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EA6" w:rsidRDefault="00B17EA6" w:rsidP="00B17EA6">
      <w:pPr>
        <w:jc w:val="both"/>
      </w:pPr>
      <w:bookmarkStart w:id="0" w:name="_GoBack"/>
      <w:bookmarkEnd w:id="0"/>
    </w:p>
    <w:p w:rsidR="00B17EA6" w:rsidRDefault="00B17EA6" w:rsidP="00B17EA6">
      <w:pPr>
        <w:jc w:val="both"/>
      </w:pPr>
    </w:p>
    <w:p w:rsidR="00B17EA6" w:rsidRDefault="00B17EA6" w:rsidP="00B17EA6">
      <w:pPr>
        <w:jc w:val="both"/>
      </w:pPr>
    </w:p>
    <w:p w:rsidR="00B17EA6" w:rsidRPr="00AA4719" w:rsidRDefault="00B17EA6" w:rsidP="00B17EA6">
      <w:pPr>
        <w:jc w:val="center"/>
        <w:rPr>
          <w:rFonts w:ascii="Arial" w:hAnsi="Arial" w:cs="Arial"/>
          <w:sz w:val="44"/>
          <w:szCs w:val="44"/>
        </w:rPr>
      </w:pPr>
      <w:r w:rsidRPr="00AA4719">
        <w:rPr>
          <w:rFonts w:ascii="Arial" w:hAnsi="Arial" w:cs="Arial"/>
          <w:sz w:val="44"/>
          <w:szCs w:val="44"/>
        </w:rPr>
        <w:t>Bát</w:t>
      </w:r>
      <w:r>
        <w:rPr>
          <w:rFonts w:ascii="Arial" w:hAnsi="Arial" w:cs="Arial"/>
          <w:sz w:val="44"/>
          <w:szCs w:val="44"/>
        </w:rPr>
        <w:t>aszék Város Középtávú Közösségi</w:t>
      </w:r>
      <w:r w:rsidRPr="00AA4719">
        <w:rPr>
          <w:rFonts w:ascii="Arial" w:hAnsi="Arial" w:cs="Arial"/>
          <w:sz w:val="44"/>
          <w:szCs w:val="44"/>
        </w:rPr>
        <w:t xml:space="preserve"> </w:t>
      </w:r>
      <w:r>
        <w:rPr>
          <w:rFonts w:ascii="Arial" w:hAnsi="Arial" w:cs="Arial"/>
          <w:sz w:val="44"/>
          <w:szCs w:val="44"/>
        </w:rPr>
        <w:t xml:space="preserve">Művelődési </w:t>
      </w:r>
      <w:r w:rsidRPr="00AA4719">
        <w:rPr>
          <w:rFonts w:ascii="Arial" w:hAnsi="Arial" w:cs="Arial"/>
          <w:sz w:val="44"/>
          <w:szCs w:val="44"/>
        </w:rPr>
        <w:t>Stratégiája 2015-2020</w:t>
      </w:r>
    </w:p>
    <w:p w:rsidR="00B17EA6" w:rsidRDefault="00B17EA6" w:rsidP="00B17EA6">
      <w:pPr>
        <w:tabs>
          <w:tab w:val="center" w:pos="4536"/>
          <w:tab w:val="left" w:pos="7275"/>
        </w:tabs>
        <w:jc w:val="center"/>
        <w:rPr>
          <w:rFonts w:ascii="Arial" w:hAnsi="Arial" w:cs="Arial"/>
          <w:sz w:val="44"/>
          <w:szCs w:val="44"/>
        </w:rPr>
      </w:pPr>
    </w:p>
    <w:p w:rsidR="00B17EA6" w:rsidRDefault="00B17EA6" w:rsidP="00B17EA6">
      <w:pPr>
        <w:tabs>
          <w:tab w:val="center" w:pos="4536"/>
          <w:tab w:val="left" w:pos="7275"/>
        </w:tabs>
        <w:jc w:val="center"/>
        <w:rPr>
          <w:rFonts w:ascii="Arial" w:hAnsi="Arial" w:cs="Arial"/>
          <w:sz w:val="44"/>
          <w:szCs w:val="44"/>
        </w:rPr>
      </w:pPr>
      <w:r>
        <w:rPr>
          <w:rFonts w:ascii="Arial" w:hAnsi="Arial" w:cs="Arial"/>
          <w:sz w:val="44"/>
          <w:szCs w:val="44"/>
        </w:rPr>
        <w:t>„MERT KELL EGY HELY”</w:t>
      </w:r>
    </w:p>
    <w:p w:rsidR="00B17EA6" w:rsidRPr="00AA4719" w:rsidRDefault="003E7516" w:rsidP="00B17EA6">
      <w:pPr>
        <w:jc w:val="center"/>
        <w:rPr>
          <w:rFonts w:ascii="Arial" w:hAnsi="Arial" w:cs="Arial"/>
          <w:sz w:val="44"/>
          <w:szCs w:val="44"/>
        </w:rPr>
      </w:pPr>
      <w:r>
        <w:rPr>
          <w:noProof/>
          <w:lang w:eastAsia="hu-HU"/>
        </w:rPr>
        <w:drawing>
          <wp:inline distT="0" distB="0" distL="0" distR="0">
            <wp:extent cx="4079875" cy="3055620"/>
            <wp:effectExtent l="0" t="0" r="0" b="0"/>
            <wp:docPr id="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9875" cy="3055620"/>
                    </a:xfrm>
                    <a:prstGeom prst="rect">
                      <a:avLst/>
                    </a:prstGeom>
                    <a:noFill/>
                    <a:ln>
                      <a:noFill/>
                    </a:ln>
                  </pic:spPr>
                </pic:pic>
              </a:graphicData>
            </a:graphic>
          </wp:inline>
        </w:drawing>
      </w:r>
    </w:p>
    <w:p w:rsidR="00B17EA6" w:rsidRDefault="00B17EA6" w:rsidP="00B17EA6">
      <w:pPr>
        <w:jc w:val="both"/>
        <w:rPr>
          <w:rFonts w:ascii="Arial" w:hAnsi="Arial" w:cs="Arial"/>
          <w:noProof/>
          <w:sz w:val="24"/>
          <w:szCs w:val="24"/>
          <w:lang w:eastAsia="hu-HU"/>
        </w:rPr>
      </w:pPr>
    </w:p>
    <w:p w:rsidR="00B17EA6" w:rsidRPr="00312215" w:rsidRDefault="00B17EA6" w:rsidP="00B17EA6">
      <w:pPr>
        <w:tabs>
          <w:tab w:val="left" w:pos="5268"/>
        </w:tabs>
        <w:jc w:val="center"/>
      </w:pPr>
      <w:r>
        <w:rPr>
          <w:rFonts w:ascii="Arial" w:hAnsi="Arial" w:cs="Arial"/>
          <w:sz w:val="24"/>
          <w:szCs w:val="24"/>
        </w:rPr>
        <w:t>Készítette: dr. Brachinger Tamás PhD. egyetemi adjunktus, népművelő</w:t>
      </w:r>
    </w:p>
    <w:p w:rsidR="00B17EA6" w:rsidRDefault="00B17EA6" w:rsidP="00B17EA6">
      <w:pPr>
        <w:tabs>
          <w:tab w:val="left" w:pos="6660"/>
        </w:tabs>
        <w:jc w:val="both"/>
      </w:pPr>
      <w:r>
        <w:br w:type="page"/>
      </w:r>
    </w:p>
    <w:p w:rsidR="00B17EA6" w:rsidRDefault="00B17EA6">
      <w:pPr>
        <w:pStyle w:val="Tartalomjegyzkcmsora"/>
      </w:pPr>
      <w:r>
        <w:lastRenderedPageBreak/>
        <w:t>Tartalom</w:t>
      </w:r>
    </w:p>
    <w:p w:rsidR="00C461D0" w:rsidRDefault="00B17EA6">
      <w:pPr>
        <w:pStyle w:val="TJ1"/>
        <w:tabs>
          <w:tab w:val="left" w:pos="440"/>
          <w:tab w:val="right" w:leader="dot" w:pos="9062"/>
        </w:tabs>
        <w:rPr>
          <w:rFonts w:asciiTheme="minorHAnsi" w:eastAsiaTheme="minorEastAsia" w:hAnsiTheme="minorHAnsi" w:cstheme="minorBidi"/>
          <w:noProof/>
          <w:lang w:eastAsia="hu-HU"/>
        </w:rPr>
      </w:pPr>
      <w:r>
        <w:fldChar w:fldCharType="begin"/>
      </w:r>
      <w:r>
        <w:instrText xml:space="preserve"> TOC \o "1-3" \h \z \u </w:instrText>
      </w:r>
      <w:r>
        <w:fldChar w:fldCharType="separate"/>
      </w:r>
      <w:hyperlink w:anchor="_Toc433019021" w:history="1">
        <w:r w:rsidR="00C461D0" w:rsidRPr="005C28DA">
          <w:rPr>
            <w:rStyle w:val="Hiperhivatkozs"/>
            <w:rFonts w:ascii="Arial" w:hAnsi="Arial"/>
            <w:b/>
            <w:noProof/>
          </w:rPr>
          <w:t>1.</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Bevezető</w:t>
        </w:r>
        <w:r w:rsidR="00C461D0">
          <w:rPr>
            <w:noProof/>
            <w:webHidden/>
          </w:rPr>
          <w:tab/>
        </w:r>
        <w:r w:rsidR="00C461D0">
          <w:rPr>
            <w:noProof/>
            <w:webHidden/>
          </w:rPr>
          <w:fldChar w:fldCharType="begin"/>
        </w:r>
        <w:r w:rsidR="00C461D0">
          <w:rPr>
            <w:noProof/>
            <w:webHidden/>
          </w:rPr>
          <w:instrText xml:space="preserve"> PAGEREF _Toc433019021 \h </w:instrText>
        </w:r>
        <w:r w:rsidR="00C461D0">
          <w:rPr>
            <w:noProof/>
            <w:webHidden/>
          </w:rPr>
        </w:r>
        <w:r w:rsidR="00C461D0">
          <w:rPr>
            <w:noProof/>
            <w:webHidden/>
          </w:rPr>
          <w:fldChar w:fldCharType="separate"/>
        </w:r>
        <w:r w:rsidR="00C461D0">
          <w:rPr>
            <w:noProof/>
            <w:webHidden/>
          </w:rPr>
          <w:t>5</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22" w:history="1">
        <w:r w:rsidR="00C461D0" w:rsidRPr="005C28DA">
          <w:rPr>
            <w:rStyle w:val="Hiperhivatkozs"/>
            <w:rFonts w:ascii="Arial" w:hAnsi="Arial"/>
            <w:b/>
            <w:noProof/>
          </w:rPr>
          <w:t>1.1.</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Preambulum</w:t>
        </w:r>
        <w:r w:rsidR="00C461D0">
          <w:rPr>
            <w:noProof/>
            <w:webHidden/>
          </w:rPr>
          <w:tab/>
        </w:r>
        <w:r w:rsidR="00C461D0">
          <w:rPr>
            <w:noProof/>
            <w:webHidden/>
          </w:rPr>
          <w:fldChar w:fldCharType="begin"/>
        </w:r>
        <w:r w:rsidR="00C461D0">
          <w:rPr>
            <w:noProof/>
            <w:webHidden/>
          </w:rPr>
          <w:instrText xml:space="preserve"> PAGEREF _Toc433019022 \h </w:instrText>
        </w:r>
        <w:r w:rsidR="00C461D0">
          <w:rPr>
            <w:noProof/>
            <w:webHidden/>
          </w:rPr>
        </w:r>
        <w:r w:rsidR="00C461D0">
          <w:rPr>
            <w:noProof/>
            <w:webHidden/>
          </w:rPr>
          <w:fldChar w:fldCharType="separate"/>
        </w:r>
        <w:r w:rsidR="00C461D0">
          <w:rPr>
            <w:noProof/>
            <w:webHidden/>
          </w:rPr>
          <w:t>5</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23" w:history="1">
        <w:r w:rsidR="00C461D0" w:rsidRPr="005C28DA">
          <w:rPr>
            <w:rStyle w:val="Hiperhivatkozs"/>
            <w:rFonts w:ascii="Arial" w:hAnsi="Arial"/>
            <w:b/>
            <w:bCs/>
            <w:noProof/>
            <w:lang w:eastAsia="hu-HU"/>
          </w:rPr>
          <w:t>1.2.</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bCs/>
            <w:noProof/>
            <w:lang w:eastAsia="hu-HU"/>
          </w:rPr>
          <w:t>Stratégiai tervezés</w:t>
        </w:r>
        <w:r w:rsidR="00C461D0">
          <w:rPr>
            <w:noProof/>
            <w:webHidden/>
          </w:rPr>
          <w:tab/>
        </w:r>
        <w:r w:rsidR="00C461D0">
          <w:rPr>
            <w:noProof/>
            <w:webHidden/>
          </w:rPr>
          <w:fldChar w:fldCharType="begin"/>
        </w:r>
        <w:r w:rsidR="00C461D0">
          <w:rPr>
            <w:noProof/>
            <w:webHidden/>
          </w:rPr>
          <w:instrText xml:space="preserve"> PAGEREF _Toc433019023 \h </w:instrText>
        </w:r>
        <w:r w:rsidR="00C461D0">
          <w:rPr>
            <w:noProof/>
            <w:webHidden/>
          </w:rPr>
        </w:r>
        <w:r w:rsidR="00C461D0">
          <w:rPr>
            <w:noProof/>
            <w:webHidden/>
          </w:rPr>
          <w:fldChar w:fldCharType="separate"/>
        </w:r>
        <w:r w:rsidR="00C461D0">
          <w:rPr>
            <w:noProof/>
            <w:webHidden/>
          </w:rPr>
          <w:t>7</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24" w:history="1">
        <w:r w:rsidR="00C461D0" w:rsidRPr="005C28DA">
          <w:rPr>
            <w:rStyle w:val="Hiperhivatkozs"/>
            <w:rFonts w:ascii="Arial" w:hAnsi="Arial"/>
            <w:b/>
            <w:bCs/>
            <w:noProof/>
            <w:lang w:eastAsia="hu-HU"/>
          </w:rPr>
          <w:t>1.3.</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bCs/>
            <w:noProof/>
            <w:lang w:eastAsia="hu-HU"/>
          </w:rPr>
          <w:t>Kulturális stratégia</w:t>
        </w:r>
        <w:r w:rsidR="00C461D0">
          <w:rPr>
            <w:noProof/>
            <w:webHidden/>
          </w:rPr>
          <w:tab/>
        </w:r>
        <w:r w:rsidR="00C461D0">
          <w:rPr>
            <w:noProof/>
            <w:webHidden/>
          </w:rPr>
          <w:fldChar w:fldCharType="begin"/>
        </w:r>
        <w:r w:rsidR="00C461D0">
          <w:rPr>
            <w:noProof/>
            <w:webHidden/>
          </w:rPr>
          <w:instrText xml:space="preserve"> PAGEREF _Toc433019024 \h </w:instrText>
        </w:r>
        <w:r w:rsidR="00C461D0">
          <w:rPr>
            <w:noProof/>
            <w:webHidden/>
          </w:rPr>
        </w:r>
        <w:r w:rsidR="00C461D0">
          <w:rPr>
            <w:noProof/>
            <w:webHidden/>
          </w:rPr>
          <w:fldChar w:fldCharType="separate"/>
        </w:r>
        <w:r w:rsidR="00C461D0">
          <w:rPr>
            <w:noProof/>
            <w:webHidden/>
          </w:rPr>
          <w:t>8</w:t>
        </w:r>
        <w:r w:rsidR="00C461D0">
          <w:rPr>
            <w:noProof/>
            <w:webHidden/>
          </w:rPr>
          <w:fldChar w:fldCharType="end"/>
        </w:r>
      </w:hyperlink>
    </w:p>
    <w:p w:rsidR="00C461D0" w:rsidRDefault="00730A06">
      <w:pPr>
        <w:pStyle w:val="TJ1"/>
        <w:tabs>
          <w:tab w:val="left" w:pos="440"/>
          <w:tab w:val="right" w:leader="dot" w:pos="9062"/>
        </w:tabs>
        <w:rPr>
          <w:rFonts w:asciiTheme="minorHAnsi" w:eastAsiaTheme="minorEastAsia" w:hAnsiTheme="minorHAnsi" w:cstheme="minorBidi"/>
          <w:noProof/>
          <w:lang w:eastAsia="hu-HU"/>
        </w:rPr>
      </w:pPr>
      <w:hyperlink w:anchor="_Toc433019025" w:history="1">
        <w:r w:rsidR="00C461D0" w:rsidRPr="005C28DA">
          <w:rPr>
            <w:rStyle w:val="Hiperhivatkozs"/>
            <w:rFonts w:ascii="Arial" w:hAnsi="Arial"/>
            <w:b/>
            <w:noProof/>
          </w:rPr>
          <w:t>2.</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Célmeghatározás, problémafelvetés, konceptualizálás</w:t>
        </w:r>
        <w:r w:rsidR="00C461D0">
          <w:rPr>
            <w:noProof/>
            <w:webHidden/>
          </w:rPr>
          <w:tab/>
        </w:r>
        <w:r w:rsidR="00C461D0">
          <w:rPr>
            <w:noProof/>
            <w:webHidden/>
          </w:rPr>
          <w:fldChar w:fldCharType="begin"/>
        </w:r>
        <w:r w:rsidR="00C461D0">
          <w:rPr>
            <w:noProof/>
            <w:webHidden/>
          </w:rPr>
          <w:instrText xml:space="preserve"> PAGEREF _Toc433019025 \h </w:instrText>
        </w:r>
        <w:r w:rsidR="00C461D0">
          <w:rPr>
            <w:noProof/>
            <w:webHidden/>
          </w:rPr>
        </w:r>
        <w:r w:rsidR="00C461D0">
          <w:rPr>
            <w:noProof/>
            <w:webHidden/>
          </w:rPr>
          <w:fldChar w:fldCharType="separate"/>
        </w:r>
        <w:r w:rsidR="00C461D0">
          <w:rPr>
            <w:noProof/>
            <w:webHidden/>
          </w:rPr>
          <w:t>10</w:t>
        </w:r>
        <w:r w:rsidR="00C461D0">
          <w:rPr>
            <w:noProof/>
            <w:webHidden/>
          </w:rPr>
          <w:fldChar w:fldCharType="end"/>
        </w:r>
      </w:hyperlink>
    </w:p>
    <w:p w:rsidR="00C461D0" w:rsidRDefault="00730A06">
      <w:pPr>
        <w:pStyle w:val="TJ1"/>
        <w:tabs>
          <w:tab w:val="left" w:pos="440"/>
          <w:tab w:val="right" w:leader="dot" w:pos="9062"/>
        </w:tabs>
        <w:rPr>
          <w:rFonts w:asciiTheme="minorHAnsi" w:eastAsiaTheme="minorEastAsia" w:hAnsiTheme="minorHAnsi" w:cstheme="minorBidi"/>
          <w:noProof/>
          <w:lang w:eastAsia="hu-HU"/>
        </w:rPr>
      </w:pPr>
      <w:hyperlink w:anchor="_Toc433019026" w:history="1">
        <w:r w:rsidR="00C461D0" w:rsidRPr="005C28DA">
          <w:rPr>
            <w:rStyle w:val="Hiperhivatkozs"/>
            <w:rFonts w:ascii="Arial" w:hAnsi="Arial"/>
            <w:b/>
            <w:noProof/>
          </w:rPr>
          <w:t>3.</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Fogalmi keretek</w:t>
        </w:r>
        <w:r w:rsidR="00C461D0">
          <w:rPr>
            <w:noProof/>
            <w:webHidden/>
          </w:rPr>
          <w:tab/>
        </w:r>
        <w:r w:rsidR="00C461D0">
          <w:rPr>
            <w:noProof/>
            <w:webHidden/>
          </w:rPr>
          <w:fldChar w:fldCharType="begin"/>
        </w:r>
        <w:r w:rsidR="00C461D0">
          <w:rPr>
            <w:noProof/>
            <w:webHidden/>
          </w:rPr>
          <w:instrText xml:space="preserve"> PAGEREF _Toc433019026 \h </w:instrText>
        </w:r>
        <w:r w:rsidR="00C461D0">
          <w:rPr>
            <w:noProof/>
            <w:webHidden/>
          </w:rPr>
        </w:r>
        <w:r w:rsidR="00C461D0">
          <w:rPr>
            <w:noProof/>
            <w:webHidden/>
          </w:rPr>
          <w:fldChar w:fldCharType="separate"/>
        </w:r>
        <w:r w:rsidR="00C461D0">
          <w:rPr>
            <w:noProof/>
            <w:webHidden/>
          </w:rPr>
          <w:t>11</w:t>
        </w:r>
        <w:r w:rsidR="00C461D0">
          <w:rPr>
            <w:noProof/>
            <w:webHidden/>
          </w:rPr>
          <w:fldChar w:fldCharType="end"/>
        </w:r>
      </w:hyperlink>
    </w:p>
    <w:p w:rsidR="00C461D0" w:rsidRDefault="00730A06">
      <w:pPr>
        <w:pStyle w:val="TJ1"/>
        <w:tabs>
          <w:tab w:val="left" w:pos="440"/>
          <w:tab w:val="right" w:leader="dot" w:pos="9062"/>
        </w:tabs>
        <w:rPr>
          <w:rFonts w:asciiTheme="minorHAnsi" w:eastAsiaTheme="minorEastAsia" w:hAnsiTheme="minorHAnsi" w:cstheme="minorBidi"/>
          <w:noProof/>
          <w:lang w:eastAsia="hu-HU"/>
        </w:rPr>
      </w:pPr>
      <w:hyperlink w:anchor="_Toc433019027" w:history="1">
        <w:r w:rsidR="00C461D0" w:rsidRPr="005C28DA">
          <w:rPr>
            <w:rStyle w:val="Hiperhivatkozs"/>
            <w:rFonts w:ascii="Arial" w:hAnsi="Arial"/>
            <w:b/>
            <w:noProof/>
          </w:rPr>
          <w:t>4.</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stratégiai dokumentum kontextusa</w:t>
        </w:r>
        <w:r w:rsidR="00C461D0">
          <w:rPr>
            <w:noProof/>
            <w:webHidden/>
          </w:rPr>
          <w:tab/>
        </w:r>
        <w:r w:rsidR="00C461D0">
          <w:rPr>
            <w:noProof/>
            <w:webHidden/>
          </w:rPr>
          <w:fldChar w:fldCharType="begin"/>
        </w:r>
        <w:r w:rsidR="00C461D0">
          <w:rPr>
            <w:noProof/>
            <w:webHidden/>
          </w:rPr>
          <w:instrText xml:space="preserve"> PAGEREF _Toc433019027 \h </w:instrText>
        </w:r>
        <w:r w:rsidR="00C461D0">
          <w:rPr>
            <w:noProof/>
            <w:webHidden/>
          </w:rPr>
        </w:r>
        <w:r w:rsidR="00C461D0">
          <w:rPr>
            <w:noProof/>
            <w:webHidden/>
          </w:rPr>
          <w:fldChar w:fldCharType="separate"/>
        </w:r>
        <w:r w:rsidR="00C461D0">
          <w:rPr>
            <w:noProof/>
            <w:webHidden/>
          </w:rPr>
          <w:t>17</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28" w:history="1">
        <w:r w:rsidR="00C461D0" w:rsidRPr="005C28DA">
          <w:rPr>
            <w:rStyle w:val="Hiperhivatkozs"/>
            <w:rFonts w:ascii="Arial" w:hAnsi="Arial"/>
            <w:b/>
            <w:noProof/>
          </w:rPr>
          <w:t>4.1.</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stratégiai dokumentum szélesebb kontextusa</w:t>
        </w:r>
        <w:r w:rsidR="00C461D0">
          <w:rPr>
            <w:noProof/>
            <w:webHidden/>
          </w:rPr>
          <w:tab/>
        </w:r>
        <w:r w:rsidR="00C461D0">
          <w:rPr>
            <w:noProof/>
            <w:webHidden/>
          </w:rPr>
          <w:fldChar w:fldCharType="begin"/>
        </w:r>
        <w:r w:rsidR="00C461D0">
          <w:rPr>
            <w:noProof/>
            <w:webHidden/>
          </w:rPr>
          <w:instrText xml:space="preserve"> PAGEREF _Toc433019028 \h </w:instrText>
        </w:r>
        <w:r w:rsidR="00C461D0">
          <w:rPr>
            <w:noProof/>
            <w:webHidden/>
          </w:rPr>
        </w:r>
        <w:r w:rsidR="00C461D0">
          <w:rPr>
            <w:noProof/>
            <w:webHidden/>
          </w:rPr>
          <w:fldChar w:fldCharType="separate"/>
        </w:r>
        <w:r w:rsidR="00C461D0">
          <w:rPr>
            <w:noProof/>
            <w:webHidden/>
          </w:rPr>
          <w:t>17</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29" w:history="1">
        <w:r w:rsidR="00C461D0" w:rsidRPr="005C28DA">
          <w:rPr>
            <w:rStyle w:val="Hiperhivatkozs"/>
            <w:rFonts w:ascii="Arial" w:hAnsi="Arial"/>
            <w:b/>
            <w:noProof/>
          </w:rPr>
          <w:t>4.2.</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stratégiai dokumentum közvetlen kontextusa</w:t>
        </w:r>
        <w:r w:rsidR="00C461D0">
          <w:rPr>
            <w:noProof/>
            <w:webHidden/>
          </w:rPr>
          <w:tab/>
        </w:r>
        <w:r w:rsidR="00C461D0">
          <w:rPr>
            <w:noProof/>
            <w:webHidden/>
          </w:rPr>
          <w:fldChar w:fldCharType="begin"/>
        </w:r>
        <w:r w:rsidR="00C461D0">
          <w:rPr>
            <w:noProof/>
            <w:webHidden/>
          </w:rPr>
          <w:instrText xml:space="preserve"> PAGEREF _Toc433019029 \h </w:instrText>
        </w:r>
        <w:r w:rsidR="00C461D0">
          <w:rPr>
            <w:noProof/>
            <w:webHidden/>
          </w:rPr>
        </w:r>
        <w:r w:rsidR="00C461D0">
          <w:rPr>
            <w:noProof/>
            <w:webHidden/>
          </w:rPr>
          <w:fldChar w:fldCharType="separate"/>
        </w:r>
        <w:r w:rsidR="00C461D0">
          <w:rPr>
            <w:noProof/>
            <w:webHidden/>
          </w:rPr>
          <w:t>22</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30" w:history="1">
        <w:r w:rsidR="00C461D0" w:rsidRPr="005C28DA">
          <w:rPr>
            <w:rStyle w:val="Hiperhivatkozs"/>
            <w:rFonts w:ascii="Arial" w:hAnsi="Arial"/>
            <w:b/>
            <w:noProof/>
          </w:rPr>
          <w:t>4.2.1.</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Földrajzi, közigazgatási, demográfiai és történeti áttekintés</w:t>
        </w:r>
        <w:r w:rsidR="00C461D0">
          <w:rPr>
            <w:noProof/>
            <w:webHidden/>
          </w:rPr>
          <w:tab/>
        </w:r>
        <w:r w:rsidR="00C461D0">
          <w:rPr>
            <w:noProof/>
            <w:webHidden/>
          </w:rPr>
          <w:fldChar w:fldCharType="begin"/>
        </w:r>
        <w:r w:rsidR="00C461D0">
          <w:rPr>
            <w:noProof/>
            <w:webHidden/>
          </w:rPr>
          <w:instrText xml:space="preserve"> PAGEREF _Toc433019030 \h </w:instrText>
        </w:r>
        <w:r w:rsidR="00C461D0">
          <w:rPr>
            <w:noProof/>
            <w:webHidden/>
          </w:rPr>
        </w:r>
        <w:r w:rsidR="00C461D0">
          <w:rPr>
            <w:noProof/>
            <w:webHidden/>
          </w:rPr>
          <w:fldChar w:fldCharType="separate"/>
        </w:r>
        <w:r w:rsidR="00C461D0">
          <w:rPr>
            <w:noProof/>
            <w:webHidden/>
          </w:rPr>
          <w:t>22</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31" w:history="1">
        <w:r w:rsidR="00C461D0" w:rsidRPr="005C28DA">
          <w:rPr>
            <w:rStyle w:val="Hiperhivatkozs"/>
            <w:rFonts w:ascii="Arial" w:hAnsi="Arial"/>
            <w:b/>
            <w:noProof/>
            <w:lang w:eastAsia="ar-SA"/>
          </w:rPr>
          <w:t>4.2.2.</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lang w:eastAsia="ar-SA"/>
          </w:rPr>
          <w:t>A helyi gazdaság és a helyi társadalom statisztikai mutatói</w:t>
        </w:r>
        <w:r w:rsidR="00C461D0">
          <w:rPr>
            <w:noProof/>
            <w:webHidden/>
          </w:rPr>
          <w:tab/>
        </w:r>
        <w:r w:rsidR="00C461D0">
          <w:rPr>
            <w:noProof/>
            <w:webHidden/>
          </w:rPr>
          <w:fldChar w:fldCharType="begin"/>
        </w:r>
        <w:r w:rsidR="00C461D0">
          <w:rPr>
            <w:noProof/>
            <w:webHidden/>
          </w:rPr>
          <w:instrText xml:space="preserve"> PAGEREF _Toc433019031 \h </w:instrText>
        </w:r>
        <w:r w:rsidR="00C461D0">
          <w:rPr>
            <w:noProof/>
            <w:webHidden/>
          </w:rPr>
        </w:r>
        <w:r w:rsidR="00C461D0">
          <w:rPr>
            <w:noProof/>
            <w:webHidden/>
          </w:rPr>
          <w:fldChar w:fldCharType="separate"/>
        </w:r>
        <w:r w:rsidR="00C461D0">
          <w:rPr>
            <w:noProof/>
            <w:webHidden/>
          </w:rPr>
          <w:t>27</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32" w:history="1">
        <w:r w:rsidR="00C461D0" w:rsidRPr="005C28DA">
          <w:rPr>
            <w:rStyle w:val="Hiperhivatkozs"/>
            <w:rFonts w:ascii="Arial" w:hAnsi="Arial"/>
            <w:b/>
            <w:noProof/>
          </w:rPr>
          <w:t>4.2.3.</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Az adekvát helyi szabályozás</w:t>
        </w:r>
        <w:r w:rsidR="00C461D0">
          <w:rPr>
            <w:noProof/>
            <w:webHidden/>
          </w:rPr>
          <w:tab/>
        </w:r>
        <w:r w:rsidR="00C461D0">
          <w:rPr>
            <w:noProof/>
            <w:webHidden/>
          </w:rPr>
          <w:fldChar w:fldCharType="begin"/>
        </w:r>
        <w:r w:rsidR="00C461D0">
          <w:rPr>
            <w:noProof/>
            <w:webHidden/>
          </w:rPr>
          <w:instrText xml:space="preserve"> PAGEREF _Toc433019032 \h </w:instrText>
        </w:r>
        <w:r w:rsidR="00C461D0">
          <w:rPr>
            <w:noProof/>
            <w:webHidden/>
          </w:rPr>
        </w:r>
        <w:r w:rsidR="00C461D0">
          <w:rPr>
            <w:noProof/>
            <w:webHidden/>
          </w:rPr>
          <w:fldChar w:fldCharType="separate"/>
        </w:r>
        <w:r w:rsidR="00C461D0">
          <w:rPr>
            <w:noProof/>
            <w:webHidden/>
          </w:rPr>
          <w:t>30</w:t>
        </w:r>
        <w:r w:rsidR="00C461D0">
          <w:rPr>
            <w:noProof/>
            <w:webHidden/>
          </w:rPr>
          <w:fldChar w:fldCharType="end"/>
        </w:r>
      </w:hyperlink>
    </w:p>
    <w:p w:rsidR="00C461D0" w:rsidRDefault="00730A06">
      <w:pPr>
        <w:pStyle w:val="TJ3"/>
        <w:tabs>
          <w:tab w:val="left" w:pos="1540"/>
          <w:tab w:val="right" w:leader="dot" w:pos="9062"/>
        </w:tabs>
        <w:rPr>
          <w:rFonts w:asciiTheme="minorHAnsi" w:eastAsiaTheme="minorEastAsia" w:hAnsiTheme="minorHAnsi" w:cstheme="minorBidi"/>
          <w:noProof/>
          <w:lang w:eastAsia="hu-HU"/>
        </w:rPr>
      </w:pPr>
      <w:hyperlink w:anchor="_Toc433019033" w:history="1">
        <w:r w:rsidR="00C461D0" w:rsidRPr="005C28DA">
          <w:rPr>
            <w:rStyle w:val="Hiperhivatkozs"/>
            <w:rFonts w:ascii="Arial" w:hAnsi="Arial"/>
            <w:b/>
            <w:noProof/>
          </w:rPr>
          <w:t>4.2.3.1.</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17/2011. (XII. 21.) önkormányzati rendelete</w:t>
        </w:r>
        <w:r w:rsidR="00C461D0" w:rsidRPr="005C28DA">
          <w:rPr>
            <w:rStyle w:val="Hiperhivatkozs"/>
            <w:rFonts w:ascii="Arial" w:hAnsi="Arial" w:cs="Arial"/>
            <w:i/>
            <w:noProof/>
          </w:rPr>
          <w:t xml:space="preserve"> a helyi közművelődési feladatok ellátásáról</w:t>
        </w:r>
        <w:r w:rsidR="00C461D0">
          <w:rPr>
            <w:noProof/>
            <w:webHidden/>
          </w:rPr>
          <w:tab/>
        </w:r>
        <w:r w:rsidR="00C461D0">
          <w:rPr>
            <w:noProof/>
            <w:webHidden/>
          </w:rPr>
          <w:fldChar w:fldCharType="begin"/>
        </w:r>
        <w:r w:rsidR="00C461D0">
          <w:rPr>
            <w:noProof/>
            <w:webHidden/>
          </w:rPr>
          <w:instrText xml:space="preserve"> PAGEREF _Toc433019033 \h </w:instrText>
        </w:r>
        <w:r w:rsidR="00C461D0">
          <w:rPr>
            <w:noProof/>
            <w:webHidden/>
          </w:rPr>
        </w:r>
        <w:r w:rsidR="00C461D0">
          <w:rPr>
            <w:noProof/>
            <w:webHidden/>
          </w:rPr>
          <w:fldChar w:fldCharType="separate"/>
        </w:r>
        <w:r w:rsidR="00C461D0">
          <w:rPr>
            <w:noProof/>
            <w:webHidden/>
          </w:rPr>
          <w:t>30</w:t>
        </w:r>
        <w:r w:rsidR="00C461D0">
          <w:rPr>
            <w:noProof/>
            <w:webHidden/>
          </w:rPr>
          <w:fldChar w:fldCharType="end"/>
        </w:r>
      </w:hyperlink>
    </w:p>
    <w:p w:rsidR="00C461D0" w:rsidRDefault="00730A06">
      <w:pPr>
        <w:pStyle w:val="TJ3"/>
        <w:tabs>
          <w:tab w:val="left" w:pos="1540"/>
          <w:tab w:val="right" w:leader="dot" w:pos="9062"/>
        </w:tabs>
        <w:rPr>
          <w:rFonts w:asciiTheme="minorHAnsi" w:eastAsiaTheme="minorEastAsia" w:hAnsiTheme="minorHAnsi" w:cstheme="minorBidi"/>
          <w:noProof/>
          <w:lang w:eastAsia="hu-HU"/>
        </w:rPr>
      </w:pPr>
      <w:hyperlink w:anchor="_Toc433019034" w:history="1">
        <w:r w:rsidR="00C461D0" w:rsidRPr="005C28DA">
          <w:rPr>
            <w:rStyle w:val="Hiperhivatkozs"/>
            <w:rFonts w:ascii="Arial" w:hAnsi="Arial"/>
            <w:noProof/>
          </w:rPr>
          <w:t>4.2.3.2.</w:t>
        </w:r>
        <w:r w:rsidR="00C461D0">
          <w:rPr>
            <w:rFonts w:asciiTheme="minorHAnsi" w:eastAsiaTheme="minorEastAsia" w:hAnsiTheme="minorHAnsi" w:cstheme="minorBidi"/>
            <w:noProof/>
            <w:lang w:eastAsia="hu-HU"/>
          </w:rPr>
          <w:tab/>
        </w:r>
        <w:r w:rsidR="00C461D0" w:rsidRPr="005C28DA">
          <w:rPr>
            <w:rStyle w:val="Hiperhivatkozs"/>
            <w:rFonts w:ascii="Arial" w:hAnsi="Arial" w:cs="Arial"/>
            <w:noProof/>
          </w:rPr>
          <w:t>1/2015.(I.27.) önkormányzati – r e n d e l e t e az önkormányzat által államháztartáson kívülre nyújtott támogatásairól</w:t>
        </w:r>
        <w:r w:rsidR="00C461D0">
          <w:rPr>
            <w:noProof/>
            <w:webHidden/>
          </w:rPr>
          <w:tab/>
        </w:r>
        <w:r w:rsidR="00C461D0">
          <w:rPr>
            <w:noProof/>
            <w:webHidden/>
          </w:rPr>
          <w:fldChar w:fldCharType="begin"/>
        </w:r>
        <w:r w:rsidR="00C461D0">
          <w:rPr>
            <w:noProof/>
            <w:webHidden/>
          </w:rPr>
          <w:instrText xml:space="preserve"> PAGEREF _Toc433019034 \h </w:instrText>
        </w:r>
        <w:r w:rsidR="00C461D0">
          <w:rPr>
            <w:noProof/>
            <w:webHidden/>
          </w:rPr>
        </w:r>
        <w:r w:rsidR="00C461D0">
          <w:rPr>
            <w:noProof/>
            <w:webHidden/>
          </w:rPr>
          <w:fldChar w:fldCharType="separate"/>
        </w:r>
        <w:r w:rsidR="00C461D0">
          <w:rPr>
            <w:noProof/>
            <w:webHidden/>
          </w:rPr>
          <w:t>30</w:t>
        </w:r>
        <w:r w:rsidR="00C461D0">
          <w:rPr>
            <w:noProof/>
            <w:webHidden/>
          </w:rPr>
          <w:fldChar w:fldCharType="end"/>
        </w:r>
      </w:hyperlink>
    </w:p>
    <w:p w:rsidR="00C461D0" w:rsidRDefault="00730A06">
      <w:pPr>
        <w:pStyle w:val="TJ3"/>
        <w:tabs>
          <w:tab w:val="left" w:pos="1540"/>
          <w:tab w:val="right" w:leader="dot" w:pos="9062"/>
        </w:tabs>
        <w:rPr>
          <w:rFonts w:asciiTheme="minorHAnsi" w:eastAsiaTheme="minorEastAsia" w:hAnsiTheme="minorHAnsi" w:cstheme="minorBidi"/>
          <w:noProof/>
          <w:lang w:eastAsia="hu-HU"/>
        </w:rPr>
      </w:pPr>
      <w:hyperlink w:anchor="_Toc433019035" w:history="1">
        <w:r w:rsidR="00C461D0" w:rsidRPr="005C28DA">
          <w:rPr>
            <w:rStyle w:val="Hiperhivatkozs"/>
            <w:rFonts w:ascii="Arial" w:hAnsi="Arial"/>
            <w:b/>
            <w:noProof/>
          </w:rPr>
          <w:t>4.2.3.3.</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 xml:space="preserve">Bátaszék város Önkormányzat </w:t>
        </w:r>
        <w:r w:rsidR="00C461D0" w:rsidRPr="005C28DA">
          <w:rPr>
            <w:rStyle w:val="Hiperhivatkozs"/>
            <w:rFonts w:ascii="Arial" w:hAnsi="Arial" w:cs="Arial"/>
            <w:i/>
            <w:noProof/>
          </w:rPr>
          <w:t>2015-2019. évi Gazdasági-cselekvési Programja</w:t>
        </w:r>
        <w:r w:rsidR="00C461D0">
          <w:rPr>
            <w:noProof/>
            <w:webHidden/>
          </w:rPr>
          <w:tab/>
        </w:r>
        <w:r w:rsidR="00C461D0">
          <w:rPr>
            <w:noProof/>
            <w:webHidden/>
          </w:rPr>
          <w:fldChar w:fldCharType="begin"/>
        </w:r>
        <w:r w:rsidR="00C461D0">
          <w:rPr>
            <w:noProof/>
            <w:webHidden/>
          </w:rPr>
          <w:instrText xml:space="preserve"> PAGEREF _Toc433019035 \h </w:instrText>
        </w:r>
        <w:r w:rsidR="00C461D0">
          <w:rPr>
            <w:noProof/>
            <w:webHidden/>
          </w:rPr>
        </w:r>
        <w:r w:rsidR="00C461D0">
          <w:rPr>
            <w:noProof/>
            <w:webHidden/>
          </w:rPr>
          <w:fldChar w:fldCharType="separate"/>
        </w:r>
        <w:r w:rsidR="00C461D0">
          <w:rPr>
            <w:noProof/>
            <w:webHidden/>
          </w:rPr>
          <w:t>31</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36" w:history="1">
        <w:r w:rsidR="00C461D0" w:rsidRPr="005C28DA">
          <w:rPr>
            <w:rStyle w:val="Hiperhivatkozs"/>
            <w:rFonts w:ascii="Arial" w:hAnsi="Arial"/>
            <w:b/>
            <w:noProof/>
          </w:rPr>
          <w:t>4.2.4.</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helyi kulturális intézményrendszer</w:t>
        </w:r>
        <w:r w:rsidR="00C461D0">
          <w:rPr>
            <w:noProof/>
            <w:webHidden/>
          </w:rPr>
          <w:tab/>
        </w:r>
        <w:r w:rsidR="00C461D0">
          <w:rPr>
            <w:noProof/>
            <w:webHidden/>
          </w:rPr>
          <w:fldChar w:fldCharType="begin"/>
        </w:r>
        <w:r w:rsidR="00C461D0">
          <w:rPr>
            <w:noProof/>
            <w:webHidden/>
          </w:rPr>
          <w:instrText xml:space="preserve"> PAGEREF _Toc433019036 \h </w:instrText>
        </w:r>
        <w:r w:rsidR="00C461D0">
          <w:rPr>
            <w:noProof/>
            <w:webHidden/>
          </w:rPr>
        </w:r>
        <w:r w:rsidR="00C461D0">
          <w:rPr>
            <w:noProof/>
            <w:webHidden/>
          </w:rPr>
          <w:fldChar w:fldCharType="separate"/>
        </w:r>
        <w:r w:rsidR="00C461D0">
          <w:rPr>
            <w:noProof/>
            <w:webHidden/>
          </w:rPr>
          <w:t>31</w:t>
        </w:r>
        <w:r w:rsidR="00C461D0">
          <w:rPr>
            <w:noProof/>
            <w:webHidden/>
          </w:rPr>
          <w:fldChar w:fldCharType="end"/>
        </w:r>
      </w:hyperlink>
    </w:p>
    <w:p w:rsidR="00C461D0" w:rsidRDefault="00730A06">
      <w:pPr>
        <w:pStyle w:val="TJ3"/>
        <w:tabs>
          <w:tab w:val="left" w:pos="1540"/>
          <w:tab w:val="right" w:leader="dot" w:pos="9062"/>
        </w:tabs>
        <w:rPr>
          <w:rFonts w:asciiTheme="minorHAnsi" w:eastAsiaTheme="minorEastAsia" w:hAnsiTheme="minorHAnsi" w:cstheme="minorBidi"/>
          <w:noProof/>
          <w:lang w:eastAsia="hu-HU"/>
        </w:rPr>
      </w:pPr>
      <w:hyperlink w:anchor="_Toc433019037" w:history="1">
        <w:r w:rsidR="00C461D0" w:rsidRPr="005C28DA">
          <w:rPr>
            <w:rStyle w:val="Hiperhivatkozs"/>
            <w:rFonts w:ascii="Arial" w:hAnsi="Arial"/>
            <w:b/>
            <w:noProof/>
          </w:rPr>
          <w:t>4.2.4.1.</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Petőfi Sándor Művelődési Ház</w:t>
        </w:r>
        <w:r w:rsidR="00C461D0">
          <w:rPr>
            <w:noProof/>
            <w:webHidden/>
          </w:rPr>
          <w:tab/>
        </w:r>
        <w:r w:rsidR="00C461D0">
          <w:rPr>
            <w:noProof/>
            <w:webHidden/>
          </w:rPr>
          <w:fldChar w:fldCharType="begin"/>
        </w:r>
        <w:r w:rsidR="00C461D0">
          <w:rPr>
            <w:noProof/>
            <w:webHidden/>
          </w:rPr>
          <w:instrText xml:space="preserve"> PAGEREF _Toc433019037 \h </w:instrText>
        </w:r>
        <w:r w:rsidR="00C461D0">
          <w:rPr>
            <w:noProof/>
            <w:webHidden/>
          </w:rPr>
        </w:r>
        <w:r w:rsidR="00C461D0">
          <w:rPr>
            <w:noProof/>
            <w:webHidden/>
          </w:rPr>
          <w:fldChar w:fldCharType="separate"/>
        </w:r>
        <w:r w:rsidR="00C461D0">
          <w:rPr>
            <w:noProof/>
            <w:webHidden/>
          </w:rPr>
          <w:t>32</w:t>
        </w:r>
        <w:r w:rsidR="00C461D0">
          <w:rPr>
            <w:noProof/>
            <w:webHidden/>
          </w:rPr>
          <w:fldChar w:fldCharType="end"/>
        </w:r>
      </w:hyperlink>
    </w:p>
    <w:p w:rsidR="00C461D0" w:rsidRDefault="00730A06">
      <w:pPr>
        <w:pStyle w:val="TJ3"/>
        <w:tabs>
          <w:tab w:val="left" w:pos="1540"/>
          <w:tab w:val="right" w:leader="dot" w:pos="9062"/>
        </w:tabs>
        <w:rPr>
          <w:rFonts w:asciiTheme="minorHAnsi" w:eastAsiaTheme="minorEastAsia" w:hAnsiTheme="minorHAnsi" w:cstheme="minorBidi"/>
          <w:noProof/>
          <w:lang w:eastAsia="hu-HU"/>
        </w:rPr>
      </w:pPr>
      <w:hyperlink w:anchor="_Toc433019038" w:history="1">
        <w:r w:rsidR="00C461D0" w:rsidRPr="005C28DA">
          <w:rPr>
            <w:rStyle w:val="Hiperhivatkozs"/>
            <w:rFonts w:ascii="Arial" w:hAnsi="Arial"/>
            <w:b/>
            <w:noProof/>
          </w:rPr>
          <w:t>4.2.4.2.</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Keresztély Gyula Városi Könyvtár</w:t>
        </w:r>
        <w:r w:rsidR="00C461D0">
          <w:rPr>
            <w:noProof/>
            <w:webHidden/>
          </w:rPr>
          <w:tab/>
        </w:r>
        <w:r w:rsidR="00C461D0">
          <w:rPr>
            <w:noProof/>
            <w:webHidden/>
          </w:rPr>
          <w:fldChar w:fldCharType="begin"/>
        </w:r>
        <w:r w:rsidR="00C461D0">
          <w:rPr>
            <w:noProof/>
            <w:webHidden/>
          </w:rPr>
          <w:instrText xml:space="preserve"> PAGEREF _Toc433019038 \h </w:instrText>
        </w:r>
        <w:r w:rsidR="00C461D0">
          <w:rPr>
            <w:noProof/>
            <w:webHidden/>
          </w:rPr>
        </w:r>
        <w:r w:rsidR="00C461D0">
          <w:rPr>
            <w:noProof/>
            <w:webHidden/>
          </w:rPr>
          <w:fldChar w:fldCharType="separate"/>
        </w:r>
        <w:r w:rsidR="00C461D0">
          <w:rPr>
            <w:noProof/>
            <w:webHidden/>
          </w:rPr>
          <w:t>35</w:t>
        </w:r>
        <w:r w:rsidR="00C461D0">
          <w:rPr>
            <w:noProof/>
            <w:webHidden/>
          </w:rPr>
          <w:fldChar w:fldCharType="end"/>
        </w:r>
      </w:hyperlink>
    </w:p>
    <w:p w:rsidR="00C461D0" w:rsidRDefault="00730A06">
      <w:pPr>
        <w:pStyle w:val="TJ3"/>
        <w:tabs>
          <w:tab w:val="left" w:pos="1540"/>
          <w:tab w:val="right" w:leader="dot" w:pos="9062"/>
        </w:tabs>
        <w:rPr>
          <w:rFonts w:asciiTheme="minorHAnsi" w:eastAsiaTheme="minorEastAsia" w:hAnsiTheme="minorHAnsi" w:cstheme="minorBidi"/>
          <w:noProof/>
          <w:lang w:eastAsia="hu-HU"/>
        </w:rPr>
      </w:pPr>
      <w:hyperlink w:anchor="_Toc433019039" w:history="1">
        <w:r w:rsidR="00C461D0" w:rsidRPr="005C28DA">
          <w:rPr>
            <w:rStyle w:val="Hiperhivatkozs"/>
            <w:rFonts w:ascii="Arial" w:hAnsi="Arial"/>
            <w:b/>
            <w:noProof/>
          </w:rPr>
          <w:t>4.2.4.3.</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kulturális feladatellátásban közreműködő köznevelési intézmények</w:t>
        </w:r>
        <w:r w:rsidR="00C461D0">
          <w:rPr>
            <w:noProof/>
            <w:webHidden/>
          </w:rPr>
          <w:tab/>
        </w:r>
        <w:r w:rsidR="00C461D0">
          <w:rPr>
            <w:noProof/>
            <w:webHidden/>
          </w:rPr>
          <w:fldChar w:fldCharType="begin"/>
        </w:r>
        <w:r w:rsidR="00C461D0">
          <w:rPr>
            <w:noProof/>
            <w:webHidden/>
          </w:rPr>
          <w:instrText xml:space="preserve"> PAGEREF _Toc433019039 \h </w:instrText>
        </w:r>
        <w:r w:rsidR="00C461D0">
          <w:rPr>
            <w:noProof/>
            <w:webHidden/>
          </w:rPr>
        </w:r>
        <w:r w:rsidR="00C461D0">
          <w:rPr>
            <w:noProof/>
            <w:webHidden/>
          </w:rPr>
          <w:fldChar w:fldCharType="separate"/>
        </w:r>
        <w:r w:rsidR="00C461D0">
          <w:rPr>
            <w:noProof/>
            <w:webHidden/>
          </w:rPr>
          <w:t>36</w:t>
        </w:r>
        <w:r w:rsidR="00C461D0">
          <w:rPr>
            <w:noProof/>
            <w:webHidden/>
          </w:rPr>
          <w:fldChar w:fldCharType="end"/>
        </w:r>
      </w:hyperlink>
    </w:p>
    <w:p w:rsidR="00C461D0" w:rsidRDefault="00730A06">
      <w:pPr>
        <w:pStyle w:val="TJ3"/>
        <w:tabs>
          <w:tab w:val="left" w:pos="1540"/>
          <w:tab w:val="right" w:leader="dot" w:pos="9062"/>
        </w:tabs>
        <w:rPr>
          <w:rFonts w:asciiTheme="minorHAnsi" w:eastAsiaTheme="minorEastAsia" w:hAnsiTheme="minorHAnsi" w:cstheme="minorBidi"/>
          <w:noProof/>
          <w:lang w:eastAsia="hu-HU"/>
        </w:rPr>
      </w:pPr>
      <w:hyperlink w:anchor="_Toc433019040" w:history="1">
        <w:r w:rsidR="00C461D0" w:rsidRPr="005C28DA">
          <w:rPr>
            <w:rStyle w:val="Hiperhivatkozs"/>
            <w:rFonts w:ascii="Arial" w:hAnsi="Arial"/>
            <w:b/>
            <w:noProof/>
          </w:rPr>
          <w:t>4.2.4.4.</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településen működő civil szervezetek és nemzetiségi önkormányzatok</w:t>
        </w:r>
        <w:r w:rsidR="00C461D0">
          <w:rPr>
            <w:noProof/>
            <w:webHidden/>
          </w:rPr>
          <w:tab/>
        </w:r>
        <w:r w:rsidR="00C461D0">
          <w:rPr>
            <w:noProof/>
            <w:webHidden/>
          </w:rPr>
          <w:fldChar w:fldCharType="begin"/>
        </w:r>
        <w:r w:rsidR="00C461D0">
          <w:rPr>
            <w:noProof/>
            <w:webHidden/>
          </w:rPr>
          <w:instrText xml:space="preserve"> PAGEREF _Toc433019040 \h </w:instrText>
        </w:r>
        <w:r w:rsidR="00C461D0">
          <w:rPr>
            <w:noProof/>
            <w:webHidden/>
          </w:rPr>
        </w:r>
        <w:r w:rsidR="00C461D0">
          <w:rPr>
            <w:noProof/>
            <w:webHidden/>
          </w:rPr>
          <w:fldChar w:fldCharType="separate"/>
        </w:r>
        <w:r w:rsidR="00C461D0">
          <w:rPr>
            <w:noProof/>
            <w:webHidden/>
          </w:rPr>
          <w:t>38</w:t>
        </w:r>
        <w:r w:rsidR="00C461D0">
          <w:rPr>
            <w:noProof/>
            <w:webHidden/>
          </w:rPr>
          <w:fldChar w:fldCharType="end"/>
        </w:r>
      </w:hyperlink>
    </w:p>
    <w:p w:rsidR="00C461D0" w:rsidRDefault="00730A06">
      <w:pPr>
        <w:pStyle w:val="TJ3"/>
        <w:tabs>
          <w:tab w:val="left" w:pos="1540"/>
          <w:tab w:val="right" w:leader="dot" w:pos="9062"/>
        </w:tabs>
        <w:rPr>
          <w:rFonts w:asciiTheme="minorHAnsi" w:eastAsiaTheme="minorEastAsia" w:hAnsiTheme="minorHAnsi" w:cstheme="minorBidi"/>
          <w:noProof/>
          <w:lang w:eastAsia="hu-HU"/>
        </w:rPr>
      </w:pPr>
      <w:hyperlink w:anchor="_Toc433019041" w:history="1">
        <w:r w:rsidR="00C461D0" w:rsidRPr="005C28DA">
          <w:rPr>
            <w:rStyle w:val="Hiperhivatkozs"/>
            <w:rFonts w:ascii="Arial" w:hAnsi="Arial"/>
            <w:b/>
            <w:noProof/>
          </w:rPr>
          <w:t>4.2.4.5.</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Kultúratámogató közalapítvány</w:t>
        </w:r>
        <w:r w:rsidR="00C461D0">
          <w:rPr>
            <w:noProof/>
            <w:webHidden/>
          </w:rPr>
          <w:tab/>
        </w:r>
        <w:r w:rsidR="00C461D0">
          <w:rPr>
            <w:noProof/>
            <w:webHidden/>
          </w:rPr>
          <w:fldChar w:fldCharType="begin"/>
        </w:r>
        <w:r w:rsidR="00C461D0">
          <w:rPr>
            <w:noProof/>
            <w:webHidden/>
          </w:rPr>
          <w:instrText xml:space="preserve"> PAGEREF _Toc433019041 \h </w:instrText>
        </w:r>
        <w:r w:rsidR="00C461D0">
          <w:rPr>
            <w:noProof/>
            <w:webHidden/>
          </w:rPr>
        </w:r>
        <w:r w:rsidR="00C461D0">
          <w:rPr>
            <w:noProof/>
            <w:webHidden/>
          </w:rPr>
          <w:fldChar w:fldCharType="separate"/>
        </w:r>
        <w:r w:rsidR="00C461D0">
          <w:rPr>
            <w:noProof/>
            <w:webHidden/>
          </w:rPr>
          <w:t>39</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42" w:history="1">
        <w:r w:rsidR="00C461D0" w:rsidRPr="005C28DA">
          <w:rPr>
            <w:rStyle w:val="Hiperhivatkozs"/>
            <w:rFonts w:ascii="Arial" w:hAnsi="Arial"/>
            <w:b/>
            <w:noProof/>
          </w:rPr>
          <w:t>4.2.5.</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településen folytatott kulturális-művelődési tevékenység áttekintése</w:t>
        </w:r>
        <w:r w:rsidR="00C461D0">
          <w:rPr>
            <w:noProof/>
            <w:webHidden/>
          </w:rPr>
          <w:tab/>
        </w:r>
        <w:r w:rsidR="00C461D0">
          <w:rPr>
            <w:noProof/>
            <w:webHidden/>
          </w:rPr>
          <w:fldChar w:fldCharType="begin"/>
        </w:r>
        <w:r w:rsidR="00C461D0">
          <w:rPr>
            <w:noProof/>
            <w:webHidden/>
          </w:rPr>
          <w:instrText xml:space="preserve"> PAGEREF _Toc433019042 \h </w:instrText>
        </w:r>
        <w:r w:rsidR="00C461D0">
          <w:rPr>
            <w:noProof/>
            <w:webHidden/>
          </w:rPr>
        </w:r>
        <w:r w:rsidR="00C461D0">
          <w:rPr>
            <w:noProof/>
            <w:webHidden/>
          </w:rPr>
          <w:fldChar w:fldCharType="separate"/>
        </w:r>
        <w:r w:rsidR="00C461D0">
          <w:rPr>
            <w:noProof/>
            <w:webHidden/>
          </w:rPr>
          <w:t>40</w:t>
        </w:r>
        <w:r w:rsidR="00C461D0">
          <w:rPr>
            <w:noProof/>
            <w:webHidden/>
          </w:rPr>
          <w:fldChar w:fldCharType="end"/>
        </w:r>
      </w:hyperlink>
    </w:p>
    <w:p w:rsidR="00C461D0" w:rsidRDefault="00730A06">
      <w:pPr>
        <w:pStyle w:val="TJ1"/>
        <w:tabs>
          <w:tab w:val="left" w:pos="440"/>
          <w:tab w:val="right" w:leader="dot" w:pos="9062"/>
        </w:tabs>
        <w:rPr>
          <w:rFonts w:asciiTheme="minorHAnsi" w:eastAsiaTheme="minorEastAsia" w:hAnsiTheme="minorHAnsi" w:cstheme="minorBidi"/>
          <w:noProof/>
          <w:lang w:eastAsia="hu-HU"/>
        </w:rPr>
      </w:pPr>
      <w:hyperlink w:anchor="_Toc433019043" w:history="1">
        <w:r w:rsidR="00C461D0" w:rsidRPr="005C28DA">
          <w:rPr>
            <w:rStyle w:val="Hiperhivatkozs"/>
            <w:rFonts w:ascii="Arial" w:hAnsi="Arial"/>
            <w:b/>
            <w:noProof/>
          </w:rPr>
          <w:t>5.</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Bátaszék város közösségi művelődési stratégiája 2015-2020</w:t>
        </w:r>
        <w:r w:rsidR="00C461D0">
          <w:rPr>
            <w:noProof/>
            <w:webHidden/>
          </w:rPr>
          <w:tab/>
        </w:r>
        <w:r w:rsidR="00C461D0">
          <w:rPr>
            <w:noProof/>
            <w:webHidden/>
          </w:rPr>
          <w:fldChar w:fldCharType="begin"/>
        </w:r>
        <w:r w:rsidR="00C461D0">
          <w:rPr>
            <w:noProof/>
            <w:webHidden/>
          </w:rPr>
          <w:instrText xml:space="preserve"> PAGEREF _Toc433019043 \h </w:instrText>
        </w:r>
        <w:r w:rsidR="00C461D0">
          <w:rPr>
            <w:noProof/>
            <w:webHidden/>
          </w:rPr>
        </w:r>
        <w:r w:rsidR="00C461D0">
          <w:rPr>
            <w:noProof/>
            <w:webHidden/>
          </w:rPr>
          <w:fldChar w:fldCharType="separate"/>
        </w:r>
        <w:r w:rsidR="00C461D0">
          <w:rPr>
            <w:noProof/>
            <w:webHidden/>
          </w:rPr>
          <w:t>44</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44" w:history="1">
        <w:r w:rsidR="00C461D0" w:rsidRPr="005C28DA">
          <w:rPr>
            <w:rStyle w:val="Hiperhivatkozs"/>
            <w:rFonts w:ascii="Arial" w:hAnsi="Arial"/>
            <w:b/>
            <w:noProof/>
          </w:rPr>
          <w:t>5.1</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közösségi művelődési stratégiát megalapozó helyzetelemzés, SWOT-analízis</w:t>
        </w:r>
        <w:r w:rsidR="00C461D0">
          <w:rPr>
            <w:noProof/>
            <w:webHidden/>
          </w:rPr>
          <w:tab/>
        </w:r>
        <w:r w:rsidR="00C461D0">
          <w:rPr>
            <w:noProof/>
            <w:webHidden/>
          </w:rPr>
          <w:fldChar w:fldCharType="begin"/>
        </w:r>
        <w:r w:rsidR="00C461D0">
          <w:rPr>
            <w:noProof/>
            <w:webHidden/>
          </w:rPr>
          <w:instrText xml:space="preserve"> PAGEREF _Toc433019044 \h </w:instrText>
        </w:r>
        <w:r w:rsidR="00C461D0">
          <w:rPr>
            <w:noProof/>
            <w:webHidden/>
          </w:rPr>
        </w:r>
        <w:r w:rsidR="00C461D0">
          <w:rPr>
            <w:noProof/>
            <w:webHidden/>
          </w:rPr>
          <w:fldChar w:fldCharType="separate"/>
        </w:r>
        <w:r w:rsidR="00C461D0">
          <w:rPr>
            <w:noProof/>
            <w:webHidden/>
          </w:rPr>
          <w:t>44</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45" w:history="1">
        <w:r w:rsidR="00C461D0" w:rsidRPr="005C28DA">
          <w:rPr>
            <w:rStyle w:val="Hiperhivatkozs"/>
            <w:rFonts w:ascii="Arial" w:hAnsi="Arial"/>
            <w:b/>
            <w:noProof/>
          </w:rPr>
          <w:t>5.2</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jövőbeni fejlesztési célok meghatározása</w:t>
        </w:r>
        <w:r w:rsidR="00C461D0">
          <w:rPr>
            <w:noProof/>
            <w:webHidden/>
          </w:rPr>
          <w:tab/>
        </w:r>
        <w:r w:rsidR="00C461D0">
          <w:rPr>
            <w:noProof/>
            <w:webHidden/>
          </w:rPr>
          <w:fldChar w:fldCharType="begin"/>
        </w:r>
        <w:r w:rsidR="00C461D0">
          <w:rPr>
            <w:noProof/>
            <w:webHidden/>
          </w:rPr>
          <w:instrText xml:space="preserve"> PAGEREF _Toc433019045 \h </w:instrText>
        </w:r>
        <w:r w:rsidR="00C461D0">
          <w:rPr>
            <w:noProof/>
            <w:webHidden/>
          </w:rPr>
        </w:r>
        <w:r w:rsidR="00C461D0">
          <w:rPr>
            <w:noProof/>
            <w:webHidden/>
          </w:rPr>
          <w:fldChar w:fldCharType="separate"/>
        </w:r>
        <w:r w:rsidR="00C461D0">
          <w:rPr>
            <w:noProof/>
            <w:webHidden/>
          </w:rPr>
          <w:t>73</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46" w:history="1">
        <w:r w:rsidR="00C461D0" w:rsidRPr="005C28DA">
          <w:rPr>
            <w:rStyle w:val="Hiperhivatkozs"/>
            <w:rFonts w:ascii="Arial" w:hAnsi="Arial"/>
            <w:b/>
            <w:noProof/>
          </w:rPr>
          <w:t>5.3</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2015-2020 időszakban fejleszteni kívánt akcióterületek kijelölése</w:t>
        </w:r>
        <w:r w:rsidR="00C461D0">
          <w:rPr>
            <w:noProof/>
            <w:webHidden/>
          </w:rPr>
          <w:tab/>
        </w:r>
        <w:r w:rsidR="00C461D0">
          <w:rPr>
            <w:noProof/>
            <w:webHidden/>
          </w:rPr>
          <w:fldChar w:fldCharType="begin"/>
        </w:r>
        <w:r w:rsidR="00C461D0">
          <w:rPr>
            <w:noProof/>
            <w:webHidden/>
          </w:rPr>
          <w:instrText xml:space="preserve"> PAGEREF _Toc433019046 \h </w:instrText>
        </w:r>
        <w:r w:rsidR="00C461D0">
          <w:rPr>
            <w:noProof/>
            <w:webHidden/>
          </w:rPr>
        </w:r>
        <w:r w:rsidR="00C461D0">
          <w:rPr>
            <w:noProof/>
            <w:webHidden/>
          </w:rPr>
          <w:fldChar w:fldCharType="separate"/>
        </w:r>
        <w:r w:rsidR="00C461D0">
          <w:rPr>
            <w:noProof/>
            <w:webHidden/>
          </w:rPr>
          <w:t>76</w:t>
        </w:r>
        <w:r w:rsidR="00C461D0">
          <w:rPr>
            <w:noProof/>
            <w:webHidden/>
          </w:rPr>
          <w:fldChar w:fldCharType="end"/>
        </w:r>
      </w:hyperlink>
    </w:p>
    <w:p w:rsidR="00C461D0" w:rsidRDefault="00730A06">
      <w:pPr>
        <w:pStyle w:val="TJ2"/>
        <w:tabs>
          <w:tab w:val="left" w:pos="880"/>
          <w:tab w:val="right" w:leader="dot" w:pos="9062"/>
        </w:tabs>
        <w:rPr>
          <w:rFonts w:asciiTheme="minorHAnsi" w:eastAsiaTheme="minorEastAsia" w:hAnsiTheme="minorHAnsi" w:cstheme="minorBidi"/>
          <w:noProof/>
          <w:lang w:eastAsia="hu-HU"/>
        </w:rPr>
      </w:pPr>
      <w:hyperlink w:anchor="_Toc433019047" w:history="1">
        <w:r w:rsidR="00C461D0" w:rsidRPr="005C28DA">
          <w:rPr>
            <w:rStyle w:val="Hiperhivatkozs"/>
            <w:rFonts w:ascii="Arial" w:hAnsi="Arial"/>
            <w:b/>
            <w:noProof/>
          </w:rPr>
          <w:t>5.4</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stratégia megvalósíthatóságának feltételei</w:t>
        </w:r>
        <w:r w:rsidR="00C461D0">
          <w:rPr>
            <w:noProof/>
            <w:webHidden/>
          </w:rPr>
          <w:tab/>
        </w:r>
        <w:r w:rsidR="00C461D0">
          <w:rPr>
            <w:noProof/>
            <w:webHidden/>
          </w:rPr>
          <w:fldChar w:fldCharType="begin"/>
        </w:r>
        <w:r w:rsidR="00C461D0">
          <w:rPr>
            <w:noProof/>
            <w:webHidden/>
          </w:rPr>
          <w:instrText xml:space="preserve"> PAGEREF _Toc433019047 \h </w:instrText>
        </w:r>
        <w:r w:rsidR="00C461D0">
          <w:rPr>
            <w:noProof/>
            <w:webHidden/>
          </w:rPr>
        </w:r>
        <w:r w:rsidR="00C461D0">
          <w:rPr>
            <w:noProof/>
            <w:webHidden/>
          </w:rPr>
          <w:fldChar w:fldCharType="separate"/>
        </w:r>
        <w:r w:rsidR="00C461D0">
          <w:rPr>
            <w:noProof/>
            <w:webHidden/>
          </w:rPr>
          <w:t>80</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48" w:history="1">
        <w:r w:rsidR="00C461D0" w:rsidRPr="005C28DA">
          <w:rPr>
            <w:rStyle w:val="Hiperhivatkozs"/>
            <w:rFonts w:ascii="Arial" w:hAnsi="Arial"/>
            <w:b/>
            <w:noProof/>
          </w:rPr>
          <w:t>5.4.1</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Partnerség</w:t>
        </w:r>
        <w:r w:rsidR="00C461D0">
          <w:rPr>
            <w:noProof/>
            <w:webHidden/>
          </w:rPr>
          <w:tab/>
        </w:r>
        <w:r w:rsidR="00C461D0">
          <w:rPr>
            <w:noProof/>
            <w:webHidden/>
          </w:rPr>
          <w:fldChar w:fldCharType="begin"/>
        </w:r>
        <w:r w:rsidR="00C461D0">
          <w:rPr>
            <w:noProof/>
            <w:webHidden/>
          </w:rPr>
          <w:instrText xml:space="preserve"> PAGEREF _Toc433019048 \h </w:instrText>
        </w:r>
        <w:r w:rsidR="00C461D0">
          <w:rPr>
            <w:noProof/>
            <w:webHidden/>
          </w:rPr>
        </w:r>
        <w:r w:rsidR="00C461D0">
          <w:rPr>
            <w:noProof/>
            <w:webHidden/>
          </w:rPr>
          <w:fldChar w:fldCharType="separate"/>
        </w:r>
        <w:r w:rsidR="00C461D0">
          <w:rPr>
            <w:noProof/>
            <w:webHidden/>
          </w:rPr>
          <w:t>80</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49" w:history="1">
        <w:r w:rsidR="00C461D0" w:rsidRPr="005C28DA">
          <w:rPr>
            <w:rStyle w:val="Hiperhivatkozs"/>
            <w:rFonts w:ascii="Arial" w:hAnsi="Arial"/>
            <w:b/>
            <w:noProof/>
          </w:rPr>
          <w:t>5.4.2</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Szervezeti garanciák, koordináció</w:t>
        </w:r>
        <w:r w:rsidR="00C461D0">
          <w:rPr>
            <w:noProof/>
            <w:webHidden/>
          </w:rPr>
          <w:tab/>
        </w:r>
        <w:r w:rsidR="00C461D0">
          <w:rPr>
            <w:noProof/>
            <w:webHidden/>
          </w:rPr>
          <w:fldChar w:fldCharType="begin"/>
        </w:r>
        <w:r w:rsidR="00C461D0">
          <w:rPr>
            <w:noProof/>
            <w:webHidden/>
          </w:rPr>
          <w:instrText xml:space="preserve"> PAGEREF _Toc433019049 \h </w:instrText>
        </w:r>
        <w:r w:rsidR="00C461D0">
          <w:rPr>
            <w:noProof/>
            <w:webHidden/>
          </w:rPr>
        </w:r>
        <w:r w:rsidR="00C461D0">
          <w:rPr>
            <w:noProof/>
            <w:webHidden/>
          </w:rPr>
          <w:fldChar w:fldCharType="separate"/>
        </w:r>
        <w:r w:rsidR="00C461D0">
          <w:rPr>
            <w:noProof/>
            <w:webHidden/>
          </w:rPr>
          <w:t>82</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50" w:history="1">
        <w:r w:rsidR="00C461D0" w:rsidRPr="005C28DA">
          <w:rPr>
            <w:rStyle w:val="Hiperhivatkozs"/>
            <w:rFonts w:ascii="Arial" w:hAnsi="Arial"/>
            <w:b/>
            <w:noProof/>
          </w:rPr>
          <w:t>5.4.3</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Koherencia, illeszkedés</w:t>
        </w:r>
        <w:r w:rsidR="00C461D0">
          <w:rPr>
            <w:noProof/>
            <w:webHidden/>
          </w:rPr>
          <w:tab/>
        </w:r>
        <w:r w:rsidR="00C461D0">
          <w:rPr>
            <w:noProof/>
            <w:webHidden/>
          </w:rPr>
          <w:fldChar w:fldCharType="begin"/>
        </w:r>
        <w:r w:rsidR="00C461D0">
          <w:rPr>
            <w:noProof/>
            <w:webHidden/>
          </w:rPr>
          <w:instrText xml:space="preserve"> PAGEREF _Toc433019050 \h </w:instrText>
        </w:r>
        <w:r w:rsidR="00C461D0">
          <w:rPr>
            <w:noProof/>
            <w:webHidden/>
          </w:rPr>
        </w:r>
        <w:r w:rsidR="00C461D0">
          <w:rPr>
            <w:noProof/>
            <w:webHidden/>
          </w:rPr>
          <w:fldChar w:fldCharType="separate"/>
        </w:r>
        <w:r w:rsidR="00C461D0">
          <w:rPr>
            <w:noProof/>
            <w:webHidden/>
          </w:rPr>
          <w:t>83</w:t>
        </w:r>
        <w:r w:rsidR="00C461D0">
          <w:rPr>
            <w:noProof/>
            <w:webHidden/>
          </w:rPr>
          <w:fldChar w:fldCharType="end"/>
        </w:r>
      </w:hyperlink>
    </w:p>
    <w:p w:rsidR="00C461D0" w:rsidRDefault="00730A06">
      <w:pPr>
        <w:pStyle w:val="TJ3"/>
        <w:tabs>
          <w:tab w:val="left" w:pos="1320"/>
          <w:tab w:val="right" w:leader="dot" w:pos="9062"/>
        </w:tabs>
        <w:rPr>
          <w:rFonts w:asciiTheme="minorHAnsi" w:eastAsiaTheme="minorEastAsia" w:hAnsiTheme="minorHAnsi" w:cstheme="minorBidi"/>
          <w:noProof/>
          <w:lang w:eastAsia="hu-HU"/>
        </w:rPr>
      </w:pPr>
      <w:hyperlink w:anchor="_Toc433019051" w:history="1">
        <w:r w:rsidR="00C461D0" w:rsidRPr="005C28DA">
          <w:rPr>
            <w:rStyle w:val="Hiperhivatkozs"/>
            <w:rFonts w:ascii="Arial" w:hAnsi="Arial"/>
            <w:b/>
            <w:noProof/>
          </w:rPr>
          <w:t>5.4.4</w:t>
        </w:r>
        <w:r w:rsidR="00C461D0">
          <w:rPr>
            <w:rFonts w:asciiTheme="minorHAnsi" w:eastAsiaTheme="minorEastAsia" w:hAnsiTheme="minorHAnsi" w:cstheme="minorBidi"/>
            <w:noProof/>
            <w:lang w:eastAsia="hu-HU"/>
          </w:rPr>
          <w:tab/>
        </w:r>
        <w:r w:rsidR="00C461D0" w:rsidRPr="005C28DA">
          <w:rPr>
            <w:rStyle w:val="Hiperhivatkozs"/>
            <w:rFonts w:ascii="Arial" w:hAnsi="Arial" w:cs="Arial"/>
            <w:b/>
            <w:noProof/>
          </w:rPr>
          <w:t>A stratégia megvalósításának monitoringja</w:t>
        </w:r>
        <w:r w:rsidR="00C461D0">
          <w:rPr>
            <w:noProof/>
            <w:webHidden/>
          </w:rPr>
          <w:tab/>
        </w:r>
        <w:r w:rsidR="00C461D0">
          <w:rPr>
            <w:noProof/>
            <w:webHidden/>
          </w:rPr>
          <w:fldChar w:fldCharType="begin"/>
        </w:r>
        <w:r w:rsidR="00C461D0">
          <w:rPr>
            <w:noProof/>
            <w:webHidden/>
          </w:rPr>
          <w:instrText xml:space="preserve"> PAGEREF _Toc433019051 \h </w:instrText>
        </w:r>
        <w:r w:rsidR="00C461D0">
          <w:rPr>
            <w:noProof/>
            <w:webHidden/>
          </w:rPr>
        </w:r>
        <w:r w:rsidR="00C461D0">
          <w:rPr>
            <w:noProof/>
            <w:webHidden/>
          </w:rPr>
          <w:fldChar w:fldCharType="separate"/>
        </w:r>
        <w:r w:rsidR="00C461D0">
          <w:rPr>
            <w:noProof/>
            <w:webHidden/>
          </w:rPr>
          <w:t>84</w:t>
        </w:r>
        <w:r w:rsidR="00C461D0">
          <w:rPr>
            <w:noProof/>
            <w:webHidden/>
          </w:rPr>
          <w:fldChar w:fldCharType="end"/>
        </w:r>
      </w:hyperlink>
    </w:p>
    <w:p w:rsidR="00C461D0" w:rsidRDefault="00730A06">
      <w:pPr>
        <w:pStyle w:val="TJ1"/>
        <w:tabs>
          <w:tab w:val="right" w:leader="dot" w:pos="9062"/>
        </w:tabs>
        <w:rPr>
          <w:rFonts w:asciiTheme="minorHAnsi" w:eastAsiaTheme="minorEastAsia" w:hAnsiTheme="minorHAnsi" w:cstheme="minorBidi"/>
          <w:noProof/>
          <w:lang w:eastAsia="hu-HU"/>
        </w:rPr>
      </w:pPr>
      <w:hyperlink w:anchor="_Toc433019052" w:history="1">
        <w:r w:rsidR="00C461D0" w:rsidRPr="005C28DA">
          <w:rPr>
            <w:rStyle w:val="Hiperhivatkozs"/>
            <w:rFonts w:ascii="Arial" w:hAnsi="Arial" w:cs="Arial"/>
            <w:b/>
            <w:noProof/>
          </w:rPr>
          <w:t>6. Felhasznált irodalom, hivatkozások</w:t>
        </w:r>
        <w:r w:rsidR="00C461D0">
          <w:rPr>
            <w:noProof/>
            <w:webHidden/>
          </w:rPr>
          <w:tab/>
        </w:r>
        <w:r w:rsidR="00C461D0">
          <w:rPr>
            <w:noProof/>
            <w:webHidden/>
          </w:rPr>
          <w:fldChar w:fldCharType="begin"/>
        </w:r>
        <w:r w:rsidR="00C461D0">
          <w:rPr>
            <w:noProof/>
            <w:webHidden/>
          </w:rPr>
          <w:instrText xml:space="preserve"> PAGEREF _Toc433019052 \h </w:instrText>
        </w:r>
        <w:r w:rsidR="00C461D0">
          <w:rPr>
            <w:noProof/>
            <w:webHidden/>
          </w:rPr>
        </w:r>
        <w:r w:rsidR="00C461D0">
          <w:rPr>
            <w:noProof/>
            <w:webHidden/>
          </w:rPr>
          <w:fldChar w:fldCharType="separate"/>
        </w:r>
        <w:r w:rsidR="00C461D0">
          <w:rPr>
            <w:noProof/>
            <w:webHidden/>
          </w:rPr>
          <w:t>85</w:t>
        </w:r>
        <w:r w:rsidR="00C461D0">
          <w:rPr>
            <w:noProof/>
            <w:webHidden/>
          </w:rPr>
          <w:fldChar w:fldCharType="end"/>
        </w:r>
      </w:hyperlink>
    </w:p>
    <w:p w:rsidR="00C461D0" w:rsidRDefault="00730A06">
      <w:pPr>
        <w:pStyle w:val="TJ1"/>
        <w:tabs>
          <w:tab w:val="right" w:leader="dot" w:pos="9062"/>
        </w:tabs>
        <w:rPr>
          <w:rFonts w:asciiTheme="minorHAnsi" w:eastAsiaTheme="minorEastAsia" w:hAnsiTheme="minorHAnsi" w:cstheme="minorBidi"/>
          <w:noProof/>
          <w:lang w:eastAsia="hu-HU"/>
        </w:rPr>
      </w:pPr>
      <w:hyperlink w:anchor="_Toc433019053" w:history="1">
        <w:r w:rsidR="00C461D0" w:rsidRPr="005C28DA">
          <w:rPr>
            <w:rStyle w:val="Hiperhivatkozs"/>
            <w:rFonts w:ascii="Arial" w:hAnsi="Arial" w:cs="Arial"/>
            <w:b/>
            <w:noProof/>
          </w:rPr>
          <w:t>7. Mellékletek</w:t>
        </w:r>
        <w:r w:rsidR="00C461D0">
          <w:rPr>
            <w:noProof/>
            <w:webHidden/>
          </w:rPr>
          <w:tab/>
        </w:r>
        <w:r w:rsidR="00C461D0">
          <w:rPr>
            <w:noProof/>
            <w:webHidden/>
          </w:rPr>
          <w:fldChar w:fldCharType="begin"/>
        </w:r>
        <w:r w:rsidR="00C461D0">
          <w:rPr>
            <w:noProof/>
            <w:webHidden/>
          </w:rPr>
          <w:instrText xml:space="preserve"> PAGEREF _Toc433019053 \h </w:instrText>
        </w:r>
        <w:r w:rsidR="00C461D0">
          <w:rPr>
            <w:noProof/>
            <w:webHidden/>
          </w:rPr>
        </w:r>
        <w:r w:rsidR="00C461D0">
          <w:rPr>
            <w:noProof/>
            <w:webHidden/>
          </w:rPr>
          <w:fldChar w:fldCharType="separate"/>
        </w:r>
        <w:r w:rsidR="00C461D0">
          <w:rPr>
            <w:noProof/>
            <w:webHidden/>
          </w:rPr>
          <w:t>87</w:t>
        </w:r>
        <w:r w:rsidR="00C461D0">
          <w:rPr>
            <w:noProof/>
            <w:webHidden/>
          </w:rPr>
          <w:fldChar w:fldCharType="end"/>
        </w:r>
      </w:hyperlink>
    </w:p>
    <w:p w:rsidR="00486C69" w:rsidRPr="00B17EA6" w:rsidRDefault="00B17EA6" w:rsidP="00B17EA6">
      <w:r>
        <w:rPr>
          <w:b/>
          <w:bCs/>
        </w:rPr>
        <w:fldChar w:fldCharType="end"/>
      </w:r>
    </w:p>
    <w:p w:rsidR="00486C69" w:rsidRDefault="00B17EA6" w:rsidP="005829F5">
      <w:pPr>
        <w:spacing w:after="0" w:line="360" w:lineRule="auto"/>
        <w:jc w:val="both"/>
        <w:rPr>
          <w:rFonts w:ascii="Times New Roman" w:hAnsi="Times New Roman"/>
          <w:i/>
          <w:sz w:val="24"/>
          <w:szCs w:val="24"/>
          <w:lang w:eastAsia="hu-HU"/>
        </w:rPr>
      </w:pPr>
      <w:r>
        <w:rPr>
          <w:rFonts w:ascii="Times New Roman" w:hAnsi="Times New Roman"/>
          <w:i/>
          <w:sz w:val="24"/>
          <w:szCs w:val="24"/>
          <w:lang w:eastAsia="hu-HU"/>
        </w:rPr>
        <w:br w:type="page"/>
      </w:r>
    </w:p>
    <w:p w:rsidR="00486C69" w:rsidRDefault="00486C69" w:rsidP="005829F5">
      <w:pPr>
        <w:spacing w:after="0" w:line="360" w:lineRule="auto"/>
        <w:jc w:val="both"/>
        <w:rPr>
          <w:rFonts w:ascii="Times New Roman" w:hAnsi="Times New Roman"/>
          <w:i/>
          <w:sz w:val="24"/>
          <w:szCs w:val="24"/>
          <w:lang w:eastAsia="hu-HU"/>
        </w:rPr>
      </w:pPr>
    </w:p>
    <w:p w:rsidR="00486C69" w:rsidRDefault="00486C69" w:rsidP="005829F5">
      <w:pPr>
        <w:spacing w:after="0" w:line="360" w:lineRule="auto"/>
        <w:jc w:val="both"/>
        <w:rPr>
          <w:rFonts w:ascii="Times New Roman" w:hAnsi="Times New Roman"/>
          <w:i/>
          <w:sz w:val="24"/>
          <w:szCs w:val="24"/>
          <w:lang w:eastAsia="hu-HU"/>
        </w:rPr>
      </w:pPr>
    </w:p>
    <w:p w:rsidR="00486C69" w:rsidRDefault="00486C69" w:rsidP="005829F5">
      <w:pPr>
        <w:spacing w:after="0" w:line="360" w:lineRule="auto"/>
        <w:jc w:val="both"/>
        <w:rPr>
          <w:rFonts w:ascii="Times New Roman" w:hAnsi="Times New Roman"/>
          <w:i/>
          <w:sz w:val="24"/>
          <w:szCs w:val="24"/>
          <w:lang w:eastAsia="hu-HU"/>
        </w:rPr>
      </w:pPr>
    </w:p>
    <w:p w:rsidR="00486C69" w:rsidRDefault="00486C69" w:rsidP="005829F5">
      <w:pPr>
        <w:spacing w:after="0" w:line="360" w:lineRule="auto"/>
        <w:jc w:val="both"/>
        <w:rPr>
          <w:rFonts w:ascii="Times New Roman" w:hAnsi="Times New Roman"/>
          <w:i/>
          <w:sz w:val="24"/>
          <w:szCs w:val="24"/>
          <w:lang w:eastAsia="hu-HU"/>
        </w:rPr>
      </w:pPr>
    </w:p>
    <w:p w:rsidR="00486C69" w:rsidRDefault="00486C69" w:rsidP="005829F5">
      <w:pPr>
        <w:spacing w:after="0" w:line="360" w:lineRule="auto"/>
        <w:jc w:val="both"/>
        <w:rPr>
          <w:rFonts w:ascii="Times New Roman" w:hAnsi="Times New Roman"/>
          <w:i/>
          <w:sz w:val="24"/>
          <w:szCs w:val="24"/>
          <w:lang w:eastAsia="hu-HU"/>
        </w:rPr>
      </w:pPr>
    </w:p>
    <w:p w:rsidR="00486C69" w:rsidRDefault="00486C69" w:rsidP="005829F5">
      <w:pPr>
        <w:spacing w:after="0" w:line="360" w:lineRule="auto"/>
        <w:jc w:val="both"/>
        <w:rPr>
          <w:rFonts w:ascii="Arial" w:hAnsi="Arial" w:cs="Arial"/>
          <w:i/>
          <w:sz w:val="24"/>
          <w:szCs w:val="24"/>
          <w:lang w:eastAsia="hu-HU"/>
        </w:rPr>
      </w:pPr>
      <w:r w:rsidRPr="0010314F">
        <w:rPr>
          <w:rFonts w:ascii="Arial" w:hAnsi="Arial" w:cs="Arial"/>
          <w:i/>
          <w:sz w:val="24"/>
          <w:szCs w:val="24"/>
          <w:lang w:eastAsia="hu-HU"/>
        </w:rPr>
        <w:t>Mottó: „A község az egyetlen egyesülés, amely olyannyira benne rejlik a természetben, hogy ahol emberek gyűlnek össze, önmagától kialakul a község…</w:t>
      </w:r>
      <w:r>
        <w:rPr>
          <w:rFonts w:ascii="Arial" w:hAnsi="Arial" w:cs="Arial"/>
          <w:i/>
          <w:sz w:val="24"/>
          <w:szCs w:val="24"/>
          <w:lang w:eastAsia="hu-HU"/>
        </w:rPr>
        <w:t xml:space="preserve"> </w:t>
      </w:r>
      <w:r w:rsidRPr="0010314F">
        <w:rPr>
          <w:rFonts w:ascii="Arial" w:hAnsi="Arial" w:cs="Arial"/>
          <w:i/>
          <w:sz w:val="24"/>
          <w:szCs w:val="24"/>
          <w:lang w:eastAsia="hu-HU"/>
        </w:rPr>
        <w:t>a királyságot és a köztársaságot az ember hozza létre és alkotja meg; a község viszont úgy tűnik, közvetlenül Isten keze nyomán kel életre. A község attól fogva létezik, hogy emberek vannak, viszont a községi szabads</w:t>
      </w:r>
      <w:r w:rsidR="0039689A">
        <w:rPr>
          <w:rFonts w:ascii="Arial" w:hAnsi="Arial" w:cs="Arial"/>
          <w:i/>
          <w:sz w:val="24"/>
          <w:szCs w:val="24"/>
          <w:lang w:eastAsia="hu-HU"/>
        </w:rPr>
        <w:t>ág ritka és kényes dolog</w:t>
      </w:r>
      <w:r w:rsidR="00873F1D">
        <w:rPr>
          <w:rFonts w:ascii="Arial" w:hAnsi="Arial" w:cs="Arial"/>
          <w:i/>
          <w:sz w:val="24"/>
          <w:szCs w:val="24"/>
          <w:lang w:eastAsia="hu-HU"/>
        </w:rPr>
        <w:t xml:space="preserve"> .</w:t>
      </w:r>
      <w:r w:rsidRPr="0010314F">
        <w:rPr>
          <w:rFonts w:ascii="Arial" w:hAnsi="Arial" w:cs="Arial"/>
          <w:i/>
          <w:sz w:val="24"/>
          <w:szCs w:val="24"/>
          <w:lang w:eastAsia="hu-HU"/>
        </w:rPr>
        <w:t xml:space="preserve"> (</w:t>
      </w:r>
      <w:r>
        <w:rPr>
          <w:rFonts w:ascii="Arial" w:hAnsi="Arial" w:cs="Arial"/>
          <w:i/>
          <w:sz w:val="24"/>
          <w:szCs w:val="24"/>
          <w:lang w:eastAsia="hu-HU"/>
        </w:rPr>
        <w:t xml:space="preserve">Alexis de </w:t>
      </w:r>
      <w:r w:rsidRPr="0010314F">
        <w:rPr>
          <w:rFonts w:ascii="Arial" w:hAnsi="Arial" w:cs="Arial"/>
          <w:i/>
          <w:sz w:val="24"/>
          <w:szCs w:val="24"/>
          <w:lang w:eastAsia="hu-HU"/>
        </w:rPr>
        <w:t>Tocqueville, 1993:95).”</w:t>
      </w:r>
    </w:p>
    <w:p w:rsidR="00486C69" w:rsidRDefault="00486C69" w:rsidP="005829F5">
      <w:pPr>
        <w:spacing w:after="0" w:line="360" w:lineRule="auto"/>
        <w:jc w:val="both"/>
        <w:rPr>
          <w:rFonts w:ascii="Arial" w:hAnsi="Arial" w:cs="Arial"/>
          <w:i/>
          <w:sz w:val="24"/>
          <w:szCs w:val="24"/>
          <w:lang w:eastAsia="hu-HU"/>
        </w:rPr>
      </w:pPr>
    </w:p>
    <w:p w:rsidR="00486C69" w:rsidRDefault="00486C69" w:rsidP="005829F5">
      <w:pPr>
        <w:spacing w:after="0" w:line="360" w:lineRule="auto"/>
        <w:jc w:val="both"/>
        <w:rPr>
          <w:rFonts w:ascii="Arial" w:hAnsi="Arial" w:cs="Arial"/>
          <w:i/>
          <w:sz w:val="24"/>
          <w:szCs w:val="24"/>
          <w:lang w:val="sk-SK"/>
        </w:rPr>
      </w:pPr>
      <w:r>
        <w:rPr>
          <w:rFonts w:ascii="Arial" w:hAnsi="Arial" w:cs="Arial"/>
          <w:i/>
          <w:sz w:val="24"/>
          <w:szCs w:val="24"/>
          <w:lang w:val="sk-SK"/>
        </w:rPr>
        <w:t>Motttó: A</w:t>
      </w:r>
      <w:r w:rsidRPr="00D40FF2">
        <w:rPr>
          <w:rFonts w:ascii="Arial" w:hAnsi="Arial" w:cs="Arial"/>
          <w:i/>
          <w:sz w:val="24"/>
          <w:szCs w:val="24"/>
          <w:lang w:val="sk-SK"/>
        </w:rPr>
        <w:t> helyet nem szabad összetéveszteni a térrel. A tér és a hely között az a különbség, hogy a térnek száma, a helynek arca van. A tér, ha csak nem kivételes, minden esetben pontos vonalakkal határolható, területe négyzetmilliméterre kiszámítható és alakja körzővel és vonalzóval megrajzolható. A tér mindig geometriai ábra. A hely mindig festmény és rajz, és nincs belőle több, mint ez az egy. A térnek képlete, a helynek géniusza van</w:t>
      </w:r>
      <w:r>
        <w:rPr>
          <w:rFonts w:ascii="Arial" w:hAnsi="Arial" w:cs="Arial"/>
          <w:i/>
          <w:sz w:val="24"/>
          <w:szCs w:val="24"/>
          <w:lang w:val="sk-SK"/>
        </w:rPr>
        <w:t xml:space="preserve"> (Hamvas Béla,1989)</w:t>
      </w:r>
      <w:r w:rsidRPr="00D40FF2">
        <w:rPr>
          <w:rFonts w:ascii="Arial" w:hAnsi="Arial" w:cs="Arial"/>
          <w:i/>
          <w:sz w:val="24"/>
          <w:szCs w:val="24"/>
          <w:lang w:val="sk-SK"/>
        </w:rPr>
        <w:t>.</w:t>
      </w:r>
    </w:p>
    <w:p w:rsidR="00486C69" w:rsidRPr="00D40FF2" w:rsidRDefault="00486C69" w:rsidP="00B17EA6">
      <w:pPr>
        <w:rPr>
          <w:rFonts w:ascii="Arial" w:hAnsi="Arial" w:cs="Arial"/>
          <w:i/>
          <w:sz w:val="24"/>
          <w:szCs w:val="24"/>
        </w:rPr>
      </w:pPr>
      <w:r>
        <w:rPr>
          <w:rFonts w:ascii="Arial" w:hAnsi="Arial" w:cs="Arial"/>
          <w:i/>
          <w:sz w:val="24"/>
          <w:szCs w:val="24"/>
          <w:lang w:val="sk-SK"/>
        </w:rPr>
        <w:br w:type="page"/>
      </w:r>
    </w:p>
    <w:p w:rsidR="00486C69" w:rsidRDefault="00486C69" w:rsidP="00BE47C0">
      <w:pPr>
        <w:pStyle w:val="Listaszerbekezds"/>
        <w:numPr>
          <w:ilvl w:val="0"/>
          <w:numId w:val="1"/>
        </w:numPr>
        <w:tabs>
          <w:tab w:val="left" w:pos="567"/>
        </w:tabs>
        <w:ind w:left="360"/>
        <w:jc w:val="both"/>
        <w:outlineLvl w:val="0"/>
        <w:rPr>
          <w:rFonts w:ascii="Arial" w:hAnsi="Arial" w:cs="Arial"/>
          <w:b/>
          <w:sz w:val="24"/>
          <w:szCs w:val="24"/>
        </w:rPr>
      </w:pPr>
      <w:bookmarkStart w:id="1" w:name="_Toc424737495"/>
      <w:bookmarkStart w:id="2" w:name="_Toc433019021"/>
      <w:r w:rsidRPr="008E247F">
        <w:rPr>
          <w:rFonts w:ascii="Arial" w:hAnsi="Arial" w:cs="Arial"/>
          <w:b/>
          <w:sz w:val="24"/>
          <w:szCs w:val="24"/>
        </w:rPr>
        <w:lastRenderedPageBreak/>
        <w:t>Bevezető</w:t>
      </w:r>
      <w:bookmarkEnd w:id="1"/>
      <w:bookmarkEnd w:id="2"/>
    </w:p>
    <w:p w:rsidR="00486C69" w:rsidRPr="008E247F" w:rsidRDefault="00486C69" w:rsidP="00BE47C0">
      <w:pPr>
        <w:pStyle w:val="Listaszerbekezds"/>
        <w:tabs>
          <w:tab w:val="left" w:pos="6660"/>
        </w:tabs>
        <w:ind w:left="360"/>
        <w:jc w:val="both"/>
        <w:rPr>
          <w:rFonts w:ascii="Arial" w:hAnsi="Arial" w:cs="Arial"/>
          <w:b/>
          <w:sz w:val="24"/>
          <w:szCs w:val="24"/>
        </w:rPr>
      </w:pPr>
    </w:p>
    <w:p w:rsidR="00486C69" w:rsidRPr="00976171" w:rsidRDefault="00486C69" w:rsidP="00BE47C0">
      <w:pPr>
        <w:pStyle w:val="Listaszerbekezds"/>
        <w:numPr>
          <w:ilvl w:val="1"/>
          <w:numId w:val="1"/>
        </w:numPr>
        <w:spacing w:line="360" w:lineRule="auto"/>
        <w:ind w:left="720"/>
        <w:jc w:val="both"/>
        <w:outlineLvl w:val="1"/>
        <w:rPr>
          <w:rFonts w:ascii="Arial" w:hAnsi="Arial" w:cs="Arial"/>
          <w:b/>
          <w:sz w:val="24"/>
          <w:szCs w:val="24"/>
        </w:rPr>
      </w:pPr>
      <w:bookmarkStart w:id="3" w:name="_Toc424737496"/>
      <w:bookmarkStart w:id="4" w:name="_Toc433019022"/>
      <w:r w:rsidRPr="00976171">
        <w:rPr>
          <w:rFonts w:ascii="Arial" w:hAnsi="Arial" w:cs="Arial"/>
          <w:b/>
          <w:sz w:val="24"/>
          <w:szCs w:val="24"/>
        </w:rPr>
        <w:t>Preambulum</w:t>
      </w:r>
      <w:bookmarkEnd w:id="3"/>
      <w:bookmarkEnd w:id="4"/>
    </w:p>
    <w:p w:rsidR="00486C69" w:rsidRPr="00976171" w:rsidRDefault="00486C69" w:rsidP="005829F5">
      <w:pPr>
        <w:tabs>
          <w:tab w:val="left" w:pos="6660"/>
        </w:tabs>
        <w:spacing w:line="360" w:lineRule="auto"/>
        <w:ind w:left="360"/>
        <w:jc w:val="both"/>
        <w:rPr>
          <w:rFonts w:ascii="Arial" w:hAnsi="Arial" w:cs="Arial"/>
          <w:sz w:val="24"/>
          <w:szCs w:val="24"/>
        </w:rPr>
      </w:pPr>
    </w:p>
    <w:p w:rsidR="00486C69" w:rsidRDefault="00486C69" w:rsidP="005829F5">
      <w:pPr>
        <w:tabs>
          <w:tab w:val="left" w:pos="6660"/>
        </w:tabs>
        <w:spacing w:line="360" w:lineRule="auto"/>
        <w:jc w:val="both"/>
        <w:rPr>
          <w:rFonts w:ascii="Arial" w:hAnsi="Arial" w:cs="Arial"/>
          <w:sz w:val="24"/>
          <w:szCs w:val="24"/>
        </w:rPr>
      </w:pPr>
      <w:r>
        <w:rPr>
          <w:rFonts w:ascii="Arial" w:hAnsi="Arial" w:cs="Arial"/>
          <w:sz w:val="24"/>
          <w:szCs w:val="24"/>
        </w:rPr>
        <w:t>Ennek a dokumentu</w:t>
      </w:r>
      <w:r w:rsidR="00262401">
        <w:rPr>
          <w:rFonts w:ascii="Arial" w:hAnsi="Arial" w:cs="Arial"/>
          <w:sz w:val="24"/>
          <w:szCs w:val="24"/>
        </w:rPr>
        <w:t>mnak a megalkotásához Bátaszék közösségei, kulturális szakemberei, döntéshozói és a</w:t>
      </w:r>
      <w:r>
        <w:rPr>
          <w:rFonts w:ascii="Arial" w:hAnsi="Arial" w:cs="Arial"/>
          <w:sz w:val="24"/>
          <w:szCs w:val="24"/>
        </w:rPr>
        <w:t xml:space="preserve"> </w:t>
      </w:r>
      <w:r w:rsidR="00262401">
        <w:rPr>
          <w:rFonts w:ascii="Arial" w:hAnsi="Arial" w:cs="Arial"/>
          <w:sz w:val="24"/>
          <w:szCs w:val="24"/>
        </w:rPr>
        <w:t xml:space="preserve">város </w:t>
      </w:r>
      <w:r>
        <w:rPr>
          <w:rFonts w:ascii="Arial" w:hAnsi="Arial" w:cs="Arial"/>
          <w:sz w:val="24"/>
          <w:szCs w:val="24"/>
        </w:rPr>
        <w:t xml:space="preserve">polgárai adták a javaslatokat. 2015 március közepétől 2015 május végéig – hétről-hétre – különféle lakossági, szakmai és döntéshozói csoportokban, valamint személyes konzultációkon formálódott e stratégiai anyag célrendszere. Véleményt és javaslatot fogalmaztak meg a településen működő kulturális önszerveződések, a kulturális intézmények vezetői és munkatársai, a nemzetiségi szervezetek képviselői, a szakapparátus, a helyi közhatalom adekvát területtel foglalkozó döntéshozói, az önkormányzat szakbizottsága, a polgármester, valamint a stratégiakészítésre fogékony aktívabb polgárok közvetlenül is. Készült egy nyitott és zárt kérdéseket tartalmazó kérdőíves adatfelvétel egy, a témában szervezett fórum keretében.  Ezekkel a konzultációkkal az volt a szándékunk, hogy a célrendszer mentesüljön a </w:t>
      </w:r>
      <w:r w:rsidRPr="00343803">
        <w:rPr>
          <w:rFonts w:ascii="Arial" w:hAnsi="Arial" w:cs="Arial"/>
          <w:sz w:val="24"/>
          <w:szCs w:val="24"/>
        </w:rPr>
        <w:t>prekoncepcióktól</w:t>
      </w:r>
      <w:r>
        <w:rPr>
          <w:rFonts w:ascii="Arial" w:hAnsi="Arial" w:cs="Arial"/>
          <w:sz w:val="24"/>
          <w:szCs w:val="24"/>
        </w:rPr>
        <w:t>,</w:t>
      </w:r>
      <w:r w:rsidRPr="00A81E05">
        <w:rPr>
          <w:rFonts w:ascii="Arial" w:hAnsi="Arial" w:cs="Arial"/>
          <w:color w:val="FF0000"/>
          <w:sz w:val="24"/>
          <w:szCs w:val="24"/>
        </w:rPr>
        <w:t xml:space="preserve"> </w:t>
      </w:r>
      <w:r>
        <w:rPr>
          <w:rFonts w:ascii="Arial" w:hAnsi="Arial" w:cs="Arial"/>
          <w:sz w:val="24"/>
          <w:szCs w:val="24"/>
        </w:rPr>
        <w:t xml:space="preserve">ismereteket szerezzünk a helyi közösségről, mert a legteljesebb mértékben igazodni kívántunk a helyi viszonyokhoz, illetve a helyi lehetőségekhez és igényekhez, mivel nem állt szándékunkban megelőlegezni bármilyen megoldási javaslatot. A stratégiai dokumentum címadásával – ti. ez egy </w:t>
      </w:r>
      <w:r w:rsidRPr="00A32A11">
        <w:rPr>
          <w:rFonts w:ascii="Arial" w:hAnsi="Arial" w:cs="Arial"/>
          <w:i/>
          <w:sz w:val="24"/>
          <w:szCs w:val="24"/>
        </w:rPr>
        <w:t>közösségi és nem közművelődési vagy kulturális stratégia</w:t>
      </w:r>
      <w:r>
        <w:rPr>
          <w:rFonts w:ascii="Arial" w:hAnsi="Arial" w:cs="Arial"/>
          <w:sz w:val="24"/>
          <w:szCs w:val="24"/>
        </w:rPr>
        <w:t xml:space="preserve"> – erős jelzést kívántunk küldeni a helyi közösség tagjainak, Bátaszék polgárainak, hogy a település kulturális ellátottsága, közösségeinek minősége,  a művelődési alkalmak intenzitása, a szokások, hagyományok életben tartása nem csupán önkormányzati feladat, hanem az minden bátaszéki közös felelőssége. Nyilvánvalóan ez önkormányzati dokumentum, amely kijelöli a lehetséges irányokat a helyi közhatalom gyakorlói számára, de ne legyenek kétségeik – ahogy minden más területén az életnek – itt sem garantálható a siker a lakossági azonosulás, támogatás nélkül. Ezért is tartottuk nagyon fontosnak a közvetlen tapasztalatszerzést, adatgyűjtést. Nem feltételezzük, hogy egy ilyen dokumentum önmagában meg képes változtatni az életviszonyokat egy közösség életében, </w:t>
      </w:r>
      <w:r w:rsidRPr="00343803">
        <w:rPr>
          <w:rFonts w:ascii="Arial" w:hAnsi="Arial" w:cs="Arial"/>
          <w:sz w:val="24"/>
          <w:szCs w:val="24"/>
        </w:rPr>
        <w:t>viszont</w:t>
      </w:r>
      <w:r>
        <w:rPr>
          <w:rFonts w:ascii="Arial" w:hAnsi="Arial" w:cs="Arial"/>
          <w:sz w:val="24"/>
          <w:szCs w:val="24"/>
        </w:rPr>
        <w:t xml:space="preserve"> kiszélesítheti az elkötelezett, lokálpatrióta polgárok körét, valamint </w:t>
      </w:r>
      <w:r>
        <w:rPr>
          <w:rFonts w:ascii="Arial" w:hAnsi="Arial" w:cs="Arial"/>
          <w:sz w:val="24"/>
          <w:szCs w:val="24"/>
        </w:rPr>
        <w:lastRenderedPageBreak/>
        <w:t>elláthatja munícióval az önkormányzatot mozgásterének kiszélesítésében, fejlődési igényeinek kivitelezésében.</w:t>
      </w:r>
    </w:p>
    <w:p w:rsidR="00486C69" w:rsidRDefault="00486C69" w:rsidP="005829F5">
      <w:pPr>
        <w:tabs>
          <w:tab w:val="left" w:pos="6660"/>
        </w:tabs>
        <w:spacing w:line="360" w:lineRule="auto"/>
        <w:jc w:val="both"/>
        <w:rPr>
          <w:rFonts w:ascii="Arial" w:hAnsi="Arial" w:cs="Arial"/>
          <w:sz w:val="24"/>
          <w:szCs w:val="24"/>
        </w:rPr>
      </w:pPr>
      <w:r w:rsidRPr="00F21DDC">
        <w:rPr>
          <w:rFonts w:ascii="Arial" w:hAnsi="Arial" w:cs="Arial"/>
          <w:sz w:val="24"/>
          <w:szCs w:val="24"/>
        </w:rPr>
        <w:t xml:space="preserve">A távlatos gondolkodás </w:t>
      </w:r>
      <w:r w:rsidRPr="00343803">
        <w:rPr>
          <w:rFonts w:ascii="Arial" w:hAnsi="Arial" w:cs="Arial"/>
          <w:sz w:val="24"/>
          <w:szCs w:val="24"/>
        </w:rPr>
        <w:t>fontosságát a</w:t>
      </w:r>
      <w:r>
        <w:rPr>
          <w:rFonts w:ascii="Arial" w:hAnsi="Arial" w:cs="Arial"/>
          <w:sz w:val="24"/>
          <w:szCs w:val="24"/>
        </w:rPr>
        <w:t xml:space="preserve"> közvélemény </w:t>
      </w:r>
      <w:r w:rsidRPr="00F21DDC">
        <w:rPr>
          <w:rFonts w:ascii="Arial" w:hAnsi="Arial" w:cs="Arial"/>
          <w:sz w:val="24"/>
          <w:szCs w:val="24"/>
        </w:rPr>
        <w:t>elismeri, de a hétköznapi tapasztalataink ezt nem feltétlenül igazolják vissza. A stratégiai személettel történő vezetés az üzleti életben alakult ki, aminek előzményei közé tartozott a szervezetek (vállalatok) túlzott befelé fordulása, a környezeti változások figyelmen kívül hagyása</w:t>
      </w:r>
      <w:r>
        <w:rPr>
          <w:rFonts w:ascii="Arial" w:hAnsi="Arial" w:cs="Arial"/>
          <w:sz w:val="24"/>
          <w:szCs w:val="24"/>
        </w:rPr>
        <w:t xml:space="preserve"> és az abból adódó kudarc</w:t>
      </w:r>
      <w:r w:rsidRPr="00F21DDC">
        <w:rPr>
          <w:rFonts w:ascii="Arial" w:hAnsi="Arial" w:cs="Arial"/>
          <w:sz w:val="24"/>
          <w:szCs w:val="24"/>
        </w:rPr>
        <w:t>. Ma – legalább</w:t>
      </w:r>
      <w:r>
        <w:rPr>
          <w:rFonts w:ascii="Arial" w:hAnsi="Arial" w:cs="Arial"/>
          <w:sz w:val="24"/>
          <w:szCs w:val="24"/>
        </w:rPr>
        <w:t>is retorikai szinten -, a többség</w:t>
      </w:r>
      <w:r w:rsidRPr="00F21DDC">
        <w:rPr>
          <w:rFonts w:ascii="Arial" w:hAnsi="Arial" w:cs="Arial"/>
          <w:sz w:val="24"/>
          <w:szCs w:val="24"/>
        </w:rPr>
        <w:t xml:space="preserve"> egyetért azzal, hogy a demográfiai, politikai, gazdasági, jogi, társadalmi, tech</w:t>
      </w:r>
      <w:r>
        <w:rPr>
          <w:rFonts w:ascii="Arial" w:hAnsi="Arial" w:cs="Arial"/>
          <w:sz w:val="24"/>
          <w:szCs w:val="24"/>
        </w:rPr>
        <w:t>nológiai környezeti tényezők egyenként, de</w:t>
      </w:r>
      <w:r w:rsidRPr="00F21DDC">
        <w:rPr>
          <w:rFonts w:ascii="Arial" w:hAnsi="Arial" w:cs="Arial"/>
          <w:sz w:val="24"/>
          <w:szCs w:val="24"/>
        </w:rPr>
        <w:t xml:space="preserve"> együttes</w:t>
      </w:r>
      <w:r>
        <w:rPr>
          <w:rFonts w:ascii="Arial" w:hAnsi="Arial" w:cs="Arial"/>
          <w:sz w:val="24"/>
          <w:szCs w:val="24"/>
        </w:rPr>
        <w:t>en is</w:t>
      </w:r>
      <w:r w:rsidRPr="00F21DDC">
        <w:rPr>
          <w:rFonts w:ascii="Arial" w:hAnsi="Arial" w:cs="Arial"/>
          <w:sz w:val="24"/>
          <w:szCs w:val="24"/>
        </w:rPr>
        <w:t xml:space="preserve"> jelentős hatással vannak e</w:t>
      </w:r>
      <w:r>
        <w:rPr>
          <w:rFonts w:ascii="Arial" w:hAnsi="Arial" w:cs="Arial"/>
          <w:sz w:val="24"/>
          <w:szCs w:val="24"/>
        </w:rPr>
        <w:t xml:space="preserve">gy szervezet, egy intézmény, </w:t>
      </w:r>
      <w:r w:rsidRPr="00F21DDC">
        <w:rPr>
          <w:rFonts w:ascii="Arial" w:hAnsi="Arial" w:cs="Arial"/>
          <w:sz w:val="24"/>
          <w:szCs w:val="24"/>
        </w:rPr>
        <w:t>egy településközösség</w:t>
      </w:r>
      <w:r>
        <w:rPr>
          <w:rFonts w:ascii="Arial" w:hAnsi="Arial" w:cs="Arial"/>
          <w:sz w:val="24"/>
          <w:szCs w:val="24"/>
        </w:rPr>
        <w:t>, egy régió, egy ország</w:t>
      </w:r>
      <w:r w:rsidRPr="00F21DDC">
        <w:rPr>
          <w:rFonts w:ascii="Arial" w:hAnsi="Arial" w:cs="Arial"/>
          <w:sz w:val="24"/>
          <w:szCs w:val="24"/>
        </w:rPr>
        <w:t xml:space="preserve"> jövőbeli pozíciójára, a tervezhetőségre, a kiszámíthatóságra</w:t>
      </w:r>
      <w:r>
        <w:rPr>
          <w:rFonts w:ascii="Arial" w:hAnsi="Arial" w:cs="Arial"/>
          <w:sz w:val="24"/>
          <w:szCs w:val="24"/>
        </w:rPr>
        <w:t xml:space="preserve"> és tetszik, nem tetszik nem az állandóság, hanem az állandó változás határozza meg életünket.</w:t>
      </w:r>
      <w:r w:rsidRPr="00F21DDC">
        <w:rPr>
          <w:rFonts w:ascii="Arial" w:hAnsi="Arial" w:cs="Arial"/>
          <w:sz w:val="24"/>
          <w:szCs w:val="24"/>
        </w:rPr>
        <w:t xml:space="preserve"> </w:t>
      </w:r>
      <w:r>
        <w:rPr>
          <w:rFonts w:ascii="Arial" w:hAnsi="Arial" w:cs="Arial"/>
          <w:sz w:val="24"/>
          <w:szCs w:val="24"/>
        </w:rPr>
        <w:t>Ilyen helyzetben alapvető fontosságúak azok az igazodási pontok; hagyományok, szokások, ünnepek, kultuszok, amelyek arra emlékeztetnek bennünket, hogy honnan jöttünk, miben vagyunk azonosak más közösségekkel és miben különbözünk tőlük, de akár a saját közösségünkön belül hogyan tagozódunk életmódunk, hitünk, értékeink, világlátásunk alapján. A kultúra intézményei, a kulturális szakemberek, a kulturális önszerveződések nehéz kihívásokkal találják szembe magukat manapság. Úgy kell a kulturális örökséget „átvinniük a túlsó partra”, hogy ne kerüljenek örvénybe, ne sodródjanak el, ne vesszenek el… jelentsen ez bármit is. Ezért, a modern kor keretei között kell létezni, meg kell ismerni létezésünk folyamatosan változó feltételeit és lehetőségeit. Nem a bezárkózás, a külvilág elutasítása a követendő modell – álláspontunk szerint –, hanem a harmónia megteremtése. Így lehet egy településközösség büszke saját tradícióira a nagyvilág előtt és így teremtheti meg az együttműködés kultúráját.</w:t>
      </w:r>
    </w:p>
    <w:p w:rsidR="00486C69" w:rsidRPr="00F21DDC" w:rsidRDefault="00486C69" w:rsidP="005829F5">
      <w:pPr>
        <w:spacing w:before="100" w:beforeAutospacing="1" w:after="100" w:afterAutospacing="1" w:line="360" w:lineRule="auto"/>
        <w:jc w:val="both"/>
        <w:rPr>
          <w:rFonts w:ascii="Arial" w:hAnsi="Arial" w:cs="Arial"/>
          <w:sz w:val="24"/>
          <w:szCs w:val="24"/>
          <w:lang w:eastAsia="hu-HU"/>
        </w:rPr>
      </w:pPr>
      <w:r>
        <w:rPr>
          <w:rFonts w:ascii="Arial" w:hAnsi="Arial" w:cs="Arial"/>
          <w:sz w:val="24"/>
          <w:szCs w:val="24"/>
          <w:lang w:eastAsia="hu-HU"/>
        </w:rPr>
        <w:t xml:space="preserve">A metaforáknál maradva; ha </w:t>
      </w:r>
      <w:r w:rsidRPr="00F21DDC">
        <w:rPr>
          <w:rFonts w:ascii="Arial" w:hAnsi="Arial" w:cs="Arial"/>
          <w:sz w:val="24"/>
          <w:szCs w:val="24"/>
          <w:lang w:eastAsia="hu-HU"/>
        </w:rPr>
        <w:t>anélkül kelünk át az úttesten, hogy körülnéztünk volna, kön</w:t>
      </w:r>
      <w:r>
        <w:rPr>
          <w:rFonts w:ascii="Arial" w:hAnsi="Arial" w:cs="Arial"/>
          <w:sz w:val="24"/>
          <w:szCs w:val="24"/>
          <w:lang w:eastAsia="hu-HU"/>
        </w:rPr>
        <w:t>nyen balesetet szenvedhetünk. Amennyiben</w:t>
      </w:r>
      <w:r w:rsidRPr="00F21DDC">
        <w:rPr>
          <w:rFonts w:ascii="Arial" w:hAnsi="Arial" w:cs="Arial"/>
          <w:sz w:val="24"/>
          <w:szCs w:val="24"/>
          <w:lang w:eastAsia="hu-HU"/>
        </w:rPr>
        <w:t xml:space="preserve"> előbb körülnézünk, úgy is dönthetünk, hogy ezen a helyen inkább nem is próbálkoznunk, és egy másik átkelőhely után nézünk. </w:t>
      </w:r>
    </w:p>
    <w:p w:rsidR="00486C69" w:rsidRPr="00F21DDC" w:rsidRDefault="00486C69" w:rsidP="005829F5">
      <w:p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Terv nélkül egy szervezet</w:t>
      </w:r>
      <w:r>
        <w:rPr>
          <w:rFonts w:ascii="Arial" w:hAnsi="Arial" w:cs="Arial"/>
          <w:sz w:val="24"/>
          <w:szCs w:val="24"/>
          <w:lang w:eastAsia="hu-HU"/>
        </w:rPr>
        <w:t>, egy vállalat, egy településközösség</w:t>
      </w:r>
      <w:r w:rsidRPr="00F21DDC">
        <w:rPr>
          <w:rFonts w:ascii="Arial" w:hAnsi="Arial" w:cs="Arial"/>
          <w:sz w:val="24"/>
          <w:szCs w:val="24"/>
          <w:lang w:eastAsia="hu-HU"/>
        </w:rPr>
        <w:t xml:space="preserve"> csak az események után tud kullogni - ez pedig rengeteg időt, erőfeszítést és pénzt emészt fel. A </w:t>
      </w:r>
      <w:r w:rsidRPr="00F21DDC">
        <w:rPr>
          <w:rFonts w:ascii="Arial" w:hAnsi="Arial" w:cs="Arial"/>
          <w:sz w:val="24"/>
          <w:szCs w:val="24"/>
          <w:lang w:eastAsia="hu-HU"/>
        </w:rPr>
        <w:lastRenderedPageBreak/>
        <w:t xml:space="preserve">tervezéssel szerzett tapasztalat birtokában a vezetők alkalmassá válnak arra, hogy a kockázatokat felmérjék, fel tudjanak készülni rájuk, és az előre nem látható, váratlan eseményeket is megfelelően tudják kezelni. </w:t>
      </w:r>
    </w:p>
    <w:p w:rsidR="00486C69" w:rsidRPr="00976171" w:rsidRDefault="00486C69" w:rsidP="00870698">
      <w:pPr>
        <w:pStyle w:val="Listaszerbekezds"/>
        <w:numPr>
          <w:ilvl w:val="1"/>
          <w:numId w:val="1"/>
        </w:numPr>
        <w:spacing w:before="100" w:beforeAutospacing="1" w:after="100" w:afterAutospacing="1" w:line="360" w:lineRule="auto"/>
        <w:jc w:val="both"/>
        <w:outlineLvl w:val="1"/>
        <w:rPr>
          <w:rFonts w:ascii="Arial" w:hAnsi="Arial" w:cs="Arial"/>
          <w:b/>
          <w:bCs/>
          <w:sz w:val="24"/>
          <w:szCs w:val="24"/>
          <w:lang w:eastAsia="hu-HU"/>
        </w:rPr>
      </w:pPr>
      <w:bookmarkStart w:id="5" w:name="planningstrategicplanning"/>
      <w:bookmarkStart w:id="6" w:name="_Toc424737497"/>
      <w:bookmarkStart w:id="7" w:name="_Toc433019023"/>
      <w:bookmarkEnd w:id="5"/>
      <w:r w:rsidRPr="00976171">
        <w:rPr>
          <w:rFonts w:ascii="Arial" w:hAnsi="Arial" w:cs="Arial"/>
          <w:b/>
          <w:bCs/>
          <w:sz w:val="24"/>
          <w:szCs w:val="24"/>
          <w:lang w:eastAsia="hu-HU"/>
        </w:rPr>
        <w:t>Stratégiai tervezés</w:t>
      </w:r>
      <w:bookmarkEnd w:id="6"/>
      <w:r w:rsidR="00284085">
        <w:rPr>
          <w:rStyle w:val="Lbjegyzet-hivatkozs"/>
          <w:rFonts w:ascii="Arial" w:hAnsi="Arial"/>
          <w:b/>
          <w:bCs/>
          <w:sz w:val="24"/>
          <w:szCs w:val="24"/>
          <w:lang w:eastAsia="hu-HU"/>
        </w:rPr>
        <w:footnoteReference w:id="1"/>
      </w:r>
      <w:bookmarkEnd w:id="7"/>
    </w:p>
    <w:p w:rsidR="00486C69" w:rsidRPr="00F21DDC" w:rsidRDefault="00486C69" w:rsidP="005829F5">
      <w:p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A stratégiai terv magában foglalja a szervezet</w:t>
      </w:r>
      <w:r>
        <w:rPr>
          <w:rFonts w:ascii="Arial" w:hAnsi="Arial" w:cs="Arial"/>
          <w:sz w:val="24"/>
          <w:szCs w:val="24"/>
          <w:lang w:eastAsia="hu-HU"/>
        </w:rPr>
        <w:t>, a vállalat, a településközösség</w:t>
      </w:r>
      <w:r w:rsidRPr="00F21DDC">
        <w:rPr>
          <w:rFonts w:ascii="Arial" w:hAnsi="Arial" w:cs="Arial"/>
          <w:sz w:val="24"/>
          <w:szCs w:val="24"/>
          <w:lang w:eastAsia="hu-HU"/>
        </w:rPr>
        <w:t xml:space="preserve"> legfőbb céljait, irányelveit és tevékenységeit: kijelöli a jövőre vonatkozó célokat és a célok megvalósításának mikéntjét is. A stratégiai terv abból a célból készül, hogy biztosítsa, hogy valamennyi érdekelt fél (az állam vagy a helyi hatóságok, a munkatársak</w:t>
      </w:r>
      <w:r>
        <w:rPr>
          <w:rFonts w:ascii="Arial" w:hAnsi="Arial" w:cs="Arial"/>
          <w:sz w:val="24"/>
          <w:szCs w:val="24"/>
          <w:lang w:eastAsia="hu-HU"/>
        </w:rPr>
        <w:t>, az intézményhasználók, a közösségek</w:t>
      </w:r>
      <w:r w:rsidRPr="00F21DDC">
        <w:rPr>
          <w:rFonts w:ascii="Arial" w:hAnsi="Arial" w:cs="Arial"/>
          <w:sz w:val="24"/>
          <w:szCs w:val="24"/>
          <w:lang w:eastAsia="hu-HU"/>
        </w:rPr>
        <w:t>) számára érthető és világos legyen, hogy mi az adott intézmény</w:t>
      </w:r>
      <w:r>
        <w:rPr>
          <w:rFonts w:ascii="Arial" w:hAnsi="Arial" w:cs="Arial"/>
          <w:sz w:val="24"/>
          <w:szCs w:val="24"/>
          <w:lang w:eastAsia="hu-HU"/>
        </w:rPr>
        <w:t>, település és a benne élők</w:t>
      </w:r>
      <w:r w:rsidRPr="00F21DDC">
        <w:rPr>
          <w:rFonts w:ascii="Arial" w:hAnsi="Arial" w:cs="Arial"/>
          <w:sz w:val="24"/>
          <w:szCs w:val="24"/>
          <w:lang w:eastAsia="hu-HU"/>
        </w:rPr>
        <w:t xml:space="preserve"> feladata, és milyen célkitűzései vannak. A jó stratégiai terv be tudja bizonyítani, hogy az erőforrásokat a legoptimálisabb módon, a prioritásokra fókuszálva </w:t>
      </w:r>
      <w:r>
        <w:rPr>
          <w:rFonts w:ascii="Arial" w:hAnsi="Arial" w:cs="Arial"/>
          <w:sz w:val="24"/>
          <w:szCs w:val="24"/>
          <w:lang w:eastAsia="hu-HU"/>
        </w:rPr>
        <w:t xml:space="preserve">vagyunk </w:t>
      </w:r>
      <w:r w:rsidRPr="00F21DDC">
        <w:rPr>
          <w:rFonts w:ascii="Arial" w:hAnsi="Arial" w:cs="Arial"/>
          <w:sz w:val="24"/>
          <w:szCs w:val="24"/>
          <w:lang w:eastAsia="hu-HU"/>
        </w:rPr>
        <w:t>képes</w:t>
      </w:r>
      <w:r>
        <w:rPr>
          <w:rFonts w:ascii="Arial" w:hAnsi="Arial" w:cs="Arial"/>
          <w:sz w:val="24"/>
          <w:szCs w:val="24"/>
          <w:lang w:eastAsia="hu-HU"/>
        </w:rPr>
        <w:t>ek</w:t>
      </w:r>
      <w:r w:rsidRPr="00F21DDC">
        <w:rPr>
          <w:rFonts w:ascii="Arial" w:hAnsi="Arial" w:cs="Arial"/>
          <w:sz w:val="24"/>
          <w:szCs w:val="24"/>
          <w:lang w:eastAsia="hu-HU"/>
        </w:rPr>
        <w:t xml:space="preserve"> </w:t>
      </w:r>
      <w:r>
        <w:rPr>
          <w:rFonts w:ascii="Arial" w:hAnsi="Arial" w:cs="Arial"/>
          <w:sz w:val="24"/>
          <w:szCs w:val="24"/>
          <w:lang w:eastAsia="hu-HU"/>
        </w:rPr>
        <w:t>fel</w:t>
      </w:r>
      <w:r w:rsidRPr="00F21DDC">
        <w:rPr>
          <w:rFonts w:ascii="Arial" w:hAnsi="Arial" w:cs="Arial"/>
          <w:sz w:val="24"/>
          <w:szCs w:val="24"/>
          <w:lang w:eastAsia="hu-HU"/>
        </w:rPr>
        <w:t xml:space="preserve">használni. A tervnek tartalmaznia kell azt is, hogy az intézmény milyen módon fogja mérni a folyamatok előrehaladását, és miként fogja erről informálni az érdekelteket. </w:t>
      </w:r>
    </w:p>
    <w:p w:rsidR="00486C69" w:rsidRDefault="00486C69" w:rsidP="005829F5">
      <w:p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A stratégiai tervnek a rövid és hosszú távú célkitűzéseket egyaránt ta</w:t>
      </w:r>
      <w:r>
        <w:rPr>
          <w:rFonts w:ascii="Arial" w:hAnsi="Arial" w:cs="Arial"/>
          <w:sz w:val="24"/>
          <w:szCs w:val="24"/>
          <w:lang w:eastAsia="hu-HU"/>
        </w:rPr>
        <w:t xml:space="preserve">rtalmaznia kell. </w:t>
      </w:r>
      <w:r w:rsidRPr="00343803">
        <w:rPr>
          <w:rFonts w:ascii="Arial" w:hAnsi="Arial" w:cs="Arial"/>
          <w:sz w:val="24"/>
          <w:szCs w:val="24"/>
          <w:lang w:eastAsia="hu-HU"/>
        </w:rPr>
        <w:t>A stratégiai terv – esetünkben középtávúként definiált – 3-7</w:t>
      </w:r>
      <w:r w:rsidRPr="00A81E05">
        <w:rPr>
          <w:rFonts w:ascii="Arial" w:hAnsi="Arial" w:cs="Arial"/>
          <w:color w:val="FF0000"/>
          <w:sz w:val="24"/>
          <w:szCs w:val="24"/>
          <w:lang w:eastAsia="hu-HU"/>
        </w:rPr>
        <w:t xml:space="preserve"> </w:t>
      </w:r>
      <w:r>
        <w:rPr>
          <w:rFonts w:ascii="Arial" w:hAnsi="Arial" w:cs="Arial"/>
          <w:sz w:val="24"/>
          <w:szCs w:val="24"/>
          <w:lang w:eastAsia="hu-HU"/>
        </w:rPr>
        <w:t>éves időtávra irányul és generális elképzeléseket foglal magába</w:t>
      </w:r>
      <w:r w:rsidRPr="00F21DDC">
        <w:rPr>
          <w:rFonts w:ascii="Arial" w:hAnsi="Arial" w:cs="Arial"/>
          <w:sz w:val="24"/>
          <w:szCs w:val="24"/>
          <w:lang w:eastAsia="hu-HU"/>
        </w:rPr>
        <w:t xml:space="preserve">. </w:t>
      </w:r>
    </w:p>
    <w:p w:rsidR="00486C69" w:rsidRPr="00F21DDC" w:rsidRDefault="00486C69" w:rsidP="005829F5">
      <w:pPr>
        <w:spacing w:before="100" w:beforeAutospacing="1" w:after="100" w:afterAutospacing="1" w:line="360" w:lineRule="auto"/>
        <w:jc w:val="both"/>
        <w:rPr>
          <w:rFonts w:ascii="Arial" w:hAnsi="Arial" w:cs="Arial"/>
          <w:sz w:val="24"/>
          <w:szCs w:val="24"/>
          <w:lang w:eastAsia="hu-HU"/>
        </w:rPr>
      </w:pPr>
      <w:r w:rsidRPr="00343803">
        <w:rPr>
          <w:rFonts w:ascii="Arial" w:hAnsi="Arial" w:cs="Arial"/>
          <w:sz w:val="24"/>
          <w:szCs w:val="24"/>
          <w:lang w:eastAsia="hu-HU"/>
        </w:rPr>
        <w:t>A stratégiaialkotásba ajánlatos bevonnunk az érdekeltek minél nagyobb körét – még kis szerveződések esetében sem jó – , ha csak szűk kör veti fel a problémákat illetve manifesztálja a lehetséges célokat</w:t>
      </w:r>
      <w:r w:rsidRPr="00A81E05">
        <w:rPr>
          <w:rFonts w:ascii="Arial" w:hAnsi="Arial" w:cs="Arial"/>
          <w:color w:val="FF0000"/>
          <w:sz w:val="24"/>
          <w:szCs w:val="24"/>
          <w:lang w:eastAsia="hu-HU"/>
        </w:rPr>
        <w:t>.</w:t>
      </w:r>
      <w:r>
        <w:rPr>
          <w:rFonts w:ascii="Arial" w:hAnsi="Arial" w:cs="Arial"/>
          <w:sz w:val="24"/>
          <w:szCs w:val="24"/>
          <w:lang w:eastAsia="hu-HU"/>
        </w:rPr>
        <w:t xml:space="preserve"> Könnyebb a célokkal azonosulni, könnyebb a célok megvalósítását garantálni, ha azok a leginkább autentikus szereplők szája-íze szerint valók. Természetesen a külső kontroll segíthet</w:t>
      </w:r>
      <w:r w:rsidRPr="00A81E05">
        <w:rPr>
          <w:rFonts w:ascii="Arial" w:hAnsi="Arial" w:cs="Arial"/>
          <w:color w:val="FF0000"/>
          <w:sz w:val="24"/>
          <w:szCs w:val="24"/>
          <w:lang w:eastAsia="hu-HU"/>
        </w:rPr>
        <w:t>,</w:t>
      </w:r>
      <w:r>
        <w:rPr>
          <w:rFonts w:ascii="Arial" w:hAnsi="Arial" w:cs="Arial"/>
          <w:sz w:val="24"/>
          <w:szCs w:val="24"/>
          <w:lang w:eastAsia="hu-HU"/>
        </w:rPr>
        <w:t xml:space="preserve"> az esetleges túlzó elvárások mérséklésében, a realitások közelítésében. </w:t>
      </w:r>
      <w:r w:rsidRPr="00F21DDC">
        <w:rPr>
          <w:rFonts w:ascii="Arial" w:hAnsi="Arial" w:cs="Arial"/>
          <w:sz w:val="24"/>
          <w:szCs w:val="24"/>
          <w:lang w:eastAsia="hu-HU"/>
        </w:rPr>
        <w:t xml:space="preserve">A stratégiai tervnek </w:t>
      </w:r>
      <w:r>
        <w:rPr>
          <w:rFonts w:ascii="Arial" w:hAnsi="Arial" w:cs="Arial"/>
          <w:sz w:val="24"/>
          <w:szCs w:val="24"/>
          <w:lang w:eastAsia="hu-HU"/>
        </w:rPr>
        <w:t xml:space="preserve">célszerűen </w:t>
      </w:r>
      <w:r w:rsidRPr="00F21DDC">
        <w:rPr>
          <w:rFonts w:ascii="Arial" w:hAnsi="Arial" w:cs="Arial"/>
          <w:sz w:val="24"/>
          <w:szCs w:val="24"/>
          <w:lang w:eastAsia="hu-HU"/>
        </w:rPr>
        <w:t xml:space="preserve">a következőket kell tartalmaznia: </w:t>
      </w:r>
    </w:p>
    <w:p w:rsidR="00486C69" w:rsidRPr="00F21DDC" w:rsidRDefault="00486C69" w:rsidP="005D29DB">
      <w:pPr>
        <w:numPr>
          <w:ilvl w:val="0"/>
          <w:numId w:val="2"/>
        </w:numPr>
        <w:spacing w:before="100" w:beforeAutospacing="1" w:after="100" w:afterAutospacing="1" w:line="360" w:lineRule="auto"/>
        <w:jc w:val="both"/>
        <w:rPr>
          <w:rFonts w:ascii="Arial" w:hAnsi="Arial" w:cs="Arial"/>
          <w:sz w:val="24"/>
          <w:szCs w:val="24"/>
          <w:lang w:eastAsia="hu-HU"/>
        </w:rPr>
      </w:pPr>
      <w:r>
        <w:rPr>
          <w:rFonts w:ascii="Arial" w:hAnsi="Arial" w:cs="Arial"/>
          <w:sz w:val="24"/>
          <w:szCs w:val="24"/>
          <w:lang w:eastAsia="hu-HU"/>
        </w:rPr>
        <w:t xml:space="preserve">A szervezet, intézmény, vállalkozás vagy településközösség </w:t>
      </w:r>
      <w:r w:rsidRPr="00F21DDC">
        <w:rPr>
          <w:rFonts w:ascii="Arial" w:hAnsi="Arial" w:cs="Arial"/>
          <w:sz w:val="24"/>
          <w:szCs w:val="24"/>
          <w:lang w:eastAsia="hu-HU"/>
        </w:rPr>
        <w:t>küldetésének, cél</w:t>
      </w:r>
      <w:r>
        <w:rPr>
          <w:rFonts w:ascii="Arial" w:hAnsi="Arial" w:cs="Arial"/>
          <w:sz w:val="24"/>
          <w:szCs w:val="24"/>
          <w:lang w:eastAsia="hu-HU"/>
        </w:rPr>
        <w:t>jának és értékeinek bemutatását.</w:t>
      </w:r>
    </w:p>
    <w:p w:rsidR="00486C69" w:rsidRPr="00F21DDC" w:rsidRDefault="00486C69" w:rsidP="005D29DB">
      <w:pPr>
        <w:numPr>
          <w:ilvl w:val="0"/>
          <w:numId w:val="2"/>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lastRenderedPageBreak/>
        <w:t>Az intézmény jelenlegi állapotának leírását (erőforrások: anyagok, pénz, munkatársak, felszerel</w:t>
      </w:r>
      <w:r>
        <w:rPr>
          <w:rFonts w:ascii="Arial" w:hAnsi="Arial" w:cs="Arial"/>
          <w:sz w:val="24"/>
          <w:szCs w:val="24"/>
          <w:lang w:eastAsia="hu-HU"/>
        </w:rPr>
        <w:t>és, technológia, infrastruktúra</w:t>
      </w:r>
      <w:r w:rsidRPr="00F21DDC">
        <w:rPr>
          <w:rFonts w:ascii="Arial" w:hAnsi="Arial" w:cs="Arial"/>
          <w:sz w:val="24"/>
          <w:szCs w:val="24"/>
          <w:lang w:eastAsia="hu-HU"/>
        </w:rPr>
        <w:t>; a szervezet</w:t>
      </w:r>
      <w:r>
        <w:rPr>
          <w:rFonts w:ascii="Arial" w:hAnsi="Arial" w:cs="Arial"/>
          <w:sz w:val="24"/>
          <w:szCs w:val="24"/>
          <w:lang w:eastAsia="hu-HU"/>
        </w:rPr>
        <w:t>-településközösség</w:t>
      </w:r>
      <w:r w:rsidRPr="00F21DDC">
        <w:rPr>
          <w:rFonts w:ascii="Arial" w:hAnsi="Arial" w:cs="Arial"/>
          <w:sz w:val="24"/>
          <w:szCs w:val="24"/>
          <w:lang w:eastAsia="hu-HU"/>
        </w:rPr>
        <w:t xml:space="preserve"> erősségeit é</w:t>
      </w:r>
      <w:r>
        <w:rPr>
          <w:rFonts w:ascii="Arial" w:hAnsi="Arial" w:cs="Arial"/>
          <w:sz w:val="24"/>
          <w:szCs w:val="24"/>
          <w:lang w:eastAsia="hu-HU"/>
        </w:rPr>
        <w:t>s gyengeségeit; SWOT analízist).</w:t>
      </w:r>
    </w:p>
    <w:p w:rsidR="00486C69" w:rsidRPr="00F21DDC" w:rsidRDefault="00486C69" w:rsidP="005D29DB">
      <w:pPr>
        <w:numPr>
          <w:ilvl w:val="0"/>
          <w:numId w:val="2"/>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 xml:space="preserve">Annak meghatározását, hogy mekkora a távolság a jelenlegi helyzet és az elérni kívánt eredmények között (a küldetésben és célok között leírtak alapján) </w:t>
      </w:r>
    </w:p>
    <w:p w:rsidR="00486C69" w:rsidRDefault="00486C69" w:rsidP="005D29DB">
      <w:pPr>
        <w:numPr>
          <w:ilvl w:val="0"/>
          <w:numId w:val="2"/>
        </w:numPr>
        <w:spacing w:before="100" w:beforeAutospacing="1" w:after="100" w:afterAutospacing="1" w:line="360" w:lineRule="auto"/>
        <w:jc w:val="both"/>
        <w:rPr>
          <w:rFonts w:ascii="Arial" w:hAnsi="Arial" w:cs="Arial"/>
          <w:sz w:val="24"/>
          <w:szCs w:val="24"/>
          <w:lang w:eastAsia="hu-HU"/>
        </w:rPr>
      </w:pPr>
      <w:r w:rsidRPr="00343803">
        <w:rPr>
          <w:rFonts w:ascii="Arial" w:hAnsi="Arial" w:cs="Arial"/>
          <w:sz w:val="24"/>
          <w:szCs w:val="24"/>
          <w:lang w:eastAsia="hu-HU"/>
        </w:rPr>
        <w:t>Azt, hogy milyen módon valósítható</w:t>
      </w:r>
      <w:r w:rsidRPr="003014B2">
        <w:rPr>
          <w:rFonts w:ascii="Arial" w:hAnsi="Arial" w:cs="Arial"/>
          <w:sz w:val="24"/>
          <w:szCs w:val="24"/>
          <w:lang w:eastAsia="hu-HU"/>
        </w:rPr>
        <w:t xml:space="preserve"> meg a küldetésben megfogalmazott feladat, milyen célokat kell kitűznünk, és hogyan érhetjük el azokat - tehát annak kifejtése, hogy mily módon jutunk el a jelenlegi állapottól a küldetésben, stratégiai célokban megfogalmazott elérni kívánt helyzethez - hogyan hidaljuk át azt a távolságot, amely a két pont között van. </w:t>
      </w:r>
    </w:p>
    <w:p w:rsidR="00486C69" w:rsidRDefault="00486C69" w:rsidP="005D29DB">
      <w:pPr>
        <w:numPr>
          <w:ilvl w:val="0"/>
          <w:numId w:val="2"/>
        </w:numPr>
        <w:spacing w:before="100" w:beforeAutospacing="1" w:after="100" w:afterAutospacing="1" w:line="360" w:lineRule="auto"/>
        <w:jc w:val="both"/>
        <w:rPr>
          <w:rFonts w:ascii="Arial" w:hAnsi="Arial" w:cs="Arial"/>
          <w:sz w:val="24"/>
          <w:szCs w:val="24"/>
          <w:lang w:eastAsia="hu-HU"/>
        </w:rPr>
      </w:pPr>
      <w:r w:rsidRPr="003014B2">
        <w:rPr>
          <w:rFonts w:ascii="Arial" w:hAnsi="Arial" w:cs="Arial"/>
          <w:sz w:val="24"/>
          <w:szCs w:val="24"/>
          <w:lang w:eastAsia="hu-HU"/>
        </w:rPr>
        <w:t>A szervezet</w:t>
      </w:r>
      <w:r>
        <w:rPr>
          <w:rFonts w:ascii="Arial" w:hAnsi="Arial" w:cs="Arial"/>
          <w:sz w:val="24"/>
          <w:szCs w:val="24"/>
          <w:lang w:eastAsia="hu-HU"/>
        </w:rPr>
        <w:t>-településközösség</w:t>
      </w:r>
      <w:r w:rsidRPr="003014B2">
        <w:rPr>
          <w:rFonts w:ascii="Arial" w:hAnsi="Arial" w:cs="Arial"/>
          <w:sz w:val="24"/>
          <w:szCs w:val="24"/>
          <w:lang w:eastAsia="hu-HU"/>
        </w:rPr>
        <w:t xml:space="preserve"> működésére ható </w:t>
      </w:r>
      <w:r w:rsidRPr="00343803">
        <w:rPr>
          <w:rFonts w:ascii="Arial" w:hAnsi="Arial" w:cs="Arial"/>
          <w:sz w:val="24"/>
          <w:szCs w:val="24"/>
          <w:lang w:eastAsia="hu-HU"/>
        </w:rPr>
        <w:t>tényezőket, problémákat</w:t>
      </w:r>
      <w:r w:rsidRPr="003014B2">
        <w:rPr>
          <w:rFonts w:ascii="Arial" w:hAnsi="Arial" w:cs="Arial"/>
          <w:sz w:val="24"/>
          <w:szCs w:val="24"/>
          <w:lang w:eastAsia="hu-HU"/>
        </w:rPr>
        <w:t xml:space="preserve"> </w:t>
      </w:r>
    </w:p>
    <w:p w:rsidR="00486C69" w:rsidRDefault="00486C69" w:rsidP="005D29DB">
      <w:pPr>
        <w:numPr>
          <w:ilvl w:val="0"/>
          <w:numId w:val="2"/>
        </w:numPr>
        <w:spacing w:before="100" w:beforeAutospacing="1" w:after="100" w:afterAutospacing="1" w:line="360" w:lineRule="auto"/>
        <w:jc w:val="both"/>
        <w:rPr>
          <w:rFonts w:ascii="Arial" w:hAnsi="Arial" w:cs="Arial"/>
          <w:sz w:val="24"/>
          <w:szCs w:val="24"/>
          <w:lang w:eastAsia="hu-HU"/>
        </w:rPr>
      </w:pPr>
      <w:r w:rsidRPr="003014B2">
        <w:rPr>
          <w:rFonts w:ascii="Arial" w:hAnsi="Arial" w:cs="Arial"/>
          <w:sz w:val="24"/>
          <w:szCs w:val="24"/>
          <w:lang w:eastAsia="hu-HU"/>
        </w:rPr>
        <w:t xml:space="preserve">A cél eléréséhez szükséges irányelvek, célkitűzések </w:t>
      </w:r>
      <w:r w:rsidRPr="00343803">
        <w:rPr>
          <w:rFonts w:ascii="Arial" w:hAnsi="Arial" w:cs="Arial"/>
          <w:sz w:val="24"/>
          <w:szCs w:val="24"/>
          <w:lang w:eastAsia="hu-HU"/>
        </w:rPr>
        <w:t>megfogalmazását</w:t>
      </w:r>
      <w:r w:rsidRPr="004614AE">
        <w:rPr>
          <w:rFonts w:ascii="Arial" w:hAnsi="Arial" w:cs="Arial"/>
          <w:color w:val="FF0000"/>
          <w:sz w:val="24"/>
          <w:szCs w:val="24"/>
          <w:lang w:eastAsia="hu-HU"/>
        </w:rPr>
        <w:t xml:space="preserve"> </w:t>
      </w:r>
      <w:r w:rsidRPr="003014B2">
        <w:rPr>
          <w:rFonts w:ascii="Arial" w:hAnsi="Arial" w:cs="Arial"/>
          <w:sz w:val="24"/>
          <w:szCs w:val="24"/>
          <w:lang w:eastAsia="hu-HU"/>
        </w:rPr>
        <w:t>(a problémákat, az intézményünket befolyásoló tényezőket figyelembe véve). Itt a rövid távú célokat fogalmazzuk meg. A rövid távú célok specifikusak</w:t>
      </w:r>
    </w:p>
    <w:p w:rsidR="00486C69" w:rsidRPr="00343803" w:rsidRDefault="00486C69" w:rsidP="00343803">
      <w:pPr>
        <w:spacing w:before="100" w:beforeAutospacing="1" w:after="100" w:afterAutospacing="1" w:line="360" w:lineRule="auto"/>
        <w:ind w:left="360"/>
        <w:jc w:val="both"/>
        <w:rPr>
          <w:rFonts w:ascii="Arial" w:hAnsi="Arial" w:cs="Arial"/>
          <w:sz w:val="24"/>
          <w:szCs w:val="24"/>
          <w:lang w:eastAsia="hu-HU"/>
        </w:rPr>
      </w:pPr>
      <w:r w:rsidRPr="00343803">
        <w:rPr>
          <w:rFonts w:ascii="Arial" w:hAnsi="Arial" w:cs="Arial"/>
          <w:sz w:val="24"/>
          <w:szCs w:val="24"/>
          <w:lang w:eastAsia="hu-HU"/>
        </w:rPr>
        <w:t xml:space="preserve">Feltétel, hogy mérhetőek, megvalósíthatóak, reálisak legyenek a megfogalmazott célok. </w:t>
      </w:r>
    </w:p>
    <w:p w:rsidR="00486C69" w:rsidRPr="003014B2" w:rsidRDefault="00486C69" w:rsidP="005829F5">
      <w:pPr>
        <w:spacing w:before="100" w:beforeAutospacing="1" w:after="100" w:afterAutospacing="1" w:line="360" w:lineRule="auto"/>
        <w:ind w:left="360"/>
        <w:jc w:val="both"/>
        <w:rPr>
          <w:rFonts w:ascii="Arial" w:hAnsi="Arial" w:cs="Arial"/>
          <w:sz w:val="24"/>
          <w:szCs w:val="24"/>
          <w:lang w:eastAsia="hu-HU"/>
        </w:rPr>
      </w:pPr>
      <w:r>
        <w:rPr>
          <w:rFonts w:ascii="Arial" w:hAnsi="Arial" w:cs="Arial"/>
          <w:sz w:val="24"/>
          <w:szCs w:val="24"/>
          <w:lang w:eastAsia="hu-HU"/>
        </w:rPr>
        <w:t>Nem része a stratégiaalkotásnak</w:t>
      </w:r>
    </w:p>
    <w:p w:rsidR="00486C69" w:rsidRPr="0063092B" w:rsidRDefault="00486C69" w:rsidP="005D29DB">
      <w:pPr>
        <w:numPr>
          <w:ilvl w:val="0"/>
          <w:numId w:val="2"/>
        </w:numPr>
        <w:spacing w:before="100" w:beforeAutospacing="1" w:after="100" w:afterAutospacing="1" w:line="360" w:lineRule="auto"/>
        <w:jc w:val="both"/>
        <w:rPr>
          <w:rFonts w:ascii="Arial" w:hAnsi="Arial" w:cs="Arial"/>
          <w:sz w:val="24"/>
          <w:szCs w:val="24"/>
          <w:lang w:eastAsia="hu-HU"/>
        </w:rPr>
      </w:pPr>
      <w:r>
        <w:rPr>
          <w:rFonts w:ascii="Arial" w:hAnsi="Arial" w:cs="Arial"/>
          <w:sz w:val="24"/>
          <w:szCs w:val="24"/>
          <w:lang w:eastAsia="hu-HU"/>
        </w:rPr>
        <w:t>Az operatív</w:t>
      </w:r>
      <w:r w:rsidRPr="00F21DDC">
        <w:rPr>
          <w:rFonts w:ascii="Arial" w:hAnsi="Arial" w:cs="Arial"/>
          <w:sz w:val="24"/>
          <w:szCs w:val="24"/>
          <w:lang w:eastAsia="hu-HU"/>
        </w:rPr>
        <w:t xml:space="preserve"> terv</w:t>
      </w:r>
      <w:r>
        <w:rPr>
          <w:rFonts w:ascii="Arial" w:hAnsi="Arial" w:cs="Arial"/>
          <w:sz w:val="24"/>
          <w:szCs w:val="24"/>
          <w:lang w:eastAsia="hu-HU"/>
        </w:rPr>
        <w:t>ek (munkatervek)</w:t>
      </w:r>
      <w:r w:rsidRPr="00F21DDC">
        <w:rPr>
          <w:rFonts w:ascii="Arial" w:hAnsi="Arial" w:cs="Arial"/>
          <w:sz w:val="24"/>
          <w:szCs w:val="24"/>
          <w:lang w:eastAsia="hu-HU"/>
        </w:rPr>
        <w:t xml:space="preserve"> készítése (Ki mit fog csinálni, milyen határidővel)</w:t>
      </w:r>
      <w:r>
        <w:rPr>
          <w:rFonts w:ascii="Arial" w:hAnsi="Arial" w:cs="Arial"/>
          <w:sz w:val="24"/>
          <w:szCs w:val="24"/>
          <w:lang w:eastAsia="hu-HU"/>
        </w:rPr>
        <w:t>.</w:t>
      </w:r>
      <w:r w:rsidRPr="00F21DDC">
        <w:rPr>
          <w:rFonts w:ascii="Arial" w:hAnsi="Arial" w:cs="Arial"/>
          <w:sz w:val="24"/>
          <w:szCs w:val="24"/>
          <w:lang w:eastAsia="hu-HU"/>
        </w:rPr>
        <w:t xml:space="preserve"> </w:t>
      </w:r>
    </w:p>
    <w:p w:rsidR="00486C69" w:rsidRPr="00F21DDC" w:rsidRDefault="00486C69" w:rsidP="005D29DB">
      <w:pPr>
        <w:numPr>
          <w:ilvl w:val="0"/>
          <w:numId w:val="2"/>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Költségvet</w:t>
      </w:r>
      <w:r>
        <w:rPr>
          <w:rFonts w:ascii="Arial" w:hAnsi="Arial" w:cs="Arial"/>
          <w:sz w:val="24"/>
          <w:szCs w:val="24"/>
          <w:lang w:eastAsia="hu-HU"/>
        </w:rPr>
        <w:t>és, költség-allokáció készítése.</w:t>
      </w:r>
    </w:p>
    <w:p w:rsidR="00486C69" w:rsidRPr="00F21DDC" w:rsidRDefault="00486C69" w:rsidP="005829F5">
      <w:p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Minden tervnek jól dokumentáltnak kell lennie. Így a résztvevők (és minden érintett) számára világossá, áttekinth</w:t>
      </w:r>
      <w:r>
        <w:rPr>
          <w:rFonts w:ascii="Arial" w:hAnsi="Arial" w:cs="Arial"/>
          <w:sz w:val="24"/>
          <w:szCs w:val="24"/>
          <w:lang w:eastAsia="hu-HU"/>
        </w:rPr>
        <w:t>etővé válnak a célok és az abból adódó feladatok.</w:t>
      </w:r>
    </w:p>
    <w:p w:rsidR="00486C69" w:rsidRPr="00891714" w:rsidRDefault="00486C69" w:rsidP="00870698">
      <w:pPr>
        <w:pStyle w:val="Listaszerbekezds"/>
        <w:numPr>
          <w:ilvl w:val="1"/>
          <w:numId w:val="1"/>
        </w:numPr>
        <w:spacing w:before="100" w:beforeAutospacing="1" w:after="100" w:afterAutospacing="1" w:line="360" w:lineRule="auto"/>
        <w:jc w:val="both"/>
        <w:outlineLvl w:val="1"/>
        <w:rPr>
          <w:rFonts w:ascii="Arial" w:hAnsi="Arial" w:cs="Arial"/>
          <w:b/>
          <w:bCs/>
          <w:sz w:val="24"/>
          <w:szCs w:val="24"/>
          <w:lang w:eastAsia="hu-HU"/>
        </w:rPr>
      </w:pPr>
      <w:bookmarkStart w:id="8" w:name="planningculturalstrategies"/>
      <w:bookmarkStart w:id="9" w:name="_Toc424737498"/>
      <w:bookmarkStart w:id="10" w:name="_Toc433019024"/>
      <w:bookmarkEnd w:id="8"/>
      <w:r w:rsidRPr="00891714">
        <w:rPr>
          <w:rFonts w:ascii="Arial" w:hAnsi="Arial" w:cs="Arial"/>
          <w:b/>
          <w:bCs/>
          <w:sz w:val="24"/>
          <w:szCs w:val="24"/>
          <w:lang w:eastAsia="hu-HU"/>
        </w:rPr>
        <w:t>Kulturális stratégia</w:t>
      </w:r>
      <w:bookmarkEnd w:id="9"/>
      <w:bookmarkEnd w:id="10"/>
      <w:r w:rsidRPr="00891714">
        <w:rPr>
          <w:rFonts w:ascii="Arial" w:hAnsi="Arial" w:cs="Arial"/>
          <w:b/>
          <w:bCs/>
          <w:sz w:val="24"/>
          <w:szCs w:val="24"/>
          <w:lang w:eastAsia="hu-HU"/>
        </w:rPr>
        <w:t xml:space="preserve"> </w:t>
      </w:r>
    </w:p>
    <w:p w:rsidR="00486C69" w:rsidRPr="00F21DDC" w:rsidRDefault="00486C69" w:rsidP="005829F5">
      <w:p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Ku</w:t>
      </w:r>
      <w:r>
        <w:rPr>
          <w:rFonts w:ascii="Arial" w:hAnsi="Arial" w:cs="Arial"/>
          <w:sz w:val="24"/>
          <w:szCs w:val="24"/>
          <w:lang w:eastAsia="hu-HU"/>
        </w:rPr>
        <w:t>lturális stratégiának nevezhető az a</w:t>
      </w:r>
      <w:r w:rsidRPr="00F21DDC">
        <w:rPr>
          <w:rFonts w:ascii="Arial" w:hAnsi="Arial" w:cs="Arial"/>
          <w:sz w:val="24"/>
          <w:szCs w:val="24"/>
          <w:lang w:eastAsia="hu-HU"/>
        </w:rPr>
        <w:t xml:space="preserve"> stratégiai terv, amely egy város, régió</w:t>
      </w:r>
      <w:r>
        <w:rPr>
          <w:rFonts w:ascii="Arial" w:hAnsi="Arial" w:cs="Arial"/>
          <w:sz w:val="24"/>
          <w:szCs w:val="24"/>
          <w:lang w:eastAsia="hu-HU"/>
        </w:rPr>
        <w:t>, ország, országcsoport</w:t>
      </w:r>
      <w:r w:rsidRPr="00F21DDC">
        <w:rPr>
          <w:rFonts w:ascii="Arial" w:hAnsi="Arial" w:cs="Arial"/>
          <w:sz w:val="24"/>
          <w:szCs w:val="24"/>
          <w:lang w:eastAsia="hu-HU"/>
        </w:rPr>
        <w:t xml:space="preserve"> kulturális ellátottságának fejlesztésére irányul. Néhá</w:t>
      </w:r>
      <w:r>
        <w:rPr>
          <w:rFonts w:ascii="Arial" w:hAnsi="Arial" w:cs="Arial"/>
          <w:sz w:val="24"/>
          <w:szCs w:val="24"/>
          <w:lang w:eastAsia="hu-HU"/>
        </w:rPr>
        <w:t>ny országban, mint például Nagy-</w:t>
      </w:r>
      <w:r w:rsidRPr="00F21DDC">
        <w:rPr>
          <w:rFonts w:ascii="Arial" w:hAnsi="Arial" w:cs="Arial"/>
          <w:sz w:val="24"/>
          <w:szCs w:val="24"/>
          <w:lang w:eastAsia="hu-HU"/>
        </w:rPr>
        <w:t xml:space="preserve">Britanniában a helyi kulturális stratégia meghatározásának kidolgozását a helyi önkormányzatokra bízzák. </w:t>
      </w:r>
    </w:p>
    <w:p w:rsidR="00486C69" w:rsidRPr="00F21DDC" w:rsidRDefault="00486C69" w:rsidP="005829F5">
      <w:pPr>
        <w:tabs>
          <w:tab w:val="num" w:pos="720"/>
        </w:tabs>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lastRenderedPageBreak/>
        <w:t>Az ilyen stratégiák elkészítése az állami szektoron kívüli szolgáltatókkal és intézményekkel</w:t>
      </w:r>
      <w:r>
        <w:rPr>
          <w:rFonts w:ascii="Arial" w:hAnsi="Arial" w:cs="Arial"/>
          <w:sz w:val="24"/>
          <w:szCs w:val="24"/>
          <w:lang w:eastAsia="hu-HU"/>
        </w:rPr>
        <w:t>, vállalkozásokkal</w:t>
      </w:r>
      <w:r w:rsidRPr="00F21DDC">
        <w:rPr>
          <w:rFonts w:ascii="Arial" w:hAnsi="Arial" w:cs="Arial"/>
          <w:sz w:val="24"/>
          <w:szCs w:val="24"/>
          <w:lang w:eastAsia="hu-HU"/>
        </w:rPr>
        <w:t xml:space="preserve"> való együttműködést is ösztönzi</w:t>
      </w:r>
      <w:r>
        <w:rPr>
          <w:rFonts w:ascii="Arial" w:hAnsi="Arial" w:cs="Arial"/>
          <w:sz w:val="24"/>
          <w:szCs w:val="24"/>
          <w:lang w:eastAsia="hu-HU"/>
        </w:rPr>
        <w:t>, tekintettel arra, hogy a kulturális feladatellátás – akár egy település keretei között – túlmutat a közművelődési intézményrendszer, ad absurdum az önkormányzati feladatellátás kötelezettségein és lehetőségein</w:t>
      </w:r>
      <w:r w:rsidRPr="00F21DDC">
        <w:rPr>
          <w:rFonts w:ascii="Arial" w:hAnsi="Arial" w:cs="Arial"/>
          <w:sz w:val="24"/>
          <w:szCs w:val="24"/>
          <w:lang w:eastAsia="hu-HU"/>
        </w:rPr>
        <w:t xml:space="preserve">. A jól kidolgozott, világos, megfelelően dokumentált kulturális stratégia ráirányítja a figyelmet a kulturális terület </w:t>
      </w:r>
      <w:r>
        <w:rPr>
          <w:rFonts w:ascii="Arial" w:hAnsi="Arial" w:cs="Arial"/>
          <w:sz w:val="24"/>
          <w:szCs w:val="24"/>
          <w:lang w:eastAsia="hu-HU"/>
        </w:rPr>
        <w:t xml:space="preserve">„terjedelmére”, a szereplők sokféleségére. </w:t>
      </w:r>
      <w:r w:rsidRPr="00F21DDC">
        <w:rPr>
          <w:rFonts w:ascii="Arial" w:hAnsi="Arial" w:cs="Arial"/>
          <w:sz w:val="24"/>
          <w:szCs w:val="24"/>
          <w:lang w:eastAsia="hu-HU"/>
        </w:rPr>
        <w:t>Megvilágítja az adott közösség kulturális igényeit, szükségleteit, kívánságait</w:t>
      </w:r>
      <w:r>
        <w:rPr>
          <w:rFonts w:ascii="Arial" w:hAnsi="Arial" w:cs="Arial"/>
          <w:sz w:val="24"/>
          <w:szCs w:val="24"/>
          <w:lang w:eastAsia="hu-HU"/>
        </w:rPr>
        <w:t>. Egy kiérlelt stratégiától várható eredmények:</w:t>
      </w:r>
    </w:p>
    <w:p w:rsidR="00486C69" w:rsidRPr="00F21DDC"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A helyi</w:t>
      </w:r>
      <w:r>
        <w:rPr>
          <w:rFonts w:ascii="Arial" w:hAnsi="Arial" w:cs="Arial"/>
          <w:sz w:val="24"/>
          <w:szCs w:val="24"/>
          <w:lang w:eastAsia="hu-HU"/>
        </w:rPr>
        <w:t xml:space="preserve"> önkormányzatoknál nagyobb figyelmet</w:t>
      </w:r>
      <w:r w:rsidRPr="00F21DDC">
        <w:rPr>
          <w:rFonts w:ascii="Arial" w:hAnsi="Arial" w:cs="Arial"/>
          <w:sz w:val="24"/>
          <w:szCs w:val="24"/>
          <w:lang w:eastAsia="hu-HU"/>
        </w:rPr>
        <w:t xml:space="preserve"> kaphatnak a kulturális fejlesztések</w:t>
      </w:r>
      <w:r>
        <w:rPr>
          <w:rFonts w:ascii="Arial" w:hAnsi="Arial" w:cs="Arial"/>
          <w:sz w:val="24"/>
          <w:szCs w:val="24"/>
          <w:lang w:eastAsia="hu-HU"/>
        </w:rPr>
        <w:t>.</w:t>
      </w:r>
      <w:r w:rsidRPr="00F21DDC">
        <w:rPr>
          <w:rFonts w:ascii="Arial" w:hAnsi="Arial" w:cs="Arial"/>
          <w:sz w:val="24"/>
          <w:szCs w:val="24"/>
          <w:lang w:eastAsia="hu-HU"/>
        </w:rPr>
        <w:t xml:space="preserve"> </w:t>
      </w:r>
    </w:p>
    <w:p w:rsidR="00486C69" w:rsidRPr="00F21DDC"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Pr>
          <w:rFonts w:ascii="Arial" w:hAnsi="Arial" w:cs="Arial"/>
          <w:sz w:val="24"/>
          <w:szCs w:val="24"/>
          <w:lang w:eastAsia="hu-HU"/>
        </w:rPr>
        <w:t>A nyilvánosság célzottabban kap információt</w:t>
      </w:r>
      <w:r w:rsidRPr="00F21DDC">
        <w:rPr>
          <w:rFonts w:ascii="Arial" w:hAnsi="Arial" w:cs="Arial"/>
          <w:sz w:val="24"/>
          <w:szCs w:val="24"/>
          <w:lang w:eastAsia="hu-HU"/>
        </w:rPr>
        <w:t xml:space="preserve"> a kulturális szektor tevékenységéről</w:t>
      </w:r>
      <w:r>
        <w:rPr>
          <w:rFonts w:ascii="Arial" w:hAnsi="Arial" w:cs="Arial"/>
          <w:sz w:val="24"/>
          <w:szCs w:val="24"/>
          <w:lang w:eastAsia="hu-HU"/>
        </w:rPr>
        <w:t>.</w:t>
      </w:r>
      <w:r w:rsidRPr="00F21DDC">
        <w:rPr>
          <w:rFonts w:ascii="Arial" w:hAnsi="Arial" w:cs="Arial"/>
          <w:sz w:val="24"/>
          <w:szCs w:val="24"/>
          <w:lang w:eastAsia="hu-HU"/>
        </w:rPr>
        <w:t xml:space="preserve"> </w:t>
      </w:r>
    </w:p>
    <w:p w:rsidR="00486C69" w:rsidRPr="00F21DDC"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Elősegít</w:t>
      </w:r>
      <w:r>
        <w:rPr>
          <w:rFonts w:ascii="Arial" w:hAnsi="Arial" w:cs="Arial"/>
          <w:sz w:val="24"/>
          <w:szCs w:val="24"/>
          <w:lang w:eastAsia="hu-HU"/>
        </w:rPr>
        <w:t>het</w:t>
      </w:r>
      <w:r w:rsidRPr="00F21DDC">
        <w:rPr>
          <w:rFonts w:ascii="Arial" w:hAnsi="Arial" w:cs="Arial"/>
          <w:sz w:val="24"/>
          <w:szCs w:val="24"/>
          <w:lang w:eastAsia="hu-HU"/>
        </w:rPr>
        <w:t>i az</w:t>
      </w:r>
      <w:r>
        <w:rPr>
          <w:rFonts w:ascii="Arial" w:hAnsi="Arial" w:cs="Arial"/>
          <w:sz w:val="24"/>
          <w:szCs w:val="24"/>
          <w:lang w:eastAsia="hu-HU"/>
        </w:rPr>
        <w:t xml:space="preserve"> egész életen át tartó tanulást.</w:t>
      </w:r>
    </w:p>
    <w:p w:rsidR="00486C69" w:rsidRPr="00F21DDC"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Elősegít</w:t>
      </w:r>
      <w:r>
        <w:rPr>
          <w:rFonts w:ascii="Arial" w:hAnsi="Arial" w:cs="Arial"/>
          <w:sz w:val="24"/>
          <w:szCs w:val="24"/>
          <w:lang w:eastAsia="hu-HU"/>
        </w:rPr>
        <w:t xml:space="preserve">heti, hogy nagyobb eséllyel részesülhessen </w:t>
      </w:r>
      <w:r w:rsidRPr="00F21DDC">
        <w:rPr>
          <w:rFonts w:ascii="Arial" w:hAnsi="Arial" w:cs="Arial"/>
          <w:sz w:val="24"/>
          <w:szCs w:val="24"/>
          <w:lang w:eastAsia="hu-HU"/>
        </w:rPr>
        <w:t>a</w:t>
      </w:r>
      <w:r>
        <w:rPr>
          <w:rFonts w:ascii="Arial" w:hAnsi="Arial" w:cs="Arial"/>
          <w:sz w:val="24"/>
          <w:szCs w:val="24"/>
          <w:lang w:eastAsia="hu-HU"/>
        </w:rPr>
        <w:t xml:space="preserve"> közösség bármely tagja a </w:t>
      </w:r>
      <w:r w:rsidRPr="00F21DDC">
        <w:rPr>
          <w:rFonts w:ascii="Arial" w:hAnsi="Arial" w:cs="Arial"/>
          <w:sz w:val="24"/>
          <w:szCs w:val="24"/>
          <w:lang w:eastAsia="hu-HU"/>
        </w:rPr>
        <w:t>kulturális szolgáltatásokból</w:t>
      </w:r>
      <w:r>
        <w:rPr>
          <w:rFonts w:ascii="Arial" w:hAnsi="Arial" w:cs="Arial"/>
          <w:sz w:val="24"/>
          <w:szCs w:val="24"/>
          <w:lang w:eastAsia="hu-HU"/>
        </w:rPr>
        <w:t>.</w:t>
      </w:r>
      <w:r w:rsidRPr="00F21DDC">
        <w:rPr>
          <w:rFonts w:ascii="Arial" w:hAnsi="Arial" w:cs="Arial"/>
          <w:sz w:val="24"/>
          <w:szCs w:val="24"/>
          <w:lang w:eastAsia="hu-HU"/>
        </w:rPr>
        <w:t xml:space="preserve"> </w:t>
      </w:r>
    </w:p>
    <w:p w:rsidR="00486C69" w:rsidRPr="00F21DDC"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Felhív</w:t>
      </w:r>
      <w:r>
        <w:rPr>
          <w:rFonts w:ascii="Arial" w:hAnsi="Arial" w:cs="Arial"/>
          <w:sz w:val="24"/>
          <w:szCs w:val="24"/>
          <w:lang w:eastAsia="hu-HU"/>
        </w:rPr>
        <w:t>hat</w:t>
      </w:r>
      <w:r w:rsidRPr="00F21DDC">
        <w:rPr>
          <w:rFonts w:ascii="Arial" w:hAnsi="Arial" w:cs="Arial"/>
          <w:sz w:val="24"/>
          <w:szCs w:val="24"/>
          <w:lang w:eastAsia="hu-HU"/>
        </w:rPr>
        <w:t>ja a helyi vállalkozások figyelmét a kulturális szektorral való együttműködés lehetőségeire, megvilágítja a kulturális szolgáltatások pozitív hatását a gaz</w:t>
      </w:r>
      <w:r>
        <w:rPr>
          <w:rFonts w:ascii="Arial" w:hAnsi="Arial" w:cs="Arial"/>
          <w:sz w:val="24"/>
          <w:szCs w:val="24"/>
          <w:lang w:eastAsia="hu-HU"/>
        </w:rPr>
        <w:t>dasági és társadalmi közérzetre.</w:t>
      </w:r>
    </w:p>
    <w:p w:rsidR="00486C69" w:rsidRPr="00F21DDC"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Ösztönzést ad az önkéntes szervezeteknek a közösségi kulturális események megvalósításáb</w:t>
      </w:r>
      <w:r>
        <w:rPr>
          <w:rFonts w:ascii="Arial" w:hAnsi="Arial" w:cs="Arial"/>
          <w:sz w:val="24"/>
          <w:szCs w:val="24"/>
          <w:lang w:eastAsia="hu-HU"/>
        </w:rPr>
        <w:t>an nyújtott közreműködés fontosságára.</w:t>
      </w:r>
      <w:r w:rsidRPr="00F21DDC">
        <w:rPr>
          <w:rFonts w:ascii="Arial" w:hAnsi="Arial" w:cs="Arial"/>
          <w:sz w:val="24"/>
          <w:szCs w:val="24"/>
          <w:lang w:eastAsia="hu-HU"/>
        </w:rPr>
        <w:t xml:space="preserve"> </w:t>
      </w:r>
    </w:p>
    <w:p w:rsidR="00486C69"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sidRPr="00F21DDC">
        <w:rPr>
          <w:rFonts w:ascii="Arial" w:hAnsi="Arial" w:cs="Arial"/>
          <w:sz w:val="24"/>
          <w:szCs w:val="24"/>
          <w:lang w:eastAsia="hu-HU"/>
        </w:rPr>
        <w:t>Elősegít</w:t>
      </w:r>
      <w:r>
        <w:rPr>
          <w:rFonts w:ascii="Arial" w:hAnsi="Arial" w:cs="Arial"/>
          <w:sz w:val="24"/>
          <w:szCs w:val="24"/>
          <w:lang w:eastAsia="hu-HU"/>
        </w:rPr>
        <w:t>het</w:t>
      </w:r>
      <w:r w:rsidRPr="00F21DDC">
        <w:rPr>
          <w:rFonts w:ascii="Arial" w:hAnsi="Arial" w:cs="Arial"/>
          <w:sz w:val="24"/>
          <w:szCs w:val="24"/>
          <w:lang w:eastAsia="hu-HU"/>
        </w:rPr>
        <w:t>i a kulturális szol</w:t>
      </w:r>
      <w:r>
        <w:rPr>
          <w:rFonts w:ascii="Arial" w:hAnsi="Arial" w:cs="Arial"/>
          <w:sz w:val="24"/>
          <w:szCs w:val="24"/>
          <w:lang w:eastAsia="hu-HU"/>
        </w:rPr>
        <w:t>gáltatók közötti együttműködést.</w:t>
      </w:r>
    </w:p>
    <w:p w:rsidR="00486C69" w:rsidRPr="007F1B22"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sidRPr="007F1B22">
        <w:rPr>
          <w:rFonts w:ascii="Arial" w:hAnsi="Arial" w:cs="Arial"/>
          <w:sz w:val="24"/>
          <w:szCs w:val="24"/>
          <w:lang w:eastAsia="hu-HU"/>
        </w:rPr>
        <w:t>Segít</w:t>
      </w:r>
      <w:r>
        <w:rPr>
          <w:rFonts w:ascii="Arial" w:hAnsi="Arial" w:cs="Arial"/>
          <w:sz w:val="24"/>
          <w:szCs w:val="24"/>
          <w:lang w:eastAsia="hu-HU"/>
        </w:rPr>
        <w:t xml:space="preserve">het a rangsor </w:t>
      </w:r>
      <w:r w:rsidRPr="007F1B22">
        <w:rPr>
          <w:rFonts w:ascii="Arial" w:hAnsi="Arial" w:cs="Arial"/>
          <w:sz w:val="24"/>
          <w:szCs w:val="24"/>
          <w:lang w:eastAsia="hu-HU"/>
        </w:rPr>
        <w:t>felállításában a különféle szolgáltatásokra irányuló</w:t>
      </w:r>
      <w:r>
        <w:rPr>
          <w:rFonts w:ascii="Arial" w:hAnsi="Arial" w:cs="Arial"/>
          <w:sz w:val="24"/>
          <w:szCs w:val="24"/>
          <w:lang w:eastAsia="hu-HU"/>
        </w:rPr>
        <w:t xml:space="preserve"> igények rangsorolása területén.</w:t>
      </w:r>
    </w:p>
    <w:p w:rsidR="00486C69" w:rsidRPr="00F21DDC"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Pr>
          <w:rFonts w:ascii="Arial" w:hAnsi="Arial" w:cs="Arial"/>
          <w:sz w:val="24"/>
          <w:szCs w:val="24"/>
          <w:lang w:eastAsia="hu-HU"/>
        </w:rPr>
        <w:t>A „</w:t>
      </w:r>
      <w:r w:rsidRPr="00F21DDC">
        <w:rPr>
          <w:rFonts w:ascii="Arial" w:hAnsi="Arial" w:cs="Arial"/>
          <w:sz w:val="24"/>
          <w:szCs w:val="24"/>
          <w:lang w:eastAsia="hu-HU"/>
        </w:rPr>
        <w:t>szektor</w:t>
      </w:r>
      <w:r>
        <w:rPr>
          <w:rFonts w:ascii="Arial" w:hAnsi="Arial" w:cs="Arial"/>
          <w:sz w:val="24"/>
          <w:szCs w:val="24"/>
          <w:lang w:eastAsia="hu-HU"/>
        </w:rPr>
        <w:t xml:space="preserve">-semleges” stratégia átlép az állami/önkormányzati feladatellátás </w:t>
      </w:r>
      <w:r w:rsidRPr="00F21DDC">
        <w:rPr>
          <w:rFonts w:ascii="Arial" w:hAnsi="Arial" w:cs="Arial"/>
          <w:sz w:val="24"/>
          <w:szCs w:val="24"/>
          <w:lang w:eastAsia="hu-HU"/>
        </w:rPr>
        <w:t xml:space="preserve">határain, </w:t>
      </w:r>
      <w:r>
        <w:rPr>
          <w:rFonts w:ascii="Arial" w:hAnsi="Arial" w:cs="Arial"/>
          <w:sz w:val="24"/>
          <w:szCs w:val="24"/>
          <w:lang w:eastAsia="hu-HU"/>
        </w:rPr>
        <w:t>így az önszerveződések</w:t>
      </w:r>
      <w:r w:rsidRPr="00F21DDC">
        <w:rPr>
          <w:rFonts w:ascii="Arial" w:hAnsi="Arial" w:cs="Arial"/>
          <w:sz w:val="24"/>
          <w:szCs w:val="24"/>
          <w:lang w:eastAsia="hu-HU"/>
        </w:rPr>
        <w:t>, a magánszektor, önkéntes szervezetek, csop</w:t>
      </w:r>
      <w:r>
        <w:rPr>
          <w:rFonts w:ascii="Arial" w:hAnsi="Arial" w:cs="Arial"/>
          <w:sz w:val="24"/>
          <w:szCs w:val="24"/>
          <w:lang w:eastAsia="hu-HU"/>
        </w:rPr>
        <w:t xml:space="preserve">ortok </w:t>
      </w:r>
      <w:r w:rsidRPr="00F21DDC">
        <w:rPr>
          <w:rFonts w:ascii="Arial" w:hAnsi="Arial" w:cs="Arial"/>
          <w:sz w:val="24"/>
          <w:szCs w:val="24"/>
          <w:lang w:eastAsia="hu-HU"/>
        </w:rPr>
        <w:t>igényeit, szükségleteit, kívánságait</w:t>
      </w:r>
      <w:r>
        <w:rPr>
          <w:rFonts w:ascii="Arial" w:hAnsi="Arial" w:cs="Arial"/>
          <w:sz w:val="24"/>
          <w:szCs w:val="24"/>
          <w:lang w:eastAsia="hu-HU"/>
        </w:rPr>
        <w:t xml:space="preserve"> manifesztálja</w:t>
      </w:r>
      <w:r w:rsidRPr="00F21DDC">
        <w:rPr>
          <w:rFonts w:ascii="Arial" w:hAnsi="Arial" w:cs="Arial"/>
          <w:sz w:val="24"/>
          <w:szCs w:val="24"/>
          <w:lang w:eastAsia="hu-HU"/>
        </w:rPr>
        <w:t xml:space="preserve">. </w:t>
      </w:r>
    </w:p>
    <w:p w:rsidR="00486C69" w:rsidRDefault="00486C69" w:rsidP="005D29DB">
      <w:pPr>
        <w:numPr>
          <w:ilvl w:val="0"/>
          <w:numId w:val="3"/>
        </w:numPr>
        <w:spacing w:before="100" w:beforeAutospacing="1" w:after="100" w:afterAutospacing="1" w:line="360" w:lineRule="auto"/>
        <w:jc w:val="both"/>
        <w:rPr>
          <w:rFonts w:ascii="Arial" w:hAnsi="Arial" w:cs="Arial"/>
          <w:sz w:val="24"/>
          <w:szCs w:val="24"/>
          <w:lang w:eastAsia="hu-HU"/>
        </w:rPr>
      </w:pPr>
      <w:r>
        <w:rPr>
          <w:rFonts w:ascii="Arial" w:hAnsi="Arial" w:cs="Arial"/>
          <w:sz w:val="24"/>
          <w:szCs w:val="24"/>
          <w:lang w:eastAsia="hu-HU"/>
        </w:rPr>
        <w:t>K</w:t>
      </w:r>
      <w:r w:rsidRPr="00F21DDC">
        <w:rPr>
          <w:rFonts w:ascii="Arial" w:hAnsi="Arial" w:cs="Arial"/>
          <w:sz w:val="24"/>
          <w:szCs w:val="24"/>
          <w:lang w:eastAsia="hu-HU"/>
        </w:rPr>
        <w:t xml:space="preserve">itekintést </w:t>
      </w:r>
      <w:r>
        <w:rPr>
          <w:rFonts w:ascii="Arial" w:hAnsi="Arial" w:cs="Arial"/>
          <w:sz w:val="24"/>
          <w:szCs w:val="24"/>
          <w:lang w:eastAsia="hu-HU"/>
        </w:rPr>
        <w:t xml:space="preserve">adhat </w:t>
      </w:r>
      <w:r w:rsidRPr="00F21DDC">
        <w:rPr>
          <w:rFonts w:ascii="Arial" w:hAnsi="Arial" w:cs="Arial"/>
          <w:sz w:val="24"/>
          <w:szCs w:val="24"/>
          <w:lang w:eastAsia="hu-HU"/>
        </w:rPr>
        <w:t>azzal kapcsolatban, hogy mily</w:t>
      </w:r>
      <w:r>
        <w:rPr>
          <w:rFonts w:ascii="Arial" w:hAnsi="Arial" w:cs="Arial"/>
          <w:sz w:val="24"/>
          <w:szCs w:val="24"/>
          <w:lang w:eastAsia="hu-HU"/>
        </w:rPr>
        <w:t>en</w:t>
      </w:r>
      <w:r w:rsidRPr="00F21DDC">
        <w:rPr>
          <w:rFonts w:ascii="Arial" w:hAnsi="Arial" w:cs="Arial"/>
          <w:sz w:val="24"/>
          <w:szCs w:val="24"/>
          <w:lang w:eastAsia="hu-HU"/>
        </w:rPr>
        <w:t xml:space="preserve"> módon érvényesül terveink megvalósításának hatása az adott </w:t>
      </w:r>
      <w:r>
        <w:rPr>
          <w:rFonts w:ascii="Arial" w:hAnsi="Arial" w:cs="Arial"/>
          <w:sz w:val="24"/>
          <w:szCs w:val="24"/>
          <w:lang w:eastAsia="hu-HU"/>
        </w:rPr>
        <w:t>település közigazgatási-</w:t>
      </w:r>
      <w:r w:rsidRPr="00F21DDC">
        <w:rPr>
          <w:rFonts w:ascii="Arial" w:hAnsi="Arial" w:cs="Arial"/>
          <w:sz w:val="24"/>
          <w:szCs w:val="24"/>
          <w:lang w:eastAsia="hu-HU"/>
        </w:rPr>
        <w:t xml:space="preserve">földrajzi határain túl </w:t>
      </w:r>
      <w:r>
        <w:rPr>
          <w:rFonts w:ascii="Arial" w:hAnsi="Arial" w:cs="Arial"/>
          <w:sz w:val="24"/>
          <w:szCs w:val="24"/>
          <w:lang w:eastAsia="hu-HU"/>
        </w:rPr>
        <w:t>is (például az idegenforgalom fejlődésében</w:t>
      </w:r>
      <w:r w:rsidRPr="00F21DDC">
        <w:rPr>
          <w:rFonts w:ascii="Arial" w:hAnsi="Arial" w:cs="Arial"/>
          <w:sz w:val="24"/>
          <w:szCs w:val="24"/>
          <w:lang w:eastAsia="hu-HU"/>
        </w:rPr>
        <w:t>, stb.)</w:t>
      </w:r>
      <w:r>
        <w:rPr>
          <w:rFonts w:ascii="Arial" w:hAnsi="Arial" w:cs="Arial"/>
          <w:sz w:val="24"/>
          <w:szCs w:val="24"/>
          <w:lang w:eastAsia="hu-HU"/>
        </w:rPr>
        <w:t>.</w:t>
      </w:r>
      <w:r w:rsidRPr="00F21DDC">
        <w:rPr>
          <w:rFonts w:ascii="Arial" w:hAnsi="Arial" w:cs="Arial"/>
          <w:sz w:val="24"/>
          <w:szCs w:val="24"/>
          <w:lang w:eastAsia="hu-HU"/>
        </w:rPr>
        <w:t xml:space="preserve"> </w:t>
      </w:r>
    </w:p>
    <w:p w:rsidR="00284085" w:rsidRPr="00284085" w:rsidRDefault="00486C69" w:rsidP="00284085">
      <w:pPr>
        <w:numPr>
          <w:ilvl w:val="0"/>
          <w:numId w:val="3"/>
        </w:numPr>
        <w:spacing w:before="100" w:beforeAutospacing="1" w:after="100" w:afterAutospacing="1" w:line="360" w:lineRule="auto"/>
        <w:jc w:val="both"/>
        <w:rPr>
          <w:rFonts w:ascii="Arial" w:hAnsi="Arial" w:cs="Arial"/>
          <w:sz w:val="24"/>
          <w:szCs w:val="24"/>
          <w:lang w:eastAsia="hu-HU"/>
        </w:rPr>
      </w:pPr>
      <w:r>
        <w:rPr>
          <w:rFonts w:ascii="Arial" w:hAnsi="Arial" w:cs="Arial"/>
          <w:sz w:val="24"/>
          <w:szCs w:val="24"/>
          <w:lang w:eastAsia="hu-HU"/>
        </w:rPr>
        <w:t>Végső soron erősítheti a településközösséget a világos, azonosulásra alkalmas célok megfogalmazásával.</w:t>
      </w:r>
      <w:r w:rsidR="00284085">
        <w:rPr>
          <w:rFonts w:ascii="Arial" w:hAnsi="Arial" w:cs="Arial"/>
          <w:sz w:val="24"/>
          <w:szCs w:val="24"/>
          <w:lang w:eastAsia="hu-HU"/>
        </w:rPr>
        <w:t xml:space="preserve"> </w:t>
      </w:r>
    </w:p>
    <w:p w:rsidR="00486C69" w:rsidRDefault="00486C69" w:rsidP="00284085">
      <w:pPr>
        <w:spacing w:after="0" w:line="240" w:lineRule="auto"/>
        <w:rPr>
          <w:rFonts w:ascii="Arial" w:hAnsi="Arial" w:cs="Arial"/>
          <w:sz w:val="24"/>
          <w:szCs w:val="24"/>
          <w:lang w:eastAsia="hu-HU"/>
        </w:rPr>
      </w:pPr>
    </w:p>
    <w:p w:rsidR="00486C69" w:rsidRPr="000305A4" w:rsidRDefault="00486C69" w:rsidP="005829F5">
      <w:pPr>
        <w:tabs>
          <w:tab w:val="left" w:pos="6660"/>
        </w:tabs>
        <w:ind w:left="360"/>
        <w:jc w:val="both"/>
        <w:rPr>
          <w:rFonts w:ascii="Arial" w:hAnsi="Arial" w:cs="Arial"/>
          <w:sz w:val="24"/>
          <w:szCs w:val="24"/>
        </w:rPr>
      </w:pPr>
    </w:p>
    <w:p w:rsidR="00486C69" w:rsidRPr="000305A4" w:rsidRDefault="00486C69" w:rsidP="00870698">
      <w:pPr>
        <w:pStyle w:val="Cmsor1"/>
        <w:numPr>
          <w:ilvl w:val="0"/>
          <w:numId w:val="1"/>
        </w:numPr>
        <w:rPr>
          <w:rFonts w:ascii="Arial" w:hAnsi="Arial" w:cs="Arial"/>
          <w:b/>
          <w:color w:val="auto"/>
          <w:sz w:val="24"/>
          <w:szCs w:val="24"/>
        </w:rPr>
      </w:pPr>
      <w:bookmarkStart w:id="11" w:name="_Toc424737499"/>
      <w:bookmarkStart w:id="12" w:name="_Toc433019025"/>
      <w:r w:rsidRPr="000305A4">
        <w:rPr>
          <w:rFonts w:ascii="Arial" w:hAnsi="Arial" w:cs="Arial"/>
          <w:b/>
          <w:color w:val="auto"/>
          <w:sz w:val="24"/>
          <w:szCs w:val="24"/>
        </w:rPr>
        <w:t>Célmeghatározás, problémafelvetés, konceptualizálás</w:t>
      </w:r>
      <w:bookmarkEnd w:id="11"/>
      <w:bookmarkEnd w:id="12"/>
    </w:p>
    <w:p w:rsidR="00486C69" w:rsidRDefault="00486C69" w:rsidP="005829F5">
      <w:pPr>
        <w:spacing w:after="0" w:line="360" w:lineRule="auto"/>
        <w:jc w:val="both"/>
        <w:rPr>
          <w:rFonts w:ascii="Arial" w:hAnsi="Arial" w:cs="Arial"/>
          <w:b/>
          <w:sz w:val="24"/>
          <w:szCs w:val="24"/>
        </w:rPr>
      </w:pPr>
    </w:p>
    <w:p w:rsidR="00486C69" w:rsidRDefault="00486C69" w:rsidP="005829F5">
      <w:pPr>
        <w:spacing w:after="0" w:line="360" w:lineRule="auto"/>
        <w:jc w:val="both"/>
        <w:rPr>
          <w:rFonts w:ascii="Arial" w:hAnsi="Arial" w:cs="Arial"/>
          <w:sz w:val="24"/>
          <w:szCs w:val="24"/>
        </w:rPr>
      </w:pPr>
      <w:r>
        <w:rPr>
          <w:rFonts w:ascii="Arial" w:hAnsi="Arial" w:cs="Arial"/>
          <w:sz w:val="24"/>
          <w:szCs w:val="24"/>
        </w:rPr>
        <w:t xml:space="preserve">E dokumentum célja a 6580 lakosú (6400 lakónépességű) Bátaszék város 2015-2020 közötti időszakra szóló közösségi művelődési stratégiájának meghatározása. </w:t>
      </w:r>
    </w:p>
    <w:p w:rsidR="00486C69" w:rsidRDefault="00486C69" w:rsidP="005829F5">
      <w:pPr>
        <w:spacing w:after="0" w:line="360" w:lineRule="auto"/>
        <w:jc w:val="both"/>
        <w:rPr>
          <w:rFonts w:ascii="Arial" w:hAnsi="Arial" w:cs="Arial"/>
          <w:sz w:val="24"/>
          <w:szCs w:val="24"/>
        </w:rPr>
      </w:pPr>
      <w:r>
        <w:rPr>
          <w:rFonts w:ascii="Arial" w:hAnsi="Arial" w:cs="Arial"/>
          <w:sz w:val="24"/>
          <w:szCs w:val="24"/>
        </w:rPr>
        <w:t xml:space="preserve">E dokumentum funkciója részletesebben, hogy fél évtizedes távlatban kijelölje Bátaszék Város Önkormányzata számára a kulturális feladatellátás területén a helyesnek ítélt irányokat. Stratégiáról lévén szó, ebben a dokumentumban nem vállalkozunk projektszintű programozásra, azokat operatív tervezés keretében kell elvégezni. A közösségi művelődési stratégiának harmonizálnia kell más települési szintű stratégiai dokumentumokkal, de a szélesebb kontextussal, a jogi, társadalmi, gazdasági környezettel </w:t>
      </w:r>
      <w:r w:rsidRPr="00B17EA6">
        <w:rPr>
          <w:rFonts w:ascii="Arial" w:hAnsi="Arial" w:cs="Arial"/>
          <w:sz w:val="24"/>
          <w:szCs w:val="24"/>
        </w:rPr>
        <w:t>is</w:t>
      </w:r>
      <w:r>
        <w:rPr>
          <w:rFonts w:ascii="Arial" w:hAnsi="Arial" w:cs="Arial"/>
          <w:sz w:val="24"/>
          <w:szCs w:val="24"/>
        </w:rPr>
        <w:t>. Reális, a tényleges lehetőségeket szem előtt tartó célrendszert kell összeállítani, amely mentes a túlzott elvárásoktól.</w:t>
      </w:r>
    </w:p>
    <w:p w:rsidR="00486C69" w:rsidRDefault="00486C69" w:rsidP="005829F5">
      <w:pPr>
        <w:spacing w:after="0" w:line="360" w:lineRule="auto"/>
        <w:jc w:val="both"/>
        <w:rPr>
          <w:rFonts w:ascii="Arial" w:hAnsi="Arial" w:cs="Arial"/>
          <w:sz w:val="24"/>
          <w:szCs w:val="24"/>
        </w:rPr>
      </w:pPr>
    </w:p>
    <w:p w:rsidR="00486C69" w:rsidRPr="008E3D9B" w:rsidRDefault="00486C69" w:rsidP="005829F5">
      <w:pPr>
        <w:spacing w:after="0" w:line="360" w:lineRule="auto"/>
        <w:jc w:val="both"/>
        <w:rPr>
          <w:rFonts w:ascii="Arial" w:hAnsi="Arial" w:cs="Arial"/>
          <w:sz w:val="24"/>
          <w:szCs w:val="24"/>
        </w:rPr>
      </w:pPr>
      <w:r>
        <w:rPr>
          <w:rFonts w:ascii="Arial" w:hAnsi="Arial" w:cs="Arial"/>
          <w:sz w:val="24"/>
          <w:szCs w:val="24"/>
        </w:rPr>
        <w:t>Célunk egy olyan stratégiai célrendszer összeállítása, amely fenntartható, a település gazdasági, közigazgatási lehetőségeire (korlátaira) tekintettel tudja kijelölni a kulturális feladatellátás színvonalának emelését, a feltételrendszer javítását, a közművelődés, mint közszolgáltatás közelítését a 21. századi lakossági, intézményhasználói elvárásokhoz. Szándékunk a közösségi művelődés objektív és szubjektív feltételeinek megteremtése, azért, hogy a település meglévő vagy kialakuló öntevékeny csoportjai, civil szervezetei jobban osztozzanak a kulturális feladatellátás felelősségében az önkormányzattal, ezáltal is erősítve a települési kohéziót. Szorgalmazzuk a település értékeinek feltárását, megőrzését</w:t>
      </w:r>
      <w:r w:rsidRPr="004614AE">
        <w:rPr>
          <w:rFonts w:ascii="Arial" w:hAnsi="Arial" w:cs="Arial"/>
          <w:color w:val="FF0000"/>
          <w:sz w:val="24"/>
          <w:szCs w:val="24"/>
        </w:rPr>
        <w:t>,</w:t>
      </w:r>
      <w:r>
        <w:rPr>
          <w:rFonts w:ascii="Arial" w:hAnsi="Arial" w:cs="Arial"/>
          <w:sz w:val="24"/>
          <w:szCs w:val="24"/>
        </w:rPr>
        <w:t xml:space="preserve"> rendszerezését, hasznosítását támogató környezet kialakítását, a hagyományok, szokások életben tartását. Feladatunk a külvilággal, az elszármazottakkal való kapcsolattartás eszközévé tenni a kultúrát és a külvilág számára jól beazonosítható települési brand kialakítását a kultúra eszközeivel is.</w:t>
      </w:r>
    </w:p>
    <w:p w:rsidR="00486C69" w:rsidRPr="008E247F" w:rsidRDefault="00B17EA6" w:rsidP="00B17EA6">
      <w:pPr>
        <w:spacing w:after="0" w:line="360" w:lineRule="auto"/>
        <w:jc w:val="both"/>
        <w:rPr>
          <w:rFonts w:ascii="Arial" w:hAnsi="Arial" w:cs="Arial"/>
          <w:b/>
          <w:sz w:val="24"/>
          <w:szCs w:val="24"/>
        </w:rPr>
      </w:pPr>
      <w:r>
        <w:rPr>
          <w:rFonts w:ascii="Arial" w:hAnsi="Arial" w:cs="Arial"/>
          <w:b/>
          <w:sz w:val="24"/>
          <w:szCs w:val="24"/>
        </w:rPr>
        <w:br w:type="page"/>
      </w:r>
    </w:p>
    <w:p w:rsidR="00486C69" w:rsidRPr="00F243DB" w:rsidRDefault="00486C69" w:rsidP="00870698">
      <w:pPr>
        <w:pStyle w:val="Cmsor1"/>
        <w:numPr>
          <w:ilvl w:val="0"/>
          <w:numId w:val="1"/>
        </w:numPr>
        <w:rPr>
          <w:rFonts w:ascii="Arial" w:hAnsi="Arial" w:cs="Arial"/>
          <w:b/>
          <w:color w:val="auto"/>
          <w:sz w:val="24"/>
          <w:szCs w:val="24"/>
        </w:rPr>
      </w:pPr>
      <w:bookmarkStart w:id="13" w:name="_Toc424737500"/>
      <w:bookmarkStart w:id="14" w:name="_Toc433019026"/>
      <w:r w:rsidRPr="00F243DB">
        <w:rPr>
          <w:rFonts w:ascii="Arial" w:hAnsi="Arial" w:cs="Arial"/>
          <w:b/>
          <w:color w:val="auto"/>
          <w:sz w:val="24"/>
          <w:szCs w:val="24"/>
        </w:rPr>
        <w:lastRenderedPageBreak/>
        <w:t>Fogalmi keretek</w:t>
      </w:r>
      <w:bookmarkEnd w:id="13"/>
      <w:bookmarkEnd w:id="14"/>
      <w:r w:rsidRPr="00F243DB">
        <w:rPr>
          <w:rFonts w:ascii="Arial" w:hAnsi="Arial" w:cs="Arial"/>
          <w:b/>
          <w:color w:val="auto"/>
          <w:sz w:val="24"/>
          <w:szCs w:val="24"/>
        </w:rPr>
        <w:tab/>
      </w:r>
    </w:p>
    <w:p w:rsidR="00486C69" w:rsidRDefault="00486C69" w:rsidP="005829F5">
      <w:pPr>
        <w:ind w:left="360"/>
        <w:jc w:val="both"/>
        <w:rPr>
          <w:rFonts w:ascii="Arial" w:hAnsi="Arial" w:cs="Arial"/>
          <w:b/>
          <w:sz w:val="24"/>
          <w:szCs w:val="24"/>
        </w:rPr>
      </w:pPr>
    </w:p>
    <w:p w:rsidR="00486C69" w:rsidRDefault="00486C69" w:rsidP="005829F5">
      <w:pPr>
        <w:spacing w:after="0" w:line="360" w:lineRule="auto"/>
        <w:jc w:val="both"/>
        <w:rPr>
          <w:rFonts w:ascii="Arial" w:hAnsi="Arial" w:cs="Arial"/>
          <w:sz w:val="24"/>
          <w:szCs w:val="24"/>
          <w:lang w:eastAsia="hu-HU"/>
        </w:rPr>
      </w:pPr>
      <w:r w:rsidRPr="007916EA">
        <w:rPr>
          <w:rFonts w:ascii="Arial" w:hAnsi="Arial" w:cs="Arial"/>
          <w:sz w:val="24"/>
          <w:szCs w:val="24"/>
          <w:lang w:eastAsia="hu-HU"/>
        </w:rPr>
        <w:t xml:space="preserve">Stratégiánk szempontjából kulcsfogalomként értékelhetjük </w:t>
      </w:r>
      <w:r w:rsidRPr="009A2002">
        <w:rPr>
          <w:rFonts w:ascii="Arial" w:hAnsi="Arial" w:cs="Arial"/>
          <w:i/>
          <w:sz w:val="24"/>
          <w:szCs w:val="24"/>
          <w:lang w:eastAsia="hu-HU"/>
        </w:rPr>
        <w:t xml:space="preserve">a helyi társadalom, a közösség, a településközösség, a társadalmi részvétel, </w:t>
      </w:r>
      <w:r>
        <w:rPr>
          <w:rFonts w:ascii="Arial" w:hAnsi="Arial" w:cs="Arial"/>
          <w:i/>
          <w:sz w:val="24"/>
          <w:szCs w:val="24"/>
          <w:lang w:eastAsia="hu-HU"/>
        </w:rPr>
        <w:t xml:space="preserve">a közösségfejlesztés, </w:t>
      </w:r>
      <w:r w:rsidRPr="009A2002">
        <w:rPr>
          <w:rFonts w:ascii="Arial" w:hAnsi="Arial" w:cs="Arial"/>
          <w:i/>
          <w:sz w:val="24"/>
          <w:szCs w:val="24"/>
          <w:lang w:eastAsia="hu-HU"/>
        </w:rPr>
        <w:t>a közösségi művelődés, a kultúra, a közművelődés fogalmait.</w:t>
      </w:r>
      <w:r w:rsidRPr="009962BC">
        <w:rPr>
          <w:rFonts w:ascii="Arial" w:hAnsi="Arial" w:cs="Arial"/>
          <w:sz w:val="24"/>
          <w:szCs w:val="24"/>
          <w:lang w:eastAsia="hu-HU"/>
        </w:rPr>
        <w:t xml:space="preserve"> </w:t>
      </w:r>
    </w:p>
    <w:p w:rsidR="00486C69" w:rsidRDefault="00486C69" w:rsidP="005829F5">
      <w:pPr>
        <w:spacing w:after="0" w:line="360" w:lineRule="auto"/>
        <w:jc w:val="both"/>
        <w:rPr>
          <w:rFonts w:ascii="Arial" w:hAnsi="Arial" w:cs="Arial"/>
          <w:sz w:val="24"/>
          <w:szCs w:val="24"/>
          <w:lang w:eastAsia="hu-HU"/>
        </w:rPr>
      </w:pPr>
      <w:r>
        <w:rPr>
          <w:rFonts w:ascii="Arial" w:hAnsi="Arial" w:cs="Arial"/>
          <w:sz w:val="24"/>
          <w:szCs w:val="24"/>
          <w:lang w:eastAsia="hu-HU"/>
        </w:rPr>
        <w:t>„Kultúra a hagyomány által őrzött szellem realizálása (Hamvas, 1988.).” Akkor kezdünk el kultúráról beszélni, mikor annak egésze már nem a miénk (Vitányi,</w:t>
      </w:r>
      <w:r w:rsidR="00617729">
        <w:rPr>
          <w:rFonts w:ascii="Arial" w:hAnsi="Arial" w:cs="Arial"/>
          <w:sz w:val="24"/>
          <w:szCs w:val="24"/>
          <w:lang w:eastAsia="hu-HU"/>
        </w:rPr>
        <w:t xml:space="preserve"> 1977).</w:t>
      </w:r>
    </w:p>
    <w:p w:rsidR="00486C69" w:rsidRDefault="00486C69" w:rsidP="005829F5">
      <w:pPr>
        <w:pStyle w:val="Csakszveg"/>
        <w:spacing w:line="360" w:lineRule="auto"/>
        <w:jc w:val="both"/>
        <w:rPr>
          <w:rFonts w:ascii="Arial" w:hAnsi="Arial" w:cs="Arial"/>
          <w:bCs/>
          <w:iCs/>
          <w:color w:val="000000"/>
          <w:sz w:val="24"/>
          <w:szCs w:val="24"/>
        </w:rPr>
      </w:pPr>
      <w:r>
        <w:rPr>
          <w:rFonts w:ascii="Arial" w:hAnsi="Arial" w:cs="Arial"/>
          <w:sz w:val="24"/>
          <w:szCs w:val="24"/>
          <w:lang w:eastAsia="hu-HU"/>
        </w:rPr>
        <w:t xml:space="preserve">Közös tőről (colere) fakadó fogalmaink a kolónia, a </w:t>
      </w:r>
      <w:r w:rsidRPr="007B07F6">
        <w:rPr>
          <w:rFonts w:ascii="Arial" w:hAnsi="Arial" w:cs="Arial"/>
          <w:i/>
          <w:sz w:val="24"/>
          <w:szCs w:val="24"/>
          <w:lang w:eastAsia="hu-HU"/>
        </w:rPr>
        <w:t xml:space="preserve">kultúra </w:t>
      </w:r>
      <w:r>
        <w:rPr>
          <w:rFonts w:ascii="Arial" w:hAnsi="Arial" w:cs="Arial"/>
          <w:sz w:val="24"/>
          <w:szCs w:val="24"/>
          <w:lang w:eastAsia="hu-HU"/>
        </w:rPr>
        <w:t xml:space="preserve">és a kultusz: mindhárom letelepedett emberek lakhelyét, létfenntartásuk érdekében folytatott természetátalakító </w:t>
      </w:r>
      <w:r w:rsidRPr="00A80C33">
        <w:rPr>
          <w:rFonts w:ascii="Arial" w:hAnsi="Arial" w:cs="Arial"/>
          <w:sz w:val="24"/>
          <w:szCs w:val="24"/>
          <w:lang w:eastAsia="hu-HU"/>
        </w:rPr>
        <w:t>tevékenységét,</w:t>
      </w:r>
      <w:r>
        <w:rPr>
          <w:rFonts w:ascii="Arial" w:hAnsi="Arial" w:cs="Arial"/>
          <w:sz w:val="24"/>
          <w:szCs w:val="24"/>
          <w:lang w:eastAsia="hu-HU"/>
        </w:rPr>
        <w:t xml:space="preserve"> valamint a közösséget összetartó identitást biztosító hiedelmek rendszerét jelöli így-úgy (Wessely, 1998: 7). </w:t>
      </w:r>
      <w:r w:rsidRPr="0063092B">
        <w:rPr>
          <w:rFonts w:ascii="Arial" w:hAnsi="Arial" w:cs="Arial"/>
          <w:color w:val="000000"/>
          <w:sz w:val="24"/>
          <w:szCs w:val="24"/>
        </w:rPr>
        <w:t>A hazai definíció szerint „</w:t>
      </w:r>
      <w:r w:rsidRPr="0063092B">
        <w:rPr>
          <w:rFonts w:ascii="Arial" w:hAnsi="Arial" w:cs="Arial"/>
          <w:bCs/>
          <w:iCs/>
          <w:color w:val="000000"/>
          <w:sz w:val="24"/>
          <w:szCs w:val="24"/>
          <w:lang w:eastAsia="hu-HU"/>
        </w:rPr>
        <w:t xml:space="preserve">a </w:t>
      </w:r>
      <w:r w:rsidRPr="0063092B">
        <w:rPr>
          <w:rFonts w:ascii="Arial" w:hAnsi="Arial" w:cs="Arial"/>
          <w:bCs/>
          <w:i/>
          <w:iCs/>
          <w:color w:val="000000"/>
          <w:sz w:val="24"/>
          <w:szCs w:val="24"/>
          <w:lang w:eastAsia="hu-HU"/>
        </w:rPr>
        <w:t xml:space="preserve">közösségfejlesztés </w:t>
      </w:r>
      <w:r w:rsidRPr="0063092B">
        <w:rPr>
          <w:rFonts w:ascii="Arial" w:hAnsi="Arial" w:cs="Arial"/>
          <w:bCs/>
          <w:iCs/>
          <w:color w:val="000000"/>
          <w:sz w:val="24"/>
          <w:szCs w:val="24"/>
          <w:lang w:eastAsia="hu-HU"/>
        </w:rPr>
        <w:t>(community development), vagy közösségszervezés (community organisation) elsősorban települések, térségek, szomszédságok közösségi kezdeményező- és cselekvőképességének fejleszté</w:t>
      </w:r>
      <w:r w:rsidRPr="0063092B">
        <w:rPr>
          <w:rFonts w:ascii="Arial" w:hAnsi="Arial" w:cs="Arial"/>
          <w:color w:val="000000"/>
          <w:sz w:val="24"/>
          <w:szCs w:val="24"/>
          <w:lang w:eastAsia="hu-HU"/>
        </w:rPr>
        <w:softHyphen/>
      </w:r>
      <w:r w:rsidRPr="0063092B">
        <w:rPr>
          <w:rFonts w:ascii="Arial" w:hAnsi="Arial" w:cs="Arial"/>
          <w:bCs/>
          <w:iCs/>
          <w:color w:val="000000"/>
          <w:sz w:val="24"/>
          <w:szCs w:val="24"/>
          <w:lang w:eastAsia="hu-HU"/>
        </w:rPr>
        <w:t>sét jelenti, amelyben kulcsszerepe van a polgároknak, közösségeiknek és azok hálózatainak, valamint a helyi szükségletek mértékében a közösség</w:t>
      </w:r>
      <w:r w:rsidRPr="0063092B">
        <w:rPr>
          <w:rFonts w:ascii="Arial" w:hAnsi="Arial" w:cs="Arial"/>
          <w:color w:val="000000"/>
          <w:sz w:val="24"/>
          <w:szCs w:val="24"/>
          <w:lang w:eastAsia="hu-HU"/>
        </w:rPr>
        <w:softHyphen/>
      </w:r>
      <w:r w:rsidRPr="0063092B">
        <w:rPr>
          <w:rFonts w:ascii="Arial" w:hAnsi="Arial" w:cs="Arial"/>
          <w:bCs/>
          <w:iCs/>
          <w:color w:val="000000"/>
          <w:sz w:val="24"/>
          <w:szCs w:val="24"/>
          <w:lang w:eastAsia="hu-HU"/>
        </w:rPr>
        <w:t>fejlesztőknek is, akiknek bátorító-ösztönző, informáló, kapcsolatszervező mun</w:t>
      </w:r>
      <w:r w:rsidRPr="0063092B">
        <w:rPr>
          <w:rFonts w:ascii="Arial" w:hAnsi="Arial" w:cs="Arial"/>
          <w:color w:val="000000"/>
          <w:sz w:val="24"/>
          <w:szCs w:val="24"/>
          <w:lang w:eastAsia="hu-HU"/>
        </w:rPr>
        <w:softHyphen/>
      </w:r>
      <w:r w:rsidRPr="0063092B">
        <w:rPr>
          <w:rFonts w:ascii="Arial" w:hAnsi="Arial" w:cs="Arial"/>
          <w:bCs/>
          <w:iCs/>
          <w:color w:val="000000"/>
          <w:sz w:val="24"/>
          <w:szCs w:val="24"/>
          <w:lang w:eastAsia="hu-HU"/>
        </w:rPr>
        <w:t>kája életre segítheti, kiegészítheti vagy megerősítheti a meglévő közös</w:t>
      </w:r>
      <w:r w:rsidRPr="0063092B">
        <w:rPr>
          <w:rFonts w:ascii="Arial" w:hAnsi="Arial" w:cs="Arial"/>
          <w:color w:val="000000"/>
          <w:sz w:val="24"/>
          <w:szCs w:val="24"/>
          <w:lang w:eastAsia="hu-HU"/>
        </w:rPr>
        <w:softHyphen/>
      </w:r>
      <w:r w:rsidRPr="0063092B">
        <w:rPr>
          <w:rFonts w:ascii="Arial" w:hAnsi="Arial" w:cs="Arial"/>
          <w:bCs/>
          <w:iCs/>
          <w:color w:val="000000"/>
          <w:sz w:val="24"/>
          <w:szCs w:val="24"/>
          <w:lang w:eastAsia="hu-HU"/>
        </w:rPr>
        <w:t>ségi erőforrásokat (</w:t>
      </w:r>
      <w:r w:rsidRPr="0063092B">
        <w:rPr>
          <w:rFonts w:ascii="Arial" w:hAnsi="Arial" w:cs="Arial"/>
          <w:bCs/>
          <w:i/>
          <w:iCs/>
          <w:color w:val="000000"/>
          <w:sz w:val="24"/>
          <w:szCs w:val="24"/>
          <w:lang w:eastAsia="hu-HU"/>
        </w:rPr>
        <w:t xml:space="preserve">Varga-Vercseg </w:t>
      </w:r>
      <w:r w:rsidRPr="0063092B">
        <w:rPr>
          <w:rFonts w:ascii="Arial" w:hAnsi="Arial" w:cs="Arial"/>
          <w:bCs/>
          <w:iCs/>
          <w:color w:val="000000"/>
          <w:sz w:val="24"/>
          <w:szCs w:val="24"/>
          <w:lang w:eastAsia="hu-HU"/>
        </w:rPr>
        <w:t>1998, 22).”</w:t>
      </w:r>
      <w:r w:rsidRPr="0063092B">
        <w:rPr>
          <w:rFonts w:ascii="Arial" w:hAnsi="Arial" w:cs="Arial"/>
          <w:bCs/>
          <w:iCs/>
          <w:color w:val="000000"/>
          <w:sz w:val="24"/>
          <w:szCs w:val="24"/>
        </w:rPr>
        <w:t xml:space="preserve"> Az ismertetett definícióból adódóan nem közhatalmi (önkormányzati) feladatról, hanem a társadalmi részvételt feltételező állampolgári aktivitásra építő cselekvésről van szó ebben az esetben. </w:t>
      </w:r>
    </w:p>
    <w:p w:rsidR="00486C69" w:rsidRPr="0063092B" w:rsidRDefault="00486C69" w:rsidP="005829F5">
      <w:pPr>
        <w:pStyle w:val="Csakszveg"/>
        <w:spacing w:line="360" w:lineRule="auto"/>
        <w:jc w:val="both"/>
        <w:rPr>
          <w:rFonts w:ascii="Arial" w:hAnsi="Arial" w:cs="Arial"/>
          <w:sz w:val="24"/>
          <w:szCs w:val="24"/>
        </w:rPr>
      </w:pPr>
      <w:r>
        <w:rPr>
          <w:rFonts w:ascii="Arial" w:hAnsi="Arial" w:cs="Arial"/>
          <w:sz w:val="24"/>
          <w:szCs w:val="24"/>
          <w:lang w:eastAsia="hu-HU"/>
        </w:rPr>
        <w:t xml:space="preserve">A </w:t>
      </w:r>
      <w:r w:rsidRPr="007B07F6">
        <w:rPr>
          <w:rFonts w:ascii="Arial" w:hAnsi="Arial" w:cs="Arial"/>
          <w:i/>
          <w:sz w:val="24"/>
          <w:szCs w:val="24"/>
          <w:lang w:eastAsia="hu-HU"/>
        </w:rPr>
        <w:t>közösségi művelődés</w:t>
      </w:r>
      <w:r>
        <w:rPr>
          <w:rFonts w:ascii="Arial" w:hAnsi="Arial" w:cs="Arial"/>
          <w:i/>
          <w:sz w:val="24"/>
          <w:szCs w:val="24"/>
          <w:lang w:eastAsia="hu-HU"/>
        </w:rPr>
        <w:t xml:space="preserve"> </w:t>
      </w:r>
      <w:r w:rsidRPr="0063092B">
        <w:rPr>
          <w:rFonts w:ascii="Arial" w:hAnsi="Arial" w:cs="Arial"/>
          <w:spacing w:val="-3"/>
          <w:sz w:val="24"/>
          <w:szCs w:val="24"/>
        </w:rPr>
        <w:t>fogalmát expre</w:t>
      </w:r>
      <w:r>
        <w:rPr>
          <w:rFonts w:ascii="Arial" w:hAnsi="Arial" w:cs="Arial"/>
          <w:spacing w:val="-3"/>
          <w:sz w:val="24"/>
          <w:szCs w:val="24"/>
        </w:rPr>
        <w:t>s</w:t>
      </w:r>
      <w:r w:rsidRPr="0063092B">
        <w:rPr>
          <w:rFonts w:ascii="Arial" w:hAnsi="Arial" w:cs="Arial"/>
          <w:spacing w:val="-3"/>
          <w:sz w:val="24"/>
          <w:szCs w:val="24"/>
        </w:rPr>
        <w:t xml:space="preserve">sis verbis először </w:t>
      </w:r>
      <w:r w:rsidRPr="00D33A13">
        <w:rPr>
          <w:rFonts w:ascii="Arial" w:hAnsi="Arial" w:cs="Arial"/>
          <w:spacing w:val="-3"/>
          <w:sz w:val="24"/>
          <w:szCs w:val="24"/>
        </w:rPr>
        <w:t>ugyancsak a</w:t>
      </w:r>
      <w:r>
        <w:rPr>
          <w:rFonts w:ascii="Arial" w:hAnsi="Arial" w:cs="Arial"/>
          <w:spacing w:val="-3"/>
        </w:rPr>
        <w:t xml:space="preserve"> </w:t>
      </w:r>
      <w:r w:rsidRPr="0063092B">
        <w:rPr>
          <w:rFonts w:ascii="Arial" w:hAnsi="Arial" w:cs="Arial"/>
          <w:spacing w:val="-3"/>
          <w:sz w:val="24"/>
          <w:szCs w:val="24"/>
        </w:rPr>
        <w:t xml:space="preserve">közösségfejlesztők </w:t>
      </w:r>
      <w:r>
        <w:rPr>
          <w:rFonts w:ascii="Arial" w:hAnsi="Arial" w:cs="Arial"/>
          <w:spacing w:val="-3"/>
          <w:sz w:val="24"/>
          <w:szCs w:val="24"/>
        </w:rPr>
        <w:t>használják az alábbiak szerint:</w:t>
      </w:r>
      <w:r w:rsidRPr="0063092B">
        <w:rPr>
          <w:rFonts w:ascii="Arial" w:hAnsi="Arial" w:cs="Arial"/>
          <w:spacing w:val="-3"/>
          <w:sz w:val="24"/>
          <w:szCs w:val="24"/>
        </w:rPr>
        <w:t xml:space="preserve"> </w:t>
      </w:r>
      <w:r>
        <w:rPr>
          <w:rFonts w:ascii="Arial" w:hAnsi="Arial" w:cs="Arial"/>
          <w:spacing w:val="-3"/>
          <w:sz w:val="24"/>
          <w:szCs w:val="24"/>
        </w:rPr>
        <w:t>„</w:t>
      </w:r>
      <w:r w:rsidRPr="0063092B">
        <w:rPr>
          <w:rFonts w:ascii="Arial" w:hAnsi="Arial" w:cs="Arial"/>
          <w:spacing w:val="-3"/>
          <w:sz w:val="24"/>
          <w:szCs w:val="24"/>
        </w:rPr>
        <w:t>a meglévő és újratermelődő igazságtalanságok mérséklésére lénye</w:t>
      </w:r>
      <w:r w:rsidRPr="0063092B">
        <w:rPr>
          <w:rFonts w:ascii="Arial" w:hAnsi="Arial" w:cs="Arial"/>
          <w:sz w:val="24"/>
          <w:szCs w:val="24"/>
        </w:rPr>
        <w:softHyphen/>
      </w:r>
      <w:r w:rsidRPr="0063092B">
        <w:rPr>
          <w:rFonts w:ascii="Arial" w:hAnsi="Arial" w:cs="Arial"/>
          <w:spacing w:val="-3"/>
          <w:sz w:val="24"/>
          <w:szCs w:val="24"/>
        </w:rPr>
        <w:t xml:space="preserve">gében egy széles értelemben felfogott </w:t>
      </w:r>
      <w:r w:rsidRPr="0063092B">
        <w:rPr>
          <w:rFonts w:ascii="Arial" w:hAnsi="Arial" w:cs="Arial"/>
          <w:i/>
          <w:spacing w:val="-3"/>
          <w:sz w:val="24"/>
          <w:szCs w:val="24"/>
        </w:rPr>
        <w:t>közösségi mű</w:t>
      </w:r>
      <w:r w:rsidRPr="0063092B">
        <w:rPr>
          <w:rFonts w:ascii="Arial" w:hAnsi="Arial" w:cs="Arial"/>
          <w:sz w:val="24"/>
          <w:szCs w:val="24"/>
        </w:rPr>
        <w:softHyphen/>
      </w:r>
      <w:r w:rsidRPr="0063092B">
        <w:rPr>
          <w:rFonts w:ascii="Arial" w:hAnsi="Arial" w:cs="Arial"/>
          <w:i/>
          <w:spacing w:val="-3"/>
          <w:sz w:val="24"/>
          <w:szCs w:val="24"/>
        </w:rPr>
        <w:t>velődést</w:t>
      </w:r>
      <w:r w:rsidRPr="0063092B">
        <w:rPr>
          <w:rFonts w:ascii="Arial" w:hAnsi="Arial" w:cs="Arial"/>
          <w:spacing w:val="-3"/>
          <w:sz w:val="24"/>
          <w:szCs w:val="24"/>
        </w:rPr>
        <w:t xml:space="preserve"> állítunk fejlődés-koncepciónk középpontjába, azért, hogy az embe</w:t>
      </w:r>
      <w:r w:rsidRPr="0063092B">
        <w:rPr>
          <w:rFonts w:ascii="Arial" w:hAnsi="Arial" w:cs="Arial"/>
          <w:sz w:val="24"/>
          <w:szCs w:val="24"/>
        </w:rPr>
        <w:softHyphen/>
      </w:r>
      <w:r w:rsidRPr="0063092B">
        <w:rPr>
          <w:rFonts w:ascii="Arial" w:hAnsi="Arial" w:cs="Arial"/>
          <w:spacing w:val="-3"/>
          <w:sz w:val="24"/>
          <w:szCs w:val="24"/>
        </w:rPr>
        <w:t>rek tudatosabbak legyenek, látókörük szélesedjen, cselekvőképességük növe</w:t>
      </w:r>
      <w:r w:rsidRPr="0063092B">
        <w:rPr>
          <w:rFonts w:ascii="Arial" w:hAnsi="Arial" w:cs="Arial"/>
          <w:sz w:val="24"/>
          <w:szCs w:val="24"/>
        </w:rPr>
        <w:softHyphen/>
      </w:r>
      <w:r w:rsidRPr="0063092B">
        <w:rPr>
          <w:rFonts w:ascii="Arial" w:hAnsi="Arial" w:cs="Arial"/>
          <w:spacing w:val="-3"/>
          <w:sz w:val="24"/>
          <w:szCs w:val="24"/>
        </w:rPr>
        <w:t>ked</w:t>
      </w:r>
      <w:r w:rsidRPr="0063092B">
        <w:rPr>
          <w:rFonts w:ascii="Arial" w:hAnsi="Arial" w:cs="Arial"/>
          <w:sz w:val="24"/>
          <w:szCs w:val="24"/>
        </w:rPr>
        <w:softHyphen/>
      </w:r>
      <w:r w:rsidRPr="0063092B">
        <w:rPr>
          <w:rFonts w:ascii="Arial" w:hAnsi="Arial" w:cs="Arial"/>
          <w:spacing w:val="-3"/>
          <w:sz w:val="24"/>
          <w:szCs w:val="24"/>
        </w:rPr>
        <w:t>jen, mert az atomizált és közönyössé tett tömegek kiszolgáltatottsága és függése az azzal visszaélő, azt kihasználó érdekcsoportoknak kedvez (</w:t>
      </w:r>
      <w:r w:rsidRPr="0063092B">
        <w:rPr>
          <w:rFonts w:ascii="Arial" w:hAnsi="Arial" w:cs="Arial"/>
          <w:i/>
          <w:spacing w:val="-3"/>
          <w:sz w:val="24"/>
          <w:szCs w:val="24"/>
        </w:rPr>
        <w:t>Varga-Vercseg</w:t>
      </w:r>
      <w:r w:rsidRPr="0063092B">
        <w:rPr>
          <w:rFonts w:ascii="Arial" w:hAnsi="Arial" w:cs="Arial"/>
          <w:spacing w:val="-3"/>
          <w:sz w:val="24"/>
          <w:szCs w:val="24"/>
        </w:rPr>
        <w:t xml:space="preserve"> 1998, 58-59).”</w:t>
      </w:r>
      <w:r>
        <w:rPr>
          <w:rFonts w:ascii="Arial" w:hAnsi="Arial" w:cs="Arial"/>
          <w:spacing w:val="-3"/>
          <w:sz w:val="24"/>
          <w:szCs w:val="24"/>
        </w:rPr>
        <w:t xml:space="preserve"> </w:t>
      </w:r>
      <w:r w:rsidRPr="0063092B">
        <w:rPr>
          <w:rFonts w:ascii="Arial" w:hAnsi="Arial" w:cs="Arial"/>
          <w:spacing w:val="-3"/>
          <w:sz w:val="24"/>
          <w:szCs w:val="24"/>
        </w:rPr>
        <w:t>„</w:t>
      </w:r>
      <w:r w:rsidRPr="0063092B">
        <w:rPr>
          <w:rFonts w:ascii="Arial" w:hAnsi="Arial" w:cs="Arial"/>
          <w:sz w:val="24"/>
          <w:szCs w:val="24"/>
        </w:rPr>
        <w:t>A MAGYAR KÖZMŰVELŐDÉS SZAKPOLITIKAI KONCEPCIÓJA” kiemelt törekvésként említi a közösségi művelődést</w:t>
      </w:r>
      <w:r>
        <w:rPr>
          <w:rFonts w:ascii="Arial" w:hAnsi="Arial" w:cs="Arial"/>
          <w:sz w:val="24"/>
          <w:szCs w:val="24"/>
        </w:rPr>
        <w:t xml:space="preserve">, amelyről a </w:t>
      </w:r>
      <w:r w:rsidRPr="0063092B">
        <w:rPr>
          <w:rFonts w:ascii="Arial" w:hAnsi="Arial" w:cs="Arial"/>
          <w:sz w:val="24"/>
          <w:szCs w:val="24"/>
        </w:rPr>
        <w:t>következőképpen fogalmaz:</w:t>
      </w:r>
    </w:p>
    <w:p w:rsidR="00486C69" w:rsidRPr="0063092B" w:rsidRDefault="00486C69" w:rsidP="005829F5">
      <w:pPr>
        <w:spacing w:after="0" w:line="360" w:lineRule="auto"/>
        <w:jc w:val="both"/>
        <w:rPr>
          <w:rFonts w:ascii="Arial" w:hAnsi="Arial" w:cs="Arial"/>
          <w:sz w:val="24"/>
          <w:szCs w:val="24"/>
        </w:rPr>
      </w:pPr>
      <w:r w:rsidRPr="0063092B">
        <w:rPr>
          <w:rFonts w:ascii="Arial" w:hAnsi="Arial" w:cs="Arial"/>
          <w:sz w:val="24"/>
          <w:szCs w:val="24"/>
        </w:rPr>
        <w:t xml:space="preserve">„A közösségi művelődés fogalma a közművelődéshez, mint eddig használt és általában a művelődési házakra vonatkoztatott kulcsfogalomhoz képest kiterjesztett </w:t>
      </w:r>
      <w:r w:rsidRPr="0063092B">
        <w:rPr>
          <w:rFonts w:ascii="Arial" w:hAnsi="Arial" w:cs="Arial"/>
          <w:sz w:val="24"/>
          <w:szCs w:val="24"/>
        </w:rPr>
        <w:lastRenderedPageBreak/>
        <w:t xml:space="preserve">értelemben van jelen a programban, a közösségfejlesztés által kidolgozott módszertan teljes készletét felhasználva. </w:t>
      </w:r>
    </w:p>
    <w:p w:rsidR="00486C69" w:rsidRDefault="00486C69" w:rsidP="005829F5">
      <w:pPr>
        <w:spacing w:after="0" w:line="360" w:lineRule="auto"/>
        <w:jc w:val="both"/>
        <w:rPr>
          <w:rFonts w:ascii="Arial" w:hAnsi="Arial" w:cs="Arial"/>
          <w:sz w:val="24"/>
          <w:szCs w:val="24"/>
        </w:rPr>
      </w:pPr>
      <w:r w:rsidRPr="0063092B">
        <w:rPr>
          <w:rFonts w:ascii="Arial" w:hAnsi="Arial" w:cs="Arial"/>
          <w:sz w:val="24"/>
          <w:szCs w:val="24"/>
        </w:rPr>
        <w:t>A közösségi művelődés ebben az értelemben több mint a helyi társadalomban zajló közművelődési folyamatok összessége. Nem központi kultúrpolitikai célok megvalósításaként, hanem a helyi közösségi kezdeményezések társadalmi hálózatba fonódó nemzeti együttműködésként látja, láttatja a művelődés komplex folyamatát, rendszerét. A közösségi művelődés a magyar közművelődés megújulásának alapja, valamennyi szaká</w:t>
      </w:r>
      <w:r>
        <w:rPr>
          <w:rFonts w:ascii="Arial" w:hAnsi="Arial" w:cs="Arial"/>
          <w:sz w:val="24"/>
          <w:szCs w:val="24"/>
        </w:rPr>
        <w:t>g közös nevezője, integrálója. (Brachinger, 2014</w:t>
      </w:r>
      <w:r w:rsidR="00617729" w:rsidRPr="00617729">
        <w:rPr>
          <w:rFonts w:ascii="Arial" w:hAnsi="Arial" w:cs="Arial"/>
          <w:sz w:val="24"/>
          <w:szCs w:val="24"/>
        </w:rPr>
        <w:t>:9)</w:t>
      </w:r>
    </w:p>
    <w:p w:rsidR="00486C69" w:rsidRDefault="00486C69" w:rsidP="005829F5">
      <w:pPr>
        <w:spacing w:after="0" w:line="240" w:lineRule="auto"/>
        <w:jc w:val="both"/>
        <w:rPr>
          <w:rFonts w:ascii="Arial" w:hAnsi="Arial" w:cs="Arial"/>
          <w:sz w:val="24"/>
          <w:szCs w:val="24"/>
        </w:rPr>
      </w:pPr>
    </w:p>
    <w:p w:rsidR="00486C69" w:rsidRDefault="00486C69" w:rsidP="005829F5">
      <w:pPr>
        <w:spacing w:after="0" w:line="240" w:lineRule="auto"/>
        <w:jc w:val="both"/>
        <w:rPr>
          <w:rFonts w:ascii="Arial" w:hAnsi="Arial" w:cs="Arial"/>
          <w:sz w:val="24"/>
          <w:szCs w:val="24"/>
        </w:rPr>
      </w:pPr>
    </w:p>
    <w:p w:rsidR="00486C69" w:rsidRDefault="00486C69" w:rsidP="005829F5">
      <w:pPr>
        <w:spacing w:after="0" w:line="240" w:lineRule="auto"/>
        <w:jc w:val="both"/>
        <w:rPr>
          <w:rFonts w:ascii="Arial" w:hAnsi="Arial" w:cs="Arial"/>
          <w:sz w:val="24"/>
          <w:szCs w:val="24"/>
        </w:rPr>
      </w:pPr>
      <w:r>
        <w:rPr>
          <w:rFonts w:ascii="Arial" w:hAnsi="Arial" w:cs="Arial"/>
          <w:sz w:val="24"/>
          <w:szCs w:val="24"/>
        </w:rPr>
        <w:t>A közművelődés és a közösségi művelődés viszonya</w:t>
      </w:r>
    </w:p>
    <w:p w:rsidR="00B17EA6" w:rsidRDefault="00B17EA6" w:rsidP="005829F5">
      <w:pPr>
        <w:spacing w:after="0" w:line="240" w:lineRule="auto"/>
        <w:jc w:val="both"/>
        <w:rPr>
          <w:rFonts w:ascii="Arial" w:hAnsi="Arial" w:cs="Arial"/>
          <w:sz w:val="24"/>
          <w:szCs w:val="24"/>
        </w:rPr>
      </w:pPr>
    </w:p>
    <w:p w:rsidR="00B17EA6" w:rsidRDefault="00B17EA6" w:rsidP="00B17EA6">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402"/>
        <w:gridCol w:w="3717"/>
      </w:tblGrid>
      <w:tr w:rsidR="00B17EA6" w:rsidRPr="00847D5B" w:rsidTr="00B17EA6">
        <w:trPr>
          <w:trHeight w:val="1166"/>
        </w:trPr>
        <w:tc>
          <w:tcPr>
            <w:tcW w:w="1985" w:type="dxa"/>
          </w:tcPr>
          <w:p w:rsidR="00B17EA6" w:rsidRPr="00847D5B" w:rsidRDefault="00B17EA6" w:rsidP="00B17EA6">
            <w:pPr>
              <w:spacing w:after="0" w:line="360" w:lineRule="auto"/>
              <w:jc w:val="both"/>
              <w:rPr>
                <w:rFonts w:ascii="Times New Roman" w:hAnsi="Times New Roman"/>
                <w:sz w:val="24"/>
                <w:szCs w:val="24"/>
              </w:rPr>
            </w:pPr>
            <w:r w:rsidRPr="00847D5B">
              <w:rPr>
                <w:rFonts w:ascii="Times New Roman" w:hAnsi="Times New Roman"/>
                <w:sz w:val="24"/>
                <w:szCs w:val="24"/>
              </w:rPr>
              <w:t>ALAPÉRTÉKEK</w:t>
            </w:r>
          </w:p>
        </w:tc>
        <w:tc>
          <w:tcPr>
            <w:tcW w:w="3402" w:type="dxa"/>
          </w:tcPr>
          <w:p w:rsidR="00B17EA6" w:rsidRPr="00847D5B" w:rsidRDefault="003E7516" w:rsidP="00B17EA6">
            <w:pPr>
              <w:spacing w:after="0" w:line="360" w:lineRule="auto"/>
              <w:rPr>
                <w:rFonts w:ascii="Times New Roman" w:hAnsi="Times New Roman"/>
                <w:sz w:val="24"/>
                <w:szCs w:val="24"/>
              </w:rPr>
            </w:pPr>
            <w:r>
              <w:rPr>
                <w:noProof/>
                <w:lang w:eastAsia="hu-HU"/>
              </w:rPr>
              <mc:AlternateContent>
                <mc:Choice Requires="wps">
                  <w:drawing>
                    <wp:anchor distT="0" distB="0" distL="114300" distR="114300" simplePos="0" relativeHeight="251654144" behindDoc="0" locked="0" layoutInCell="1" allowOverlap="1">
                      <wp:simplePos x="0" y="0"/>
                      <wp:positionH relativeFrom="column">
                        <wp:posOffset>1367155</wp:posOffset>
                      </wp:positionH>
                      <wp:positionV relativeFrom="paragraph">
                        <wp:posOffset>67945</wp:posOffset>
                      </wp:positionV>
                      <wp:extent cx="1628775" cy="935990"/>
                      <wp:effectExtent l="14605" t="15875" r="13970" b="19685"/>
                      <wp:wrapNone/>
                      <wp:docPr id="12" name="Ellipsz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35990"/>
                              </a:xfrm>
                              <a:prstGeom prst="ellipse">
                                <a:avLst/>
                              </a:prstGeom>
                              <a:solidFill>
                                <a:srgbClr val="4F81BD"/>
                              </a:solidFill>
                              <a:ln w="25400">
                                <a:solidFill>
                                  <a:srgbClr val="243F60"/>
                                </a:solidFill>
                                <a:round/>
                                <a:headEnd/>
                                <a:tailEnd/>
                              </a:ln>
                            </wps:spPr>
                            <wps:txbx>
                              <w:txbxContent>
                                <w:p w:rsidR="00122379" w:rsidRPr="00797C75" w:rsidRDefault="00122379" w:rsidP="00B17EA6">
                                  <w:pPr>
                                    <w:rPr>
                                      <w:rFonts w:ascii="Times New Roman" w:hAnsi="Times New Roman"/>
                                      <w:i/>
                                      <w:sz w:val="16"/>
                                      <w:szCs w:val="16"/>
                                    </w:rPr>
                                  </w:pPr>
                                  <w:r w:rsidRPr="00C94587">
                                    <w:rPr>
                                      <w:rFonts w:ascii="Times New Roman" w:hAnsi="Times New Roman"/>
                                      <w:i/>
                                      <w:sz w:val="16"/>
                                      <w:szCs w:val="16"/>
                                    </w:rPr>
                                    <w:t xml:space="preserve">felelősségtudat </w:t>
                                  </w:r>
                                  <w:r w:rsidRPr="00797C75">
                                    <w:rPr>
                                      <w:rFonts w:ascii="Times New Roman" w:hAnsi="Times New Roman"/>
                                      <w:i/>
                                      <w:sz w:val="16"/>
                                      <w:szCs w:val="16"/>
                                    </w:rPr>
                                    <w:t>kialakítása</w:t>
                                  </w:r>
                                  <w:r>
                                    <w:rPr>
                                      <w:rFonts w:ascii="Times New Roman" w:hAnsi="Times New Roman"/>
                                      <w:i/>
                                      <w:sz w:val="16"/>
                                      <w:szCs w:val="16"/>
                                    </w:rPr>
                                    <w:t xml:space="preserve"> elősegítése</w:t>
                                  </w:r>
                                  <w:r w:rsidRPr="00797C75">
                                    <w:rPr>
                                      <w:rFonts w:ascii="Times New Roman" w:hAnsi="Times New Roman"/>
                                      <w:i/>
                                      <w:sz w:val="16"/>
                                      <w:szCs w:val="16"/>
                                    </w:rPr>
                                    <w:t>, kreativitás, nyitottság</w:t>
                                  </w:r>
                                </w:p>
                                <w:p w:rsidR="00122379" w:rsidRDefault="00122379" w:rsidP="00B17EA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zis 9" o:spid="_x0000_s1026" style="position:absolute;margin-left:107.65pt;margin-top:5.35pt;width:128.25pt;height:7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" fillcolor="#4f81bd" strokecolor="#243f60" strokeweight="2pt">
                      <v:textbox>
                        <w:txbxContent>
                          <w:p w:rsidR="00122379" w:rsidRPr="00797C75" w:rsidRDefault="00122379" w:rsidP="00B17EA6">
                            <w:pPr>
                              <w:rPr>
                                <w:rFonts w:ascii="Times New Roman" w:hAnsi="Times New Roman"/>
                                <w:i/>
                                <w:sz w:val="16"/>
                                <w:szCs w:val="16"/>
                              </w:rPr>
                            </w:pPr>
                            <w:proofErr w:type="gramStart"/>
                            <w:r w:rsidRPr="00C94587">
                              <w:rPr>
                                <w:rFonts w:ascii="Times New Roman" w:hAnsi="Times New Roman"/>
                                <w:i/>
                                <w:sz w:val="16"/>
                                <w:szCs w:val="16"/>
                              </w:rPr>
                              <w:t>felelősségtudat</w:t>
                            </w:r>
                            <w:proofErr w:type="gramEnd"/>
                            <w:r w:rsidRPr="00C94587">
                              <w:rPr>
                                <w:rFonts w:ascii="Times New Roman" w:hAnsi="Times New Roman"/>
                                <w:i/>
                                <w:sz w:val="16"/>
                                <w:szCs w:val="16"/>
                              </w:rPr>
                              <w:t xml:space="preserve"> </w:t>
                            </w:r>
                            <w:r w:rsidRPr="00797C75">
                              <w:rPr>
                                <w:rFonts w:ascii="Times New Roman" w:hAnsi="Times New Roman"/>
                                <w:i/>
                                <w:sz w:val="16"/>
                                <w:szCs w:val="16"/>
                              </w:rPr>
                              <w:t>kialakítása</w:t>
                            </w:r>
                            <w:r>
                              <w:rPr>
                                <w:rFonts w:ascii="Times New Roman" w:hAnsi="Times New Roman"/>
                                <w:i/>
                                <w:sz w:val="16"/>
                                <w:szCs w:val="16"/>
                              </w:rPr>
                              <w:t xml:space="preserve"> elősegítése</w:t>
                            </w:r>
                            <w:r w:rsidRPr="00797C75">
                              <w:rPr>
                                <w:rFonts w:ascii="Times New Roman" w:hAnsi="Times New Roman"/>
                                <w:i/>
                                <w:sz w:val="16"/>
                                <w:szCs w:val="16"/>
                              </w:rPr>
                              <w:t>, kreativitás, nyitottság</w:t>
                            </w:r>
                          </w:p>
                          <w:p w:rsidR="00122379" w:rsidRDefault="00122379" w:rsidP="00B17EA6">
                            <w:pPr>
                              <w:jc w:val="center"/>
                            </w:pPr>
                          </w:p>
                        </w:txbxContent>
                      </v:textbox>
                    </v:oval>
                  </w:pict>
                </mc:Fallback>
              </mc:AlternateContent>
            </w:r>
            <w:r w:rsidR="00B17EA6" w:rsidRPr="00847D5B">
              <w:rPr>
                <w:rFonts w:ascii="Times New Roman" w:hAnsi="Times New Roman"/>
                <w:sz w:val="24"/>
                <w:szCs w:val="24"/>
              </w:rPr>
              <w:t xml:space="preserve">személyiségfejlesztés, </w:t>
            </w:r>
          </w:p>
          <w:p w:rsidR="00B17EA6" w:rsidRPr="00847D5B" w:rsidRDefault="00B17EA6" w:rsidP="00B17EA6">
            <w:pPr>
              <w:spacing w:after="0" w:line="360" w:lineRule="auto"/>
              <w:rPr>
                <w:rFonts w:ascii="Times New Roman" w:hAnsi="Times New Roman"/>
                <w:sz w:val="24"/>
                <w:szCs w:val="24"/>
              </w:rPr>
            </w:pPr>
            <w:r w:rsidRPr="00847D5B">
              <w:rPr>
                <w:rFonts w:ascii="Times New Roman" w:hAnsi="Times New Roman"/>
                <w:sz w:val="24"/>
                <w:szCs w:val="24"/>
              </w:rPr>
              <w:t>önmegvalósítás,</w:t>
            </w:r>
          </w:p>
          <w:p w:rsidR="00B17EA6" w:rsidRPr="00847D5B" w:rsidRDefault="00B17EA6" w:rsidP="00B17EA6">
            <w:pPr>
              <w:spacing w:after="0" w:line="360" w:lineRule="auto"/>
              <w:rPr>
                <w:rFonts w:ascii="Times New Roman" w:hAnsi="Times New Roman"/>
                <w:sz w:val="24"/>
                <w:szCs w:val="24"/>
              </w:rPr>
            </w:pPr>
            <w:r w:rsidRPr="00847D5B">
              <w:rPr>
                <w:rFonts w:ascii="Times New Roman" w:hAnsi="Times New Roman"/>
                <w:sz w:val="24"/>
                <w:szCs w:val="24"/>
              </w:rPr>
              <w:t xml:space="preserve">művelődés, érték, </w:t>
            </w:r>
          </w:p>
          <w:p w:rsidR="00B17EA6" w:rsidRPr="00847D5B" w:rsidRDefault="00B17EA6" w:rsidP="00B17EA6">
            <w:pPr>
              <w:spacing w:after="0" w:line="360" w:lineRule="auto"/>
              <w:rPr>
                <w:rFonts w:ascii="Times New Roman" w:hAnsi="Times New Roman"/>
                <w:sz w:val="24"/>
                <w:szCs w:val="24"/>
              </w:rPr>
            </w:pPr>
            <w:r w:rsidRPr="00847D5B">
              <w:rPr>
                <w:rFonts w:ascii="Times New Roman" w:hAnsi="Times New Roman"/>
                <w:sz w:val="24"/>
                <w:szCs w:val="24"/>
              </w:rPr>
              <w:t>tudatosság, autonómia</w:t>
            </w:r>
            <w:r w:rsidRPr="00847D5B">
              <w:rPr>
                <w:rFonts w:ascii="Times New Roman" w:hAnsi="Times New Roman"/>
                <w:i/>
                <w:sz w:val="16"/>
                <w:szCs w:val="16"/>
              </w:rPr>
              <w:t xml:space="preserve"> </w:t>
            </w:r>
          </w:p>
        </w:tc>
        <w:tc>
          <w:tcPr>
            <w:tcW w:w="3717" w:type="dxa"/>
          </w:tcPr>
          <w:p w:rsidR="00B17EA6" w:rsidRDefault="00B17EA6" w:rsidP="00B17EA6">
            <w:pPr>
              <w:spacing w:after="0" w:line="360" w:lineRule="auto"/>
              <w:jc w:val="right"/>
              <w:rPr>
                <w:rFonts w:ascii="Times New Roman" w:hAnsi="Times New Roman"/>
                <w:sz w:val="24"/>
                <w:szCs w:val="24"/>
              </w:rPr>
            </w:pPr>
            <w:r w:rsidRPr="00847D5B">
              <w:rPr>
                <w:rFonts w:ascii="Times New Roman" w:hAnsi="Times New Roman"/>
                <w:sz w:val="24"/>
                <w:szCs w:val="24"/>
              </w:rPr>
              <w:t xml:space="preserve">együttműködés, </w:t>
            </w:r>
          </w:p>
          <w:p w:rsidR="00B17EA6" w:rsidRDefault="00B17EA6" w:rsidP="00B17EA6">
            <w:pPr>
              <w:spacing w:after="0" w:line="360" w:lineRule="auto"/>
              <w:jc w:val="right"/>
              <w:rPr>
                <w:rFonts w:ascii="Times New Roman" w:hAnsi="Times New Roman"/>
                <w:sz w:val="24"/>
                <w:szCs w:val="24"/>
              </w:rPr>
            </w:pPr>
            <w:r w:rsidRPr="00847D5B">
              <w:rPr>
                <w:rFonts w:ascii="Times New Roman" w:hAnsi="Times New Roman"/>
                <w:sz w:val="24"/>
                <w:szCs w:val="24"/>
              </w:rPr>
              <w:t xml:space="preserve">szolidaritás, </w:t>
            </w:r>
          </w:p>
          <w:p w:rsidR="00B17EA6" w:rsidRDefault="00B17EA6" w:rsidP="00B17EA6">
            <w:pPr>
              <w:spacing w:after="0" w:line="360" w:lineRule="auto"/>
              <w:jc w:val="right"/>
              <w:rPr>
                <w:rFonts w:ascii="Times New Roman" w:hAnsi="Times New Roman"/>
                <w:sz w:val="24"/>
                <w:szCs w:val="24"/>
              </w:rPr>
            </w:pPr>
            <w:r w:rsidRPr="00847D5B">
              <w:rPr>
                <w:rFonts w:ascii="Times New Roman" w:hAnsi="Times New Roman"/>
                <w:sz w:val="24"/>
                <w:szCs w:val="24"/>
              </w:rPr>
              <w:t>helyi cselekvés,</w:t>
            </w:r>
          </w:p>
          <w:p w:rsidR="00B17EA6" w:rsidRPr="00847D5B" w:rsidRDefault="00B17EA6" w:rsidP="00B17EA6">
            <w:pPr>
              <w:spacing w:after="0" w:line="360" w:lineRule="auto"/>
              <w:jc w:val="right"/>
              <w:rPr>
                <w:rFonts w:ascii="Times New Roman" w:hAnsi="Times New Roman"/>
                <w:sz w:val="24"/>
                <w:szCs w:val="24"/>
              </w:rPr>
            </w:pPr>
            <w:r w:rsidRPr="00847D5B">
              <w:rPr>
                <w:rFonts w:ascii="Times New Roman" w:hAnsi="Times New Roman"/>
                <w:sz w:val="24"/>
                <w:szCs w:val="24"/>
              </w:rPr>
              <w:t xml:space="preserve"> közösségi döntések</w:t>
            </w:r>
          </w:p>
        </w:tc>
      </w:tr>
      <w:tr w:rsidR="00B17EA6" w:rsidRPr="00A80C33" w:rsidTr="00B17EA6">
        <w:trPr>
          <w:trHeight w:val="1409"/>
        </w:trPr>
        <w:tc>
          <w:tcPr>
            <w:tcW w:w="1985" w:type="dxa"/>
          </w:tcPr>
          <w:p w:rsidR="00B17EA6" w:rsidRPr="00847D5B" w:rsidRDefault="00B17EA6" w:rsidP="00B17EA6">
            <w:pPr>
              <w:spacing w:after="0" w:line="360" w:lineRule="auto"/>
              <w:jc w:val="both"/>
              <w:rPr>
                <w:rFonts w:ascii="Times New Roman" w:hAnsi="Times New Roman"/>
                <w:sz w:val="24"/>
                <w:szCs w:val="24"/>
              </w:rPr>
            </w:pPr>
            <w:r w:rsidRPr="00847D5B">
              <w:rPr>
                <w:rFonts w:ascii="Times New Roman" w:hAnsi="Times New Roman"/>
                <w:sz w:val="24"/>
                <w:szCs w:val="24"/>
              </w:rPr>
              <w:t>FELADAT</w:t>
            </w:r>
          </w:p>
        </w:tc>
        <w:tc>
          <w:tcPr>
            <w:tcW w:w="3402" w:type="dxa"/>
          </w:tcPr>
          <w:p w:rsidR="00B17EA6" w:rsidRDefault="003E7516" w:rsidP="00B17EA6">
            <w:pPr>
              <w:spacing w:after="0" w:line="360" w:lineRule="auto"/>
              <w:rPr>
                <w:rFonts w:ascii="Times New Roman" w:hAnsi="Times New Roman"/>
                <w:sz w:val="24"/>
                <w:szCs w:val="24"/>
              </w:rPr>
            </w:pPr>
            <w:r>
              <w:rPr>
                <w:noProof/>
                <w:lang w:eastAsia="hu-HU"/>
              </w:rPr>
              <mc:AlternateContent>
                <mc:Choice Requires="wps">
                  <w:drawing>
                    <wp:anchor distT="0" distB="0" distL="114300" distR="114300" simplePos="0" relativeHeight="251658240" behindDoc="0" locked="0" layoutInCell="1" allowOverlap="1">
                      <wp:simplePos x="0" y="0"/>
                      <wp:positionH relativeFrom="column">
                        <wp:posOffset>1536700</wp:posOffset>
                      </wp:positionH>
                      <wp:positionV relativeFrom="paragraph">
                        <wp:posOffset>244475</wp:posOffset>
                      </wp:positionV>
                      <wp:extent cx="1587500" cy="503555"/>
                      <wp:effectExtent l="12700" t="21590" r="19050" b="17780"/>
                      <wp:wrapNone/>
                      <wp:docPr id="11" name="Ellipsz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0" cy="503555"/>
                              </a:xfrm>
                              <a:prstGeom prst="ellipse">
                                <a:avLst/>
                              </a:prstGeom>
                              <a:solidFill>
                                <a:srgbClr val="4F81BD"/>
                              </a:solidFill>
                              <a:ln w="25400">
                                <a:solidFill>
                                  <a:srgbClr val="385D8A"/>
                                </a:solidFill>
                                <a:round/>
                                <a:headEnd/>
                                <a:tailEnd/>
                              </a:ln>
                            </wps:spPr>
                            <wps:txbx>
                              <w:txbxContent>
                                <w:p w:rsidR="00122379" w:rsidRPr="00797C75" w:rsidRDefault="00122379" w:rsidP="00B17EA6">
                                  <w:pPr>
                                    <w:rPr>
                                      <w:sz w:val="16"/>
                                      <w:szCs w:val="16"/>
                                    </w:rPr>
                                  </w:pPr>
                                  <w:r w:rsidRPr="00BB72A8">
                                    <w:rPr>
                                      <w:rFonts w:ascii="Times New Roman" w:hAnsi="Times New Roman"/>
                                      <w:i/>
                                      <w:sz w:val="16"/>
                                      <w:szCs w:val="16"/>
                                    </w:rPr>
                                    <w:t>alkalmazkodó képesség kialakítása,</w:t>
                                  </w:r>
                                  <w:r w:rsidRPr="00847D5B">
                                    <w:rPr>
                                      <w:rFonts w:ascii="Times New Roman" w:hAnsi="Times New Roman"/>
                                      <w:i/>
                                      <w:color w:val="FFFFFF"/>
                                      <w:sz w:val="16"/>
                                      <w:szCs w:val="16"/>
                                    </w:rPr>
                                    <w:t xml:space="preserve"> </w:t>
                                  </w:r>
                                  <w:r w:rsidRPr="00797C75">
                                    <w:rPr>
                                      <w:rFonts w:ascii="Times New Roman" w:hAnsi="Times New Roman"/>
                                      <w:i/>
                                      <w:sz w:val="16"/>
                                      <w:szCs w:val="16"/>
                                    </w:rPr>
                                    <w:t>együttműködések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zis 4" o:spid="_x0000_s1027" style="position:absolute;margin-left:121pt;margin-top:19.25pt;width:125pt;height:3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" fillcolor="#4f81bd" strokecolor="#385d8a" strokeweight="2pt">
                      <v:path arrowok="t"/>
                      <v:textbox>
                        <w:txbxContent>
                          <w:p w:rsidR="00122379" w:rsidRPr="00797C75" w:rsidRDefault="00122379" w:rsidP="00B17EA6">
                            <w:pPr>
                              <w:rPr>
                                <w:sz w:val="16"/>
                                <w:szCs w:val="16"/>
                              </w:rPr>
                            </w:pPr>
                            <w:proofErr w:type="gramStart"/>
                            <w:r w:rsidRPr="00BB72A8">
                              <w:rPr>
                                <w:rFonts w:ascii="Times New Roman" w:hAnsi="Times New Roman"/>
                                <w:i/>
                                <w:sz w:val="16"/>
                                <w:szCs w:val="16"/>
                              </w:rPr>
                              <w:t>alkalmazkodó</w:t>
                            </w:r>
                            <w:proofErr w:type="gramEnd"/>
                            <w:r w:rsidRPr="00BB72A8">
                              <w:rPr>
                                <w:rFonts w:ascii="Times New Roman" w:hAnsi="Times New Roman"/>
                                <w:i/>
                                <w:sz w:val="16"/>
                                <w:szCs w:val="16"/>
                              </w:rPr>
                              <w:t xml:space="preserve"> képesség kialakítása,</w:t>
                            </w:r>
                            <w:r w:rsidRPr="00847D5B">
                              <w:rPr>
                                <w:rFonts w:ascii="Times New Roman" w:hAnsi="Times New Roman"/>
                                <w:i/>
                                <w:color w:val="FFFFFF"/>
                                <w:sz w:val="16"/>
                                <w:szCs w:val="16"/>
                              </w:rPr>
                              <w:t xml:space="preserve"> </w:t>
                            </w:r>
                            <w:r w:rsidRPr="00797C75">
                              <w:rPr>
                                <w:rFonts w:ascii="Times New Roman" w:hAnsi="Times New Roman"/>
                                <w:i/>
                                <w:sz w:val="16"/>
                                <w:szCs w:val="16"/>
                              </w:rPr>
                              <w:t>együttműködések</w:t>
                            </w:r>
                          </w:p>
                        </w:txbxContent>
                      </v:textbox>
                    </v:oval>
                  </w:pict>
                </mc:Fallback>
              </mc:AlternateContent>
            </w:r>
            <w:r w:rsidR="00B17EA6" w:rsidRPr="00847D5B">
              <w:rPr>
                <w:rFonts w:ascii="Times New Roman" w:hAnsi="Times New Roman"/>
                <w:sz w:val="24"/>
                <w:szCs w:val="24"/>
              </w:rPr>
              <w:t xml:space="preserve">sokoldalú személyiség, </w:t>
            </w:r>
          </w:p>
          <w:p w:rsidR="00B17EA6" w:rsidRPr="00847D5B" w:rsidRDefault="00B17EA6" w:rsidP="00B17EA6">
            <w:pPr>
              <w:spacing w:after="0" w:line="360" w:lineRule="auto"/>
              <w:rPr>
                <w:rFonts w:ascii="Times New Roman" w:hAnsi="Times New Roman"/>
                <w:sz w:val="24"/>
                <w:szCs w:val="24"/>
              </w:rPr>
            </w:pPr>
            <w:r w:rsidRPr="00847D5B">
              <w:rPr>
                <w:rFonts w:ascii="Times New Roman" w:hAnsi="Times New Roman"/>
                <w:sz w:val="24"/>
                <w:szCs w:val="24"/>
              </w:rPr>
              <w:t>LLL (élethosszig tanulás),</w:t>
            </w:r>
          </w:p>
          <w:p w:rsidR="00B17EA6" w:rsidRPr="00847D5B" w:rsidRDefault="00B17EA6" w:rsidP="00B17EA6">
            <w:pPr>
              <w:spacing w:after="0" w:line="360" w:lineRule="auto"/>
              <w:rPr>
                <w:rFonts w:ascii="Times New Roman" w:hAnsi="Times New Roman"/>
                <w:sz w:val="24"/>
                <w:szCs w:val="24"/>
              </w:rPr>
            </w:pPr>
            <w:r w:rsidRPr="00847D5B">
              <w:rPr>
                <w:rFonts w:ascii="Times New Roman" w:hAnsi="Times New Roman"/>
                <w:sz w:val="24"/>
                <w:szCs w:val="24"/>
              </w:rPr>
              <w:t>kompetencia fejlesztése,</w:t>
            </w:r>
          </w:p>
          <w:p w:rsidR="00B17EA6" w:rsidRPr="00847D5B" w:rsidRDefault="00B17EA6" w:rsidP="00B17EA6">
            <w:pPr>
              <w:spacing w:after="0" w:line="360" w:lineRule="auto"/>
              <w:rPr>
                <w:rFonts w:ascii="Times New Roman" w:hAnsi="Times New Roman"/>
                <w:sz w:val="24"/>
                <w:szCs w:val="24"/>
              </w:rPr>
            </w:pPr>
          </w:p>
        </w:tc>
        <w:tc>
          <w:tcPr>
            <w:tcW w:w="3717" w:type="dxa"/>
          </w:tcPr>
          <w:p w:rsidR="00B17EA6" w:rsidRDefault="00B17EA6" w:rsidP="00B17EA6">
            <w:pPr>
              <w:spacing w:after="0" w:line="360" w:lineRule="auto"/>
              <w:jc w:val="right"/>
              <w:rPr>
                <w:rFonts w:ascii="Times New Roman" w:hAnsi="Times New Roman"/>
                <w:sz w:val="24"/>
                <w:szCs w:val="24"/>
              </w:rPr>
            </w:pPr>
            <w:r w:rsidRPr="00A80C33">
              <w:rPr>
                <w:rFonts w:ascii="Times New Roman" w:hAnsi="Times New Roman"/>
                <w:sz w:val="24"/>
                <w:szCs w:val="24"/>
              </w:rPr>
              <w:t xml:space="preserve">társadalmi felelősség, </w:t>
            </w:r>
          </w:p>
          <w:p w:rsidR="00B17EA6" w:rsidRDefault="00B17EA6" w:rsidP="00B17EA6">
            <w:pPr>
              <w:spacing w:after="0" w:line="360" w:lineRule="auto"/>
              <w:jc w:val="right"/>
              <w:rPr>
                <w:rFonts w:ascii="Times New Roman" w:hAnsi="Times New Roman"/>
                <w:sz w:val="24"/>
                <w:szCs w:val="24"/>
              </w:rPr>
            </w:pPr>
            <w:r w:rsidRPr="00A80C33">
              <w:rPr>
                <w:rFonts w:ascii="Times New Roman" w:hAnsi="Times New Roman"/>
                <w:sz w:val="24"/>
                <w:szCs w:val="24"/>
              </w:rPr>
              <w:t xml:space="preserve">helyi cselekvés, </w:t>
            </w:r>
          </w:p>
          <w:p w:rsidR="00B17EA6" w:rsidRPr="00A80C33" w:rsidRDefault="00B17EA6" w:rsidP="00B17EA6">
            <w:pPr>
              <w:spacing w:after="0" w:line="360" w:lineRule="auto"/>
              <w:jc w:val="right"/>
              <w:rPr>
                <w:rFonts w:ascii="Times New Roman" w:hAnsi="Times New Roman"/>
                <w:sz w:val="24"/>
                <w:szCs w:val="24"/>
              </w:rPr>
            </w:pPr>
            <w:r w:rsidRPr="00A80C33">
              <w:rPr>
                <w:rFonts w:ascii="Times New Roman" w:hAnsi="Times New Roman"/>
                <w:sz w:val="24"/>
                <w:szCs w:val="24"/>
              </w:rPr>
              <w:t>társadalomfejl.</w:t>
            </w:r>
          </w:p>
          <w:p w:rsidR="00B17EA6" w:rsidRPr="00A80C33" w:rsidRDefault="00B17EA6" w:rsidP="00B17EA6">
            <w:pPr>
              <w:spacing w:after="0" w:line="360" w:lineRule="auto"/>
              <w:jc w:val="right"/>
              <w:rPr>
                <w:rFonts w:ascii="Times New Roman" w:hAnsi="Times New Roman"/>
                <w:sz w:val="24"/>
                <w:szCs w:val="24"/>
              </w:rPr>
            </w:pPr>
            <w:r w:rsidRPr="00A80C33">
              <w:rPr>
                <w:rFonts w:ascii="Times New Roman" w:hAnsi="Times New Roman"/>
                <w:sz w:val="24"/>
                <w:szCs w:val="24"/>
              </w:rPr>
              <w:t xml:space="preserve">                    </w:t>
            </w:r>
          </w:p>
        </w:tc>
      </w:tr>
      <w:tr w:rsidR="00B17EA6" w:rsidRPr="00847D5B" w:rsidTr="00B17EA6">
        <w:trPr>
          <w:trHeight w:val="1391"/>
        </w:trPr>
        <w:tc>
          <w:tcPr>
            <w:tcW w:w="1985" w:type="dxa"/>
          </w:tcPr>
          <w:p w:rsidR="00B17EA6" w:rsidRPr="00847D5B" w:rsidRDefault="00B17EA6" w:rsidP="00B17EA6">
            <w:pPr>
              <w:spacing w:after="0" w:line="360" w:lineRule="auto"/>
              <w:jc w:val="both"/>
              <w:rPr>
                <w:rFonts w:ascii="Times New Roman" w:hAnsi="Times New Roman"/>
                <w:sz w:val="24"/>
                <w:szCs w:val="24"/>
              </w:rPr>
            </w:pPr>
            <w:r w:rsidRPr="00847D5B">
              <w:rPr>
                <w:rFonts w:ascii="Times New Roman" w:hAnsi="Times New Roman"/>
                <w:sz w:val="24"/>
                <w:szCs w:val="24"/>
              </w:rPr>
              <w:t>MŰKÖDÉS</w:t>
            </w:r>
          </w:p>
        </w:tc>
        <w:tc>
          <w:tcPr>
            <w:tcW w:w="3402" w:type="dxa"/>
          </w:tcPr>
          <w:p w:rsidR="00B17EA6" w:rsidRPr="00847D5B" w:rsidRDefault="003E7516" w:rsidP="00B17EA6">
            <w:pPr>
              <w:spacing w:after="0" w:line="360" w:lineRule="auto"/>
              <w:rPr>
                <w:rFonts w:ascii="Times New Roman" w:hAnsi="Times New Roman"/>
                <w:sz w:val="24"/>
                <w:szCs w:val="24"/>
              </w:rPr>
            </w:pPr>
            <w:r>
              <w:rPr>
                <w:noProof/>
                <w:lang w:eastAsia="hu-HU"/>
              </w:rPr>
              <mc:AlternateContent>
                <mc:Choice Requires="wps">
                  <w:drawing>
                    <wp:anchor distT="0" distB="0" distL="114300" distR="114300" simplePos="0" relativeHeight="251662336" behindDoc="0" locked="0" layoutInCell="1" allowOverlap="1">
                      <wp:simplePos x="0" y="0"/>
                      <wp:positionH relativeFrom="column">
                        <wp:posOffset>1419225</wp:posOffset>
                      </wp:positionH>
                      <wp:positionV relativeFrom="paragraph">
                        <wp:posOffset>15240</wp:posOffset>
                      </wp:positionV>
                      <wp:extent cx="1638300" cy="889000"/>
                      <wp:effectExtent l="0" t="0" r="19050" b="25400"/>
                      <wp:wrapNone/>
                      <wp:docPr id="10" name="Ellipsz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889000"/>
                              </a:xfrm>
                              <a:prstGeom prst="ellipse">
                                <a:avLst/>
                              </a:prstGeom>
                              <a:solidFill>
                                <a:srgbClr val="4F81BD"/>
                              </a:solidFill>
                              <a:ln w="25400" cap="flat" cmpd="sng" algn="ctr">
                                <a:solidFill>
                                  <a:srgbClr val="4F81BD">
                                    <a:shade val="50000"/>
                                  </a:srgbClr>
                                </a:solidFill>
                                <a:prstDash val="solid"/>
                              </a:ln>
                              <a:effectLst/>
                            </wps:spPr>
                            <wps:txbx>
                              <w:txbxContent>
                                <w:p w:rsidR="00122379" w:rsidRPr="008245F3" w:rsidRDefault="00122379" w:rsidP="00B17EA6">
                                  <w:pPr>
                                    <w:rPr>
                                      <w:rFonts w:ascii="Times New Roman" w:hAnsi="Times New Roman"/>
                                      <w:i/>
                                      <w:sz w:val="16"/>
                                      <w:szCs w:val="16"/>
                                    </w:rPr>
                                  </w:pPr>
                                  <w:r w:rsidRPr="00BB72A8">
                                    <w:rPr>
                                      <w:rFonts w:ascii="Times New Roman" w:hAnsi="Times New Roman"/>
                                      <w:i/>
                                      <w:sz w:val="16"/>
                                      <w:szCs w:val="16"/>
                                    </w:rPr>
                                    <w:t>művelődési otthonok, civil házak, népművelők, társadalmi segítők, felelősségtudat</w:t>
                                  </w:r>
                                  <w:r w:rsidRPr="008245F3">
                                    <w:rPr>
                                      <w:rFonts w:ascii="Times New Roman" w:hAnsi="Times New Roman"/>
                                      <w:i/>
                                      <w:sz w:val="16"/>
                                      <w:szCs w:val="16"/>
                                    </w:rPr>
                                    <w:t xml:space="preserve"> kialakítása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zis 3" o:spid="_x0000_s1028" style="position:absolute;margin-left:111.75pt;margin-top:1.2pt;width:129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" fillcolor="#4f81bd" strokecolor="#385d8a" strokeweight="2pt">
                      <v:path arrowok="t"/>
                      <v:textbox>
                        <w:txbxContent>
                          <w:p w:rsidR="00122379" w:rsidRPr="008245F3" w:rsidRDefault="00122379" w:rsidP="00B17EA6">
                            <w:pPr>
                              <w:rPr>
                                <w:rFonts w:ascii="Times New Roman" w:hAnsi="Times New Roman"/>
                                <w:i/>
                                <w:sz w:val="16"/>
                                <w:szCs w:val="16"/>
                              </w:rPr>
                            </w:pPr>
                            <w:proofErr w:type="gramStart"/>
                            <w:r w:rsidRPr="00BB72A8">
                              <w:rPr>
                                <w:rFonts w:ascii="Times New Roman" w:hAnsi="Times New Roman"/>
                                <w:i/>
                                <w:sz w:val="16"/>
                                <w:szCs w:val="16"/>
                              </w:rPr>
                              <w:t>művelődési</w:t>
                            </w:r>
                            <w:proofErr w:type="gramEnd"/>
                            <w:r w:rsidRPr="00BB72A8">
                              <w:rPr>
                                <w:rFonts w:ascii="Times New Roman" w:hAnsi="Times New Roman"/>
                                <w:i/>
                                <w:sz w:val="16"/>
                                <w:szCs w:val="16"/>
                              </w:rPr>
                              <w:t xml:space="preserve"> otthonok, civil házak, népművelők, társadalmi segítők, felelősségtudat</w:t>
                            </w:r>
                            <w:r w:rsidRPr="008245F3">
                              <w:rPr>
                                <w:rFonts w:ascii="Times New Roman" w:hAnsi="Times New Roman"/>
                                <w:i/>
                                <w:sz w:val="16"/>
                                <w:szCs w:val="16"/>
                              </w:rPr>
                              <w:t xml:space="preserve"> kialakítása</w:t>
                            </w:r>
                          </w:p>
                        </w:txbxContent>
                      </v:textbox>
                    </v:oval>
                  </w:pict>
                </mc:Fallback>
              </mc:AlternateContent>
            </w:r>
            <w:r w:rsidR="00B17EA6" w:rsidRPr="00847D5B">
              <w:rPr>
                <w:rFonts w:ascii="Times New Roman" w:hAnsi="Times New Roman"/>
                <w:sz w:val="24"/>
                <w:szCs w:val="24"/>
              </w:rPr>
              <w:t>intézményközpontú,</w:t>
            </w:r>
          </w:p>
          <w:p w:rsidR="00B17EA6" w:rsidRDefault="00B17EA6" w:rsidP="00B17EA6">
            <w:pPr>
              <w:spacing w:after="0" w:line="360" w:lineRule="auto"/>
              <w:rPr>
                <w:rFonts w:ascii="Times New Roman" w:hAnsi="Times New Roman"/>
                <w:sz w:val="24"/>
                <w:szCs w:val="24"/>
              </w:rPr>
            </w:pPr>
            <w:r w:rsidRPr="00847D5B">
              <w:rPr>
                <w:rFonts w:ascii="Times New Roman" w:hAnsi="Times New Roman"/>
                <w:sz w:val="24"/>
                <w:szCs w:val="24"/>
              </w:rPr>
              <w:t xml:space="preserve">kiegészítő civil </w:t>
            </w:r>
          </w:p>
          <w:p w:rsidR="00B17EA6" w:rsidRPr="00847D5B" w:rsidRDefault="00B17EA6" w:rsidP="00B17EA6">
            <w:pPr>
              <w:spacing w:after="0" w:line="360" w:lineRule="auto"/>
              <w:rPr>
                <w:rFonts w:ascii="Times New Roman" w:hAnsi="Times New Roman"/>
                <w:sz w:val="24"/>
                <w:szCs w:val="24"/>
              </w:rPr>
            </w:pPr>
            <w:r w:rsidRPr="00847D5B">
              <w:rPr>
                <w:rFonts w:ascii="Times New Roman" w:hAnsi="Times New Roman"/>
                <w:sz w:val="24"/>
                <w:szCs w:val="24"/>
              </w:rPr>
              <w:t>aktivitások</w:t>
            </w:r>
          </w:p>
        </w:tc>
        <w:tc>
          <w:tcPr>
            <w:tcW w:w="3717" w:type="dxa"/>
          </w:tcPr>
          <w:p w:rsidR="00B17EA6" w:rsidRPr="00847D5B" w:rsidRDefault="00B17EA6" w:rsidP="00B17EA6">
            <w:pPr>
              <w:spacing w:after="0" w:line="360" w:lineRule="auto"/>
              <w:jc w:val="right"/>
              <w:rPr>
                <w:rFonts w:ascii="Times New Roman" w:hAnsi="Times New Roman"/>
                <w:sz w:val="24"/>
                <w:szCs w:val="24"/>
              </w:rPr>
            </w:pPr>
            <w:r w:rsidRPr="00847D5B">
              <w:rPr>
                <w:rFonts w:ascii="Times New Roman" w:hAnsi="Times New Roman"/>
                <w:sz w:val="24"/>
                <w:szCs w:val="24"/>
              </w:rPr>
              <w:t>társadalmi felelősség,</w:t>
            </w:r>
          </w:p>
          <w:p w:rsidR="00B17EA6" w:rsidRPr="00847D5B" w:rsidRDefault="00B17EA6" w:rsidP="00B17EA6">
            <w:pPr>
              <w:spacing w:after="0" w:line="360" w:lineRule="auto"/>
              <w:jc w:val="right"/>
              <w:rPr>
                <w:rFonts w:ascii="Times New Roman" w:hAnsi="Times New Roman"/>
                <w:sz w:val="24"/>
                <w:szCs w:val="24"/>
              </w:rPr>
            </w:pPr>
            <w:r w:rsidRPr="00847D5B">
              <w:rPr>
                <w:rFonts w:ascii="Times New Roman" w:hAnsi="Times New Roman"/>
                <w:sz w:val="24"/>
                <w:szCs w:val="24"/>
              </w:rPr>
              <w:t xml:space="preserve"> helyi cselekvés</w:t>
            </w:r>
          </w:p>
        </w:tc>
      </w:tr>
    </w:tbl>
    <w:p w:rsidR="00B17EA6" w:rsidRPr="0063092B" w:rsidRDefault="00B17EA6" w:rsidP="00B17EA6">
      <w:pPr>
        <w:spacing w:after="0" w:line="240" w:lineRule="auto"/>
        <w:jc w:val="both"/>
        <w:rPr>
          <w:rFonts w:ascii="Arial" w:hAnsi="Arial" w:cs="Arial"/>
          <w:sz w:val="16"/>
          <w:szCs w:val="16"/>
        </w:rPr>
      </w:pPr>
      <w:r w:rsidRPr="0063092B">
        <w:rPr>
          <w:rFonts w:ascii="Arial" w:hAnsi="Arial" w:cs="Arial"/>
          <w:sz w:val="16"/>
          <w:szCs w:val="16"/>
        </w:rPr>
        <w:t>Forrás: Brachinger, 2014: Németh János alapján</w:t>
      </w:r>
    </w:p>
    <w:p w:rsidR="00486C69" w:rsidRDefault="00486C69" w:rsidP="005829F5">
      <w:pPr>
        <w:spacing w:after="0" w:line="360" w:lineRule="auto"/>
        <w:jc w:val="both"/>
        <w:rPr>
          <w:rFonts w:ascii="Arial" w:hAnsi="Arial" w:cs="Arial"/>
          <w:sz w:val="24"/>
          <w:szCs w:val="24"/>
        </w:rPr>
      </w:pPr>
    </w:p>
    <w:p w:rsidR="00486C69" w:rsidRPr="007916EA" w:rsidRDefault="00486C69" w:rsidP="005829F5">
      <w:pPr>
        <w:spacing w:after="0" w:line="360" w:lineRule="auto"/>
        <w:jc w:val="both"/>
        <w:rPr>
          <w:rFonts w:ascii="Arial" w:hAnsi="Arial" w:cs="Arial"/>
          <w:sz w:val="24"/>
          <w:szCs w:val="24"/>
          <w:lang w:eastAsia="hu-HU"/>
        </w:rPr>
      </w:pPr>
      <w:r w:rsidRPr="007916EA">
        <w:rPr>
          <w:rFonts w:ascii="Arial" w:hAnsi="Arial" w:cs="Arial"/>
          <w:sz w:val="24"/>
          <w:szCs w:val="24"/>
          <w:lang w:eastAsia="hu-HU"/>
        </w:rPr>
        <w:t xml:space="preserve">A </w:t>
      </w:r>
      <w:r w:rsidRPr="0063092B">
        <w:rPr>
          <w:rFonts w:ascii="Arial" w:hAnsi="Arial" w:cs="Arial"/>
          <w:i/>
          <w:sz w:val="24"/>
          <w:szCs w:val="24"/>
          <w:lang w:eastAsia="hu-HU"/>
        </w:rPr>
        <w:t xml:space="preserve">helyi társadalom </w:t>
      </w:r>
      <w:r w:rsidRPr="007916EA">
        <w:rPr>
          <w:rFonts w:ascii="Arial" w:hAnsi="Arial" w:cs="Arial"/>
          <w:sz w:val="24"/>
          <w:szCs w:val="24"/>
          <w:lang w:eastAsia="hu-HU"/>
        </w:rPr>
        <w:t xml:space="preserve">a legtöbb civil szervezet működésének, társadalmi- gazdasági-politikai hatást kifejtő tevékenységének közvetlen kontextusa. Davis szerint: „…a közösség az a legkisebb területi csoport, amely az emberi élet minden aspektusát képes felölelni” (Gergely, 1974:23). </w:t>
      </w:r>
    </w:p>
    <w:p w:rsidR="00486C69" w:rsidRPr="007916EA" w:rsidRDefault="00486C69" w:rsidP="005829F5">
      <w:pPr>
        <w:spacing w:after="0" w:line="360" w:lineRule="auto"/>
        <w:jc w:val="both"/>
        <w:rPr>
          <w:rFonts w:ascii="Arial" w:hAnsi="Arial" w:cs="Arial"/>
          <w:iCs/>
          <w:sz w:val="24"/>
          <w:szCs w:val="24"/>
          <w:lang w:eastAsia="hu-HU"/>
        </w:rPr>
      </w:pPr>
      <w:r w:rsidRPr="007916EA">
        <w:rPr>
          <w:rFonts w:ascii="Arial" w:hAnsi="Arial" w:cs="Arial"/>
          <w:spacing w:val="5"/>
          <w:sz w:val="24"/>
          <w:szCs w:val="24"/>
          <w:lang w:eastAsia="hu-HU"/>
        </w:rPr>
        <w:t>Bőhm Antal megfogalmazásában helyi társadalomnak nevezzük azt az „</w:t>
      </w:r>
      <w:r w:rsidRPr="007916EA">
        <w:rPr>
          <w:rFonts w:ascii="Arial" w:hAnsi="Arial" w:cs="Arial"/>
          <w:i/>
          <w:iCs/>
          <w:spacing w:val="5"/>
          <w:sz w:val="24"/>
          <w:szCs w:val="24"/>
          <w:lang w:eastAsia="hu-HU"/>
        </w:rPr>
        <w:t>egy-egy településen kialakult mezocsoportot, amely az individuum és a társa</w:t>
      </w:r>
      <w:r w:rsidRPr="007916EA">
        <w:rPr>
          <w:rFonts w:ascii="Arial" w:hAnsi="Arial" w:cs="Arial"/>
          <w:i/>
          <w:iCs/>
          <w:spacing w:val="-1"/>
          <w:sz w:val="24"/>
          <w:szCs w:val="24"/>
          <w:lang w:eastAsia="hu-HU"/>
        </w:rPr>
        <w:t>dalmi egész között a primer csoportokon keresztül érdekeket, értékeket</w:t>
      </w:r>
      <w:r w:rsidRPr="007916EA">
        <w:rPr>
          <w:rFonts w:ascii="Arial" w:hAnsi="Arial" w:cs="Arial"/>
          <w:i/>
          <w:iCs/>
          <w:spacing w:val="5"/>
          <w:sz w:val="24"/>
          <w:szCs w:val="24"/>
          <w:lang w:eastAsia="hu-HU"/>
        </w:rPr>
        <w:t xml:space="preserve">, ideológiákat közvetít, tradíciókat őriz és az autochton </w:t>
      </w:r>
      <w:r w:rsidRPr="007916EA">
        <w:rPr>
          <w:rFonts w:ascii="Arial" w:hAnsi="Arial" w:cs="Arial"/>
          <w:i/>
          <w:iCs/>
          <w:sz w:val="24"/>
          <w:szCs w:val="24"/>
          <w:lang w:eastAsia="hu-HU"/>
        </w:rPr>
        <w:t xml:space="preserve">strukturálódás lehetőségét nyújtja. A fel- és </w:t>
      </w:r>
      <w:r w:rsidRPr="007916EA">
        <w:rPr>
          <w:rFonts w:ascii="Arial" w:hAnsi="Arial" w:cs="Arial"/>
          <w:i/>
          <w:iCs/>
          <w:sz w:val="24"/>
          <w:szCs w:val="24"/>
          <w:lang w:eastAsia="hu-HU"/>
        </w:rPr>
        <w:lastRenderedPageBreak/>
        <w:t>leépülés által szüntelen mozgásban levő társadalmi egység hierarchikusan tagolt cso</w:t>
      </w:r>
      <w:r w:rsidRPr="007916EA">
        <w:rPr>
          <w:rFonts w:ascii="Arial" w:hAnsi="Arial" w:cs="Arial"/>
          <w:i/>
          <w:iCs/>
          <w:spacing w:val="3"/>
          <w:sz w:val="24"/>
          <w:szCs w:val="24"/>
          <w:lang w:eastAsia="hu-HU"/>
        </w:rPr>
        <w:t xml:space="preserve">portjai a strukturálódás különböző fázisait reprezentálják az </w:t>
      </w:r>
      <w:r w:rsidRPr="007916EA">
        <w:rPr>
          <w:rFonts w:ascii="Arial" w:hAnsi="Arial" w:cs="Arial"/>
          <w:i/>
          <w:iCs/>
          <w:sz w:val="24"/>
          <w:szCs w:val="24"/>
          <w:lang w:eastAsia="hu-HU"/>
        </w:rPr>
        <w:t xml:space="preserve">integrálódás, a kohézió és az identitás fokozatai alapján” </w:t>
      </w:r>
      <w:r w:rsidRPr="007916EA">
        <w:rPr>
          <w:rFonts w:ascii="Arial" w:hAnsi="Arial" w:cs="Arial"/>
          <w:iCs/>
          <w:sz w:val="24"/>
          <w:szCs w:val="24"/>
          <w:lang w:eastAsia="hu-HU"/>
        </w:rPr>
        <w:t>(Bőhm, 1996:15).</w:t>
      </w:r>
    </w:p>
    <w:p w:rsidR="00486C69" w:rsidRPr="007916EA" w:rsidRDefault="00486C69" w:rsidP="005829F5">
      <w:pPr>
        <w:widowControl w:val="0"/>
        <w:autoSpaceDE w:val="0"/>
        <w:autoSpaceDN w:val="0"/>
        <w:spacing w:after="0" w:line="360" w:lineRule="auto"/>
        <w:jc w:val="both"/>
        <w:rPr>
          <w:rFonts w:ascii="Arial" w:hAnsi="Arial" w:cs="Arial"/>
          <w:sz w:val="24"/>
          <w:szCs w:val="24"/>
          <w:lang w:eastAsia="hu-HU"/>
        </w:rPr>
      </w:pPr>
      <w:r w:rsidRPr="007916EA">
        <w:rPr>
          <w:rFonts w:ascii="Arial" w:hAnsi="Arial" w:cs="Arial"/>
          <w:sz w:val="24"/>
          <w:szCs w:val="24"/>
          <w:lang w:eastAsia="hu-HU"/>
        </w:rPr>
        <w:t>Bánlaky Pál „szigorú” kritériumokat említ a helyi társadalom leírásában:</w:t>
      </w:r>
    </w:p>
    <w:p w:rsidR="00486C69" w:rsidRPr="007916EA" w:rsidRDefault="00486C69" w:rsidP="005D29DB">
      <w:pPr>
        <w:numPr>
          <w:ilvl w:val="0"/>
          <w:numId w:val="7"/>
        </w:numPr>
        <w:tabs>
          <w:tab w:val="num" w:pos="284"/>
        </w:tabs>
        <w:spacing w:after="0" w:line="360" w:lineRule="auto"/>
        <w:ind w:left="284" w:hanging="284"/>
        <w:jc w:val="both"/>
        <w:rPr>
          <w:rFonts w:ascii="Arial" w:hAnsi="Arial" w:cs="Arial"/>
          <w:sz w:val="24"/>
          <w:szCs w:val="24"/>
          <w:lang w:eastAsia="hu-HU"/>
        </w:rPr>
      </w:pPr>
      <w:r w:rsidRPr="007916EA">
        <w:rPr>
          <w:rFonts w:ascii="Arial" w:hAnsi="Arial" w:cs="Arial"/>
          <w:sz w:val="24"/>
          <w:szCs w:val="24"/>
          <w:lang w:eastAsia="hu-HU"/>
        </w:rPr>
        <w:t xml:space="preserve">„A helyi társadalom alapja egy </w:t>
      </w:r>
      <w:r w:rsidRPr="007916EA">
        <w:rPr>
          <w:rFonts w:ascii="Arial" w:hAnsi="Arial" w:cs="Arial"/>
          <w:i/>
          <w:iCs/>
          <w:sz w:val="24"/>
          <w:szCs w:val="24"/>
          <w:lang w:eastAsia="hu-HU"/>
        </w:rPr>
        <w:t xml:space="preserve">térben (földrajzilag) jól körülhatárolható egység. </w:t>
      </w:r>
      <w:r w:rsidRPr="007916EA">
        <w:rPr>
          <w:rFonts w:ascii="Arial" w:hAnsi="Arial" w:cs="Arial"/>
          <w:sz w:val="24"/>
          <w:szCs w:val="24"/>
          <w:lang w:eastAsia="hu-HU"/>
        </w:rPr>
        <w:t xml:space="preserve">Ez általában egy (kisebb) település; elképzelhető helyi társadalom kialakulása egy nagyobb település valamely térben jó körülhatárolt településrészén is. </w:t>
      </w:r>
    </w:p>
    <w:p w:rsidR="00486C69" w:rsidRPr="007916EA" w:rsidRDefault="00486C69" w:rsidP="005D29DB">
      <w:pPr>
        <w:numPr>
          <w:ilvl w:val="0"/>
          <w:numId w:val="7"/>
        </w:numPr>
        <w:tabs>
          <w:tab w:val="num" w:pos="284"/>
        </w:tabs>
        <w:spacing w:after="0" w:line="360" w:lineRule="auto"/>
        <w:ind w:left="284" w:hanging="284"/>
        <w:jc w:val="both"/>
        <w:rPr>
          <w:rFonts w:ascii="Arial" w:hAnsi="Arial" w:cs="Arial"/>
          <w:sz w:val="24"/>
          <w:szCs w:val="24"/>
          <w:lang w:eastAsia="hu-HU"/>
        </w:rPr>
      </w:pPr>
      <w:r w:rsidRPr="007916EA">
        <w:rPr>
          <w:rFonts w:ascii="Arial" w:hAnsi="Arial" w:cs="Arial"/>
          <w:sz w:val="24"/>
          <w:szCs w:val="24"/>
          <w:lang w:eastAsia="hu-HU"/>
        </w:rPr>
        <w:t xml:space="preserve">Viszonylag állandó, egy valamilyen lélekszámot meg nem haladó számú népesség. Az állandóság is, a nem túl nagy számosság is azért fontos, mert csak ezek teszik lehetővé a </w:t>
      </w:r>
      <w:r w:rsidRPr="007916EA">
        <w:rPr>
          <w:rFonts w:ascii="Arial" w:hAnsi="Arial" w:cs="Arial"/>
          <w:i/>
          <w:iCs/>
          <w:sz w:val="24"/>
          <w:szCs w:val="24"/>
          <w:lang w:eastAsia="hu-HU"/>
        </w:rPr>
        <w:t xml:space="preserve">személyes (face to face) kapcsolatok hálózata </w:t>
      </w:r>
      <w:r w:rsidRPr="007916EA">
        <w:rPr>
          <w:rFonts w:ascii="Arial" w:hAnsi="Arial" w:cs="Arial"/>
          <w:sz w:val="24"/>
          <w:szCs w:val="24"/>
          <w:lang w:eastAsia="hu-HU"/>
        </w:rPr>
        <w:t>kialakulását. A határértékek: viszonylagos állandóság akkor áll fenn, ha a lakónépesség meghatározó hányada legalább másfél generációnyi időtartamban a településen él. A lélekszám esetében: alsó határ gyakorlatilag nincs (teljes helyi társadalom alakulhat ki akár egy 50–60 fős településen), felső határ (nagyon sok tényezőtől függően) 30–40 ezer fő (a kisváros–nagyságrend).</w:t>
      </w:r>
    </w:p>
    <w:p w:rsidR="00486C69" w:rsidRPr="007916EA" w:rsidRDefault="00486C69" w:rsidP="005D29DB">
      <w:pPr>
        <w:numPr>
          <w:ilvl w:val="0"/>
          <w:numId w:val="7"/>
        </w:numPr>
        <w:tabs>
          <w:tab w:val="num" w:pos="284"/>
        </w:tabs>
        <w:spacing w:after="0" w:line="360" w:lineRule="auto"/>
        <w:ind w:left="284" w:hanging="284"/>
        <w:jc w:val="both"/>
        <w:rPr>
          <w:rFonts w:ascii="Arial" w:hAnsi="Arial" w:cs="Arial"/>
          <w:sz w:val="24"/>
          <w:szCs w:val="24"/>
          <w:lang w:eastAsia="hu-HU"/>
        </w:rPr>
      </w:pPr>
      <w:r w:rsidRPr="007916EA">
        <w:rPr>
          <w:rFonts w:ascii="Arial" w:hAnsi="Arial" w:cs="Arial"/>
          <w:sz w:val="24"/>
          <w:szCs w:val="24"/>
          <w:lang w:eastAsia="hu-HU"/>
        </w:rPr>
        <w:t xml:space="preserve">A személyes kapcsolatok hálózata egyben egy helyi </w:t>
      </w:r>
      <w:r w:rsidRPr="007916EA">
        <w:rPr>
          <w:rFonts w:ascii="Arial" w:hAnsi="Arial" w:cs="Arial"/>
          <w:i/>
          <w:iCs/>
          <w:sz w:val="24"/>
          <w:szCs w:val="24"/>
          <w:lang w:eastAsia="hu-HU"/>
        </w:rPr>
        <w:t xml:space="preserve">(társadalmi) viszonyrendszer </w:t>
      </w:r>
      <w:r w:rsidRPr="007916EA">
        <w:rPr>
          <w:rFonts w:ascii="Arial" w:hAnsi="Arial" w:cs="Arial"/>
          <w:sz w:val="24"/>
          <w:szCs w:val="24"/>
          <w:lang w:eastAsia="hu-HU"/>
        </w:rPr>
        <w:t xml:space="preserve">kialakulását is jelenti; ennek megléte tehát a kritérium. A legfontosabb részelemek (akár külön kritériumokként is említhetőek volnának): az </w:t>
      </w:r>
      <w:r w:rsidRPr="007916EA">
        <w:rPr>
          <w:rFonts w:ascii="Arial" w:hAnsi="Arial" w:cs="Arial"/>
          <w:i/>
          <w:iCs/>
          <w:sz w:val="24"/>
          <w:szCs w:val="24"/>
          <w:lang w:eastAsia="hu-HU"/>
        </w:rPr>
        <w:t xml:space="preserve">információs hálózat </w:t>
      </w:r>
      <w:r w:rsidRPr="007916EA">
        <w:rPr>
          <w:rFonts w:ascii="Arial" w:hAnsi="Arial" w:cs="Arial"/>
          <w:sz w:val="24"/>
          <w:szCs w:val="24"/>
          <w:lang w:eastAsia="hu-HU"/>
        </w:rPr>
        <w:t xml:space="preserve">(amely dominánsan informális jellegű), a </w:t>
      </w:r>
      <w:r w:rsidRPr="007916EA">
        <w:rPr>
          <w:rFonts w:ascii="Arial" w:hAnsi="Arial" w:cs="Arial"/>
          <w:i/>
          <w:iCs/>
          <w:sz w:val="24"/>
          <w:szCs w:val="24"/>
          <w:lang w:eastAsia="hu-HU"/>
        </w:rPr>
        <w:t xml:space="preserve">(helyi) gazdasági viszonyok, </w:t>
      </w:r>
      <w:r w:rsidRPr="007916EA">
        <w:rPr>
          <w:rFonts w:ascii="Arial" w:hAnsi="Arial" w:cs="Arial"/>
          <w:sz w:val="24"/>
          <w:szCs w:val="24"/>
          <w:lang w:eastAsia="hu-HU"/>
        </w:rPr>
        <w:t xml:space="preserve">és nem utolsó sorban a </w:t>
      </w:r>
      <w:r w:rsidRPr="007916EA">
        <w:rPr>
          <w:rFonts w:ascii="Arial" w:hAnsi="Arial" w:cs="Arial"/>
          <w:i/>
          <w:iCs/>
          <w:sz w:val="24"/>
          <w:szCs w:val="24"/>
          <w:lang w:eastAsia="hu-HU"/>
        </w:rPr>
        <w:t xml:space="preserve">helyi hatalmi struktúra. </w:t>
      </w:r>
    </w:p>
    <w:p w:rsidR="00486C69" w:rsidRPr="007916EA" w:rsidRDefault="00486C69" w:rsidP="005D29DB">
      <w:pPr>
        <w:numPr>
          <w:ilvl w:val="0"/>
          <w:numId w:val="7"/>
        </w:numPr>
        <w:tabs>
          <w:tab w:val="num" w:pos="284"/>
        </w:tabs>
        <w:spacing w:after="0" w:line="360" w:lineRule="auto"/>
        <w:ind w:left="284" w:hanging="284"/>
        <w:jc w:val="both"/>
        <w:rPr>
          <w:rFonts w:ascii="Arial" w:hAnsi="Arial" w:cs="Arial"/>
          <w:sz w:val="24"/>
          <w:szCs w:val="24"/>
          <w:lang w:eastAsia="hu-HU"/>
        </w:rPr>
      </w:pPr>
      <w:r w:rsidRPr="007916EA">
        <w:rPr>
          <w:rFonts w:ascii="Arial" w:hAnsi="Arial" w:cs="Arial"/>
          <w:sz w:val="24"/>
          <w:szCs w:val="24"/>
          <w:lang w:eastAsia="hu-HU"/>
        </w:rPr>
        <w:t xml:space="preserve">Fontos kritériuma (ismérve) a helyi társadalomnak, hogy legyen egy valamilyen </w:t>
      </w:r>
      <w:r w:rsidRPr="007916EA">
        <w:rPr>
          <w:rFonts w:ascii="Arial" w:hAnsi="Arial" w:cs="Arial"/>
          <w:i/>
          <w:iCs/>
          <w:sz w:val="24"/>
          <w:szCs w:val="24"/>
          <w:lang w:eastAsia="hu-HU"/>
        </w:rPr>
        <w:t xml:space="preserve">közös történet, </w:t>
      </w:r>
      <w:r w:rsidRPr="007916EA">
        <w:rPr>
          <w:rFonts w:ascii="Arial" w:hAnsi="Arial" w:cs="Arial"/>
          <w:sz w:val="24"/>
          <w:szCs w:val="24"/>
          <w:lang w:eastAsia="hu-HU"/>
        </w:rPr>
        <w:t xml:space="preserve">amelynek alapján létrejöhetnek a </w:t>
      </w:r>
      <w:r w:rsidRPr="007916EA">
        <w:rPr>
          <w:rFonts w:ascii="Arial" w:hAnsi="Arial" w:cs="Arial"/>
          <w:i/>
          <w:iCs/>
          <w:sz w:val="24"/>
          <w:szCs w:val="24"/>
          <w:lang w:eastAsia="hu-HU"/>
        </w:rPr>
        <w:t xml:space="preserve">hagyományok, a helyi szokások; </w:t>
      </w:r>
      <w:r w:rsidRPr="007916EA">
        <w:rPr>
          <w:rFonts w:ascii="Arial" w:hAnsi="Arial" w:cs="Arial"/>
          <w:sz w:val="24"/>
          <w:szCs w:val="24"/>
          <w:lang w:eastAsia="hu-HU"/>
        </w:rPr>
        <w:t xml:space="preserve">alkalmasint és az előzőekre építve, azokból táplálkozva egy </w:t>
      </w:r>
      <w:r w:rsidRPr="007916EA">
        <w:rPr>
          <w:rFonts w:ascii="Arial" w:hAnsi="Arial" w:cs="Arial"/>
          <w:i/>
          <w:iCs/>
          <w:sz w:val="24"/>
          <w:szCs w:val="24"/>
          <w:lang w:eastAsia="hu-HU"/>
        </w:rPr>
        <w:t xml:space="preserve">helyi érvényű érték- és normarend. </w:t>
      </w:r>
    </w:p>
    <w:p w:rsidR="00486C69" w:rsidRPr="0063092B" w:rsidRDefault="00486C69" w:rsidP="005D29DB">
      <w:pPr>
        <w:numPr>
          <w:ilvl w:val="0"/>
          <w:numId w:val="7"/>
        </w:numPr>
        <w:tabs>
          <w:tab w:val="num" w:pos="284"/>
        </w:tabs>
        <w:spacing w:after="0" w:line="360" w:lineRule="auto"/>
        <w:ind w:left="284" w:hanging="284"/>
        <w:jc w:val="both"/>
        <w:rPr>
          <w:rFonts w:ascii="Arial" w:hAnsi="Arial" w:cs="Arial"/>
          <w:sz w:val="24"/>
          <w:szCs w:val="24"/>
          <w:lang w:eastAsia="hu-HU"/>
        </w:rPr>
      </w:pPr>
      <w:r w:rsidRPr="007916EA">
        <w:rPr>
          <w:rFonts w:ascii="Arial" w:hAnsi="Arial" w:cs="Arial"/>
          <w:sz w:val="24"/>
          <w:szCs w:val="24"/>
          <w:lang w:eastAsia="hu-HU"/>
        </w:rPr>
        <w:t xml:space="preserve">És végül mindezek alapján kialakul(hat) a helyi társadalom embereinek, mint csoportnak a </w:t>
      </w:r>
      <w:r w:rsidRPr="007916EA">
        <w:rPr>
          <w:rFonts w:ascii="Arial" w:hAnsi="Arial" w:cs="Arial"/>
          <w:i/>
          <w:iCs/>
          <w:sz w:val="24"/>
          <w:szCs w:val="24"/>
          <w:lang w:eastAsia="hu-HU"/>
        </w:rPr>
        <w:t xml:space="preserve">Mi–tudata; </w:t>
      </w:r>
      <w:r w:rsidRPr="007916EA">
        <w:rPr>
          <w:rFonts w:ascii="Arial" w:hAnsi="Arial" w:cs="Arial"/>
          <w:sz w:val="24"/>
          <w:szCs w:val="24"/>
          <w:lang w:eastAsia="hu-HU"/>
        </w:rPr>
        <w:t xml:space="preserve">az </w:t>
      </w:r>
      <w:r w:rsidRPr="007916EA">
        <w:rPr>
          <w:rFonts w:ascii="Arial" w:hAnsi="Arial" w:cs="Arial"/>
          <w:i/>
          <w:iCs/>
          <w:sz w:val="24"/>
          <w:szCs w:val="24"/>
          <w:lang w:eastAsia="hu-HU"/>
        </w:rPr>
        <w:t>össze</w:t>
      </w:r>
      <w:r w:rsidRPr="007916EA">
        <w:rPr>
          <w:rFonts w:ascii="Arial" w:hAnsi="Arial" w:cs="Arial"/>
          <w:sz w:val="24"/>
          <w:szCs w:val="24"/>
          <w:lang w:eastAsia="hu-HU"/>
        </w:rPr>
        <w:t xml:space="preserve">tartozás, az </w:t>
      </w:r>
      <w:r w:rsidRPr="007916EA">
        <w:rPr>
          <w:rFonts w:ascii="Arial" w:hAnsi="Arial" w:cs="Arial"/>
          <w:i/>
          <w:iCs/>
          <w:sz w:val="24"/>
          <w:szCs w:val="24"/>
          <w:lang w:eastAsia="hu-HU"/>
        </w:rPr>
        <w:t>oda</w:t>
      </w:r>
      <w:r w:rsidRPr="007916EA">
        <w:rPr>
          <w:rFonts w:ascii="Arial" w:hAnsi="Arial" w:cs="Arial"/>
          <w:sz w:val="24"/>
          <w:szCs w:val="24"/>
          <w:lang w:eastAsia="hu-HU"/>
        </w:rPr>
        <w:t>tartozás érzései” (Bánlaky, 2005:42).</w:t>
      </w:r>
    </w:p>
    <w:p w:rsidR="00486C69" w:rsidRDefault="00486C69" w:rsidP="005829F5">
      <w:pPr>
        <w:spacing w:after="0" w:line="360" w:lineRule="auto"/>
        <w:jc w:val="both"/>
        <w:rPr>
          <w:rFonts w:ascii="Arial" w:hAnsi="Arial" w:cs="Arial"/>
          <w:sz w:val="24"/>
          <w:szCs w:val="24"/>
          <w:lang w:eastAsia="hu-HU"/>
        </w:rPr>
      </w:pPr>
      <w:r>
        <w:rPr>
          <w:rFonts w:ascii="Arial" w:hAnsi="Arial" w:cs="Arial"/>
          <w:sz w:val="24"/>
          <w:szCs w:val="24"/>
          <w:lang w:eastAsia="hu-HU"/>
        </w:rPr>
        <w:t xml:space="preserve">A </w:t>
      </w:r>
      <w:r w:rsidRPr="0063092B">
        <w:rPr>
          <w:rFonts w:ascii="Arial" w:hAnsi="Arial" w:cs="Arial"/>
          <w:i/>
          <w:sz w:val="24"/>
          <w:szCs w:val="24"/>
          <w:lang w:eastAsia="hu-HU"/>
        </w:rPr>
        <w:t xml:space="preserve">közösség </w:t>
      </w:r>
      <w:r>
        <w:rPr>
          <w:rFonts w:ascii="Arial" w:hAnsi="Arial" w:cs="Arial"/>
          <w:sz w:val="24"/>
          <w:szCs w:val="24"/>
          <w:lang w:eastAsia="hu-HU"/>
        </w:rPr>
        <w:t xml:space="preserve">többet jelent a közös hatalomgyakorlásnál. Jelenti az identitást, a kötődést, a közös kultúrában való osztozást. </w:t>
      </w:r>
    </w:p>
    <w:p w:rsidR="00486C69" w:rsidRPr="001D6597" w:rsidRDefault="00486C69" w:rsidP="005829F5">
      <w:pPr>
        <w:spacing w:after="0" w:line="360" w:lineRule="auto"/>
        <w:jc w:val="both"/>
        <w:rPr>
          <w:rFonts w:ascii="Arial" w:hAnsi="Arial" w:cs="Arial"/>
          <w:color w:val="FF0000"/>
          <w:sz w:val="24"/>
          <w:szCs w:val="24"/>
          <w:lang w:eastAsia="hu-HU"/>
        </w:rPr>
      </w:pPr>
      <w:r>
        <w:rPr>
          <w:rFonts w:ascii="Arial" w:hAnsi="Arial" w:cs="Arial"/>
          <w:sz w:val="24"/>
          <w:szCs w:val="24"/>
          <w:lang w:eastAsia="hu-HU"/>
        </w:rPr>
        <w:lastRenderedPageBreak/>
        <w:t>Ferdinand Tönnies a 19. század végén a közösség-fogalom – amelyet a közösség és társadalom dichotómiájaként</w:t>
      </w:r>
      <w:r>
        <w:rPr>
          <w:rStyle w:val="Lbjegyzet-hivatkozs"/>
          <w:rFonts w:ascii="Arial" w:hAnsi="Arial" w:cs="Arial"/>
          <w:sz w:val="24"/>
          <w:szCs w:val="24"/>
          <w:lang w:eastAsia="hu-HU"/>
        </w:rPr>
        <w:footnoteReference w:id="2"/>
      </w:r>
      <w:r>
        <w:rPr>
          <w:rFonts w:ascii="Arial" w:hAnsi="Arial" w:cs="Arial"/>
          <w:sz w:val="24"/>
          <w:szCs w:val="24"/>
          <w:lang w:eastAsia="hu-HU"/>
        </w:rPr>
        <w:t xml:space="preserve"> írt le – máig érvényesíthető értelmezését adja, amely az alábbi sémával mutatható be (</w:t>
      </w:r>
      <w:r w:rsidRPr="00DC6EFB">
        <w:rPr>
          <w:rFonts w:ascii="Arial" w:hAnsi="Arial" w:cs="Arial"/>
          <w:sz w:val="24"/>
          <w:szCs w:val="24"/>
          <w:lang w:eastAsia="hu-HU"/>
        </w:rPr>
        <w:t>Tönnies,</w:t>
      </w:r>
      <w:r w:rsidR="00DC6EFB" w:rsidRPr="00DC6EFB">
        <w:rPr>
          <w:rFonts w:ascii="Arial" w:hAnsi="Arial" w:cs="Arial"/>
          <w:sz w:val="24"/>
          <w:szCs w:val="24"/>
          <w:lang w:eastAsia="hu-HU"/>
        </w:rPr>
        <w:t>1983: 359</w:t>
      </w:r>
      <w:r w:rsidRPr="00DC6EFB">
        <w:rPr>
          <w:rFonts w:ascii="Arial" w:hAnsi="Arial" w:cs="Arial"/>
          <w:sz w:val="24"/>
          <w:szCs w:val="24"/>
          <w:lang w:eastAsia="hu-HU"/>
        </w:rPr>
        <w:t>):</w:t>
      </w:r>
    </w:p>
    <w:p w:rsidR="00486C69" w:rsidRDefault="00486C69" w:rsidP="005829F5">
      <w:pPr>
        <w:spacing w:after="0" w:line="360" w:lineRule="auto"/>
        <w:jc w:val="both"/>
        <w:rPr>
          <w:rFonts w:ascii="Arial" w:hAnsi="Arial" w:cs="Arial"/>
          <w:sz w:val="24"/>
          <w:szCs w:val="24"/>
          <w:lang w:eastAsia="hu-HU"/>
        </w:rPr>
      </w:pPr>
      <w:r>
        <w:rPr>
          <w:rFonts w:ascii="Arial" w:hAnsi="Arial" w:cs="Arial"/>
          <w:sz w:val="24"/>
          <w:szCs w:val="24"/>
          <w:lang w:eastAsia="hu-HU"/>
        </w:rPr>
        <w:t>Közösség:</w:t>
      </w:r>
    </w:p>
    <w:p w:rsidR="00486C69" w:rsidRDefault="00486C69" w:rsidP="005D29DB">
      <w:pPr>
        <w:pStyle w:val="Listaszerbekezds"/>
        <w:numPr>
          <w:ilvl w:val="0"/>
          <w:numId w:val="10"/>
        </w:numPr>
        <w:spacing w:after="0" w:line="360" w:lineRule="auto"/>
        <w:jc w:val="both"/>
        <w:rPr>
          <w:rFonts w:ascii="Arial" w:hAnsi="Arial" w:cs="Arial"/>
          <w:sz w:val="24"/>
          <w:szCs w:val="24"/>
          <w:lang w:eastAsia="hu-HU"/>
        </w:rPr>
      </w:pPr>
      <w:r>
        <w:rPr>
          <w:rFonts w:ascii="Arial" w:hAnsi="Arial" w:cs="Arial"/>
          <w:sz w:val="24"/>
          <w:szCs w:val="24"/>
          <w:lang w:eastAsia="hu-HU"/>
        </w:rPr>
        <w:t>minden otthonos, bizalmas,</w:t>
      </w:r>
    </w:p>
    <w:p w:rsidR="00486C69" w:rsidRDefault="00486C69" w:rsidP="005D29DB">
      <w:pPr>
        <w:pStyle w:val="Listaszerbekezds"/>
        <w:numPr>
          <w:ilvl w:val="0"/>
          <w:numId w:val="10"/>
        </w:numPr>
        <w:spacing w:after="0" w:line="360" w:lineRule="auto"/>
        <w:jc w:val="both"/>
        <w:rPr>
          <w:rFonts w:ascii="Arial" w:hAnsi="Arial" w:cs="Arial"/>
          <w:sz w:val="24"/>
          <w:szCs w:val="24"/>
          <w:lang w:eastAsia="hu-HU"/>
        </w:rPr>
      </w:pPr>
      <w:r>
        <w:rPr>
          <w:rFonts w:ascii="Arial" w:hAnsi="Arial" w:cs="Arial"/>
          <w:sz w:val="24"/>
          <w:szCs w:val="24"/>
          <w:lang w:eastAsia="hu-HU"/>
        </w:rPr>
        <w:t>kizárólagos együttlét,</w:t>
      </w:r>
    </w:p>
    <w:p w:rsidR="00486C69" w:rsidRDefault="00486C69" w:rsidP="005D29DB">
      <w:pPr>
        <w:pStyle w:val="Listaszerbekezds"/>
        <w:numPr>
          <w:ilvl w:val="0"/>
          <w:numId w:val="10"/>
        </w:numPr>
        <w:spacing w:after="0" w:line="360" w:lineRule="auto"/>
        <w:jc w:val="both"/>
        <w:rPr>
          <w:rFonts w:ascii="Arial" w:hAnsi="Arial" w:cs="Arial"/>
          <w:sz w:val="24"/>
          <w:szCs w:val="24"/>
          <w:lang w:eastAsia="hu-HU"/>
        </w:rPr>
      </w:pPr>
      <w:r>
        <w:rPr>
          <w:rFonts w:ascii="Arial" w:hAnsi="Arial" w:cs="Arial"/>
          <w:sz w:val="24"/>
          <w:szCs w:val="24"/>
          <w:lang w:eastAsia="hu-HU"/>
        </w:rPr>
        <w:t>rokonok, barátok, szomszédok,</w:t>
      </w:r>
    </w:p>
    <w:p w:rsidR="00486C69" w:rsidRDefault="00486C69" w:rsidP="005D29DB">
      <w:pPr>
        <w:pStyle w:val="Listaszerbekezds"/>
        <w:numPr>
          <w:ilvl w:val="0"/>
          <w:numId w:val="10"/>
        </w:numPr>
        <w:spacing w:after="0" w:line="360" w:lineRule="auto"/>
        <w:jc w:val="both"/>
        <w:rPr>
          <w:rFonts w:ascii="Arial" w:hAnsi="Arial" w:cs="Arial"/>
          <w:sz w:val="24"/>
          <w:szCs w:val="24"/>
          <w:lang w:eastAsia="hu-HU"/>
        </w:rPr>
      </w:pPr>
      <w:r>
        <w:rPr>
          <w:rFonts w:ascii="Arial" w:hAnsi="Arial" w:cs="Arial"/>
          <w:sz w:val="24"/>
          <w:szCs w:val="24"/>
          <w:lang w:eastAsia="hu-HU"/>
        </w:rPr>
        <w:t>eleven organizmus.</w:t>
      </w:r>
    </w:p>
    <w:p w:rsidR="00486C69" w:rsidRDefault="00486C69" w:rsidP="005829F5">
      <w:pPr>
        <w:spacing w:after="0" w:line="360" w:lineRule="auto"/>
        <w:jc w:val="both"/>
        <w:rPr>
          <w:rFonts w:ascii="Arial" w:hAnsi="Arial" w:cs="Arial"/>
          <w:sz w:val="24"/>
          <w:szCs w:val="24"/>
          <w:lang w:eastAsia="hu-HU"/>
        </w:rPr>
      </w:pPr>
      <w:r>
        <w:rPr>
          <w:rFonts w:ascii="Arial" w:hAnsi="Arial" w:cs="Arial"/>
          <w:sz w:val="24"/>
          <w:szCs w:val="24"/>
          <w:lang w:eastAsia="hu-HU"/>
        </w:rPr>
        <w:t>Társadalom:</w:t>
      </w:r>
    </w:p>
    <w:p w:rsidR="00486C69" w:rsidRDefault="00486C69" w:rsidP="005D29DB">
      <w:pPr>
        <w:pStyle w:val="Listaszerbekezds"/>
        <w:numPr>
          <w:ilvl w:val="0"/>
          <w:numId w:val="11"/>
        </w:numPr>
        <w:spacing w:after="0" w:line="360" w:lineRule="auto"/>
        <w:jc w:val="both"/>
        <w:rPr>
          <w:rFonts w:ascii="Arial" w:hAnsi="Arial" w:cs="Arial"/>
          <w:sz w:val="24"/>
          <w:szCs w:val="24"/>
          <w:lang w:eastAsia="hu-HU"/>
        </w:rPr>
      </w:pPr>
      <w:r>
        <w:rPr>
          <w:rFonts w:ascii="Arial" w:hAnsi="Arial" w:cs="Arial"/>
          <w:sz w:val="24"/>
          <w:szCs w:val="24"/>
          <w:lang w:eastAsia="hu-HU"/>
        </w:rPr>
        <w:t>világra nyitottság, nyilvánosság,</w:t>
      </w:r>
    </w:p>
    <w:p w:rsidR="00486C69" w:rsidRDefault="00486C69" w:rsidP="005D29DB">
      <w:pPr>
        <w:pStyle w:val="Listaszerbekezds"/>
        <w:numPr>
          <w:ilvl w:val="0"/>
          <w:numId w:val="11"/>
        </w:numPr>
        <w:spacing w:after="0" w:line="360" w:lineRule="auto"/>
        <w:jc w:val="both"/>
        <w:rPr>
          <w:rFonts w:ascii="Arial" w:hAnsi="Arial" w:cs="Arial"/>
          <w:sz w:val="24"/>
          <w:szCs w:val="24"/>
          <w:lang w:eastAsia="hu-HU"/>
        </w:rPr>
      </w:pPr>
      <w:r>
        <w:rPr>
          <w:rFonts w:ascii="Arial" w:hAnsi="Arial" w:cs="Arial"/>
          <w:sz w:val="24"/>
          <w:szCs w:val="24"/>
          <w:lang w:eastAsia="hu-HU"/>
        </w:rPr>
        <w:t xml:space="preserve">egymástól független személyek puszta egymásmellettisége, </w:t>
      </w:r>
    </w:p>
    <w:p w:rsidR="00486C69" w:rsidRPr="008A41E1" w:rsidRDefault="00486C69" w:rsidP="005D29DB">
      <w:pPr>
        <w:pStyle w:val="Listaszerbekezds"/>
        <w:numPr>
          <w:ilvl w:val="0"/>
          <w:numId w:val="11"/>
        </w:numPr>
        <w:spacing w:after="0" w:line="360" w:lineRule="auto"/>
        <w:jc w:val="both"/>
        <w:rPr>
          <w:rFonts w:ascii="Arial" w:hAnsi="Arial" w:cs="Arial"/>
          <w:sz w:val="24"/>
          <w:szCs w:val="24"/>
          <w:lang w:eastAsia="hu-HU"/>
        </w:rPr>
      </w:pPr>
      <w:r>
        <w:rPr>
          <w:rFonts w:ascii="Arial" w:hAnsi="Arial" w:cs="Arial"/>
          <w:sz w:val="24"/>
          <w:szCs w:val="24"/>
          <w:lang w:eastAsia="hu-HU"/>
        </w:rPr>
        <w:t>mesterséges képződmény.</w:t>
      </w:r>
    </w:p>
    <w:p w:rsidR="00486C69" w:rsidRDefault="00486C69" w:rsidP="005829F5">
      <w:pPr>
        <w:spacing w:after="0" w:line="360" w:lineRule="auto"/>
        <w:jc w:val="both"/>
        <w:rPr>
          <w:rFonts w:ascii="Arial" w:hAnsi="Arial" w:cs="Arial"/>
          <w:sz w:val="24"/>
          <w:szCs w:val="24"/>
          <w:lang w:eastAsia="hu-HU"/>
        </w:rPr>
      </w:pPr>
      <w:r>
        <w:rPr>
          <w:rFonts w:ascii="Arial" w:hAnsi="Arial" w:cs="Arial"/>
          <w:sz w:val="24"/>
          <w:szCs w:val="24"/>
          <w:lang w:eastAsia="hu-HU"/>
        </w:rPr>
        <w:t xml:space="preserve">Max Weber </w:t>
      </w:r>
      <w:r w:rsidRPr="00A80C33">
        <w:rPr>
          <w:rFonts w:ascii="Arial" w:hAnsi="Arial" w:cs="Arial"/>
          <w:sz w:val="24"/>
          <w:szCs w:val="24"/>
          <w:lang w:eastAsia="hu-HU"/>
        </w:rPr>
        <w:t>Tönnieshez hasonlóan különbséget tesz közösség</w:t>
      </w:r>
      <w:r>
        <w:rPr>
          <w:rFonts w:ascii="Arial" w:hAnsi="Arial" w:cs="Arial"/>
          <w:sz w:val="24"/>
          <w:szCs w:val="24"/>
          <w:lang w:eastAsia="hu-HU"/>
        </w:rPr>
        <w:t xml:space="preserve"> és társadalom fogalma között, az alábbiak szerint: közösségnek nevezi azokat a társadalmi viszonyokat, amikor a társadalmi (közös) cselekvést az abban résztvevők szubjektíven átérzett – érzelmi, indulati vagy tradíciókon alapuló – cselekvése határozza meg. Társulásnak (társadalomnak) nevezi a társadalmi cselekvésnek azt a formáját, amikor az ésszerűségen alapuló érdekkiegyenlítődés vagy érdekkapcsolódás a magyarázata annak (</w:t>
      </w:r>
      <w:r w:rsidR="00846BBF">
        <w:rPr>
          <w:rFonts w:ascii="Arial" w:hAnsi="Arial" w:cs="Arial"/>
          <w:sz w:val="24"/>
          <w:szCs w:val="24"/>
          <w:lang w:eastAsia="hu-HU"/>
        </w:rPr>
        <w:t>Varga-Vercseg, 1998</w:t>
      </w:r>
      <w:r>
        <w:rPr>
          <w:rFonts w:ascii="Arial" w:hAnsi="Arial" w:cs="Arial"/>
          <w:sz w:val="24"/>
          <w:szCs w:val="24"/>
          <w:lang w:eastAsia="hu-HU"/>
        </w:rPr>
        <w:t>).</w:t>
      </w:r>
    </w:p>
    <w:p w:rsidR="00486C69" w:rsidRPr="007916EA" w:rsidRDefault="00486C69" w:rsidP="005829F5">
      <w:pPr>
        <w:spacing w:after="0" w:line="360" w:lineRule="auto"/>
        <w:jc w:val="both"/>
        <w:rPr>
          <w:rFonts w:ascii="Arial" w:hAnsi="Arial" w:cs="Arial"/>
          <w:sz w:val="24"/>
          <w:szCs w:val="24"/>
          <w:lang w:eastAsia="hu-HU"/>
        </w:rPr>
      </w:pPr>
      <w:r w:rsidRPr="007916EA">
        <w:rPr>
          <w:rFonts w:ascii="Arial" w:hAnsi="Arial" w:cs="Arial"/>
          <w:sz w:val="24"/>
          <w:szCs w:val="24"/>
          <w:lang w:eastAsia="hu-HU"/>
        </w:rPr>
        <w:t xml:space="preserve">A társadalmi rendszerelméletben gondolkodó szociológia jeles képviselőinek, Roland L. Warren-nek, Vilfredo Pareto-nak, Talcott Parsons-nak a </w:t>
      </w:r>
      <w:r w:rsidRPr="0063092B">
        <w:rPr>
          <w:rFonts w:ascii="Arial" w:hAnsi="Arial" w:cs="Arial"/>
          <w:i/>
          <w:sz w:val="24"/>
          <w:szCs w:val="24"/>
          <w:lang w:eastAsia="hu-HU"/>
        </w:rPr>
        <w:t>településközösségekről</w:t>
      </w:r>
      <w:r w:rsidRPr="007916EA">
        <w:rPr>
          <w:rFonts w:ascii="Arial" w:hAnsi="Arial" w:cs="Arial"/>
          <w:sz w:val="24"/>
          <w:szCs w:val="24"/>
          <w:lang w:eastAsia="hu-HU"/>
        </w:rPr>
        <w:t xml:space="preserve"> alkotott felfogásában a város, mint társadalmi rendszer szerepel. Warren szerint a közösség akkor „létezik”, ha az alábbi öt funkciónak megfelel:</w:t>
      </w:r>
    </w:p>
    <w:p w:rsidR="00486C69" w:rsidRPr="007916EA" w:rsidRDefault="00486C69" w:rsidP="005D29DB">
      <w:pPr>
        <w:numPr>
          <w:ilvl w:val="0"/>
          <w:numId w:val="9"/>
        </w:numPr>
        <w:spacing w:after="0" w:line="360" w:lineRule="auto"/>
        <w:jc w:val="both"/>
        <w:rPr>
          <w:rFonts w:ascii="Arial" w:hAnsi="Arial" w:cs="Arial"/>
          <w:sz w:val="24"/>
          <w:szCs w:val="24"/>
          <w:lang w:eastAsia="hu-HU"/>
        </w:rPr>
      </w:pPr>
      <w:r w:rsidRPr="000305A4">
        <w:rPr>
          <w:rFonts w:ascii="Arial" w:hAnsi="Arial" w:cs="Arial"/>
          <w:i/>
          <w:sz w:val="24"/>
          <w:szCs w:val="24"/>
          <w:lang w:eastAsia="hu-HU"/>
        </w:rPr>
        <w:t>A szocializációs funkció, amelyen keresztül a közösség bizonyos értékeket olt tagjaiba</w:t>
      </w:r>
      <w:r w:rsidRPr="007916EA">
        <w:rPr>
          <w:rFonts w:ascii="Arial" w:hAnsi="Arial" w:cs="Arial"/>
          <w:sz w:val="24"/>
          <w:szCs w:val="24"/>
          <w:lang w:eastAsia="hu-HU"/>
        </w:rPr>
        <w:t>.</w:t>
      </w:r>
    </w:p>
    <w:p w:rsidR="00486C69" w:rsidRPr="007916EA" w:rsidRDefault="00486C69" w:rsidP="005D29DB">
      <w:pPr>
        <w:numPr>
          <w:ilvl w:val="0"/>
          <w:numId w:val="9"/>
        </w:numPr>
        <w:spacing w:after="0" w:line="360" w:lineRule="auto"/>
        <w:jc w:val="both"/>
        <w:rPr>
          <w:rFonts w:ascii="Arial" w:hAnsi="Arial" w:cs="Arial"/>
          <w:sz w:val="24"/>
          <w:szCs w:val="24"/>
          <w:lang w:eastAsia="hu-HU"/>
        </w:rPr>
      </w:pPr>
      <w:r w:rsidRPr="007916EA">
        <w:rPr>
          <w:rFonts w:ascii="Arial" w:hAnsi="Arial" w:cs="Arial"/>
          <w:sz w:val="24"/>
          <w:szCs w:val="24"/>
          <w:lang w:eastAsia="hu-HU"/>
        </w:rPr>
        <w:t>A gazdasági boldogulás funkciója, amellyel a közösség jövedelemszerzési lehetőséget biztosít tagjainak</w:t>
      </w:r>
    </w:p>
    <w:p w:rsidR="00486C69" w:rsidRPr="000305A4" w:rsidRDefault="00486C69" w:rsidP="005D29DB">
      <w:pPr>
        <w:numPr>
          <w:ilvl w:val="0"/>
          <w:numId w:val="9"/>
        </w:numPr>
        <w:spacing w:after="0" w:line="360" w:lineRule="auto"/>
        <w:jc w:val="both"/>
        <w:rPr>
          <w:rFonts w:ascii="Arial" w:hAnsi="Arial" w:cs="Arial"/>
          <w:bCs/>
          <w:i/>
          <w:sz w:val="24"/>
          <w:szCs w:val="24"/>
          <w:lang w:eastAsia="hu-HU"/>
        </w:rPr>
      </w:pPr>
      <w:r w:rsidRPr="000305A4">
        <w:rPr>
          <w:rFonts w:ascii="Arial" w:hAnsi="Arial" w:cs="Arial"/>
          <w:bCs/>
          <w:i/>
          <w:sz w:val="24"/>
          <w:szCs w:val="24"/>
          <w:lang w:eastAsia="hu-HU"/>
        </w:rPr>
        <w:t>A társadalmi részvétel funkciója, amellyel az egyén eleget tesz a közösségi élet iránti általános igénynek</w:t>
      </w:r>
    </w:p>
    <w:p w:rsidR="00486C69" w:rsidRPr="007916EA" w:rsidRDefault="00486C69" w:rsidP="005D29DB">
      <w:pPr>
        <w:numPr>
          <w:ilvl w:val="0"/>
          <w:numId w:val="9"/>
        </w:numPr>
        <w:spacing w:after="0" w:line="360" w:lineRule="auto"/>
        <w:jc w:val="both"/>
        <w:rPr>
          <w:rFonts w:ascii="Arial" w:hAnsi="Arial" w:cs="Arial"/>
          <w:sz w:val="24"/>
          <w:szCs w:val="24"/>
          <w:lang w:eastAsia="hu-HU"/>
        </w:rPr>
      </w:pPr>
      <w:r w:rsidRPr="007916EA">
        <w:rPr>
          <w:rFonts w:ascii="Arial" w:hAnsi="Arial" w:cs="Arial"/>
          <w:sz w:val="24"/>
          <w:szCs w:val="24"/>
          <w:lang w:eastAsia="hu-HU"/>
        </w:rPr>
        <w:t xml:space="preserve">A társadalmi kontroll funkciója, amellyel a közösség értékeinek, normáinak betartására ösztönzi az egyént. </w:t>
      </w:r>
    </w:p>
    <w:p w:rsidR="00486C69" w:rsidRDefault="00486C69" w:rsidP="005D29DB">
      <w:pPr>
        <w:numPr>
          <w:ilvl w:val="0"/>
          <w:numId w:val="9"/>
        </w:numPr>
        <w:spacing w:after="0" w:line="360" w:lineRule="auto"/>
        <w:jc w:val="both"/>
        <w:rPr>
          <w:rFonts w:ascii="Arial" w:hAnsi="Arial" w:cs="Arial"/>
          <w:sz w:val="24"/>
          <w:szCs w:val="24"/>
          <w:lang w:eastAsia="hu-HU"/>
        </w:rPr>
      </w:pPr>
      <w:r w:rsidRPr="007916EA">
        <w:rPr>
          <w:rFonts w:ascii="Arial" w:hAnsi="Arial" w:cs="Arial"/>
          <w:sz w:val="24"/>
          <w:szCs w:val="24"/>
          <w:lang w:eastAsia="hu-HU"/>
        </w:rPr>
        <w:lastRenderedPageBreak/>
        <w:t>A kölcsönös támogatás funkciója, amellyel a közösség tagjai megvalósítják azokat a feladatokat, amelyek túl nagyok, vagy túl sürgősek ahhoz, hogy az egyének önmagukban megoldhatnák azokat (Varga A.-Vercseg, 1997:47-48).</w:t>
      </w:r>
    </w:p>
    <w:p w:rsidR="00486C69" w:rsidRDefault="00486C69" w:rsidP="005829F5">
      <w:pPr>
        <w:spacing w:after="0" w:line="360" w:lineRule="auto"/>
        <w:jc w:val="both"/>
        <w:rPr>
          <w:rFonts w:ascii="Arial" w:hAnsi="Arial" w:cs="Arial"/>
          <w:sz w:val="24"/>
          <w:szCs w:val="24"/>
          <w:lang w:eastAsia="hu-HU"/>
        </w:rPr>
      </w:pPr>
      <w:r>
        <w:rPr>
          <w:rFonts w:ascii="Arial" w:hAnsi="Arial" w:cs="Arial"/>
          <w:sz w:val="24"/>
          <w:szCs w:val="24"/>
          <w:lang w:eastAsia="hu-HU"/>
        </w:rPr>
        <w:t>Ezek közül különösen az első és a harmadik funkció tekinthető olyannak, amellyel feladata van a kulturális „ágazatnak”.</w:t>
      </w:r>
    </w:p>
    <w:p w:rsidR="00486C69" w:rsidRDefault="00486C69" w:rsidP="005829F5">
      <w:pPr>
        <w:spacing w:after="0" w:line="360" w:lineRule="auto"/>
        <w:jc w:val="both"/>
        <w:rPr>
          <w:rFonts w:ascii="Arial" w:hAnsi="Arial" w:cs="Arial"/>
          <w:color w:val="000000"/>
          <w:sz w:val="24"/>
          <w:szCs w:val="24"/>
          <w:lang w:eastAsia="hu-HU"/>
        </w:rPr>
      </w:pPr>
      <w:r w:rsidRPr="008124DF">
        <w:rPr>
          <w:rFonts w:ascii="Arial" w:hAnsi="Arial" w:cs="Arial"/>
          <w:color w:val="000000"/>
          <w:sz w:val="24"/>
          <w:szCs w:val="24"/>
          <w:lang w:eastAsia="hu-HU"/>
        </w:rPr>
        <w:t xml:space="preserve">A helyi társadalom optimális működési feltételeinek, az adott településközösségre irányuló településpolitikai gyakorlatban is érvényesülnie kell. Enyedi György akadémikus egyik tanulmányában erről a következőket írja: „A településpolitikának végül is igen »egyszerű« a célja: a lakosság érezze jól magát a lakóhelyén.” </w:t>
      </w:r>
    </w:p>
    <w:p w:rsidR="00486C69" w:rsidRDefault="00486C69" w:rsidP="005829F5">
      <w:pPr>
        <w:spacing w:after="0" w:line="360" w:lineRule="auto"/>
        <w:jc w:val="both"/>
        <w:rPr>
          <w:rFonts w:ascii="Arial" w:hAnsi="Arial" w:cs="Arial"/>
          <w:color w:val="000000"/>
          <w:sz w:val="24"/>
          <w:szCs w:val="24"/>
          <w:lang w:eastAsia="hu-HU"/>
        </w:rPr>
      </w:pPr>
      <w:r w:rsidRPr="008124DF">
        <w:rPr>
          <w:rFonts w:ascii="Arial" w:hAnsi="Arial" w:cs="Arial"/>
          <w:color w:val="000000"/>
          <w:sz w:val="24"/>
          <w:szCs w:val="24"/>
          <w:lang w:eastAsia="hu-HU"/>
        </w:rPr>
        <w:t xml:space="preserve">A jó </w:t>
      </w:r>
      <w:r>
        <w:rPr>
          <w:rFonts w:ascii="Arial" w:hAnsi="Arial" w:cs="Arial"/>
          <w:color w:val="000000"/>
          <w:sz w:val="24"/>
          <w:szCs w:val="24"/>
          <w:lang w:eastAsia="hu-HU"/>
        </w:rPr>
        <w:t xml:space="preserve">közérzet </w:t>
      </w:r>
      <w:r w:rsidRPr="008124DF">
        <w:rPr>
          <w:rFonts w:ascii="Arial" w:hAnsi="Arial" w:cs="Arial"/>
          <w:color w:val="000000"/>
          <w:sz w:val="24"/>
          <w:szCs w:val="24"/>
          <w:lang w:eastAsia="hu-HU"/>
        </w:rPr>
        <w:t>feltételeit az alábbiakban foglalja össze:</w:t>
      </w:r>
    </w:p>
    <w:p w:rsidR="00486C69" w:rsidRDefault="00486C69" w:rsidP="005D29DB">
      <w:pPr>
        <w:pStyle w:val="Listaszerbekezds"/>
        <w:numPr>
          <w:ilvl w:val="0"/>
          <w:numId w:val="29"/>
        </w:numPr>
        <w:spacing w:after="0" w:line="360" w:lineRule="auto"/>
        <w:jc w:val="both"/>
        <w:rPr>
          <w:rFonts w:ascii="Arial" w:hAnsi="Arial" w:cs="Arial"/>
          <w:color w:val="000000"/>
          <w:sz w:val="24"/>
          <w:szCs w:val="24"/>
          <w:lang w:eastAsia="hu-HU"/>
        </w:rPr>
      </w:pPr>
      <w:r w:rsidRPr="00F243DB">
        <w:rPr>
          <w:rFonts w:ascii="Arial" w:hAnsi="Arial" w:cs="Arial"/>
          <w:color w:val="000000"/>
          <w:sz w:val="24"/>
          <w:szCs w:val="24"/>
          <w:lang w:eastAsia="hu-HU"/>
        </w:rPr>
        <w:t>A foglalkoztatás (jövedelemszerzés) lehetősége (helyben vagy elérhető közelségben);</w:t>
      </w:r>
    </w:p>
    <w:p w:rsidR="00486C69" w:rsidRDefault="00486C69" w:rsidP="005D29DB">
      <w:pPr>
        <w:pStyle w:val="Listaszerbekezds"/>
        <w:numPr>
          <w:ilvl w:val="0"/>
          <w:numId w:val="29"/>
        </w:numPr>
        <w:spacing w:after="0" w:line="360" w:lineRule="auto"/>
        <w:jc w:val="both"/>
        <w:rPr>
          <w:rFonts w:ascii="Arial" w:hAnsi="Arial" w:cs="Arial"/>
          <w:color w:val="000000"/>
          <w:sz w:val="24"/>
          <w:szCs w:val="24"/>
          <w:lang w:eastAsia="hu-HU"/>
        </w:rPr>
      </w:pPr>
      <w:r w:rsidRPr="00F243DB">
        <w:rPr>
          <w:rFonts w:ascii="Arial" w:hAnsi="Arial" w:cs="Arial"/>
          <w:color w:val="000000"/>
          <w:sz w:val="24"/>
          <w:szCs w:val="24"/>
          <w:lang w:eastAsia="hu-HU"/>
        </w:rPr>
        <w:t>az épített településkörnyezet megfelelő színvonala;</w:t>
      </w:r>
    </w:p>
    <w:p w:rsidR="00486C69" w:rsidRDefault="00486C69" w:rsidP="005D29DB">
      <w:pPr>
        <w:pStyle w:val="Listaszerbekezds"/>
        <w:numPr>
          <w:ilvl w:val="0"/>
          <w:numId w:val="29"/>
        </w:numPr>
        <w:spacing w:after="0" w:line="360" w:lineRule="auto"/>
        <w:jc w:val="both"/>
        <w:rPr>
          <w:rFonts w:ascii="Arial" w:hAnsi="Arial" w:cs="Arial"/>
          <w:color w:val="000000"/>
          <w:sz w:val="24"/>
          <w:szCs w:val="24"/>
          <w:lang w:eastAsia="hu-HU"/>
        </w:rPr>
      </w:pPr>
      <w:r w:rsidRPr="00F243DB">
        <w:rPr>
          <w:rFonts w:ascii="Arial" w:hAnsi="Arial" w:cs="Arial"/>
          <w:color w:val="000000"/>
          <w:sz w:val="24"/>
          <w:szCs w:val="24"/>
          <w:lang w:eastAsia="hu-HU"/>
        </w:rPr>
        <w:t>az igényelt szolgáltatások elérhetősége;</w:t>
      </w:r>
    </w:p>
    <w:p w:rsidR="00486C69" w:rsidRDefault="00486C69" w:rsidP="005D29DB">
      <w:pPr>
        <w:pStyle w:val="Listaszerbekezds"/>
        <w:numPr>
          <w:ilvl w:val="0"/>
          <w:numId w:val="29"/>
        </w:numPr>
        <w:spacing w:after="0" w:line="360" w:lineRule="auto"/>
        <w:jc w:val="both"/>
        <w:rPr>
          <w:rFonts w:ascii="Arial" w:hAnsi="Arial" w:cs="Arial"/>
          <w:color w:val="000000"/>
          <w:sz w:val="24"/>
          <w:szCs w:val="24"/>
          <w:lang w:eastAsia="hu-HU"/>
        </w:rPr>
      </w:pPr>
      <w:r w:rsidRPr="00F243DB">
        <w:rPr>
          <w:rFonts w:ascii="Arial" w:hAnsi="Arial" w:cs="Arial"/>
          <w:color w:val="000000"/>
          <w:sz w:val="24"/>
          <w:szCs w:val="24"/>
          <w:lang w:eastAsia="hu-HU"/>
        </w:rPr>
        <w:t>barátok, rokonok elérhetősége;</w:t>
      </w:r>
    </w:p>
    <w:p w:rsidR="00486C69" w:rsidRPr="00F243DB" w:rsidRDefault="00486C69" w:rsidP="005D29DB">
      <w:pPr>
        <w:pStyle w:val="Listaszerbekezds"/>
        <w:numPr>
          <w:ilvl w:val="0"/>
          <w:numId w:val="29"/>
        </w:numPr>
        <w:spacing w:after="0" w:line="360" w:lineRule="auto"/>
        <w:jc w:val="both"/>
        <w:rPr>
          <w:rFonts w:ascii="Arial" w:hAnsi="Arial" w:cs="Arial"/>
          <w:color w:val="000000"/>
          <w:sz w:val="24"/>
          <w:szCs w:val="24"/>
          <w:lang w:eastAsia="hu-HU"/>
        </w:rPr>
      </w:pPr>
      <w:r w:rsidRPr="00F243DB">
        <w:rPr>
          <w:rFonts w:ascii="Arial" w:hAnsi="Arial" w:cs="Arial"/>
          <w:i/>
          <w:color w:val="000000"/>
          <w:sz w:val="24"/>
          <w:szCs w:val="24"/>
          <w:lang w:eastAsia="hu-HU"/>
        </w:rPr>
        <w:t>a település közösségéhez fűződő érzelmi, kulturális vagy presztízsjellegű kapcsolatok</w:t>
      </w:r>
      <w:r w:rsidRPr="00F243DB">
        <w:rPr>
          <w:rFonts w:ascii="Arial" w:hAnsi="Arial" w:cs="Arial"/>
          <w:color w:val="000000"/>
          <w:sz w:val="24"/>
          <w:szCs w:val="24"/>
          <w:lang w:eastAsia="hu-HU"/>
        </w:rPr>
        <w:t xml:space="preserve"> (Enyedi, 1989:67-72.).</w:t>
      </w:r>
    </w:p>
    <w:p w:rsidR="00486C69" w:rsidRPr="007916EA" w:rsidRDefault="00486C69" w:rsidP="005829F5">
      <w:pPr>
        <w:spacing w:after="0" w:line="360" w:lineRule="auto"/>
        <w:jc w:val="both"/>
        <w:rPr>
          <w:rFonts w:ascii="Arial" w:hAnsi="Arial" w:cs="Arial"/>
          <w:sz w:val="24"/>
          <w:szCs w:val="24"/>
          <w:lang w:eastAsia="hu-HU"/>
        </w:rPr>
      </w:pPr>
    </w:p>
    <w:p w:rsidR="00486C69" w:rsidRPr="007916EA" w:rsidRDefault="00486C69" w:rsidP="005829F5">
      <w:pPr>
        <w:spacing w:after="0" w:line="360" w:lineRule="auto"/>
        <w:jc w:val="both"/>
        <w:rPr>
          <w:rFonts w:ascii="Arial" w:hAnsi="Arial" w:cs="Arial"/>
          <w:sz w:val="24"/>
          <w:szCs w:val="24"/>
          <w:lang w:eastAsia="hu-HU"/>
        </w:rPr>
      </w:pPr>
      <w:r w:rsidRPr="007916EA">
        <w:rPr>
          <w:rFonts w:ascii="Arial" w:hAnsi="Arial" w:cs="Arial"/>
          <w:sz w:val="24"/>
          <w:szCs w:val="24"/>
          <w:lang w:eastAsia="hu-HU"/>
        </w:rPr>
        <w:t xml:space="preserve">Bódi Ferenc és Bőhm Antal helyi társadalomkutatók, </w:t>
      </w:r>
      <w:r>
        <w:rPr>
          <w:rFonts w:ascii="Arial" w:hAnsi="Arial" w:cs="Arial"/>
          <w:sz w:val="24"/>
          <w:szCs w:val="24"/>
          <w:lang w:eastAsia="hu-HU"/>
        </w:rPr>
        <w:t xml:space="preserve">közös </w:t>
      </w:r>
      <w:r w:rsidRPr="007916EA">
        <w:rPr>
          <w:rFonts w:ascii="Arial" w:hAnsi="Arial" w:cs="Arial"/>
          <w:sz w:val="24"/>
          <w:szCs w:val="24"/>
          <w:lang w:eastAsia="hu-HU"/>
        </w:rPr>
        <w:t xml:space="preserve">tanulmánykötetükben, kiemelt fontosságú kérdésnek tekintették a település, a helyi társadalom sikeres működésének szubjektív feltételrendszerét (Bódi-Bőhm, 2000:29-32). </w:t>
      </w:r>
      <w:r w:rsidRPr="007916EA">
        <w:rPr>
          <w:rFonts w:ascii="Arial" w:hAnsi="Arial" w:cs="Arial"/>
          <w:i/>
          <w:sz w:val="24"/>
          <w:szCs w:val="24"/>
          <w:lang w:eastAsia="hu-HU"/>
        </w:rPr>
        <w:t>Több kedvező feltétel egybeesése garantálja az eredményeket</w:t>
      </w:r>
      <w:r w:rsidRPr="007916EA">
        <w:rPr>
          <w:rFonts w:ascii="Arial" w:hAnsi="Arial" w:cs="Arial"/>
          <w:sz w:val="24"/>
          <w:szCs w:val="24"/>
          <w:lang w:eastAsia="hu-HU"/>
        </w:rPr>
        <w:t>–fogalmaztak.</w:t>
      </w:r>
    </w:p>
    <w:p w:rsidR="00486C69" w:rsidRPr="007916EA" w:rsidRDefault="00486C69" w:rsidP="005829F5">
      <w:pPr>
        <w:spacing w:after="0" w:line="360" w:lineRule="auto"/>
        <w:jc w:val="both"/>
        <w:rPr>
          <w:rFonts w:ascii="Arial" w:hAnsi="Arial" w:cs="Arial"/>
          <w:sz w:val="24"/>
          <w:szCs w:val="24"/>
          <w:lang w:eastAsia="hu-HU"/>
        </w:rPr>
      </w:pPr>
      <w:r w:rsidRPr="007916EA">
        <w:rPr>
          <w:rFonts w:ascii="Arial" w:hAnsi="Arial" w:cs="Arial"/>
          <w:sz w:val="24"/>
          <w:szCs w:val="24"/>
          <w:lang w:eastAsia="hu-HU"/>
        </w:rPr>
        <w:t>A következő – megítélésem szerint ebben a tanulmányban is adekvát – tényezőket sorolták fel:</w:t>
      </w:r>
    </w:p>
    <w:p w:rsidR="00486C69" w:rsidRPr="007916EA" w:rsidRDefault="00486C69" w:rsidP="005D29DB">
      <w:pPr>
        <w:numPr>
          <w:ilvl w:val="0"/>
          <w:numId w:val="8"/>
        </w:numPr>
        <w:spacing w:after="0" w:line="360" w:lineRule="auto"/>
        <w:jc w:val="both"/>
        <w:rPr>
          <w:rFonts w:ascii="Arial" w:hAnsi="Arial" w:cs="Arial"/>
          <w:sz w:val="24"/>
          <w:szCs w:val="24"/>
          <w:lang w:eastAsia="hu-HU"/>
        </w:rPr>
      </w:pPr>
      <w:r w:rsidRPr="007916EA">
        <w:rPr>
          <w:rFonts w:ascii="Arial" w:hAnsi="Arial" w:cs="Arial"/>
          <w:i/>
          <w:sz w:val="24"/>
          <w:szCs w:val="24"/>
          <w:lang w:eastAsia="hu-HU"/>
        </w:rPr>
        <w:t>Egy személy</w:t>
      </w:r>
      <w:r w:rsidRPr="007916EA">
        <w:rPr>
          <w:rFonts w:ascii="Arial" w:hAnsi="Arial" w:cs="Arial"/>
          <w:sz w:val="24"/>
          <w:szCs w:val="24"/>
          <w:lang w:eastAsia="hu-HU"/>
        </w:rPr>
        <w:t xml:space="preserve"> – polgármester, gazdasági notabilitás – aki magára vállalja a település értékeinek képviseletét, rendelkezik megfelelő jövőképpel, koncepcionálisan gondolkozik.</w:t>
      </w:r>
    </w:p>
    <w:p w:rsidR="00486C69" w:rsidRPr="007916EA" w:rsidRDefault="00486C69" w:rsidP="005D29DB">
      <w:pPr>
        <w:numPr>
          <w:ilvl w:val="0"/>
          <w:numId w:val="8"/>
        </w:numPr>
        <w:spacing w:after="0" w:line="360" w:lineRule="auto"/>
        <w:jc w:val="both"/>
        <w:rPr>
          <w:rFonts w:ascii="Arial" w:hAnsi="Arial" w:cs="Arial"/>
          <w:sz w:val="24"/>
          <w:szCs w:val="24"/>
          <w:lang w:eastAsia="hu-HU"/>
        </w:rPr>
      </w:pPr>
      <w:r w:rsidRPr="007916EA">
        <w:rPr>
          <w:rFonts w:ascii="Arial" w:hAnsi="Arial" w:cs="Arial"/>
          <w:sz w:val="24"/>
          <w:szCs w:val="24"/>
          <w:lang w:eastAsia="hu-HU"/>
        </w:rPr>
        <w:t xml:space="preserve">Ennek a személynek segítségére lehet egy </w:t>
      </w:r>
      <w:r w:rsidRPr="007916EA">
        <w:rPr>
          <w:rFonts w:ascii="Arial" w:hAnsi="Arial" w:cs="Arial"/>
          <w:i/>
          <w:sz w:val="24"/>
          <w:szCs w:val="24"/>
          <w:lang w:eastAsia="hu-HU"/>
        </w:rPr>
        <w:t xml:space="preserve">véleményformáló és mintaadó </w:t>
      </w:r>
      <w:r w:rsidRPr="00A80C33">
        <w:rPr>
          <w:rFonts w:ascii="Arial" w:hAnsi="Arial" w:cs="Arial"/>
          <w:i/>
          <w:sz w:val="24"/>
          <w:szCs w:val="24"/>
          <w:lang w:eastAsia="hu-HU"/>
        </w:rPr>
        <w:t>réteg</w:t>
      </w:r>
      <w:r w:rsidRPr="007916EA">
        <w:rPr>
          <w:rFonts w:ascii="Arial" w:hAnsi="Arial" w:cs="Arial"/>
          <w:sz w:val="24"/>
          <w:szCs w:val="24"/>
          <w:lang w:eastAsia="hu-HU"/>
        </w:rPr>
        <w:t>, aki elfogadja, egyszersmind legitimálja ezeket a törekvéseket.</w:t>
      </w:r>
    </w:p>
    <w:p w:rsidR="00486C69" w:rsidRPr="007916EA" w:rsidRDefault="00486C69" w:rsidP="005D29DB">
      <w:pPr>
        <w:numPr>
          <w:ilvl w:val="0"/>
          <w:numId w:val="8"/>
        </w:numPr>
        <w:spacing w:after="0" w:line="360" w:lineRule="auto"/>
        <w:jc w:val="both"/>
        <w:rPr>
          <w:rFonts w:ascii="Arial" w:hAnsi="Arial" w:cs="Arial"/>
          <w:sz w:val="24"/>
          <w:szCs w:val="24"/>
          <w:lang w:eastAsia="hu-HU"/>
        </w:rPr>
      </w:pPr>
      <w:r w:rsidRPr="007916EA">
        <w:rPr>
          <w:rFonts w:ascii="Arial" w:hAnsi="Arial" w:cs="Arial"/>
          <w:sz w:val="24"/>
          <w:szCs w:val="24"/>
          <w:lang w:eastAsia="hu-HU"/>
        </w:rPr>
        <w:t xml:space="preserve">A sikertényezők között említik </w:t>
      </w:r>
      <w:r w:rsidRPr="007916EA">
        <w:rPr>
          <w:rFonts w:ascii="Arial" w:hAnsi="Arial" w:cs="Arial"/>
          <w:i/>
          <w:sz w:val="24"/>
          <w:szCs w:val="24"/>
          <w:lang w:eastAsia="hu-HU"/>
        </w:rPr>
        <w:t>annak felismerését, hogy miben unikális</w:t>
      </w:r>
      <w:r w:rsidRPr="007916EA">
        <w:rPr>
          <w:rFonts w:ascii="Arial" w:hAnsi="Arial" w:cs="Arial"/>
          <w:sz w:val="24"/>
          <w:szCs w:val="24"/>
          <w:lang w:eastAsia="hu-HU"/>
        </w:rPr>
        <w:t>, miben tér el más településektől.</w:t>
      </w:r>
    </w:p>
    <w:p w:rsidR="00486C69" w:rsidRPr="00B274F0" w:rsidRDefault="00486C69" w:rsidP="00A80C33">
      <w:pPr>
        <w:numPr>
          <w:ilvl w:val="0"/>
          <w:numId w:val="8"/>
        </w:numPr>
        <w:tabs>
          <w:tab w:val="left" w:pos="7560"/>
        </w:tabs>
        <w:spacing w:after="0" w:line="360" w:lineRule="auto"/>
        <w:jc w:val="both"/>
        <w:rPr>
          <w:rFonts w:ascii="Arial" w:hAnsi="Arial" w:cs="Arial"/>
          <w:color w:val="FF0000"/>
          <w:sz w:val="24"/>
          <w:szCs w:val="24"/>
          <w:lang w:eastAsia="hu-HU"/>
        </w:rPr>
      </w:pPr>
      <w:r w:rsidRPr="007916EA">
        <w:rPr>
          <w:rFonts w:ascii="Arial" w:hAnsi="Arial" w:cs="Arial"/>
          <w:sz w:val="24"/>
          <w:szCs w:val="24"/>
          <w:lang w:eastAsia="hu-HU"/>
        </w:rPr>
        <w:t xml:space="preserve">Az előbbiek mellett megkerülhetetlen </w:t>
      </w:r>
      <w:r w:rsidRPr="007916EA">
        <w:rPr>
          <w:rFonts w:ascii="Arial" w:hAnsi="Arial" w:cs="Arial"/>
          <w:i/>
          <w:sz w:val="24"/>
          <w:szCs w:val="24"/>
          <w:lang w:eastAsia="hu-HU"/>
        </w:rPr>
        <w:t>a lakosság együttműködési hajlandósága</w:t>
      </w:r>
      <w:r w:rsidRPr="007916EA">
        <w:rPr>
          <w:rFonts w:ascii="Arial" w:hAnsi="Arial" w:cs="Arial"/>
          <w:sz w:val="24"/>
          <w:szCs w:val="24"/>
          <w:lang w:eastAsia="hu-HU"/>
        </w:rPr>
        <w:t xml:space="preserve">. Széthúzó, nem szolidáris helyi társadalomban az előző </w:t>
      </w:r>
      <w:r w:rsidRPr="007916EA">
        <w:rPr>
          <w:rFonts w:ascii="Arial" w:hAnsi="Arial" w:cs="Arial"/>
          <w:sz w:val="24"/>
          <w:szCs w:val="24"/>
          <w:lang w:eastAsia="hu-HU"/>
        </w:rPr>
        <w:lastRenderedPageBreak/>
        <w:t>előfeltételek önmagukban szükségese</w:t>
      </w:r>
      <w:r>
        <w:rPr>
          <w:rFonts w:ascii="Arial" w:hAnsi="Arial" w:cs="Arial"/>
          <w:sz w:val="24"/>
          <w:szCs w:val="24"/>
          <w:lang w:eastAsia="hu-HU"/>
        </w:rPr>
        <w:t>k</w:t>
      </w:r>
      <w:r w:rsidRPr="007916EA">
        <w:rPr>
          <w:rFonts w:ascii="Arial" w:hAnsi="Arial" w:cs="Arial"/>
          <w:sz w:val="24"/>
          <w:szCs w:val="24"/>
          <w:lang w:eastAsia="hu-HU"/>
        </w:rPr>
        <w:t xml:space="preserve">, de nem elégségesek. </w:t>
      </w:r>
      <w:r w:rsidRPr="00A80C33">
        <w:rPr>
          <w:rFonts w:ascii="Arial" w:hAnsi="Arial" w:cs="Arial"/>
          <w:sz w:val="24"/>
          <w:szCs w:val="24"/>
          <w:lang w:eastAsia="hu-HU"/>
        </w:rPr>
        <w:t xml:space="preserve">(a civil szervezetek integráló képessége ebben értékelhető igazán </w:t>
      </w:r>
      <w:r w:rsidRPr="00A80C33">
        <w:rPr>
          <w:rFonts w:ascii="Arial" w:hAnsi="Arial" w:cs="Arial"/>
          <w:i/>
          <w:sz w:val="24"/>
          <w:szCs w:val="24"/>
          <w:lang w:eastAsia="hu-HU"/>
        </w:rPr>
        <w:t>a szerző</w:t>
      </w:r>
      <w:r w:rsidRPr="00A80C33">
        <w:rPr>
          <w:rFonts w:ascii="Arial" w:hAnsi="Arial" w:cs="Arial"/>
          <w:sz w:val="24"/>
          <w:szCs w:val="24"/>
          <w:lang w:eastAsia="hu-HU"/>
        </w:rPr>
        <w:t>).</w:t>
      </w:r>
    </w:p>
    <w:p w:rsidR="00486C69" w:rsidRPr="00930983" w:rsidRDefault="00486C69" w:rsidP="005D29DB">
      <w:pPr>
        <w:numPr>
          <w:ilvl w:val="0"/>
          <w:numId w:val="8"/>
        </w:numPr>
        <w:spacing w:after="0" w:line="360" w:lineRule="auto"/>
        <w:jc w:val="both"/>
        <w:rPr>
          <w:rFonts w:ascii="Times New Roman" w:hAnsi="Times New Roman"/>
          <w:b/>
          <w:sz w:val="24"/>
          <w:szCs w:val="24"/>
          <w:lang w:eastAsia="hu-HU"/>
        </w:rPr>
      </w:pPr>
      <w:r w:rsidRPr="00930983">
        <w:rPr>
          <w:rFonts w:ascii="Arial" w:hAnsi="Arial" w:cs="Arial"/>
          <w:sz w:val="24"/>
          <w:szCs w:val="24"/>
          <w:lang w:eastAsia="hu-HU"/>
        </w:rPr>
        <w:t xml:space="preserve">Meghatározó szerepe van a </w:t>
      </w:r>
      <w:r w:rsidRPr="00930983">
        <w:rPr>
          <w:rFonts w:ascii="Arial" w:hAnsi="Arial" w:cs="Arial"/>
          <w:i/>
          <w:sz w:val="24"/>
          <w:szCs w:val="24"/>
          <w:lang w:eastAsia="hu-HU"/>
        </w:rPr>
        <w:t>település vezetésének, önkormányzatának</w:t>
      </w:r>
      <w:r w:rsidRPr="00930983">
        <w:rPr>
          <w:rFonts w:ascii="Arial" w:hAnsi="Arial" w:cs="Arial"/>
          <w:sz w:val="24"/>
          <w:szCs w:val="24"/>
          <w:lang w:eastAsia="hu-HU"/>
        </w:rPr>
        <w:t>. „Szerencsésebb”, ha a döntés-előkészítésbe bevonja a lakossági csoportokat, konszenzusra törekszik és „hagyja tevékenykedni” a polgárait.</w:t>
      </w:r>
    </w:p>
    <w:p w:rsidR="00486C69" w:rsidRPr="00930983" w:rsidRDefault="00486C69" w:rsidP="00B17EA6">
      <w:pPr>
        <w:spacing w:line="360" w:lineRule="auto"/>
        <w:rPr>
          <w:rFonts w:ascii="Times New Roman" w:hAnsi="Times New Roman"/>
          <w:b/>
          <w:sz w:val="24"/>
          <w:szCs w:val="24"/>
          <w:lang w:eastAsia="hu-HU"/>
        </w:rPr>
      </w:pPr>
      <w:r>
        <w:rPr>
          <w:rFonts w:ascii="Arial" w:hAnsi="Arial" w:cs="Arial"/>
          <w:sz w:val="24"/>
          <w:szCs w:val="24"/>
          <w:lang w:eastAsia="hu-HU"/>
        </w:rPr>
        <w:br w:type="page"/>
      </w:r>
    </w:p>
    <w:p w:rsidR="00486C69" w:rsidRPr="009C4D40" w:rsidRDefault="00486C69" w:rsidP="00870698">
      <w:pPr>
        <w:pStyle w:val="Listaszerbekezds"/>
        <w:numPr>
          <w:ilvl w:val="0"/>
          <w:numId w:val="1"/>
        </w:numPr>
        <w:jc w:val="both"/>
        <w:outlineLvl w:val="0"/>
        <w:rPr>
          <w:rFonts w:ascii="Arial" w:hAnsi="Arial" w:cs="Arial"/>
          <w:b/>
          <w:sz w:val="24"/>
          <w:szCs w:val="24"/>
        </w:rPr>
      </w:pPr>
      <w:bookmarkStart w:id="15" w:name="_Toc424737501"/>
      <w:bookmarkStart w:id="16" w:name="_Toc433019027"/>
      <w:r w:rsidRPr="009C4D40">
        <w:rPr>
          <w:rFonts w:ascii="Arial" w:hAnsi="Arial" w:cs="Arial"/>
          <w:b/>
          <w:sz w:val="24"/>
          <w:szCs w:val="24"/>
        </w:rPr>
        <w:lastRenderedPageBreak/>
        <w:t>A stratégiai dokumentum kontextusa</w:t>
      </w:r>
      <w:bookmarkEnd w:id="15"/>
      <w:bookmarkEnd w:id="16"/>
    </w:p>
    <w:p w:rsidR="00486C69" w:rsidRPr="008E247F" w:rsidRDefault="00486C69" w:rsidP="005829F5">
      <w:pPr>
        <w:pStyle w:val="Listaszerbekezds"/>
        <w:jc w:val="both"/>
        <w:rPr>
          <w:rFonts w:ascii="Arial" w:hAnsi="Arial" w:cs="Arial"/>
          <w:b/>
          <w:sz w:val="24"/>
          <w:szCs w:val="24"/>
        </w:rPr>
      </w:pPr>
    </w:p>
    <w:p w:rsidR="00486C69" w:rsidRPr="008E247F" w:rsidRDefault="00486C69" w:rsidP="00870698">
      <w:pPr>
        <w:pStyle w:val="Listaszerbekezds"/>
        <w:numPr>
          <w:ilvl w:val="1"/>
          <w:numId w:val="1"/>
        </w:numPr>
        <w:spacing w:after="0" w:line="360" w:lineRule="auto"/>
        <w:jc w:val="both"/>
        <w:outlineLvl w:val="1"/>
        <w:rPr>
          <w:rFonts w:ascii="Arial" w:hAnsi="Arial" w:cs="Arial"/>
          <w:b/>
          <w:sz w:val="24"/>
          <w:szCs w:val="24"/>
        </w:rPr>
      </w:pPr>
      <w:bookmarkStart w:id="17" w:name="_Toc424737502"/>
      <w:bookmarkStart w:id="18" w:name="_Toc433019028"/>
      <w:r w:rsidRPr="008E247F">
        <w:rPr>
          <w:rFonts w:ascii="Arial" w:hAnsi="Arial" w:cs="Arial"/>
          <w:b/>
          <w:sz w:val="24"/>
          <w:szCs w:val="24"/>
        </w:rPr>
        <w:t>A stratégiai dokumentum szélesebb kontextusa</w:t>
      </w:r>
      <w:bookmarkEnd w:id="17"/>
      <w:bookmarkEnd w:id="18"/>
    </w:p>
    <w:p w:rsidR="00486C69" w:rsidRDefault="00486C69" w:rsidP="005829F5">
      <w:pPr>
        <w:spacing w:after="0" w:line="360" w:lineRule="auto"/>
        <w:ind w:left="360"/>
        <w:jc w:val="both"/>
        <w:rPr>
          <w:rFonts w:ascii="Arial" w:hAnsi="Arial" w:cs="Arial"/>
          <w:sz w:val="24"/>
          <w:szCs w:val="24"/>
        </w:rPr>
      </w:pPr>
    </w:p>
    <w:p w:rsidR="00486C69" w:rsidRPr="000F07BC" w:rsidRDefault="00486C69" w:rsidP="005829F5">
      <w:pPr>
        <w:autoSpaceDE w:val="0"/>
        <w:autoSpaceDN w:val="0"/>
        <w:adjustRightInd w:val="0"/>
        <w:spacing w:after="0" w:line="360" w:lineRule="auto"/>
        <w:jc w:val="both"/>
        <w:rPr>
          <w:rFonts w:ascii="Arial" w:hAnsi="Arial" w:cs="Arial"/>
          <w:sz w:val="24"/>
          <w:szCs w:val="24"/>
        </w:rPr>
      </w:pPr>
      <w:r w:rsidRPr="000F07BC">
        <w:rPr>
          <w:rFonts w:ascii="Arial" w:hAnsi="Arial" w:cs="Arial"/>
          <w:sz w:val="24"/>
          <w:szCs w:val="24"/>
        </w:rPr>
        <w:t xml:space="preserve">Egy </w:t>
      </w:r>
      <w:r>
        <w:rPr>
          <w:rFonts w:ascii="Arial" w:hAnsi="Arial" w:cs="Arial"/>
          <w:sz w:val="24"/>
          <w:szCs w:val="24"/>
        </w:rPr>
        <w:t xml:space="preserve">nemzeti </w:t>
      </w:r>
      <w:r w:rsidRPr="000F07BC">
        <w:rPr>
          <w:rFonts w:ascii="Arial" w:hAnsi="Arial" w:cs="Arial"/>
          <w:sz w:val="24"/>
          <w:szCs w:val="24"/>
        </w:rPr>
        <w:t>közösség</w:t>
      </w:r>
      <w:r>
        <w:rPr>
          <w:rFonts w:ascii="Arial" w:hAnsi="Arial" w:cs="Arial"/>
          <w:sz w:val="24"/>
          <w:szCs w:val="24"/>
        </w:rPr>
        <w:t xml:space="preserve"> nemzetközi környezetben elfoglalt helye, megítélése, ad absurdum tisztelete </w:t>
      </w:r>
      <w:r w:rsidRPr="000F07BC">
        <w:rPr>
          <w:rFonts w:ascii="Arial" w:hAnsi="Arial" w:cs="Arial"/>
          <w:sz w:val="24"/>
          <w:szCs w:val="24"/>
        </w:rPr>
        <w:t>nagyban függ kulturális identitásának és értékeinek őrzésétől, a megújuló és új kulturális tartalmak, szellemi és t</w:t>
      </w:r>
      <w:r>
        <w:rPr>
          <w:rFonts w:ascii="Arial" w:hAnsi="Arial" w:cs="Arial"/>
          <w:sz w:val="24"/>
          <w:szCs w:val="24"/>
        </w:rPr>
        <w:t xml:space="preserve">árgyi alkotások létrehozásától. </w:t>
      </w:r>
      <w:r w:rsidRPr="000F07BC">
        <w:rPr>
          <w:rFonts w:ascii="Arial" w:hAnsi="Arial" w:cs="Arial"/>
          <w:sz w:val="24"/>
          <w:szCs w:val="24"/>
        </w:rPr>
        <w:t xml:space="preserve">E célokat a </w:t>
      </w:r>
      <w:r w:rsidRPr="000F07BC">
        <w:rPr>
          <w:rFonts w:ascii="Arial" w:hAnsi="Arial" w:cs="Arial"/>
          <w:iCs/>
          <w:sz w:val="24"/>
          <w:szCs w:val="24"/>
        </w:rPr>
        <w:t>nemzeti kulturális stratégiák</w:t>
      </w:r>
      <w:r w:rsidRPr="000F07BC">
        <w:rPr>
          <w:rFonts w:ascii="Arial" w:hAnsi="Arial" w:cs="Arial"/>
          <w:sz w:val="24"/>
          <w:szCs w:val="24"/>
        </w:rPr>
        <w:t xml:space="preserve">, valamint a különböző </w:t>
      </w:r>
      <w:r w:rsidRPr="000F07BC">
        <w:rPr>
          <w:rFonts w:ascii="Arial" w:hAnsi="Arial" w:cs="Arial"/>
          <w:iCs/>
          <w:sz w:val="24"/>
          <w:szCs w:val="24"/>
        </w:rPr>
        <w:t>ágazati stratégiák és</w:t>
      </w:r>
      <w:r w:rsidRPr="000F07BC">
        <w:rPr>
          <w:rFonts w:ascii="Arial" w:hAnsi="Arial" w:cs="Arial"/>
          <w:sz w:val="24"/>
          <w:szCs w:val="24"/>
        </w:rPr>
        <w:t xml:space="preserve"> </w:t>
      </w:r>
      <w:r w:rsidRPr="000F07BC">
        <w:rPr>
          <w:rFonts w:ascii="Arial" w:hAnsi="Arial" w:cs="Arial"/>
          <w:iCs/>
          <w:sz w:val="24"/>
          <w:szCs w:val="24"/>
        </w:rPr>
        <w:t>cselekvési programok</w:t>
      </w:r>
      <w:r w:rsidRPr="000F07BC">
        <w:rPr>
          <w:rFonts w:ascii="Arial" w:hAnsi="Arial" w:cs="Arial"/>
          <w:i/>
          <w:iCs/>
          <w:sz w:val="24"/>
          <w:szCs w:val="24"/>
        </w:rPr>
        <w:t xml:space="preserve"> </w:t>
      </w:r>
      <w:r>
        <w:rPr>
          <w:rFonts w:ascii="Arial" w:hAnsi="Arial" w:cs="Arial"/>
          <w:sz w:val="24"/>
          <w:szCs w:val="24"/>
        </w:rPr>
        <w:t>jelölik ki</w:t>
      </w:r>
      <w:r w:rsidRPr="000F07BC">
        <w:rPr>
          <w:rFonts w:ascii="Arial" w:hAnsi="Arial" w:cs="Arial"/>
          <w:sz w:val="24"/>
          <w:szCs w:val="24"/>
        </w:rPr>
        <w:t>.</w:t>
      </w:r>
    </w:p>
    <w:p w:rsidR="00486C69" w:rsidRPr="00DA5F63" w:rsidRDefault="00486C69" w:rsidP="005829F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Az elmúlt évtizedek társadalmi átalakulása – annak minden kedvező és kedvezőtlen következményével –, </w:t>
      </w:r>
      <w:r w:rsidRPr="00DA5F63">
        <w:rPr>
          <w:rFonts w:ascii="Arial" w:hAnsi="Arial" w:cs="Arial"/>
          <w:sz w:val="24"/>
          <w:szCs w:val="24"/>
        </w:rPr>
        <w:t>a</w:t>
      </w:r>
      <w:r>
        <w:rPr>
          <w:rFonts w:ascii="Arial" w:hAnsi="Arial" w:cs="Arial"/>
          <w:sz w:val="24"/>
          <w:szCs w:val="24"/>
        </w:rPr>
        <w:t xml:space="preserve"> </w:t>
      </w:r>
      <w:r w:rsidRPr="00DA5F63">
        <w:rPr>
          <w:rFonts w:ascii="Arial" w:hAnsi="Arial" w:cs="Arial"/>
          <w:sz w:val="24"/>
          <w:szCs w:val="24"/>
        </w:rPr>
        <w:t>közigazgatás és intézményren</w:t>
      </w:r>
      <w:r>
        <w:rPr>
          <w:rFonts w:ascii="Arial" w:hAnsi="Arial" w:cs="Arial"/>
          <w:sz w:val="24"/>
          <w:szCs w:val="24"/>
        </w:rPr>
        <w:t xml:space="preserve">dszerének változásai, a határon </w:t>
      </w:r>
      <w:r w:rsidRPr="00DA5F63">
        <w:rPr>
          <w:rFonts w:ascii="Arial" w:hAnsi="Arial" w:cs="Arial"/>
          <w:sz w:val="24"/>
          <w:szCs w:val="24"/>
        </w:rPr>
        <w:t>túli magya</w:t>
      </w:r>
      <w:r>
        <w:rPr>
          <w:rFonts w:ascii="Arial" w:hAnsi="Arial" w:cs="Arial"/>
          <w:sz w:val="24"/>
          <w:szCs w:val="24"/>
        </w:rPr>
        <w:t xml:space="preserve">rság közösségeinek integrálására tett törekvések, a kulturális örökség </w:t>
      </w:r>
      <w:r w:rsidRPr="00DA5F63">
        <w:rPr>
          <w:rFonts w:ascii="Arial" w:hAnsi="Arial" w:cs="Arial"/>
          <w:sz w:val="24"/>
          <w:szCs w:val="24"/>
        </w:rPr>
        <w:t>védelmének újraértelmezése, a helyi önkormányzatok és a</w:t>
      </w:r>
      <w:r>
        <w:rPr>
          <w:rFonts w:ascii="Arial" w:hAnsi="Arial" w:cs="Arial"/>
          <w:sz w:val="24"/>
          <w:szCs w:val="24"/>
        </w:rPr>
        <w:t>z</w:t>
      </w:r>
      <w:r w:rsidRPr="00DA5F63">
        <w:rPr>
          <w:rFonts w:ascii="Arial" w:hAnsi="Arial" w:cs="Arial"/>
          <w:sz w:val="24"/>
          <w:szCs w:val="24"/>
        </w:rPr>
        <w:t xml:space="preserve"> </w:t>
      </w:r>
      <w:r>
        <w:rPr>
          <w:rFonts w:ascii="Arial" w:hAnsi="Arial" w:cs="Arial"/>
          <w:sz w:val="24"/>
          <w:szCs w:val="24"/>
        </w:rPr>
        <w:t xml:space="preserve">önszerveződések kulturális és közéleti </w:t>
      </w:r>
      <w:r w:rsidRPr="00DA5F63">
        <w:rPr>
          <w:rFonts w:ascii="Arial" w:hAnsi="Arial" w:cs="Arial"/>
          <w:sz w:val="24"/>
          <w:szCs w:val="24"/>
        </w:rPr>
        <w:t>szerepvállalásának erősödése, az Európai Unió iránye</w:t>
      </w:r>
      <w:r>
        <w:rPr>
          <w:rFonts w:ascii="Arial" w:hAnsi="Arial" w:cs="Arial"/>
          <w:sz w:val="24"/>
          <w:szCs w:val="24"/>
        </w:rPr>
        <w:t xml:space="preserve">lveihez történő csatlakozás, új </w:t>
      </w:r>
      <w:r w:rsidRPr="00DA5F63">
        <w:rPr>
          <w:rFonts w:ascii="Arial" w:hAnsi="Arial" w:cs="Arial"/>
          <w:sz w:val="24"/>
          <w:szCs w:val="24"/>
        </w:rPr>
        <w:t>szervezeti formák,</w:t>
      </w:r>
      <w:r>
        <w:rPr>
          <w:rFonts w:ascii="Arial" w:hAnsi="Arial" w:cs="Arial"/>
          <w:sz w:val="24"/>
          <w:szCs w:val="24"/>
        </w:rPr>
        <w:t xml:space="preserve"> tartalmak és kihívások </w:t>
      </w:r>
      <w:r w:rsidRPr="00DA5F63">
        <w:rPr>
          <w:rFonts w:ascii="Arial" w:hAnsi="Arial" w:cs="Arial"/>
          <w:sz w:val="24"/>
          <w:szCs w:val="24"/>
        </w:rPr>
        <w:t>a kulturális igazgatás j</w:t>
      </w:r>
      <w:r>
        <w:rPr>
          <w:rFonts w:ascii="Arial" w:hAnsi="Arial" w:cs="Arial"/>
          <w:sz w:val="24"/>
          <w:szCs w:val="24"/>
        </w:rPr>
        <w:t xml:space="preserve">ogi szabályozásának </w:t>
      </w:r>
      <w:r w:rsidRPr="00DA5F63">
        <w:rPr>
          <w:rFonts w:ascii="Arial" w:hAnsi="Arial" w:cs="Arial"/>
          <w:sz w:val="24"/>
          <w:szCs w:val="24"/>
        </w:rPr>
        <w:t>újragondolás</w:t>
      </w:r>
      <w:r>
        <w:rPr>
          <w:rFonts w:ascii="Arial" w:hAnsi="Arial" w:cs="Arial"/>
          <w:sz w:val="24"/>
          <w:szCs w:val="24"/>
        </w:rPr>
        <w:t xml:space="preserve">át és kodifikálását eredményezték. </w:t>
      </w:r>
    </w:p>
    <w:p w:rsidR="00486C69" w:rsidRDefault="00486C69" w:rsidP="005829F5">
      <w:pPr>
        <w:autoSpaceDE w:val="0"/>
        <w:autoSpaceDN w:val="0"/>
        <w:adjustRightInd w:val="0"/>
        <w:spacing w:after="0" w:line="360" w:lineRule="auto"/>
        <w:jc w:val="both"/>
        <w:rPr>
          <w:rFonts w:ascii="Arial" w:hAnsi="Arial" w:cs="Arial"/>
          <w:sz w:val="24"/>
          <w:szCs w:val="24"/>
        </w:rPr>
      </w:pPr>
      <w:r w:rsidRPr="00DA5F63">
        <w:rPr>
          <w:rFonts w:ascii="Arial" w:hAnsi="Arial" w:cs="Arial"/>
          <w:sz w:val="24"/>
          <w:szCs w:val="24"/>
        </w:rPr>
        <w:t>Az</w:t>
      </w:r>
      <w:r>
        <w:rPr>
          <w:rFonts w:ascii="Arial" w:hAnsi="Arial" w:cs="Arial"/>
          <w:sz w:val="24"/>
          <w:szCs w:val="24"/>
        </w:rPr>
        <w:t xml:space="preserve"> új vagy módosított jogforrások átfogják a kulturális élet minden területét. S</w:t>
      </w:r>
      <w:r w:rsidRPr="00DA5F63">
        <w:rPr>
          <w:rFonts w:ascii="Arial" w:hAnsi="Arial" w:cs="Arial"/>
          <w:sz w:val="24"/>
          <w:szCs w:val="24"/>
        </w:rPr>
        <w:t>zabályozzák az előadó-művészeti szervezetek, a muzeális</w:t>
      </w:r>
      <w:r>
        <w:rPr>
          <w:rFonts w:ascii="Arial" w:hAnsi="Arial" w:cs="Arial"/>
          <w:sz w:val="24"/>
          <w:szCs w:val="24"/>
        </w:rPr>
        <w:t xml:space="preserve"> intézmények, a könyvtárak és a </w:t>
      </w:r>
      <w:r w:rsidRPr="00DA5F63">
        <w:rPr>
          <w:rFonts w:ascii="Arial" w:hAnsi="Arial" w:cs="Arial"/>
          <w:sz w:val="24"/>
          <w:szCs w:val="24"/>
        </w:rPr>
        <w:t>közművelődési intézmények szervezeti rendjét, finanszírozásukat</w:t>
      </w:r>
      <w:r>
        <w:rPr>
          <w:rFonts w:ascii="Arial" w:hAnsi="Arial" w:cs="Arial"/>
          <w:sz w:val="24"/>
          <w:szCs w:val="24"/>
        </w:rPr>
        <w:t xml:space="preserve">, képesítési és foglalkoztatási </w:t>
      </w:r>
      <w:r w:rsidRPr="00DA5F63">
        <w:rPr>
          <w:rFonts w:ascii="Arial" w:hAnsi="Arial" w:cs="Arial"/>
          <w:sz w:val="24"/>
          <w:szCs w:val="24"/>
        </w:rPr>
        <w:t>feltételei</w:t>
      </w:r>
      <w:r>
        <w:rPr>
          <w:rFonts w:ascii="Arial" w:hAnsi="Arial" w:cs="Arial"/>
          <w:sz w:val="24"/>
          <w:szCs w:val="24"/>
        </w:rPr>
        <w:t>ket, meghatározzák a kulturális örökségvédelem előírásait, keretet adnak a civil szervezetek működésének</w:t>
      </w:r>
      <w:r w:rsidRPr="00DA5F63">
        <w:rPr>
          <w:rFonts w:ascii="Arial" w:hAnsi="Arial" w:cs="Arial"/>
          <w:sz w:val="24"/>
          <w:szCs w:val="24"/>
        </w:rPr>
        <w:t>,</w:t>
      </w:r>
      <w:r>
        <w:rPr>
          <w:rFonts w:ascii="Arial" w:hAnsi="Arial" w:cs="Arial"/>
          <w:sz w:val="24"/>
          <w:szCs w:val="24"/>
        </w:rPr>
        <w:t xml:space="preserve"> közhasznú szervezetté válásuknak, valamint</w:t>
      </w:r>
      <w:r w:rsidRPr="00DA5F63">
        <w:rPr>
          <w:rFonts w:ascii="Arial" w:hAnsi="Arial" w:cs="Arial"/>
          <w:sz w:val="24"/>
          <w:szCs w:val="24"/>
        </w:rPr>
        <w:t xml:space="preserve"> ele</w:t>
      </w:r>
      <w:r>
        <w:rPr>
          <w:rFonts w:ascii="Arial" w:hAnsi="Arial" w:cs="Arial"/>
          <w:sz w:val="24"/>
          <w:szCs w:val="24"/>
        </w:rPr>
        <w:t xml:space="preserve">get tesznek a hazai és az uniós </w:t>
      </w:r>
      <w:r w:rsidRPr="00DA5F63">
        <w:rPr>
          <w:rFonts w:ascii="Arial" w:hAnsi="Arial" w:cs="Arial"/>
          <w:sz w:val="24"/>
          <w:szCs w:val="24"/>
        </w:rPr>
        <w:t>jogharmonizáció követelményének.</w:t>
      </w:r>
    </w:p>
    <w:p w:rsidR="00486C69" w:rsidRDefault="00486C69" w:rsidP="005829F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Lényeges, a </w:t>
      </w:r>
      <w:r w:rsidRPr="00A80C33">
        <w:rPr>
          <w:rFonts w:ascii="Arial" w:hAnsi="Arial" w:cs="Arial"/>
          <w:sz w:val="24"/>
          <w:szCs w:val="24"/>
        </w:rPr>
        <w:t>közösség állékonyságát</w:t>
      </w:r>
      <w:r>
        <w:rPr>
          <w:rFonts w:ascii="Arial" w:hAnsi="Arial" w:cs="Arial"/>
          <w:sz w:val="24"/>
          <w:szCs w:val="24"/>
        </w:rPr>
        <w:t xml:space="preserve"> biztosító feltétel, hogy a különböző kormányzati ciklusokban megfogalmazott, időben egymást is átfedő koncepcionális anyagokat figyelembe vegyük a tervezőmunkában.</w:t>
      </w:r>
    </w:p>
    <w:p w:rsidR="00486C69" w:rsidRDefault="00486C69" w:rsidP="005829F5">
      <w:pPr>
        <w:autoSpaceDE w:val="0"/>
        <w:autoSpaceDN w:val="0"/>
        <w:adjustRightInd w:val="0"/>
        <w:spacing w:after="0" w:line="360" w:lineRule="auto"/>
        <w:jc w:val="both"/>
        <w:rPr>
          <w:rFonts w:ascii="Arial" w:hAnsi="Arial" w:cs="Arial"/>
          <w:sz w:val="24"/>
          <w:szCs w:val="24"/>
        </w:rPr>
      </w:pPr>
    </w:p>
    <w:p w:rsidR="00486C69" w:rsidRDefault="00486C69" w:rsidP="005829F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Ezek egyike </w:t>
      </w:r>
      <w:r w:rsidRPr="00DD3C87">
        <w:rPr>
          <w:rFonts w:ascii="Arial" w:hAnsi="Arial" w:cs="Arial"/>
          <w:bCs/>
          <w:sz w:val="24"/>
          <w:szCs w:val="24"/>
        </w:rPr>
        <w:t xml:space="preserve">„A SZABADSÁG KULTÚRÁJA” – MAGYAR KULTURÁLIS STRATÉGIA 2006-2020 </w:t>
      </w:r>
      <w:r w:rsidRPr="007C1032">
        <w:rPr>
          <w:rFonts w:ascii="Arial" w:hAnsi="Arial" w:cs="Arial"/>
          <w:bCs/>
          <w:sz w:val="24"/>
          <w:szCs w:val="24"/>
        </w:rPr>
        <w:t xml:space="preserve">című </w:t>
      </w:r>
      <w:r>
        <w:rPr>
          <w:rFonts w:ascii="AGaramondPro-Regular,Bold" w:hAnsi="AGaramondPro-Regular,Bold" w:cs="AGaramondPro-Regular,Bold"/>
          <w:bCs/>
          <w:sz w:val="25"/>
          <w:szCs w:val="25"/>
        </w:rPr>
        <w:t xml:space="preserve">dokumentum: </w:t>
      </w:r>
      <w:r w:rsidRPr="007C1032">
        <w:rPr>
          <w:rFonts w:ascii="Arial" w:hAnsi="Arial" w:cs="Arial"/>
          <w:sz w:val="24"/>
          <w:szCs w:val="24"/>
        </w:rPr>
        <w:t>A kultúra szabadsága akkor van biztonságban, ha megszilárdul társadalmi közege: a szabadság kultúrája.”</w:t>
      </w:r>
    </w:p>
    <w:p w:rsidR="00486C69" w:rsidRDefault="00486C69" w:rsidP="005829F5">
      <w:pPr>
        <w:autoSpaceDE w:val="0"/>
        <w:autoSpaceDN w:val="0"/>
        <w:adjustRightInd w:val="0"/>
        <w:spacing w:after="0" w:line="240" w:lineRule="auto"/>
        <w:jc w:val="both"/>
        <w:rPr>
          <w:rFonts w:ascii="Arial" w:hAnsi="Arial" w:cs="Arial"/>
          <w:sz w:val="24"/>
          <w:szCs w:val="24"/>
        </w:rPr>
      </w:pPr>
    </w:p>
    <w:p w:rsidR="00486C69" w:rsidRDefault="00486C69" w:rsidP="005829F5">
      <w:pPr>
        <w:autoSpaceDE w:val="0"/>
        <w:autoSpaceDN w:val="0"/>
        <w:adjustRightInd w:val="0"/>
        <w:spacing w:after="0" w:line="360" w:lineRule="auto"/>
        <w:jc w:val="both"/>
        <w:rPr>
          <w:rFonts w:ascii="Arial" w:hAnsi="Arial" w:cs="Arial"/>
          <w:sz w:val="24"/>
          <w:szCs w:val="24"/>
        </w:rPr>
      </w:pPr>
      <w:r w:rsidRPr="007C1032">
        <w:rPr>
          <w:rFonts w:ascii="Arial" w:hAnsi="Arial" w:cs="Arial"/>
          <w:sz w:val="24"/>
          <w:szCs w:val="24"/>
        </w:rPr>
        <w:t>A dokumentum kiemelt stratégiai fejlesztési területként határozza meg</w:t>
      </w:r>
      <w:r>
        <w:rPr>
          <w:rFonts w:ascii="Arial" w:hAnsi="Arial" w:cs="Arial"/>
          <w:sz w:val="24"/>
          <w:szCs w:val="24"/>
        </w:rPr>
        <w:t xml:space="preserve"> a következőek</w:t>
      </w:r>
      <w:r w:rsidRPr="007C1032">
        <w:rPr>
          <w:rFonts w:ascii="Arial" w:hAnsi="Arial" w:cs="Arial"/>
          <w:sz w:val="24"/>
          <w:szCs w:val="24"/>
        </w:rPr>
        <w:t>:</w:t>
      </w:r>
    </w:p>
    <w:p w:rsidR="00486C69" w:rsidRPr="007C1032" w:rsidRDefault="00486C69" w:rsidP="005D29DB">
      <w:pPr>
        <w:pStyle w:val="Listaszerbekezds"/>
        <w:numPr>
          <w:ilvl w:val="0"/>
          <w:numId w:val="4"/>
        </w:numPr>
        <w:autoSpaceDE w:val="0"/>
        <w:autoSpaceDN w:val="0"/>
        <w:adjustRightInd w:val="0"/>
        <w:spacing w:after="0" w:line="360" w:lineRule="auto"/>
        <w:jc w:val="both"/>
        <w:rPr>
          <w:rFonts w:ascii="Arial" w:hAnsi="Arial" w:cs="Arial"/>
          <w:sz w:val="24"/>
          <w:szCs w:val="24"/>
        </w:rPr>
      </w:pPr>
      <w:r w:rsidRPr="007C1032">
        <w:rPr>
          <w:rFonts w:ascii="Arial" w:hAnsi="Arial" w:cs="Arial"/>
          <w:sz w:val="24"/>
          <w:szCs w:val="24"/>
        </w:rPr>
        <w:lastRenderedPageBreak/>
        <w:t xml:space="preserve">a kultúra közösségteremtő szerepének erősítését </w:t>
      </w:r>
      <w:r>
        <w:rPr>
          <w:rFonts w:ascii="Arial" w:hAnsi="Arial" w:cs="Arial"/>
          <w:i/>
          <w:iCs/>
          <w:sz w:val="24"/>
          <w:szCs w:val="24"/>
        </w:rPr>
        <w:t>(Kö</w:t>
      </w:r>
      <w:r w:rsidRPr="007C1032">
        <w:rPr>
          <w:rFonts w:ascii="Arial" w:hAnsi="Arial" w:cs="Arial"/>
          <w:i/>
          <w:iCs/>
          <w:sz w:val="24"/>
          <w:szCs w:val="24"/>
        </w:rPr>
        <w:t>zösségek)</w:t>
      </w:r>
      <w:r w:rsidRPr="007C1032">
        <w:rPr>
          <w:rFonts w:ascii="Arial" w:hAnsi="Arial" w:cs="Arial"/>
          <w:sz w:val="24"/>
          <w:szCs w:val="24"/>
        </w:rPr>
        <w:t>;</w:t>
      </w:r>
    </w:p>
    <w:p w:rsidR="00486C69" w:rsidRPr="007C1032" w:rsidRDefault="00486C69" w:rsidP="005D29DB">
      <w:pPr>
        <w:pStyle w:val="Listaszerbekezds"/>
        <w:numPr>
          <w:ilvl w:val="0"/>
          <w:numId w:val="4"/>
        </w:numPr>
        <w:autoSpaceDE w:val="0"/>
        <w:autoSpaceDN w:val="0"/>
        <w:adjustRightInd w:val="0"/>
        <w:spacing w:after="0" w:line="360" w:lineRule="auto"/>
        <w:jc w:val="both"/>
        <w:rPr>
          <w:rFonts w:ascii="Arial" w:hAnsi="Arial" w:cs="Arial"/>
          <w:sz w:val="24"/>
          <w:szCs w:val="24"/>
        </w:rPr>
      </w:pPr>
      <w:r w:rsidRPr="007C1032">
        <w:rPr>
          <w:rFonts w:ascii="Arial" w:hAnsi="Arial" w:cs="Arial"/>
          <w:sz w:val="24"/>
          <w:szCs w:val="24"/>
        </w:rPr>
        <w:t xml:space="preserve">a nemzet tárgyi és szellemi kulturális örökségének gondozását </w:t>
      </w:r>
      <w:r w:rsidRPr="007C1032">
        <w:rPr>
          <w:rFonts w:ascii="Arial" w:hAnsi="Arial" w:cs="Arial"/>
          <w:i/>
          <w:iCs/>
          <w:sz w:val="24"/>
          <w:szCs w:val="24"/>
        </w:rPr>
        <w:t>(Örökség)</w:t>
      </w:r>
      <w:r w:rsidRPr="007C1032">
        <w:rPr>
          <w:rFonts w:ascii="Arial" w:hAnsi="Arial" w:cs="Arial"/>
          <w:sz w:val="24"/>
          <w:szCs w:val="24"/>
        </w:rPr>
        <w:t>;</w:t>
      </w:r>
      <w:r w:rsidRPr="007C1032">
        <w:rPr>
          <w:rFonts w:ascii="Arial" w:eastAsia="Wingdings-Regular" w:hAnsi="Arial" w:cs="Arial"/>
          <w:sz w:val="24"/>
          <w:szCs w:val="24"/>
        </w:rPr>
        <w:t xml:space="preserve"> </w:t>
      </w:r>
    </w:p>
    <w:p w:rsidR="00486C69" w:rsidRPr="007C1032" w:rsidRDefault="00486C69" w:rsidP="005D29DB">
      <w:pPr>
        <w:pStyle w:val="Listaszerbekezds"/>
        <w:numPr>
          <w:ilvl w:val="0"/>
          <w:numId w:val="4"/>
        </w:numPr>
        <w:autoSpaceDE w:val="0"/>
        <w:autoSpaceDN w:val="0"/>
        <w:adjustRightInd w:val="0"/>
        <w:spacing w:after="0" w:line="360" w:lineRule="auto"/>
        <w:jc w:val="both"/>
        <w:rPr>
          <w:rFonts w:ascii="Arial" w:hAnsi="Arial" w:cs="Arial"/>
          <w:sz w:val="24"/>
          <w:szCs w:val="24"/>
        </w:rPr>
      </w:pPr>
      <w:r w:rsidRPr="007C1032">
        <w:rPr>
          <w:rFonts w:ascii="Arial" w:hAnsi="Arial" w:cs="Arial"/>
          <w:sz w:val="24"/>
          <w:szCs w:val="24"/>
        </w:rPr>
        <w:t xml:space="preserve">a kulturális alkotás korszerű intézményi feltételeinek kialakítását </w:t>
      </w:r>
      <w:r>
        <w:rPr>
          <w:rFonts w:ascii="Arial" w:hAnsi="Arial" w:cs="Arial"/>
          <w:i/>
          <w:iCs/>
          <w:sz w:val="24"/>
          <w:szCs w:val="24"/>
        </w:rPr>
        <w:t>(Kortárs kultúra);</w:t>
      </w:r>
    </w:p>
    <w:p w:rsidR="00486C69" w:rsidRPr="007C1032" w:rsidRDefault="00486C69" w:rsidP="005D29DB">
      <w:pPr>
        <w:pStyle w:val="Listaszerbekezds"/>
        <w:numPr>
          <w:ilvl w:val="0"/>
          <w:numId w:val="4"/>
        </w:numPr>
        <w:autoSpaceDE w:val="0"/>
        <w:autoSpaceDN w:val="0"/>
        <w:adjustRightInd w:val="0"/>
        <w:spacing w:after="0" w:line="360" w:lineRule="auto"/>
        <w:jc w:val="both"/>
        <w:rPr>
          <w:rFonts w:ascii="Arial" w:hAnsi="Arial" w:cs="Arial"/>
          <w:sz w:val="24"/>
          <w:szCs w:val="24"/>
        </w:rPr>
      </w:pPr>
      <w:r w:rsidRPr="007C1032">
        <w:rPr>
          <w:rFonts w:ascii="Arial" w:hAnsi="Arial" w:cs="Arial"/>
          <w:sz w:val="24"/>
          <w:szCs w:val="24"/>
        </w:rPr>
        <w:t>az esélyegyenlőség biztosítását a kulturális javakhoz és szolgáltatásokhoz való hozzáférésben</w:t>
      </w:r>
      <w:r>
        <w:rPr>
          <w:rFonts w:ascii="Arial" w:hAnsi="Arial" w:cs="Arial"/>
          <w:sz w:val="24"/>
          <w:szCs w:val="24"/>
        </w:rPr>
        <w:t xml:space="preserve"> </w:t>
      </w:r>
      <w:r w:rsidRPr="007C1032">
        <w:rPr>
          <w:rFonts w:ascii="Arial" w:hAnsi="Arial" w:cs="Arial"/>
          <w:i/>
          <w:iCs/>
          <w:sz w:val="24"/>
          <w:szCs w:val="24"/>
        </w:rPr>
        <w:t>(Nyitott kultúra)</w:t>
      </w:r>
      <w:r w:rsidRPr="007C1032">
        <w:rPr>
          <w:rFonts w:ascii="Arial" w:hAnsi="Arial" w:cs="Arial"/>
          <w:sz w:val="24"/>
          <w:szCs w:val="24"/>
        </w:rPr>
        <w:t>.</w:t>
      </w:r>
    </w:p>
    <w:p w:rsidR="00486C69" w:rsidRDefault="00486C69" w:rsidP="005829F5">
      <w:pPr>
        <w:autoSpaceDE w:val="0"/>
        <w:autoSpaceDN w:val="0"/>
        <w:adjustRightInd w:val="0"/>
        <w:spacing w:after="0" w:line="360" w:lineRule="auto"/>
        <w:jc w:val="both"/>
        <w:rPr>
          <w:rFonts w:ascii="Arial" w:hAnsi="Arial" w:cs="Arial"/>
          <w:sz w:val="24"/>
          <w:szCs w:val="24"/>
        </w:rPr>
      </w:pPr>
      <w:r w:rsidRPr="007C1032">
        <w:rPr>
          <w:rFonts w:ascii="Arial" w:hAnsi="Arial" w:cs="Arial"/>
          <w:sz w:val="24"/>
          <w:szCs w:val="24"/>
        </w:rPr>
        <w:t>A d</w:t>
      </w:r>
      <w:r>
        <w:rPr>
          <w:rFonts w:ascii="Arial" w:hAnsi="Arial" w:cs="Arial"/>
          <w:sz w:val="24"/>
          <w:szCs w:val="24"/>
        </w:rPr>
        <w:t xml:space="preserve">okumentum fundamentuma: a kultúra a jövő alakításának </w:t>
      </w:r>
      <w:r w:rsidRPr="007C1032">
        <w:rPr>
          <w:rFonts w:ascii="Arial" w:hAnsi="Arial" w:cs="Arial"/>
          <w:sz w:val="24"/>
          <w:szCs w:val="24"/>
        </w:rPr>
        <w:t>létfontosságú területe, mely</w:t>
      </w:r>
      <w:r>
        <w:rPr>
          <w:rFonts w:ascii="Arial" w:hAnsi="Arial" w:cs="Arial"/>
          <w:sz w:val="24"/>
          <w:szCs w:val="24"/>
        </w:rPr>
        <w:t xml:space="preserve"> </w:t>
      </w:r>
      <w:r w:rsidRPr="007C1032">
        <w:rPr>
          <w:rFonts w:ascii="Arial" w:hAnsi="Arial" w:cs="Arial"/>
          <w:sz w:val="24"/>
          <w:szCs w:val="24"/>
        </w:rPr>
        <w:t>megteremti az egyén</w:t>
      </w:r>
      <w:r>
        <w:rPr>
          <w:rFonts w:ascii="Arial" w:hAnsi="Arial" w:cs="Arial"/>
          <w:sz w:val="24"/>
          <w:szCs w:val="24"/>
        </w:rPr>
        <w:t xml:space="preserve">ek, a közösségek, a régiók és a </w:t>
      </w:r>
      <w:r w:rsidRPr="007C1032">
        <w:rPr>
          <w:rFonts w:ascii="Arial" w:hAnsi="Arial" w:cs="Arial"/>
          <w:sz w:val="24"/>
          <w:szCs w:val="24"/>
        </w:rPr>
        <w:t xml:space="preserve">nemzet </w:t>
      </w:r>
      <w:r w:rsidRPr="007C1032">
        <w:rPr>
          <w:rFonts w:ascii="Arial" w:hAnsi="Arial" w:cs="Arial"/>
          <w:i/>
          <w:iCs/>
          <w:sz w:val="24"/>
          <w:szCs w:val="24"/>
        </w:rPr>
        <w:t xml:space="preserve">önbecsülésének </w:t>
      </w:r>
      <w:r w:rsidRPr="007C1032">
        <w:rPr>
          <w:rFonts w:ascii="Arial" w:hAnsi="Arial" w:cs="Arial"/>
          <w:sz w:val="24"/>
          <w:szCs w:val="24"/>
        </w:rPr>
        <w:t>kereteit, formáit, színtereit</w:t>
      </w:r>
      <w:r>
        <w:rPr>
          <w:rFonts w:ascii="Arial" w:hAnsi="Arial" w:cs="Arial"/>
          <w:sz w:val="24"/>
          <w:szCs w:val="24"/>
        </w:rPr>
        <w:t xml:space="preserve"> </w:t>
      </w:r>
      <w:r w:rsidRPr="007C1032">
        <w:rPr>
          <w:rFonts w:ascii="Arial" w:hAnsi="Arial" w:cs="Arial"/>
          <w:sz w:val="24"/>
          <w:szCs w:val="24"/>
        </w:rPr>
        <w:t>és tartalmát</w:t>
      </w:r>
      <w:r>
        <w:rPr>
          <w:rFonts w:ascii="Arial" w:hAnsi="Arial" w:cs="Arial"/>
          <w:sz w:val="24"/>
          <w:szCs w:val="24"/>
        </w:rPr>
        <w:t xml:space="preserve"> és ez teljesen egybevág Bátaszék közösségének törekvéseivel is</w:t>
      </w:r>
      <w:r w:rsidRPr="007C1032">
        <w:rPr>
          <w:rFonts w:ascii="Arial" w:hAnsi="Arial" w:cs="Arial"/>
          <w:sz w:val="24"/>
          <w:szCs w:val="24"/>
        </w:rPr>
        <w:t>.</w:t>
      </w:r>
    </w:p>
    <w:p w:rsidR="00486C69" w:rsidRPr="007916EA" w:rsidRDefault="00486C69" w:rsidP="005829F5">
      <w:pPr>
        <w:autoSpaceDE w:val="0"/>
        <w:autoSpaceDN w:val="0"/>
        <w:adjustRightInd w:val="0"/>
        <w:spacing w:after="0" w:line="360" w:lineRule="auto"/>
        <w:jc w:val="both"/>
        <w:rPr>
          <w:rFonts w:ascii="Arial" w:hAnsi="Arial" w:cs="Arial"/>
          <w:sz w:val="24"/>
          <w:szCs w:val="24"/>
        </w:rPr>
      </w:pPr>
      <w:r w:rsidRPr="007916EA">
        <w:rPr>
          <w:rFonts w:ascii="Arial" w:hAnsi="Arial" w:cs="Arial"/>
          <w:bCs/>
          <w:sz w:val="24"/>
          <w:szCs w:val="24"/>
        </w:rPr>
        <w:t>A másik koncepcionális anyag „A MAGYAR KÖZMŰVELŐDÉS SZAKPOLITIKAI KONCEPCIÓJA 2014-</w:t>
      </w:r>
      <w:smartTag w:uri="urn:schemas-microsoft-com:office:smarttags" w:element="metricconverter">
        <w:smartTagPr>
          <w:attr w:name="ProductID" w:val="2020”"/>
        </w:smartTagPr>
        <w:r w:rsidRPr="007916EA">
          <w:rPr>
            <w:rFonts w:ascii="Arial" w:hAnsi="Arial" w:cs="Arial"/>
            <w:bCs/>
            <w:sz w:val="24"/>
            <w:szCs w:val="24"/>
          </w:rPr>
          <w:t>202</w:t>
        </w:r>
        <w:r w:rsidRPr="007916EA">
          <w:rPr>
            <w:rFonts w:ascii="Arial" w:hAnsi="Arial" w:cs="Arial"/>
            <w:sz w:val="24"/>
            <w:szCs w:val="24"/>
          </w:rPr>
          <w:t>0”</w:t>
        </w:r>
      </w:smartTag>
    </w:p>
    <w:p w:rsidR="00486C69" w:rsidRPr="007916EA" w:rsidRDefault="00486C69" w:rsidP="005829F5">
      <w:p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A dokumentum rögzíti, hogy „a közművelődést a magyar kulturális kormányzat olyan személyiség-, közösség- és társadalomfejlesztő programnak tekinti, amely a polgárok aktív közösségi művelődésén alapul.</w:t>
      </w:r>
    </w:p>
    <w:p w:rsidR="00486C69" w:rsidRPr="006B0851" w:rsidRDefault="00486C69" w:rsidP="005829F5">
      <w:p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 xml:space="preserve">Figyelemmel a prognosztizálható, a kulturális életre is kiható társadalmi folyamatokra </w:t>
      </w:r>
      <w:r w:rsidRPr="006B0851">
        <w:rPr>
          <w:rFonts w:ascii="Arial" w:hAnsi="Arial" w:cs="Arial"/>
          <w:sz w:val="24"/>
          <w:szCs w:val="24"/>
        </w:rPr>
        <w:t>a fejlesztési időszak prioritásai az alábbiak:</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eastAsia="Wingdings-Regular" w:hAnsi="Arial" w:cs="Arial"/>
          <w:sz w:val="24"/>
          <w:szCs w:val="24"/>
        </w:rPr>
      </w:pPr>
      <w:r w:rsidRPr="007916EA">
        <w:rPr>
          <w:rFonts w:ascii="Arial" w:hAnsi="Arial" w:cs="Arial"/>
          <w:sz w:val="24"/>
          <w:szCs w:val="24"/>
        </w:rPr>
        <w:t>„új generációs” közösségi terek és hálózatuk kialakítása;</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 xml:space="preserve"> közművelődés és felnőttképzés;</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a közösségi művelődés;</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kulturális vidékfejlesztés – civil közművelődés;</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határon túli magyar kultúra;</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a kulturális örökség digitalizálása – a digitális kultúra szerepe a közművelődésben;</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ifjúsági közművelődés és a közoktatás kapcsolata;</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a magyar nyelv ügye;</w:t>
      </w:r>
    </w:p>
    <w:p w:rsidR="00486C69" w:rsidRPr="007916EA" w:rsidRDefault="00486C69" w:rsidP="005D29DB">
      <w:pPr>
        <w:pStyle w:val="Listaszerbekezds"/>
        <w:numPr>
          <w:ilvl w:val="0"/>
          <w:numId w:val="5"/>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a hagyományápolás.</w:t>
      </w:r>
    </w:p>
    <w:p w:rsidR="00486C69" w:rsidRPr="007916EA" w:rsidRDefault="00486C69" w:rsidP="005829F5">
      <w:pPr>
        <w:autoSpaceDE w:val="0"/>
        <w:autoSpaceDN w:val="0"/>
        <w:adjustRightInd w:val="0"/>
        <w:spacing w:after="0" w:line="360" w:lineRule="auto"/>
        <w:jc w:val="both"/>
        <w:rPr>
          <w:rFonts w:ascii="Arial" w:hAnsi="Arial" w:cs="Arial"/>
          <w:sz w:val="24"/>
          <w:szCs w:val="24"/>
        </w:rPr>
      </w:pPr>
      <w:r w:rsidRPr="007916EA">
        <w:rPr>
          <w:rFonts w:ascii="Arial" w:hAnsi="Arial" w:cs="Arial"/>
          <w:bCs/>
          <w:sz w:val="24"/>
          <w:szCs w:val="24"/>
        </w:rPr>
        <w:t>A harmadik releváns dokumentum „A KÖNYVTÁRI STRATÉGIA 2014-</w:t>
      </w:r>
      <w:smartTag w:uri="urn:schemas-microsoft-com:office:smarttags" w:element="metricconverter">
        <w:smartTagPr>
          <w:attr w:name="ProductID" w:val="2020”"/>
        </w:smartTagPr>
        <w:r w:rsidRPr="007916EA">
          <w:rPr>
            <w:rFonts w:ascii="Arial" w:hAnsi="Arial" w:cs="Arial"/>
            <w:bCs/>
            <w:sz w:val="24"/>
            <w:szCs w:val="24"/>
          </w:rPr>
          <w:t>2020”</w:t>
        </w:r>
      </w:smartTag>
    </w:p>
    <w:p w:rsidR="00486C69" w:rsidRPr="007916EA" w:rsidRDefault="00486C69" w:rsidP="005829F5">
      <w:p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Átfogó célok:</w:t>
      </w:r>
    </w:p>
    <w:p w:rsidR="00486C69" w:rsidRPr="007916EA" w:rsidRDefault="00486C69" w:rsidP="005D29DB">
      <w:pPr>
        <w:pStyle w:val="Listaszerbekezds"/>
        <w:numPr>
          <w:ilvl w:val="0"/>
          <w:numId w:val="6"/>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a könyvtárak társadalmi szerepvállalásának erősítése;</w:t>
      </w:r>
    </w:p>
    <w:p w:rsidR="00486C69" w:rsidRPr="007916EA" w:rsidRDefault="00486C69" w:rsidP="005D29DB">
      <w:pPr>
        <w:pStyle w:val="Listaszerbekezds"/>
        <w:numPr>
          <w:ilvl w:val="0"/>
          <w:numId w:val="6"/>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a könyvtári rendszer hosszú távú működésének fenntartása és innovatív fejlesztése;</w:t>
      </w:r>
    </w:p>
    <w:p w:rsidR="00486C69" w:rsidRPr="007916EA" w:rsidRDefault="00486C69" w:rsidP="005D29DB">
      <w:pPr>
        <w:pStyle w:val="Listaszerbekezds"/>
        <w:numPr>
          <w:ilvl w:val="0"/>
          <w:numId w:val="6"/>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lastRenderedPageBreak/>
        <w:t>korszerű, felhasználó-központú, versenyképes országos könyvtári szolgáltatások fejlesztése széles körű, jogszerű elektronikus hozzáférés biztosítása és</w:t>
      </w:r>
    </w:p>
    <w:p w:rsidR="00486C69" w:rsidRPr="007916EA" w:rsidRDefault="00486C69" w:rsidP="005D29DB">
      <w:pPr>
        <w:pStyle w:val="Listaszerbekezds"/>
        <w:numPr>
          <w:ilvl w:val="0"/>
          <w:numId w:val="6"/>
        </w:numPr>
        <w:autoSpaceDE w:val="0"/>
        <w:autoSpaceDN w:val="0"/>
        <w:adjustRightInd w:val="0"/>
        <w:spacing w:after="0" w:line="360" w:lineRule="auto"/>
        <w:jc w:val="both"/>
        <w:rPr>
          <w:rFonts w:ascii="Arial" w:hAnsi="Arial" w:cs="Arial"/>
          <w:sz w:val="24"/>
          <w:szCs w:val="24"/>
        </w:rPr>
      </w:pPr>
      <w:r w:rsidRPr="007916EA">
        <w:rPr>
          <w:rFonts w:ascii="Arial" w:hAnsi="Arial" w:cs="Arial"/>
          <w:sz w:val="24"/>
          <w:szCs w:val="24"/>
        </w:rPr>
        <w:t>a könyvtáros szaktudás folyamatos megújításának és elismerésének biztosítása.</w:t>
      </w:r>
    </w:p>
    <w:p w:rsidR="00486C69" w:rsidRDefault="00486C69" w:rsidP="005829F5">
      <w:pPr>
        <w:autoSpaceDE w:val="0"/>
        <w:autoSpaceDN w:val="0"/>
        <w:adjustRightInd w:val="0"/>
        <w:spacing w:after="0" w:line="360" w:lineRule="auto"/>
        <w:jc w:val="both"/>
        <w:rPr>
          <w:rFonts w:ascii="Arial" w:hAnsi="Arial" w:cs="Arial"/>
          <w:sz w:val="24"/>
          <w:szCs w:val="24"/>
        </w:rPr>
      </w:pPr>
      <w:r w:rsidRPr="007916EA">
        <w:rPr>
          <w:rFonts w:ascii="Arial" w:hAnsi="Arial" w:cs="Arial"/>
          <w:bCs/>
          <w:sz w:val="24"/>
          <w:szCs w:val="24"/>
        </w:rPr>
        <w:t xml:space="preserve">A hosszú távú tervezésnél </w:t>
      </w:r>
      <w:r w:rsidRPr="006B0851">
        <w:rPr>
          <w:rFonts w:ascii="Arial" w:hAnsi="Arial" w:cs="Arial"/>
          <w:bCs/>
          <w:sz w:val="24"/>
          <w:szCs w:val="24"/>
        </w:rPr>
        <w:t>nem hagyhatóak figyelmen kívül</w:t>
      </w:r>
      <w:r w:rsidRPr="007916EA">
        <w:rPr>
          <w:rFonts w:ascii="Arial" w:hAnsi="Arial" w:cs="Arial"/>
          <w:bCs/>
          <w:sz w:val="24"/>
          <w:szCs w:val="24"/>
        </w:rPr>
        <w:t xml:space="preserve"> a SZÉCHENYI 2014-2020 OPERATÍV PROGRAMOK adekvát céljai sem, amelyekben </w:t>
      </w:r>
      <w:r w:rsidRPr="007916EA">
        <w:rPr>
          <w:rFonts w:ascii="Arial" w:hAnsi="Arial" w:cs="Arial"/>
          <w:sz w:val="24"/>
          <w:szCs w:val="24"/>
        </w:rPr>
        <w:t>a Magyarország számára 2014-2020 között rendelkezésre álló uniós források felhasználására, az</w:t>
      </w:r>
      <w:r w:rsidRPr="007916EA">
        <w:rPr>
          <w:rFonts w:ascii="Arial" w:hAnsi="Arial" w:cs="Arial"/>
          <w:bCs/>
          <w:sz w:val="24"/>
          <w:szCs w:val="24"/>
        </w:rPr>
        <w:t xml:space="preserve"> </w:t>
      </w:r>
      <w:r w:rsidRPr="007916EA">
        <w:rPr>
          <w:rFonts w:ascii="Arial" w:hAnsi="Arial" w:cs="Arial"/>
          <w:sz w:val="24"/>
          <w:szCs w:val="24"/>
        </w:rPr>
        <w:t>Európai Bizottsággal történő hivatalos tárgyalásra benyújtott, az EU 2020 stratégiához illeszkedő</w:t>
      </w:r>
      <w:r w:rsidRPr="007916EA">
        <w:rPr>
          <w:rFonts w:ascii="Arial" w:hAnsi="Arial" w:cs="Arial"/>
          <w:bCs/>
          <w:sz w:val="24"/>
          <w:szCs w:val="24"/>
        </w:rPr>
        <w:t xml:space="preserve"> </w:t>
      </w:r>
      <w:r w:rsidRPr="007916EA">
        <w:rPr>
          <w:rFonts w:ascii="Arial" w:hAnsi="Arial" w:cs="Arial"/>
          <w:sz w:val="24"/>
          <w:szCs w:val="24"/>
        </w:rPr>
        <w:t xml:space="preserve">operatív programok humán-fejlesztési </w:t>
      </w:r>
      <w:r w:rsidRPr="000A5B88">
        <w:rPr>
          <w:rFonts w:ascii="Arial" w:hAnsi="Arial" w:cs="Arial"/>
          <w:sz w:val="24"/>
          <w:szCs w:val="24"/>
        </w:rPr>
        <w:t xml:space="preserve">céljai </w:t>
      </w:r>
      <w:r w:rsidRPr="000A5B88">
        <w:rPr>
          <w:rFonts w:ascii="Arial" w:hAnsi="Arial" w:cs="Arial"/>
          <w:bCs/>
          <w:sz w:val="24"/>
          <w:szCs w:val="24"/>
        </w:rPr>
        <w:t>(</w:t>
      </w:r>
      <w:r w:rsidRPr="000A5B88">
        <w:rPr>
          <w:rFonts w:ascii="Arial" w:hAnsi="Arial" w:cs="Arial"/>
          <w:sz w:val="24"/>
          <w:szCs w:val="24"/>
        </w:rPr>
        <w:t xml:space="preserve">az </w:t>
      </w:r>
      <w:r w:rsidRPr="000A5B88">
        <w:rPr>
          <w:rFonts w:ascii="Arial" w:hAnsi="Arial" w:cs="Arial"/>
          <w:bCs/>
          <w:sz w:val="24"/>
          <w:szCs w:val="24"/>
        </w:rPr>
        <w:t>Emberi Erőforrás Fejlesztési Operatív Programban) öltöttek testet</w:t>
      </w:r>
      <w:r w:rsidRPr="000A5B88">
        <w:rPr>
          <w:rFonts w:ascii="Arial" w:hAnsi="Arial" w:cs="Arial"/>
          <w:sz w:val="24"/>
          <w:szCs w:val="24"/>
        </w:rPr>
        <w:t xml:space="preserve">, hogy a </w:t>
      </w:r>
      <w:r w:rsidRPr="000A5B88">
        <w:rPr>
          <w:rFonts w:ascii="Arial" w:hAnsi="Arial" w:cs="Arial"/>
          <w:bCs/>
          <w:sz w:val="24"/>
          <w:szCs w:val="24"/>
        </w:rPr>
        <w:t>humán</w:t>
      </w:r>
      <w:r w:rsidRPr="00B274F0">
        <w:rPr>
          <w:rFonts w:ascii="Arial" w:hAnsi="Arial" w:cs="Arial"/>
          <w:bCs/>
          <w:color w:val="FF6600"/>
          <w:sz w:val="24"/>
          <w:szCs w:val="24"/>
        </w:rPr>
        <w:t xml:space="preserve"> t</w:t>
      </w:r>
      <w:r w:rsidRPr="007916EA">
        <w:rPr>
          <w:rFonts w:ascii="Arial" w:hAnsi="Arial" w:cs="Arial"/>
          <w:bCs/>
          <w:sz w:val="24"/>
          <w:szCs w:val="24"/>
        </w:rPr>
        <w:t xml:space="preserve">őke </w:t>
      </w:r>
      <w:r w:rsidRPr="007916EA">
        <w:rPr>
          <w:rFonts w:ascii="Arial" w:hAnsi="Arial" w:cs="Arial"/>
          <w:sz w:val="24"/>
          <w:szCs w:val="24"/>
        </w:rPr>
        <w:t xml:space="preserve">és a </w:t>
      </w:r>
      <w:r w:rsidRPr="007916EA">
        <w:rPr>
          <w:rFonts w:ascii="Arial" w:hAnsi="Arial" w:cs="Arial"/>
          <w:bCs/>
          <w:sz w:val="24"/>
          <w:szCs w:val="24"/>
        </w:rPr>
        <w:t xml:space="preserve">társadalmi környezet </w:t>
      </w:r>
      <w:r w:rsidRPr="007916EA">
        <w:rPr>
          <w:rFonts w:ascii="Arial" w:hAnsi="Arial" w:cs="Arial"/>
          <w:sz w:val="24"/>
          <w:szCs w:val="24"/>
        </w:rPr>
        <w:t>javításával járuljon hozzá a társadalmi felzárkózási és népesedési kihívások kezeléséhez.</w:t>
      </w:r>
    </w:p>
    <w:p w:rsidR="00486C69" w:rsidRPr="007916EA" w:rsidRDefault="00486C69" w:rsidP="005829F5">
      <w:pPr>
        <w:autoSpaceDE w:val="0"/>
        <w:autoSpaceDN w:val="0"/>
        <w:adjustRightInd w:val="0"/>
        <w:spacing w:after="0" w:line="360" w:lineRule="auto"/>
        <w:jc w:val="both"/>
        <w:rPr>
          <w:rFonts w:ascii="Arial" w:hAnsi="Arial" w:cs="Arial"/>
          <w:bCs/>
          <w:sz w:val="24"/>
          <w:szCs w:val="24"/>
        </w:rPr>
      </w:pPr>
    </w:p>
    <w:p w:rsidR="00486C69" w:rsidRDefault="00486C69" w:rsidP="005829F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Az </w:t>
      </w:r>
      <w:r w:rsidRPr="007B07F6">
        <w:rPr>
          <w:rFonts w:ascii="Arial" w:hAnsi="Arial" w:cs="Arial"/>
          <w:i/>
          <w:sz w:val="24"/>
          <w:szCs w:val="24"/>
        </w:rPr>
        <w:t>1997.évi CXL. törvény</w:t>
      </w:r>
      <w:r>
        <w:rPr>
          <w:rFonts w:ascii="Arial" w:hAnsi="Arial" w:cs="Arial"/>
          <w:sz w:val="24"/>
          <w:szCs w:val="24"/>
        </w:rPr>
        <w:t xml:space="preserve">, mint a kulturális ágazat legfontosabb jogforrása: </w:t>
      </w:r>
    </w:p>
    <w:p w:rsidR="00486C69" w:rsidRDefault="00486C69" w:rsidP="005829F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jogszabály alapelvei:</w:t>
      </w:r>
    </w:p>
    <w:p w:rsidR="00486C69" w:rsidRPr="00981CA0"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bookmarkStart w:id="19" w:name="2"/>
      <w:bookmarkStart w:id="20" w:name="pr17"/>
      <w:bookmarkEnd w:id="19"/>
      <w:bookmarkEnd w:id="20"/>
      <w:r w:rsidRPr="00981CA0">
        <w:rPr>
          <w:rFonts w:ascii="Arial" w:hAnsi="Arial" w:cs="Arial"/>
          <w:b/>
          <w:bCs/>
          <w:color w:val="222222"/>
          <w:sz w:val="24"/>
          <w:szCs w:val="24"/>
          <w:lang w:eastAsia="hu-HU"/>
        </w:rPr>
        <w:t>2. § </w:t>
      </w:r>
      <w:r w:rsidRPr="00981CA0">
        <w:rPr>
          <w:rFonts w:ascii="Arial" w:hAnsi="Arial" w:cs="Arial"/>
          <w:color w:val="222222"/>
          <w:sz w:val="24"/>
          <w:szCs w:val="24"/>
          <w:lang w:eastAsia="hu-HU"/>
        </w:rPr>
        <w:t>Az e törvényben meghatározott jogok érvényesítése során az egyenlő bánásmód követelményét meg kell tartani.</w:t>
      </w:r>
    </w:p>
    <w:p w:rsidR="00486C69" w:rsidRPr="00981CA0"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bookmarkStart w:id="21" w:name="3"/>
      <w:bookmarkStart w:id="22" w:name="pr18"/>
      <w:bookmarkEnd w:id="21"/>
      <w:bookmarkEnd w:id="22"/>
      <w:r w:rsidRPr="00981CA0">
        <w:rPr>
          <w:rFonts w:ascii="Arial" w:hAnsi="Arial" w:cs="Arial"/>
          <w:b/>
          <w:bCs/>
          <w:color w:val="222222"/>
          <w:sz w:val="24"/>
          <w:szCs w:val="24"/>
          <w:lang w:eastAsia="hu-HU"/>
        </w:rPr>
        <w:t>3. §</w:t>
      </w:r>
      <w:r>
        <w:rPr>
          <w:rFonts w:ascii="Arial" w:hAnsi="Arial" w:cs="Arial"/>
          <w:b/>
          <w:bCs/>
          <w:color w:val="0072BC"/>
          <w:sz w:val="24"/>
          <w:szCs w:val="24"/>
          <w:u w:val="single"/>
          <w:vertAlign w:val="superscript"/>
          <w:lang w:eastAsia="hu-HU"/>
        </w:rPr>
        <w:t xml:space="preserve"> </w:t>
      </w:r>
      <w:r w:rsidRPr="00981CA0">
        <w:rPr>
          <w:rFonts w:ascii="Arial" w:hAnsi="Arial" w:cs="Arial"/>
          <w:color w:val="222222"/>
          <w:sz w:val="24"/>
          <w:szCs w:val="24"/>
          <w:lang w:eastAsia="hu-HU"/>
        </w:rPr>
        <w:t>Az állami és a települési önkormányzati fenntartású muzeális intézmény, könyvtár és közművelődési intézmény nem lehet elkötelezett egyetlen vallás, világnézet vagy politikai irányzat mellett sem.</w:t>
      </w:r>
    </w:p>
    <w:p w:rsidR="00486C69" w:rsidRPr="00981CA0"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bookmarkStart w:id="23" w:name="4"/>
      <w:bookmarkStart w:id="24" w:name="pr19"/>
      <w:bookmarkEnd w:id="23"/>
      <w:bookmarkEnd w:id="24"/>
      <w:r w:rsidRPr="00981CA0">
        <w:rPr>
          <w:rFonts w:ascii="Arial" w:hAnsi="Arial" w:cs="Arial"/>
          <w:b/>
          <w:bCs/>
          <w:color w:val="222222"/>
          <w:sz w:val="24"/>
          <w:szCs w:val="24"/>
          <w:lang w:eastAsia="hu-HU"/>
        </w:rPr>
        <w:t>4. § </w:t>
      </w:r>
      <w:r w:rsidRPr="00981CA0">
        <w:rPr>
          <w:rFonts w:ascii="Arial" w:hAnsi="Arial" w:cs="Arial"/>
          <w:color w:val="222222"/>
          <w:sz w:val="24"/>
          <w:szCs w:val="24"/>
          <w:lang w:eastAsia="hu-HU"/>
        </w:rPr>
        <w:t>Mindenkinek joga, hogy</w:t>
      </w:r>
    </w:p>
    <w:p w:rsidR="00486C69" w:rsidRPr="00981CA0"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bookmarkStart w:id="25" w:name="pr20"/>
      <w:bookmarkEnd w:id="25"/>
      <w:r w:rsidRPr="00981CA0">
        <w:rPr>
          <w:rFonts w:ascii="Arial" w:hAnsi="Arial" w:cs="Arial"/>
          <w:i/>
          <w:iCs/>
          <w:color w:val="222222"/>
          <w:sz w:val="24"/>
          <w:szCs w:val="24"/>
          <w:lang w:eastAsia="hu-HU"/>
        </w:rPr>
        <w:t>a)</w:t>
      </w:r>
      <w:r w:rsidRPr="00981CA0">
        <w:rPr>
          <w:rFonts w:ascii="Arial" w:hAnsi="Arial" w:cs="Arial"/>
          <w:color w:val="222222"/>
          <w:sz w:val="24"/>
          <w:szCs w:val="24"/>
          <w:lang w:eastAsia="hu-HU"/>
        </w:rPr>
        <w:t xml:space="preserve"> megismerhesse a kulturális javakat és ezek jelentőségét a történelem alakulásában, a nemzeti, nemzetiségi önismeret formálásában, valamint az ezek védelmével kapcsolatos ismereteket a muzeális intézmények tevékenysége, a könyvtári szolgáltatások, az oktatás, a közművelődés, az ismeretterjesztés, a sajtó és a tömegtájékoztatás útján,</w:t>
      </w:r>
    </w:p>
    <w:p w:rsidR="00486C69" w:rsidRPr="00981CA0"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bookmarkStart w:id="26" w:name="pr21"/>
      <w:bookmarkEnd w:id="26"/>
      <w:r w:rsidRPr="00981CA0">
        <w:rPr>
          <w:rFonts w:ascii="Arial" w:hAnsi="Arial" w:cs="Arial"/>
          <w:i/>
          <w:iCs/>
          <w:color w:val="222222"/>
          <w:sz w:val="24"/>
          <w:szCs w:val="24"/>
          <w:lang w:eastAsia="hu-HU"/>
        </w:rPr>
        <w:t>b) </w:t>
      </w:r>
      <w:r w:rsidRPr="00981CA0">
        <w:rPr>
          <w:rFonts w:ascii="Arial" w:hAnsi="Arial" w:cs="Arial"/>
          <w:color w:val="222222"/>
          <w:sz w:val="24"/>
          <w:szCs w:val="24"/>
          <w:lang w:eastAsia="hu-HU"/>
        </w:rPr>
        <w:t>igénybe vegye a nyilvános könyvtári ellátás rendszerét, a muzeális és közművelődési intézmények szolgáltatásait,</w:t>
      </w:r>
    </w:p>
    <w:p w:rsidR="00486C69" w:rsidRPr="00981CA0"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bookmarkStart w:id="27" w:name="pr22"/>
      <w:bookmarkEnd w:id="27"/>
      <w:r w:rsidRPr="00981CA0">
        <w:rPr>
          <w:rFonts w:ascii="Arial" w:hAnsi="Arial" w:cs="Arial"/>
          <w:i/>
          <w:iCs/>
          <w:color w:val="222222"/>
          <w:sz w:val="24"/>
          <w:szCs w:val="24"/>
          <w:lang w:eastAsia="hu-HU"/>
        </w:rPr>
        <w:t>c) </w:t>
      </w:r>
      <w:r w:rsidRPr="00981CA0">
        <w:rPr>
          <w:rFonts w:ascii="Arial" w:hAnsi="Arial" w:cs="Arial"/>
          <w:color w:val="222222"/>
          <w:sz w:val="24"/>
          <w:szCs w:val="24"/>
          <w:lang w:eastAsia="hu-HU"/>
        </w:rPr>
        <w:t>műveltségét, készségeit életének minden szakaszában gyarapítsa, közművelődési jogai érvényesítése céljából közösséget hozzon létre, s külön jogszabályban meghatározottak szerint szervezetet alapítson, működtessen,</w:t>
      </w:r>
    </w:p>
    <w:p w:rsidR="00486C69"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bookmarkStart w:id="28" w:name="pr23"/>
      <w:bookmarkEnd w:id="28"/>
      <w:r w:rsidRPr="00981CA0">
        <w:rPr>
          <w:rFonts w:ascii="Arial" w:hAnsi="Arial" w:cs="Arial"/>
          <w:i/>
          <w:iCs/>
          <w:color w:val="222222"/>
          <w:sz w:val="24"/>
          <w:szCs w:val="24"/>
          <w:lang w:eastAsia="hu-HU"/>
        </w:rPr>
        <w:lastRenderedPageBreak/>
        <w:t>d) </w:t>
      </w:r>
      <w:r w:rsidRPr="00981CA0">
        <w:rPr>
          <w:rFonts w:ascii="Arial" w:hAnsi="Arial" w:cs="Arial"/>
          <w:color w:val="222222"/>
          <w:sz w:val="24"/>
          <w:szCs w:val="24"/>
          <w:lang w:eastAsia="hu-HU"/>
        </w:rPr>
        <w:t>e törvény szerint művelődési céljai megvalósításához közművelődési közösségi színteret (a továbbiakban: közösségi színtér), szervező, szervezeti és tartalmi segítséget kapjon.</w:t>
      </w:r>
    </w:p>
    <w:p w:rsidR="00486C69"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p>
    <w:p w:rsidR="00486C69" w:rsidRDefault="00486C69" w:rsidP="005829F5">
      <w:pPr>
        <w:shd w:val="clear" w:color="auto" w:fill="FFFFFF"/>
        <w:spacing w:after="0" w:line="360" w:lineRule="auto"/>
        <w:ind w:left="150" w:right="150" w:firstLine="240"/>
        <w:jc w:val="both"/>
        <w:rPr>
          <w:rFonts w:ascii="Arial" w:hAnsi="Arial" w:cs="Arial"/>
          <w:color w:val="222222"/>
          <w:sz w:val="24"/>
          <w:szCs w:val="24"/>
          <w:lang w:eastAsia="hu-HU"/>
        </w:rPr>
      </w:pPr>
      <w:r>
        <w:rPr>
          <w:rFonts w:ascii="Arial" w:hAnsi="Arial" w:cs="Arial"/>
          <w:color w:val="222222"/>
          <w:sz w:val="24"/>
          <w:szCs w:val="24"/>
          <w:lang w:eastAsia="hu-HU"/>
        </w:rPr>
        <w:t xml:space="preserve">A településtípusok közül a városok biztosítják a nyilvános könyvtári ellátást illetve fenntartóként vagy közművelődési megállapodás keretében közművelődési intézményt, illetve e jogszabály megteremtette a lehetőségét, hogy a települési önkormányzatok </w:t>
      </w:r>
      <w:r w:rsidR="00873F1D">
        <w:rPr>
          <w:rFonts w:ascii="Arial" w:hAnsi="Arial" w:cs="Arial"/>
          <w:sz w:val="24"/>
          <w:szCs w:val="24"/>
          <w:lang w:eastAsia="hu-HU"/>
        </w:rPr>
        <w:t>ú</w:t>
      </w:r>
      <w:r w:rsidRPr="000A5B88">
        <w:rPr>
          <w:rFonts w:ascii="Arial" w:hAnsi="Arial" w:cs="Arial"/>
          <w:sz w:val="24"/>
          <w:szCs w:val="24"/>
          <w:lang w:eastAsia="hu-HU"/>
        </w:rPr>
        <w:t>n.</w:t>
      </w:r>
      <w:r>
        <w:rPr>
          <w:rFonts w:ascii="Arial" w:hAnsi="Arial" w:cs="Arial"/>
          <w:color w:val="222222"/>
          <w:sz w:val="24"/>
          <w:szCs w:val="24"/>
          <w:lang w:eastAsia="hu-HU"/>
        </w:rPr>
        <w:t xml:space="preserve"> területi múzeumot tartsanak fenn önállón vagy társulásban.</w:t>
      </w:r>
    </w:p>
    <w:p w:rsidR="00486C69" w:rsidRPr="00981CA0" w:rsidRDefault="00486C69" w:rsidP="005829F5">
      <w:pPr>
        <w:shd w:val="clear" w:color="auto" w:fill="FFFFFF"/>
        <w:spacing w:after="0" w:line="360" w:lineRule="auto"/>
        <w:ind w:right="150"/>
        <w:jc w:val="both"/>
        <w:rPr>
          <w:rFonts w:ascii="Arial" w:hAnsi="Arial" w:cs="Arial"/>
          <w:color w:val="222222"/>
          <w:sz w:val="24"/>
          <w:szCs w:val="24"/>
          <w:lang w:eastAsia="hu-HU"/>
        </w:rPr>
      </w:pPr>
      <w:r>
        <w:rPr>
          <w:rFonts w:ascii="Arial" w:hAnsi="Arial" w:cs="Arial"/>
          <w:color w:val="222222"/>
          <w:sz w:val="24"/>
          <w:szCs w:val="24"/>
          <w:lang w:eastAsia="hu-HU"/>
        </w:rPr>
        <w:t xml:space="preserve">  </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r w:rsidRPr="00981CA0">
        <w:rPr>
          <w:rFonts w:ascii="Arial" w:hAnsi="Arial" w:cs="Arial"/>
          <w:b/>
          <w:bCs/>
          <w:color w:val="222222"/>
          <w:sz w:val="24"/>
          <w:szCs w:val="24"/>
          <w:lang w:eastAsia="hu-HU"/>
        </w:rPr>
        <w:t>76. § </w:t>
      </w:r>
      <w:r w:rsidRPr="00981CA0">
        <w:rPr>
          <w:rFonts w:ascii="Arial" w:hAnsi="Arial" w:cs="Arial"/>
          <w:color w:val="222222"/>
          <w:sz w:val="24"/>
          <w:szCs w:val="24"/>
          <w:lang w:eastAsia="hu-HU"/>
        </w:rPr>
        <w:t>(1) A települési önkormányzat kötelező feladata a helyi közművelődési tevékenység támogatása.</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29" w:name="pr464"/>
      <w:bookmarkEnd w:id="29"/>
      <w:r w:rsidRPr="00981CA0">
        <w:rPr>
          <w:rFonts w:ascii="Arial" w:hAnsi="Arial" w:cs="Arial"/>
          <w:color w:val="222222"/>
          <w:sz w:val="24"/>
          <w:szCs w:val="24"/>
          <w:lang w:eastAsia="hu-HU"/>
        </w:rPr>
        <w:t>(2) Ennek formái különösen:</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0" w:name="pr465"/>
      <w:bookmarkEnd w:id="30"/>
      <w:r w:rsidRPr="00981CA0">
        <w:rPr>
          <w:rFonts w:ascii="Arial" w:hAnsi="Arial" w:cs="Arial"/>
          <w:i/>
          <w:iCs/>
          <w:color w:val="222222"/>
          <w:sz w:val="24"/>
          <w:szCs w:val="24"/>
          <w:lang w:eastAsia="hu-HU"/>
        </w:rPr>
        <w:t>a) </w:t>
      </w:r>
      <w:r w:rsidRPr="00981CA0">
        <w:rPr>
          <w:rFonts w:ascii="Arial" w:hAnsi="Arial" w:cs="Arial"/>
          <w:color w:val="222222"/>
          <w:sz w:val="24"/>
          <w:szCs w:val="24"/>
          <w:lang w:eastAsia="hu-HU"/>
        </w:rPr>
        <w:t>az iskolarendszeren kívüli, öntevékeny, önképző, szakképző tanfolyamok, életminőséget és életesélyt javító tanulási, felnőttoktatási lehetőségek, népfőiskolák megteremtése,</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1" w:name="pr466"/>
      <w:bookmarkEnd w:id="31"/>
      <w:r w:rsidRPr="00981CA0">
        <w:rPr>
          <w:rFonts w:ascii="Arial" w:hAnsi="Arial" w:cs="Arial"/>
          <w:i/>
          <w:iCs/>
          <w:color w:val="222222"/>
          <w:sz w:val="24"/>
          <w:szCs w:val="24"/>
          <w:lang w:eastAsia="hu-HU"/>
        </w:rPr>
        <w:t>b) </w:t>
      </w:r>
      <w:r w:rsidRPr="00981CA0">
        <w:rPr>
          <w:rFonts w:ascii="Arial" w:hAnsi="Arial" w:cs="Arial"/>
          <w:color w:val="222222"/>
          <w:sz w:val="24"/>
          <w:szCs w:val="24"/>
          <w:lang w:eastAsia="hu-HU"/>
        </w:rPr>
        <w:t>a település környezeti, szellemi, művészeti értékeinek, hagyományainak feltárása, megismertetése, a helyi művelődési szokások gondozása, gazdagítása,</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2" w:name="pr467"/>
      <w:bookmarkEnd w:id="32"/>
      <w:r w:rsidRPr="00981CA0">
        <w:rPr>
          <w:rFonts w:ascii="Arial" w:hAnsi="Arial" w:cs="Arial"/>
          <w:i/>
          <w:iCs/>
          <w:color w:val="222222"/>
          <w:sz w:val="24"/>
          <w:szCs w:val="24"/>
          <w:lang w:eastAsia="hu-HU"/>
        </w:rPr>
        <w:t>c) </w:t>
      </w:r>
      <w:r w:rsidRPr="00981CA0">
        <w:rPr>
          <w:rFonts w:ascii="Arial" w:hAnsi="Arial" w:cs="Arial"/>
          <w:color w:val="222222"/>
          <w:sz w:val="24"/>
          <w:szCs w:val="24"/>
          <w:lang w:eastAsia="hu-HU"/>
        </w:rPr>
        <w:t>az egyetemes, a nemzeti, a nemzetiségi és más kisebbségi kultúra értékeinek megismertetése, a megértés, a befogadás elősegítése, az ünnepek kultúrájának gondozása,</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3" w:name="pr468"/>
      <w:bookmarkEnd w:id="33"/>
      <w:r w:rsidRPr="00981CA0">
        <w:rPr>
          <w:rFonts w:ascii="Arial" w:hAnsi="Arial" w:cs="Arial"/>
          <w:i/>
          <w:iCs/>
          <w:color w:val="222222"/>
          <w:sz w:val="24"/>
          <w:szCs w:val="24"/>
          <w:lang w:eastAsia="hu-HU"/>
        </w:rPr>
        <w:t>d) </w:t>
      </w:r>
      <w:r w:rsidRPr="00981CA0">
        <w:rPr>
          <w:rFonts w:ascii="Arial" w:hAnsi="Arial" w:cs="Arial"/>
          <w:color w:val="222222"/>
          <w:sz w:val="24"/>
          <w:szCs w:val="24"/>
          <w:lang w:eastAsia="hu-HU"/>
        </w:rPr>
        <w:t>az ismeretszerző, az amatőr alkotó, művelődő közösségek tevékenységének támogatása,</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4" w:name="pr469"/>
      <w:bookmarkEnd w:id="34"/>
      <w:r w:rsidRPr="00981CA0">
        <w:rPr>
          <w:rFonts w:ascii="Arial" w:hAnsi="Arial" w:cs="Arial"/>
          <w:i/>
          <w:iCs/>
          <w:color w:val="222222"/>
          <w:sz w:val="24"/>
          <w:szCs w:val="24"/>
          <w:lang w:eastAsia="hu-HU"/>
        </w:rPr>
        <w:t>e) </w:t>
      </w:r>
      <w:r w:rsidRPr="00981CA0">
        <w:rPr>
          <w:rFonts w:ascii="Arial" w:hAnsi="Arial" w:cs="Arial"/>
          <w:color w:val="222222"/>
          <w:sz w:val="24"/>
          <w:szCs w:val="24"/>
          <w:lang w:eastAsia="hu-HU"/>
        </w:rPr>
        <w:t>a helyi társadalom kapcsolatrendszerének, közösségi életének, érdekérvényesítésének segítése,</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5" w:name="pr470"/>
      <w:bookmarkEnd w:id="35"/>
      <w:r w:rsidRPr="00981CA0">
        <w:rPr>
          <w:rFonts w:ascii="Arial" w:hAnsi="Arial" w:cs="Arial"/>
          <w:i/>
          <w:iCs/>
          <w:color w:val="222222"/>
          <w:sz w:val="24"/>
          <w:szCs w:val="24"/>
          <w:lang w:eastAsia="hu-HU"/>
        </w:rPr>
        <w:t>f) </w:t>
      </w:r>
      <w:r w:rsidRPr="00981CA0">
        <w:rPr>
          <w:rFonts w:ascii="Arial" w:hAnsi="Arial" w:cs="Arial"/>
          <w:color w:val="222222"/>
          <w:sz w:val="24"/>
          <w:szCs w:val="24"/>
          <w:lang w:eastAsia="hu-HU"/>
        </w:rPr>
        <w:t>a különböző kultúrák közötti kapcsolatok kiépítésének és fenntartásának segítése,</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6" w:name="pr471"/>
      <w:bookmarkEnd w:id="36"/>
      <w:r w:rsidRPr="00981CA0">
        <w:rPr>
          <w:rFonts w:ascii="Arial" w:hAnsi="Arial" w:cs="Arial"/>
          <w:i/>
          <w:iCs/>
          <w:color w:val="222222"/>
          <w:sz w:val="24"/>
          <w:szCs w:val="24"/>
          <w:lang w:eastAsia="hu-HU"/>
        </w:rPr>
        <w:t>g) </w:t>
      </w:r>
      <w:r w:rsidRPr="00981CA0">
        <w:rPr>
          <w:rFonts w:ascii="Arial" w:hAnsi="Arial" w:cs="Arial"/>
          <w:color w:val="222222"/>
          <w:sz w:val="24"/>
          <w:szCs w:val="24"/>
          <w:lang w:eastAsia="hu-HU"/>
        </w:rPr>
        <w:t>a szabadidő kulturális célú eltöltéséhez a feltételek biztosítása,</w:t>
      </w:r>
    </w:p>
    <w:p w:rsidR="00486C69" w:rsidRPr="00981CA0"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7" w:name="pr472"/>
      <w:bookmarkEnd w:id="37"/>
      <w:r w:rsidRPr="00981CA0">
        <w:rPr>
          <w:rFonts w:ascii="Arial" w:hAnsi="Arial" w:cs="Arial"/>
          <w:i/>
          <w:iCs/>
          <w:color w:val="222222"/>
          <w:sz w:val="24"/>
          <w:szCs w:val="24"/>
          <w:lang w:eastAsia="hu-HU"/>
        </w:rPr>
        <w:t>h) </w:t>
      </w:r>
      <w:r w:rsidRPr="00981CA0">
        <w:rPr>
          <w:rFonts w:ascii="Arial" w:hAnsi="Arial" w:cs="Arial"/>
          <w:color w:val="222222"/>
          <w:sz w:val="24"/>
          <w:szCs w:val="24"/>
          <w:lang w:eastAsia="hu-HU"/>
        </w:rPr>
        <w:t>egyéb művelődést segítő lehetőségek biztosítása,</w:t>
      </w:r>
    </w:p>
    <w:p w:rsidR="00486C69" w:rsidRDefault="00486C69" w:rsidP="005829F5">
      <w:pPr>
        <w:shd w:val="clear" w:color="auto" w:fill="FFFFFF"/>
        <w:spacing w:after="0" w:line="360" w:lineRule="auto"/>
        <w:ind w:left="147" w:right="147" w:firstLine="238"/>
        <w:jc w:val="both"/>
        <w:rPr>
          <w:rFonts w:ascii="Arial" w:hAnsi="Arial" w:cs="Arial"/>
          <w:color w:val="222222"/>
          <w:sz w:val="24"/>
          <w:szCs w:val="24"/>
          <w:lang w:eastAsia="hu-HU"/>
        </w:rPr>
      </w:pPr>
      <w:bookmarkStart w:id="38" w:name="pr473"/>
      <w:bookmarkEnd w:id="38"/>
      <w:r w:rsidRPr="00981CA0">
        <w:rPr>
          <w:rFonts w:ascii="Arial" w:hAnsi="Arial" w:cs="Arial"/>
          <w:i/>
          <w:iCs/>
          <w:color w:val="222222"/>
          <w:sz w:val="24"/>
          <w:szCs w:val="24"/>
          <w:lang w:eastAsia="hu-HU"/>
        </w:rPr>
        <w:t>i)</w:t>
      </w:r>
      <w:r w:rsidRPr="00981CA0">
        <w:rPr>
          <w:rFonts w:ascii="Arial" w:hAnsi="Arial" w:cs="Arial"/>
          <w:color w:val="222222"/>
          <w:sz w:val="24"/>
          <w:szCs w:val="24"/>
          <w:lang w:eastAsia="hu-HU"/>
        </w:rPr>
        <w:t xml:space="preserve"> a települési könyvtár, valamint a település közigazgatási területén lévő muzeális intézmény közművelődési tevékenységének támogatása.</w:t>
      </w:r>
    </w:p>
    <w:p w:rsidR="00486C69" w:rsidRDefault="00486C69" w:rsidP="000A5B88">
      <w:pPr>
        <w:widowControl w:val="0"/>
        <w:tabs>
          <w:tab w:val="left" w:pos="567"/>
        </w:tabs>
        <w:spacing w:line="360" w:lineRule="auto"/>
        <w:jc w:val="both"/>
        <w:rPr>
          <w:rFonts w:ascii="Arial" w:hAnsi="Arial" w:cs="Arial"/>
          <w:color w:val="222222"/>
          <w:sz w:val="24"/>
          <w:szCs w:val="24"/>
          <w:lang w:eastAsia="hu-HU"/>
        </w:rPr>
      </w:pPr>
      <w:r>
        <w:rPr>
          <w:rFonts w:ascii="Arial" w:hAnsi="Arial" w:cs="Arial"/>
          <w:color w:val="222222"/>
          <w:sz w:val="24"/>
          <w:szCs w:val="24"/>
          <w:lang w:eastAsia="hu-HU"/>
        </w:rPr>
        <w:t xml:space="preserve">A szaktörvény rendeletalkotási kötelezettséget írt elő az önkormányzatok számára az előbbiekben felsorolt feladatok – helyi sajátosságokat figyelembe vevő – ellátására. </w:t>
      </w:r>
    </w:p>
    <w:p w:rsidR="00486C69" w:rsidRPr="008A41E1" w:rsidRDefault="00486C69" w:rsidP="005829F5">
      <w:pPr>
        <w:pStyle w:val="NormlWeb"/>
        <w:spacing w:before="300" w:beforeAutospacing="0" w:after="300" w:afterAutospacing="0" w:line="360" w:lineRule="auto"/>
        <w:ind w:right="150"/>
        <w:jc w:val="both"/>
        <w:rPr>
          <w:rFonts w:ascii="Arial" w:hAnsi="Arial" w:cs="Arial"/>
        </w:rPr>
      </w:pPr>
      <w:r>
        <w:rPr>
          <w:rFonts w:ascii="Arial" w:hAnsi="Arial" w:cs="Arial"/>
          <w:bCs/>
        </w:rPr>
        <w:lastRenderedPageBreak/>
        <w:t>A</w:t>
      </w:r>
      <w:r w:rsidRPr="008A41E1">
        <w:rPr>
          <w:rFonts w:ascii="Arial" w:hAnsi="Arial" w:cs="Arial"/>
          <w:bCs/>
        </w:rPr>
        <w:t xml:space="preserve">z </w:t>
      </w:r>
      <w:r w:rsidRPr="008A41E1">
        <w:rPr>
          <w:rFonts w:ascii="Arial" w:hAnsi="Arial" w:cs="Arial"/>
          <w:bCs/>
          <w:i/>
        </w:rPr>
        <w:t>2011. évi CLXXXIX. törvény</w:t>
      </w:r>
      <w:bookmarkStart w:id="39" w:name="pr2"/>
      <w:bookmarkEnd w:id="39"/>
      <w:r w:rsidRPr="008A41E1">
        <w:rPr>
          <w:rFonts w:ascii="Arial" w:hAnsi="Arial" w:cs="Arial"/>
          <w:bCs/>
          <w:i/>
        </w:rPr>
        <w:t xml:space="preserve"> Magyarország helyi önkormányzatairól</w:t>
      </w:r>
      <w:r>
        <w:rPr>
          <w:rFonts w:ascii="Arial" w:hAnsi="Arial" w:cs="Arial"/>
          <w:bCs/>
        </w:rPr>
        <w:t xml:space="preserve"> a települési önkormányzatok – nagymértékben csökkentett – feladatai között</w:t>
      </w:r>
      <w:r w:rsidRPr="008A41E1">
        <w:rPr>
          <w:rFonts w:ascii="Arial" w:hAnsi="Arial" w:cs="Arial"/>
          <w:bCs/>
        </w:rPr>
        <w:t xml:space="preserve"> </w:t>
      </w:r>
      <w:r>
        <w:rPr>
          <w:rFonts w:ascii="Arial" w:hAnsi="Arial" w:cs="Arial"/>
          <w:bCs/>
        </w:rPr>
        <w:t xml:space="preserve">tartotta meg a kulturális (közművelődési) feladatok ellátásának kötelezettségét. </w:t>
      </w:r>
      <w:r w:rsidRPr="008A41E1">
        <w:rPr>
          <w:rFonts w:ascii="Arial" w:hAnsi="Arial" w:cs="Arial"/>
          <w:bCs/>
        </w:rPr>
        <w:t>A Mötv. erről az alábbiak szerint rendelkezik:</w:t>
      </w:r>
      <w:r w:rsidRPr="008A41E1">
        <w:rPr>
          <w:rFonts w:ascii="Arial" w:hAnsi="Arial" w:cs="Arial"/>
          <w:b/>
          <w:bCs/>
          <w:i/>
        </w:rPr>
        <w:t xml:space="preserve"> </w:t>
      </w:r>
      <w:r w:rsidRPr="008A41E1">
        <w:rPr>
          <w:rFonts w:ascii="Arial" w:hAnsi="Arial" w:cs="Arial"/>
          <w:b/>
          <w:i/>
        </w:rPr>
        <w:t xml:space="preserve"> </w:t>
      </w:r>
    </w:p>
    <w:p w:rsidR="00486C69" w:rsidRPr="008A41E1" w:rsidRDefault="00486C69" w:rsidP="005829F5">
      <w:pPr>
        <w:pStyle w:val="Lista"/>
        <w:spacing w:after="0" w:line="360" w:lineRule="auto"/>
        <w:jc w:val="both"/>
        <w:rPr>
          <w:rFonts w:ascii="Arial" w:hAnsi="Arial" w:cs="Arial"/>
          <w:i/>
          <w:szCs w:val="24"/>
        </w:rPr>
      </w:pPr>
      <w:r w:rsidRPr="008A41E1">
        <w:rPr>
          <w:rFonts w:ascii="Arial" w:hAnsi="Arial" w:cs="Arial"/>
          <w:bCs/>
          <w:i/>
          <w:szCs w:val="24"/>
        </w:rPr>
        <w:t xml:space="preserve">13. § (1) </w:t>
      </w:r>
      <w:r w:rsidRPr="008A41E1">
        <w:rPr>
          <w:rFonts w:ascii="Arial" w:hAnsi="Arial" w:cs="Arial"/>
          <w:i/>
          <w:szCs w:val="24"/>
        </w:rPr>
        <w:t xml:space="preserve"> A helyi közügyek, valamint a helyben biztosítható közfeladatok körében ellátandó helyi önkormányzati feladatok különösen: </w:t>
      </w:r>
    </w:p>
    <w:p w:rsidR="00486C69" w:rsidRPr="007B07F6" w:rsidRDefault="00486C69" w:rsidP="005829F5">
      <w:pPr>
        <w:pStyle w:val="Lista"/>
        <w:spacing w:after="0" w:line="360" w:lineRule="auto"/>
        <w:jc w:val="both"/>
        <w:rPr>
          <w:rFonts w:ascii="Arial" w:hAnsi="Arial" w:cs="Arial"/>
          <w:i/>
          <w:szCs w:val="24"/>
        </w:rPr>
      </w:pPr>
      <w:r w:rsidRPr="008A41E1">
        <w:rPr>
          <w:rFonts w:ascii="Arial" w:hAnsi="Arial" w:cs="Arial"/>
          <w:bCs/>
          <w:i/>
          <w:szCs w:val="24"/>
        </w:rPr>
        <w:t xml:space="preserve">7. </w:t>
      </w:r>
      <w:r w:rsidRPr="008A41E1">
        <w:rPr>
          <w:rFonts w:ascii="Arial" w:hAnsi="Arial" w:cs="Arial"/>
          <w:i/>
          <w:szCs w:val="24"/>
        </w:rPr>
        <w:t xml:space="preserve">kulturális szolgáltatás, különösen a nyilvános könyvtári ellátás biztosítása; filmszínház, előadó-művészeti szervezet támogatása, a kulturális örökség helyi védelme; a helyi közművelődési tevékenység támogatása; </w:t>
      </w:r>
    </w:p>
    <w:p w:rsidR="00486C69" w:rsidRPr="00DD4F1F" w:rsidRDefault="00486C69" w:rsidP="00B17EA6">
      <w:pPr>
        <w:rPr>
          <w:rFonts w:ascii="Arial" w:hAnsi="Arial" w:cs="Arial"/>
          <w:sz w:val="24"/>
          <w:szCs w:val="24"/>
        </w:rPr>
      </w:pPr>
      <w:r>
        <w:rPr>
          <w:rFonts w:ascii="Arial" w:hAnsi="Arial" w:cs="Arial"/>
          <w:sz w:val="24"/>
          <w:szCs w:val="24"/>
        </w:rPr>
        <w:br w:type="page"/>
      </w:r>
    </w:p>
    <w:p w:rsidR="00486C69" w:rsidRDefault="00486C69" w:rsidP="00870698">
      <w:pPr>
        <w:pStyle w:val="Listaszerbekezds"/>
        <w:numPr>
          <w:ilvl w:val="1"/>
          <w:numId w:val="1"/>
        </w:numPr>
        <w:spacing w:after="0" w:line="360" w:lineRule="auto"/>
        <w:jc w:val="both"/>
        <w:outlineLvl w:val="1"/>
        <w:rPr>
          <w:rFonts w:ascii="Arial" w:hAnsi="Arial" w:cs="Arial"/>
          <w:b/>
          <w:sz w:val="24"/>
          <w:szCs w:val="24"/>
        </w:rPr>
      </w:pPr>
      <w:bookmarkStart w:id="40" w:name="_Toc424737503"/>
      <w:bookmarkStart w:id="41" w:name="_Toc433019029"/>
      <w:r w:rsidRPr="008E247F">
        <w:rPr>
          <w:rFonts w:ascii="Arial" w:hAnsi="Arial" w:cs="Arial"/>
          <w:b/>
          <w:sz w:val="24"/>
          <w:szCs w:val="24"/>
        </w:rPr>
        <w:lastRenderedPageBreak/>
        <w:t>A stratégiai dokumentum közvetlen kontextusa</w:t>
      </w:r>
      <w:bookmarkEnd w:id="40"/>
      <w:bookmarkEnd w:id="41"/>
    </w:p>
    <w:p w:rsidR="00486C69" w:rsidRDefault="00486C69" w:rsidP="005829F5">
      <w:pPr>
        <w:spacing w:after="0" w:line="360" w:lineRule="auto"/>
        <w:jc w:val="both"/>
        <w:rPr>
          <w:rFonts w:ascii="Arial" w:hAnsi="Arial" w:cs="Arial"/>
          <w:b/>
          <w:sz w:val="24"/>
          <w:szCs w:val="24"/>
        </w:rPr>
      </w:pPr>
    </w:p>
    <w:p w:rsidR="00486C69" w:rsidRPr="007F1B22" w:rsidRDefault="00486C69" w:rsidP="00870698">
      <w:pPr>
        <w:pStyle w:val="Listaszerbekezds"/>
        <w:numPr>
          <w:ilvl w:val="2"/>
          <w:numId w:val="1"/>
        </w:numPr>
        <w:spacing w:after="0" w:line="360" w:lineRule="auto"/>
        <w:jc w:val="both"/>
        <w:outlineLvl w:val="2"/>
        <w:rPr>
          <w:rFonts w:ascii="Arial" w:hAnsi="Arial" w:cs="Arial"/>
          <w:b/>
          <w:sz w:val="24"/>
          <w:szCs w:val="24"/>
        </w:rPr>
      </w:pPr>
      <w:bookmarkStart w:id="42" w:name="_Toc424737504"/>
      <w:bookmarkStart w:id="43" w:name="_Toc433019030"/>
      <w:r>
        <w:rPr>
          <w:rFonts w:ascii="Arial" w:hAnsi="Arial" w:cs="Arial"/>
          <w:b/>
          <w:sz w:val="24"/>
          <w:szCs w:val="24"/>
        </w:rPr>
        <w:t>Földrajzi, közigazgatási, demográfiai és történeti áttekintés</w:t>
      </w:r>
      <w:bookmarkEnd w:id="42"/>
      <w:bookmarkEnd w:id="43"/>
    </w:p>
    <w:p w:rsidR="00486C69" w:rsidRPr="008E247F" w:rsidRDefault="00486C69" w:rsidP="005829F5">
      <w:pPr>
        <w:pStyle w:val="Listaszerbekezds"/>
        <w:spacing w:after="0" w:line="360" w:lineRule="auto"/>
        <w:ind w:left="1080"/>
        <w:jc w:val="both"/>
        <w:rPr>
          <w:rFonts w:ascii="Arial" w:hAnsi="Arial" w:cs="Arial"/>
          <w:b/>
          <w:sz w:val="24"/>
          <w:szCs w:val="24"/>
        </w:rPr>
      </w:pP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Bátaszék a </w:t>
      </w:r>
      <w:r w:rsidRPr="000A5B88">
        <w:rPr>
          <w:rFonts w:ascii="Arial" w:hAnsi="Arial" w:cs="Arial"/>
          <w:sz w:val="24"/>
          <w:szCs w:val="24"/>
        </w:rPr>
        <w:t>Dél-dunántúli</w:t>
      </w:r>
      <w:r>
        <w:rPr>
          <w:rFonts w:ascii="Arial" w:hAnsi="Arial" w:cs="Arial"/>
          <w:sz w:val="24"/>
          <w:szCs w:val="24"/>
        </w:rPr>
        <w:t xml:space="preserve"> Régióban, Tolna megyében található. Dél-Dunántúl az ország legkisebb népsűrűségű régiója. A KSH adatai szerint a szóban forgó régióban 917 ezer fő, Tolna megyében 228 ezer fő volt a lakónépesség 2014 évben. Tolna megye a régió legkisebb népességű megyéje, ahol a legmagasabb a havi bruttó átlagkereset a három megye összehasonlításában. Ez az összeg 212 ezer forint, ugyanez az érték Baranyában 194 ezer forint, Somogyban 196 ezer forint. Tolna megyében az alkalmazásban állók száma 47.768 fő volt, addig a foglalkoztatottak száma 93.900 fő és álláskeresőké 6.200 fő. Ezeket a mutatókat a lerövidített álláskeresési időszak, a közfoglalkoztatás és a külföldi munkavállalás is befolyásolja. Tolnában 2014 év végén 38.083 nyilvántartott gazdálkodó szervezet működött, amely magában foglalja a 2. 841 nonprofit szervezetet is.</w:t>
      </w:r>
      <w:r>
        <w:rPr>
          <w:rStyle w:val="Lbjegyzet-hivatkozs"/>
          <w:rFonts w:ascii="Arial" w:hAnsi="Arial" w:cs="Arial"/>
          <w:sz w:val="24"/>
          <w:szCs w:val="24"/>
        </w:rPr>
        <w:footnoteReference w:id="3"/>
      </w:r>
    </w:p>
    <w:p w:rsidR="00486C69" w:rsidRPr="0087766F" w:rsidRDefault="00486C69" w:rsidP="005829F5">
      <w:pPr>
        <w:spacing w:line="360" w:lineRule="auto"/>
        <w:jc w:val="both"/>
        <w:rPr>
          <w:rFonts w:ascii="Arial" w:hAnsi="Arial" w:cs="Arial"/>
          <w:sz w:val="24"/>
          <w:szCs w:val="24"/>
        </w:rPr>
      </w:pPr>
      <w:r w:rsidRPr="0087766F">
        <w:rPr>
          <w:rFonts w:ascii="Arial" w:hAnsi="Arial" w:cs="Arial"/>
          <w:sz w:val="24"/>
          <w:szCs w:val="24"/>
        </w:rPr>
        <w:t>A</w:t>
      </w:r>
      <w:r w:rsidRPr="0087766F">
        <w:rPr>
          <w:rStyle w:val="apple-converted-space"/>
          <w:rFonts w:ascii="Arial" w:hAnsi="Arial" w:cs="Arial"/>
          <w:sz w:val="24"/>
          <w:szCs w:val="24"/>
        </w:rPr>
        <w:t> </w:t>
      </w:r>
      <w:r w:rsidRPr="00DD3C87">
        <w:rPr>
          <w:rFonts w:ascii="Arial" w:hAnsi="Arial" w:cs="Arial"/>
          <w:bCs/>
          <w:sz w:val="24"/>
          <w:szCs w:val="24"/>
        </w:rPr>
        <w:t>Szekszárdi járás</w:t>
      </w:r>
      <w:r w:rsidRPr="0087766F">
        <w:rPr>
          <w:rStyle w:val="apple-converted-space"/>
          <w:rFonts w:ascii="Arial" w:hAnsi="Arial" w:cs="Arial"/>
          <w:sz w:val="24"/>
          <w:szCs w:val="24"/>
        </w:rPr>
        <w:t> </w:t>
      </w:r>
      <w:r w:rsidRPr="0087766F">
        <w:rPr>
          <w:rFonts w:ascii="Arial" w:hAnsi="Arial" w:cs="Arial"/>
          <w:sz w:val="24"/>
          <w:szCs w:val="24"/>
        </w:rPr>
        <w:t>Tolna megyéhez</w:t>
      </w:r>
      <w:r w:rsidRPr="0087766F">
        <w:rPr>
          <w:rStyle w:val="apple-converted-space"/>
          <w:rFonts w:ascii="Arial" w:hAnsi="Arial" w:cs="Arial"/>
          <w:sz w:val="24"/>
          <w:szCs w:val="24"/>
        </w:rPr>
        <w:t> </w:t>
      </w:r>
      <w:r>
        <w:rPr>
          <w:rFonts w:ascii="Arial" w:hAnsi="Arial" w:cs="Arial"/>
          <w:sz w:val="24"/>
          <w:szCs w:val="24"/>
        </w:rPr>
        <w:t xml:space="preserve">tartozik, </w:t>
      </w:r>
      <w:r w:rsidRPr="0087766F">
        <w:rPr>
          <w:rFonts w:ascii="Arial" w:hAnsi="Arial" w:cs="Arial"/>
          <w:sz w:val="24"/>
          <w:szCs w:val="24"/>
        </w:rPr>
        <w:t>Szekszárd</w:t>
      </w:r>
      <w:r>
        <w:rPr>
          <w:rFonts w:ascii="Arial" w:hAnsi="Arial" w:cs="Arial"/>
          <w:sz w:val="24"/>
          <w:szCs w:val="24"/>
        </w:rPr>
        <w:t xml:space="preserve"> székhellyel.</w:t>
      </w:r>
      <w:r w:rsidRPr="0087766F">
        <w:rPr>
          <w:rFonts w:ascii="Arial" w:hAnsi="Arial" w:cs="Arial"/>
          <w:sz w:val="24"/>
          <w:szCs w:val="24"/>
        </w:rPr>
        <w:t xml:space="preserve"> Területe 656,18 km², népessége 59 412 fő, népsűrűsége pedig 91 fő/km² volt 2013. elején. 2013. július 15-én két város (Szekszárd és</w:t>
      </w:r>
      <w:r w:rsidRPr="0087766F">
        <w:rPr>
          <w:rStyle w:val="apple-converted-space"/>
          <w:rFonts w:ascii="Arial" w:hAnsi="Arial" w:cs="Arial"/>
          <w:sz w:val="24"/>
          <w:szCs w:val="24"/>
        </w:rPr>
        <w:t> </w:t>
      </w:r>
      <w:r w:rsidRPr="0087766F">
        <w:rPr>
          <w:rFonts w:ascii="Arial" w:hAnsi="Arial" w:cs="Arial"/>
          <w:sz w:val="24"/>
          <w:szCs w:val="24"/>
        </w:rPr>
        <w:t>Bátaszék) és 15 község</w:t>
      </w:r>
      <w:r w:rsidRPr="0087766F">
        <w:rPr>
          <w:rStyle w:val="apple-converted-space"/>
          <w:rFonts w:ascii="Arial" w:hAnsi="Arial" w:cs="Arial"/>
          <w:sz w:val="24"/>
          <w:szCs w:val="24"/>
        </w:rPr>
        <w:t> </w:t>
      </w:r>
      <w:r>
        <w:rPr>
          <w:rFonts w:ascii="Arial" w:hAnsi="Arial" w:cs="Arial"/>
          <w:sz w:val="24"/>
          <w:szCs w:val="24"/>
        </w:rPr>
        <w:t>tartozott e közigazgatási egységhez</w:t>
      </w:r>
      <w:r w:rsidRPr="0087766F">
        <w:rPr>
          <w:rFonts w:ascii="Arial" w:hAnsi="Arial" w:cs="Arial"/>
          <w:sz w:val="24"/>
          <w:szCs w:val="24"/>
        </w:rPr>
        <w:t>. A Szekszárdi járás a járások 1983-as megszüntetése előtt is létezett, ezen a néven az</w:t>
      </w:r>
      <w:r w:rsidRPr="0087766F">
        <w:rPr>
          <w:rStyle w:val="apple-converted-space"/>
          <w:rFonts w:ascii="Arial" w:hAnsi="Arial" w:cs="Arial"/>
          <w:sz w:val="24"/>
          <w:szCs w:val="24"/>
        </w:rPr>
        <w:t> </w:t>
      </w:r>
      <w:r w:rsidRPr="0087766F">
        <w:rPr>
          <w:rFonts w:ascii="Arial" w:hAnsi="Arial" w:cs="Arial"/>
          <w:sz w:val="24"/>
          <w:szCs w:val="24"/>
        </w:rPr>
        <w:t xml:space="preserve">1950-es járásrendezéstől kezdve. A járáshoz tartozó települések: </w:t>
      </w:r>
      <w:r w:rsidRPr="0087766F">
        <w:rPr>
          <w:rFonts w:ascii="Arial" w:hAnsi="Arial" w:cs="Arial"/>
          <w:sz w:val="24"/>
          <w:szCs w:val="24"/>
          <w:shd w:val="clear" w:color="auto" w:fill="FFFFFF"/>
        </w:rPr>
        <w:t>Alsónána, Alsónyék, Báta, Bátaszék, Decs, Harc, Kistormás, Kölesd, Medina, Őcsény, Pörböly, Sárpilis, Sióagárd, Szá</w:t>
      </w:r>
      <w:r>
        <w:rPr>
          <w:rFonts w:ascii="Arial" w:hAnsi="Arial" w:cs="Arial"/>
          <w:sz w:val="24"/>
          <w:szCs w:val="24"/>
          <w:shd w:val="clear" w:color="auto" w:fill="FFFFFF"/>
        </w:rPr>
        <w:t>lka, Szedres, Szekszárd, Várdomb.</w:t>
      </w:r>
    </w:p>
    <w:p w:rsidR="00486C69" w:rsidRPr="0087766F" w:rsidRDefault="00486C69" w:rsidP="005829F5">
      <w:pPr>
        <w:spacing w:after="0" w:line="360" w:lineRule="auto"/>
        <w:jc w:val="both"/>
        <w:rPr>
          <w:rFonts w:ascii="Arial" w:hAnsi="Arial" w:cs="Arial"/>
          <w:sz w:val="24"/>
          <w:szCs w:val="24"/>
        </w:rPr>
      </w:pPr>
    </w:p>
    <w:p w:rsidR="00486C69" w:rsidRPr="0087766F" w:rsidRDefault="003E7516" w:rsidP="005829F5">
      <w:pPr>
        <w:spacing w:after="0"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3532505" cy="2649220"/>
            <wp:effectExtent l="0" t="0" r="0"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2505" cy="2649220"/>
                    </a:xfrm>
                    <a:prstGeom prst="rect">
                      <a:avLst/>
                    </a:prstGeom>
                    <a:noFill/>
                    <a:ln>
                      <a:noFill/>
                    </a:ln>
                  </pic:spPr>
                </pic:pic>
              </a:graphicData>
            </a:graphic>
          </wp:inline>
        </w:drawing>
      </w:r>
    </w:p>
    <w:p w:rsidR="00486C69" w:rsidRDefault="00486C69" w:rsidP="005829F5">
      <w:pPr>
        <w:spacing w:after="0" w:line="360" w:lineRule="auto"/>
        <w:jc w:val="both"/>
        <w:rPr>
          <w:rFonts w:ascii="Arial" w:hAnsi="Arial" w:cs="Arial"/>
          <w:sz w:val="24"/>
          <w:szCs w:val="24"/>
        </w:rPr>
      </w:pPr>
    </w:p>
    <w:p w:rsidR="00486C69" w:rsidRPr="00630EE4" w:rsidRDefault="00486C69" w:rsidP="005829F5">
      <w:pPr>
        <w:spacing w:line="360" w:lineRule="auto"/>
        <w:jc w:val="both"/>
        <w:rPr>
          <w:rFonts w:ascii="Arial" w:hAnsi="Arial" w:cs="Arial"/>
          <w:sz w:val="24"/>
          <w:szCs w:val="24"/>
        </w:rPr>
      </w:pPr>
      <w:r w:rsidRPr="008E247F">
        <w:rPr>
          <w:rFonts w:ascii="Arial" w:hAnsi="Arial" w:cs="Arial"/>
          <w:sz w:val="24"/>
          <w:szCs w:val="24"/>
        </w:rPr>
        <w:t>Bátaszék Tolna megye</w:t>
      </w:r>
      <w:r>
        <w:rPr>
          <w:rFonts w:ascii="Arial" w:hAnsi="Arial" w:cs="Arial"/>
          <w:sz w:val="24"/>
          <w:szCs w:val="24"/>
        </w:rPr>
        <w:t xml:space="preserve"> és a Szekszárdi járás</w:t>
      </w:r>
      <w:r w:rsidRPr="008E247F">
        <w:rPr>
          <w:rFonts w:ascii="Arial" w:hAnsi="Arial" w:cs="Arial"/>
          <w:sz w:val="24"/>
          <w:szCs w:val="24"/>
        </w:rPr>
        <w:t xml:space="preserve"> </w:t>
      </w:r>
      <w:r w:rsidRPr="000A5B88">
        <w:rPr>
          <w:rFonts w:ascii="Arial" w:hAnsi="Arial" w:cs="Arial"/>
          <w:sz w:val="24"/>
          <w:szCs w:val="24"/>
        </w:rPr>
        <w:t>dél-keleti</w:t>
      </w:r>
      <w:r w:rsidRPr="00FB4159">
        <w:rPr>
          <w:rFonts w:ascii="Arial" w:hAnsi="Arial" w:cs="Arial"/>
          <w:color w:val="FF6600"/>
          <w:sz w:val="24"/>
          <w:szCs w:val="24"/>
        </w:rPr>
        <w:t xml:space="preserve"> </w:t>
      </w:r>
      <w:r w:rsidRPr="000A5B88">
        <w:rPr>
          <w:rFonts w:ascii="Arial" w:hAnsi="Arial" w:cs="Arial"/>
          <w:sz w:val="24"/>
          <w:szCs w:val="24"/>
        </w:rPr>
        <w:t>részén,</w:t>
      </w:r>
      <w:r w:rsidRPr="008E247F">
        <w:rPr>
          <w:rFonts w:ascii="Arial" w:hAnsi="Arial" w:cs="Arial"/>
          <w:sz w:val="24"/>
          <w:szCs w:val="24"/>
        </w:rPr>
        <w:t xml:space="preserve"> a Sárköz tájegységben, közel a </w:t>
      </w:r>
      <w:r>
        <w:rPr>
          <w:rFonts w:ascii="Arial" w:hAnsi="Arial" w:cs="Arial"/>
          <w:sz w:val="24"/>
          <w:szCs w:val="24"/>
        </w:rPr>
        <w:t xml:space="preserve">Baranya-Tolna </w:t>
      </w:r>
      <w:r w:rsidRPr="008E247F">
        <w:rPr>
          <w:rFonts w:ascii="Arial" w:hAnsi="Arial" w:cs="Arial"/>
          <w:sz w:val="24"/>
          <w:szCs w:val="24"/>
        </w:rPr>
        <w:t>megyehatárhoz helyezkedik el. Fontos vasúti és közúti csomópont; elágazó útirányok metszéspontjában található</w:t>
      </w:r>
      <w:r>
        <w:rPr>
          <w:rFonts w:ascii="Arial" w:hAnsi="Arial" w:cs="Arial"/>
          <w:sz w:val="24"/>
          <w:szCs w:val="24"/>
        </w:rPr>
        <w:t xml:space="preserve">. Átszeli </w:t>
      </w:r>
      <w:r w:rsidRPr="008E247F">
        <w:rPr>
          <w:rFonts w:ascii="Arial" w:hAnsi="Arial" w:cs="Arial"/>
          <w:sz w:val="24"/>
          <w:szCs w:val="24"/>
        </w:rPr>
        <w:t>a Mohácsról Szekszárdon át a 6-os útra becsatlakozó 56-os számú főútvonal, illetve leágazik ebből a Baja-Szeged irányába tartó 55-ös főút. A város nemcsak közúton közelíthető meg, itt van a csomópontja az észak-déli és kelet-nyugati vasútvonalaknak</w:t>
      </w:r>
      <w:r>
        <w:rPr>
          <w:rFonts w:ascii="Arial" w:hAnsi="Arial" w:cs="Arial"/>
          <w:sz w:val="24"/>
          <w:szCs w:val="24"/>
        </w:rPr>
        <w:t>.</w:t>
      </w:r>
      <w:r w:rsidRPr="00F8168D">
        <w:t xml:space="preserve"> </w:t>
      </w:r>
      <w:r w:rsidRPr="00630EE4">
        <w:rPr>
          <w:rFonts w:ascii="Arial" w:hAnsi="Arial" w:cs="Arial"/>
          <w:sz w:val="24"/>
          <w:szCs w:val="24"/>
        </w:rPr>
        <w:t>Az Alföld sík vidéke és a Baranyai dombság találkozása, valamint a Duna közelsége és éghajlati adottságai miatt a terület emberi település számára mindig is alkalmas volt. A terület éghajlatát kiegyenlített hőmérsékleti és csapadék viszonyok jellemzik, ez a mezőgazdaság szempontjából különösen kedvező. A Sárközi területek emellett kitűnő termőtalajjal is rendelkeznek, melynek összetevői a lösz, hom</w:t>
      </w:r>
      <w:r>
        <w:rPr>
          <w:rFonts w:ascii="Arial" w:hAnsi="Arial" w:cs="Arial"/>
          <w:sz w:val="24"/>
          <w:szCs w:val="24"/>
        </w:rPr>
        <w:t xml:space="preserve">ok és ártéri üledék. Különösen </w:t>
      </w:r>
      <w:r w:rsidRPr="00630EE4">
        <w:rPr>
          <w:rFonts w:ascii="Arial" w:hAnsi="Arial" w:cs="Arial"/>
          <w:sz w:val="24"/>
          <w:szCs w:val="24"/>
        </w:rPr>
        <w:t>szőlő- és gyümölcstermesztés céljára alkalmas terület.</w:t>
      </w:r>
      <w:r w:rsidRPr="00630EE4">
        <w:rPr>
          <w:rStyle w:val="Lbjegyzet-hivatkozs"/>
          <w:rFonts w:ascii="Arial" w:hAnsi="Arial" w:cs="Arial"/>
          <w:sz w:val="24"/>
          <w:szCs w:val="24"/>
        </w:rPr>
        <w:footnoteReference w:id="4"/>
      </w:r>
    </w:p>
    <w:p w:rsidR="00486C69" w:rsidRDefault="00486C69" w:rsidP="005829F5">
      <w:pPr>
        <w:spacing w:after="0" w:line="360" w:lineRule="auto"/>
        <w:jc w:val="both"/>
        <w:rPr>
          <w:rFonts w:ascii="Arial" w:hAnsi="Arial" w:cs="Arial"/>
          <w:sz w:val="24"/>
          <w:szCs w:val="24"/>
        </w:rPr>
      </w:pPr>
    </w:p>
    <w:p w:rsidR="00486C69" w:rsidRDefault="00486C69" w:rsidP="005829F5">
      <w:pPr>
        <w:spacing w:after="0" w:line="360" w:lineRule="auto"/>
        <w:jc w:val="both"/>
        <w:rPr>
          <w:rFonts w:ascii="Arial" w:hAnsi="Arial" w:cs="Arial"/>
          <w:sz w:val="24"/>
          <w:szCs w:val="24"/>
        </w:rPr>
      </w:pPr>
    </w:p>
    <w:p w:rsidR="00486C69" w:rsidRDefault="003E7516" w:rsidP="005829F5">
      <w:pPr>
        <w:spacing w:after="0" w:line="360" w:lineRule="auto"/>
        <w:jc w:val="center"/>
        <w:rPr>
          <w:rFonts w:ascii="Arial" w:hAnsi="Arial" w:cs="Arial"/>
          <w:sz w:val="24"/>
          <w:szCs w:val="24"/>
        </w:rPr>
      </w:pPr>
      <w:r>
        <w:rPr>
          <w:noProof/>
          <w:lang w:eastAsia="hu-HU"/>
        </w:rPr>
        <w:lastRenderedPageBreak/>
        <w:drawing>
          <wp:inline distT="0" distB="0" distL="0" distR="0">
            <wp:extent cx="3821430" cy="3430905"/>
            <wp:effectExtent l="0" t="0" r="762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1430" cy="3430905"/>
                    </a:xfrm>
                    <a:prstGeom prst="rect">
                      <a:avLst/>
                    </a:prstGeom>
                    <a:noFill/>
                    <a:ln>
                      <a:noFill/>
                    </a:ln>
                  </pic:spPr>
                </pic:pic>
              </a:graphicData>
            </a:graphic>
          </wp:inline>
        </w:drawing>
      </w:r>
    </w:p>
    <w:p w:rsidR="00486C69" w:rsidRPr="008E247F" w:rsidRDefault="00486C69" w:rsidP="005829F5">
      <w:pPr>
        <w:spacing w:after="0" w:line="360" w:lineRule="auto"/>
        <w:jc w:val="both"/>
        <w:rPr>
          <w:rFonts w:ascii="Arial" w:hAnsi="Arial" w:cs="Arial"/>
          <w:sz w:val="24"/>
          <w:szCs w:val="24"/>
        </w:rPr>
      </w:pPr>
    </w:p>
    <w:p w:rsidR="00486C69" w:rsidRPr="008E247F" w:rsidRDefault="00486C69" w:rsidP="005829F5">
      <w:pPr>
        <w:spacing w:after="0" w:line="360" w:lineRule="auto"/>
        <w:jc w:val="both"/>
        <w:rPr>
          <w:rFonts w:ascii="Arial" w:hAnsi="Arial" w:cs="Arial"/>
          <w:sz w:val="24"/>
          <w:szCs w:val="24"/>
        </w:rPr>
      </w:pPr>
    </w:p>
    <w:p w:rsidR="00486C69" w:rsidRDefault="00486C69" w:rsidP="005829F5">
      <w:pPr>
        <w:tabs>
          <w:tab w:val="left" w:pos="567"/>
        </w:tabs>
        <w:overflowPunct w:val="0"/>
        <w:autoSpaceDE w:val="0"/>
        <w:spacing w:after="0" w:line="360" w:lineRule="auto"/>
        <w:jc w:val="both"/>
        <w:textAlignment w:val="baseline"/>
        <w:rPr>
          <w:rStyle w:val="apple-converted-space"/>
          <w:rFonts w:ascii="Arial" w:hAnsi="Arial" w:cs="Arial"/>
          <w:sz w:val="24"/>
          <w:szCs w:val="24"/>
          <w:shd w:val="clear" w:color="auto" w:fill="FFFFFF"/>
        </w:rPr>
      </w:pPr>
      <w:r w:rsidRPr="00DD3C87">
        <w:rPr>
          <w:rFonts w:ascii="Arial" w:hAnsi="Arial" w:cs="Arial"/>
          <w:sz w:val="24"/>
          <w:szCs w:val="24"/>
          <w:shd w:val="clear" w:color="auto" w:fill="FFFFFF"/>
        </w:rPr>
        <w:t>Bátaszék környékéről már a vaskortól írásos emlékek</w:t>
      </w:r>
      <w:r>
        <w:rPr>
          <w:rFonts w:ascii="Arial" w:hAnsi="Arial" w:cs="Arial"/>
          <w:sz w:val="24"/>
          <w:szCs w:val="24"/>
          <w:shd w:val="clear" w:color="auto" w:fill="FFFFFF"/>
        </w:rPr>
        <w:t xml:space="preserve"> tanú</w:t>
      </w:r>
      <w:r w:rsidRPr="00DD3C87">
        <w:rPr>
          <w:rFonts w:ascii="Arial" w:hAnsi="Arial" w:cs="Arial"/>
          <w:sz w:val="24"/>
          <w:szCs w:val="24"/>
          <w:shd w:val="clear" w:color="auto" w:fill="FFFFFF"/>
        </w:rPr>
        <w:t>skodnak az itt élő népcsoportról, akiket keltáknak neveztek, s akik a környéken nagy telepeket hoztak létre (Báta-Öreghegy, Farkasd, Szekszárd). Őket az időszámítás környékén a rómaiak igázták le, s így környékünk is Pannónia provincia része lett. A barbár támadások kivédésére a rómaiak hadi utat építettek Óbudától Eszékig, melyet egész hosszában katonai telepekkel erősítettek meg.</w:t>
      </w:r>
      <w:r w:rsidRPr="00DD3C87">
        <w:rPr>
          <w:rStyle w:val="apple-converted-space"/>
          <w:rFonts w:ascii="Arial" w:hAnsi="Arial" w:cs="Arial"/>
          <w:sz w:val="24"/>
          <w:szCs w:val="24"/>
          <w:shd w:val="clear" w:color="auto" w:fill="FFFFFF"/>
        </w:rPr>
        <w:t> </w:t>
      </w:r>
    </w:p>
    <w:p w:rsidR="00486C69" w:rsidRDefault="00486C69" w:rsidP="005829F5">
      <w:pPr>
        <w:tabs>
          <w:tab w:val="left" w:pos="567"/>
        </w:tabs>
        <w:overflowPunct w:val="0"/>
        <w:autoSpaceDE w:val="0"/>
        <w:spacing w:after="0" w:line="360" w:lineRule="auto"/>
        <w:jc w:val="both"/>
        <w:textAlignment w:val="baseline"/>
        <w:rPr>
          <w:rStyle w:val="apple-converted-space"/>
          <w:rFonts w:ascii="Arial" w:hAnsi="Arial" w:cs="Arial"/>
          <w:sz w:val="24"/>
          <w:szCs w:val="24"/>
          <w:shd w:val="clear" w:color="auto" w:fill="FFFFFF"/>
        </w:rPr>
      </w:pPr>
    </w:p>
    <w:p w:rsidR="00486C69" w:rsidRDefault="00486C69" w:rsidP="005829F5">
      <w:pPr>
        <w:tabs>
          <w:tab w:val="left" w:pos="567"/>
        </w:tabs>
        <w:overflowPunct w:val="0"/>
        <w:autoSpaceDE w:val="0"/>
        <w:spacing w:after="0" w:line="360" w:lineRule="auto"/>
        <w:jc w:val="both"/>
        <w:textAlignment w:val="baseline"/>
        <w:rPr>
          <w:rStyle w:val="apple-converted-space"/>
          <w:rFonts w:ascii="Arial" w:hAnsi="Arial" w:cs="Arial"/>
          <w:sz w:val="24"/>
          <w:szCs w:val="24"/>
          <w:shd w:val="clear" w:color="auto" w:fill="FFFFFF"/>
        </w:rPr>
      </w:pPr>
    </w:p>
    <w:p w:rsidR="00486C69" w:rsidRDefault="00486C69" w:rsidP="005829F5">
      <w:pPr>
        <w:tabs>
          <w:tab w:val="left" w:pos="567"/>
        </w:tabs>
        <w:overflowPunct w:val="0"/>
        <w:autoSpaceDE w:val="0"/>
        <w:spacing w:after="0" w:line="360" w:lineRule="auto"/>
        <w:jc w:val="both"/>
        <w:textAlignment w:val="baseline"/>
        <w:rPr>
          <w:rStyle w:val="apple-converted-space"/>
          <w:rFonts w:ascii="Arial" w:hAnsi="Arial" w:cs="Arial"/>
          <w:sz w:val="24"/>
          <w:szCs w:val="24"/>
          <w:shd w:val="clear" w:color="auto" w:fill="FFFFFF"/>
        </w:rPr>
      </w:pPr>
    </w:p>
    <w:p w:rsidR="00486C69" w:rsidRDefault="003E7516" w:rsidP="005829F5">
      <w:pPr>
        <w:tabs>
          <w:tab w:val="left" w:pos="567"/>
        </w:tabs>
        <w:overflowPunct w:val="0"/>
        <w:autoSpaceDE w:val="0"/>
        <w:spacing w:after="0" w:line="360" w:lineRule="auto"/>
        <w:jc w:val="center"/>
        <w:textAlignment w:val="baseline"/>
        <w:rPr>
          <w:rStyle w:val="apple-converted-space"/>
          <w:rFonts w:ascii="Arial" w:hAnsi="Arial" w:cs="Arial"/>
          <w:sz w:val="24"/>
          <w:szCs w:val="24"/>
          <w:shd w:val="clear" w:color="auto" w:fill="FFFFFF"/>
        </w:rPr>
      </w:pPr>
      <w:r>
        <w:rPr>
          <w:rFonts w:ascii="Arial" w:hAnsi="Arial" w:cs="Arial"/>
          <w:noProof/>
          <w:sz w:val="24"/>
          <w:szCs w:val="24"/>
          <w:shd w:val="clear" w:color="auto" w:fill="FFFFFF"/>
          <w:lang w:eastAsia="hu-HU"/>
        </w:rPr>
        <w:drawing>
          <wp:inline distT="0" distB="0" distL="0" distR="0">
            <wp:extent cx="3438525" cy="2039620"/>
            <wp:effectExtent l="0" t="0" r="952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2039620"/>
                    </a:xfrm>
                    <a:prstGeom prst="rect">
                      <a:avLst/>
                    </a:prstGeom>
                    <a:noFill/>
                    <a:ln>
                      <a:noFill/>
                    </a:ln>
                  </pic:spPr>
                </pic:pic>
              </a:graphicData>
            </a:graphic>
          </wp:inline>
        </w:drawing>
      </w:r>
    </w:p>
    <w:p w:rsidR="00486C69" w:rsidRPr="00DD3C87" w:rsidRDefault="00486C69" w:rsidP="005829F5">
      <w:pPr>
        <w:tabs>
          <w:tab w:val="left" w:pos="567"/>
        </w:tabs>
        <w:overflowPunct w:val="0"/>
        <w:autoSpaceDE w:val="0"/>
        <w:spacing w:after="0" w:line="360" w:lineRule="auto"/>
        <w:jc w:val="both"/>
        <w:textAlignment w:val="baseline"/>
        <w:rPr>
          <w:rFonts w:ascii="Arial" w:hAnsi="Arial" w:cs="Arial"/>
          <w:sz w:val="24"/>
          <w:szCs w:val="24"/>
          <w:lang w:eastAsia="ar-SA"/>
        </w:rPr>
      </w:pPr>
    </w:p>
    <w:p w:rsidR="00486C69" w:rsidRPr="00425FAD" w:rsidRDefault="00486C69" w:rsidP="005829F5">
      <w:pPr>
        <w:tabs>
          <w:tab w:val="left" w:pos="567"/>
        </w:tabs>
        <w:overflowPunct w:val="0"/>
        <w:autoSpaceDE w:val="0"/>
        <w:spacing w:after="0" w:line="360" w:lineRule="auto"/>
        <w:jc w:val="both"/>
        <w:textAlignment w:val="baseline"/>
        <w:rPr>
          <w:rFonts w:ascii="Arial" w:hAnsi="Arial" w:cs="Arial"/>
          <w:sz w:val="24"/>
          <w:szCs w:val="24"/>
          <w:shd w:val="clear" w:color="auto" w:fill="FFFFFF"/>
        </w:rPr>
      </w:pPr>
      <w:r w:rsidRPr="00FB4159">
        <w:rPr>
          <w:rFonts w:ascii="Arial" w:hAnsi="Arial" w:cs="Arial"/>
          <w:sz w:val="24"/>
          <w:szCs w:val="24"/>
          <w:lang w:eastAsia="ar-SA"/>
        </w:rPr>
        <w:t>A</w:t>
      </w:r>
      <w:r>
        <w:rPr>
          <w:rFonts w:ascii="Arial" w:hAnsi="Arial" w:cs="Arial"/>
          <w:sz w:val="24"/>
          <w:szCs w:val="24"/>
          <w:lang w:eastAsia="ar-SA"/>
        </w:rPr>
        <w:t xml:space="preserve"> II. Géza király</w:t>
      </w:r>
      <w:r w:rsidRPr="00425FAD">
        <w:rPr>
          <w:rFonts w:ascii="Arial" w:hAnsi="Arial" w:cs="Arial"/>
          <w:sz w:val="24"/>
          <w:szCs w:val="24"/>
          <w:lang w:eastAsia="ar-SA"/>
        </w:rPr>
        <w:t xml:space="preserve"> uralkodása idején elsőként Bátaszék területére települő és itt kolostort építő cisztercita rend 1142-ben kelt</w:t>
      </w:r>
      <w:r>
        <w:rPr>
          <w:rFonts w:ascii="Arial" w:hAnsi="Arial" w:cs="Arial"/>
          <w:sz w:val="24"/>
          <w:szCs w:val="24"/>
          <w:lang w:eastAsia="ar-SA"/>
        </w:rPr>
        <w:t xml:space="preserve"> </w:t>
      </w:r>
      <w:r w:rsidRPr="00425FAD">
        <w:rPr>
          <w:rFonts w:ascii="Arial" w:hAnsi="Arial" w:cs="Arial"/>
          <w:sz w:val="24"/>
          <w:szCs w:val="24"/>
          <w:lang w:eastAsia="ar-SA"/>
        </w:rPr>
        <w:t>cikádori a</w:t>
      </w:r>
      <w:r>
        <w:rPr>
          <w:rFonts w:ascii="Arial" w:hAnsi="Arial" w:cs="Arial"/>
          <w:sz w:val="24"/>
          <w:szCs w:val="24"/>
          <w:lang w:eastAsia="ar-SA"/>
        </w:rPr>
        <w:t xml:space="preserve">pátság alapító levele az első dokumentum, amely </w:t>
      </w:r>
      <w:r w:rsidRPr="00425FAD">
        <w:rPr>
          <w:rFonts w:ascii="Arial" w:hAnsi="Arial" w:cs="Arial"/>
          <w:sz w:val="24"/>
          <w:szCs w:val="24"/>
          <w:lang w:eastAsia="ar-SA"/>
        </w:rPr>
        <w:t>a települést írásos fo</w:t>
      </w:r>
      <w:r>
        <w:rPr>
          <w:rFonts w:ascii="Arial" w:hAnsi="Arial" w:cs="Arial"/>
          <w:sz w:val="24"/>
          <w:szCs w:val="24"/>
          <w:lang w:eastAsia="ar-SA"/>
        </w:rPr>
        <w:t>rmában említi</w:t>
      </w:r>
      <w:r w:rsidRPr="00425FAD">
        <w:rPr>
          <w:rFonts w:ascii="Arial" w:hAnsi="Arial" w:cs="Arial"/>
          <w:sz w:val="24"/>
          <w:szCs w:val="24"/>
          <w:lang w:eastAsia="ar-SA"/>
        </w:rPr>
        <w:t>.</w:t>
      </w:r>
      <w:r>
        <w:rPr>
          <w:rFonts w:ascii="Arial" w:hAnsi="Arial" w:cs="Arial"/>
          <w:sz w:val="24"/>
          <w:szCs w:val="24"/>
          <w:lang w:eastAsia="ar-SA"/>
        </w:rPr>
        <w:t xml:space="preserve"> </w:t>
      </w:r>
      <w:r w:rsidRPr="003014B2">
        <w:rPr>
          <w:rFonts w:ascii="Arial" w:hAnsi="Arial" w:cs="Arial"/>
          <w:sz w:val="24"/>
          <w:szCs w:val="24"/>
          <w:shd w:val="clear" w:color="auto" w:fill="FFFFFF"/>
        </w:rPr>
        <w:t>A tatárjárás egy csapásra</w:t>
      </w:r>
      <w:r>
        <w:rPr>
          <w:rFonts w:ascii="Arial" w:hAnsi="Arial" w:cs="Arial"/>
          <w:sz w:val="24"/>
          <w:szCs w:val="24"/>
          <w:shd w:val="clear" w:color="auto" w:fill="FFFFFF"/>
        </w:rPr>
        <w:t xml:space="preserve"> véget vetett a prosperáló</w:t>
      </w:r>
      <w:r w:rsidRPr="003014B2">
        <w:rPr>
          <w:rFonts w:ascii="Arial" w:hAnsi="Arial" w:cs="Arial"/>
          <w:sz w:val="24"/>
          <w:szCs w:val="24"/>
          <w:shd w:val="clear" w:color="auto" w:fill="FFFFFF"/>
        </w:rPr>
        <w:t xml:space="preserve"> monostori életnek. Egy portyázó tatár csapat felgyújtotta és porig romb</w:t>
      </w:r>
      <w:r>
        <w:rPr>
          <w:rFonts w:ascii="Arial" w:hAnsi="Arial" w:cs="Arial"/>
          <w:sz w:val="24"/>
          <w:szCs w:val="24"/>
          <w:shd w:val="clear" w:color="auto" w:fill="FFFFFF"/>
        </w:rPr>
        <w:t>olta a monostort és a templomot</w:t>
      </w:r>
      <w:r w:rsidRPr="003014B2">
        <w:rPr>
          <w:rFonts w:ascii="Arial" w:hAnsi="Arial" w:cs="Arial"/>
          <w:sz w:val="24"/>
          <w:szCs w:val="24"/>
          <w:shd w:val="clear" w:color="auto" w:fill="FFFFFF"/>
        </w:rPr>
        <w:t>. A monostorban</w:t>
      </w:r>
      <w:r w:rsidRPr="00FB4159">
        <w:rPr>
          <w:rFonts w:ascii="Arial" w:hAnsi="Arial" w:cs="Arial"/>
          <w:sz w:val="24"/>
          <w:szCs w:val="24"/>
          <w:shd w:val="clear" w:color="auto" w:fill="FFFFFF"/>
        </w:rPr>
        <w:t>,</w:t>
      </w:r>
      <w:r w:rsidRPr="003014B2">
        <w:rPr>
          <w:rFonts w:ascii="Arial" w:hAnsi="Arial" w:cs="Arial"/>
          <w:sz w:val="24"/>
          <w:szCs w:val="24"/>
          <w:shd w:val="clear" w:color="auto" w:fill="FFFFFF"/>
        </w:rPr>
        <w:t xml:space="preserve"> ez időben is folyt</w:t>
      </w:r>
      <w:r>
        <w:rPr>
          <w:rFonts w:ascii="Arial" w:hAnsi="Arial" w:cs="Arial"/>
          <w:sz w:val="24"/>
          <w:szCs w:val="24"/>
          <w:shd w:val="clear" w:color="auto" w:fill="FFFFFF"/>
        </w:rPr>
        <w:t>atódott a szerzetesi élet</w:t>
      </w:r>
      <w:r w:rsidRPr="003014B2">
        <w:rPr>
          <w:rFonts w:ascii="Arial" w:hAnsi="Arial" w:cs="Arial"/>
          <w:sz w:val="24"/>
          <w:szCs w:val="24"/>
          <w:shd w:val="clear" w:color="auto" w:fill="FFFFFF"/>
        </w:rPr>
        <w:t>, de a helyreállítást csak akkor tudták elkezdeni, amikor 1347-ben és 1353-ban a bátmonostori Töttös család nagyobb összeggel dotálta az újjáépítést. Így sem tudták teljes nagyságában helyreállítani, s a templom rövidebb lett a tatárjárás előtti állapotnál. Ettől az időtől már jelentkeztek a monostorban a válság jelei.</w:t>
      </w:r>
      <w:r w:rsidRPr="003014B2">
        <w:rPr>
          <w:rStyle w:val="apple-converted-space"/>
          <w:rFonts w:ascii="Arial" w:hAnsi="Arial" w:cs="Arial"/>
          <w:sz w:val="24"/>
          <w:szCs w:val="24"/>
          <w:shd w:val="clear" w:color="auto" w:fill="FFFFFF"/>
        </w:rPr>
        <w:t> </w:t>
      </w:r>
      <w:r>
        <w:rPr>
          <w:rStyle w:val="Lbjegyzet-hivatkozs"/>
          <w:rFonts w:ascii="Arial" w:hAnsi="Arial" w:cs="Arial"/>
          <w:sz w:val="24"/>
          <w:szCs w:val="24"/>
          <w:shd w:val="clear" w:color="auto" w:fill="FFFFFF"/>
        </w:rPr>
        <w:footnoteReference w:id="5"/>
      </w:r>
    </w:p>
    <w:p w:rsidR="00486C69" w:rsidRPr="00425FAD" w:rsidRDefault="00486C69" w:rsidP="005829F5">
      <w:pPr>
        <w:tabs>
          <w:tab w:val="left" w:pos="567"/>
        </w:tabs>
        <w:overflowPunct w:val="0"/>
        <w:autoSpaceDE w:val="0"/>
        <w:spacing w:after="0" w:line="360" w:lineRule="auto"/>
        <w:jc w:val="both"/>
        <w:textAlignment w:val="baseline"/>
        <w:rPr>
          <w:rFonts w:ascii="Arial" w:hAnsi="Arial" w:cs="Arial"/>
          <w:sz w:val="24"/>
          <w:szCs w:val="24"/>
          <w:lang w:eastAsia="ar-SA"/>
        </w:rPr>
      </w:pPr>
      <w:r w:rsidRPr="00630EE4">
        <w:rPr>
          <w:rFonts w:ascii="Arial" w:hAnsi="Arial" w:cs="Arial"/>
          <w:sz w:val="24"/>
          <w:szCs w:val="24"/>
        </w:rPr>
        <w:t>A település legfontosabb vonzó ereje a közlekedésben elfoglalt központi szerepből adódott. A vízi és szárazföldi utak fókuszában fekvő település a só szállítása, bor- és marhakereskedelem révén hamar jelentős településsé, a környék központjává fejlődött. Már a 15. század első felében mezővárosi rangot kapott.</w:t>
      </w:r>
      <w:r w:rsidRPr="00630EE4">
        <w:rPr>
          <w:rFonts w:ascii="Arial" w:hAnsi="Arial" w:cs="Arial"/>
          <w:sz w:val="24"/>
          <w:szCs w:val="24"/>
          <w:lang w:eastAsia="ar-SA"/>
        </w:rPr>
        <w:t xml:space="preserve"> </w:t>
      </w:r>
      <w:r w:rsidRPr="00425FAD">
        <w:rPr>
          <w:rFonts w:ascii="Arial" w:hAnsi="Arial" w:cs="Arial"/>
          <w:sz w:val="24"/>
          <w:szCs w:val="24"/>
          <w:lang w:eastAsia="ar-SA"/>
        </w:rPr>
        <w:t>A folyamatos fejlődést</w:t>
      </w:r>
      <w:r>
        <w:rPr>
          <w:rFonts w:ascii="Arial" w:hAnsi="Arial" w:cs="Arial"/>
          <w:sz w:val="24"/>
          <w:szCs w:val="24"/>
          <w:lang w:eastAsia="ar-SA"/>
        </w:rPr>
        <w:t xml:space="preserve"> – ahogy az akkori magyar királyság jelentős részén – csak a török pusztítás állította</w:t>
      </w:r>
      <w:r w:rsidRPr="00425FAD">
        <w:rPr>
          <w:rFonts w:ascii="Arial" w:hAnsi="Arial" w:cs="Arial"/>
          <w:sz w:val="24"/>
          <w:szCs w:val="24"/>
          <w:lang w:eastAsia="ar-SA"/>
        </w:rPr>
        <w:t xml:space="preserve"> meg. </w:t>
      </w:r>
    </w:p>
    <w:p w:rsidR="00486C69" w:rsidRPr="00630EE4" w:rsidRDefault="00486C69" w:rsidP="005829F5">
      <w:pPr>
        <w:spacing w:line="360" w:lineRule="auto"/>
        <w:jc w:val="both"/>
        <w:rPr>
          <w:rFonts w:ascii="Arial" w:hAnsi="Arial" w:cs="Arial"/>
          <w:sz w:val="24"/>
          <w:szCs w:val="24"/>
        </w:rPr>
      </w:pPr>
      <w:r w:rsidRPr="00630EE4">
        <w:rPr>
          <w:rFonts w:ascii="Arial" w:hAnsi="Arial" w:cs="Arial"/>
          <w:sz w:val="24"/>
          <w:szCs w:val="24"/>
        </w:rPr>
        <w:t xml:space="preserve">A török hódoltság idején a lakosság többsége elmenekült, vagy lemészárolták. Helyükre a törökök rácokat telepítettek. A törökök utáni újjáépítést </w:t>
      </w:r>
      <w:r>
        <w:rPr>
          <w:rFonts w:ascii="Arial" w:hAnsi="Arial" w:cs="Arial"/>
          <w:sz w:val="24"/>
          <w:szCs w:val="24"/>
        </w:rPr>
        <w:t xml:space="preserve">délszláv, majd </w:t>
      </w:r>
      <w:r w:rsidRPr="00630EE4">
        <w:rPr>
          <w:rFonts w:ascii="Arial" w:hAnsi="Arial" w:cs="Arial"/>
          <w:sz w:val="24"/>
          <w:szCs w:val="24"/>
        </w:rPr>
        <w:t>Németországból behívott telepesek biztosították. A 18. század közepére Bátaszék ismét jelentős mezővárossá fejlődött. Lakossága meghaladta a 2000-et, a németek mellett jelentős magyar és szerb népesség is élt a városban. Bátaszék visszakapta vásártartási jogát, és Tolna megye egyik leggyorsabban fejlődő városává vált.</w:t>
      </w:r>
    </w:p>
    <w:p w:rsidR="00486C69" w:rsidRDefault="00486C69" w:rsidP="005829F5">
      <w:pPr>
        <w:spacing w:line="360" w:lineRule="auto"/>
        <w:jc w:val="both"/>
        <w:rPr>
          <w:rFonts w:ascii="Arial" w:hAnsi="Arial" w:cs="Arial"/>
          <w:sz w:val="24"/>
          <w:szCs w:val="24"/>
        </w:rPr>
      </w:pPr>
      <w:r w:rsidRPr="00630EE4">
        <w:rPr>
          <w:rFonts w:ascii="Arial" w:hAnsi="Arial" w:cs="Arial"/>
          <w:sz w:val="24"/>
          <w:szCs w:val="24"/>
        </w:rPr>
        <w:t xml:space="preserve">A 1800-as években – az európai polgárháborúk elől lovas szekerekkel menekülve – Ukrajnából cigányok érkeztek a településre. Az idetelepülő cigányok a lovári nyelvet beszélték és beszélik ma is. </w:t>
      </w:r>
    </w:p>
    <w:p w:rsidR="00486C69" w:rsidRDefault="003E7516" w:rsidP="005829F5">
      <w:pPr>
        <w:spacing w:line="360" w:lineRule="auto"/>
        <w:jc w:val="center"/>
        <w:rPr>
          <w:rFonts w:ascii="Arial" w:hAnsi="Arial" w:cs="Arial"/>
          <w:sz w:val="24"/>
          <w:szCs w:val="24"/>
        </w:rPr>
      </w:pPr>
      <w:r>
        <w:rPr>
          <w:rFonts w:ascii="Arial" w:hAnsi="Arial" w:cs="Arial"/>
          <w:noProof/>
          <w:sz w:val="24"/>
          <w:szCs w:val="24"/>
          <w:lang w:eastAsia="hu-HU"/>
        </w:rPr>
        <w:lastRenderedPageBreak/>
        <w:drawing>
          <wp:inline distT="0" distB="0" distL="0" distR="0">
            <wp:extent cx="3110230" cy="3274695"/>
            <wp:effectExtent l="0" t="0" r="0" b="190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230" cy="3274695"/>
                    </a:xfrm>
                    <a:prstGeom prst="rect">
                      <a:avLst/>
                    </a:prstGeom>
                    <a:noFill/>
                    <a:ln>
                      <a:noFill/>
                    </a:ln>
                  </pic:spPr>
                </pic:pic>
              </a:graphicData>
            </a:graphic>
          </wp:inline>
        </w:drawing>
      </w:r>
    </w:p>
    <w:p w:rsidR="00486C69" w:rsidRPr="00630EE4" w:rsidRDefault="00486C69" w:rsidP="005829F5">
      <w:pPr>
        <w:spacing w:line="360" w:lineRule="auto"/>
        <w:jc w:val="both"/>
        <w:rPr>
          <w:rFonts w:ascii="Arial" w:hAnsi="Arial" w:cs="Arial"/>
          <w:sz w:val="24"/>
          <w:szCs w:val="24"/>
        </w:rPr>
      </w:pPr>
      <w:r w:rsidRPr="00630EE4">
        <w:rPr>
          <w:rFonts w:ascii="Arial" w:hAnsi="Arial" w:cs="Arial"/>
          <w:sz w:val="24"/>
          <w:szCs w:val="24"/>
        </w:rPr>
        <w:t>A követ</w:t>
      </w:r>
      <w:r>
        <w:rPr>
          <w:rFonts w:ascii="Arial" w:hAnsi="Arial" w:cs="Arial"/>
          <w:sz w:val="24"/>
          <w:szCs w:val="24"/>
        </w:rPr>
        <w:t>kező nagy fejlődési hullám a 19</w:t>
      </w:r>
      <w:r w:rsidRPr="00630EE4">
        <w:rPr>
          <w:rFonts w:ascii="Arial" w:hAnsi="Arial" w:cs="Arial"/>
          <w:sz w:val="24"/>
          <w:szCs w:val="24"/>
        </w:rPr>
        <w:t>. század második felében érte el a települést, amikor itt alakult ki Tolna megye, – Dombóvár után második legnagyobb – vasúti csomópontja. A vasútépítés az iparosodásra és a mezőgazdasági termények gyorsabb piacra juttatására is ösztönzőleg hatott. Malom, téglagyár, sajtüzem, fonoda épült. Az 1860-as évek közepén egy tűzvészben a település nagy része megsemmisült, az újjáépítés azonban gyorsan megtörtént. A fejlődés innen töretlen volt az I. világháborúig.</w:t>
      </w:r>
    </w:p>
    <w:p w:rsidR="00486C69" w:rsidRDefault="00486C69" w:rsidP="005829F5">
      <w:pPr>
        <w:spacing w:line="360" w:lineRule="auto"/>
        <w:jc w:val="both"/>
        <w:rPr>
          <w:rFonts w:ascii="Arial" w:hAnsi="Arial" w:cs="Arial"/>
          <w:sz w:val="24"/>
          <w:szCs w:val="24"/>
        </w:rPr>
      </w:pPr>
      <w:r w:rsidRPr="00630EE4">
        <w:rPr>
          <w:rFonts w:ascii="Arial" w:hAnsi="Arial" w:cs="Arial"/>
          <w:sz w:val="24"/>
          <w:szCs w:val="24"/>
        </w:rPr>
        <w:t xml:space="preserve">A századforduló legnagyobb eseménye az új neogótikus templom felépítése volt, amelyet 1903-ban szenteltek föl. Hofhauser Antal budapesti műépítész-tanár a Bátaszéki templommal Közép-Európában is jelentőséggel bíró építészeti alkotást valósított meg. </w:t>
      </w:r>
      <w:r>
        <w:rPr>
          <w:rStyle w:val="Lbjegyzet-hivatkozs"/>
          <w:rFonts w:ascii="Arial" w:hAnsi="Arial" w:cs="Arial"/>
          <w:sz w:val="24"/>
          <w:szCs w:val="24"/>
        </w:rPr>
        <w:footnoteReference w:id="6"/>
      </w:r>
      <w:r>
        <w:rPr>
          <w:rFonts w:ascii="Arial" w:hAnsi="Arial" w:cs="Arial"/>
          <w:sz w:val="24"/>
          <w:szCs w:val="24"/>
        </w:rPr>
        <w:t xml:space="preserve"> </w:t>
      </w:r>
    </w:p>
    <w:p w:rsidR="00486C69" w:rsidRPr="00C42D3C" w:rsidRDefault="00486C69" w:rsidP="005829F5">
      <w:pPr>
        <w:spacing w:line="360" w:lineRule="auto"/>
        <w:jc w:val="both"/>
        <w:rPr>
          <w:rFonts w:ascii="Arial" w:hAnsi="Arial" w:cs="Arial"/>
          <w:sz w:val="24"/>
          <w:szCs w:val="24"/>
        </w:rPr>
      </w:pPr>
      <w:r w:rsidRPr="00C42D3C">
        <w:rPr>
          <w:rFonts w:ascii="Arial" w:hAnsi="Arial" w:cs="Arial"/>
          <w:sz w:val="24"/>
          <w:szCs w:val="24"/>
        </w:rPr>
        <w:t>A város gazdasági, szellemi életét jelentősen befolyásolta a II. világháború, majd azt követően a sváb lakosság kitelepítése, valamint a felvidéki magyarok, bukovinai székelyek betelepítése.</w:t>
      </w:r>
      <w:r>
        <w:rPr>
          <w:rFonts w:ascii="Arial" w:hAnsi="Arial" w:cs="Arial"/>
          <w:sz w:val="24"/>
          <w:szCs w:val="24"/>
        </w:rPr>
        <w:t xml:space="preserve"> </w:t>
      </w:r>
      <w:r w:rsidRPr="00C42D3C">
        <w:rPr>
          <w:rFonts w:ascii="Arial" w:hAnsi="Arial" w:cs="Arial"/>
          <w:sz w:val="24"/>
          <w:szCs w:val="24"/>
        </w:rPr>
        <w:t>Bátaszék lakossága az 1940-es évek végére így nagyobb részt kicserélődött.</w:t>
      </w:r>
    </w:p>
    <w:p w:rsidR="00486C69" w:rsidRPr="00C42D3C" w:rsidRDefault="00486C69" w:rsidP="005829F5">
      <w:pPr>
        <w:tabs>
          <w:tab w:val="left" w:pos="567"/>
        </w:tabs>
        <w:spacing w:line="360" w:lineRule="auto"/>
        <w:ind w:firstLine="567"/>
        <w:contextualSpacing/>
        <w:jc w:val="both"/>
        <w:rPr>
          <w:rFonts w:ascii="Arial" w:hAnsi="Arial" w:cs="Arial"/>
          <w:sz w:val="24"/>
          <w:szCs w:val="24"/>
        </w:rPr>
      </w:pPr>
    </w:p>
    <w:p w:rsidR="00486C69" w:rsidRPr="00C42D3C" w:rsidRDefault="00486C69" w:rsidP="005829F5">
      <w:pPr>
        <w:tabs>
          <w:tab w:val="left" w:pos="567"/>
        </w:tabs>
        <w:spacing w:line="360" w:lineRule="auto"/>
        <w:contextualSpacing/>
        <w:jc w:val="both"/>
        <w:rPr>
          <w:rFonts w:ascii="Arial" w:hAnsi="Arial" w:cs="Arial"/>
          <w:sz w:val="24"/>
          <w:szCs w:val="24"/>
        </w:rPr>
      </w:pPr>
      <w:r w:rsidRPr="00C42D3C">
        <w:rPr>
          <w:rFonts w:ascii="Arial" w:hAnsi="Arial" w:cs="Arial"/>
          <w:sz w:val="24"/>
          <w:szCs w:val="24"/>
        </w:rPr>
        <w:lastRenderedPageBreak/>
        <w:t xml:space="preserve">Az 1960-as évek elején újrainduló </w:t>
      </w:r>
      <w:r w:rsidRPr="000A5B88">
        <w:rPr>
          <w:rFonts w:ascii="Arial" w:hAnsi="Arial" w:cs="Arial"/>
          <w:sz w:val="24"/>
          <w:szCs w:val="24"/>
        </w:rPr>
        <w:t>gazdasági fejlődésben</w:t>
      </w:r>
      <w:r w:rsidRPr="00FB4159">
        <w:rPr>
          <w:rFonts w:ascii="Arial" w:hAnsi="Arial" w:cs="Arial"/>
          <w:color w:val="FF6600"/>
          <w:sz w:val="24"/>
          <w:szCs w:val="24"/>
        </w:rPr>
        <w:t xml:space="preserve"> </w:t>
      </w:r>
      <w:r w:rsidRPr="00C42D3C">
        <w:rPr>
          <w:rFonts w:ascii="Arial" w:hAnsi="Arial" w:cs="Arial"/>
          <w:sz w:val="24"/>
          <w:szCs w:val="24"/>
        </w:rPr>
        <w:t>és a településnek a térségben betöltött vezető szerepében az 1989-90-es „rendszerváltó” évek újból megtorpanást jelentettek. Ez a megtorpanás 1995-ig tartott, amikor is a városi rang ismételt megszerzése új lendületet adott a város gazdasági kulturális életének és soha nem látott nagyságú infrastruktúra fejlesztésekre került sor az elmúlt években.</w:t>
      </w:r>
    </w:p>
    <w:p w:rsidR="00486C69" w:rsidRPr="00C42D3C" w:rsidRDefault="00486C69" w:rsidP="005829F5">
      <w:pPr>
        <w:keepNext/>
        <w:keepLines/>
        <w:tabs>
          <w:tab w:val="left" w:pos="567"/>
        </w:tabs>
        <w:spacing w:line="360" w:lineRule="auto"/>
        <w:contextualSpacing/>
        <w:jc w:val="both"/>
        <w:rPr>
          <w:rFonts w:ascii="Arial" w:hAnsi="Arial" w:cs="Arial"/>
          <w:sz w:val="24"/>
          <w:szCs w:val="24"/>
        </w:rPr>
      </w:pPr>
      <w:r w:rsidRPr="00C42D3C">
        <w:rPr>
          <w:rFonts w:ascii="Arial" w:hAnsi="Arial" w:cs="Arial"/>
          <w:sz w:val="24"/>
          <w:szCs w:val="24"/>
        </w:rPr>
        <w:t>Bátaszék az 1990-es évektől 2014-ig jelentős változáson, fejlődésen ment keresztül. Az akkori több települést magába foglaló nagyközségi közös tanácsból 1990-ben önálló nagyközségi önkormányzat lett. Megkezdődött az önkormányzatiság „kitalálása” településünkön is, ami sok nehézséggel és buktatóval járt. Sok éves lemaradást pótolva megépültek a különböző infrastrukturális hálózatok (gázhálózat, kábeltelevíziós hálózat, telefonhálózat, bizonyos település részeken a vezetékes ivóvíz, szennyvízhálózat, csillagpontos rendszerű televíziós hálózat, szilárd burkolatú közutak). Folyamatosan átalakult a mai formában fellelhető intézményi struktúra, mely a lakosság igényeit</w:t>
      </w:r>
      <w:r>
        <w:rPr>
          <w:rFonts w:ascii="Arial" w:hAnsi="Arial" w:cs="Arial"/>
          <w:sz w:val="24"/>
          <w:szCs w:val="24"/>
        </w:rPr>
        <w:t xml:space="preserve"> hivatott ellátni. </w:t>
      </w:r>
      <w:r w:rsidRPr="00C42D3C">
        <w:rPr>
          <w:rFonts w:ascii="Arial" w:hAnsi="Arial" w:cs="Arial"/>
          <w:sz w:val="24"/>
          <w:szCs w:val="24"/>
        </w:rPr>
        <w:t>Mindeközben a település 1995-ben visszakapta városi rangját, melyhez méltóan kemény munkával sikerült a település térségi meghatározó szerepét visszaállítani.</w:t>
      </w:r>
    </w:p>
    <w:p w:rsidR="00486C69" w:rsidRPr="00C42D3C" w:rsidRDefault="00486C69" w:rsidP="005829F5">
      <w:pPr>
        <w:tabs>
          <w:tab w:val="left" w:pos="567"/>
        </w:tabs>
        <w:overflowPunct w:val="0"/>
        <w:autoSpaceDE w:val="0"/>
        <w:spacing w:after="0" w:line="360" w:lineRule="auto"/>
        <w:contextualSpacing/>
        <w:jc w:val="both"/>
        <w:textAlignment w:val="baseline"/>
        <w:rPr>
          <w:rFonts w:ascii="Arial" w:hAnsi="Arial" w:cs="Arial"/>
          <w:sz w:val="24"/>
          <w:szCs w:val="24"/>
          <w:lang w:eastAsia="ar-SA"/>
        </w:rPr>
      </w:pPr>
      <w:r>
        <w:rPr>
          <w:rFonts w:ascii="Arial" w:hAnsi="Arial" w:cs="Arial"/>
          <w:sz w:val="24"/>
          <w:szCs w:val="24"/>
        </w:rPr>
        <w:t xml:space="preserve">A járási rendszer újjáalakítása dacára megmaradt </w:t>
      </w:r>
      <w:r w:rsidRPr="00C42D3C">
        <w:rPr>
          <w:rFonts w:ascii="Arial" w:hAnsi="Arial" w:cs="Arial"/>
          <w:sz w:val="24"/>
          <w:szCs w:val="24"/>
        </w:rPr>
        <w:t>a város kistérségi központi szerepe.</w:t>
      </w:r>
      <w:r>
        <w:rPr>
          <w:rStyle w:val="Lbjegyzet-hivatkozs"/>
          <w:rFonts w:ascii="Arial" w:hAnsi="Arial" w:cs="Arial"/>
          <w:sz w:val="24"/>
          <w:szCs w:val="24"/>
        </w:rPr>
        <w:footnoteReference w:id="7"/>
      </w:r>
    </w:p>
    <w:p w:rsidR="00486C69" w:rsidRDefault="00486C69" w:rsidP="005829F5">
      <w:pPr>
        <w:tabs>
          <w:tab w:val="left" w:pos="567"/>
        </w:tabs>
        <w:overflowPunct w:val="0"/>
        <w:autoSpaceDE w:val="0"/>
        <w:spacing w:after="0" w:line="360" w:lineRule="auto"/>
        <w:jc w:val="both"/>
        <w:textAlignment w:val="baseline"/>
        <w:rPr>
          <w:rFonts w:ascii="Arial" w:hAnsi="Arial" w:cs="Arial"/>
          <w:sz w:val="24"/>
          <w:szCs w:val="24"/>
          <w:lang w:eastAsia="ar-SA"/>
        </w:rPr>
      </w:pPr>
    </w:p>
    <w:p w:rsidR="00486C69" w:rsidRDefault="00486C69" w:rsidP="005829F5">
      <w:pPr>
        <w:tabs>
          <w:tab w:val="left" w:pos="567"/>
        </w:tabs>
        <w:overflowPunct w:val="0"/>
        <w:autoSpaceDE w:val="0"/>
        <w:spacing w:after="0" w:line="360" w:lineRule="auto"/>
        <w:jc w:val="both"/>
        <w:textAlignment w:val="baseline"/>
        <w:rPr>
          <w:rFonts w:ascii="Arial" w:hAnsi="Arial" w:cs="Arial"/>
          <w:sz w:val="24"/>
          <w:szCs w:val="24"/>
          <w:lang w:eastAsia="ar-SA"/>
        </w:rPr>
      </w:pPr>
    </w:p>
    <w:p w:rsidR="00486C69" w:rsidRDefault="00486C69" w:rsidP="00870698">
      <w:pPr>
        <w:pStyle w:val="Listaszerbekezds"/>
        <w:numPr>
          <w:ilvl w:val="2"/>
          <w:numId w:val="1"/>
        </w:numPr>
        <w:tabs>
          <w:tab w:val="left" w:pos="567"/>
        </w:tabs>
        <w:overflowPunct w:val="0"/>
        <w:autoSpaceDE w:val="0"/>
        <w:spacing w:after="0" w:line="360" w:lineRule="auto"/>
        <w:jc w:val="both"/>
        <w:textAlignment w:val="baseline"/>
        <w:outlineLvl w:val="2"/>
        <w:rPr>
          <w:rFonts w:ascii="Arial" w:hAnsi="Arial" w:cs="Arial"/>
          <w:b/>
          <w:sz w:val="24"/>
          <w:szCs w:val="24"/>
          <w:lang w:eastAsia="ar-SA"/>
        </w:rPr>
      </w:pPr>
      <w:bookmarkStart w:id="44" w:name="_Toc424737505"/>
      <w:bookmarkStart w:id="45" w:name="_Toc433019031"/>
      <w:r w:rsidRPr="007F1B22">
        <w:rPr>
          <w:rFonts w:ascii="Arial" w:hAnsi="Arial" w:cs="Arial"/>
          <w:b/>
          <w:sz w:val="24"/>
          <w:szCs w:val="24"/>
          <w:lang w:eastAsia="ar-SA"/>
        </w:rPr>
        <w:t>A helyi gazdaság és a helyi társadalom statisztikai mutatói</w:t>
      </w:r>
      <w:bookmarkEnd w:id="44"/>
      <w:bookmarkEnd w:id="45"/>
    </w:p>
    <w:p w:rsidR="00486C69" w:rsidRPr="00D54964" w:rsidRDefault="00486C69" w:rsidP="005829F5">
      <w:pPr>
        <w:tabs>
          <w:tab w:val="left" w:pos="567"/>
        </w:tabs>
        <w:ind w:firstLine="567"/>
        <w:jc w:val="both"/>
        <w:rPr>
          <w:rFonts w:ascii="Arial" w:hAnsi="Arial" w:cs="Arial"/>
          <w:sz w:val="24"/>
          <w:szCs w:val="24"/>
        </w:rPr>
      </w:pPr>
    </w:p>
    <w:p w:rsidR="00486C69" w:rsidRPr="00D54964" w:rsidRDefault="00486C69" w:rsidP="005829F5">
      <w:pPr>
        <w:tabs>
          <w:tab w:val="left" w:pos="567"/>
        </w:tabs>
        <w:spacing w:line="360" w:lineRule="auto"/>
        <w:jc w:val="both"/>
        <w:rPr>
          <w:rFonts w:ascii="Arial" w:hAnsi="Arial" w:cs="Arial"/>
          <w:sz w:val="24"/>
          <w:szCs w:val="24"/>
        </w:rPr>
      </w:pPr>
      <w:r w:rsidRPr="00D54964">
        <w:rPr>
          <w:rFonts w:ascii="Arial" w:hAnsi="Arial" w:cs="Arial"/>
          <w:sz w:val="24"/>
          <w:szCs w:val="24"/>
        </w:rPr>
        <w:t>A település lélekszáma</w:t>
      </w:r>
      <w:r>
        <w:rPr>
          <w:rFonts w:ascii="Arial" w:hAnsi="Arial" w:cs="Arial"/>
          <w:sz w:val="24"/>
          <w:szCs w:val="24"/>
        </w:rPr>
        <w:t>, ahogy a megyei vagy az országos mutatók,</w:t>
      </w:r>
      <w:r w:rsidRPr="00D54964">
        <w:rPr>
          <w:rFonts w:ascii="Arial" w:hAnsi="Arial" w:cs="Arial"/>
          <w:sz w:val="24"/>
          <w:szCs w:val="24"/>
        </w:rPr>
        <w:t xml:space="preserve"> c</w:t>
      </w:r>
      <w:r w:rsidRPr="007F1E08">
        <w:rPr>
          <w:rFonts w:ascii="Arial" w:hAnsi="Arial" w:cs="Arial"/>
          <w:sz w:val="24"/>
          <w:szCs w:val="24"/>
        </w:rPr>
        <w:t xml:space="preserve">sökkenő tendenciát mutat, ami a születés csökkenése mellett az elöregedésből, </w:t>
      </w:r>
      <w:r w:rsidRPr="000A5B88">
        <w:rPr>
          <w:rFonts w:ascii="Arial" w:hAnsi="Arial" w:cs="Arial"/>
          <w:sz w:val="24"/>
          <w:szCs w:val="24"/>
        </w:rPr>
        <w:t xml:space="preserve">másrészt </w:t>
      </w:r>
      <w:r w:rsidRPr="00D54964">
        <w:rPr>
          <w:rFonts w:ascii="Arial" w:hAnsi="Arial" w:cs="Arial"/>
          <w:sz w:val="24"/>
          <w:szCs w:val="24"/>
        </w:rPr>
        <w:t xml:space="preserve">elköltözésből adódik. </w:t>
      </w:r>
    </w:p>
    <w:p w:rsidR="00486C69" w:rsidRPr="00D54964" w:rsidRDefault="00486C69" w:rsidP="005829F5">
      <w:pPr>
        <w:keepNext/>
        <w:keepLines/>
        <w:tabs>
          <w:tab w:val="left" w:pos="850"/>
        </w:tabs>
        <w:overflowPunct w:val="0"/>
        <w:autoSpaceDE w:val="0"/>
        <w:spacing w:after="0" w:line="240" w:lineRule="auto"/>
        <w:ind w:left="850"/>
        <w:jc w:val="both"/>
        <w:textAlignment w:val="baseline"/>
        <w:rPr>
          <w:rFonts w:ascii="Arial" w:hAnsi="Arial" w:cs="Arial"/>
          <w:sz w:val="24"/>
          <w:szCs w:val="24"/>
        </w:rPr>
      </w:pPr>
      <w:r w:rsidRPr="00D54964">
        <w:rPr>
          <w:rFonts w:ascii="Arial" w:hAnsi="Arial" w:cs="Arial"/>
          <w:sz w:val="24"/>
          <w:szCs w:val="24"/>
        </w:rPr>
        <w:lastRenderedPageBreak/>
        <w:t>Születések, halálozások számának alakulása</w:t>
      </w:r>
      <w:r>
        <w:rPr>
          <w:rFonts w:ascii="Arial" w:hAnsi="Arial" w:cs="Arial"/>
          <w:sz w:val="24"/>
          <w:szCs w:val="24"/>
        </w:rPr>
        <w:t>:</w:t>
      </w:r>
    </w:p>
    <w:tbl>
      <w:tblPr>
        <w:tblW w:w="0" w:type="auto"/>
        <w:tblInd w:w="887" w:type="dxa"/>
        <w:tblLayout w:type="fixed"/>
        <w:tblCellMar>
          <w:left w:w="70" w:type="dxa"/>
          <w:right w:w="70" w:type="dxa"/>
        </w:tblCellMar>
        <w:tblLook w:val="0000" w:firstRow="0" w:lastRow="0" w:firstColumn="0" w:lastColumn="0" w:noHBand="0" w:noVBand="0"/>
      </w:tblPr>
      <w:tblGrid>
        <w:gridCol w:w="1442"/>
        <w:gridCol w:w="2669"/>
        <w:gridCol w:w="3187"/>
      </w:tblGrid>
      <w:tr w:rsidR="00486C69" w:rsidRPr="00847D5B" w:rsidTr="00976171">
        <w:trPr>
          <w:trHeight w:hRule="exact" w:val="397"/>
        </w:trPr>
        <w:tc>
          <w:tcPr>
            <w:tcW w:w="1442" w:type="dxa"/>
            <w:tcBorders>
              <w:top w:val="double" w:sz="2" w:space="0" w:color="000000"/>
              <w:left w:val="double" w:sz="2" w:space="0" w:color="000000"/>
              <w:bottom w:val="double" w:sz="2" w:space="0" w:color="000000"/>
            </w:tcBorders>
            <w:vAlign w:val="center"/>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Év</w:t>
            </w:r>
          </w:p>
        </w:tc>
        <w:tc>
          <w:tcPr>
            <w:tcW w:w="2669" w:type="dxa"/>
            <w:tcBorders>
              <w:top w:val="double" w:sz="2" w:space="0" w:color="000000"/>
              <w:left w:val="single" w:sz="4" w:space="0" w:color="000000"/>
              <w:bottom w:val="double" w:sz="2" w:space="0" w:color="000000"/>
            </w:tcBorders>
            <w:vAlign w:val="center"/>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Születések száma (fő)</w:t>
            </w:r>
          </w:p>
        </w:tc>
        <w:tc>
          <w:tcPr>
            <w:tcW w:w="3187" w:type="dxa"/>
            <w:tcBorders>
              <w:top w:val="double" w:sz="2" w:space="0" w:color="000000"/>
              <w:left w:val="single" w:sz="4" w:space="0" w:color="000000"/>
              <w:bottom w:val="double" w:sz="2" w:space="0" w:color="000000"/>
              <w:right w:val="double" w:sz="2" w:space="0" w:color="000000"/>
            </w:tcBorders>
            <w:vAlign w:val="center"/>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Halálozások száma (fő)</w:t>
            </w:r>
          </w:p>
        </w:tc>
      </w:tr>
      <w:tr w:rsidR="00486C69" w:rsidRPr="00847D5B" w:rsidTr="000A5B88">
        <w:tc>
          <w:tcPr>
            <w:tcW w:w="1442" w:type="dxa"/>
            <w:tcBorders>
              <w:top w:val="single" w:sz="4" w:space="0" w:color="000000"/>
              <w:left w:val="double" w:sz="2" w:space="0" w:color="000000"/>
              <w:bottom w:val="single" w:sz="4"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2011.</w:t>
            </w:r>
          </w:p>
        </w:tc>
        <w:tc>
          <w:tcPr>
            <w:tcW w:w="2669" w:type="dxa"/>
            <w:tcBorders>
              <w:top w:val="single" w:sz="4" w:space="0" w:color="000000"/>
              <w:left w:val="single" w:sz="4" w:space="0" w:color="000000"/>
              <w:bottom w:val="single" w:sz="4"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44</w:t>
            </w:r>
          </w:p>
        </w:tc>
        <w:tc>
          <w:tcPr>
            <w:tcW w:w="3187" w:type="dxa"/>
            <w:tcBorders>
              <w:top w:val="single" w:sz="4" w:space="0" w:color="000000"/>
              <w:left w:val="single" w:sz="4" w:space="0" w:color="000000"/>
              <w:bottom w:val="single" w:sz="4" w:space="0" w:color="000000"/>
              <w:right w:val="double" w:sz="2"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86</w:t>
            </w:r>
          </w:p>
        </w:tc>
      </w:tr>
      <w:tr w:rsidR="00486C69" w:rsidRPr="00847D5B" w:rsidTr="000A5B88">
        <w:tc>
          <w:tcPr>
            <w:tcW w:w="1442" w:type="dxa"/>
            <w:tcBorders>
              <w:left w:val="double" w:sz="2" w:space="0" w:color="000000"/>
              <w:bottom w:val="single" w:sz="4"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2012.</w:t>
            </w:r>
          </w:p>
        </w:tc>
        <w:tc>
          <w:tcPr>
            <w:tcW w:w="2669" w:type="dxa"/>
            <w:tcBorders>
              <w:left w:val="single" w:sz="4" w:space="0" w:color="000000"/>
              <w:bottom w:val="single" w:sz="4"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50</w:t>
            </w:r>
          </w:p>
        </w:tc>
        <w:tc>
          <w:tcPr>
            <w:tcW w:w="3187" w:type="dxa"/>
            <w:tcBorders>
              <w:left w:val="single" w:sz="4" w:space="0" w:color="000000"/>
              <w:bottom w:val="single" w:sz="4" w:space="0" w:color="000000"/>
              <w:right w:val="double" w:sz="2"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85</w:t>
            </w:r>
          </w:p>
        </w:tc>
      </w:tr>
      <w:tr w:rsidR="00486C69" w:rsidRPr="00847D5B" w:rsidTr="000A5B88">
        <w:tc>
          <w:tcPr>
            <w:tcW w:w="1442" w:type="dxa"/>
            <w:tcBorders>
              <w:left w:val="double" w:sz="2" w:space="0" w:color="000000"/>
              <w:bottom w:val="single" w:sz="4"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2013.</w:t>
            </w:r>
          </w:p>
        </w:tc>
        <w:tc>
          <w:tcPr>
            <w:tcW w:w="2669" w:type="dxa"/>
            <w:tcBorders>
              <w:left w:val="single" w:sz="4" w:space="0" w:color="000000"/>
              <w:bottom w:val="single" w:sz="4"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45</w:t>
            </w:r>
          </w:p>
        </w:tc>
        <w:tc>
          <w:tcPr>
            <w:tcW w:w="3187" w:type="dxa"/>
            <w:tcBorders>
              <w:left w:val="single" w:sz="4" w:space="0" w:color="000000"/>
              <w:bottom w:val="single" w:sz="4" w:space="0" w:color="000000"/>
              <w:right w:val="double" w:sz="2"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73</w:t>
            </w:r>
          </w:p>
        </w:tc>
      </w:tr>
      <w:tr w:rsidR="00486C69" w:rsidRPr="00847D5B" w:rsidTr="000A5B88">
        <w:tc>
          <w:tcPr>
            <w:tcW w:w="1442" w:type="dxa"/>
            <w:tcBorders>
              <w:left w:val="double" w:sz="2" w:space="0" w:color="000000"/>
              <w:bottom w:val="double" w:sz="2"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2014.</w:t>
            </w:r>
          </w:p>
        </w:tc>
        <w:tc>
          <w:tcPr>
            <w:tcW w:w="2669" w:type="dxa"/>
            <w:tcBorders>
              <w:left w:val="single" w:sz="4" w:space="0" w:color="000000"/>
              <w:bottom w:val="double" w:sz="2"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58</w:t>
            </w:r>
          </w:p>
        </w:tc>
        <w:tc>
          <w:tcPr>
            <w:tcW w:w="3187" w:type="dxa"/>
            <w:tcBorders>
              <w:left w:val="single" w:sz="4" w:space="0" w:color="000000"/>
              <w:bottom w:val="double" w:sz="2" w:space="0" w:color="000000"/>
              <w:right w:val="double" w:sz="2" w:space="0" w:color="000000"/>
            </w:tcBorders>
            <w:vAlign w:val="center"/>
          </w:tcPr>
          <w:p w:rsidR="00486C69" w:rsidRPr="00847D5B" w:rsidRDefault="00486C69" w:rsidP="000A5B88">
            <w:pPr>
              <w:keepNext/>
              <w:keepLines/>
              <w:tabs>
                <w:tab w:val="left" w:pos="567"/>
              </w:tabs>
              <w:snapToGrid w:val="0"/>
              <w:jc w:val="center"/>
              <w:rPr>
                <w:rFonts w:ascii="Arial" w:hAnsi="Arial" w:cs="Arial"/>
                <w:sz w:val="24"/>
                <w:szCs w:val="24"/>
              </w:rPr>
            </w:pPr>
            <w:r w:rsidRPr="00847D5B">
              <w:rPr>
                <w:rFonts w:ascii="Arial" w:hAnsi="Arial" w:cs="Arial"/>
                <w:sz w:val="24"/>
                <w:szCs w:val="24"/>
              </w:rPr>
              <w:t>112</w:t>
            </w:r>
          </w:p>
        </w:tc>
      </w:tr>
    </w:tbl>
    <w:p w:rsidR="00486C69" w:rsidRPr="00D54964" w:rsidRDefault="00486C69" w:rsidP="005829F5">
      <w:pPr>
        <w:tabs>
          <w:tab w:val="left" w:pos="567"/>
        </w:tabs>
        <w:ind w:left="850" w:hanging="283"/>
        <w:jc w:val="both"/>
        <w:rPr>
          <w:rFonts w:ascii="Arial" w:hAnsi="Arial" w:cs="Arial"/>
          <w:sz w:val="16"/>
          <w:szCs w:val="16"/>
        </w:rPr>
      </w:pPr>
      <w:r>
        <w:rPr>
          <w:rFonts w:ascii="Arial" w:hAnsi="Arial" w:cs="Arial"/>
          <w:sz w:val="24"/>
          <w:szCs w:val="24"/>
        </w:rPr>
        <w:t xml:space="preserve">   </w:t>
      </w:r>
      <w:r w:rsidRPr="00D54964">
        <w:rPr>
          <w:rFonts w:ascii="Arial" w:hAnsi="Arial" w:cs="Arial"/>
          <w:sz w:val="16"/>
          <w:szCs w:val="16"/>
        </w:rPr>
        <w:t>Forrás: Bátaszék Város Polgármesteri Hivatala</w:t>
      </w:r>
    </w:p>
    <w:p w:rsidR="00486C69" w:rsidRPr="00D54964" w:rsidRDefault="00486C69" w:rsidP="005829F5">
      <w:pPr>
        <w:tabs>
          <w:tab w:val="left" w:pos="567"/>
        </w:tabs>
        <w:jc w:val="both"/>
        <w:rPr>
          <w:rFonts w:ascii="Arial" w:hAnsi="Arial" w:cs="Arial"/>
          <w:sz w:val="24"/>
          <w:szCs w:val="24"/>
        </w:rPr>
      </w:pPr>
    </w:p>
    <w:p w:rsidR="00486C69" w:rsidRPr="00D54964" w:rsidRDefault="00486C69" w:rsidP="005829F5">
      <w:pPr>
        <w:tabs>
          <w:tab w:val="left" w:pos="567"/>
        </w:tabs>
        <w:ind w:left="850" w:hanging="283"/>
        <w:jc w:val="both"/>
        <w:rPr>
          <w:rFonts w:ascii="Arial" w:hAnsi="Arial" w:cs="Arial"/>
          <w:sz w:val="24"/>
          <w:szCs w:val="24"/>
        </w:rPr>
      </w:pPr>
      <w:r>
        <w:rPr>
          <w:rFonts w:ascii="Arial" w:hAnsi="Arial" w:cs="Arial"/>
          <w:sz w:val="24"/>
          <w:szCs w:val="24"/>
        </w:rPr>
        <w:t xml:space="preserve">    </w:t>
      </w:r>
      <w:r w:rsidRPr="00D54964">
        <w:rPr>
          <w:rFonts w:ascii="Arial" w:hAnsi="Arial" w:cs="Arial"/>
          <w:sz w:val="24"/>
          <w:szCs w:val="24"/>
        </w:rPr>
        <w:t>Lakosság</w:t>
      </w:r>
      <w:r>
        <w:rPr>
          <w:rFonts w:ascii="Arial" w:hAnsi="Arial" w:cs="Arial"/>
          <w:sz w:val="24"/>
          <w:szCs w:val="24"/>
        </w:rPr>
        <w:t>szám alakulása (2014. december 31.):</w:t>
      </w:r>
    </w:p>
    <w:tbl>
      <w:tblPr>
        <w:tblW w:w="0" w:type="auto"/>
        <w:tblInd w:w="887" w:type="dxa"/>
        <w:tblLayout w:type="fixed"/>
        <w:tblCellMar>
          <w:left w:w="70" w:type="dxa"/>
          <w:right w:w="70" w:type="dxa"/>
        </w:tblCellMar>
        <w:tblLook w:val="0000" w:firstRow="0" w:lastRow="0" w:firstColumn="0" w:lastColumn="0" w:noHBand="0" w:noVBand="0"/>
      </w:tblPr>
      <w:tblGrid>
        <w:gridCol w:w="1442"/>
        <w:gridCol w:w="2669"/>
        <w:gridCol w:w="3187"/>
      </w:tblGrid>
      <w:tr w:rsidR="00486C69" w:rsidRPr="00847D5B" w:rsidTr="00976171">
        <w:trPr>
          <w:trHeight w:hRule="exact" w:val="685"/>
        </w:trPr>
        <w:tc>
          <w:tcPr>
            <w:tcW w:w="1442" w:type="dxa"/>
            <w:tcBorders>
              <w:top w:val="double" w:sz="2" w:space="0" w:color="000000"/>
              <w:left w:val="double" w:sz="2" w:space="0" w:color="000000"/>
              <w:bottom w:val="double" w:sz="2" w:space="0" w:color="000000"/>
            </w:tcBorders>
            <w:vAlign w:val="center"/>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Év</w:t>
            </w:r>
          </w:p>
        </w:tc>
        <w:tc>
          <w:tcPr>
            <w:tcW w:w="2669" w:type="dxa"/>
            <w:tcBorders>
              <w:top w:val="double" w:sz="2" w:space="0" w:color="000000"/>
              <w:left w:val="single" w:sz="4" w:space="0" w:color="000000"/>
              <w:bottom w:val="double" w:sz="2" w:space="0" w:color="000000"/>
            </w:tcBorders>
            <w:vAlign w:val="center"/>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Lakosság száma (fő)</w:t>
            </w:r>
          </w:p>
        </w:tc>
        <w:tc>
          <w:tcPr>
            <w:tcW w:w="3187" w:type="dxa"/>
            <w:tcBorders>
              <w:top w:val="double" w:sz="2" w:space="0" w:color="000000"/>
              <w:left w:val="single" w:sz="4" w:space="0" w:color="000000"/>
              <w:bottom w:val="double" w:sz="2" w:space="0" w:color="000000"/>
              <w:right w:val="double" w:sz="2" w:space="0" w:color="000000"/>
            </w:tcBorders>
            <w:vAlign w:val="center"/>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Csökkenés előző évhez képest (%)</w:t>
            </w:r>
          </w:p>
        </w:tc>
      </w:tr>
      <w:tr w:rsidR="00486C69" w:rsidRPr="00847D5B" w:rsidTr="00976171">
        <w:tc>
          <w:tcPr>
            <w:tcW w:w="1442" w:type="dxa"/>
            <w:tcBorders>
              <w:top w:val="single" w:sz="4" w:space="0" w:color="000000"/>
              <w:left w:val="double" w:sz="2" w:space="0" w:color="000000"/>
              <w:bottom w:val="single" w:sz="4"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2011.</w:t>
            </w:r>
          </w:p>
        </w:tc>
        <w:tc>
          <w:tcPr>
            <w:tcW w:w="2669" w:type="dxa"/>
            <w:tcBorders>
              <w:top w:val="single" w:sz="4" w:space="0" w:color="000000"/>
              <w:left w:val="single" w:sz="4" w:space="0" w:color="000000"/>
              <w:bottom w:val="single" w:sz="4"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 xml:space="preserve">              6728  </w:t>
            </w:r>
          </w:p>
        </w:tc>
        <w:tc>
          <w:tcPr>
            <w:tcW w:w="3187" w:type="dxa"/>
            <w:tcBorders>
              <w:top w:val="single" w:sz="4" w:space="0" w:color="000000"/>
              <w:left w:val="single" w:sz="4" w:space="0" w:color="000000"/>
              <w:bottom w:val="single" w:sz="4" w:space="0" w:color="000000"/>
              <w:right w:val="double" w:sz="2"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 xml:space="preserve">                     - 1,6</w:t>
            </w:r>
          </w:p>
        </w:tc>
      </w:tr>
      <w:tr w:rsidR="00486C69" w:rsidRPr="00847D5B" w:rsidTr="00976171">
        <w:tc>
          <w:tcPr>
            <w:tcW w:w="1442" w:type="dxa"/>
            <w:tcBorders>
              <w:left w:val="double" w:sz="2" w:space="0" w:color="000000"/>
              <w:bottom w:val="single" w:sz="4"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2012.</w:t>
            </w:r>
          </w:p>
        </w:tc>
        <w:tc>
          <w:tcPr>
            <w:tcW w:w="2669" w:type="dxa"/>
            <w:tcBorders>
              <w:left w:val="single" w:sz="4" w:space="0" w:color="000000"/>
              <w:bottom w:val="single" w:sz="4"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 xml:space="preserve">              6689</w:t>
            </w:r>
          </w:p>
        </w:tc>
        <w:tc>
          <w:tcPr>
            <w:tcW w:w="3187" w:type="dxa"/>
            <w:tcBorders>
              <w:left w:val="single" w:sz="4" w:space="0" w:color="000000"/>
              <w:bottom w:val="single" w:sz="4" w:space="0" w:color="000000"/>
              <w:right w:val="double" w:sz="2"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 xml:space="preserve">                     - 1,6</w:t>
            </w:r>
          </w:p>
        </w:tc>
      </w:tr>
      <w:tr w:rsidR="00486C69" w:rsidRPr="00847D5B" w:rsidTr="00976171">
        <w:tc>
          <w:tcPr>
            <w:tcW w:w="1442" w:type="dxa"/>
            <w:tcBorders>
              <w:left w:val="double" w:sz="2" w:space="0" w:color="000000"/>
              <w:bottom w:val="single" w:sz="4"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2013.</w:t>
            </w:r>
          </w:p>
        </w:tc>
        <w:tc>
          <w:tcPr>
            <w:tcW w:w="2669" w:type="dxa"/>
            <w:tcBorders>
              <w:left w:val="single" w:sz="4" w:space="0" w:color="000000"/>
              <w:bottom w:val="single" w:sz="4"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 xml:space="preserve">              6627</w:t>
            </w:r>
          </w:p>
        </w:tc>
        <w:tc>
          <w:tcPr>
            <w:tcW w:w="3187" w:type="dxa"/>
            <w:tcBorders>
              <w:left w:val="single" w:sz="4" w:space="0" w:color="000000"/>
              <w:bottom w:val="single" w:sz="4" w:space="0" w:color="000000"/>
              <w:right w:val="double" w:sz="2"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 xml:space="preserve">                     - 1,0</w:t>
            </w:r>
          </w:p>
        </w:tc>
      </w:tr>
      <w:tr w:rsidR="00486C69" w:rsidRPr="00847D5B" w:rsidTr="00976171">
        <w:tc>
          <w:tcPr>
            <w:tcW w:w="1442" w:type="dxa"/>
            <w:tcBorders>
              <w:left w:val="double" w:sz="2" w:space="0" w:color="000000"/>
              <w:bottom w:val="double" w:sz="2"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2014.</w:t>
            </w:r>
          </w:p>
        </w:tc>
        <w:tc>
          <w:tcPr>
            <w:tcW w:w="2669" w:type="dxa"/>
            <w:tcBorders>
              <w:left w:val="single" w:sz="4" w:space="0" w:color="000000"/>
              <w:bottom w:val="double" w:sz="2" w:space="0" w:color="000000"/>
            </w:tcBorders>
          </w:tcPr>
          <w:p w:rsidR="00486C69" w:rsidRPr="00847D5B" w:rsidRDefault="00486C69" w:rsidP="005829F5">
            <w:pPr>
              <w:keepNext/>
              <w:keepLines/>
              <w:tabs>
                <w:tab w:val="left" w:pos="567"/>
              </w:tabs>
              <w:snapToGrid w:val="0"/>
              <w:jc w:val="both"/>
              <w:rPr>
                <w:rFonts w:ascii="Arial" w:hAnsi="Arial" w:cs="Arial"/>
                <w:sz w:val="24"/>
                <w:szCs w:val="24"/>
              </w:rPr>
            </w:pPr>
            <w:r w:rsidRPr="00847D5B">
              <w:rPr>
                <w:rFonts w:ascii="Arial" w:hAnsi="Arial" w:cs="Arial"/>
                <w:sz w:val="24"/>
                <w:szCs w:val="24"/>
              </w:rPr>
              <w:t xml:space="preserve">              6575</w:t>
            </w:r>
          </w:p>
        </w:tc>
        <w:tc>
          <w:tcPr>
            <w:tcW w:w="3187" w:type="dxa"/>
            <w:tcBorders>
              <w:left w:val="single" w:sz="4" w:space="0" w:color="000000"/>
              <w:bottom w:val="double" w:sz="2" w:space="0" w:color="000000"/>
              <w:right w:val="double" w:sz="2" w:space="0" w:color="000000"/>
            </w:tcBorders>
          </w:tcPr>
          <w:p w:rsidR="00486C69" w:rsidRPr="000A5B88" w:rsidRDefault="00486C69" w:rsidP="007F1E08">
            <w:pPr>
              <w:keepNext/>
              <w:keepLines/>
              <w:numPr>
                <w:ilvl w:val="0"/>
                <w:numId w:val="12"/>
              </w:numPr>
              <w:tabs>
                <w:tab w:val="left" w:pos="567"/>
              </w:tabs>
              <w:overflowPunct w:val="0"/>
              <w:autoSpaceDE w:val="0"/>
              <w:snapToGrid w:val="0"/>
              <w:spacing w:after="0" w:line="240" w:lineRule="auto"/>
              <w:textAlignment w:val="baseline"/>
              <w:rPr>
                <w:rFonts w:ascii="Arial" w:hAnsi="Arial" w:cs="Arial"/>
                <w:sz w:val="24"/>
                <w:szCs w:val="24"/>
              </w:rPr>
            </w:pPr>
            <w:r w:rsidRPr="000A5B88">
              <w:rPr>
                <w:rFonts w:ascii="Arial" w:hAnsi="Arial" w:cs="Arial"/>
                <w:sz w:val="24"/>
                <w:szCs w:val="24"/>
              </w:rPr>
              <w:t>1,7</w:t>
            </w:r>
          </w:p>
        </w:tc>
      </w:tr>
    </w:tbl>
    <w:p w:rsidR="00486C69" w:rsidRPr="00D54964" w:rsidRDefault="00486C69" w:rsidP="005829F5">
      <w:pPr>
        <w:tabs>
          <w:tab w:val="left" w:pos="567"/>
        </w:tabs>
        <w:jc w:val="both"/>
        <w:rPr>
          <w:rFonts w:ascii="Arial" w:hAnsi="Arial" w:cs="Arial"/>
          <w:sz w:val="16"/>
          <w:szCs w:val="16"/>
        </w:rPr>
      </w:pPr>
      <w:r>
        <w:rPr>
          <w:rFonts w:ascii="Arial" w:hAnsi="Arial" w:cs="Arial"/>
          <w:sz w:val="24"/>
          <w:szCs w:val="24"/>
        </w:rPr>
        <w:t xml:space="preserve">            </w:t>
      </w:r>
      <w:r w:rsidRPr="00D54964">
        <w:rPr>
          <w:rFonts w:ascii="Arial" w:hAnsi="Arial" w:cs="Arial"/>
          <w:sz w:val="16"/>
          <w:szCs w:val="16"/>
        </w:rPr>
        <w:t>Forrás: Bátaszék Város Polgármesteri Hivatala</w:t>
      </w:r>
    </w:p>
    <w:p w:rsidR="00486C69" w:rsidRDefault="00486C69" w:rsidP="005829F5">
      <w:pPr>
        <w:tabs>
          <w:tab w:val="left" w:pos="850"/>
        </w:tabs>
        <w:overflowPunct w:val="0"/>
        <w:autoSpaceDE w:val="0"/>
        <w:spacing w:after="0" w:line="240" w:lineRule="auto"/>
        <w:jc w:val="both"/>
        <w:textAlignment w:val="baseline"/>
        <w:rPr>
          <w:rFonts w:ascii="Arial" w:hAnsi="Arial" w:cs="Arial"/>
          <w:sz w:val="24"/>
          <w:szCs w:val="24"/>
        </w:rPr>
      </w:pPr>
      <w:r>
        <w:rPr>
          <w:rFonts w:ascii="Arial" w:hAnsi="Arial" w:cs="Arial"/>
          <w:sz w:val="24"/>
          <w:szCs w:val="24"/>
        </w:rPr>
        <w:t xml:space="preserve">     </w:t>
      </w:r>
    </w:p>
    <w:p w:rsidR="00486C69" w:rsidRDefault="00486C69" w:rsidP="005829F5">
      <w:pPr>
        <w:tabs>
          <w:tab w:val="left" w:pos="850"/>
        </w:tabs>
        <w:overflowPunct w:val="0"/>
        <w:autoSpaceDE w:val="0"/>
        <w:spacing w:after="0" w:line="240" w:lineRule="auto"/>
        <w:jc w:val="both"/>
        <w:textAlignment w:val="baseline"/>
        <w:rPr>
          <w:rFonts w:ascii="Arial" w:hAnsi="Arial" w:cs="Arial"/>
          <w:sz w:val="24"/>
          <w:szCs w:val="24"/>
        </w:rPr>
      </w:pPr>
    </w:p>
    <w:p w:rsidR="00486C69" w:rsidRPr="00D54964" w:rsidRDefault="00486C69" w:rsidP="005829F5">
      <w:pPr>
        <w:tabs>
          <w:tab w:val="left" w:pos="850"/>
        </w:tabs>
        <w:overflowPunct w:val="0"/>
        <w:autoSpaceDE w:val="0"/>
        <w:spacing w:after="0" w:line="240" w:lineRule="auto"/>
        <w:jc w:val="both"/>
        <w:textAlignment w:val="baseline"/>
        <w:rPr>
          <w:rFonts w:ascii="Arial" w:hAnsi="Arial" w:cs="Arial"/>
          <w:sz w:val="24"/>
          <w:szCs w:val="24"/>
        </w:rPr>
      </w:pPr>
      <w:r>
        <w:rPr>
          <w:rFonts w:ascii="Arial" w:hAnsi="Arial" w:cs="Arial"/>
          <w:sz w:val="24"/>
          <w:szCs w:val="24"/>
        </w:rPr>
        <w:t xml:space="preserve">            </w:t>
      </w:r>
      <w:r w:rsidRPr="00D54964">
        <w:rPr>
          <w:rFonts w:ascii="Arial" w:hAnsi="Arial" w:cs="Arial"/>
          <w:sz w:val="24"/>
          <w:szCs w:val="24"/>
        </w:rPr>
        <w:t xml:space="preserve">Népesség kor szerinti megoszlása </w:t>
      </w:r>
      <w:r>
        <w:rPr>
          <w:rFonts w:ascii="Arial" w:hAnsi="Arial" w:cs="Arial"/>
          <w:sz w:val="24"/>
          <w:szCs w:val="24"/>
        </w:rPr>
        <w:t>(</w:t>
      </w:r>
      <w:r w:rsidRPr="00D54964">
        <w:rPr>
          <w:rFonts w:ascii="Arial" w:hAnsi="Arial" w:cs="Arial"/>
          <w:sz w:val="24"/>
          <w:szCs w:val="24"/>
        </w:rPr>
        <w:t>2015</w:t>
      </w:r>
      <w:r>
        <w:rPr>
          <w:rFonts w:ascii="Arial" w:hAnsi="Arial" w:cs="Arial"/>
          <w:sz w:val="24"/>
          <w:szCs w:val="24"/>
        </w:rPr>
        <w:t>. január.1.):</w:t>
      </w:r>
    </w:p>
    <w:tbl>
      <w:tblPr>
        <w:tblW w:w="0" w:type="auto"/>
        <w:tblInd w:w="887" w:type="dxa"/>
        <w:tblLayout w:type="fixed"/>
        <w:tblCellMar>
          <w:left w:w="70" w:type="dxa"/>
          <w:right w:w="70" w:type="dxa"/>
        </w:tblCellMar>
        <w:tblLook w:val="0000" w:firstRow="0" w:lastRow="0" w:firstColumn="0" w:lastColumn="0" w:noHBand="0" w:noVBand="0"/>
      </w:tblPr>
      <w:tblGrid>
        <w:gridCol w:w="1701"/>
        <w:gridCol w:w="709"/>
        <w:gridCol w:w="283"/>
        <w:gridCol w:w="1843"/>
        <w:gridCol w:w="1134"/>
        <w:gridCol w:w="1629"/>
      </w:tblGrid>
      <w:tr w:rsidR="00486C69" w:rsidRPr="00847D5B" w:rsidTr="00976171">
        <w:tc>
          <w:tcPr>
            <w:tcW w:w="1701" w:type="dxa"/>
            <w:tcBorders>
              <w:top w:val="double" w:sz="2" w:space="0" w:color="000000"/>
              <w:left w:val="double" w:sz="2" w:space="0" w:color="000000"/>
              <w:bottom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Kor szerinti csoportosítás</w:t>
            </w:r>
          </w:p>
        </w:tc>
        <w:tc>
          <w:tcPr>
            <w:tcW w:w="709" w:type="dxa"/>
            <w:tcBorders>
              <w:top w:val="double" w:sz="2" w:space="0" w:color="000000"/>
              <w:left w:val="single" w:sz="4" w:space="0" w:color="000000"/>
              <w:bottom w:val="double" w:sz="2" w:space="0" w:color="000000"/>
            </w:tcBorders>
          </w:tcPr>
          <w:p w:rsidR="00486C69" w:rsidRPr="00847D5B" w:rsidRDefault="00486C69" w:rsidP="005829F5">
            <w:pPr>
              <w:tabs>
                <w:tab w:val="left" w:pos="567"/>
              </w:tabs>
              <w:snapToGrid w:val="0"/>
              <w:spacing w:before="120"/>
              <w:jc w:val="both"/>
              <w:rPr>
                <w:rFonts w:ascii="Arial" w:hAnsi="Arial" w:cs="Arial"/>
                <w:sz w:val="24"/>
                <w:szCs w:val="24"/>
              </w:rPr>
            </w:pPr>
            <w:r w:rsidRPr="00847D5B">
              <w:rPr>
                <w:rFonts w:ascii="Arial" w:hAnsi="Arial" w:cs="Arial"/>
                <w:sz w:val="24"/>
                <w:szCs w:val="24"/>
              </w:rPr>
              <w:t>Fő</w:t>
            </w:r>
          </w:p>
        </w:tc>
        <w:tc>
          <w:tcPr>
            <w:tcW w:w="283" w:type="dxa"/>
            <w:tcBorders>
              <w:lef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tc>
        <w:tc>
          <w:tcPr>
            <w:tcW w:w="1843" w:type="dxa"/>
            <w:tcBorders>
              <w:top w:val="double" w:sz="2" w:space="0" w:color="000000"/>
              <w:left w:val="double" w:sz="2" w:space="0" w:color="000000"/>
            </w:tcBorders>
          </w:tcPr>
          <w:p w:rsidR="00486C69" w:rsidRPr="00847D5B" w:rsidRDefault="00486C69" w:rsidP="005829F5">
            <w:pPr>
              <w:tabs>
                <w:tab w:val="left" w:pos="567"/>
              </w:tabs>
              <w:snapToGrid w:val="0"/>
              <w:spacing w:before="120"/>
              <w:jc w:val="both"/>
              <w:rPr>
                <w:rFonts w:ascii="Arial" w:hAnsi="Arial" w:cs="Arial"/>
                <w:sz w:val="24"/>
                <w:szCs w:val="24"/>
              </w:rPr>
            </w:pPr>
            <w:r w:rsidRPr="00847D5B">
              <w:rPr>
                <w:rFonts w:ascii="Arial" w:hAnsi="Arial" w:cs="Arial"/>
                <w:sz w:val="24"/>
                <w:szCs w:val="24"/>
              </w:rPr>
              <w:t>Korcsoport</w:t>
            </w:r>
          </w:p>
        </w:tc>
        <w:tc>
          <w:tcPr>
            <w:tcW w:w="1134" w:type="dxa"/>
            <w:tcBorders>
              <w:top w:val="double" w:sz="2" w:space="0" w:color="000000"/>
              <w:left w:val="single" w:sz="4" w:space="0" w:color="000000"/>
            </w:tcBorders>
          </w:tcPr>
          <w:p w:rsidR="00486C69" w:rsidRPr="00847D5B" w:rsidRDefault="00486C69" w:rsidP="005829F5">
            <w:pPr>
              <w:tabs>
                <w:tab w:val="left" w:pos="567"/>
              </w:tabs>
              <w:snapToGrid w:val="0"/>
              <w:spacing w:before="120"/>
              <w:jc w:val="both"/>
              <w:rPr>
                <w:rFonts w:ascii="Arial" w:hAnsi="Arial" w:cs="Arial"/>
                <w:sz w:val="24"/>
                <w:szCs w:val="24"/>
              </w:rPr>
            </w:pPr>
            <w:r w:rsidRPr="00847D5B">
              <w:rPr>
                <w:rFonts w:ascii="Arial" w:hAnsi="Arial" w:cs="Arial"/>
                <w:sz w:val="24"/>
                <w:szCs w:val="24"/>
              </w:rPr>
              <w:t>Fő</w:t>
            </w:r>
          </w:p>
        </w:tc>
        <w:tc>
          <w:tcPr>
            <w:tcW w:w="1629" w:type="dxa"/>
            <w:tcBorders>
              <w:top w:val="double" w:sz="2" w:space="0" w:color="000000"/>
              <w:left w:val="single" w:sz="4" w:space="0" w:color="000000"/>
              <w:right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 xml:space="preserve">Megoszlás </w:t>
            </w:r>
            <w:r w:rsidRPr="00847D5B">
              <w:rPr>
                <w:rFonts w:ascii="Arial" w:hAnsi="Arial" w:cs="Arial"/>
                <w:sz w:val="24"/>
                <w:szCs w:val="24"/>
              </w:rPr>
              <w:br/>
              <w:t>%-a</w:t>
            </w:r>
          </w:p>
        </w:tc>
      </w:tr>
      <w:tr w:rsidR="00486C69" w:rsidRPr="00847D5B" w:rsidTr="00976171">
        <w:trPr>
          <w:cantSplit/>
          <w:trHeight w:hRule="exact" w:val="276"/>
        </w:trPr>
        <w:tc>
          <w:tcPr>
            <w:tcW w:w="1701" w:type="dxa"/>
            <w:tcBorders>
              <w:left w:val="double" w:sz="2"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0-2</w:t>
            </w:r>
          </w:p>
        </w:tc>
        <w:tc>
          <w:tcPr>
            <w:tcW w:w="709" w:type="dxa"/>
            <w:tcBorders>
              <w:left w:val="single" w:sz="4"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169</w:t>
            </w:r>
          </w:p>
        </w:tc>
        <w:tc>
          <w:tcPr>
            <w:tcW w:w="283" w:type="dxa"/>
            <w:tcBorders>
              <w:lef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tc>
        <w:tc>
          <w:tcPr>
            <w:tcW w:w="1843" w:type="dxa"/>
            <w:vMerge w:val="restart"/>
            <w:tcBorders>
              <w:top w:val="double" w:sz="2" w:space="0" w:color="000000"/>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 xml:space="preserve">Gyermek és </w:t>
            </w:r>
          </w:p>
          <w:p w:rsidR="00486C69" w:rsidRPr="00847D5B" w:rsidRDefault="00486C69" w:rsidP="005829F5">
            <w:pPr>
              <w:tabs>
                <w:tab w:val="left" w:pos="567"/>
              </w:tabs>
              <w:jc w:val="both"/>
              <w:rPr>
                <w:rFonts w:ascii="Arial" w:hAnsi="Arial" w:cs="Arial"/>
                <w:sz w:val="24"/>
                <w:szCs w:val="24"/>
              </w:rPr>
            </w:pPr>
            <w:r w:rsidRPr="00847D5B">
              <w:rPr>
                <w:rFonts w:ascii="Arial" w:hAnsi="Arial" w:cs="Arial"/>
                <w:sz w:val="24"/>
                <w:szCs w:val="24"/>
              </w:rPr>
              <w:t>fiatalkorú</w:t>
            </w:r>
          </w:p>
        </w:tc>
        <w:tc>
          <w:tcPr>
            <w:tcW w:w="1134" w:type="dxa"/>
            <w:vMerge w:val="restart"/>
            <w:tcBorders>
              <w:top w:val="double" w:sz="2" w:space="0" w:color="000000"/>
              <w:left w:val="single" w:sz="4"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p>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1017</w:t>
            </w:r>
          </w:p>
        </w:tc>
        <w:tc>
          <w:tcPr>
            <w:tcW w:w="1629" w:type="dxa"/>
            <w:vMerge w:val="restart"/>
            <w:tcBorders>
              <w:top w:val="double" w:sz="2" w:space="0" w:color="000000"/>
              <w:left w:val="single" w:sz="4" w:space="0" w:color="000000"/>
              <w:bottom w:val="single" w:sz="4" w:space="0" w:color="000000"/>
              <w:righ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15,5</w:t>
            </w:r>
          </w:p>
        </w:tc>
      </w:tr>
      <w:tr w:rsidR="00486C69" w:rsidRPr="00847D5B" w:rsidTr="00976171">
        <w:trPr>
          <w:cantSplit/>
          <w:trHeight w:hRule="exact" w:val="264"/>
        </w:trPr>
        <w:tc>
          <w:tcPr>
            <w:tcW w:w="1701" w:type="dxa"/>
            <w:tcBorders>
              <w:left w:val="double" w:sz="2"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3-5</w:t>
            </w:r>
          </w:p>
        </w:tc>
        <w:tc>
          <w:tcPr>
            <w:tcW w:w="709" w:type="dxa"/>
            <w:tcBorders>
              <w:left w:val="single" w:sz="4"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154</w:t>
            </w:r>
          </w:p>
        </w:tc>
        <w:tc>
          <w:tcPr>
            <w:tcW w:w="283" w:type="dxa"/>
            <w:tcBorders>
              <w:lef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tc>
        <w:tc>
          <w:tcPr>
            <w:tcW w:w="1843" w:type="dxa"/>
            <w:vMerge/>
            <w:tcBorders>
              <w:top w:val="double" w:sz="2" w:space="0" w:color="000000"/>
              <w:left w:val="double" w:sz="2" w:space="0" w:color="000000"/>
              <w:bottom w:val="single" w:sz="4" w:space="0" w:color="000000"/>
            </w:tcBorders>
            <w:vAlign w:val="center"/>
          </w:tcPr>
          <w:p w:rsidR="00486C69" w:rsidRPr="00847D5B" w:rsidRDefault="00486C69" w:rsidP="005829F5">
            <w:pPr>
              <w:jc w:val="both"/>
              <w:rPr>
                <w:rFonts w:ascii="Arial" w:hAnsi="Arial" w:cs="Arial"/>
                <w:sz w:val="24"/>
                <w:szCs w:val="24"/>
              </w:rPr>
            </w:pPr>
          </w:p>
        </w:tc>
        <w:tc>
          <w:tcPr>
            <w:tcW w:w="1134" w:type="dxa"/>
            <w:vMerge/>
            <w:tcBorders>
              <w:top w:val="double" w:sz="2" w:space="0" w:color="000000"/>
              <w:left w:val="single" w:sz="4" w:space="0" w:color="000000"/>
              <w:bottom w:val="single" w:sz="4" w:space="0" w:color="000000"/>
            </w:tcBorders>
          </w:tcPr>
          <w:p w:rsidR="00486C69" w:rsidRPr="00847D5B" w:rsidRDefault="00486C69" w:rsidP="005829F5">
            <w:pPr>
              <w:jc w:val="both"/>
              <w:rPr>
                <w:rFonts w:ascii="Arial" w:hAnsi="Arial" w:cs="Arial"/>
                <w:sz w:val="24"/>
                <w:szCs w:val="24"/>
              </w:rPr>
            </w:pPr>
          </w:p>
        </w:tc>
        <w:tc>
          <w:tcPr>
            <w:tcW w:w="1629" w:type="dxa"/>
            <w:vMerge/>
            <w:tcBorders>
              <w:top w:val="double" w:sz="2" w:space="0" w:color="000000"/>
              <w:left w:val="single" w:sz="4" w:space="0" w:color="000000"/>
              <w:bottom w:val="single" w:sz="4" w:space="0" w:color="000000"/>
              <w:right w:val="double" w:sz="2" w:space="0" w:color="000000"/>
            </w:tcBorders>
          </w:tcPr>
          <w:p w:rsidR="00486C69" w:rsidRPr="00847D5B" w:rsidRDefault="00486C69" w:rsidP="005829F5">
            <w:pPr>
              <w:jc w:val="both"/>
              <w:rPr>
                <w:rFonts w:ascii="Arial" w:hAnsi="Arial" w:cs="Arial"/>
                <w:sz w:val="24"/>
                <w:szCs w:val="24"/>
              </w:rPr>
            </w:pPr>
          </w:p>
        </w:tc>
      </w:tr>
      <w:tr w:rsidR="00486C69" w:rsidRPr="00847D5B" w:rsidTr="00976171">
        <w:trPr>
          <w:cantSplit/>
          <w:trHeight w:hRule="exact" w:val="264"/>
        </w:trPr>
        <w:tc>
          <w:tcPr>
            <w:tcW w:w="1701" w:type="dxa"/>
            <w:tcBorders>
              <w:left w:val="double" w:sz="2"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6-13</w:t>
            </w:r>
          </w:p>
        </w:tc>
        <w:tc>
          <w:tcPr>
            <w:tcW w:w="709" w:type="dxa"/>
            <w:tcBorders>
              <w:left w:val="single" w:sz="4"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459</w:t>
            </w:r>
          </w:p>
        </w:tc>
        <w:tc>
          <w:tcPr>
            <w:tcW w:w="283" w:type="dxa"/>
            <w:tcBorders>
              <w:lef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tc>
        <w:tc>
          <w:tcPr>
            <w:tcW w:w="1843" w:type="dxa"/>
            <w:vMerge/>
            <w:tcBorders>
              <w:top w:val="double" w:sz="2" w:space="0" w:color="000000"/>
              <w:left w:val="double" w:sz="2" w:space="0" w:color="000000"/>
              <w:bottom w:val="single" w:sz="4" w:space="0" w:color="000000"/>
            </w:tcBorders>
            <w:vAlign w:val="center"/>
          </w:tcPr>
          <w:p w:rsidR="00486C69" w:rsidRPr="00847D5B" w:rsidRDefault="00486C69" w:rsidP="005829F5">
            <w:pPr>
              <w:jc w:val="both"/>
              <w:rPr>
                <w:rFonts w:ascii="Arial" w:hAnsi="Arial" w:cs="Arial"/>
                <w:sz w:val="24"/>
                <w:szCs w:val="24"/>
              </w:rPr>
            </w:pPr>
          </w:p>
        </w:tc>
        <w:tc>
          <w:tcPr>
            <w:tcW w:w="1134" w:type="dxa"/>
            <w:vMerge/>
            <w:tcBorders>
              <w:top w:val="double" w:sz="2" w:space="0" w:color="000000"/>
              <w:left w:val="single" w:sz="4" w:space="0" w:color="000000"/>
              <w:bottom w:val="single" w:sz="4" w:space="0" w:color="000000"/>
            </w:tcBorders>
          </w:tcPr>
          <w:p w:rsidR="00486C69" w:rsidRPr="00847D5B" w:rsidRDefault="00486C69" w:rsidP="005829F5">
            <w:pPr>
              <w:jc w:val="both"/>
              <w:rPr>
                <w:rFonts w:ascii="Arial" w:hAnsi="Arial" w:cs="Arial"/>
                <w:sz w:val="24"/>
                <w:szCs w:val="24"/>
              </w:rPr>
            </w:pPr>
          </w:p>
        </w:tc>
        <w:tc>
          <w:tcPr>
            <w:tcW w:w="1629" w:type="dxa"/>
            <w:vMerge/>
            <w:tcBorders>
              <w:top w:val="double" w:sz="2" w:space="0" w:color="000000"/>
              <w:left w:val="single" w:sz="4" w:space="0" w:color="000000"/>
              <w:bottom w:val="single" w:sz="4" w:space="0" w:color="000000"/>
              <w:right w:val="double" w:sz="2" w:space="0" w:color="000000"/>
            </w:tcBorders>
          </w:tcPr>
          <w:p w:rsidR="00486C69" w:rsidRPr="00847D5B" w:rsidRDefault="00486C69" w:rsidP="005829F5">
            <w:pPr>
              <w:jc w:val="both"/>
              <w:rPr>
                <w:rFonts w:ascii="Arial" w:hAnsi="Arial" w:cs="Arial"/>
                <w:sz w:val="24"/>
                <w:szCs w:val="24"/>
              </w:rPr>
            </w:pPr>
          </w:p>
        </w:tc>
      </w:tr>
      <w:tr w:rsidR="00486C69" w:rsidRPr="00847D5B" w:rsidTr="00976171">
        <w:tc>
          <w:tcPr>
            <w:tcW w:w="1701" w:type="dxa"/>
            <w:tcBorders>
              <w:left w:val="double" w:sz="2"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14-17</w:t>
            </w:r>
          </w:p>
        </w:tc>
        <w:tc>
          <w:tcPr>
            <w:tcW w:w="709" w:type="dxa"/>
            <w:tcBorders>
              <w:left w:val="single" w:sz="4"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235</w:t>
            </w:r>
          </w:p>
        </w:tc>
        <w:tc>
          <w:tcPr>
            <w:tcW w:w="283" w:type="dxa"/>
            <w:tcBorders>
              <w:lef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tc>
        <w:tc>
          <w:tcPr>
            <w:tcW w:w="1843" w:type="dxa"/>
            <w:tcBorders>
              <w:left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Munkaképes</w:t>
            </w:r>
          </w:p>
        </w:tc>
        <w:tc>
          <w:tcPr>
            <w:tcW w:w="1134" w:type="dxa"/>
            <w:tcBorders>
              <w:left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4276</w:t>
            </w:r>
          </w:p>
        </w:tc>
        <w:tc>
          <w:tcPr>
            <w:tcW w:w="1629" w:type="dxa"/>
            <w:tcBorders>
              <w:left w:val="single" w:sz="4" w:space="0" w:color="000000"/>
              <w:right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65,0</w:t>
            </w:r>
          </w:p>
        </w:tc>
      </w:tr>
      <w:tr w:rsidR="00486C69" w:rsidRPr="00847D5B" w:rsidTr="00976171">
        <w:tc>
          <w:tcPr>
            <w:tcW w:w="1701" w:type="dxa"/>
            <w:tcBorders>
              <w:left w:val="double" w:sz="2"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18-64</w:t>
            </w:r>
          </w:p>
        </w:tc>
        <w:tc>
          <w:tcPr>
            <w:tcW w:w="709" w:type="dxa"/>
            <w:tcBorders>
              <w:left w:val="single" w:sz="4"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4276</w:t>
            </w:r>
          </w:p>
        </w:tc>
        <w:tc>
          <w:tcPr>
            <w:tcW w:w="283" w:type="dxa"/>
            <w:tcBorders>
              <w:lef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tc>
        <w:tc>
          <w:tcPr>
            <w:tcW w:w="1843" w:type="dxa"/>
            <w:tcBorders>
              <w:left w:val="double" w:sz="2"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korú</w:t>
            </w:r>
          </w:p>
        </w:tc>
        <w:tc>
          <w:tcPr>
            <w:tcW w:w="1134" w:type="dxa"/>
            <w:tcBorders>
              <w:left w:val="single" w:sz="4" w:space="0" w:color="000000"/>
              <w:bottom w:val="single" w:sz="4" w:space="0" w:color="000000"/>
            </w:tcBorders>
          </w:tcPr>
          <w:p w:rsidR="00486C69" w:rsidRPr="00847D5B" w:rsidRDefault="00486C69" w:rsidP="005829F5">
            <w:pPr>
              <w:tabs>
                <w:tab w:val="left" w:pos="567"/>
              </w:tabs>
              <w:snapToGrid w:val="0"/>
              <w:jc w:val="both"/>
              <w:rPr>
                <w:rFonts w:ascii="Arial" w:hAnsi="Arial" w:cs="Arial"/>
                <w:sz w:val="24"/>
                <w:szCs w:val="24"/>
              </w:rPr>
            </w:pPr>
          </w:p>
        </w:tc>
        <w:tc>
          <w:tcPr>
            <w:tcW w:w="1629" w:type="dxa"/>
            <w:tcBorders>
              <w:left w:val="single" w:sz="4" w:space="0" w:color="000000"/>
              <w:bottom w:val="single" w:sz="4" w:space="0" w:color="000000"/>
              <w:righ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tc>
      </w:tr>
      <w:tr w:rsidR="00486C69" w:rsidRPr="00847D5B" w:rsidTr="00976171">
        <w:tc>
          <w:tcPr>
            <w:tcW w:w="1701" w:type="dxa"/>
            <w:tcBorders>
              <w:left w:val="double" w:sz="2" w:space="0" w:color="000000"/>
              <w:bottom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65-</w:t>
            </w:r>
          </w:p>
        </w:tc>
        <w:tc>
          <w:tcPr>
            <w:tcW w:w="709" w:type="dxa"/>
            <w:tcBorders>
              <w:left w:val="single" w:sz="4" w:space="0" w:color="000000"/>
              <w:bottom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1282</w:t>
            </w:r>
          </w:p>
        </w:tc>
        <w:tc>
          <w:tcPr>
            <w:tcW w:w="283" w:type="dxa"/>
            <w:tcBorders>
              <w:left w:val="double" w:sz="2" w:space="0" w:color="000000"/>
            </w:tcBorders>
          </w:tcPr>
          <w:p w:rsidR="00486C69" w:rsidRPr="00847D5B" w:rsidRDefault="00486C69" w:rsidP="005829F5">
            <w:pPr>
              <w:tabs>
                <w:tab w:val="left" w:pos="567"/>
              </w:tabs>
              <w:snapToGrid w:val="0"/>
              <w:jc w:val="both"/>
              <w:rPr>
                <w:rFonts w:ascii="Arial" w:hAnsi="Arial" w:cs="Arial"/>
                <w:sz w:val="24"/>
                <w:szCs w:val="24"/>
              </w:rPr>
            </w:pPr>
          </w:p>
        </w:tc>
        <w:tc>
          <w:tcPr>
            <w:tcW w:w="1843" w:type="dxa"/>
            <w:tcBorders>
              <w:left w:val="double" w:sz="2" w:space="0" w:color="000000"/>
              <w:bottom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Időskorú</w:t>
            </w:r>
          </w:p>
        </w:tc>
        <w:tc>
          <w:tcPr>
            <w:tcW w:w="1134" w:type="dxa"/>
            <w:tcBorders>
              <w:left w:val="single" w:sz="4" w:space="0" w:color="000000"/>
              <w:bottom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1282</w:t>
            </w:r>
          </w:p>
        </w:tc>
        <w:tc>
          <w:tcPr>
            <w:tcW w:w="1629" w:type="dxa"/>
            <w:tcBorders>
              <w:left w:val="single" w:sz="4" w:space="0" w:color="000000"/>
              <w:bottom w:val="double" w:sz="2" w:space="0" w:color="000000"/>
              <w:right w:val="double" w:sz="2" w:space="0" w:color="000000"/>
            </w:tcBorders>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19,5</w:t>
            </w:r>
          </w:p>
        </w:tc>
      </w:tr>
      <w:tr w:rsidR="00486C69" w:rsidRPr="00847D5B" w:rsidTr="00976171">
        <w:trPr>
          <w:trHeight w:hRule="exact" w:val="397"/>
        </w:trPr>
        <w:tc>
          <w:tcPr>
            <w:tcW w:w="1701" w:type="dxa"/>
            <w:tcBorders>
              <w:left w:val="double" w:sz="2" w:space="0" w:color="000000"/>
              <w:bottom w:val="double" w:sz="2" w:space="0" w:color="000000"/>
            </w:tcBorders>
            <w:vAlign w:val="center"/>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Összesen:</w:t>
            </w:r>
          </w:p>
        </w:tc>
        <w:tc>
          <w:tcPr>
            <w:tcW w:w="709" w:type="dxa"/>
            <w:tcBorders>
              <w:left w:val="single" w:sz="4" w:space="0" w:color="000000"/>
              <w:bottom w:val="double" w:sz="2" w:space="0" w:color="000000"/>
            </w:tcBorders>
            <w:vAlign w:val="center"/>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6575</w:t>
            </w:r>
          </w:p>
        </w:tc>
        <w:tc>
          <w:tcPr>
            <w:tcW w:w="283" w:type="dxa"/>
            <w:tcBorders>
              <w:left w:val="double" w:sz="2" w:space="0" w:color="000000"/>
            </w:tcBorders>
            <w:vAlign w:val="center"/>
          </w:tcPr>
          <w:p w:rsidR="00486C69" w:rsidRPr="00847D5B" w:rsidRDefault="00486C69" w:rsidP="005829F5">
            <w:pPr>
              <w:tabs>
                <w:tab w:val="left" w:pos="567"/>
              </w:tabs>
              <w:snapToGrid w:val="0"/>
              <w:jc w:val="both"/>
              <w:rPr>
                <w:rFonts w:ascii="Arial" w:hAnsi="Arial" w:cs="Arial"/>
                <w:sz w:val="24"/>
                <w:szCs w:val="24"/>
              </w:rPr>
            </w:pPr>
          </w:p>
        </w:tc>
        <w:tc>
          <w:tcPr>
            <w:tcW w:w="1843" w:type="dxa"/>
            <w:tcBorders>
              <w:left w:val="double" w:sz="2" w:space="0" w:color="000000"/>
              <w:bottom w:val="double" w:sz="2" w:space="0" w:color="000000"/>
            </w:tcBorders>
            <w:vAlign w:val="center"/>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Összesen:</w:t>
            </w:r>
          </w:p>
        </w:tc>
        <w:tc>
          <w:tcPr>
            <w:tcW w:w="1134" w:type="dxa"/>
            <w:tcBorders>
              <w:left w:val="single" w:sz="4" w:space="0" w:color="000000"/>
              <w:bottom w:val="double" w:sz="2" w:space="0" w:color="000000"/>
            </w:tcBorders>
            <w:vAlign w:val="center"/>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6575</w:t>
            </w:r>
          </w:p>
        </w:tc>
        <w:tc>
          <w:tcPr>
            <w:tcW w:w="1629" w:type="dxa"/>
            <w:tcBorders>
              <w:left w:val="single" w:sz="4" w:space="0" w:color="000000"/>
              <w:bottom w:val="double" w:sz="2" w:space="0" w:color="000000"/>
              <w:right w:val="double" w:sz="2" w:space="0" w:color="000000"/>
            </w:tcBorders>
            <w:vAlign w:val="center"/>
          </w:tcPr>
          <w:p w:rsidR="00486C69" w:rsidRPr="00847D5B" w:rsidRDefault="00486C69" w:rsidP="005829F5">
            <w:pPr>
              <w:tabs>
                <w:tab w:val="left" w:pos="567"/>
              </w:tabs>
              <w:snapToGrid w:val="0"/>
              <w:jc w:val="both"/>
              <w:rPr>
                <w:rFonts w:ascii="Arial" w:hAnsi="Arial" w:cs="Arial"/>
                <w:sz w:val="24"/>
                <w:szCs w:val="24"/>
              </w:rPr>
            </w:pPr>
            <w:r w:rsidRPr="00847D5B">
              <w:rPr>
                <w:rFonts w:ascii="Arial" w:hAnsi="Arial" w:cs="Arial"/>
                <w:sz w:val="24"/>
                <w:szCs w:val="24"/>
              </w:rPr>
              <w:t>100</w:t>
            </w:r>
          </w:p>
        </w:tc>
      </w:tr>
    </w:tbl>
    <w:p w:rsidR="00486C69" w:rsidRDefault="00486C69" w:rsidP="005829F5">
      <w:pPr>
        <w:widowControl w:val="0"/>
        <w:tabs>
          <w:tab w:val="left" w:pos="567"/>
        </w:tabs>
        <w:ind w:firstLine="708"/>
        <w:jc w:val="both"/>
        <w:rPr>
          <w:rFonts w:ascii="Arial" w:hAnsi="Arial" w:cs="Arial"/>
          <w:sz w:val="16"/>
          <w:szCs w:val="16"/>
        </w:rPr>
      </w:pPr>
      <w:r w:rsidRPr="00D54964">
        <w:rPr>
          <w:rFonts w:ascii="Arial" w:hAnsi="Arial" w:cs="Arial"/>
          <w:sz w:val="16"/>
          <w:szCs w:val="16"/>
        </w:rPr>
        <w:t xml:space="preserve">  Forrás:</w:t>
      </w:r>
      <w:r>
        <w:rPr>
          <w:rFonts w:ascii="Arial" w:hAnsi="Arial" w:cs="Arial"/>
          <w:sz w:val="16"/>
          <w:szCs w:val="16"/>
        </w:rPr>
        <w:t xml:space="preserve"> </w:t>
      </w:r>
      <w:r w:rsidRPr="00D54964">
        <w:rPr>
          <w:rFonts w:ascii="Arial" w:hAnsi="Arial" w:cs="Arial"/>
          <w:sz w:val="16"/>
          <w:szCs w:val="16"/>
        </w:rPr>
        <w:t>Bátaszék Város Polgármesteri Hivatal</w:t>
      </w:r>
    </w:p>
    <w:p w:rsidR="00486C69" w:rsidRDefault="00486C69" w:rsidP="005829F5">
      <w:pPr>
        <w:widowControl w:val="0"/>
        <w:tabs>
          <w:tab w:val="left" w:pos="567"/>
        </w:tabs>
        <w:ind w:firstLine="708"/>
        <w:jc w:val="both"/>
        <w:rPr>
          <w:rFonts w:ascii="Arial" w:hAnsi="Arial" w:cs="Arial"/>
          <w:bCs/>
          <w:sz w:val="24"/>
          <w:szCs w:val="24"/>
        </w:rPr>
      </w:pPr>
    </w:p>
    <w:p w:rsidR="00486C69" w:rsidRDefault="00486C69" w:rsidP="005829F5">
      <w:pPr>
        <w:widowControl w:val="0"/>
        <w:tabs>
          <w:tab w:val="left" w:pos="567"/>
        </w:tabs>
        <w:jc w:val="both"/>
        <w:rPr>
          <w:rFonts w:ascii="Arial" w:hAnsi="Arial" w:cs="Arial"/>
          <w:bCs/>
          <w:sz w:val="24"/>
          <w:szCs w:val="24"/>
        </w:rPr>
      </w:pPr>
    </w:p>
    <w:p w:rsidR="00486C69" w:rsidRPr="00D54964" w:rsidRDefault="00486C69" w:rsidP="005829F5">
      <w:pPr>
        <w:widowControl w:val="0"/>
        <w:tabs>
          <w:tab w:val="left" w:pos="567"/>
        </w:tabs>
        <w:jc w:val="both"/>
        <w:rPr>
          <w:rFonts w:ascii="Arial" w:hAnsi="Arial" w:cs="Arial"/>
          <w:sz w:val="16"/>
          <w:szCs w:val="16"/>
        </w:rPr>
      </w:pPr>
      <w:r>
        <w:rPr>
          <w:rFonts w:ascii="Arial" w:hAnsi="Arial" w:cs="Arial"/>
          <w:bCs/>
          <w:sz w:val="24"/>
          <w:szCs w:val="24"/>
        </w:rPr>
        <w:lastRenderedPageBreak/>
        <w:t xml:space="preserve">   A település f</w:t>
      </w:r>
      <w:r w:rsidRPr="00D54964">
        <w:rPr>
          <w:rFonts w:ascii="Arial" w:hAnsi="Arial" w:cs="Arial"/>
          <w:bCs/>
          <w:sz w:val="24"/>
          <w:szCs w:val="24"/>
        </w:rPr>
        <w:t>oglalkoztatáspolitikai mutató</w:t>
      </w:r>
      <w:r>
        <w:rPr>
          <w:rFonts w:ascii="Arial" w:hAnsi="Arial" w:cs="Arial"/>
          <w:bCs/>
          <w:sz w:val="24"/>
          <w:szCs w:val="24"/>
        </w:rPr>
        <w:t>i:</w:t>
      </w:r>
    </w:p>
    <w:tbl>
      <w:tblPr>
        <w:tblW w:w="8665" w:type="dxa"/>
        <w:jc w:val="center"/>
        <w:tblLayout w:type="fixed"/>
        <w:tblCellMar>
          <w:left w:w="70" w:type="dxa"/>
          <w:right w:w="70" w:type="dxa"/>
        </w:tblCellMar>
        <w:tblLook w:val="0000" w:firstRow="0" w:lastRow="0" w:firstColumn="0" w:lastColumn="0" w:noHBand="0" w:noVBand="0"/>
      </w:tblPr>
      <w:tblGrid>
        <w:gridCol w:w="5046"/>
        <w:gridCol w:w="1822"/>
        <w:gridCol w:w="1797"/>
      </w:tblGrid>
      <w:tr w:rsidR="00486C69" w:rsidRPr="00847D5B" w:rsidTr="00976171">
        <w:trPr>
          <w:trHeight w:hRule="exact" w:val="397"/>
          <w:jc w:val="center"/>
        </w:trPr>
        <w:tc>
          <w:tcPr>
            <w:tcW w:w="5046" w:type="dxa"/>
            <w:vMerge w:val="restart"/>
            <w:tcBorders>
              <w:top w:val="double" w:sz="2" w:space="0" w:color="000000"/>
              <w:left w:val="double" w:sz="2"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Megnevezés</w:t>
            </w:r>
          </w:p>
        </w:tc>
        <w:tc>
          <w:tcPr>
            <w:tcW w:w="3619" w:type="dxa"/>
            <w:gridSpan w:val="2"/>
            <w:tcBorders>
              <w:top w:val="double" w:sz="2" w:space="0" w:color="000000"/>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Mutatószám</w:t>
            </w:r>
          </w:p>
        </w:tc>
      </w:tr>
      <w:tr w:rsidR="00486C69" w:rsidRPr="00847D5B" w:rsidTr="00976171">
        <w:trPr>
          <w:trHeight w:hRule="exact" w:val="567"/>
          <w:jc w:val="center"/>
        </w:trPr>
        <w:tc>
          <w:tcPr>
            <w:tcW w:w="5046" w:type="dxa"/>
            <w:vMerge/>
            <w:tcBorders>
              <w:left w:val="double" w:sz="2" w:space="0" w:color="000000"/>
              <w:bottom w:val="double" w:sz="2"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p>
        </w:tc>
        <w:tc>
          <w:tcPr>
            <w:tcW w:w="1822" w:type="dxa"/>
            <w:tcBorders>
              <w:top w:val="single" w:sz="4" w:space="0" w:color="000000"/>
              <w:left w:val="single" w:sz="4" w:space="0" w:color="000000"/>
              <w:bottom w:val="double" w:sz="2" w:space="0" w:color="000000"/>
              <w:right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2013. december</w:t>
            </w:r>
          </w:p>
        </w:tc>
        <w:tc>
          <w:tcPr>
            <w:tcW w:w="1797" w:type="dxa"/>
            <w:tcBorders>
              <w:top w:val="single" w:sz="4" w:space="0" w:color="000000"/>
              <w:left w:val="single" w:sz="4" w:space="0" w:color="000000"/>
              <w:bottom w:val="double" w:sz="2" w:space="0" w:color="000000"/>
              <w:right w:val="double" w:sz="2"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2014. december</w:t>
            </w:r>
          </w:p>
        </w:tc>
      </w:tr>
      <w:tr w:rsidR="00486C69" w:rsidRPr="00847D5B" w:rsidTr="00976171">
        <w:trPr>
          <w:trHeight w:val="340"/>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Regisztrált álláskeresők száma (fő)</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207</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165</w:t>
            </w:r>
          </w:p>
        </w:tc>
      </w:tr>
      <w:tr w:rsidR="00486C69" w:rsidRPr="00847D5B" w:rsidTr="00976171">
        <w:trPr>
          <w:trHeight w:val="339"/>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365 napnál hosszabb ideje munkanélküli (fő)</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54</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42</w:t>
            </w:r>
          </w:p>
        </w:tc>
      </w:tr>
      <w:tr w:rsidR="00486C69" w:rsidRPr="00847D5B" w:rsidTr="00976171">
        <w:trPr>
          <w:trHeight w:val="340"/>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 xml:space="preserve">Álláskeresési ellátásban részesülők száma (fő)  </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20</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28</w:t>
            </w:r>
          </w:p>
        </w:tc>
      </w:tr>
      <w:tr w:rsidR="00486C69" w:rsidRPr="00847D5B" w:rsidTr="00976171">
        <w:trPr>
          <w:trHeight w:val="339"/>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 xml:space="preserve">Szociális ellátásban részesülők száma (fő) </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61</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44</w:t>
            </w:r>
          </w:p>
        </w:tc>
      </w:tr>
      <w:tr w:rsidR="00486C69" w:rsidRPr="00847D5B" w:rsidTr="00976171">
        <w:trPr>
          <w:trHeight w:val="339"/>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 xml:space="preserve">25 év alatti (fő)  </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41</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27</w:t>
            </w:r>
          </w:p>
        </w:tc>
      </w:tr>
      <w:tr w:rsidR="00486C69" w:rsidRPr="00847D5B" w:rsidTr="00976171">
        <w:trPr>
          <w:trHeight w:val="340"/>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50 éves és idősebb (fő)</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58</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46</w:t>
            </w:r>
          </w:p>
        </w:tc>
      </w:tr>
      <w:tr w:rsidR="00486C69" w:rsidRPr="00847D5B" w:rsidTr="00976171">
        <w:trPr>
          <w:trHeight w:val="340"/>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Pályakezdő (fő)</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37</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25</w:t>
            </w:r>
          </w:p>
        </w:tc>
      </w:tr>
      <w:tr w:rsidR="00486C69" w:rsidRPr="00847D5B" w:rsidTr="00976171">
        <w:trPr>
          <w:trHeight w:val="340"/>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Munkaképes korú lakosság száma (fő)</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4400</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4598</w:t>
            </w:r>
          </w:p>
        </w:tc>
      </w:tr>
      <w:tr w:rsidR="00486C69" w:rsidRPr="00847D5B" w:rsidTr="00976171">
        <w:trPr>
          <w:trHeight w:val="340"/>
          <w:jc w:val="center"/>
        </w:trPr>
        <w:tc>
          <w:tcPr>
            <w:tcW w:w="5046" w:type="dxa"/>
            <w:tcBorders>
              <w:left w:val="double" w:sz="2" w:space="0" w:color="000000"/>
              <w:bottom w:val="single" w:sz="4" w:space="0" w:color="000000"/>
            </w:tcBorders>
            <w:vAlign w:val="center"/>
          </w:tcPr>
          <w:p w:rsidR="00486C69" w:rsidRPr="00847D5B" w:rsidRDefault="00486C69" w:rsidP="005829F5">
            <w:pPr>
              <w:tabs>
                <w:tab w:val="left" w:pos="567"/>
              </w:tabs>
              <w:snapToGrid w:val="0"/>
              <w:jc w:val="both"/>
              <w:rPr>
                <w:rFonts w:ascii="Arial" w:hAnsi="Arial" w:cs="Arial"/>
                <w:b/>
                <w:sz w:val="24"/>
                <w:szCs w:val="24"/>
              </w:rPr>
            </w:pPr>
            <w:r w:rsidRPr="00847D5B">
              <w:rPr>
                <w:rFonts w:ascii="Arial" w:hAnsi="Arial" w:cs="Arial"/>
                <w:b/>
                <w:sz w:val="24"/>
                <w:szCs w:val="24"/>
              </w:rPr>
              <w:t>Lakónépesség (fő)</w:t>
            </w:r>
          </w:p>
        </w:tc>
        <w:tc>
          <w:tcPr>
            <w:tcW w:w="1822" w:type="dxa"/>
            <w:tcBorders>
              <w:left w:val="single" w:sz="4" w:space="0" w:color="000000"/>
              <w:bottom w:val="single" w:sz="4" w:space="0" w:color="000000"/>
              <w:right w:val="single" w:sz="4"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6388</w:t>
            </w:r>
          </w:p>
        </w:tc>
        <w:tc>
          <w:tcPr>
            <w:tcW w:w="1797" w:type="dxa"/>
            <w:tcBorders>
              <w:left w:val="single" w:sz="4" w:space="0" w:color="000000"/>
              <w:bottom w:val="single" w:sz="4" w:space="0" w:color="000000"/>
              <w:right w:val="double" w:sz="2" w:space="0" w:color="000000"/>
            </w:tcBorders>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6380</w:t>
            </w:r>
          </w:p>
        </w:tc>
      </w:tr>
      <w:tr w:rsidR="00486C69" w:rsidRPr="00847D5B" w:rsidTr="00976171">
        <w:trPr>
          <w:trHeight w:val="340"/>
          <w:jc w:val="center"/>
        </w:trPr>
        <w:tc>
          <w:tcPr>
            <w:tcW w:w="5046" w:type="dxa"/>
            <w:tcBorders>
              <w:left w:val="double" w:sz="2" w:space="0" w:color="000000"/>
              <w:bottom w:val="double" w:sz="2" w:space="0" w:color="000000"/>
            </w:tcBorders>
            <w:shd w:val="clear" w:color="auto" w:fill="D9D9D9"/>
            <w:vAlign w:val="center"/>
          </w:tcPr>
          <w:p w:rsidR="00486C69" w:rsidRPr="00847D5B" w:rsidRDefault="00486C69" w:rsidP="005829F5">
            <w:pPr>
              <w:tabs>
                <w:tab w:val="left" w:pos="567"/>
              </w:tabs>
              <w:snapToGrid w:val="0"/>
              <w:jc w:val="both"/>
              <w:rPr>
                <w:rFonts w:ascii="Arial" w:hAnsi="Arial" w:cs="Arial"/>
                <w:b/>
                <w:sz w:val="24"/>
                <w:szCs w:val="24"/>
                <w:highlight w:val="yellow"/>
              </w:rPr>
            </w:pPr>
            <w:r w:rsidRPr="00847D5B">
              <w:rPr>
                <w:rFonts w:ascii="Arial" w:hAnsi="Arial" w:cs="Arial"/>
                <w:b/>
                <w:sz w:val="24"/>
                <w:szCs w:val="24"/>
              </w:rPr>
              <w:t>Munkanélküliségi ráta (%)</w:t>
            </w:r>
          </w:p>
        </w:tc>
        <w:tc>
          <w:tcPr>
            <w:tcW w:w="1822" w:type="dxa"/>
            <w:tcBorders>
              <w:left w:val="single" w:sz="4" w:space="0" w:color="000000"/>
              <w:bottom w:val="double" w:sz="2" w:space="0" w:color="000000"/>
              <w:right w:val="single" w:sz="4" w:space="0" w:color="000000"/>
            </w:tcBorders>
            <w:shd w:val="clear" w:color="auto" w:fill="D9D9D9"/>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7,7</w:t>
            </w:r>
          </w:p>
        </w:tc>
        <w:tc>
          <w:tcPr>
            <w:tcW w:w="1797" w:type="dxa"/>
            <w:tcBorders>
              <w:left w:val="single" w:sz="4" w:space="0" w:color="000000"/>
              <w:bottom w:val="double" w:sz="2" w:space="0" w:color="000000"/>
              <w:right w:val="double" w:sz="2" w:space="0" w:color="000000"/>
            </w:tcBorders>
            <w:shd w:val="clear" w:color="auto" w:fill="D9D9D9"/>
            <w:vAlign w:val="center"/>
          </w:tcPr>
          <w:p w:rsidR="00486C69" w:rsidRPr="00847D5B" w:rsidRDefault="00486C69" w:rsidP="005829F5">
            <w:pPr>
              <w:tabs>
                <w:tab w:val="left" w:pos="567"/>
              </w:tabs>
              <w:snapToGrid w:val="0"/>
              <w:ind w:right="227"/>
              <w:jc w:val="both"/>
              <w:rPr>
                <w:rFonts w:ascii="Arial" w:hAnsi="Arial" w:cs="Arial"/>
                <w:sz w:val="24"/>
                <w:szCs w:val="24"/>
              </w:rPr>
            </w:pPr>
            <w:r w:rsidRPr="00847D5B">
              <w:rPr>
                <w:rFonts w:ascii="Arial" w:hAnsi="Arial" w:cs="Arial"/>
                <w:sz w:val="24"/>
                <w:szCs w:val="24"/>
              </w:rPr>
              <w:t>6,3</w:t>
            </w:r>
          </w:p>
        </w:tc>
      </w:tr>
    </w:tbl>
    <w:p w:rsidR="00486C69" w:rsidRPr="00D54964" w:rsidRDefault="00486C69" w:rsidP="005829F5">
      <w:pPr>
        <w:widowControl w:val="0"/>
        <w:shd w:val="clear" w:color="auto" w:fill="FFFFFF"/>
        <w:tabs>
          <w:tab w:val="left" w:pos="567"/>
        </w:tabs>
        <w:jc w:val="both"/>
        <w:rPr>
          <w:rFonts w:ascii="Arial" w:hAnsi="Arial" w:cs="Arial"/>
          <w:sz w:val="16"/>
          <w:szCs w:val="16"/>
          <w:highlight w:val="yellow"/>
        </w:rPr>
      </w:pPr>
      <w:r>
        <w:rPr>
          <w:rFonts w:ascii="Arial" w:hAnsi="Arial" w:cs="Arial"/>
          <w:sz w:val="24"/>
          <w:szCs w:val="24"/>
        </w:rPr>
        <w:t xml:space="preserve">   </w:t>
      </w:r>
      <w:r w:rsidRPr="00D54964">
        <w:rPr>
          <w:rFonts w:ascii="Arial" w:hAnsi="Arial" w:cs="Arial"/>
          <w:sz w:val="16"/>
          <w:szCs w:val="16"/>
        </w:rPr>
        <w:t>Forrás:</w:t>
      </w:r>
      <w:r>
        <w:rPr>
          <w:rFonts w:ascii="Arial" w:hAnsi="Arial" w:cs="Arial"/>
          <w:sz w:val="16"/>
          <w:szCs w:val="16"/>
        </w:rPr>
        <w:t xml:space="preserve"> Bátaszék Város Polgármesteri </w:t>
      </w:r>
      <w:r w:rsidRPr="00D54964">
        <w:rPr>
          <w:rFonts w:ascii="Arial" w:hAnsi="Arial" w:cs="Arial"/>
          <w:sz w:val="16"/>
          <w:szCs w:val="16"/>
        </w:rPr>
        <w:t>Hivatal</w:t>
      </w:r>
    </w:p>
    <w:p w:rsidR="00486C69" w:rsidRPr="00D54964" w:rsidRDefault="00486C69" w:rsidP="005829F5">
      <w:pPr>
        <w:widowControl w:val="0"/>
        <w:tabs>
          <w:tab w:val="left" w:pos="567"/>
        </w:tabs>
        <w:jc w:val="both"/>
        <w:rPr>
          <w:rFonts w:ascii="Arial" w:hAnsi="Arial" w:cs="Arial"/>
          <w:sz w:val="24"/>
          <w:szCs w:val="24"/>
          <w:highlight w:val="yellow"/>
        </w:rPr>
      </w:pPr>
    </w:p>
    <w:p w:rsidR="00486C69" w:rsidRPr="00D54964" w:rsidRDefault="00486C69" w:rsidP="005829F5">
      <w:pPr>
        <w:widowControl w:val="0"/>
        <w:tabs>
          <w:tab w:val="left" w:pos="567"/>
        </w:tabs>
        <w:spacing w:line="360" w:lineRule="auto"/>
        <w:jc w:val="both"/>
        <w:rPr>
          <w:rFonts w:ascii="Arial" w:hAnsi="Arial" w:cs="Arial"/>
          <w:sz w:val="24"/>
          <w:szCs w:val="24"/>
        </w:rPr>
      </w:pPr>
      <w:r>
        <w:rPr>
          <w:rFonts w:ascii="Arial" w:hAnsi="Arial" w:cs="Arial"/>
          <w:sz w:val="24"/>
          <w:szCs w:val="24"/>
        </w:rPr>
        <w:t xml:space="preserve">              A település közfoglalkoztatási mutatói az elmúlt két évben:</w:t>
      </w:r>
    </w:p>
    <w:tbl>
      <w:tblPr>
        <w:tblW w:w="0" w:type="auto"/>
        <w:jc w:val="center"/>
        <w:tblLayout w:type="fixed"/>
        <w:tblLook w:val="0000" w:firstRow="0" w:lastRow="0" w:firstColumn="0" w:lastColumn="0" w:noHBand="0" w:noVBand="0"/>
      </w:tblPr>
      <w:tblGrid>
        <w:gridCol w:w="1134"/>
        <w:gridCol w:w="1189"/>
        <w:gridCol w:w="1230"/>
        <w:gridCol w:w="1230"/>
        <w:gridCol w:w="1134"/>
        <w:gridCol w:w="1227"/>
      </w:tblGrid>
      <w:tr w:rsidR="00486C69" w:rsidRPr="00847D5B" w:rsidTr="00976171">
        <w:trPr>
          <w:trHeight w:val="567"/>
          <w:jc w:val="center"/>
        </w:trPr>
        <w:tc>
          <w:tcPr>
            <w:tcW w:w="1134" w:type="dxa"/>
            <w:tcBorders>
              <w:top w:val="single" w:sz="8" w:space="0" w:color="000000"/>
              <w:left w:val="single" w:sz="8" w:space="0" w:color="000000"/>
              <w:bottom w:val="single" w:sz="8" w:space="0" w:color="000000"/>
            </w:tcBorders>
            <w:vAlign w:val="center"/>
          </w:tcPr>
          <w:p w:rsidR="00486C69" w:rsidRPr="00847D5B" w:rsidRDefault="00486C69" w:rsidP="005829F5">
            <w:pPr>
              <w:snapToGrid w:val="0"/>
              <w:jc w:val="both"/>
              <w:rPr>
                <w:rFonts w:ascii="Arial" w:hAnsi="Arial" w:cs="Arial"/>
                <w:b/>
                <w:sz w:val="24"/>
                <w:szCs w:val="24"/>
              </w:rPr>
            </w:pPr>
          </w:p>
        </w:tc>
        <w:tc>
          <w:tcPr>
            <w:tcW w:w="1189" w:type="dxa"/>
            <w:tcBorders>
              <w:top w:val="single" w:sz="8" w:space="0" w:color="000000"/>
              <w:left w:val="single" w:sz="8" w:space="0" w:color="000000"/>
              <w:bottom w:val="single" w:sz="8" w:space="0" w:color="000000"/>
            </w:tcBorders>
            <w:vAlign w:val="center"/>
          </w:tcPr>
          <w:p w:rsidR="00486C69" w:rsidRPr="00847D5B" w:rsidRDefault="00486C69" w:rsidP="005829F5">
            <w:pPr>
              <w:snapToGrid w:val="0"/>
              <w:jc w:val="both"/>
              <w:rPr>
                <w:rFonts w:ascii="Arial" w:hAnsi="Arial" w:cs="Arial"/>
                <w:b/>
                <w:sz w:val="24"/>
                <w:szCs w:val="24"/>
              </w:rPr>
            </w:pPr>
            <w:r w:rsidRPr="00847D5B">
              <w:rPr>
                <w:rFonts w:ascii="Arial" w:hAnsi="Arial" w:cs="Arial"/>
                <w:b/>
                <w:sz w:val="20"/>
                <w:szCs w:val="20"/>
              </w:rPr>
              <w:t>Tervezett létszám</w:t>
            </w:r>
            <w:r w:rsidRPr="00847D5B">
              <w:rPr>
                <w:rFonts w:ascii="Arial" w:hAnsi="Arial" w:cs="Arial"/>
                <w:b/>
                <w:sz w:val="24"/>
                <w:szCs w:val="24"/>
              </w:rPr>
              <w:t xml:space="preserve"> (fő)</w:t>
            </w:r>
          </w:p>
        </w:tc>
        <w:tc>
          <w:tcPr>
            <w:tcW w:w="1230" w:type="dxa"/>
            <w:tcBorders>
              <w:top w:val="single" w:sz="8" w:space="0" w:color="000000"/>
              <w:bottom w:val="single" w:sz="8" w:space="0" w:color="000000"/>
            </w:tcBorders>
            <w:vAlign w:val="center"/>
          </w:tcPr>
          <w:p w:rsidR="00486C69" w:rsidRPr="00847D5B" w:rsidRDefault="00486C69" w:rsidP="005829F5">
            <w:pPr>
              <w:snapToGrid w:val="0"/>
              <w:jc w:val="both"/>
              <w:rPr>
                <w:rFonts w:ascii="Arial" w:hAnsi="Arial" w:cs="Arial"/>
                <w:b/>
                <w:sz w:val="24"/>
                <w:szCs w:val="24"/>
              </w:rPr>
            </w:pPr>
            <w:r w:rsidRPr="00847D5B">
              <w:rPr>
                <w:rFonts w:ascii="Arial" w:hAnsi="Arial" w:cs="Arial"/>
                <w:b/>
                <w:sz w:val="20"/>
                <w:szCs w:val="20"/>
              </w:rPr>
              <w:t>Tényleges létszám</w:t>
            </w:r>
            <w:r w:rsidRPr="00847D5B">
              <w:rPr>
                <w:rFonts w:ascii="Arial" w:hAnsi="Arial" w:cs="Arial"/>
                <w:b/>
                <w:sz w:val="24"/>
                <w:szCs w:val="24"/>
              </w:rPr>
              <w:t xml:space="preserve"> (fő)</w:t>
            </w:r>
          </w:p>
        </w:tc>
        <w:tc>
          <w:tcPr>
            <w:tcW w:w="1230" w:type="dxa"/>
            <w:tcBorders>
              <w:top w:val="single" w:sz="8" w:space="0" w:color="000000"/>
              <w:bottom w:val="single" w:sz="8" w:space="0" w:color="000000"/>
            </w:tcBorders>
          </w:tcPr>
          <w:p w:rsidR="00486C69" w:rsidRPr="00847D5B" w:rsidRDefault="00486C69" w:rsidP="005829F5">
            <w:pPr>
              <w:snapToGrid w:val="0"/>
              <w:jc w:val="both"/>
              <w:rPr>
                <w:rFonts w:ascii="Arial" w:hAnsi="Arial" w:cs="Arial"/>
                <w:b/>
                <w:sz w:val="24"/>
                <w:szCs w:val="24"/>
              </w:rPr>
            </w:pPr>
            <w:r w:rsidRPr="00847D5B">
              <w:rPr>
                <w:rFonts w:ascii="Arial" w:hAnsi="Arial" w:cs="Arial"/>
                <w:b/>
                <w:sz w:val="20"/>
                <w:szCs w:val="20"/>
              </w:rPr>
              <w:t>Garantált min.bér</w:t>
            </w:r>
            <w:r w:rsidRPr="00847D5B">
              <w:rPr>
                <w:rFonts w:ascii="Arial" w:hAnsi="Arial" w:cs="Arial"/>
                <w:b/>
                <w:sz w:val="24"/>
                <w:szCs w:val="24"/>
              </w:rPr>
              <w:t xml:space="preserve"> (fő)</w:t>
            </w:r>
          </w:p>
        </w:tc>
        <w:tc>
          <w:tcPr>
            <w:tcW w:w="1134" w:type="dxa"/>
            <w:tcBorders>
              <w:top w:val="single" w:sz="8" w:space="0" w:color="000000"/>
              <w:bottom w:val="single" w:sz="8" w:space="0" w:color="000000"/>
            </w:tcBorders>
            <w:vAlign w:val="center"/>
          </w:tcPr>
          <w:p w:rsidR="00486C69" w:rsidRPr="00847D5B" w:rsidRDefault="00486C69" w:rsidP="005829F5">
            <w:pPr>
              <w:snapToGrid w:val="0"/>
              <w:jc w:val="both"/>
              <w:rPr>
                <w:rFonts w:ascii="Arial" w:hAnsi="Arial" w:cs="Arial"/>
                <w:b/>
                <w:sz w:val="20"/>
                <w:szCs w:val="20"/>
              </w:rPr>
            </w:pPr>
            <w:r w:rsidRPr="00847D5B">
              <w:rPr>
                <w:rFonts w:ascii="Arial" w:hAnsi="Arial" w:cs="Arial"/>
                <w:b/>
                <w:sz w:val="20"/>
                <w:szCs w:val="20"/>
              </w:rPr>
              <w:t xml:space="preserve">Közp. tám. </w:t>
            </w:r>
          </w:p>
          <w:p w:rsidR="00486C69" w:rsidRPr="00847D5B" w:rsidRDefault="00486C69" w:rsidP="005829F5">
            <w:pPr>
              <w:jc w:val="both"/>
              <w:rPr>
                <w:rFonts w:ascii="Arial" w:hAnsi="Arial" w:cs="Arial"/>
                <w:b/>
                <w:sz w:val="24"/>
                <w:szCs w:val="24"/>
              </w:rPr>
            </w:pPr>
            <w:r w:rsidRPr="00847D5B">
              <w:rPr>
                <w:rFonts w:ascii="Arial" w:hAnsi="Arial" w:cs="Arial"/>
                <w:b/>
                <w:sz w:val="24"/>
                <w:szCs w:val="24"/>
              </w:rPr>
              <w:t>(e Ft)</w:t>
            </w:r>
          </w:p>
        </w:tc>
        <w:tc>
          <w:tcPr>
            <w:tcW w:w="1227" w:type="dxa"/>
            <w:tcBorders>
              <w:top w:val="single" w:sz="8" w:space="0" w:color="000000"/>
              <w:bottom w:val="single" w:sz="8" w:space="0" w:color="000000"/>
              <w:right w:val="single" w:sz="8" w:space="0" w:color="000000"/>
            </w:tcBorders>
            <w:vAlign w:val="center"/>
          </w:tcPr>
          <w:p w:rsidR="00486C69" w:rsidRPr="00847D5B" w:rsidRDefault="00486C69" w:rsidP="005829F5">
            <w:pPr>
              <w:snapToGrid w:val="0"/>
              <w:jc w:val="both"/>
              <w:rPr>
                <w:rFonts w:ascii="Arial" w:hAnsi="Arial" w:cs="Arial"/>
                <w:b/>
                <w:sz w:val="20"/>
                <w:szCs w:val="20"/>
              </w:rPr>
            </w:pPr>
            <w:r w:rsidRPr="00847D5B">
              <w:rPr>
                <w:rFonts w:ascii="Arial" w:hAnsi="Arial" w:cs="Arial"/>
                <w:b/>
                <w:sz w:val="20"/>
                <w:szCs w:val="20"/>
              </w:rPr>
              <w:t xml:space="preserve">Önkorm. forrás </w:t>
            </w:r>
          </w:p>
          <w:p w:rsidR="00486C69" w:rsidRPr="00847D5B" w:rsidRDefault="00486C69" w:rsidP="005829F5">
            <w:pPr>
              <w:jc w:val="both"/>
              <w:rPr>
                <w:rFonts w:ascii="Arial" w:hAnsi="Arial" w:cs="Arial"/>
                <w:b/>
                <w:sz w:val="24"/>
                <w:szCs w:val="24"/>
              </w:rPr>
            </w:pPr>
            <w:r w:rsidRPr="00847D5B">
              <w:rPr>
                <w:rFonts w:ascii="Arial" w:hAnsi="Arial" w:cs="Arial"/>
                <w:b/>
                <w:sz w:val="24"/>
                <w:szCs w:val="24"/>
              </w:rPr>
              <w:t>(e Ft)</w:t>
            </w:r>
          </w:p>
        </w:tc>
      </w:tr>
      <w:tr w:rsidR="00486C69" w:rsidRPr="00847D5B" w:rsidTr="00976171">
        <w:trPr>
          <w:trHeight w:val="567"/>
          <w:jc w:val="center"/>
        </w:trPr>
        <w:tc>
          <w:tcPr>
            <w:tcW w:w="1134" w:type="dxa"/>
            <w:tcBorders>
              <w:left w:val="single" w:sz="8" w:space="0" w:color="000000"/>
            </w:tcBorders>
            <w:vAlign w:val="center"/>
          </w:tcPr>
          <w:p w:rsidR="00486C69" w:rsidRPr="00847D5B" w:rsidRDefault="00486C69" w:rsidP="005829F5">
            <w:pPr>
              <w:snapToGrid w:val="0"/>
              <w:jc w:val="both"/>
              <w:rPr>
                <w:rFonts w:ascii="Arial" w:hAnsi="Arial" w:cs="Arial"/>
                <w:b/>
                <w:sz w:val="24"/>
                <w:szCs w:val="24"/>
              </w:rPr>
            </w:pPr>
            <w:r w:rsidRPr="00847D5B">
              <w:rPr>
                <w:rFonts w:ascii="Arial" w:hAnsi="Arial" w:cs="Arial"/>
                <w:b/>
                <w:sz w:val="24"/>
                <w:szCs w:val="24"/>
              </w:rPr>
              <w:t>2013. év</w:t>
            </w:r>
          </w:p>
        </w:tc>
        <w:tc>
          <w:tcPr>
            <w:tcW w:w="1189" w:type="dxa"/>
            <w:tcBorders>
              <w:left w:val="single" w:sz="8" w:space="0" w:color="000000"/>
            </w:tcBorders>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76</w:t>
            </w:r>
          </w:p>
        </w:tc>
        <w:tc>
          <w:tcPr>
            <w:tcW w:w="1230" w:type="dxa"/>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91</w:t>
            </w:r>
          </w:p>
        </w:tc>
        <w:tc>
          <w:tcPr>
            <w:tcW w:w="1230" w:type="dxa"/>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9</w:t>
            </w:r>
          </w:p>
        </w:tc>
        <w:tc>
          <w:tcPr>
            <w:tcW w:w="1134" w:type="dxa"/>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27.638</w:t>
            </w:r>
          </w:p>
        </w:tc>
        <w:tc>
          <w:tcPr>
            <w:tcW w:w="1227" w:type="dxa"/>
            <w:tcBorders>
              <w:right w:val="single" w:sz="8" w:space="0" w:color="000000"/>
            </w:tcBorders>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1.570</w:t>
            </w:r>
          </w:p>
        </w:tc>
      </w:tr>
      <w:tr w:rsidR="00486C69" w:rsidRPr="00847D5B" w:rsidTr="00976171">
        <w:trPr>
          <w:trHeight w:val="567"/>
          <w:jc w:val="center"/>
        </w:trPr>
        <w:tc>
          <w:tcPr>
            <w:tcW w:w="1134" w:type="dxa"/>
            <w:tcBorders>
              <w:left w:val="single" w:sz="8" w:space="0" w:color="000000"/>
              <w:bottom w:val="single" w:sz="8" w:space="0" w:color="000000"/>
            </w:tcBorders>
            <w:vAlign w:val="center"/>
          </w:tcPr>
          <w:p w:rsidR="00486C69" w:rsidRPr="00847D5B" w:rsidRDefault="00486C69" w:rsidP="005829F5">
            <w:pPr>
              <w:snapToGrid w:val="0"/>
              <w:jc w:val="both"/>
              <w:rPr>
                <w:rFonts w:ascii="Arial" w:hAnsi="Arial" w:cs="Arial"/>
                <w:b/>
                <w:sz w:val="24"/>
                <w:szCs w:val="24"/>
              </w:rPr>
            </w:pPr>
            <w:r w:rsidRPr="00847D5B">
              <w:rPr>
                <w:rFonts w:ascii="Arial" w:hAnsi="Arial" w:cs="Arial"/>
                <w:b/>
                <w:sz w:val="24"/>
                <w:szCs w:val="24"/>
              </w:rPr>
              <w:t>2014. év</w:t>
            </w:r>
          </w:p>
        </w:tc>
        <w:tc>
          <w:tcPr>
            <w:tcW w:w="1189" w:type="dxa"/>
            <w:tcBorders>
              <w:left w:val="single" w:sz="8" w:space="0" w:color="000000"/>
              <w:bottom w:val="single" w:sz="8" w:space="0" w:color="000000"/>
            </w:tcBorders>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91</w:t>
            </w:r>
          </w:p>
        </w:tc>
        <w:tc>
          <w:tcPr>
            <w:tcW w:w="1230" w:type="dxa"/>
            <w:tcBorders>
              <w:bottom w:val="single" w:sz="8" w:space="0" w:color="000000"/>
            </w:tcBorders>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144</w:t>
            </w:r>
          </w:p>
        </w:tc>
        <w:tc>
          <w:tcPr>
            <w:tcW w:w="1230" w:type="dxa"/>
            <w:tcBorders>
              <w:bottom w:val="single" w:sz="8" w:space="0" w:color="000000"/>
            </w:tcBorders>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14</w:t>
            </w:r>
          </w:p>
        </w:tc>
        <w:tc>
          <w:tcPr>
            <w:tcW w:w="1134" w:type="dxa"/>
            <w:tcBorders>
              <w:bottom w:val="single" w:sz="8" w:space="0" w:color="000000"/>
            </w:tcBorders>
            <w:vAlign w:val="center"/>
          </w:tcPr>
          <w:p w:rsidR="00486C69" w:rsidRPr="00847D5B" w:rsidRDefault="00486C69" w:rsidP="005829F5">
            <w:pPr>
              <w:snapToGrid w:val="0"/>
              <w:jc w:val="both"/>
              <w:rPr>
                <w:rFonts w:ascii="Arial" w:hAnsi="Arial" w:cs="Arial"/>
                <w:sz w:val="24"/>
                <w:szCs w:val="24"/>
              </w:rPr>
            </w:pPr>
            <w:r w:rsidRPr="00847D5B">
              <w:rPr>
                <w:rFonts w:ascii="Arial" w:hAnsi="Arial" w:cs="Arial"/>
                <w:sz w:val="24"/>
                <w:szCs w:val="24"/>
              </w:rPr>
              <w:t>26.315</w:t>
            </w:r>
          </w:p>
        </w:tc>
        <w:tc>
          <w:tcPr>
            <w:tcW w:w="1227" w:type="dxa"/>
            <w:tcBorders>
              <w:bottom w:val="single" w:sz="8" w:space="0" w:color="000000"/>
              <w:right w:val="single" w:sz="8" w:space="0" w:color="000000"/>
            </w:tcBorders>
            <w:vAlign w:val="center"/>
          </w:tcPr>
          <w:p w:rsidR="00486C69" w:rsidRPr="00847D5B" w:rsidRDefault="00486C69" w:rsidP="005829F5">
            <w:pPr>
              <w:snapToGrid w:val="0"/>
              <w:jc w:val="both"/>
              <w:rPr>
                <w:rFonts w:ascii="Arial" w:hAnsi="Arial" w:cs="Arial"/>
                <w:sz w:val="24"/>
                <w:szCs w:val="24"/>
                <w:highlight w:val="yellow"/>
              </w:rPr>
            </w:pPr>
            <w:r w:rsidRPr="00847D5B">
              <w:rPr>
                <w:rFonts w:ascii="Arial" w:hAnsi="Arial" w:cs="Arial"/>
                <w:sz w:val="24"/>
                <w:szCs w:val="24"/>
              </w:rPr>
              <w:t>3.034</w:t>
            </w:r>
          </w:p>
        </w:tc>
      </w:tr>
    </w:tbl>
    <w:p w:rsidR="00486C69" w:rsidRPr="00D54964" w:rsidRDefault="00486C69" w:rsidP="005829F5">
      <w:pPr>
        <w:tabs>
          <w:tab w:val="left" w:pos="1040"/>
        </w:tabs>
        <w:overflowPunct w:val="0"/>
        <w:autoSpaceDE w:val="0"/>
        <w:spacing w:after="0" w:line="360" w:lineRule="auto"/>
        <w:jc w:val="both"/>
        <w:textAlignment w:val="baseline"/>
        <w:rPr>
          <w:rFonts w:ascii="Arial" w:hAnsi="Arial" w:cs="Arial"/>
          <w:sz w:val="16"/>
          <w:szCs w:val="16"/>
          <w:lang w:eastAsia="ar-SA"/>
        </w:rPr>
      </w:pPr>
      <w:r>
        <w:rPr>
          <w:rFonts w:ascii="Arial" w:hAnsi="Arial" w:cs="Arial"/>
          <w:b/>
          <w:sz w:val="24"/>
          <w:szCs w:val="24"/>
          <w:lang w:eastAsia="ar-SA"/>
        </w:rPr>
        <w:t xml:space="preserve">              </w:t>
      </w:r>
      <w:r w:rsidRPr="00D54964">
        <w:rPr>
          <w:rFonts w:ascii="Arial" w:hAnsi="Arial" w:cs="Arial"/>
          <w:sz w:val="16"/>
          <w:szCs w:val="16"/>
          <w:lang w:eastAsia="ar-SA"/>
        </w:rPr>
        <w:t>Forrás: Bátaszék Város Polgármesteri Hivatal</w:t>
      </w:r>
    </w:p>
    <w:p w:rsidR="00486C69" w:rsidRPr="00D54964" w:rsidRDefault="00486C69" w:rsidP="005829F5">
      <w:pPr>
        <w:pStyle w:val="Listaszerbekezds"/>
        <w:tabs>
          <w:tab w:val="left" w:pos="567"/>
        </w:tabs>
        <w:overflowPunct w:val="0"/>
        <w:autoSpaceDE w:val="0"/>
        <w:spacing w:after="0" w:line="360" w:lineRule="auto"/>
        <w:ind w:left="1080"/>
        <w:jc w:val="both"/>
        <w:textAlignment w:val="baseline"/>
        <w:rPr>
          <w:rFonts w:ascii="Arial" w:hAnsi="Arial" w:cs="Arial"/>
          <w:sz w:val="16"/>
          <w:szCs w:val="16"/>
          <w:lang w:eastAsia="ar-SA"/>
        </w:rPr>
      </w:pPr>
    </w:p>
    <w:p w:rsidR="00486C69" w:rsidRPr="007F1B22" w:rsidRDefault="00486C69" w:rsidP="00B17EA6">
      <w:pPr>
        <w:rPr>
          <w:rFonts w:ascii="Arial" w:hAnsi="Arial" w:cs="Arial"/>
          <w:b/>
          <w:sz w:val="24"/>
          <w:szCs w:val="24"/>
          <w:lang w:eastAsia="ar-SA"/>
        </w:rPr>
      </w:pPr>
      <w:r>
        <w:rPr>
          <w:rFonts w:ascii="Arial" w:hAnsi="Arial" w:cs="Arial"/>
          <w:b/>
          <w:sz w:val="24"/>
          <w:szCs w:val="24"/>
          <w:lang w:eastAsia="ar-SA"/>
        </w:rPr>
        <w:br w:type="page"/>
      </w:r>
    </w:p>
    <w:p w:rsidR="00486C69" w:rsidRDefault="00486C69" w:rsidP="00870698">
      <w:pPr>
        <w:pStyle w:val="Listaszerbekezds"/>
        <w:numPr>
          <w:ilvl w:val="2"/>
          <w:numId w:val="1"/>
        </w:numPr>
        <w:spacing w:after="0" w:line="360" w:lineRule="auto"/>
        <w:jc w:val="both"/>
        <w:outlineLvl w:val="2"/>
        <w:rPr>
          <w:rFonts w:ascii="Arial" w:hAnsi="Arial" w:cs="Arial"/>
          <w:b/>
          <w:sz w:val="24"/>
          <w:szCs w:val="24"/>
        </w:rPr>
      </w:pPr>
      <w:bookmarkStart w:id="46" w:name="_Toc424737506"/>
      <w:bookmarkStart w:id="47" w:name="_Toc433019032"/>
      <w:r w:rsidRPr="007F1B22">
        <w:rPr>
          <w:rFonts w:ascii="Arial" w:hAnsi="Arial" w:cs="Arial"/>
          <w:b/>
          <w:sz w:val="24"/>
          <w:szCs w:val="24"/>
        </w:rPr>
        <w:lastRenderedPageBreak/>
        <w:t>Az adekvát</w:t>
      </w:r>
      <w:r>
        <w:rPr>
          <w:rFonts w:ascii="Arial" w:hAnsi="Arial" w:cs="Arial"/>
          <w:b/>
          <w:sz w:val="24"/>
          <w:szCs w:val="24"/>
        </w:rPr>
        <w:t xml:space="preserve"> helyi szabályozás</w:t>
      </w:r>
      <w:bookmarkEnd w:id="46"/>
      <w:bookmarkEnd w:id="47"/>
    </w:p>
    <w:p w:rsidR="00486C69" w:rsidRDefault="00486C69" w:rsidP="005829F5">
      <w:pPr>
        <w:pStyle w:val="Listaszerbekezds"/>
        <w:spacing w:after="0" w:line="360" w:lineRule="auto"/>
        <w:ind w:left="1080"/>
        <w:jc w:val="both"/>
        <w:rPr>
          <w:rFonts w:ascii="Arial" w:hAnsi="Arial" w:cs="Arial"/>
          <w:b/>
          <w:sz w:val="24"/>
          <w:szCs w:val="24"/>
        </w:rPr>
      </w:pPr>
    </w:p>
    <w:p w:rsidR="00486C69" w:rsidRPr="00C94587" w:rsidRDefault="00486C69" w:rsidP="00870698">
      <w:pPr>
        <w:pStyle w:val="Listaszerbekezds"/>
        <w:numPr>
          <w:ilvl w:val="3"/>
          <w:numId w:val="1"/>
        </w:numPr>
        <w:spacing w:after="0" w:line="360" w:lineRule="auto"/>
        <w:jc w:val="both"/>
        <w:outlineLvl w:val="2"/>
        <w:rPr>
          <w:rFonts w:ascii="Arial" w:hAnsi="Arial" w:cs="Arial"/>
          <w:b/>
          <w:sz w:val="24"/>
          <w:szCs w:val="24"/>
        </w:rPr>
      </w:pPr>
      <w:bookmarkStart w:id="48" w:name="_Toc424737507"/>
      <w:bookmarkStart w:id="49" w:name="_Toc433019033"/>
      <w:r w:rsidRPr="009C4D40">
        <w:rPr>
          <w:rFonts w:ascii="Arial" w:hAnsi="Arial" w:cs="Arial"/>
          <w:b/>
          <w:sz w:val="24"/>
          <w:szCs w:val="24"/>
        </w:rPr>
        <w:t>17/2011. (XII. 21.) önkormányzati rendelete</w:t>
      </w:r>
      <w:r>
        <w:rPr>
          <w:rFonts w:ascii="Arial" w:hAnsi="Arial" w:cs="Arial"/>
          <w:i/>
          <w:sz w:val="24"/>
          <w:szCs w:val="24"/>
        </w:rPr>
        <w:t xml:space="preserve"> a helyi közművelődési </w:t>
      </w:r>
      <w:r w:rsidRPr="009C4D40">
        <w:rPr>
          <w:rFonts w:ascii="Arial" w:hAnsi="Arial" w:cs="Arial"/>
          <w:i/>
          <w:sz w:val="24"/>
          <w:szCs w:val="24"/>
        </w:rPr>
        <w:t>feladatok ellátásáról</w:t>
      </w:r>
      <w:bookmarkEnd w:id="48"/>
      <w:bookmarkEnd w:id="49"/>
      <w:r w:rsidRPr="009C4D40">
        <w:rPr>
          <w:rFonts w:ascii="Arial" w:hAnsi="Arial" w:cs="Arial"/>
          <w:i/>
          <w:sz w:val="24"/>
          <w:szCs w:val="24"/>
        </w:rPr>
        <w:t xml:space="preserve"> </w:t>
      </w:r>
    </w:p>
    <w:p w:rsidR="00486C69" w:rsidRDefault="00486C69" w:rsidP="005829F5">
      <w:pPr>
        <w:pStyle w:val="Listaszerbekezds"/>
        <w:spacing w:after="0" w:line="360" w:lineRule="auto"/>
        <w:ind w:left="1440"/>
        <w:jc w:val="both"/>
        <w:rPr>
          <w:rFonts w:ascii="Arial" w:hAnsi="Arial" w:cs="Arial"/>
          <w:b/>
          <w:sz w:val="24"/>
          <w:szCs w:val="24"/>
        </w:rPr>
      </w:pPr>
    </w:p>
    <w:p w:rsidR="00486C69" w:rsidRPr="00C94587" w:rsidRDefault="00486C69" w:rsidP="005829F5">
      <w:pPr>
        <w:tabs>
          <w:tab w:val="left" w:pos="567"/>
          <w:tab w:val="left" w:pos="4253"/>
        </w:tabs>
        <w:spacing w:line="360" w:lineRule="auto"/>
        <w:jc w:val="both"/>
        <w:rPr>
          <w:rFonts w:ascii="Arial" w:hAnsi="Arial" w:cs="Arial"/>
          <w:sz w:val="24"/>
          <w:szCs w:val="24"/>
        </w:rPr>
      </w:pPr>
      <w:r w:rsidRPr="00C94587">
        <w:rPr>
          <w:rFonts w:ascii="Arial" w:hAnsi="Arial" w:cs="Arial"/>
          <w:sz w:val="24"/>
          <w:szCs w:val="24"/>
        </w:rPr>
        <w:t xml:space="preserve">A szóban forgó rendelet hatálya kiterjed az alábbi intézményi, szervezeti körre: </w:t>
      </w:r>
    </w:p>
    <w:p w:rsidR="00486C69" w:rsidRPr="00C94587" w:rsidRDefault="00486C69" w:rsidP="005D29DB">
      <w:pPr>
        <w:numPr>
          <w:ilvl w:val="0"/>
          <w:numId w:val="13"/>
        </w:numPr>
        <w:tabs>
          <w:tab w:val="left" w:pos="567"/>
          <w:tab w:val="left" w:pos="720"/>
          <w:tab w:val="left" w:pos="4253"/>
        </w:tabs>
        <w:overflowPunct w:val="0"/>
        <w:autoSpaceDE w:val="0"/>
        <w:autoSpaceDN w:val="0"/>
        <w:adjustRightInd w:val="0"/>
        <w:spacing w:before="120" w:after="0" w:line="360" w:lineRule="auto"/>
        <w:ind w:left="924" w:hanging="357"/>
        <w:jc w:val="both"/>
        <w:textAlignment w:val="baseline"/>
        <w:rPr>
          <w:rFonts w:ascii="Arial" w:hAnsi="Arial" w:cs="Arial"/>
          <w:sz w:val="24"/>
          <w:szCs w:val="24"/>
        </w:rPr>
      </w:pPr>
      <w:r w:rsidRPr="00C94587">
        <w:rPr>
          <w:rFonts w:ascii="Arial" w:hAnsi="Arial" w:cs="Arial"/>
          <w:sz w:val="24"/>
          <w:szCs w:val="24"/>
        </w:rPr>
        <w:t xml:space="preserve">a Petőfi Sándor Művelődési Házra, a keretei között működtetett Tájházra és a Romkertre, </w:t>
      </w:r>
    </w:p>
    <w:p w:rsidR="00486C69" w:rsidRPr="00C94587" w:rsidRDefault="00486C69" w:rsidP="005D29DB">
      <w:pPr>
        <w:numPr>
          <w:ilvl w:val="0"/>
          <w:numId w:val="13"/>
        </w:numPr>
        <w:tabs>
          <w:tab w:val="left" w:pos="360"/>
          <w:tab w:val="left" w:pos="567"/>
          <w:tab w:val="left" w:pos="4253"/>
        </w:tabs>
        <w:overflowPunct w:val="0"/>
        <w:autoSpaceDE w:val="0"/>
        <w:autoSpaceDN w:val="0"/>
        <w:adjustRightInd w:val="0"/>
        <w:spacing w:before="120" w:after="0" w:line="360" w:lineRule="auto"/>
        <w:ind w:left="924" w:hanging="357"/>
        <w:jc w:val="both"/>
        <w:textAlignment w:val="baseline"/>
        <w:rPr>
          <w:rFonts w:ascii="Arial" w:hAnsi="Arial" w:cs="Arial"/>
          <w:sz w:val="24"/>
          <w:szCs w:val="24"/>
        </w:rPr>
      </w:pPr>
      <w:r w:rsidRPr="00C94587">
        <w:rPr>
          <w:rFonts w:ascii="Arial" w:hAnsi="Arial" w:cs="Arial"/>
          <w:sz w:val="24"/>
          <w:szCs w:val="24"/>
        </w:rPr>
        <w:t xml:space="preserve">a „Keresztély Gyula Városi Könyvtárra”, amely elsődleges feladatán, a nyilvános könyvtári ellátáson túl részt vállal a város közművelődési </w:t>
      </w:r>
      <w:r w:rsidRPr="000A5B88">
        <w:rPr>
          <w:rFonts w:ascii="Arial" w:hAnsi="Arial" w:cs="Arial"/>
          <w:sz w:val="24"/>
          <w:szCs w:val="24"/>
        </w:rPr>
        <w:t xml:space="preserve">feladatainak </w:t>
      </w:r>
      <w:r w:rsidRPr="00C94587">
        <w:rPr>
          <w:rFonts w:ascii="Arial" w:hAnsi="Arial" w:cs="Arial"/>
          <w:sz w:val="24"/>
          <w:szCs w:val="24"/>
        </w:rPr>
        <w:t xml:space="preserve">ellátásában. </w:t>
      </w:r>
    </w:p>
    <w:p w:rsidR="00486C69" w:rsidRPr="00C94587" w:rsidRDefault="00486C69" w:rsidP="005D29DB">
      <w:pPr>
        <w:numPr>
          <w:ilvl w:val="0"/>
          <w:numId w:val="13"/>
        </w:numPr>
        <w:tabs>
          <w:tab w:val="left" w:pos="3240"/>
        </w:tabs>
        <w:overflowPunct w:val="0"/>
        <w:autoSpaceDE w:val="0"/>
        <w:autoSpaceDN w:val="0"/>
        <w:adjustRightInd w:val="0"/>
        <w:spacing w:before="120" w:after="0" w:line="360" w:lineRule="auto"/>
        <w:jc w:val="both"/>
        <w:textAlignment w:val="baseline"/>
        <w:rPr>
          <w:rFonts w:ascii="Arial" w:hAnsi="Arial" w:cs="Arial"/>
          <w:sz w:val="24"/>
          <w:szCs w:val="24"/>
        </w:rPr>
      </w:pPr>
      <w:r w:rsidRPr="00C94587">
        <w:rPr>
          <w:rFonts w:ascii="Arial" w:hAnsi="Arial" w:cs="Arial"/>
          <w:sz w:val="24"/>
          <w:szCs w:val="24"/>
        </w:rPr>
        <w:t xml:space="preserve">az egyéb közművelődési </w:t>
      </w:r>
      <w:r w:rsidRPr="00BC3706">
        <w:rPr>
          <w:rFonts w:ascii="Arial" w:hAnsi="Arial" w:cs="Arial"/>
          <w:sz w:val="24"/>
          <w:szCs w:val="24"/>
        </w:rPr>
        <w:t>feladatokat is</w:t>
      </w:r>
      <w:r w:rsidRPr="00C94587">
        <w:rPr>
          <w:rFonts w:ascii="Arial" w:hAnsi="Arial" w:cs="Arial"/>
          <w:sz w:val="24"/>
          <w:szCs w:val="24"/>
        </w:rPr>
        <w:t xml:space="preserve"> </w:t>
      </w:r>
      <w:r>
        <w:rPr>
          <w:rFonts w:ascii="Arial" w:hAnsi="Arial" w:cs="Arial"/>
          <w:sz w:val="24"/>
          <w:szCs w:val="24"/>
        </w:rPr>
        <w:t xml:space="preserve">ellátó </w:t>
      </w:r>
      <w:r w:rsidRPr="00C94587">
        <w:rPr>
          <w:rFonts w:ascii="Arial" w:hAnsi="Arial" w:cs="Arial"/>
          <w:sz w:val="24"/>
          <w:szCs w:val="24"/>
        </w:rPr>
        <w:t xml:space="preserve">Mikrotérségi Óvoda és Bölcsődére.  </w:t>
      </w:r>
    </w:p>
    <w:p w:rsidR="00486C69" w:rsidRPr="003D2249" w:rsidRDefault="00486C69" w:rsidP="005D29DB">
      <w:pPr>
        <w:numPr>
          <w:ilvl w:val="0"/>
          <w:numId w:val="13"/>
        </w:numPr>
        <w:tabs>
          <w:tab w:val="left" w:pos="360"/>
          <w:tab w:val="left" w:pos="567"/>
          <w:tab w:val="left" w:pos="4253"/>
        </w:tabs>
        <w:overflowPunct w:val="0"/>
        <w:autoSpaceDE w:val="0"/>
        <w:autoSpaceDN w:val="0"/>
        <w:adjustRightInd w:val="0"/>
        <w:spacing w:before="120" w:after="0" w:line="360" w:lineRule="auto"/>
        <w:ind w:left="924" w:hanging="357"/>
        <w:jc w:val="both"/>
        <w:textAlignment w:val="baseline"/>
        <w:rPr>
          <w:rFonts w:ascii="Arial" w:hAnsi="Arial" w:cs="Arial"/>
        </w:rPr>
      </w:pPr>
      <w:r w:rsidRPr="00C94587">
        <w:rPr>
          <w:rFonts w:ascii="Arial" w:hAnsi="Arial" w:cs="Arial"/>
          <w:sz w:val="24"/>
          <w:szCs w:val="24"/>
        </w:rPr>
        <w:t>a rendelet által szabályozott megállapodással, szerződéssel vagy más módon támogatott szervezetekre, intézményekre, magánszemélyekre, civil közösségekre, amelyek a jelen rendeletben meghatározott feladatokat ellátják</w:t>
      </w:r>
      <w:r w:rsidRPr="003D2249">
        <w:rPr>
          <w:rFonts w:ascii="Arial" w:hAnsi="Arial" w:cs="Arial"/>
        </w:rPr>
        <w:t>.</w:t>
      </w:r>
    </w:p>
    <w:p w:rsidR="00486C69" w:rsidRDefault="00486C69" w:rsidP="005829F5">
      <w:pPr>
        <w:pStyle w:val="Listaszerbekezds"/>
        <w:spacing w:after="0" w:line="360" w:lineRule="auto"/>
        <w:ind w:left="1440"/>
        <w:jc w:val="both"/>
        <w:rPr>
          <w:rFonts w:ascii="Arial" w:hAnsi="Arial" w:cs="Arial"/>
          <w:b/>
          <w:sz w:val="24"/>
          <w:szCs w:val="24"/>
        </w:rPr>
      </w:pPr>
    </w:p>
    <w:p w:rsidR="00486C69" w:rsidRPr="00C94587" w:rsidRDefault="00486C69" w:rsidP="005829F5">
      <w:pPr>
        <w:spacing w:after="0" w:line="360" w:lineRule="auto"/>
        <w:jc w:val="both"/>
        <w:rPr>
          <w:rFonts w:ascii="Arial" w:hAnsi="Arial" w:cs="Arial"/>
          <w:sz w:val="24"/>
          <w:szCs w:val="24"/>
        </w:rPr>
      </w:pPr>
      <w:r>
        <w:rPr>
          <w:rFonts w:ascii="Arial" w:hAnsi="Arial" w:cs="Arial"/>
          <w:sz w:val="24"/>
          <w:szCs w:val="24"/>
        </w:rPr>
        <w:t>A rendelet cél- és feladatrendszere megfelel az 1997. évi CXL. törvényben foglalt előírásoknak.</w:t>
      </w:r>
    </w:p>
    <w:p w:rsidR="00486C69" w:rsidRPr="009C4D40" w:rsidRDefault="00486C69" w:rsidP="00870698">
      <w:pPr>
        <w:pStyle w:val="Cm"/>
        <w:numPr>
          <w:ilvl w:val="3"/>
          <w:numId w:val="1"/>
        </w:numPr>
        <w:spacing w:before="240"/>
        <w:jc w:val="both"/>
        <w:outlineLvl w:val="2"/>
        <w:rPr>
          <w:rFonts w:ascii="Arial" w:hAnsi="Arial" w:cs="Arial"/>
          <w:i w:val="0"/>
          <w:sz w:val="24"/>
          <w:szCs w:val="24"/>
          <w:u w:val="none"/>
        </w:rPr>
      </w:pPr>
      <w:bookmarkStart w:id="50" w:name="_Toc424737508"/>
      <w:bookmarkStart w:id="51" w:name="_Toc433019034"/>
      <w:r w:rsidRPr="00BE47C0">
        <w:rPr>
          <w:rFonts w:ascii="Arial" w:hAnsi="Arial" w:cs="Arial"/>
          <w:i w:val="0"/>
          <w:sz w:val="24"/>
          <w:szCs w:val="24"/>
          <w:u w:val="none"/>
        </w:rPr>
        <w:t>1/2015.(I.27.) önkormányzati – r e n d e l e t e</w:t>
      </w:r>
      <w:r w:rsidRPr="009C4D40">
        <w:rPr>
          <w:rFonts w:ascii="Arial" w:hAnsi="Arial" w:cs="Arial"/>
          <w:i w:val="0"/>
          <w:sz w:val="24"/>
          <w:szCs w:val="24"/>
          <w:u w:val="none"/>
        </w:rPr>
        <w:t xml:space="preserve"> </w:t>
      </w:r>
      <w:r w:rsidRPr="009C4D40">
        <w:rPr>
          <w:rFonts w:ascii="Arial" w:hAnsi="Arial" w:cs="Arial"/>
          <w:b w:val="0"/>
          <w:sz w:val="24"/>
          <w:szCs w:val="24"/>
          <w:u w:val="none"/>
        </w:rPr>
        <w:t>az önkormányzat által államháztartáson kívülre nyújtott támogatásairól</w:t>
      </w:r>
      <w:bookmarkEnd w:id="50"/>
      <w:bookmarkEnd w:id="51"/>
      <w:r w:rsidR="00B17EA6">
        <w:rPr>
          <w:rFonts w:ascii="Arial" w:hAnsi="Arial" w:cs="Arial"/>
          <w:sz w:val="24"/>
          <w:szCs w:val="24"/>
          <w:u w:val="none"/>
        </w:rPr>
        <w:t xml:space="preserve"> </w:t>
      </w:r>
    </w:p>
    <w:p w:rsidR="00486C69" w:rsidRDefault="00486C69" w:rsidP="005829F5">
      <w:pPr>
        <w:jc w:val="both"/>
        <w:rPr>
          <w:lang w:eastAsia="ar-SA"/>
        </w:rPr>
      </w:pPr>
    </w:p>
    <w:p w:rsidR="00486C69" w:rsidRDefault="00486C69" w:rsidP="005829F5">
      <w:pPr>
        <w:tabs>
          <w:tab w:val="left" w:pos="851"/>
        </w:tabs>
        <w:autoSpaceDE w:val="0"/>
        <w:spacing w:line="360" w:lineRule="auto"/>
        <w:jc w:val="both"/>
        <w:rPr>
          <w:rFonts w:ascii="Arial" w:hAnsi="Arial" w:cs="Arial"/>
          <w:sz w:val="24"/>
          <w:szCs w:val="24"/>
        </w:rPr>
      </w:pPr>
      <w:r w:rsidRPr="00C94587">
        <w:rPr>
          <w:rFonts w:ascii="Arial" w:hAnsi="Arial" w:cs="Arial"/>
          <w:sz w:val="24"/>
          <w:szCs w:val="24"/>
        </w:rPr>
        <w:t>E rendelet személyi hatálya az államháztartás körébe nem tartozó</w:t>
      </w:r>
      <w:r>
        <w:rPr>
          <w:rFonts w:ascii="Arial" w:hAnsi="Arial" w:cs="Arial"/>
          <w:sz w:val="24"/>
          <w:szCs w:val="24"/>
        </w:rPr>
        <w:t>, b</w:t>
      </w:r>
      <w:r w:rsidRPr="00C94587">
        <w:rPr>
          <w:rFonts w:ascii="Arial" w:hAnsi="Arial" w:cs="Arial"/>
          <w:sz w:val="24"/>
          <w:szCs w:val="24"/>
        </w:rPr>
        <w:t>átaszéki székhelyű jogi személyekre, alapítványokra, közalapítványokra, egyesületekre – amelyeket a bíróság nyilvántartásba vett, és az alapító okiratuknak/alapszabályuknak megfelelő tevékenységüket ténylegesen folytatják, – továbbá történelmi egyházak helyi közösségeire (a továbbiakban együtt: civil szervezetek) terjed ki.</w:t>
      </w:r>
    </w:p>
    <w:p w:rsidR="00486C69" w:rsidRPr="00C94587" w:rsidRDefault="00486C69" w:rsidP="005829F5">
      <w:pPr>
        <w:tabs>
          <w:tab w:val="left" w:pos="851"/>
        </w:tabs>
        <w:autoSpaceDE w:val="0"/>
        <w:spacing w:line="360" w:lineRule="auto"/>
        <w:jc w:val="both"/>
        <w:rPr>
          <w:rFonts w:ascii="Arial" w:hAnsi="Arial" w:cs="Arial"/>
          <w:sz w:val="24"/>
          <w:szCs w:val="24"/>
        </w:rPr>
      </w:pPr>
      <w:r>
        <w:rPr>
          <w:rFonts w:ascii="Arial" w:hAnsi="Arial" w:cs="Arial"/>
          <w:sz w:val="24"/>
          <w:szCs w:val="24"/>
        </w:rPr>
        <w:t xml:space="preserve">A rendelet szabályozza a támogatás módozatait, a támogatás alapelveit, a pályázatok kiírásának és –benyújtásának, valamint az elszámolásnak a szabályait. </w:t>
      </w:r>
      <w:r>
        <w:rPr>
          <w:rFonts w:ascii="Arial" w:hAnsi="Arial" w:cs="Arial"/>
          <w:sz w:val="24"/>
          <w:szCs w:val="24"/>
        </w:rPr>
        <w:lastRenderedPageBreak/>
        <w:t>Nevesíti a kiemelten támogatott szervezetek körét. Felsorolja – tevékenység alapján – a civil szervezetek típusait, mások mellett bevezeti a „közművelődési szervezetek” kategóriáját.</w:t>
      </w:r>
    </w:p>
    <w:p w:rsidR="00486C69" w:rsidRPr="009C4D40" w:rsidRDefault="00486C69" w:rsidP="005829F5">
      <w:pPr>
        <w:pStyle w:val="Listaszerbekezds"/>
        <w:spacing w:after="0" w:line="360" w:lineRule="auto"/>
        <w:ind w:left="1080"/>
        <w:jc w:val="both"/>
        <w:rPr>
          <w:rFonts w:ascii="Arial" w:hAnsi="Arial" w:cs="Arial"/>
          <w:b/>
          <w:sz w:val="24"/>
          <w:szCs w:val="24"/>
        </w:rPr>
      </w:pPr>
    </w:p>
    <w:p w:rsidR="00486C69" w:rsidRPr="009C4D40" w:rsidRDefault="00486C69" w:rsidP="00870698">
      <w:pPr>
        <w:pStyle w:val="Listaszerbekezds"/>
        <w:numPr>
          <w:ilvl w:val="3"/>
          <w:numId w:val="1"/>
        </w:numPr>
        <w:spacing w:after="0" w:line="360" w:lineRule="auto"/>
        <w:jc w:val="both"/>
        <w:outlineLvl w:val="2"/>
        <w:rPr>
          <w:rFonts w:ascii="Arial" w:hAnsi="Arial" w:cs="Arial"/>
          <w:b/>
          <w:sz w:val="24"/>
          <w:szCs w:val="24"/>
        </w:rPr>
      </w:pPr>
      <w:bookmarkStart w:id="52" w:name="_Toc424737509"/>
      <w:bookmarkStart w:id="53" w:name="_Toc433019035"/>
      <w:r w:rsidRPr="009C4D40">
        <w:rPr>
          <w:rFonts w:ascii="Arial" w:hAnsi="Arial" w:cs="Arial"/>
          <w:b/>
          <w:sz w:val="24"/>
          <w:szCs w:val="24"/>
        </w:rPr>
        <w:t xml:space="preserve">Bátaszék város Önkormányzat </w:t>
      </w:r>
      <w:r w:rsidRPr="009E748A">
        <w:rPr>
          <w:rFonts w:ascii="Arial" w:hAnsi="Arial" w:cs="Arial"/>
          <w:i/>
          <w:sz w:val="24"/>
          <w:szCs w:val="24"/>
        </w:rPr>
        <w:t xml:space="preserve">2015-2019. évi </w:t>
      </w:r>
      <w:r w:rsidRPr="00BC3706">
        <w:rPr>
          <w:rFonts w:ascii="Arial" w:hAnsi="Arial" w:cs="Arial"/>
          <w:i/>
          <w:sz w:val="24"/>
          <w:szCs w:val="24"/>
        </w:rPr>
        <w:t>Gazdasági-cselekvési</w:t>
      </w:r>
      <w:r w:rsidRPr="009E748A">
        <w:rPr>
          <w:rFonts w:ascii="Arial" w:hAnsi="Arial" w:cs="Arial"/>
          <w:i/>
          <w:sz w:val="24"/>
          <w:szCs w:val="24"/>
        </w:rPr>
        <w:t xml:space="preserve"> Programja</w:t>
      </w:r>
      <w:bookmarkEnd w:id="52"/>
      <w:bookmarkEnd w:id="53"/>
      <w:r w:rsidRPr="009E748A">
        <w:rPr>
          <w:rFonts w:ascii="Arial" w:hAnsi="Arial" w:cs="Arial"/>
          <w:i/>
          <w:sz w:val="24"/>
          <w:szCs w:val="24"/>
        </w:rPr>
        <w:t xml:space="preserve"> </w:t>
      </w:r>
    </w:p>
    <w:p w:rsidR="00486C69" w:rsidRDefault="00486C69" w:rsidP="005829F5">
      <w:pPr>
        <w:spacing w:after="0" w:line="360" w:lineRule="auto"/>
        <w:jc w:val="both"/>
        <w:rPr>
          <w:rFonts w:ascii="Arial" w:hAnsi="Arial" w:cs="Arial"/>
          <w:b/>
          <w:sz w:val="24"/>
          <w:szCs w:val="24"/>
        </w:rPr>
      </w:pPr>
    </w:p>
    <w:p w:rsidR="00486C69" w:rsidRPr="00010BF2" w:rsidRDefault="00486C69" w:rsidP="005829F5">
      <w:pPr>
        <w:spacing w:after="0" w:line="360" w:lineRule="auto"/>
        <w:jc w:val="both"/>
        <w:rPr>
          <w:rFonts w:ascii="Arial" w:hAnsi="Arial" w:cs="Arial"/>
          <w:b/>
          <w:sz w:val="24"/>
          <w:szCs w:val="24"/>
        </w:rPr>
      </w:pPr>
    </w:p>
    <w:p w:rsidR="00486C69" w:rsidRPr="00010BF2" w:rsidRDefault="00486C69" w:rsidP="005829F5">
      <w:pPr>
        <w:tabs>
          <w:tab w:val="left" w:pos="567"/>
        </w:tabs>
        <w:spacing w:line="360" w:lineRule="auto"/>
        <w:jc w:val="both"/>
        <w:rPr>
          <w:rFonts w:ascii="Arial" w:hAnsi="Arial" w:cs="Arial"/>
          <w:sz w:val="24"/>
          <w:szCs w:val="24"/>
        </w:rPr>
      </w:pPr>
      <w:r w:rsidRPr="00010BF2">
        <w:rPr>
          <w:rFonts w:ascii="Arial" w:hAnsi="Arial" w:cs="Arial"/>
          <w:sz w:val="24"/>
          <w:szCs w:val="24"/>
        </w:rPr>
        <w:t>Magyarország helyi önkormányzatairól szóló 2011. évi CLXXXIX. törvény 116. §-a következőket rendeli:</w:t>
      </w:r>
    </w:p>
    <w:p w:rsidR="00486C69" w:rsidRDefault="00486C69" w:rsidP="005D29DB">
      <w:pPr>
        <w:pStyle w:val="Lista"/>
        <w:numPr>
          <w:ilvl w:val="0"/>
          <w:numId w:val="14"/>
        </w:numPr>
        <w:spacing w:before="50" w:line="360" w:lineRule="auto"/>
        <w:jc w:val="both"/>
        <w:rPr>
          <w:rFonts w:ascii="Arial" w:hAnsi="Arial" w:cs="Arial"/>
          <w:i/>
          <w:szCs w:val="24"/>
        </w:rPr>
      </w:pPr>
      <w:r w:rsidRPr="00010BF2">
        <w:rPr>
          <w:rFonts w:ascii="Arial" w:hAnsi="Arial" w:cs="Arial"/>
          <w:i/>
          <w:szCs w:val="24"/>
        </w:rPr>
        <w:t xml:space="preserve">A képviselő-testület hosszú távú fejlesztési elképzeléseit gazdasági programban, fejlesztési tervben rögzíti, melynek elkészítéséért a helyi önkormányzat felelős. </w:t>
      </w:r>
    </w:p>
    <w:p w:rsidR="00486C69" w:rsidRPr="00010BF2" w:rsidRDefault="00486C69" w:rsidP="005829F5">
      <w:pPr>
        <w:pStyle w:val="Lista"/>
        <w:spacing w:before="50" w:line="360" w:lineRule="auto"/>
        <w:jc w:val="both"/>
        <w:rPr>
          <w:rFonts w:ascii="Arial" w:hAnsi="Arial" w:cs="Arial"/>
          <w:szCs w:val="24"/>
        </w:rPr>
      </w:pPr>
      <w:r>
        <w:rPr>
          <w:rFonts w:ascii="Arial" w:hAnsi="Arial" w:cs="Arial"/>
          <w:szCs w:val="24"/>
        </w:rPr>
        <w:t xml:space="preserve">Ennek megfelelően Bátaszék város Önkormányzata 2015. február 26-i ülésén elfogadta a 2015-2019 közötti időszakra irányuló gazdasági programját, amely így időben egybeesik a közösségi művelődési stratégia terminusával, ezért a gazdasági program fejlesztési koncepciójának „Közművelődés, idegenforgalom, műemlékvédelem” című fejezetében megfogalmazott célokat figyelembe vesszük e dokumentum helyzetelemzésében.  </w:t>
      </w:r>
    </w:p>
    <w:p w:rsidR="00486C69" w:rsidRPr="00010BF2" w:rsidRDefault="00486C69" w:rsidP="005829F5">
      <w:pPr>
        <w:spacing w:after="0" w:line="360" w:lineRule="auto"/>
        <w:jc w:val="both"/>
        <w:rPr>
          <w:rFonts w:ascii="Arial" w:hAnsi="Arial" w:cs="Arial"/>
          <w:b/>
          <w:sz w:val="24"/>
          <w:szCs w:val="24"/>
        </w:rPr>
      </w:pPr>
    </w:p>
    <w:p w:rsidR="00486C69" w:rsidRDefault="00486C69" w:rsidP="005829F5">
      <w:pPr>
        <w:pStyle w:val="Listaszerbekezds"/>
        <w:spacing w:after="0" w:line="360" w:lineRule="auto"/>
        <w:ind w:left="1080"/>
        <w:jc w:val="both"/>
        <w:rPr>
          <w:rFonts w:ascii="Arial" w:hAnsi="Arial" w:cs="Arial"/>
          <w:b/>
          <w:sz w:val="24"/>
          <w:szCs w:val="24"/>
        </w:rPr>
      </w:pPr>
    </w:p>
    <w:p w:rsidR="00486C69" w:rsidRDefault="00486C69" w:rsidP="00870698">
      <w:pPr>
        <w:pStyle w:val="Listaszerbekezds"/>
        <w:numPr>
          <w:ilvl w:val="2"/>
          <w:numId w:val="1"/>
        </w:numPr>
        <w:spacing w:after="0" w:line="360" w:lineRule="auto"/>
        <w:jc w:val="both"/>
        <w:outlineLvl w:val="2"/>
        <w:rPr>
          <w:rFonts w:ascii="Arial" w:hAnsi="Arial" w:cs="Arial"/>
          <w:b/>
          <w:sz w:val="24"/>
          <w:szCs w:val="24"/>
        </w:rPr>
      </w:pPr>
      <w:bookmarkStart w:id="54" w:name="_Toc424737510"/>
      <w:bookmarkStart w:id="55" w:name="_Toc433019036"/>
      <w:r>
        <w:rPr>
          <w:rFonts w:ascii="Arial" w:hAnsi="Arial" w:cs="Arial"/>
          <w:b/>
          <w:sz w:val="24"/>
          <w:szCs w:val="24"/>
        </w:rPr>
        <w:t>A helyi kulturális intézményrendszer</w:t>
      </w:r>
      <w:bookmarkEnd w:id="54"/>
      <w:bookmarkEnd w:id="55"/>
      <w:r>
        <w:rPr>
          <w:rFonts w:ascii="Arial" w:hAnsi="Arial" w:cs="Arial"/>
          <w:b/>
          <w:sz w:val="24"/>
          <w:szCs w:val="24"/>
        </w:rPr>
        <w:t xml:space="preserve"> </w:t>
      </w:r>
    </w:p>
    <w:p w:rsidR="00486C69" w:rsidRDefault="00486C69" w:rsidP="005829F5">
      <w:pPr>
        <w:spacing w:after="0" w:line="360" w:lineRule="auto"/>
        <w:jc w:val="both"/>
        <w:rPr>
          <w:rFonts w:ascii="Arial" w:hAnsi="Arial" w:cs="Arial"/>
          <w:b/>
          <w:sz w:val="24"/>
          <w:szCs w:val="24"/>
        </w:rPr>
      </w:pPr>
    </w:p>
    <w:p w:rsidR="00486C69" w:rsidRPr="009E748A" w:rsidRDefault="00486C69" w:rsidP="005829F5">
      <w:pPr>
        <w:spacing w:after="0" w:line="360" w:lineRule="auto"/>
        <w:jc w:val="both"/>
        <w:rPr>
          <w:rFonts w:ascii="Arial" w:hAnsi="Arial" w:cs="Arial"/>
          <w:sz w:val="24"/>
          <w:szCs w:val="24"/>
        </w:rPr>
      </w:pPr>
      <w:r w:rsidRPr="009E748A">
        <w:rPr>
          <w:rFonts w:ascii="Arial" w:hAnsi="Arial" w:cs="Arial"/>
          <w:sz w:val="24"/>
          <w:szCs w:val="24"/>
        </w:rPr>
        <w:t xml:space="preserve">Bátaszék város </w:t>
      </w:r>
      <w:r>
        <w:rPr>
          <w:rFonts w:ascii="Arial" w:hAnsi="Arial" w:cs="Arial"/>
          <w:sz w:val="24"/>
          <w:szCs w:val="24"/>
        </w:rPr>
        <w:t xml:space="preserve">Önkormányzata a kötelező feladatként megjelölt közművelődési tevékenységet ellátó intézmények szakpolitikai irányításával a Közművelődési, Oktatási, Ifjúsági és Sport Bizottságot bízta meg. </w:t>
      </w:r>
    </w:p>
    <w:p w:rsidR="00486C69" w:rsidRPr="00BC3706" w:rsidRDefault="00486C69" w:rsidP="005829F5">
      <w:pPr>
        <w:spacing w:after="0" w:line="360" w:lineRule="auto"/>
        <w:jc w:val="both"/>
        <w:rPr>
          <w:rFonts w:ascii="Arial" w:hAnsi="Arial" w:cs="Arial"/>
          <w:sz w:val="24"/>
          <w:szCs w:val="24"/>
        </w:rPr>
      </w:pPr>
      <w:r w:rsidRPr="00BC3706">
        <w:rPr>
          <w:rFonts w:ascii="Arial" w:hAnsi="Arial" w:cs="Arial"/>
          <w:sz w:val="24"/>
          <w:szCs w:val="24"/>
        </w:rPr>
        <w:t>Bátaszék város két költségvetési intézményt tart fenn a 1997. évi CXL. törvényből adódó kulturális feladatainak ellátására, ahogy ez kiderülhet a 4.2.3.1. pontban hivatkozott helyi rendelet idézett szakaszából is.</w:t>
      </w:r>
    </w:p>
    <w:p w:rsidR="00486C69" w:rsidRDefault="00486C69" w:rsidP="00917865">
      <w:pPr>
        <w:rPr>
          <w:rFonts w:ascii="Arial" w:hAnsi="Arial" w:cs="Arial"/>
          <w:sz w:val="24"/>
          <w:szCs w:val="24"/>
        </w:rPr>
      </w:pPr>
      <w:r>
        <w:rPr>
          <w:rFonts w:ascii="Arial" w:hAnsi="Arial" w:cs="Arial"/>
          <w:sz w:val="24"/>
          <w:szCs w:val="24"/>
        </w:rPr>
        <w:br w:type="page"/>
      </w:r>
    </w:p>
    <w:p w:rsidR="00486C69" w:rsidRDefault="00486C69" w:rsidP="00870698">
      <w:pPr>
        <w:pStyle w:val="Listaszerbekezds"/>
        <w:numPr>
          <w:ilvl w:val="3"/>
          <w:numId w:val="1"/>
        </w:numPr>
        <w:spacing w:after="0" w:line="360" w:lineRule="auto"/>
        <w:jc w:val="both"/>
        <w:outlineLvl w:val="2"/>
        <w:rPr>
          <w:rFonts w:ascii="Arial" w:hAnsi="Arial" w:cs="Arial"/>
          <w:b/>
          <w:sz w:val="24"/>
          <w:szCs w:val="24"/>
        </w:rPr>
      </w:pPr>
      <w:bookmarkStart w:id="56" w:name="_Toc424737511"/>
      <w:bookmarkStart w:id="57" w:name="_Toc433019037"/>
      <w:r w:rsidRPr="00976171">
        <w:rPr>
          <w:rFonts w:ascii="Arial" w:hAnsi="Arial" w:cs="Arial"/>
          <w:b/>
          <w:sz w:val="24"/>
          <w:szCs w:val="24"/>
        </w:rPr>
        <w:lastRenderedPageBreak/>
        <w:t>Petőfi Sándor Művelődési Ház</w:t>
      </w:r>
      <w:bookmarkEnd w:id="56"/>
      <w:bookmarkEnd w:id="57"/>
    </w:p>
    <w:p w:rsidR="00486C69" w:rsidRDefault="00486C69" w:rsidP="005829F5">
      <w:pPr>
        <w:tabs>
          <w:tab w:val="left" w:pos="907"/>
        </w:tabs>
        <w:spacing w:before="120"/>
        <w:jc w:val="both"/>
        <w:rPr>
          <w:rFonts w:ascii="Arial" w:hAnsi="Arial" w:cs="Arial"/>
          <w:b/>
          <w:sz w:val="24"/>
          <w:szCs w:val="24"/>
        </w:rPr>
      </w:pPr>
    </w:p>
    <w:p w:rsidR="00486C69" w:rsidRDefault="00486C69" w:rsidP="005829F5">
      <w:pPr>
        <w:tabs>
          <w:tab w:val="left" w:pos="907"/>
        </w:tabs>
        <w:spacing w:before="120" w:line="360" w:lineRule="auto"/>
        <w:jc w:val="both"/>
        <w:rPr>
          <w:rFonts w:ascii="Verdana" w:hAnsi="Verdana"/>
        </w:rPr>
      </w:pPr>
      <w:r w:rsidRPr="00010BF2">
        <w:rPr>
          <w:rFonts w:ascii="Arial" w:hAnsi="Arial" w:cs="Arial"/>
          <w:sz w:val="24"/>
          <w:szCs w:val="24"/>
        </w:rPr>
        <w:t>A Petőfi Sándor Műv</w:t>
      </w:r>
      <w:r>
        <w:rPr>
          <w:rFonts w:ascii="Arial" w:hAnsi="Arial" w:cs="Arial"/>
          <w:sz w:val="24"/>
          <w:szCs w:val="24"/>
        </w:rPr>
        <w:t>e</w:t>
      </w:r>
      <w:r w:rsidRPr="00010BF2">
        <w:rPr>
          <w:rFonts w:ascii="Arial" w:hAnsi="Arial" w:cs="Arial"/>
          <w:sz w:val="24"/>
          <w:szCs w:val="24"/>
        </w:rPr>
        <w:t>lődési Ház alapító okirat szerinti alaptev</w:t>
      </w:r>
      <w:r>
        <w:rPr>
          <w:rFonts w:ascii="Arial" w:hAnsi="Arial" w:cs="Arial"/>
          <w:sz w:val="24"/>
          <w:szCs w:val="24"/>
        </w:rPr>
        <w:t>é</w:t>
      </w:r>
      <w:r w:rsidRPr="00010BF2">
        <w:rPr>
          <w:rFonts w:ascii="Arial" w:hAnsi="Arial" w:cs="Arial"/>
          <w:sz w:val="24"/>
          <w:szCs w:val="24"/>
        </w:rPr>
        <w:t xml:space="preserve">kenysége: </w:t>
      </w:r>
      <w:r>
        <w:rPr>
          <w:rFonts w:ascii="Verdana" w:hAnsi="Verdana"/>
        </w:rPr>
        <w:t>a</w:t>
      </w:r>
      <w:r w:rsidRPr="00010BF2">
        <w:rPr>
          <w:rFonts w:ascii="Verdana" w:hAnsi="Verdana"/>
        </w:rPr>
        <w:t xml:space="preserve"> helyi közművelődési és kulturális tevékenység támogatásával kapcsolatos feladatok ellátása, helyi újság kiadása, tájház fenntartása.</w:t>
      </w:r>
      <w:r>
        <w:rPr>
          <w:rFonts w:ascii="Verdana" w:hAnsi="Verdana"/>
        </w:rPr>
        <w:t xml:space="preserve"> Az intézmény 1967-ben kezdte meg a működését. Önálló jogi személy. Önállóan működő, g</w:t>
      </w:r>
      <w:r w:rsidRPr="00E0718E">
        <w:rPr>
          <w:rFonts w:ascii="Verdana" w:hAnsi="Verdana"/>
        </w:rPr>
        <w:t xml:space="preserve">azdálkodási feladatait munkamegosztási megállapodás alapján a Bátaszéki Közös Önkormányzati Hivatal látja el. A munkamegosztás és a felelősségvállalás rendjét együttműködési megállapodás szabályozza.    </w:t>
      </w:r>
    </w:p>
    <w:p w:rsidR="00486C69" w:rsidRPr="00010BF2" w:rsidRDefault="00486C69" w:rsidP="005829F5">
      <w:pPr>
        <w:tabs>
          <w:tab w:val="left" w:pos="907"/>
        </w:tabs>
        <w:spacing w:before="120" w:line="360" w:lineRule="auto"/>
        <w:jc w:val="both"/>
        <w:rPr>
          <w:rFonts w:ascii="Arial" w:hAnsi="Arial" w:cs="Arial"/>
          <w:sz w:val="24"/>
          <w:szCs w:val="24"/>
        </w:rPr>
      </w:pPr>
      <w:r w:rsidRPr="00010BF2">
        <w:rPr>
          <w:rFonts w:ascii="Arial" w:hAnsi="Arial" w:cs="Arial"/>
          <w:sz w:val="24"/>
          <w:szCs w:val="24"/>
        </w:rPr>
        <w:t>Alaptevékenységei:</w:t>
      </w:r>
    </w:p>
    <w:p w:rsidR="00486C69" w:rsidRPr="00010BF2" w:rsidRDefault="00486C69" w:rsidP="005829F5">
      <w:pPr>
        <w:tabs>
          <w:tab w:val="left" w:pos="2552"/>
        </w:tabs>
        <w:spacing w:before="120"/>
        <w:ind w:left="1077"/>
        <w:jc w:val="both"/>
        <w:rPr>
          <w:rFonts w:ascii="Arial" w:hAnsi="Arial" w:cs="Arial"/>
          <w:sz w:val="24"/>
          <w:szCs w:val="24"/>
        </w:rPr>
      </w:pPr>
      <w:r w:rsidRPr="00010BF2">
        <w:rPr>
          <w:rFonts w:ascii="Arial" w:hAnsi="Arial" w:cs="Arial"/>
          <w:sz w:val="24"/>
          <w:szCs w:val="24"/>
        </w:rPr>
        <w:t>581400</w:t>
      </w:r>
      <w:r w:rsidRPr="00010BF2">
        <w:rPr>
          <w:rFonts w:ascii="Arial" w:hAnsi="Arial" w:cs="Arial"/>
          <w:sz w:val="24"/>
          <w:szCs w:val="24"/>
        </w:rPr>
        <w:tab/>
        <w:t xml:space="preserve">Folyóirat, időszaki kiadvány kiadása </w:t>
      </w:r>
    </w:p>
    <w:p w:rsidR="00486C69" w:rsidRPr="00010BF2" w:rsidRDefault="00486C69" w:rsidP="005829F5">
      <w:pPr>
        <w:tabs>
          <w:tab w:val="left" w:pos="2552"/>
        </w:tabs>
        <w:ind w:left="1077"/>
        <w:jc w:val="both"/>
        <w:rPr>
          <w:rFonts w:ascii="Arial" w:hAnsi="Arial" w:cs="Arial"/>
          <w:sz w:val="24"/>
          <w:szCs w:val="24"/>
        </w:rPr>
      </w:pPr>
      <w:r w:rsidRPr="00010BF2">
        <w:rPr>
          <w:rFonts w:ascii="Arial" w:hAnsi="Arial" w:cs="Arial"/>
          <w:sz w:val="24"/>
          <w:szCs w:val="24"/>
        </w:rPr>
        <w:t>680002</w:t>
      </w:r>
      <w:r w:rsidRPr="00010BF2">
        <w:rPr>
          <w:rFonts w:ascii="Arial" w:hAnsi="Arial" w:cs="Arial"/>
          <w:sz w:val="24"/>
          <w:szCs w:val="24"/>
        </w:rPr>
        <w:tab/>
        <w:t>Nem lakóingatlan bérbeadása, üzemeltetése</w:t>
      </w:r>
    </w:p>
    <w:p w:rsidR="00486C69" w:rsidRPr="00010BF2" w:rsidRDefault="00486C69" w:rsidP="005829F5">
      <w:pPr>
        <w:tabs>
          <w:tab w:val="left" w:pos="2552"/>
        </w:tabs>
        <w:ind w:left="2552"/>
        <w:jc w:val="both"/>
        <w:rPr>
          <w:rFonts w:ascii="Arial" w:hAnsi="Arial" w:cs="Arial"/>
          <w:sz w:val="24"/>
          <w:szCs w:val="24"/>
        </w:rPr>
      </w:pPr>
      <w:r w:rsidRPr="00010BF2">
        <w:rPr>
          <w:rFonts w:ascii="Arial" w:hAnsi="Arial" w:cs="Arial"/>
          <w:sz w:val="24"/>
          <w:szCs w:val="24"/>
        </w:rPr>
        <w:t>(Alaptevékenység kiegészítő tevékenységeként a meglévő tárgyi kapacitások jobb kihasználása érdekében külső szolgáltatás nyújtása, helyiségek bérbeadása)</w:t>
      </w:r>
    </w:p>
    <w:p w:rsidR="00486C69" w:rsidRPr="00010BF2" w:rsidRDefault="00486C69" w:rsidP="005829F5">
      <w:pPr>
        <w:tabs>
          <w:tab w:val="left" w:pos="2552"/>
        </w:tabs>
        <w:ind w:left="1077"/>
        <w:jc w:val="both"/>
        <w:rPr>
          <w:rFonts w:ascii="Arial" w:hAnsi="Arial" w:cs="Arial"/>
          <w:sz w:val="24"/>
          <w:szCs w:val="24"/>
        </w:rPr>
      </w:pPr>
      <w:r w:rsidRPr="00010BF2">
        <w:rPr>
          <w:rFonts w:ascii="Arial" w:hAnsi="Arial" w:cs="Arial"/>
          <w:sz w:val="24"/>
          <w:szCs w:val="24"/>
        </w:rPr>
        <w:t>910203</w:t>
      </w:r>
      <w:r w:rsidRPr="00010BF2">
        <w:rPr>
          <w:rFonts w:ascii="Arial" w:hAnsi="Arial" w:cs="Arial"/>
          <w:sz w:val="24"/>
          <w:szCs w:val="24"/>
        </w:rPr>
        <w:tab/>
        <w:t>Múzeumi kiállítási tevékenység</w:t>
      </w:r>
    </w:p>
    <w:p w:rsidR="00486C69" w:rsidRPr="00010BF2" w:rsidRDefault="00486C69" w:rsidP="005829F5">
      <w:pPr>
        <w:tabs>
          <w:tab w:val="left" w:pos="2552"/>
        </w:tabs>
        <w:ind w:left="1077"/>
        <w:jc w:val="both"/>
        <w:rPr>
          <w:rFonts w:ascii="Arial" w:hAnsi="Arial" w:cs="Arial"/>
          <w:sz w:val="24"/>
          <w:szCs w:val="24"/>
        </w:rPr>
      </w:pPr>
      <w:r w:rsidRPr="00010BF2">
        <w:rPr>
          <w:rFonts w:ascii="Arial" w:hAnsi="Arial" w:cs="Arial"/>
          <w:sz w:val="24"/>
          <w:szCs w:val="24"/>
        </w:rPr>
        <w:t>910501</w:t>
      </w:r>
      <w:r w:rsidRPr="00010BF2">
        <w:rPr>
          <w:rFonts w:ascii="Arial" w:hAnsi="Arial" w:cs="Arial"/>
          <w:sz w:val="24"/>
          <w:szCs w:val="24"/>
        </w:rPr>
        <w:tab/>
        <w:t>Közművelődési tevékenységek és támogatásuk</w:t>
      </w:r>
    </w:p>
    <w:p w:rsidR="00486C69" w:rsidRPr="00010BF2" w:rsidRDefault="00486C69" w:rsidP="005829F5">
      <w:pPr>
        <w:ind w:left="2551" w:hanging="1474"/>
        <w:jc w:val="both"/>
        <w:rPr>
          <w:rFonts w:ascii="Arial" w:hAnsi="Arial" w:cs="Arial"/>
          <w:sz w:val="24"/>
          <w:szCs w:val="24"/>
        </w:rPr>
      </w:pPr>
      <w:r w:rsidRPr="00010BF2">
        <w:rPr>
          <w:rFonts w:ascii="Arial" w:hAnsi="Arial" w:cs="Arial"/>
          <w:sz w:val="24"/>
          <w:szCs w:val="24"/>
        </w:rPr>
        <w:t>910502</w:t>
      </w:r>
      <w:r w:rsidRPr="00010BF2">
        <w:rPr>
          <w:rFonts w:ascii="Arial" w:hAnsi="Arial" w:cs="Arial"/>
          <w:sz w:val="24"/>
          <w:szCs w:val="24"/>
        </w:rPr>
        <w:tab/>
        <w:t>Közművelődési intézmények, közösségi színterek működtetése</w:t>
      </w:r>
    </w:p>
    <w:p w:rsidR="00486C69" w:rsidRDefault="00486C69" w:rsidP="005829F5">
      <w:pPr>
        <w:tabs>
          <w:tab w:val="left" w:pos="2552"/>
        </w:tabs>
        <w:ind w:left="1077"/>
        <w:jc w:val="both"/>
        <w:rPr>
          <w:rFonts w:ascii="Arial" w:hAnsi="Arial" w:cs="Arial"/>
          <w:sz w:val="24"/>
          <w:szCs w:val="24"/>
        </w:rPr>
      </w:pPr>
      <w:r w:rsidRPr="00010BF2">
        <w:rPr>
          <w:rFonts w:ascii="Arial" w:hAnsi="Arial" w:cs="Arial"/>
          <w:sz w:val="24"/>
          <w:szCs w:val="24"/>
        </w:rPr>
        <w:t>932919</w:t>
      </w:r>
      <w:r w:rsidRPr="00010BF2">
        <w:rPr>
          <w:rFonts w:ascii="Arial" w:hAnsi="Arial" w:cs="Arial"/>
          <w:sz w:val="24"/>
          <w:szCs w:val="24"/>
        </w:rPr>
        <w:tab/>
        <w:t>M.n.s. egyéb szórakoztatási tevékenység</w:t>
      </w:r>
      <w:r w:rsidRPr="00010BF2">
        <w:rPr>
          <w:rStyle w:val="Lbjegyzet-hivatkozs"/>
          <w:rFonts w:ascii="Arial" w:hAnsi="Arial" w:cs="Arial"/>
          <w:sz w:val="24"/>
          <w:szCs w:val="24"/>
        </w:rPr>
        <w:footnoteReference w:id="8"/>
      </w:r>
    </w:p>
    <w:p w:rsidR="00486C69" w:rsidRDefault="00486C69" w:rsidP="005829F5">
      <w:pPr>
        <w:tabs>
          <w:tab w:val="left" w:pos="2552"/>
        </w:tabs>
        <w:spacing w:line="360" w:lineRule="auto"/>
        <w:jc w:val="both"/>
        <w:rPr>
          <w:rFonts w:ascii="Arial" w:hAnsi="Arial" w:cs="Arial"/>
          <w:sz w:val="24"/>
          <w:szCs w:val="24"/>
        </w:rPr>
      </w:pPr>
      <w:r>
        <w:rPr>
          <w:rFonts w:ascii="Arial" w:hAnsi="Arial" w:cs="Arial"/>
          <w:sz w:val="24"/>
          <w:szCs w:val="24"/>
        </w:rPr>
        <w:t>A 2015-ben az intézmény 1995-2014 között időszakáról készített beszámolóban a művelődési ház feladatait három dimenzióban határozta meg:</w:t>
      </w:r>
    </w:p>
    <w:p w:rsidR="00486C69" w:rsidRPr="00407DBF" w:rsidRDefault="00486C69" w:rsidP="005D29DB">
      <w:pPr>
        <w:pStyle w:val="Listaszerbekezds"/>
        <w:widowControl w:val="0"/>
        <w:numPr>
          <w:ilvl w:val="0"/>
          <w:numId w:val="3"/>
        </w:numPr>
        <w:tabs>
          <w:tab w:val="num" w:pos="0"/>
        </w:tabs>
        <w:spacing w:line="360" w:lineRule="auto"/>
        <w:ind w:left="714" w:hanging="357"/>
        <w:jc w:val="both"/>
        <w:rPr>
          <w:rFonts w:ascii="Arial" w:hAnsi="Arial" w:cs="Arial"/>
          <w:bCs/>
          <w:sz w:val="24"/>
          <w:szCs w:val="24"/>
        </w:rPr>
      </w:pPr>
      <w:r w:rsidRPr="00407DBF">
        <w:rPr>
          <w:rFonts w:ascii="Arial" w:hAnsi="Arial" w:cs="Arial"/>
          <w:bCs/>
          <w:sz w:val="24"/>
          <w:szCs w:val="24"/>
        </w:rPr>
        <w:t xml:space="preserve">A HELYI KULTÚRA: </w:t>
      </w:r>
      <w:r w:rsidRPr="00407DBF">
        <w:rPr>
          <w:rFonts w:ascii="Arial" w:hAnsi="Arial" w:cs="Arial"/>
          <w:bCs/>
          <w:i/>
          <w:iCs/>
          <w:sz w:val="24"/>
          <w:szCs w:val="24"/>
        </w:rPr>
        <w:t>A település, a kistérség környezeti, szellemi, művészeti értékeinek, hagyományainak feltárása, meg</w:t>
      </w:r>
      <w:r>
        <w:rPr>
          <w:rFonts w:ascii="Arial" w:hAnsi="Arial" w:cs="Arial"/>
          <w:bCs/>
          <w:i/>
          <w:iCs/>
          <w:sz w:val="24"/>
          <w:szCs w:val="24"/>
        </w:rPr>
        <w:t xml:space="preserve">ismertetése, a helyi közösségi </w:t>
      </w:r>
      <w:r w:rsidRPr="00407DBF">
        <w:rPr>
          <w:rFonts w:ascii="Arial" w:hAnsi="Arial" w:cs="Arial"/>
          <w:bCs/>
          <w:i/>
          <w:iCs/>
          <w:sz w:val="24"/>
          <w:szCs w:val="24"/>
        </w:rPr>
        <w:t>művelődési szokások gondozása</w:t>
      </w:r>
      <w:r>
        <w:rPr>
          <w:rFonts w:ascii="Arial" w:hAnsi="Arial" w:cs="Arial"/>
          <w:bCs/>
          <w:i/>
          <w:iCs/>
          <w:sz w:val="24"/>
          <w:szCs w:val="24"/>
        </w:rPr>
        <w:t>.</w:t>
      </w:r>
    </w:p>
    <w:p w:rsidR="00486C69" w:rsidRDefault="00486C69" w:rsidP="005D29DB">
      <w:pPr>
        <w:pStyle w:val="Listaszerbekezds"/>
        <w:widowControl w:val="0"/>
        <w:numPr>
          <w:ilvl w:val="0"/>
          <w:numId w:val="3"/>
        </w:numPr>
        <w:tabs>
          <w:tab w:val="num" w:pos="0"/>
        </w:tabs>
        <w:spacing w:line="360" w:lineRule="auto"/>
        <w:jc w:val="both"/>
        <w:rPr>
          <w:rFonts w:ascii="Arial" w:hAnsi="Arial" w:cs="Arial"/>
          <w:bCs/>
          <w:sz w:val="24"/>
          <w:szCs w:val="24"/>
        </w:rPr>
      </w:pPr>
      <w:r>
        <w:rPr>
          <w:rFonts w:ascii="Arial" w:hAnsi="Arial" w:cs="Arial"/>
          <w:bCs/>
          <w:sz w:val="24"/>
          <w:szCs w:val="24"/>
        </w:rPr>
        <w:t>AZ ÖNKIFEJEZÉS ÉS KREATIVITÁS KULTÚRÁJÁNAK GONDOZÁSA.</w:t>
      </w:r>
    </w:p>
    <w:p w:rsidR="00486C69" w:rsidRDefault="00486C69" w:rsidP="005D29DB">
      <w:pPr>
        <w:pStyle w:val="Listaszerbekezds"/>
        <w:widowControl w:val="0"/>
        <w:numPr>
          <w:ilvl w:val="0"/>
          <w:numId w:val="3"/>
        </w:numPr>
        <w:tabs>
          <w:tab w:val="num" w:pos="0"/>
        </w:tabs>
        <w:spacing w:line="360" w:lineRule="auto"/>
        <w:jc w:val="both"/>
        <w:rPr>
          <w:rFonts w:ascii="Arial" w:hAnsi="Arial" w:cs="Arial"/>
          <w:bCs/>
          <w:sz w:val="24"/>
          <w:szCs w:val="24"/>
        </w:rPr>
      </w:pPr>
      <w:r>
        <w:rPr>
          <w:rFonts w:ascii="Arial" w:hAnsi="Arial" w:cs="Arial"/>
          <w:bCs/>
          <w:sz w:val="24"/>
          <w:szCs w:val="24"/>
        </w:rPr>
        <w:t>AZ ÜNNEPI ÉS EGYETEMES KULTÚRA GONDOZÁSA.</w:t>
      </w:r>
    </w:p>
    <w:p w:rsidR="00486C69" w:rsidRDefault="00486C69" w:rsidP="005829F5">
      <w:pPr>
        <w:spacing w:after="0" w:line="360" w:lineRule="auto"/>
        <w:jc w:val="both"/>
        <w:rPr>
          <w:rFonts w:ascii="Arial" w:hAnsi="Arial" w:cs="Arial"/>
          <w:sz w:val="24"/>
          <w:szCs w:val="24"/>
        </w:rPr>
      </w:pPr>
      <w:r w:rsidRPr="000E5041">
        <w:rPr>
          <w:rFonts w:ascii="Arial" w:hAnsi="Arial" w:cs="Arial"/>
          <w:sz w:val="24"/>
          <w:szCs w:val="24"/>
        </w:rPr>
        <w:lastRenderedPageBreak/>
        <w:t>A Petőfi Sándor Művelődési Ház Bátaszék k</w:t>
      </w:r>
      <w:r>
        <w:rPr>
          <w:rFonts w:ascii="Arial" w:hAnsi="Arial" w:cs="Arial"/>
          <w:sz w:val="24"/>
          <w:szCs w:val="24"/>
        </w:rPr>
        <w:t>özpontjában helyezkedik el. Az épület</w:t>
      </w:r>
      <w:r w:rsidRPr="00407DBF">
        <w:rPr>
          <w:rFonts w:ascii="Arial" w:hAnsi="Arial" w:cs="Arial"/>
          <w:sz w:val="24"/>
          <w:szCs w:val="24"/>
        </w:rPr>
        <w:t xml:space="preserve"> egykor a helyi ipartestület tulajdonaként, annak székháza volt. Az épületet az 1950-es években a községi tanács saját tulajdonba vette és kisebb átépítések után, hivatalosan 1957-től a művelődés színterévé tette.</w:t>
      </w:r>
      <w:r w:rsidRPr="001A768B">
        <w:rPr>
          <w:i/>
        </w:rPr>
        <w:t xml:space="preserve"> </w:t>
      </w:r>
      <w:r>
        <w:rPr>
          <w:rFonts w:ascii="Arial" w:hAnsi="Arial" w:cs="Arial"/>
          <w:sz w:val="24"/>
          <w:szCs w:val="24"/>
        </w:rPr>
        <w:t>A 20</w:t>
      </w:r>
      <w:r w:rsidRPr="000E5041">
        <w:rPr>
          <w:rFonts w:ascii="Arial" w:hAnsi="Arial" w:cs="Arial"/>
          <w:sz w:val="24"/>
          <w:szCs w:val="24"/>
        </w:rPr>
        <w:t xml:space="preserve">. sz. elején iparos művelődési házként létesített épület felújítások és bővítések következtében kapta jelenlegi formáját. </w:t>
      </w:r>
      <w:r>
        <w:rPr>
          <w:rFonts w:ascii="Arial" w:hAnsi="Arial" w:cs="Arial"/>
          <w:sz w:val="24"/>
          <w:szCs w:val="24"/>
        </w:rPr>
        <w:t>„Az intézmény</w:t>
      </w:r>
      <w:r w:rsidRPr="000E5041">
        <w:rPr>
          <w:rFonts w:ascii="Arial" w:hAnsi="Arial" w:cs="Arial"/>
          <w:sz w:val="24"/>
          <w:szCs w:val="24"/>
        </w:rPr>
        <w:t xml:space="preserve"> legfontosabb feladata a helyi kulturális, szociális, információs tőke hasznosítása, fejlesztése, őrzése és közismertté tétele.</w:t>
      </w:r>
      <w:r>
        <w:rPr>
          <w:rFonts w:ascii="Arial" w:hAnsi="Arial" w:cs="Arial"/>
          <w:sz w:val="24"/>
          <w:szCs w:val="24"/>
        </w:rPr>
        <w:t>”</w:t>
      </w:r>
      <w:r>
        <w:rPr>
          <w:rStyle w:val="Lbjegyzet-hivatkozs"/>
          <w:rFonts w:ascii="Arial" w:hAnsi="Arial" w:cs="Arial"/>
          <w:sz w:val="24"/>
          <w:szCs w:val="24"/>
        </w:rPr>
        <w:footnoteReference w:id="9"/>
      </w:r>
      <w:r w:rsidRPr="000E5041">
        <w:rPr>
          <w:rFonts w:ascii="Arial" w:hAnsi="Arial" w:cs="Arial"/>
          <w:sz w:val="24"/>
          <w:szCs w:val="24"/>
        </w:rPr>
        <w:t xml:space="preserve"> </w:t>
      </w:r>
      <w:r>
        <w:rPr>
          <w:rFonts w:ascii="Arial" w:hAnsi="Arial" w:cs="Arial"/>
          <w:sz w:val="24"/>
          <w:szCs w:val="24"/>
        </w:rPr>
        <w:t xml:space="preserve">Az intézmény megfogalmazott küldetése szerint </w:t>
      </w:r>
      <w:r w:rsidRPr="000E5041">
        <w:rPr>
          <w:rFonts w:ascii="Arial" w:hAnsi="Arial" w:cs="Arial"/>
          <w:sz w:val="24"/>
          <w:szCs w:val="24"/>
        </w:rPr>
        <w:t>átfogja az iskolarendszeren kívüli művelődési, képzési, szórakozási, tájékoztatási, közösségi lehetőségeket. A m</w:t>
      </w:r>
      <w:r>
        <w:rPr>
          <w:rFonts w:ascii="Arial" w:hAnsi="Arial" w:cs="Arial"/>
          <w:sz w:val="24"/>
          <w:szCs w:val="24"/>
        </w:rPr>
        <w:t>űvelődési házb</w:t>
      </w:r>
      <w:r w:rsidRPr="000E5041">
        <w:rPr>
          <w:rFonts w:ascii="Arial" w:hAnsi="Arial" w:cs="Arial"/>
          <w:sz w:val="24"/>
          <w:szCs w:val="24"/>
        </w:rPr>
        <w:t xml:space="preserve">an végzett közművelődési tevékenység a helyi társadalom kulturális </w:t>
      </w:r>
      <w:r w:rsidRPr="00BC3706">
        <w:rPr>
          <w:rFonts w:ascii="Arial" w:hAnsi="Arial" w:cs="Arial"/>
          <w:sz w:val="24"/>
          <w:szCs w:val="24"/>
        </w:rPr>
        <w:t>szükségleteinek kielégítését,</w:t>
      </w:r>
      <w:r w:rsidRPr="000E5041">
        <w:rPr>
          <w:rFonts w:ascii="Arial" w:hAnsi="Arial" w:cs="Arial"/>
          <w:sz w:val="24"/>
          <w:szCs w:val="24"/>
        </w:rPr>
        <w:t xml:space="preserve"> önművelő, önképző, amatőr művészeti ambícióinak, társas kapcsolatigényének, közéleti, közösségi, szórakozási lehetőségeinek biztosítását, szakmai szolgálatát jelenti.</w:t>
      </w:r>
    </w:p>
    <w:p w:rsidR="00486C69" w:rsidRPr="000E5041" w:rsidRDefault="00486C69" w:rsidP="005829F5">
      <w:pPr>
        <w:spacing w:line="360" w:lineRule="auto"/>
        <w:jc w:val="both"/>
        <w:rPr>
          <w:rFonts w:ascii="Arial" w:hAnsi="Arial" w:cs="Arial"/>
          <w:sz w:val="24"/>
          <w:szCs w:val="24"/>
        </w:rPr>
      </w:pPr>
      <w:r w:rsidRPr="000E5041">
        <w:rPr>
          <w:rFonts w:ascii="Arial" w:hAnsi="Arial" w:cs="Arial"/>
          <w:sz w:val="24"/>
          <w:szCs w:val="24"/>
        </w:rPr>
        <w:t xml:space="preserve">A művelődési ház koordinálásával valósulnak meg a városi nagyrendezvények (Bátaszéki Farsang, májusfaállítás, a Bátaszéki Majális, a Bátaszéki Pünkösd, Bárdos Lajos Kórus Fesztivál, a Szüreti Felvonulás, Gasztronómiai Fesztivál és a Karácsonyi Koncert), az intézmény szervezi a városi ünnepségeket és fesztiválokat (majális, testvérvárosok közötti nemzetközi ifjúsági találkozó, szüreti fesztivál). </w:t>
      </w:r>
      <w:r>
        <w:rPr>
          <w:rFonts w:ascii="Arial" w:hAnsi="Arial" w:cs="Arial"/>
          <w:sz w:val="24"/>
          <w:szCs w:val="24"/>
        </w:rPr>
        <w:t xml:space="preserve">A </w:t>
      </w:r>
      <w:r w:rsidRPr="000E5041">
        <w:rPr>
          <w:rFonts w:ascii="Arial" w:hAnsi="Arial" w:cs="Arial"/>
          <w:sz w:val="24"/>
          <w:szCs w:val="24"/>
        </w:rPr>
        <w:t>művelődési ház szervezi a helyi római katolikus templomban az ünnepi komolyzenei koncertet, karácsony e</w:t>
      </w:r>
      <w:r>
        <w:rPr>
          <w:rFonts w:ascii="Arial" w:hAnsi="Arial" w:cs="Arial"/>
          <w:sz w:val="24"/>
          <w:szCs w:val="24"/>
        </w:rPr>
        <w:t xml:space="preserve">lőtt pedig a kórushangversenyt. </w:t>
      </w:r>
      <w:r w:rsidRPr="000E5041">
        <w:rPr>
          <w:rFonts w:ascii="Arial" w:hAnsi="Arial" w:cs="Arial"/>
          <w:sz w:val="24"/>
          <w:szCs w:val="24"/>
        </w:rPr>
        <w:t xml:space="preserve">A népzenét, néptáncot kedvelők részére októbertől májusig havonta táncházat szerveznek. Ezeket a rendezvényeket távolabbi településeken élők is látogatják, így a Bátaszéki Petőfi Sándor Művelődési Ház részt vesz szélesebb környezete, a kistérség, illetve a mikrotérség közművelődési ellátásában. </w:t>
      </w:r>
    </w:p>
    <w:p w:rsidR="00486C69" w:rsidRPr="000E5041" w:rsidRDefault="00486C69" w:rsidP="005829F5">
      <w:pPr>
        <w:spacing w:line="360" w:lineRule="auto"/>
        <w:jc w:val="both"/>
        <w:rPr>
          <w:rFonts w:ascii="Arial" w:hAnsi="Arial" w:cs="Arial"/>
          <w:sz w:val="24"/>
          <w:szCs w:val="24"/>
        </w:rPr>
      </w:pPr>
      <w:r>
        <w:rPr>
          <w:rFonts w:ascii="Arial" w:hAnsi="Arial" w:cs="Arial"/>
          <w:sz w:val="24"/>
          <w:szCs w:val="24"/>
        </w:rPr>
        <w:t xml:space="preserve">Az intézmény </w:t>
      </w:r>
      <w:r w:rsidRPr="000E5041">
        <w:rPr>
          <w:rFonts w:ascii="Arial" w:hAnsi="Arial" w:cs="Arial"/>
          <w:sz w:val="24"/>
          <w:szCs w:val="24"/>
        </w:rPr>
        <w:t xml:space="preserve">jelentős befogadó hely a civil szervezetek </w:t>
      </w:r>
      <w:r>
        <w:rPr>
          <w:rFonts w:ascii="Arial" w:hAnsi="Arial" w:cs="Arial"/>
          <w:sz w:val="24"/>
          <w:szCs w:val="24"/>
        </w:rPr>
        <w:t>számára</w:t>
      </w:r>
      <w:r w:rsidRPr="000E5041">
        <w:rPr>
          <w:rFonts w:ascii="Arial" w:hAnsi="Arial" w:cs="Arial"/>
          <w:sz w:val="24"/>
          <w:szCs w:val="24"/>
        </w:rPr>
        <w:t>. A művelődési ház otthont ad a helyi néptánc csoportoknak (Heimat Német Nemzetiségi Tánccsoport, Bátaszéki Felvidéki Tánccsoport), helyet biztosít a nyugdíjas egyesületek összejöveteleihez, a város iskoláinak, intézményeinek rendezvényeihez. Felkarolja és szakmailag támogatja, segíti a művelődési közösségek, művészeti együttesek működését, igény és lehetőségek függvényében az egyéb civil szervezeteket is.</w:t>
      </w:r>
    </w:p>
    <w:p w:rsidR="00486C69" w:rsidRPr="000E5041" w:rsidRDefault="00486C69" w:rsidP="005829F5">
      <w:pPr>
        <w:spacing w:line="360" w:lineRule="auto"/>
        <w:jc w:val="both"/>
        <w:rPr>
          <w:rFonts w:ascii="Arial" w:hAnsi="Arial" w:cs="Arial"/>
          <w:sz w:val="24"/>
          <w:szCs w:val="24"/>
        </w:rPr>
      </w:pPr>
      <w:r w:rsidRPr="000E5041">
        <w:rPr>
          <w:rFonts w:ascii="Arial" w:hAnsi="Arial" w:cs="Arial"/>
          <w:sz w:val="24"/>
          <w:szCs w:val="24"/>
        </w:rPr>
        <w:lastRenderedPageBreak/>
        <w:t xml:space="preserve">A </w:t>
      </w:r>
      <w:r w:rsidRPr="000E5041">
        <w:rPr>
          <w:rFonts w:ascii="Arial" w:hAnsi="Arial" w:cs="Arial"/>
          <w:i/>
          <w:sz w:val="24"/>
          <w:szCs w:val="24"/>
        </w:rPr>
        <w:t>Tájház</w:t>
      </w:r>
      <w:r w:rsidRPr="000E5041">
        <w:rPr>
          <w:rFonts w:ascii="Arial" w:hAnsi="Arial" w:cs="Arial"/>
          <w:sz w:val="24"/>
          <w:szCs w:val="24"/>
        </w:rPr>
        <w:t xml:space="preserve"> és a </w:t>
      </w:r>
      <w:r w:rsidRPr="000E5041">
        <w:rPr>
          <w:rFonts w:ascii="Arial" w:hAnsi="Arial" w:cs="Arial"/>
          <w:i/>
          <w:sz w:val="24"/>
          <w:szCs w:val="24"/>
        </w:rPr>
        <w:t>Romkert</w:t>
      </w:r>
      <w:r>
        <w:rPr>
          <w:rFonts w:ascii="Arial" w:hAnsi="Arial" w:cs="Arial"/>
          <w:sz w:val="24"/>
          <w:szCs w:val="24"/>
        </w:rPr>
        <w:t xml:space="preserve"> üzemeltetése a művelődési ház feladatai közé tartozik</w:t>
      </w:r>
      <w:r w:rsidRPr="000E5041">
        <w:rPr>
          <w:rFonts w:ascii="Arial" w:hAnsi="Arial" w:cs="Arial"/>
          <w:sz w:val="24"/>
          <w:szCs w:val="24"/>
        </w:rPr>
        <w:t xml:space="preserve">. Ezek az egységek egyedülálló lehetőségeket, a településen túl ható kulturális szolgáltatásokat kínálnak. </w:t>
      </w:r>
    </w:p>
    <w:p w:rsidR="00486C69" w:rsidRPr="00524261" w:rsidRDefault="00486C69" w:rsidP="006D727F">
      <w:pPr>
        <w:spacing w:after="0" w:line="360" w:lineRule="auto"/>
        <w:jc w:val="both"/>
        <w:rPr>
          <w:rFonts w:ascii="Arial" w:hAnsi="Arial" w:cs="Arial"/>
          <w:sz w:val="24"/>
          <w:szCs w:val="24"/>
          <w:lang w:eastAsia="hu-HU"/>
        </w:rPr>
      </w:pPr>
      <w:r w:rsidRPr="00524261">
        <w:rPr>
          <w:rFonts w:ascii="Arial" w:hAnsi="Arial" w:cs="Arial"/>
          <w:sz w:val="24"/>
          <w:szCs w:val="24"/>
          <w:lang w:eastAsia="hu-HU"/>
        </w:rPr>
        <w:t>A</w:t>
      </w:r>
      <w:r>
        <w:rPr>
          <w:rFonts w:ascii="Arial" w:hAnsi="Arial" w:cs="Arial"/>
          <w:sz w:val="24"/>
          <w:szCs w:val="24"/>
          <w:lang w:eastAsia="hu-HU"/>
        </w:rPr>
        <w:t xml:space="preserve"> </w:t>
      </w:r>
      <w:r w:rsidRPr="00524261">
        <w:rPr>
          <w:rFonts w:ascii="Arial" w:hAnsi="Arial" w:cs="Arial"/>
          <w:sz w:val="24"/>
          <w:szCs w:val="24"/>
          <w:lang w:eastAsia="hu-HU"/>
        </w:rPr>
        <w:t>tájház</w:t>
      </w:r>
      <w:r>
        <w:rPr>
          <w:rFonts w:ascii="Arial" w:hAnsi="Arial" w:cs="Arial"/>
          <w:sz w:val="24"/>
          <w:szCs w:val="24"/>
          <w:lang w:eastAsia="hu-HU"/>
        </w:rPr>
        <w:t>nak otthont adó épület</w:t>
      </w:r>
      <w:r w:rsidRPr="00524261">
        <w:rPr>
          <w:rFonts w:ascii="Arial" w:hAnsi="Arial" w:cs="Arial"/>
          <w:sz w:val="24"/>
          <w:szCs w:val="24"/>
          <w:lang w:eastAsia="hu-HU"/>
        </w:rPr>
        <w:t xml:space="preserve"> 1892-ben épült, eredeti küllemét egyedülállóan megőrizte. A Tájház különleges gyűjteménye mellett Székely Albert faórája,„Székely </w:t>
      </w:r>
    </w:p>
    <w:p w:rsidR="00486C69" w:rsidRPr="00524261" w:rsidRDefault="00486C69" w:rsidP="006D727F">
      <w:pPr>
        <w:spacing w:after="0" w:line="360" w:lineRule="auto"/>
        <w:jc w:val="both"/>
        <w:rPr>
          <w:rFonts w:ascii="Arial" w:hAnsi="Arial" w:cs="Arial"/>
          <w:sz w:val="24"/>
          <w:szCs w:val="24"/>
          <w:lang w:eastAsia="hu-HU"/>
        </w:rPr>
      </w:pPr>
      <w:r w:rsidRPr="00524261">
        <w:rPr>
          <w:rFonts w:ascii="Arial" w:hAnsi="Arial" w:cs="Arial"/>
          <w:sz w:val="24"/>
          <w:szCs w:val="24"/>
          <w:lang w:eastAsia="hu-HU"/>
        </w:rPr>
        <w:t>Kálvária”,</w:t>
      </w:r>
      <w:r>
        <w:rPr>
          <w:rFonts w:ascii="Arial" w:hAnsi="Arial" w:cs="Arial"/>
          <w:sz w:val="24"/>
          <w:szCs w:val="24"/>
          <w:lang w:eastAsia="hu-HU"/>
        </w:rPr>
        <w:t xml:space="preserve"> </w:t>
      </w:r>
      <w:r w:rsidRPr="00524261">
        <w:rPr>
          <w:rFonts w:ascii="Arial" w:hAnsi="Arial" w:cs="Arial"/>
          <w:sz w:val="24"/>
          <w:szCs w:val="24"/>
          <w:lang w:eastAsia="hu-HU"/>
        </w:rPr>
        <w:t xml:space="preserve">állandó kiállítások (iskolatörténeti, régi mesterségek, mezőgazdasági és </w:t>
      </w:r>
    </w:p>
    <w:p w:rsidR="00486C69" w:rsidRPr="00524261" w:rsidRDefault="00486C69" w:rsidP="006D727F">
      <w:pPr>
        <w:spacing w:after="0" w:line="360" w:lineRule="auto"/>
        <w:jc w:val="both"/>
        <w:rPr>
          <w:rFonts w:ascii="Arial" w:hAnsi="Arial" w:cs="Arial"/>
          <w:sz w:val="24"/>
          <w:szCs w:val="24"/>
          <w:lang w:eastAsia="hu-HU"/>
        </w:rPr>
      </w:pPr>
      <w:r w:rsidRPr="00524261">
        <w:rPr>
          <w:rFonts w:ascii="Arial" w:hAnsi="Arial" w:cs="Arial"/>
          <w:sz w:val="24"/>
          <w:szCs w:val="24"/>
          <w:lang w:eastAsia="hu-HU"/>
        </w:rPr>
        <w:t>régészeti) színesítik az épületet. Műemlék</w:t>
      </w:r>
      <w:r>
        <w:rPr>
          <w:rFonts w:ascii="Arial" w:hAnsi="Arial" w:cs="Arial"/>
          <w:sz w:val="24"/>
          <w:szCs w:val="24"/>
          <w:lang w:eastAsia="hu-HU"/>
        </w:rPr>
        <w:t>i</w:t>
      </w:r>
      <w:r w:rsidRPr="00524261">
        <w:rPr>
          <w:rFonts w:ascii="Arial" w:hAnsi="Arial" w:cs="Arial"/>
          <w:sz w:val="24"/>
          <w:szCs w:val="24"/>
          <w:lang w:eastAsia="hu-HU"/>
        </w:rPr>
        <w:t xml:space="preserve"> védelem alatt áll</w:t>
      </w:r>
      <w:r>
        <w:rPr>
          <w:rFonts w:ascii="Arial" w:hAnsi="Arial" w:cs="Arial"/>
          <w:sz w:val="24"/>
          <w:szCs w:val="24"/>
          <w:lang w:eastAsia="hu-HU"/>
        </w:rPr>
        <w:t>.</w:t>
      </w:r>
    </w:p>
    <w:p w:rsidR="00486C69" w:rsidRPr="00407DBF" w:rsidRDefault="00486C69" w:rsidP="005829F5">
      <w:pPr>
        <w:spacing w:line="360" w:lineRule="auto"/>
        <w:jc w:val="both"/>
        <w:rPr>
          <w:rFonts w:ascii="Arial" w:hAnsi="Arial" w:cs="Arial"/>
          <w:sz w:val="24"/>
          <w:szCs w:val="24"/>
        </w:rPr>
      </w:pPr>
      <w:r>
        <w:rPr>
          <w:rFonts w:ascii="Arial" w:hAnsi="Arial" w:cs="Arial"/>
          <w:sz w:val="24"/>
          <w:szCs w:val="24"/>
        </w:rPr>
        <w:t>A helyi gyűjteményként működő t</w:t>
      </w:r>
      <w:r w:rsidRPr="000E5041">
        <w:rPr>
          <w:rFonts w:ascii="Arial" w:hAnsi="Arial" w:cs="Arial"/>
          <w:sz w:val="24"/>
          <w:szCs w:val="24"/>
        </w:rPr>
        <w:t>ájházban a helyi nemzetiségi népcsoportok kultúráját, életét bemutató kiállítási anyag mellett a Tájház pincéjében létesült egy felbecsülhetetlen értékű kőtár, amely alkalmas látogatók fogadására, és általa a létesítmény turisztikai vonzereje is megnőtt.</w:t>
      </w:r>
      <w:r>
        <w:rPr>
          <w:rStyle w:val="Lbjegyzet-hivatkozs"/>
          <w:rFonts w:ascii="Arial" w:hAnsi="Arial" w:cs="Arial"/>
          <w:sz w:val="24"/>
          <w:szCs w:val="24"/>
        </w:rPr>
        <w:footnoteReference w:id="10"/>
      </w:r>
      <w:r w:rsidRPr="000E5041">
        <w:rPr>
          <w:rFonts w:ascii="Arial" w:hAnsi="Arial" w:cs="Arial"/>
          <w:sz w:val="24"/>
          <w:szCs w:val="24"/>
        </w:rPr>
        <w:t xml:space="preserve"> </w:t>
      </w:r>
      <w:r w:rsidRPr="00407DBF">
        <w:rPr>
          <w:rFonts w:ascii="Arial" w:hAnsi="Arial" w:cs="Arial"/>
          <w:sz w:val="24"/>
          <w:szCs w:val="24"/>
        </w:rPr>
        <w:t xml:space="preserve">A Tájház </w:t>
      </w:r>
      <w:r>
        <w:rPr>
          <w:rFonts w:ascii="Arial" w:hAnsi="Arial" w:cs="Arial"/>
          <w:sz w:val="24"/>
          <w:szCs w:val="24"/>
        </w:rPr>
        <w:t>közösségi helyisége egyre nagyobb</w:t>
      </w:r>
      <w:r w:rsidRPr="00407DBF">
        <w:rPr>
          <w:rFonts w:ascii="Arial" w:hAnsi="Arial" w:cs="Arial"/>
          <w:sz w:val="24"/>
          <w:szCs w:val="24"/>
        </w:rPr>
        <w:t xml:space="preserve"> szerepet kap </w:t>
      </w:r>
      <w:r>
        <w:rPr>
          <w:rFonts w:ascii="Arial" w:hAnsi="Arial" w:cs="Arial"/>
          <w:sz w:val="24"/>
          <w:szCs w:val="24"/>
        </w:rPr>
        <w:t>a város</w:t>
      </w:r>
      <w:r w:rsidRPr="00407DBF">
        <w:rPr>
          <w:rFonts w:ascii="Arial" w:hAnsi="Arial" w:cs="Arial"/>
          <w:sz w:val="24"/>
          <w:szCs w:val="24"/>
        </w:rPr>
        <w:t xml:space="preserve"> kulturális és közösségi életében. Az egyesületek közül egyre többen veszik igénybe programjaik megszervezésénél.</w:t>
      </w:r>
    </w:p>
    <w:p w:rsidR="00486C69" w:rsidRPr="00524261" w:rsidRDefault="00486C69" w:rsidP="005829F5">
      <w:pPr>
        <w:spacing w:after="0" w:line="360" w:lineRule="auto"/>
        <w:jc w:val="both"/>
        <w:rPr>
          <w:rFonts w:ascii="Arial" w:hAnsi="Arial" w:cs="Arial"/>
          <w:sz w:val="24"/>
          <w:szCs w:val="24"/>
          <w:lang w:eastAsia="hu-HU"/>
        </w:rPr>
      </w:pPr>
      <w:r>
        <w:rPr>
          <w:rFonts w:ascii="Arial" w:hAnsi="Arial" w:cs="Arial"/>
          <w:sz w:val="24"/>
          <w:szCs w:val="24"/>
          <w:lang w:eastAsia="hu-HU"/>
        </w:rPr>
        <w:t>A C</w:t>
      </w:r>
      <w:r w:rsidRPr="00524261">
        <w:rPr>
          <w:rFonts w:ascii="Arial" w:hAnsi="Arial" w:cs="Arial"/>
          <w:sz w:val="24"/>
          <w:szCs w:val="24"/>
          <w:lang w:eastAsia="hu-HU"/>
        </w:rPr>
        <w:t xml:space="preserve">ikádori </w:t>
      </w:r>
      <w:r>
        <w:rPr>
          <w:rFonts w:ascii="Arial" w:hAnsi="Arial" w:cs="Arial"/>
          <w:sz w:val="24"/>
          <w:szCs w:val="24"/>
          <w:lang w:eastAsia="hu-HU"/>
        </w:rPr>
        <w:t>K</w:t>
      </w:r>
      <w:r w:rsidRPr="00BC3706">
        <w:rPr>
          <w:rFonts w:ascii="Arial" w:hAnsi="Arial" w:cs="Arial"/>
          <w:sz w:val="24"/>
          <w:szCs w:val="24"/>
          <w:lang w:eastAsia="hu-HU"/>
        </w:rPr>
        <w:t>olostortemplom a magyarországi cisztercita építészet legrégebbi emléke.  Eredetileg háromhajós, keresztházas, egyenes szentélyzáródású volt. Később, feltehetően a</w:t>
      </w:r>
      <w:r>
        <w:rPr>
          <w:rFonts w:ascii="Arial" w:hAnsi="Arial" w:cs="Arial"/>
          <w:sz w:val="24"/>
          <w:szCs w:val="24"/>
          <w:lang w:eastAsia="hu-HU"/>
        </w:rPr>
        <w:t xml:space="preserve"> </w:t>
      </w:r>
      <w:r w:rsidRPr="00524261">
        <w:rPr>
          <w:rFonts w:ascii="Arial" w:hAnsi="Arial" w:cs="Arial"/>
          <w:sz w:val="24"/>
          <w:szCs w:val="24"/>
          <w:lang w:eastAsia="hu-HU"/>
        </w:rPr>
        <w:t>14. században, a szentélyt átépítették, bővítették, és sokszögzáródásúra alakították.</w:t>
      </w:r>
      <w:r>
        <w:rPr>
          <w:rStyle w:val="Lbjegyzet-hivatkozs"/>
          <w:rFonts w:ascii="Arial" w:hAnsi="Arial" w:cs="Arial"/>
          <w:sz w:val="24"/>
          <w:szCs w:val="24"/>
          <w:lang w:eastAsia="hu-HU"/>
        </w:rPr>
        <w:footnoteReference w:id="11"/>
      </w:r>
      <w:r>
        <w:rPr>
          <w:rFonts w:ascii="Arial" w:hAnsi="Arial" w:cs="Arial"/>
          <w:sz w:val="24"/>
          <w:szCs w:val="24"/>
          <w:lang w:eastAsia="hu-HU"/>
        </w:rPr>
        <w:t xml:space="preserve"> Ennek a középkori építménynek a feltárt romjait kezeli a művelődési ház.</w:t>
      </w:r>
    </w:p>
    <w:p w:rsidR="00486C69" w:rsidRPr="000E5041" w:rsidRDefault="00486C69" w:rsidP="005829F5">
      <w:pPr>
        <w:spacing w:line="360" w:lineRule="auto"/>
        <w:jc w:val="both"/>
        <w:rPr>
          <w:rFonts w:ascii="Arial" w:hAnsi="Arial" w:cs="Arial"/>
          <w:sz w:val="24"/>
          <w:szCs w:val="24"/>
        </w:rPr>
      </w:pPr>
      <w:r w:rsidRPr="000E5041">
        <w:rPr>
          <w:rFonts w:ascii="Arial" w:hAnsi="Arial" w:cs="Arial"/>
          <w:sz w:val="24"/>
          <w:szCs w:val="24"/>
        </w:rPr>
        <w:t xml:space="preserve">A Romkerthez kapcsolódóan igény esetén csoportos idegenvezetéseket tartanak, amely esetenként kiterjed a műemléktemplom bemutatására is. Itt is megmutatkozik az önkormányzat és az egyház hagyományosan jó viszonya, együttműködése. </w:t>
      </w:r>
      <w:r>
        <w:rPr>
          <w:rStyle w:val="Lbjegyzet-hivatkozs"/>
          <w:rFonts w:ascii="Arial" w:hAnsi="Arial" w:cs="Arial"/>
          <w:sz w:val="24"/>
          <w:szCs w:val="24"/>
        </w:rPr>
        <w:footnoteReference w:id="12"/>
      </w:r>
    </w:p>
    <w:p w:rsidR="00486C69" w:rsidRDefault="00486C69" w:rsidP="005829F5">
      <w:pPr>
        <w:suppressAutoHyphens/>
        <w:overflowPunct w:val="0"/>
        <w:autoSpaceDE w:val="0"/>
        <w:spacing w:after="0" w:line="360" w:lineRule="auto"/>
        <w:jc w:val="both"/>
        <w:textAlignment w:val="baseline"/>
        <w:rPr>
          <w:rFonts w:ascii="Arial" w:hAnsi="Arial" w:cs="Arial"/>
          <w:sz w:val="24"/>
          <w:szCs w:val="24"/>
        </w:rPr>
      </w:pPr>
      <w:r w:rsidRPr="00931CBE">
        <w:rPr>
          <w:rFonts w:ascii="Arial" w:hAnsi="Arial" w:cs="Arial"/>
          <w:sz w:val="24"/>
          <w:szCs w:val="24"/>
        </w:rPr>
        <w:t xml:space="preserve">Bátaszék város hivatalos lapjának a </w:t>
      </w:r>
      <w:r w:rsidRPr="00931CBE">
        <w:rPr>
          <w:rFonts w:ascii="Arial" w:hAnsi="Arial" w:cs="Arial"/>
          <w:i/>
          <w:sz w:val="24"/>
          <w:szCs w:val="24"/>
        </w:rPr>
        <w:t xml:space="preserve">Cikádor </w:t>
      </w:r>
      <w:r w:rsidRPr="00931CBE">
        <w:rPr>
          <w:rFonts w:ascii="Arial" w:hAnsi="Arial" w:cs="Arial"/>
          <w:sz w:val="24"/>
          <w:szCs w:val="24"/>
        </w:rPr>
        <w:t xml:space="preserve">című havilapnak a szerkesztése és kiadása a művelődési ház feladata. </w:t>
      </w:r>
    </w:p>
    <w:p w:rsidR="00486C69" w:rsidRDefault="00486C69" w:rsidP="005829F5">
      <w:pPr>
        <w:suppressAutoHyphens/>
        <w:overflowPunct w:val="0"/>
        <w:autoSpaceDE w:val="0"/>
        <w:spacing w:after="0" w:line="360" w:lineRule="auto"/>
        <w:jc w:val="both"/>
        <w:textAlignment w:val="baseline"/>
        <w:rPr>
          <w:rFonts w:ascii="Arial" w:hAnsi="Arial" w:cs="Arial"/>
          <w:sz w:val="24"/>
          <w:szCs w:val="24"/>
        </w:rPr>
      </w:pPr>
      <w:r>
        <w:rPr>
          <w:rFonts w:ascii="Arial" w:hAnsi="Arial" w:cs="Arial"/>
          <w:sz w:val="24"/>
          <w:szCs w:val="24"/>
        </w:rPr>
        <w:t>A</w:t>
      </w:r>
      <w:r w:rsidRPr="00931CBE">
        <w:rPr>
          <w:rFonts w:ascii="Arial" w:hAnsi="Arial" w:cs="Arial"/>
          <w:sz w:val="24"/>
          <w:szCs w:val="24"/>
        </w:rPr>
        <w:t xml:space="preserve"> képviselő-testület által létrehozott Települési Értéktár Bizottság aktív tagja</w:t>
      </w:r>
      <w:r>
        <w:rPr>
          <w:rFonts w:ascii="Arial" w:hAnsi="Arial" w:cs="Arial"/>
          <w:sz w:val="24"/>
          <w:szCs w:val="24"/>
        </w:rPr>
        <w:t>.</w:t>
      </w:r>
    </w:p>
    <w:p w:rsidR="00486C69" w:rsidRDefault="00486C69" w:rsidP="005829F5">
      <w:pPr>
        <w:suppressAutoHyphens/>
        <w:overflowPunct w:val="0"/>
        <w:autoSpaceDE w:val="0"/>
        <w:spacing w:after="0" w:line="360" w:lineRule="auto"/>
        <w:jc w:val="both"/>
        <w:textAlignment w:val="baseline"/>
        <w:rPr>
          <w:rFonts w:ascii="Arial" w:hAnsi="Arial" w:cs="Arial"/>
          <w:sz w:val="24"/>
          <w:szCs w:val="24"/>
        </w:rPr>
      </w:pPr>
      <w:r>
        <w:rPr>
          <w:rFonts w:ascii="Arial" w:hAnsi="Arial" w:cs="Arial"/>
          <w:sz w:val="24"/>
          <w:szCs w:val="24"/>
        </w:rPr>
        <w:t xml:space="preserve">Az intézmény az utolsó lezárt gazdasági évben (2014) hozzávetőlegesen 19 millió forinttal gazdálkodott. </w:t>
      </w:r>
    </w:p>
    <w:p w:rsidR="00486C69" w:rsidRDefault="00486C69" w:rsidP="005829F5">
      <w:pPr>
        <w:suppressAutoHyphens/>
        <w:overflowPunct w:val="0"/>
        <w:autoSpaceDE w:val="0"/>
        <w:spacing w:after="0" w:line="360" w:lineRule="auto"/>
        <w:jc w:val="both"/>
        <w:textAlignment w:val="baseline"/>
        <w:rPr>
          <w:rFonts w:ascii="Arial" w:hAnsi="Arial" w:cs="Arial"/>
          <w:sz w:val="24"/>
          <w:szCs w:val="24"/>
        </w:rPr>
      </w:pPr>
      <w:r>
        <w:rPr>
          <w:rFonts w:ascii="Arial" w:hAnsi="Arial" w:cs="Arial"/>
          <w:sz w:val="24"/>
          <w:szCs w:val="24"/>
        </w:rPr>
        <w:t>A 2014-es állapot szerint az intézmény személyi állománya öt és fél státuszon foglalkoztatott kör. Valamennyien közalka</w:t>
      </w:r>
      <w:r w:rsidR="00D25F51">
        <w:rPr>
          <w:rFonts w:ascii="Arial" w:hAnsi="Arial" w:cs="Arial"/>
          <w:sz w:val="24"/>
          <w:szCs w:val="24"/>
        </w:rPr>
        <w:t>lmazottak. A személyi állományból három</w:t>
      </w:r>
      <w:r>
        <w:rPr>
          <w:rFonts w:ascii="Arial" w:hAnsi="Arial" w:cs="Arial"/>
          <w:sz w:val="24"/>
          <w:szCs w:val="24"/>
        </w:rPr>
        <w:t xml:space="preserve"> </w:t>
      </w:r>
      <w:r>
        <w:rPr>
          <w:rFonts w:ascii="Arial" w:hAnsi="Arial" w:cs="Arial"/>
          <w:sz w:val="24"/>
          <w:szCs w:val="24"/>
        </w:rPr>
        <w:lastRenderedPageBreak/>
        <w:t>fő a szakalkalmazott. A stratégiaalkotás időszakában (2015 tavasz) az egyik szakalkalmazotti státusz betöltetlen.</w:t>
      </w:r>
    </w:p>
    <w:p w:rsidR="00486C69" w:rsidRPr="00931CBE" w:rsidRDefault="00486C69" w:rsidP="005829F5">
      <w:pPr>
        <w:suppressAutoHyphens/>
        <w:overflowPunct w:val="0"/>
        <w:autoSpaceDE w:val="0"/>
        <w:spacing w:after="0" w:line="360" w:lineRule="auto"/>
        <w:jc w:val="both"/>
        <w:textAlignment w:val="baseline"/>
        <w:rPr>
          <w:rFonts w:ascii="Arial" w:hAnsi="Arial" w:cs="Arial"/>
          <w:sz w:val="24"/>
          <w:szCs w:val="24"/>
        </w:rPr>
      </w:pPr>
      <w:r>
        <w:rPr>
          <w:rFonts w:ascii="Arial" w:hAnsi="Arial" w:cs="Arial"/>
          <w:sz w:val="24"/>
          <w:szCs w:val="24"/>
        </w:rPr>
        <w:t>A Tájházzal és a Romkerttel a művelődési ház három telephellyel működik.</w:t>
      </w:r>
    </w:p>
    <w:p w:rsidR="00486C69" w:rsidRPr="000E5041" w:rsidRDefault="00486C69" w:rsidP="005829F5">
      <w:pPr>
        <w:spacing w:after="0" w:line="360" w:lineRule="auto"/>
        <w:jc w:val="both"/>
        <w:rPr>
          <w:rFonts w:ascii="Arial" w:hAnsi="Arial" w:cs="Arial"/>
          <w:sz w:val="24"/>
          <w:szCs w:val="24"/>
        </w:rPr>
      </w:pPr>
    </w:p>
    <w:p w:rsidR="00486C69" w:rsidRPr="00976171" w:rsidRDefault="00486C69" w:rsidP="005829F5">
      <w:pPr>
        <w:spacing w:after="0" w:line="360" w:lineRule="auto"/>
        <w:jc w:val="both"/>
        <w:rPr>
          <w:rFonts w:ascii="Arial" w:hAnsi="Arial" w:cs="Arial"/>
          <w:b/>
          <w:sz w:val="24"/>
          <w:szCs w:val="24"/>
        </w:rPr>
      </w:pPr>
    </w:p>
    <w:p w:rsidR="00486C69" w:rsidRPr="00976171" w:rsidRDefault="00486C69" w:rsidP="00870698">
      <w:pPr>
        <w:pStyle w:val="Listaszerbekezds"/>
        <w:numPr>
          <w:ilvl w:val="3"/>
          <w:numId w:val="1"/>
        </w:numPr>
        <w:spacing w:after="0" w:line="360" w:lineRule="auto"/>
        <w:jc w:val="both"/>
        <w:outlineLvl w:val="2"/>
        <w:rPr>
          <w:rFonts w:ascii="Arial" w:hAnsi="Arial" w:cs="Arial"/>
          <w:b/>
          <w:sz w:val="24"/>
          <w:szCs w:val="24"/>
        </w:rPr>
      </w:pPr>
      <w:bookmarkStart w:id="58" w:name="_Toc424737512"/>
      <w:bookmarkStart w:id="59" w:name="_Toc433019038"/>
      <w:r w:rsidRPr="00976171">
        <w:rPr>
          <w:rFonts w:ascii="Arial" w:hAnsi="Arial" w:cs="Arial"/>
          <w:b/>
          <w:sz w:val="24"/>
          <w:szCs w:val="24"/>
        </w:rPr>
        <w:t>Keresztély Gyula Városi Könyvtár</w:t>
      </w:r>
      <w:bookmarkEnd w:id="58"/>
      <w:bookmarkEnd w:id="59"/>
    </w:p>
    <w:p w:rsidR="00486C69" w:rsidRDefault="00486C69" w:rsidP="005829F5">
      <w:pPr>
        <w:spacing w:after="0" w:line="360" w:lineRule="auto"/>
        <w:jc w:val="both"/>
        <w:rPr>
          <w:rFonts w:ascii="Arial" w:hAnsi="Arial" w:cs="Arial"/>
          <w:sz w:val="24"/>
          <w:szCs w:val="24"/>
        </w:rPr>
      </w:pPr>
    </w:p>
    <w:p w:rsidR="00486C69" w:rsidRDefault="00486C69" w:rsidP="005829F5">
      <w:pPr>
        <w:spacing w:after="0" w:line="360" w:lineRule="auto"/>
        <w:jc w:val="both"/>
        <w:rPr>
          <w:rFonts w:ascii="Arial" w:hAnsi="Arial" w:cs="Arial"/>
          <w:sz w:val="24"/>
          <w:szCs w:val="24"/>
        </w:rPr>
      </w:pPr>
      <w:r>
        <w:rPr>
          <w:rFonts w:ascii="Arial" w:hAnsi="Arial" w:cs="Arial"/>
          <w:sz w:val="24"/>
          <w:szCs w:val="24"/>
        </w:rPr>
        <w:t xml:space="preserve">A könyvtárat 1958-ban létesítették 159 kötettel. Az intézmény névadója látta el először a könyvtárosi feladatokat. A könyvtári létesítmény 1963 óta működik jelenlegi helyén. Az intézmény önálló jogi személy. Az intézmény teljes jogkörrel rendelkező, részben önálló gazdálkodású költségvetési szerv. </w:t>
      </w:r>
    </w:p>
    <w:p w:rsidR="00486C69" w:rsidRDefault="00486C69" w:rsidP="005829F5">
      <w:pPr>
        <w:spacing w:after="0" w:line="360" w:lineRule="auto"/>
        <w:jc w:val="both"/>
        <w:rPr>
          <w:rFonts w:ascii="Arial" w:hAnsi="Arial" w:cs="Arial"/>
          <w:sz w:val="24"/>
          <w:szCs w:val="24"/>
        </w:rPr>
      </w:pPr>
      <w:r>
        <w:rPr>
          <w:rFonts w:ascii="Arial" w:hAnsi="Arial" w:cs="Arial"/>
          <w:sz w:val="24"/>
          <w:szCs w:val="24"/>
        </w:rPr>
        <w:t>Az intézmény feladatai:</w:t>
      </w:r>
    </w:p>
    <w:p w:rsidR="00486C69" w:rsidRDefault="00486C69" w:rsidP="005D29DB">
      <w:pPr>
        <w:pStyle w:val="Listaszerbekezds"/>
        <w:numPr>
          <w:ilvl w:val="0"/>
          <w:numId w:val="12"/>
        </w:numPr>
        <w:spacing w:line="360" w:lineRule="auto"/>
        <w:jc w:val="both"/>
        <w:rPr>
          <w:rFonts w:ascii="Arial" w:hAnsi="Arial" w:cs="Arial"/>
          <w:sz w:val="24"/>
          <w:szCs w:val="24"/>
        </w:rPr>
      </w:pPr>
      <w:r w:rsidRPr="00C65B3D">
        <w:rPr>
          <w:rFonts w:ascii="Arial" w:hAnsi="Arial" w:cs="Arial"/>
          <w:sz w:val="24"/>
          <w:szCs w:val="24"/>
        </w:rPr>
        <w:t>a gyűjtemény helyi igényeknek megfelelő folyamatos fejle</w:t>
      </w:r>
      <w:r>
        <w:rPr>
          <w:rFonts w:ascii="Arial" w:hAnsi="Arial" w:cs="Arial"/>
          <w:sz w:val="24"/>
          <w:szCs w:val="24"/>
        </w:rPr>
        <w:t>sztése; feltárása és megőrzése;</w:t>
      </w:r>
    </w:p>
    <w:p w:rsidR="00486C69" w:rsidRDefault="00486C69" w:rsidP="005D29DB">
      <w:pPr>
        <w:pStyle w:val="Listaszerbekezds"/>
        <w:numPr>
          <w:ilvl w:val="0"/>
          <w:numId w:val="12"/>
        </w:numPr>
        <w:spacing w:line="360" w:lineRule="auto"/>
        <w:jc w:val="both"/>
        <w:rPr>
          <w:rFonts w:ascii="Arial" w:hAnsi="Arial" w:cs="Arial"/>
          <w:sz w:val="24"/>
          <w:szCs w:val="24"/>
        </w:rPr>
      </w:pPr>
      <w:r w:rsidRPr="00C65B3D">
        <w:rPr>
          <w:rFonts w:ascii="Arial" w:hAnsi="Arial" w:cs="Arial"/>
          <w:sz w:val="24"/>
          <w:szCs w:val="24"/>
        </w:rPr>
        <w:t>a gyűjtemény gondoz</w:t>
      </w:r>
      <w:r>
        <w:rPr>
          <w:rFonts w:ascii="Arial" w:hAnsi="Arial" w:cs="Arial"/>
          <w:sz w:val="24"/>
          <w:szCs w:val="24"/>
        </w:rPr>
        <w:t>ása és rendelkezésre bocsátása;</w:t>
      </w:r>
    </w:p>
    <w:p w:rsidR="00486C69" w:rsidRDefault="00486C69" w:rsidP="005D29DB">
      <w:pPr>
        <w:pStyle w:val="Listaszerbekezds"/>
        <w:numPr>
          <w:ilvl w:val="0"/>
          <w:numId w:val="12"/>
        </w:numPr>
        <w:spacing w:line="360" w:lineRule="auto"/>
        <w:jc w:val="both"/>
        <w:rPr>
          <w:rFonts w:ascii="Arial" w:hAnsi="Arial" w:cs="Arial"/>
          <w:sz w:val="24"/>
          <w:szCs w:val="24"/>
        </w:rPr>
      </w:pPr>
      <w:r w:rsidRPr="00C65B3D">
        <w:rPr>
          <w:rFonts w:ascii="Arial" w:hAnsi="Arial" w:cs="Arial"/>
          <w:sz w:val="24"/>
          <w:szCs w:val="24"/>
        </w:rPr>
        <w:t>tájékoztatás nyújtása a könyvtár és do</w:t>
      </w:r>
      <w:r>
        <w:rPr>
          <w:rFonts w:ascii="Arial" w:hAnsi="Arial" w:cs="Arial"/>
          <w:sz w:val="24"/>
          <w:szCs w:val="24"/>
        </w:rPr>
        <w:t>kumentumainak szolgáltatásáról;</w:t>
      </w:r>
    </w:p>
    <w:p w:rsidR="00486C69" w:rsidRDefault="00486C69" w:rsidP="005D29DB">
      <w:pPr>
        <w:pStyle w:val="Listaszerbekezds"/>
        <w:numPr>
          <w:ilvl w:val="0"/>
          <w:numId w:val="12"/>
        </w:numPr>
        <w:spacing w:line="360" w:lineRule="auto"/>
        <w:jc w:val="both"/>
        <w:rPr>
          <w:rFonts w:ascii="Arial" w:hAnsi="Arial" w:cs="Arial"/>
          <w:sz w:val="24"/>
          <w:szCs w:val="24"/>
        </w:rPr>
      </w:pPr>
      <w:r w:rsidRPr="00C65B3D">
        <w:rPr>
          <w:rFonts w:ascii="Arial" w:hAnsi="Arial" w:cs="Arial"/>
          <w:sz w:val="24"/>
          <w:szCs w:val="24"/>
        </w:rPr>
        <w:t>más könyvtárak szolgáltatásainak és dokumentumai</w:t>
      </w:r>
      <w:r>
        <w:rPr>
          <w:rFonts w:ascii="Arial" w:hAnsi="Arial" w:cs="Arial"/>
          <w:sz w:val="24"/>
          <w:szCs w:val="24"/>
        </w:rPr>
        <w:t>nak elérhetőségének biztosítása</w:t>
      </w:r>
    </w:p>
    <w:p w:rsidR="00486C69" w:rsidRDefault="00486C69" w:rsidP="005D29DB">
      <w:pPr>
        <w:pStyle w:val="Listaszerbekezds"/>
        <w:numPr>
          <w:ilvl w:val="0"/>
          <w:numId w:val="12"/>
        </w:numPr>
        <w:spacing w:line="360" w:lineRule="auto"/>
        <w:jc w:val="both"/>
        <w:rPr>
          <w:rFonts w:ascii="Arial" w:hAnsi="Arial" w:cs="Arial"/>
          <w:sz w:val="24"/>
          <w:szCs w:val="24"/>
        </w:rPr>
      </w:pPr>
      <w:r>
        <w:rPr>
          <w:rFonts w:ascii="Arial" w:hAnsi="Arial" w:cs="Arial"/>
          <w:sz w:val="24"/>
          <w:szCs w:val="24"/>
        </w:rPr>
        <w:t>részt vesz</w:t>
      </w:r>
      <w:r w:rsidRPr="00C65B3D">
        <w:rPr>
          <w:rFonts w:ascii="Arial" w:hAnsi="Arial" w:cs="Arial"/>
          <w:sz w:val="24"/>
          <w:szCs w:val="24"/>
        </w:rPr>
        <w:t xml:space="preserve"> a könyvtárak közötti dok</w:t>
      </w:r>
      <w:r>
        <w:rPr>
          <w:rFonts w:ascii="Arial" w:hAnsi="Arial" w:cs="Arial"/>
          <w:sz w:val="24"/>
          <w:szCs w:val="24"/>
        </w:rPr>
        <w:t>umentum és információ cserében;</w:t>
      </w:r>
    </w:p>
    <w:p w:rsidR="00486C69" w:rsidRDefault="00486C69" w:rsidP="005D29DB">
      <w:pPr>
        <w:pStyle w:val="Listaszerbekezds"/>
        <w:numPr>
          <w:ilvl w:val="0"/>
          <w:numId w:val="12"/>
        </w:numPr>
        <w:spacing w:line="360" w:lineRule="auto"/>
        <w:jc w:val="both"/>
        <w:rPr>
          <w:rFonts w:ascii="Arial" w:hAnsi="Arial" w:cs="Arial"/>
          <w:sz w:val="24"/>
          <w:szCs w:val="24"/>
        </w:rPr>
      </w:pPr>
      <w:r w:rsidRPr="00C65B3D">
        <w:rPr>
          <w:rFonts w:ascii="Arial" w:hAnsi="Arial" w:cs="Arial"/>
          <w:sz w:val="24"/>
          <w:szCs w:val="24"/>
        </w:rPr>
        <w:t>közh</w:t>
      </w:r>
      <w:r>
        <w:rPr>
          <w:rFonts w:ascii="Arial" w:hAnsi="Arial" w:cs="Arial"/>
          <w:sz w:val="24"/>
          <w:szCs w:val="24"/>
        </w:rPr>
        <w:t>asznú információs szolgáltatás;</w:t>
      </w:r>
    </w:p>
    <w:p w:rsidR="00486C69" w:rsidRDefault="00486C69" w:rsidP="005D29DB">
      <w:pPr>
        <w:pStyle w:val="Listaszerbekezds"/>
        <w:numPr>
          <w:ilvl w:val="0"/>
          <w:numId w:val="12"/>
        </w:numPr>
        <w:spacing w:line="360" w:lineRule="auto"/>
        <w:jc w:val="both"/>
        <w:rPr>
          <w:rFonts w:ascii="Arial" w:hAnsi="Arial" w:cs="Arial"/>
          <w:sz w:val="24"/>
          <w:szCs w:val="24"/>
        </w:rPr>
      </w:pPr>
      <w:r w:rsidRPr="00C65B3D">
        <w:rPr>
          <w:rFonts w:ascii="Arial" w:hAnsi="Arial" w:cs="Arial"/>
          <w:sz w:val="24"/>
          <w:szCs w:val="24"/>
        </w:rPr>
        <w:t>helyismereti inform</w:t>
      </w:r>
      <w:r>
        <w:rPr>
          <w:rFonts w:ascii="Arial" w:hAnsi="Arial" w:cs="Arial"/>
          <w:sz w:val="24"/>
          <w:szCs w:val="24"/>
        </w:rPr>
        <w:t>ációk és dokumentumok gyűjtése;</w:t>
      </w:r>
      <w:r w:rsidRPr="00C65B3D">
        <w:rPr>
          <w:rFonts w:ascii="Arial" w:hAnsi="Arial" w:cs="Arial"/>
          <w:sz w:val="24"/>
          <w:szCs w:val="24"/>
        </w:rPr>
        <w:t>- a fenntartó által meghatározott városi ünnepek megvalósításához sz</w:t>
      </w:r>
      <w:r>
        <w:rPr>
          <w:rFonts w:ascii="Arial" w:hAnsi="Arial" w:cs="Arial"/>
          <w:sz w:val="24"/>
          <w:szCs w:val="24"/>
        </w:rPr>
        <w:t>ükséges irodalom szolgáltatása;</w:t>
      </w:r>
    </w:p>
    <w:p w:rsidR="00486C69" w:rsidRPr="00F6524B" w:rsidRDefault="00486C69" w:rsidP="005D29DB">
      <w:pPr>
        <w:pStyle w:val="Listaszerbekezds"/>
        <w:numPr>
          <w:ilvl w:val="0"/>
          <w:numId w:val="12"/>
        </w:numPr>
        <w:spacing w:line="360" w:lineRule="auto"/>
        <w:jc w:val="both"/>
        <w:rPr>
          <w:rFonts w:ascii="Arial" w:hAnsi="Arial" w:cs="Arial"/>
          <w:color w:val="FF6600"/>
          <w:sz w:val="24"/>
          <w:szCs w:val="24"/>
        </w:rPr>
      </w:pPr>
      <w:r w:rsidRPr="00C65B3D">
        <w:rPr>
          <w:rFonts w:ascii="Arial" w:hAnsi="Arial" w:cs="Arial"/>
          <w:sz w:val="24"/>
          <w:szCs w:val="24"/>
        </w:rPr>
        <w:t>szabad</w:t>
      </w:r>
      <w:r>
        <w:rPr>
          <w:rFonts w:ascii="Arial" w:hAnsi="Arial" w:cs="Arial"/>
          <w:sz w:val="24"/>
          <w:szCs w:val="24"/>
        </w:rPr>
        <w:t xml:space="preserve">polcos állománnyal rendelkezés. </w:t>
      </w:r>
    </w:p>
    <w:p w:rsidR="00486C69" w:rsidRPr="00F6524B" w:rsidRDefault="00486C69" w:rsidP="00F6524B">
      <w:pPr>
        <w:pStyle w:val="Listaszerbekezds"/>
        <w:spacing w:line="360" w:lineRule="auto"/>
        <w:ind w:left="0"/>
        <w:jc w:val="both"/>
        <w:rPr>
          <w:rFonts w:ascii="Arial" w:hAnsi="Arial" w:cs="Arial"/>
          <w:sz w:val="24"/>
          <w:szCs w:val="24"/>
        </w:rPr>
      </w:pPr>
      <w:r w:rsidRPr="00F6524B">
        <w:rPr>
          <w:rFonts w:ascii="Arial" w:hAnsi="Arial" w:cs="Arial"/>
          <w:sz w:val="24"/>
          <w:szCs w:val="24"/>
        </w:rPr>
        <w:t>Általános feladatként jelenik meg:</w:t>
      </w:r>
    </w:p>
    <w:p w:rsidR="00486C69" w:rsidRDefault="00486C69" w:rsidP="005D29DB">
      <w:pPr>
        <w:pStyle w:val="Listaszerbekezds"/>
        <w:numPr>
          <w:ilvl w:val="0"/>
          <w:numId w:val="12"/>
        </w:numPr>
        <w:spacing w:line="360" w:lineRule="auto"/>
        <w:jc w:val="both"/>
        <w:rPr>
          <w:rFonts w:ascii="Arial" w:hAnsi="Arial" w:cs="Arial"/>
          <w:sz w:val="24"/>
          <w:szCs w:val="24"/>
        </w:rPr>
      </w:pPr>
      <w:r w:rsidRPr="00C65B3D">
        <w:rPr>
          <w:rFonts w:ascii="Arial" w:hAnsi="Arial" w:cs="Arial"/>
          <w:sz w:val="24"/>
          <w:szCs w:val="24"/>
        </w:rPr>
        <w:t>az á</w:t>
      </w:r>
      <w:r>
        <w:rPr>
          <w:rFonts w:ascii="Arial" w:hAnsi="Arial" w:cs="Arial"/>
          <w:sz w:val="24"/>
          <w:szCs w:val="24"/>
        </w:rPr>
        <w:t>llomány gondozása és megőrzése;</w:t>
      </w:r>
    </w:p>
    <w:p w:rsidR="00486C69" w:rsidRPr="005B03F8" w:rsidRDefault="00486C69" w:rsidP="005D29DB">
      <w:pPr>
        <w:pStyle w:val="Listaszerbekezds"/>
        <w:numPr>
          <w:ilvl w:val="0"/>
          <w:numId w:val="12"/>
        </w:numPr>
        <w:spacing w:line="360" w:lineRule="auto"/>
        <w:jc w:val="both"/>
        <w:rPr>
          <w:rFonts w:ascii="Arial" w:hAnsi="Arial" w:cs="Arial"/>
          <w:sz w:val="24"/>
          <w:szCs w:val="24"/>
        </w:rPr>
      </w:pPr>
      <w:r w:rsidRPr="005B03F8">
        <w:rPr>
          <w:rFonts w:ascii="Arial" w:hAnsi="Arial" w:cs="Arial"/>
          <w:sz w:val="24"/>
          <w:szCs w:val="24"/>
        </w:rPr>
        <w:t xml:space="preserve"> az állomány állagának folyamatos ápolása;</w:t>
      </w:r>
    </w:p>
    <w:p w:rsidR="00486C69" w:rsidRPr="00C65B3D" w:rsidRDefault="00486C69" w:rsidP="005D29DB">
      <w:pPr>
        <w:pStyle w:val="Listaszerbekezds"/>
        <w:numPr>
          <w:ilvl w:val="0"/>
          <w:numId w:val="12"/>
        </w:numPr>
        <w:spacing w:line="360" w:lineRule="auto"/>
        <w:jc w:val="both"/>
        <w:rPr>
          <w:rFonts w:ascii="Arial" w:hAnsi="Arial" w:cs="Arial"/>
          <w:sz w:val="24"/>
          <w:szCs w:val="24"/>
        </w:rPr>
      </w:pPr>
      <w:r w:rsidRPr="00C65B3D">
        <w:rPr>
          <w:rFonts w:ascii="Arial" w:hAnsi="Arial" w:cs="Arial"/>
          <w:sz w:val="24"/>
          <w:szCs w:val="24"/>
        </w:rPr>
        <w:t xml:space="preserve">a könyvtárhasználati feltételek betartatása; rugalmasan kezelve az internet és számítógép használat feltételeit. </w:t>
      </w:r>
      <w:r>
        <w:rPr>
          <w:rStyle w:val="Lbjegyzet-hivatkozs"/>
          <w:rFonts w:ascii="Arial" w:hAnsi="Arial" w:cs="Arial"/>
          <w:sz w:val="24"/>
          <w:szCs w:val="24"/>
        </w:rPr>
        <w:footnoteReference w:id="13"/>
      </w:r>
      <w:r w:rsidRPr="00976171">
        <w:t xml:space="preserve"> </w:t>
      </w:r>
    </w:p>
    <w:p w:rsidR="00486C69" w:rsidRPr="00976171" w:rsidRDefault="00486C69" w:rsidP="005829F5">
      <w:pPr>
        <w:spacing w:line="360" w:lineRule="auto"/>
        <w:jc w:val="both"/>
        <w:rPr>
          <w:rFonts w:ascii="Arial" w:hAnsi="Arial" w:cs="Arial"/>
          <w:sz w:val="24"/>
          <w:szCs w:val="24"/>
        </w:rPr>
      </w:pPr>
      <w:r w:rsidRPr="00976171">
        <w:rPr>
          <w:rFonts w:ascii="Arial" w:hAnsi="Arial" w:cs="Arial"/>
          <w:sz w:val="24"/>
          <w:szCs w:val="24"/>
        </w:rPr>
        <w:lastRenderedPageBreak/>
        <w:t xml:space="preserve">Felnőtt és gyermekkönyvtári állománya, értékes helytörténeti gyűjteménye és teljes körű, nyilvános könyvtári szolgáltatási rendszere van. A könyvtárközi kölcsönzés jól működő ingyenes szolgáltatás. </w:t>
      </w:r>
    </w:p>
    <w:p w:rsidR="00486C69" w:rsidRPr="00976171" w:rsidRDefault="00486C69" w:rsidP="005829F5">
      <w:pPr>
        <w:spacing w:line="360" w:lineRule="auto"/>
        <w:jc w:val="both"/>
        <w:rPr>
          <w:rFonts w:ascii="Arial" w:hAnsi="Arial" w:cs="Arial"/>
          <w:sz w:val="24"/>
          <w:szCs w:val="24"/>
        </w:rPr>
      </w:pPr>
      <w:r w:rsidRPr="00976171">
        <w:rPr>
          <w:rFonts w:ascii="Arial" w:hAnsi="Arial" w:cs="Arial"/>
          <w:sz w:val="24"/>
          <w:szCs w:val="24"/>
        </w:rPr>
        <w:t>Rendezvényei jellemzően a könyvtárhasználathoz, az olvasási kultúrához kapcsolódnak. Író-olvasó találkozókat, kiállításokat (Mini Galéria), irodalmi esteket, könyvtárhasználati foglalkozásokat szerveznek. A könyvtár Könyvbarát klubot és Varrókört</w:t>
      </w:r>
      <w:r>
        <w:rPr>
          <w:rFonts w:ascii="Arial" w:hAnsi="Arial" w:cs="Arial"/>
          <w:sz w:val="24"/>
          <w:szCs w:val="24"/>
        </w:rPr>
        <w:t xml:space="preserve"> működtet. </w:t>
      </w:r>
      <w:r w:rsidRPr="00976171">
        <w:rPr>
          <w:rFonts w:ascii="Arial" w:hAnsi="Arial" w:cs="Arial"/>
          <w:sz w:val="24"/>
          <w:szCs w:val="24"/>
        </w:rPr>
        <w:t>A kulturális és egyéb rendezvényekről sajtóbibliográfiát készítenek.</w:t>
      </w:r>
    </w:p>
    <w:p w:rsidR="00486C69" w:rsidRDefault="00486C69" w:rsidP="005829F5">
      <w:pPr>
        <w:spacing w:line="360" w:lineRule="auto"/>
        <w:jc w:val="both"/>
        <w:rPr>
          <w:rFonts w:ascii="Arial" w:hAnsi="Arial" w:cs="Arial"/>
          <w:sz w:val="24"/>
          <w:szCs w:val="24"/>
        </w:rPr>
      </w:pPr>
      <w:r>
        <w:rPr>
          <w:rFonts w:ascii="Arial" w:hAnsi="Arial" w:cs="Arial"/>
          <w:sz w:val="24"/>
          <w:szCs w:val="24"/>
        </w:rPr>
        <w:t>A városban a nyilvános i</w:t>
      </w:r>
      <w:r w:rsidRPr="00976171">
        <w:rPr>
          <w:rFonts w:ascii="Arial" w:hAnsi="Arial" w:cs="Arial"/>
          <w:sz w:val="24"/>
          <w:szCs w:val="24"/>
        </w:rPr>
        <w:t xml:space="preserve">nternetes szolgáltatást a könyvtár végzi, hétköznapokon vehető igénybe. Sikeres TIOP pályázat eredményeként bővítették a könyvtár számítógép parkját, és az informatikai szolgáltatások körét, közülük kiemelkedik a fogyatékkal élők számára biztosított speciális számítógép. </w:t>
      </w: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Az intézmény az utolsó lezárt gazdasági évben hozzávetőlegesen 21 millió forinttal gazdálkodott, továbbá 6 millió forint pályázati forrást (TÁMOP 3.2.4.) használt fel. </w:t>
      </w:r>
    </w:p>
    <w:p w:rsidR="00486C69" w:rsidRDefault="00486C69" w:rsidP="005829F5">
      <w:pPr>
        <w:spacing w:line="360" w:lineRule="auto"/>
        <w:jc w:val="both"/>
        <w:rPr>
          <w:rFonts w:ascii="Arial" w:hAnsi="Arial" w:cs="Arial"/>
          <w:sz w:val="24"/>
          <w:szCs w:val="24"/>
        </w:rPr>
      </w:pPr>
      <w:r>
        <w:rPr>
          <w:rFonts w:ascii="Arial" w:hAnsi="Arial" w:cs="Arial"/>
          <w:sz w:val="24"/>
          <w:szCs w:val="24"/>
        </w:rPr>
        <w:t>A 2014-es állapot szerint a személyi állományból két fő a szakalkalmazott, akik k</w:t>
      </w:r>
      <w:r w:rsidRPr="00633248">
        <w:rPr>
          <w:rFonts w:ascii="Arial" w:hAnsi="Arial" w:cs="Arial"/>
          <w:sz w:val="24"/>
          <w:szCs w:val="24"/>
        </w:rPr>
        <w:t>özalkalmazotti jogviszonyban foglalkoztatottak.</w:t>
      </w:r>
      <w:r w:rsidRPr="006D727F">
        <w:rPr>
          <w:rFonts w:ascii="Arial" w:hAnsi="Arial" w:cs="Arial"/>
          <w:color w:val="FF6600"/>
          <w:sz w:val="24"/>
          <w:szCs w:val="24"/>
        </w:rPr>
        <w:t xml:space="preserve"> </w:t>
      </w:r>
      <w:r>
        <w:rPr>
          <w:rFonts w:ascii="Arial" w:hAnsi="Arial" w:cs="Arial"/>
          <w:sz w:val="24"/>
          <w:szCs w:val="24"/>
        </w:rPr>
        <w:t xml:space="preserve">A takarítási feladatok kiszervezésre kerültek. Három fő a kulturális közfoglalkoztatás keretében segíti a könyvtár működését. </w:t>
      </w:r>
    </w:p>
    <w:p w:rsidR="00486C69" w:rsidRDefault="00486C69" w:rsidP="005829F5">
      <w:pPr>
        <w:spacing w:line="360" w:lineRule="auto"/>
        <w:jc w:val="both"/>
        <w:rPr>
          <w:rFonts w:ascii="Arial" w:hAnsi="Arial" w:cs="Arial"/>
          <w:sz w:val="24"/>
          <w:szCs w:val="24"/>
        </w:rPr>
      </w:pPr>
      <w:r>
        <w:rPr>
          <w:rFonts w:ascii="Arial" w:hAnsi="Arial" w:cs="Arial"/>
          <w:sz w:val="24"/>
          <w:szCs w:val="24"/>
        </w:rPr>
        <w:t>A könyvtár egy telephellyel működik.</w:t>
      </w:r>
    </w:p>
    <w:p w:rsidR="00486C69" w:rsidRPr="00976171" w:rsidRDefault="00486C69" w:rsidP="005829F5">
      <w:pPr>
        <w:spacing w:line="360" w:lineRule="auto"/>
        <w:jc w:val="both"/>
        <w:rPr>
          <w:rFonts w:ascii="Arial" w:hAnsi="Arial" w:cs="Arial"/>
          <w:sz w:val="24"/>
          <w:szCs w:val="24"/>
        </w:rPr>
      </w:pPr>
    </w:p>
    <w:p w:rsidR="00486C69" w:rsidRDefault="00486C69" w:rsidP="00870698">
      <w:pPr>
        <w:pStyle w:val="Listaszerbekezds"/>
        <w:numPr>
          <w:ilvl w:val="3"/>
          <w:numId w:val="1"/>
        </w:numPr>
        <w:spacing w:line="360" w:lineRule="auto"/>
        <w:jc w:val="both"/>
        <w:outlineLvl w:val="2"/>
        <w:rPr>
          <w:rFonts w:ascii="Arial" w:hAnsi="Arial" w:cs="Arial"/>
          <w:b/>
          <w:sz w:val="24"/>
          <w:szCs w:val="24"/>
        </w:rPr>
      </w:pPr>
      <w:bookmarkStart w:id="60" w:name="_Toc424737513"/>
      <w:bookmarkStart w:id="61" w:name="_Toc433019039"/>
      <w:r w:rsidRPr="00891714">
        <w:rPr>
          <w:rFonts w:ascii="Arial" w:hAnsi="Arial" w:cs="Arial"/>
          <w:b/>
          <w:sz w:val="24"/>
          <w:szCs w:val="24"/>
        </w:rPr>
        <w:t xml:space="preserve">A kulturális feladatellátásban közreműködő </w:t>
      </w:r>
      <w:r>
        <w:rPr>
          <w:rFonts w:ascii="Arial" w:hAnsi="Arial" w:cs="Arial"/>
          <w:b/>
          <w:sz w:val="24"/>
          <w:szCs w:val="24"/>
        </w:rPr>
        <w:t xml:space="preserve">köznevelési </w:t>
      </w:r>
      <w:r w:rsidRPr="00891714">
        <w:rPr>
          <w:rFonts w:ascii="Arial" w:hAnsi="Arial" w:cs="Arial"/>
          <w:b/>
          <w:sz w:val="24"/>
          <w:szCs w:val="24"/>
        </w:rPr>
        <w:t>intézmények</w:t>
      </w:r>
      <w:bookmarkEnd w:id="60"/>
      <w:bookmarkEnd w:id="61"/>
    </w:p>
    <w:p w:rsidR="00486C69" w:rsidRDefault="00486C69" w:rsidP="00633248">
      <w:pPr>
        <w:pStyle w:val="Listaszerbekezds"/>
        <w:spacing w:line="360" w:lineRule="auto"/>
        <w:ind w:left="360"/>
        <w:jc w:val="both"/>
        <w:outlineLvl w:val="2"/>
        <w:rPr>
          <w:rFonts w:ascii="Arial" w:hAnsi="Arial" w:cs="Arial"/>
          <w:b/>
          <w:sz w:val="24"/>
          <w:szCs w:val="24"/>
        </w:rPr>
      </w:pPr>
    </w:p>
    <w:p w:rsidR="00486C69" w:rsidRPr="005D7058" w:rsidRDefault="00486C69" w:rsidP="005D29DB">
      <w:pPr>
        <w:pStyle w:val="Listaszerbekezds"/>
        <w:numPr>
          <w:ilvl w:val="1"/>
          <w:numId w:val="3"/>
        </w:numPr>
        <w:spacing w:line="360" w:lineRule="auto"/>
        <w:jc w:val="both"/>
        <w:rPr>
          <w:rFonts w:ascii="Arial" w:hAnsi="Arial" w:cs="Arial"/>
          <w:b/>
          <w:sz w:val="24"/>
          <w:szCs w:val="24"/>
        </w:rPr>
      </w:pPr>
      <w:r w:rsidRPr="005D7058">
        <w:rPr>
          <w:rFonts w:ascii="Arial" w:hAnsi="Arial" w:cs="Arial"/>
          <w:b/>
          <w:sz w:val="24"/>
          <w:szCs w:val="24"/>
        </w:rPr>
        <w:t>Bátaszéki Mikrotérségi Óvoda és Bölcsőde</w:t>
      </w:r>
    </w:p>
    <w:p w:rsidR="00486C69" w:rsidRDefault="00486C69" w:rsidP="005829F5">
      <w:pPr>
        <w:spacing w:line="360" w:lineRule="auto"/>
        <w:jc w:val="both"/>
        <w:rPr>
          <w:rFonts w:ascii="Arial" w:hAnsi="Arial" w:cs="Arial"/>
          <w:sz w:val="24"/>
          <w:szCs w:val="24"/>
        </w:rPr>
      </w:pPr>
      <w:r w:rsidRPr="005D7058">
        <w:rPr>
          <w:rFonts w:ascii="Arial" w:hAnsi="Arial" w:cs="Arial"/>
          <w:sz w:val="24"/>
          <w:szCs w:val="24"/>
        </w:rPr>
        <w:t>Ezt az intézményt</w:t>
      </w:r>
      <w:r>
        <w:rPr>
          <w:rFonts w:ascii="Arial" w:hAnsi="Arial" w:cs="Arial"/>
          <w:sz w:val="24"/>
          <w:szCs w:val="24"/>
        </w:rPr>
        <w:t xml:space="preserve"> az </w:t>
      </w:r>
      <w:r w:rsidR="00873F1D">
        <w:rPr>
          <w:rFonts w:ascii="Arial" w:hAnsi="Arial" w:cs="Arial"/>
          <w:sz w:val="24"/>
          <w:szCs w:val="24"/>
        </w:rPr>
        <w:t>ú</w:t>
      </w:r>
      <w:r w:rsidRPr="00633248">
        <w:rPr>
          <w:rFonts w:ascii="Arial" w:hAnsi="Arial" w:cs="Arial"/>
          <w:sz w:val="24"/>
          <w:szCs w:val="24"/>
        </w:rPr>
        <w:t>n.</w:t>
      </w:r>
      <w:r>
        <w:rPr>
          <w:rFonts w:ascii="Arial" w:hAnsi="Arial" w:cs="Arial"/>
          <w:sz w:val="24"/>
          <w:szCs w:val="24"/>
        </w:rPr>
        <w:t xml:space="preserve"> Mikrotérségi Óvoda és Bölcsőde Intézmény-fenntartó Társulása alapította, ahogy ez a szervezet a fenntartója is. Jellegzetessége, hogy több település óvodai nevelésével és bölcsődei ellátásával való feladatot lát el. Központja Bátaszék város. Tagintézményei vannak Alsónyéken és Pörbölyön. Az óvodai nevelés biztosítása települési önkormányzati feladat maradt, így a városnak </w:t>
      </w:r>
      <w:r>
        <w:rPr>
          <w:rFonts w:ascii="Arial" w:hAnsi="Arial" w:cs="Arial"/>
          <w:sz w:val="24"/>
          <w:szCs w:val="24"/>
        </w:rPr>
        <w:lastRenderedPageBreak/>
        <w:t>meghatározó szerepe van az ott folytatott nevelési tevékenységben. Az intézményt nevesíti a helyi közművelődési rendelet, mint olyan entitást, amelynek Bátaszék város közművelődési feladatokat adhat, nyilván nem az alaptevékenységi körében. Az intézmény jelenlegi formája a közoktatási intézmények (általános iskola, alapfokú művészetoktatás, gimnázium) államosításával alakult ki.</w:t>
      </w:r>
    </w:p>
    <w:p w:rsidR="00486C69" w:rsidRPr="005D7058" w:rsidRDefault="00486C69" w:rsidP="005829F5">
      <w:pPr>
        <w:spacing w:line="360" w:lineRule="auto"/>
        <w:jc w:val="both"/>
        <w:rPr>
          <w:rFonts w:ascii="Arial" w:hAnsi="Arial" w:cs="Arial"/>
          <w:sz w:val="24"/>
          <w:szCs w:val="24"/>
        </w:rPr>
      </w:pPr>
    </w:p>
    <w:p w:rsidR="00486C69" w:rsidRDefault="00486C69" w:rsidP="005829F5">
      <w:pPr>
        <w:spacing w:line="360" w:lineRule="auto"/>
        <w:jc w:val="both"/>
        <w:rPr>
          <w:rFonts w:ascii="Arial" w:hAnsi="Arial" w:cs="Arial"/>
          <w:b/>
          <w:sz w:val="24"/>
          <w:szCs w:val="24"/>
        </w:rPr>
      </w:pPr>
      <w:r>
        <w:rPr>
          <w:rFonts w:ascii="Arial" w:hAnsi="Arial" w:cs="Arial"/>
          <w:b/>
          <w:sz w:val="24"/>
          <w:szCs w:val="24"/>
        </w:rPr>
        <w:t>b.) Cikádor</w:t>
      </w:r>
      <w:r w:rsidRPr="005D7058">
        <w:rPr>
          <w:rFonts w:ascii="Arial" w:hAnsi="Arial" w:cs="Arial"/>
          <w:b/>
          <w:sz w:val="24"/>
          <w:szCs w:val="24"/>
        </w:rPr>
        <w:t xml:space="preserve"> Általános</w:t>
      </w:r>
      <w:r>
        <w:rPr>
          <w:rFonts w:ascii="Arial" w:hAnsi="Arial" w:cs="Arial"/>
          <w:b/>
          <w:sz w:val="24"/>
          <w:szCs w:val="24"/>
        </w:rPr>
        <w:t xml:space="preserve"> Iskola, Gimnázium és Alapfokú Művészeti Iskola</w:t>
      </w:r>
    </w:p>
    <w:p w:rsidR="00486C69" w:rsidRPr="005D7058" w:rsidRDefault="00486C69" w:rsidP="00633248">
      <w:pPr>
        <w:spacing w:line="360" w:lineRule="auto"/>
        <w:jc w:val="both"/>
        <w:rPr>
          <w:rFonts w:ascii="Arial" w:hAnsi="Arial" w:cs="Arial"/>
          <w:sz w:val="24"/>
          <w:szCs w:val="24"/>
        </w:rPr>
      </w:pPr>
      <w:r>
        <w:rPr>
          <w:rFonts w:ascii="Arial" w:hAnsi="Arial" w:cs="Arial"/>
          <w:sz w:val="24"/>
          <w:szCs w:val="24"/>
        </w:rPr>
        <w:t xml:space="preserve">Ezek az oktatási intézmények a KLIK-be történő beemelésük előtt Bátaszék város önálló közoktatási intézményei voltak. Az intézmény elnevezéséből megállapítható, hogy többprofilú és több feladat ellátási helyen működik. Az egyes tagintézmények – tekintettel korábbi önálló időszakunkra – külön-külön is közreműködnek a település kulturális életében: Ennek formái: intézményhez köthető rendezvények, létesítmény biztosítás, közösségek gondozása. Az általános iskolai tagintézményben („Dorottya”) hagyományai vannak a nemzetiségi oktatásnak, az ehhez kapcsolódó hon- és népismeretnek. </w:t>
      </w:r>
    </w:p>
    <w:p w:rsidR="00486C69" w:rsidRDefault="00486C69" w:rsidP="005829F5">
      <w:pPr>
        <w:spacing w:line="360" w:lineRule="auto"/>
        <w:jc w:val="both"/>
        <w:rPr>
          <w:rFonts w:ascii="Arial" w:hAnsi="Arial" w:cs="Arial"/>
          <w:sz w:val="24"/>
          <w:szCs w:val="24"/>
        </w:rPr>
      </w:pPr>
      <w:r w:rsidRPr="00424849">
        <w:rPr>
          <w:rFonts w:ascii="Arial" w:hAnsi="Arial" w:cs="Arial"/>
          <w:sz w:val="24"/>
          <w:szCs w:val="24"/>
        </w:rPr>
        <w:t>Az</w:t>
      </w:r>
      <w:r>
        <w:rPr>
          <w:rFonts w:ascii="Arial" w:hAnsi="Arial" w:cs="Arial"/>
          <w:sz w:val="24"/>
          <w:szCs w:val="24"/>
        </w:rPr>
        <w:t xml:space="preserve"> integrált </w:t>
      </w:r>
      <w:r w:rsidRPr="00424849">
        <w:rPr>
          <w:rFonts w:ascii="Arial" w:hAnsi="Arial" w:cs="Arial"/>
          <w:sz w:val="24"/>
          <w:szCs w:val="24"/>
        </w:rPr>
        <w:t xml:space="preserve">intézmény legrégebbi művészetoktatási egysége a zeneiskola, amely a bátaszéki zenei művészeti együttesek utánpótlás-nevelő bázisa. A zeneiskola keretében iskolai fúvószenekar is működik </w:t>
      </w:r>
    </w:p>
    <w:p w:rsidR="00486C69" w:rsidRPr="00424849" w:rsidRDefault="00486C69" w:rsidP="005829F5">
      <w:pPr>
        <w:spacing w:line="360" w:lineRule="auto"/>
        <w:jc w:val="both"/>
        <w:rPr>
          <w:rFonts w:ascii="Arial" w:hAnsi="Arial" w:cs="Arial"/>
        </w:rPr>
      </w:pPr>
      <w:r>
        <w:rPr>
          <w:rFonts w:ascii="Arial" w:hAnsi="Arial" w:cs="Arial"/>
          <w:sz w:val="24"/>
          <w:szCs w:val="24"/>
        </w:rPr>
        <w:t xml:space="preserve">A gimnázium („Géza”) tudományos diákköri tevékenysége túlmutat az iskola keretein, mivel tudományos-ismeretterjesztő előadásaik népszerűek a városi közönség előtt is. A gimnázium hagyományos rendezvényei szintén kinőtték az iskola kereteit. </w:t>
      </w:r>
      <w:r w:rsidRPr="00424849">
        <w:rPr>
          <w:rFonts w:ascii="Arial" w:hAnsi="Arial" w:cs="Arial"/>
        </w:rPr>
        <w:t xml:space="preserve">A virágvasárnapi misét követően minden évben élő passiójátékot mutatnak be helyi szereplőkkel, amelyben a Bátaszéki Szent </w:t>
      </w:r>
      <w:r>
        <w:rPr>
          <w:rFonts w:ascii="Arial" w:hAnsi="Arial" w:cs="Arial"/>
        </w:rPr>
        <w:t>Cecília Kórus és a gyermekkórus működik közre</w:t>
      </w:r>
      <w:r w:rsidRPr="00424849">
        <w:rPr>
          <w:rFonts w:ascii="Arial" w:hAnsi="Arial" w:cs="Arial"/>
        </w:rPr>
        <w:t>. A gimnázium kulturális programjai között szerepel minden évben az intézmény névadójához kapcsolódó Géza-napi kulturális eseménysorozat - a Géza-napi felvonulás, a Szavalóvers</w:t>
      </w:r>
      <w:r>
        <w:rPr>
          <w:rFonts w:ascii="Arial" w:hAnsi="Arial" w:cs="Arial"/>
        </w:rPr>
        <w:t xml:space="preserve">eny és a Gálaműsor. A Géza-napi </w:t>
      </w:r>
      <w:r w:rsidRPr="00424849">
        <w:rPr>
          <w:rFonts w:ascii="Arial" w:hAnsi="Arial" w:cs="Arial"/>
        </w:rPr>
        <w:t>koronázási ünnepség és felvonulás v</w:t>
      </w:r>
      <w:r>
        <w:rPr>
          <w:rFonts w:ascii="Arial" w:hAnsi="Arial" w:cs="Arial"/>
        </w:rPr>
        <w:t>árosi rangú esemény</w:t>
      </w:r>
      <w:r w:rsidRPr="00424849">
        <w:rPr>
          <w:rFonts w:ascii="Arial" w:hAnsi="Arial" w:cs="Arial"/>
        </w:rPr>
        <w:t xml:space="preserve">. </w:t>
      </w:r>
    </w:p>
    <w:p w:rsidR="00486C69" w:rsidRPr="00424849" w:rsidRDefault="00917865" w:rsidP="005829F5">
      <w:pPr>
        <w:spacing w:line="360" w:lineRule="auto"/>
        <w:jc w:val="both"/>
        <w:rPr>
          <w:rFonts w:ascii="Arial" w:hAnsi="Arial" w:cs="Arial"/>
          <w:b/>
          <w:sz w:val="24"/>
          <w:szCs w:val="24"/>
        </w:rPr>
      </w:pPr>
      <w:r>
        <w:rPr>
          <w:rFonts w:ascii="Arial" w:hAnsi="Arial" w:cs="Arial"/>
          <w:b/>
          <w:sz w:val="24"/>
          <w:szCs w:val="24"/>
        </w:rPr>
        <w:br w:type="page"/>
      </w:r>
    </w:p>
    <w:p w:rsidR="00486C69" w:rsidRDefault="00486C69" w:rsidP="00870698">
      <w:pPr>
        <w:pStyle w:val="Listaszerbekezds"/>
        <w:numPr>
          <w:ilvl w:val="3"/>
          <w:numId w:val="1"/>
        </w:numPr>
        <w:spacing w:line="360" w:lineRule="auto"/>
        <w:jc w:val="both"/>
        <w:outlineLvl w:val="2"/>
        <w:rPr>
          <w:rFonts w:ascii="Arial" w:hAnsi="Arial" w:cs="Arial"/>
          <w:b/>
          <w:sz w:val="24"/>
          <w:szCs w:val="24"/>
        </w:rPr>
      </w:pPr>
      <w:bookmarkStart w:id="62" w:name="_Toc424737514"/>
      <w:bookmarkStart w:id="63" w:name="_Toc433019040"/>
      <w:r w:rsidRPr="00891714">
        <w:rPr>
          <w:rFonts w:ascii="Arial" w:hAnsi="Arial" w:cs="Arial"/>
          <w:b/>
          <w:sz w:val="24"/>
          <w:szCs w:val="24"/>
        </w:rPr>
        <w:lastRenderedPageBreak/>
        <w:t>A településen működő civil szervezetek</w:t>
      </w:r>
      <w:r>
        <w:rPr>
          <w:rFonts w:ascii="Arial" w:hAnsi="Arial" w:cs="Arial"/>
          <w:b/>
          <w:sz w:val="24"/>
          <w:szCs w:val="24"/>
        </w:rPr>
        <w:t xml:space="preserve"> és nemzetiségi önkormányzatok</w:t>
      </w:r>
      <w:bookmarkEnd w:id="62"/>
      <w:bookmarkEnd w:id="63"/>
    </w:p>
    <w:p w:rsidR="00486C69" w:rsidRPr="005D4939" w:rsidRDefault="00486C69" w:rsidP="005829F5">
      <w:pPr>
        <w:spacing w:line="360" w:lineRule="auto"/>
        <w:jc w:val="both"/>
        <w:rPr>
          <w:rFonts w:ascii="Arial" w:hAnsi="Arial" w:cs="Arial"/>
          <w:sz w:val="24"/>
          <w:szCs w:val="24"/>
        </w:rPr>
      </w:pPr>
      <w:r w:rsidRPr="000A5C99">
        <w:rPr>
          <w:rFonts w:ascii="Arial" w:hAnsi="Arial" w:cs="Arial"/>
          <w:sz w:val="24"/>
          <w:szCs w:val="24"/>
        </w:rPr>
        <w:t>Bátaszék</w:t>
      </w:r>
      <w:r>
        <w:rPr>
          <w:rFonts w:ascii="Arial" w:hAnsi="Arial" w:cs="Arial"/>
          <w:sz w:val="24"/>
          <w:szCs w:val="24"/>
        </w:rPr>
        <w:t xml:space="preserve"> város lakónépességéhez mérten a helyi civil szervezetek tevékenységcsoport szerinti összetétele és aktivitása optimálisnak mondható. A KSH aktuális kimutatása szerint a városban székhellyel rendelkező nonprofit szervezetek száma 41. Ebben a felsorolásban azonban hat olyan szerveződés található, amelyet nem tekinthetünk klasszikus civil szervezetnek: nonprofit gazdasági társaság, helyközség, közalapítvány és választási szövetség. A statisztikai adatgyűjtésnél ezeket is figyelembe veszik. A város saját kimutatásában 31 közösség szerepel civil szervezetként, továbbá hét alapítvány. Az alapítványoknál egyértelmű a jogi helyzet. A többi 31 szervezet esetén azonban nem mindegyik </w:t>
      </w:r>
      <w:r w:rsidRPr="009F0ECA">
        <w:rPr>
          <w:rFonts w:ascii="Arial" w:hAnsi="Arial" w:cs="Arial"/>
          <w:i/>
          <w:sz w:val="24"/>
          <w:szCs w:val="24"/>
        </w:rPr>
        <w:t>civil szervezet</w:t>
      </w:r>
      <w:r>
        <w:rPr>
          <w:rFonts w:ascii="Arial" w:hAnsi="Arial" w:cs="Arial"/>
          <w:sz w:val="24"/>
          <w:szCs w:val="24"/>
        </w:rPr>
        <w:t xml:space="preserve">, tekintettel arra, hogy az ma már egy jogi kategória is és bírósági nyilvántartásba vétellel jön létre, alapvetőn egyesületi formában. A kulturális területen egyáltalán nem ritka – ahogy esetünkben is tapasztalható –, hogy öntevékeny csoportok, művészeti közösségek nem válnak jogi személyiséggé. Ebből adódik a két lista közötti eltérés, amelyek </w:t>
      </w:r>
      <w:r w:rsidRPr="00633248">
        <w:rPr>
          <w:rFonts w:ascii="Arial" w:hAnsi="Arial" w:cs="Arial"/>
          <w:sz w:val="24"/>
          <w:szCs w:val="24"/>
        </w:rPr>
        <w:t>2. számú és a 3. számú</w:t>
      </w:r>
      <w:r>
        <w:rPr>
          <w:rFonts w:ascii="Arial" w:hAnsi="Arial" w:cs="Arial"/>
          <w:sz w:val="24"/>
          <w:szCs w:val="24"/>
        </w:rPr>
        <w:t xml:space="preserve"> mellékletekben szerepelnek. „Kedvező „minősítést kapott a bátaszéki civil társadalom a Sebestény Isván: </w:t>
      </w:r>
      <w:r w:rsidRPr="00A24E60">
        <w:rPr>
          <w:rFonts w:ascii="Arial" w:hAnsi="Arial" w:cs="Arial"/>
          <w:i/>
          <w:sz w:val="24"/>
          <w:szCs w:val="24"/>
        </w:rPr>
        <w:t>A nonprofit szervezetek és az önkormányzatok kapcsolata 2012</w:t>
      </w:r>
      <w:r>
        <w:rPr>
          <w:rFonts w:ascii="Arial" w:hAnsi="Arial" w:cs="Arial"/>
          <w:i/>
          <w:sz w:val="24"/>
          <w:szCs w:val="24"/>
        </w:rPr>
        <w:t xml:space="preserve"> </w:t>
      </w:r>
      <w:r>
        <w:rPr>
          <w:rFonts w:ascii="Arial" w:hAnsi="Arial" w:cs="Arial"/>
          <w:sz w:val="24"/>
          <w:szCs w:val="24"/>
        </w:rPr>
        <w:t xml:space="preserve">című 2015-ben megjelent kiadványban (Sebestény, 2015:44). </w:t>
      </w:r>
      <w:r w:rsidRPr="00633248">
        <w:rPr>
          <w:rFonts w:ascii="Arial" w:hAnsi="Arial" w:cs="Arial"/>
          <w:sz w:val="24"/>
          <w:szCs w:val="24"/>
        </w:rPr>
        <w:t>A tanulmány célja volt a helyi civil szervezetek és az önkormányzatok viszonyának értékelése.</w:t>
      </w:r>
      <w:r>
        <w:rPr>
          <w:rFonts w:ascii="Arial" w:hAnsi="Arial" w:cs="Arial"/>
          <w:sz w:val="24"/>
          <w:szCs w:val="24"/>
        </w:rPr>
        <w:t xml:space="preserve"> Bátaszék esetében a 2004-es </w:t>
      </w:r>
      <w:r w:rsidRPr="00A24E60">
        <w:rPr>
          <w:rFonts w:ascii="Arial" w:hAnsi="Arial" w:cs="Arial"/>
          <w:i/>
          <w:sz w:val="24"/>
          <w:szCs w:val="24"/>
        </w:rPr>
        <w:t>perifériális, kapcsolathiányos</w:t>
      </w:r>
      <w:r>
        <w:rPr>
          <w:rFonts w:ascii="Arial" w:hAnsi="Arial" w:cs="Arial"/>
          <w:sz w:val="24"/>
          <w:szCs w:val="24"/>
        </w:rPr>
        <w:t xml:space="preserve"> helyzetből a minősítés 2012-re </w:t>
      </w:r>
      <w:r w:rsidRPr="00A24E60">
        <w:rPr>
          <w:rFonts w:ascii="Arial" w:hAnsi="Arial" w:cs="Arial"/>
          <w:i/>
          <w:sz w:val="24"/>
          <w:szCs w:val="24"/>
        </w:rPr>
        <w:t xml:space="preserve">participatív, részvételi </w:t>
      </w:r>
      <w:r>
        <w:rPr>
          <w:rFonts w:ascii="Arial" w:hAnsi="Arial" w:cs="Arial"/>
          <w:sz w:val="24"/>
          <w:szCs w:val="24"/>
        </w:rPr>
        <w:t>helyzetűvé változott</w:t>
      </w:r>
      <w:r>
        <w:t>.</w:t>
      </w:r>
    </w:p>
    <w:p w:rsidR="00486C69" w:rsidRDefault="00486C69" w:rsidP="005829F5">
      <w:pPr>
        <w:widowControl w:val="0"/>
        <w:spacing w:line="360" w:lineRule="auto"/>
        <w:jc w:val="both"/>
      </w:pPr>
      <w:r w:rsidRPr="005D4939">
        <w:rPr>
          <w:rFonts w:ascii="Arial" w:hAnsi="Arial" w:cs="Arial"/>
          <w:sz w:val="24"/>
          <w:szCs w:val="24"/>
        </w:rPr>
        <w:t xml:space="preserve">A helyi civil </w:t>
      </w:r>
      <w:r>
        <w:rPr>
          <w:rFonts w:ascii="Arial" w:hAnsi="Arial" w:cs="Arial"/>
          <w:sz w:val="24"/>
          <w:szCs w:val="24"/>
        </w:rPr>
        <w:t>t</w:t>
      </w:r>
      <w:r w:rsidRPr="005D4939">
        <w:rPr>
          <w:rFonts w:ascii="Arial" w:hAnsi="Arial" w:cs="Arial"/>
          <w:sz w:val="24"/>
          <w:szCs w:val="24"/>
        </w:rPr>
        <w:t>ársadalom</w:t>
      </w:r>
      <w:r>
        <w:rPr>
          <w:rFonts w:ascii="Arial" w:hAnsi="Arial" w:cs="Arial"/>
          <w:sz w:val="24"/>
          <w:szCs w:val="24"/>
        </w:rPr>
        <w:t xml:space="preserve"> </w:t>
      </w:r>
      <w:r w:rsidRPr="005D4939">
        <w:rPr>
          <w:rFonts w:ascii="Arial" w:hAnsi="Arial" w:cs="Arial"/>
          <w:sz w:val="24"/>
          <w:szCs w:val="24"/>
        </w:rPr>
        <w:t xml:space="preserve">vitalitásának </w:t>
      </w:r>
      <w:r>
        <w:rPr>
          <w:rFonts w:ascii="Arial" w:hAnsi="Arial" w:cs="Arial"/>
          <w:sz w:val="24"/>
          <w:szCs w:val="24"/>
        </w:rPr>
        <w:t>egyik biztosítéka Bátaszéken a jól szervezett német és székely közösség. Ez érzékelhető a bátaszéki székhelyű civil szervezetek összetételén.</w:t>
      </w:r>
      <w:r w:rsidRPr="005D4939">
        <w:t xml:space="preserve"> </w:t>
      </w:r>
    </w:p>
    <w:p w:rsidR="00486C69" w:rsidRPr="005D4939" w:rsidRDefault="00486C69" w:rsidP="005829F5">
      <w:pPr>
        <w:widowControl w:val="0"/>
        <w:spacing w:line="360" w:lineRule="auto"/>
        <w:jc w:val="both"/>
        <w:rPr>
          <w:rFonts w:ascii="Arial" w:hAnsi="Arial" w:cs="Arial"/>
          <w:sz w:val="24"/>
          <w:szCs w:val="24"/>
        </w:rPr>
      </w:pPr>
      <w:r>
        <w:rPr>
          <w:rFonts w:ascii="Arial" w:hAnsi="Arial" w:cs="Arial"/>
          <w:sz w:val="24"/>
          <w:szCs w:val="24"/>
        </w:rPr>
        <w:t>A városban</w:t>
      </w:r>
      <w:r w:rsidRPr="005D4939">
        <w:rPr>
          <w:rFonts w:ascii="Arial" w:hAnsi="Arial" w:cs="Arial"/>
          <w:sz w:val="24"/>
          <w:szCs w:val="24"/>
        </w:rPr>
        <w:t xml:space="preserve"> két kisebbségi önkormányzat </w:t>
      </w:r>
      <w:r>
        <w:rPr>
          <w:rFonts w:ascii="Arial" w:hAnsi="Arial" w:cs="Arial"/>
          <w:sz w:val="24"/>
          <w:szCs w:val="24"/>
        </w:rPr>
        <w:t xml:space="preserve">is </w:t>
      </w:r>
      <w:r w:rsidRPr="005D4939">
        <w:rPr>
          <w:rFonts w:ascii="Arial" w:hAnsi="Arial" w:cs="Arial"/>
          <w:sz w:val="24"/>
          <w:szCs w:val="24"/>
        </w:rPr>
        <w:t>működik. A Német Kise</w:t>
      </w:r>
      <w:r>
        <w:rPr>
          <w:rFonts w:ascii="Arial" w:hAnsi="Arial" w:cs="Arial"/>
          <w:sz w:val="24"/>
          <w:szCs w:val="24"/>
        </w:rPr>
        <w:t>bbségi Ön</w:t>
      </w:r>
      <w:r>
        <w:rPr>
          <w:rFonts w:ascii="Arial" w:hAnsi="Arial" w:cs="Arial"/>
          <w:sz w:val="24"/>
          <w:szCs w:val="24"/>
        </w:rPr>
        <w:softHyphen/>
        <w:t>kormányzat a hagyományápolás, az anyaországi kapcsolattartás területén,</w:t>
      </w:r>
      <w:r w:rsidRPr="005D4939">
        <w:rPr>
          <w:rFonts w:ascii="Arial" w:hAnsi="Arial" w:cs="Arial"/>
          <w:sz w:val="24"/>
          <w:szCs w:val="24"/>
        </w:rPr>
        <w:t xml:space="preserve"> a Roma Kisebb</w:t>
      </w:r>
      <w:r w:rsidRPr="005D4939">
        <w:rPr>
          <w:rFonts w:ascii="Arial" w:hAnsi="Arial" w:cs="Arial"/>
          <w:sz w:val="24"/>
          <w:szCs w:val="24"/>
        </w:rPr>
        <w:softHyphen/>
        <w:t>ségi Önkormányzat a hagyományápolás, illetve a mezőgazdasági kultúra terjesz</w:t>
      </w:r>
      <w:r>
        <w:rPr>
          <w:rFonts w:ascii="Arial" w:hAnsi="Arial" w:cs="Arial"/>
          <w:sz w:val="24"/>
          <w:szCs w:val="24"/>
        </w:rPr>
        <w:t>tése területén aktív</w:t>
      </w:r>
      <w:r w:rsidRPr="005D4939">
        <w:rPr>
          <w:rFonts w:ascii="Arial" w:hAnsi="Arial" w:cs="Arial"/>
          <w:sz w:val="24"/>
          <w:szCs w:val="24"/>
        </w:rPr>
        <w:t>. A kisebbségi önko</w:t>
      </w:r>
      <w:r>
        <w:rPr>
          <w:rFonts w:ascii="Arial" w:hAnsi="Arial" w:cs="Arial"/>
          <w:sz w:val="24"/>
          <w:szCs w:val="24"/>
        </w:rPr>
        <w:t>rmányzatok és a nemzetiségi civil szervezetek önálló rendezvényeik mellett – aktív közreműködői</w:t>
      </w:r>
      <w:r w:rsidRPr="005D4939">
        <w:rPr>
          <w:rFonts w:ascii="Arial" w:hAnsi="Arial" w:cs="Arial"/>
          <w:sz w:val="24"/>
          <w:szCs w:val="24"/>
        </w:rPr>
        <w:t xml:space="preserve"> a kü</w:t>
      </w:r>
      <w:r>
        <w:rPr>
          <w:rFonts w:ascii="Arial" w:hAnsi="Arial" w:cs="Arial"/>
          <w:sz w:val="24"/>
          <w:szCs w:val="24"/>
        </w:rPr>
        <w:t>lönböző városi eseményeknek is.</w:t>
      </w:r>
    </w:p>
    <w:p w:rsidR="00486C69" w:rsidRDefault="00486C69" w:rsidP="005829F5">
      <w:pPr>
        <w:spacing w:line="360" w:lineRule="auto"/>
        <w:jc w:val="both"/>
        <w:rPr>
          <w:rFonts w:ascii="Arial" w:hAnsi="Arial" w:cs="Arial"/>
          <w:sz w:val="24"/>
          <w:szCs w:val="24"/>
        </w:rPr>
      </w:pPr>
      <w:r w:rsidRPr="005D4939">
        <w:rPr>
          <w:rFonts w:ascii="Arial" w:hAnsi="Arial" w:cs="Arial"/>
          <w:sz w:val="24"/>
          <w:szCs w:val="24"/>
        </w:rPr>
        <w:lastRenderedPageBreak/>
        <w:t>A város nemzetkö</w:t>
      </w:r>
      <w:r>
        <w:rPr>
          <w:rFonts w:ascii="Arial" w:hAnsi="Arial" w:cs="Arial"/>
          <w:sz w:val="24"/>
          <w:szCs w:val="24"/>
        </w:rPr>
        <w:t>zi kapcsolatai igazodnak a Bátaszéken letelepedett</w:t>
      </w:r>
      <w:r w:rsidRPr="005D4939">
        <w:rPr>
          <w:rFonts w:ascii="Arial" w:hAnsi="Arial" w:cs="Arial"/>
          <w:sz w:val="24"/>
          <w:szCs w:val="24"/>
        </w:rPr>
        <w:t xml:space="preserve"> vagy innen elszármazott emberek</w:t>
      </w:r>
      <w:r>
        <w:rPr>
          <w:rFonts w:ascii="Arial" w:hAnsi="Arial" w:cs="Arial"/>
          <w:sz w:val="24"/>
          <w:szCs w:val="24"/>
        </w:rPr>
        <w:t>,</w:t>
      </w:r>
      <w:r w:rsidRPr="005D4939">
        <w:rPr>
          <w:rFonts w:ascii="Arial" w:hAnsi="Arial" w:cs="Arial"/>
          <w:sz w:val="24"/>
          <w:szCs w:val="24"/>
        </w:rPr>
        <w:t xml:space="preserve"> </w:t>
      </w:r>
      <w:r>
        <w:rPr>
          <w:rFonts w:ascii="Arial" w:hAnsi="Arial" w:cs="Arial"/>
          <w:sz w:val="24"/>
          <w:szCs w:val="24"/>
        </w:rPr>
        <w:t xml:space="preserve">nemzetiségi csoportok </w:t>
      </w:r>
      <w:r w:rsidRPr="005D4939">
        <w:rPr>
          <w:rFonts w:ascii="Arial" w:hAnsi="Arial" w:cs="Arial"/>
          <w:sz w:val="24"/>
          <w:szCs w:val="24"/>
        </w:rPr>
        <w:t>történelmi</w:t>
      </w:r>
      <w:r>
        <w:rPr>
          <w:rFonts w:ascii="Arial" w:hAnsi="Arial" w:cs="Arial"/>
          <w:sz w:val="24"/>
          <w:szCs w:val="24"/>
        </w:rPr>
        <w:t>-földrajzi gyökereihez, identitásához</w:t>
      </w:r>
      <w:r w:rsidRPr="005D4939">
        <w:rPr>
          <w:rFonts w:ascii="Arial" w:hAnsi="Arial" w:cs="Arial"/>
          <w:sz w:val="24"/>
          <w:szCs w:val="24"/>
        </w:rPr>
        <w:t xml:space="preserve">. Bátaszék három </w:t>
      </w:r>
      <w:r>
        <w:rPr>
          <w:rFonts w:ascii="Arial" w:hAnsi="Arial" w:cs="Arial"/>
          <w:sz w:val="24"/>
          <w:szCs w:val="24"/>
        </w:rPr>
        <w:t xml:space="preserve">partnervárosi </w:t>
      </w:r>
      <w:r w:rsidRPr="005D4939">
        <w:rPr>
          <w:rFonts w:ascii="Arial" w:hAnsi="Arial" w:cs="Arial"/>
          <w:sz w:val="24"/>
          <w:szCs w:val="24"/>
        </w:rPr>
        <w:t>kapcsolatot</w:t>
      </w:r>
      <w:r>
        <w:rPr>
          <w:rFonts w:ascii="Arial" w:hAnsi="Arial" w:cs="Arial"/>
          <w:sz w:val="24"/>
          <w:szCs w:val="24"/>
        </w:rPr>
        <w:t xml:space="preserve"> gondoz</w:t>
      </w:r>
      <w:r w:rsidRPr="005D4939">
        <w:rPr>
          <w:rFonts w:ascii="Arial" w:hAnsi="Arial" w:cs="Arial"/>
          <w:sz w:val="24"/>
          <w:szCs w:val="24"/>
        </w:rPr>
        <w:t xml:space="preserve">: a németországi Besigheim várossal, a romániai Gyergyóditróval és a szlovákiai Nagysallóval. </w:t>
      </w:r>
    </w:p>
    <w:p w:rsidR="00486C69" w:rsidRPr="00524261" w:rsidRDefault="00486C69" w:rsidP="005829F5">
      <w:pPr>
        <w:spacing w:line="360" w:lineRule="auto"/>
        <w:jc w:val="both"/>
        <w:rPr>
          <w:rFonts w:ascii="Arial" w:hAnsi="Arial" w:cs="Arial"/>
          <w:sz w:val="24"/>
          <w:szCs w:val="24"/>
        </w:rPr>
      </w:pPr>
      <w:r>
        <w:rPr>
          <w:rFonts w:ascii="Arial" w:hAnsi="Arial" w:cs="Arial"/>
          <w:sz w:val="24"/>
          <w:szCs w:val="24"/>
        </w:rPr>
        <w:t>A Cikádori A</w:t>
      </w:r>
      <w:r w:rsidRPr="00524261">
        <w:rPr>
          <w:rFonts w:ascii="Arial" w:hAnsi="Arial" w:cs="Arial"/>
          <w:sz w:val="24"/>
          <w:szCs w:val="24"/>
        </w:rPr>
        <w:t xml:space="preserve">pátság alapításának 850 éves évfordulója alkalmából tartott rendezvénysorozat részeként 1992-ben, ünnepélyes keretek között írt alá az akkor településvezetés testvérvárosi szerződést (megállapodást) a németországi </w:t>
      </w:r>
      <w:r w:rsidRPr="00524261">
        <w:rPr>
          <w:rStyle w:val="Kiemels2"/>
          <w:rFonts w:ascii="Arial" w:hAnsi="Arial" w:cs="Arial"/>
          <w:b w:val="0"/>
          <w:sz w:val="24"/>
          <w:szCs w:val="24"/>
        </w:rPr>
        <w:t>Besigheimmel</w:t>
      </w:r>
      <w:r w:rsidRPr="00524261">
        <w:rPr>
          <w:rFonts w:ascii="Arial" w:hAnsi="Arial" w:cs="Arial"/>
          <w:b/>
          <w:sz w:val="24"/>
          <w:szCs w:val="24"/>
        </w:rPr>
        <w:t>.</w:t>
      </w:r>
      <w:r w:rsidRPr="00524261">
        <w:rPr>
          <w:rFonts w:ascii="Arial" w:hAnsi="Arial" w:cs="Arial"/>
          <w:sz w:val="24"/>
          <w:szCs w:val="24"/>
        </w:rPr>
        <w:t xml:space="preserve"> 1996-ban </w:t>
      </w:r>
      <w:r>
        <w:rPr>
          <w:rFonts w:ascii="Arial" w:hAnsi="Arial" w:cs="Arial"/>
          <w:sz w:val="24"/>
          <w:szCs w:val="24"/>
        </w:rPr>
        <w:t xml:space="preserve">a Romániában, Erdélyben található </w:t>
      </w:r>
      <w:r w:rsidRPr="00524261">
        <w:rPr>
          <w:rStyle w:val="Kiemels2"/>
          <w:rFonts w:ascii="Arial" w:hAnsi="Arial" w:cs="Arial"/>
          <w:b w:val="0"/>
          <w:sz w:val="24"/>
          <w:szCs w:val="24"/>
        </w:rPr>
        <w:t>Gyergyóditróval</w:t>
      </w:r>
      <w:r w:rsidRPr="00633248">
        <w:rPr>
          <w:rFonts w:ascii="Arial" w:hAnsi="Arial" w:cs="Arial"/>
          <w:sz w:val="24"/>
          <w:szCs w:val="24"/>
        </w:rPr>
        <w:t xml:space="preserve">, a szlovákiai </w:t>
      </w:r>
      <w:r w:rsidRPr="00633248">
        <w:rPr>
          <w:rStyle w:val="Kiemels2"/>
          <w:rFonts w:ascii="Arial" w:hAnsi="Arial" w:cs="Arial"/>
          <w:b w:val="0"/>
          <w:sz w:val="24"/>
          <w:szCs w:val="24"/>
        </w:rPr>
        <w:t>Nagysallóval</w:t>
      </w:r>
      <w:r w:rsidRPr="00633248">
        <w:rPr>
          <w:rFonts w:ascii="Arial" w:hAnsi="Arial" w:cs="Arial"/>
          <w:b/>
          <w:sz w:val="24"/>
          <w:szCs w:val="24"/>
        </w:rPr>
        <w:t xml:space="preserve"> </w:t>
      </w:r>
      <w:r w:rsidRPr="00633248">
        <w:rPr>
          <w:rFonts w:ascii="Arial" w:hAnsi="Arial" w:cs="Arial"/>
          <w:sz w:val="24"/>
          <w:szCs w:val="24"/>
        </w:rPr>
        <w:t>egy évvel később alakítottak ki partnerséget.</w:t>
      </w:r>
      <w:r w:rsidRPr="00524261">
        <w:rPr>
          <w:rFonts w:ascii="Arial" w:hAnsi="Arial" w:cs="Arial"/>
          <w:sz w:val="24"/>
          <w:szCs w:val="24"/>
        </w:rPr>
        <w:t xml:space="preserve"> Cserelátogatások, cseretáborozások, nyújtanak alkalmat a települések lakói közötti barátság elmélyítésére, egymás jobb megismerésére.</w:t>
      </w:r>
      <w:r>
        <w:rPr>
          <w:rStyle w:val="Lbjegyzet-hivatkozs"/>
          <w:rFonts w:ascii="Arial" w:hAnsi="Arial" w:cs="Arial"/>
          <w:sz w:val="24"/>
          <w:szCs w:val="24"/>
        </w:rPr>
        <w:footnoteReference w:id="14"/>
      </w:r>
    </w:p>
    <w:p w:rsidR="00486C69" w:rsidRDefault="00486C69" w:rsidP="005829F5">
      <w:pPr>
        <w:spacing w:line="360" w:lineRule="auto"/>
        <w:jc w:val="both"/>
        <w:rPr>
          <w:rFonts w:ascii="Arial" w:hAnsi="Arial" w:cs="Arial"/>
          <w:sz w:val="24"/>
          <w:szCs w:val="24"/>
        </w:rPr>
      </w:pPr>
      <w:r w:rsidRPr="005D4939">
        <w:rPr>
          <w:rFonts w:ascii="Arial" w:hAnsi="Arial" w:cs="Arial"/>
          <w:sz w:val="24"/>
          <w:szCs w:val="24"/>
        </w:rPr>
        <w:t>A testvértelepülésekkel</w:t>
      </w:r>
      <w:r>
        <w:rPr>
          <w:rFonts w:ascii="Arial" w:hAnsi="Arial" w:cs="Arial"/>
          <w:sz w:val="24"/>
          <w:szCs w:val="24"/>
        </w:rPr>
        <w:t xml:space="preserve"> a kapcsolattartás tartalma </w:t>
      </w:r>
      <w:r w:rsidRPr="005D4939">
        <w:rPr>
          <w:rFonts w:ascii="Arial" w:hAnsi="Arial" w:cs="Arial"/>
          <w:sz w:val="24"/>
          <w:szCs w:val="24"/>
        </w:rPr>
        <w:t xml:space="preserve">az oktatás, </w:t>
      </w:r>
      <w:r>
        <w:rPr>
          <w:rFonts w:ascii="Arial" w:hAnsi="Arial" w:cs="Arial"/>
          <w:sz w:val="24"/>
          <w:szCs w:val="24"/>
        </w:rPr>
        <w:t>a kultúra és a sport terén említésre méltóak. A</w:t>
      </w:r>
      <w:r w:rsidRPr="005D4939">
        <w:rPr>
          <w:rFonts w:ascii="Arial" w:hAnsi="Arial" w:cs="Arial"/>
          <w:sz w:val="24"/>
          <w:szCs w:val="24"/>
        </w:rPr>
        <w:t xml:space="preserve"> kapcsolatok mind önkormányzati, mind társadalmi szervezeti szinten</w:t>
      </w:r>
      <w:r>
        <w:rPr>
          <w:rFonts w:ascii="Arial" w:hAnsi="Arial" w:cs="Arial"/>
          <w:sz w:val="24"/>
          <w:szCs w:val="24"/>
        </w:rPr>
        <w:t xml:space="preserve"> kimutathatóak</w:t>
      </w:r>
      <w:r w:rsidRPr="005D4939">
        <w:rPr>
          <w:rFonts w:ascii="Arial" w:hAnsi="Arial" w:cs="Arial"/>
          <w:sz w:val="24"/>
          <w:szCs w:val="24"/>
        </w:rPr>
        <w:t>. A diákcserék mellett évenként kölcsönösen fellépnek egymás rendezvényein a testvérvárosok tánccsoportjai, kórusai.</w:t>
      </w:r>
      <w:r>
        <w:rPr>
          <w:rFonts w:ascii="Arial" w:hAnsi="Arial" w:cs="Arial"/>
          <w:sz w:val="24"/>
          <w:szCs w:val="24"/>
        </w:rPr>
        <w:t xml:space="preserve"> E partnerségi kapcsolatok hazai viszonylatban optimálisnak nevezhetők, amelyek tehát a kulturális cserén keresztül érvényesülnek igazán.</w:t>
      </w:r>
    </w:p>
    <w:p w:rsidR="00486C69" w:rsidRPr="00A24E60" w:rsidRDefault="00486C69" w:rsidP="005829F5">
      <w:pPr>
        <w:spacing w:line="360" w:lineRule="auto"/>
        <w:jc w:val="both"/>
        <w:rPr>
          <w:rFonts w:ascii="Arial" w:hAnsi="Arial" w:cs="Arial"/>
          <w:sz w:val="24"/>
          <w:szCs w:val="24"/>
        </w:rPr>
      </w:pPr>
    </w:p>
    <w:p w:rsidR="00486C69" w:rsidRPr="00891714" w:rsidRDefault="00486C69" w:rsidP="0098386E">
      <w:pPr>
        <w:pStyle w:val="Listaszerbekezds"/>
        <w:numPr>
          <w:ilvl w:val="3"/>
          <w:numId w:val="1"/>
        </w:numPr>
        <w:spacing w:line="360" w:lineRule="auto"/>
        <w:jc w:val="both"/>
        <w:outlineLvl w:val="2"/>
        <w:rPr>
          <w:rFonts w:ascii="Arial" w:hAnsi="Arial" w:cs="Arial"/>
          <w:b/>
          <w:sz w:val="24"/>
          <w:szCs w:val="24"/>
        </w:rPr>
      </w:pPr>
      <w:bookmarkStart w:id="64" w:name="_Toc424737515"/>
      <w:bookmarkStart w:id="65" w:name="_Toc433019041"/>
      <w:r>
        <w:rPr>
          <w:rFonts w:ascii="Arial" w:hAnsi="Arial" w:cs="Arial"/>
          <w:b/>
          <w:sz w:val="24"/>
          <w:szCs w:val="24"/>
        </w:rPr>
        <w:t xml:space="preserve">Kultúratámogató </w:t>
      </w:r>
      <w:r w:rsidRPr="0004080B">
        <w:rPr>
          <w:rFonts w:ascii="Arial" w:hAnsi="Arial" w:cs="Arial"/>
          <w:b/>
          <w:sz w:val="24"/>
          <w:szCs w:val="24"/>
        </w:rPr>
        <w:t>közalapítvány</w:t>
      </w:r>
      <w:bookmarkEnd w:id="64"/>
      <w:bookmarkEnd w:id="65"/>
    </w:p>
    <w:p w:rsidR="00486C69" w:rsidRPr="00150D19" w:rsidRDefault="00486C69" w:rsidP="005829F5">
      <w:pPr>
        <w:spacing w:line="360" w:lineRule="auto"/>
        <w:jc w:val="both"/>
        <w:rPr>
          <w:rFonts w:ascii="Arial" w:hAnsi="Arial" w:cs="Arial"/>
          <w:sz w:val="25"/>
          <w:szCs w:val="25"/>
          <w:lang w:eastAsia="hu-HU"/>
        </w:rPr>
      </w:pPr>
      <w:r w:rsidRPr="00633248">
        <w:rPr>
          <w:rFonts w:ascii="Arial" w:hAnsi="Arial" w:cs="Arial"/>
          <w:sz w:val="24"/>
          <w:szCs w:val="24"/>
        </w:rPr>
        <w:t>Bátaszék város alapítója egy, mások mellett a kultúrafinanszírozást, a kulturális és örökségvédelmet is szolgáló közalapítványnak.</w:t>
      </w:r>
      <w:r w:rsidRPr="0004080B">
        <w:rPr>
          <w:rFonts w:ascii="Arial" w:hAnsi="Arial" w:cs="Arial"/>
          <w:color w:val="FF6600"/>
          <w:sz w:val="24"/>
          <w:szCs w:val="24"/>
        </w:rPr>
        <w:t xml:space="preserve"> </w:t>
      </w:r>
      <w:r>
        <w:rPr>
          <w:rFonts w:ascii="Arial" w:hAnsi="Arial" w:cs="Arial"/>
          <w:sz w:val="24"/>
          <w:szCs w:val="24"/>
        </w:rPr>
        <w:t xml:space="preserve">A közalapítványt 2003-ban hozták létre. A szervezet elnevezése: </w:t>
      </w:r>
      <w:r w:rsidRPr="00150D19">
        <w:rPr>
          <w:rFonts w:ascii="Arial" w:hAnsi="Arial" w:cs="Arial"/>
          <w:sz w:val="25"/>
          <w:szCs w:val="25"/>
          <w:lang w:eastAsia="hu-HU"/>
        </w:rPr>
        <w:t xml:space="preserve">Bátaszék </w:t>
      </w:r>
      <w:r w:rsidRPr="00633248">
        <w:rPr>
          <w:rFonts w:ascii="Arial" w:hAnsi="Arial" w:cs="Arial"/>
          <w:sz w:val="25"/>
          <w:szCs w:val="25"/>
          <w:lang w:eastAsia="hu-HU"/>
        </w:rPr>
        <w:t>város</w:t>
      </w:r>
      <w:r w:rsidRPr="0004080B">
        <w:rPr>
          <w:rFonts w:ascii="Arial" w:hAnsi="Arial" w:cs="Arial"/>
          <w:color w:val="FF6600"/>
          <w:sz w:val="25"/>
          <w:szCs w:val="25"/>
          <w:lang w:eastAsia="hu-HU"/>
        </w:rPr>
        <w:t xml:space="preserve"> </w:t>
      </w:r>
      <w:r w:rsidRPr="00150D19">
        <w:rPr>
          <w:rFonts w:ascii="Arial" w:hAnsi="Arial" w:cs="Arial"/>
          <w:sz w:val="25"/>
          <w:szCs w:val="25"/>
          <w:lang w:eastAsia="hu-HU"/>
        </w:rPr>
        <w:t xml:space="preserve">Közoktatási, </w:t>
      </w:r>
      <w:r>
        <w:rPr>
          <w:rFonts w:ascii="Arial" w:hAnsi="Arial" w:cs="Arial"/>
          <w:sz w:val="25"/>
          <w:szCs w:val="25"/>
          <w:lang w:eastAsia="hu-HU"/>
        </w:rPr>
        <w:t xml:space="preserve">Közművelődési és Műemlékvédelmi </w:t>
      </w:r>
      <w:r w:rsidRPr="00150D19">
        <w:rPr>
          <w:rFonts w:ascii="Arial" w:hAnsi="Arial" w:cs="Arial"/>
          <w:sz w:val="25"/>
          <w:szCs w:val="25"/>
          <w:lang w:eastAsia="hu-HU"/>
        </w:rPr>
        <w:t>Közalapítványa</w:t>
      </w:r>
    </w:p>
    <w:p w:rsidR="00486C69" w:rsidRDefault="00486C69" w:rsidP="005829F5">
      <w:pPr>
        <w:spacing w:line="360" w:lineRule="auto"/>
        <w:jc w:val="both"/>
        <w:rPr>
          <w:rFonts w:ascii="Arial" w:hAnsi="Arial" w:cs="Arial"/>
          <w:i/>
          <w:sz w:val="24"/>
          <w:szCs w:val="24"/>
          <w:lang w:eastAsia="hu-HU"/>
        </w:rPr>
      </w:pPr>
      <w:r>
        <w:rPr>
          <w:rFonts w:ascii="Arial" w:hAnsi="Arial" w:cs="Arial"/>
          <w:sz w:val="24"/>
          <w:szCs w:val="24"/>
        </w:rPr>
        <w:t xml:space="preserve"> A</w:t>
      </w:r>
      <w:r w:rsidRPr="00150D19">
        <w:rPr>
          <w:rFonts w:ascii="Arial" w:hAnsi="Arial" w:cs="Arial"/>
          <w:sz w:val="24"/>
          <w:szCs w:val="24"/>
        </w:rPr>
        <w:t>z alábbi cél</w:t>
      </w:r>
      <w:r>
        <w:rPr>
          <w:rFonts w:ascii="Arial" w:hAnsi="Arial" w:cs="Arial"/>
          <w:sz w:val="24"/>
          <w:szCs w:val="24"/>
        </w:rPr>
        <w:t xml:space="preserve">ra alapították: </w:t>
      </w:r>
      <w:r w:rsidRPr="00150D19">
        <w:rPr>
          <w:rFonts w:ascii="Arial" w:hAnsi="Arial" w:cs="Arial"/>
          <w:sz w:val="24"/>
          <w:szCs w:val="24"/>
        </w:rPr>
        <w:t>„</w:t>
      </w:r>
      <w:r w:rsidRPr="00150D19">
        <w:rPr>
          <w:rFonts w:ascii="Arial" w:hAnsi="Arial" w:cs="Arial"/>
          <w:i/>
          <w:sz w:val="24"/>
          <w:szCs w:val="24"/>
          <w:lang w:eastAsia="hu-HU"/>
        </w:rPr>
        <w:t xml:space="preserve">A Bátaszék városban a helyi önkormányzat által fenntartott közoktatási, közművelődési és közgyűjteményi intézmények működési feltételeinek javítása, a város területén levő műemlékek védelme, fenntartásának biztosítása, művelődési, kulturális és közgyűjteményi intézményrendszer megteremtéséhez támogatás nyújtása, a településen élő népcsoportok tárgyi </w:t>
      </w:r>
      <w:r w:rsidRPr="00150D19">
        <w:rPr>
          <w:rFonts w:ascii="Arial" w:hAnsi="Arial" w:cs="Arial"/>
          <w:i/>
          <w:sz w:val="24"/>
          <w:szCs w:val="24"/>
          <w:lang w:eastAsia="hu-HU"/>
        </w:rPr>
        <w:lastRenderedPageBreak/>
        <w:t>emlékeinek, néprajzának, állandó kiállításához szükséges feltételek anyagi támogatása.</w:t>
      </w:r>
    </w:p>
    <w:p w:rsidR="00486C69" w:rsidRDefault="00486C69" w:rsidP="005829F5">
      <w:pPr>
        <w:spacing w:line="360" w:lineRule="auto"/>
        <w:jc w:val="both"/>
        <w:rPr>
          <w:rFonts w:ascii="Arial" w:hAnsi="Arial" w:cs="Arial"/>
          <w:sz w:val="24"/>
          <w:szCs w:val="24"/>
          <w:lang w:eastAsia="hu-HU"/>
        </w:rPr>
      </w:pPr>
      <w:r>
        <w:rPr>
          <w:rFonts w:ascii="Arial" w:hAnsi="Arial" w:cs="Arial"/>
          <w:sz w:val="24"/>
          <w:szCs w:val="24"/>
          <w:lang w:eastAsia="hu-HU"/>
        </w:rPr>
        <w:t>A célok megvalósítása érdekében az alábbi tevékenységeket végzi:</w:t>
      </w:r>
    </w:p>
    <w:p w:rsidR="00486C69" w:rsidRPr="00150D19" w:rsidRDefault="00486C69" w:rsidP="005D29DB">
      <w:pPr>
        <w:pStyle w:val="Listaszerbekezds"/>
        <w:numPr>
          <w:ilvl w:val="1"/>
          <w:numId w:val="3"/>
        </w:numPr>
        <w:spacing w:after="0" w:line="360" w:lineRule="auto"/>
        <w:jc w:val="both"/>
        <w:rPr>
          <w:rFonts w:ascii="Arial" w:hAnsi="Arial" w:cs="Arial"/>
          <w:i/>
          <w:sz w:val="25"/>
          <w:szCs w:val="25"/>
          <w:lang w:eastAsia="hu-HU"/>
        </w:rPr>
      </w:pPr>
      <w:r w:rsidRPr="00150D19">
        <w:rPr>
          <w:rFonts w:ascii="Arial" w:hAnsi="Arial" w:cs="Arial"/>
          <w:i/>
          <w:sz w:val="25"/>
          <w:szCs w:val="25"/>
          <w:lang w:eastAsia="hu-HU"/>
        </w:rPr>
        <w:t xml:space="preserve">nevelés és oktatás, képességfejlesztés, ismeretterjesztés </w:t>
      </w:r>
    </w:p>
    <w:p w:rsidR="00486C69" w:rsidRPr="00150D19" w:rsidRDefault="00486C69" w:rsidP="005D29DB">
      <w:pPr>
        <w:pStyle w:val="Listaszerbekezds"/>
        <w:numPr>
          <w:ilvl w:val="1"/>
          <w:numId w:val="3"/>
        </w:numPr>
        <w:spacing w:after="0" w:line="360" w:lineRule="auto"/>
        <w:jc w:val="both"/>
        <w:rPr>
          <w:rFonts w:ascii="Arial" w:hAnsi="Arial" w:cs="Arial"/>
          <w:i/>
          <w:sz w:val="25"/>
          <w:szCs w:val="25"/>
          <w:lang w:eastAsia="hu-HU"/>
        </w:rPr>
      </w:pPr>
      <w:r w:rsidRPr="00150D19">
        <w:rPr>
          <w:rFonts w:ascii="Arial" w:hAnsi="Arial" w:cs="Arial"/>
          <w:i/>
          <w:sz w:val="25"/>
          <w:szCs w:val="25"/>
          <w:lang w:eastAsia="hu-HU"/>
        </w:rPr>
        <w:t xml:space="preserve">kulturális tevékenység </w:t>
      </w:r>
    </w:p>
    <w:p w:rsidR="00486C69" w:rsidRPr="00150D19" w:rsidRDefault="00486C69" w:rsidP="005D29DB">
      <w:pPr>
        <w:pStyle w:val="Listaszerbekezds"/>
        <w:numPr>
          <w:ilvl w:val="1"/>
          <w:numId w:val="3"/>
        </w:numPr>
        <w:spacing w:after="0" w:line="360" w:lineRule="auto"/>
        <w:jc w:val="both"/>
        <w:rPr>
          <w:rFonts w:ascii="Arial" w:hAnsi="Arial" w:cs="Arial"/>
          <w:i/>
          <w:sz w:val="25"/>
          <w:szCs w:val="25"/>
          <w:lang w:eastAsia="hu-HU"/>
        </w:rPr>
      </w:pPr>
      <w:r w:rsidRPr="00150D19">
        <w:rPr>
          <w:rFonts w:ascii="Arial" w:hAnsi="Arial" w:cs="Arial"/>
          <w:i/>
          <w:sz w:val="25"/>
          <w:szCs w:val="25"/>
          <w:lang w:eastAsia="hu-HU"/>
        </w:rPr>
        <w:t>kulturális örökség megóvása</w:t>
      </w:r>
    </w:p>
    <w:p w:rsidR="00486C69" w:rsidRPr="00150D19" w:rsidRDefault="00486C69" w:rsidP="005D29DB">
      <w:pPr>
        <w:pStyle w:val="Listaszerbekezds"/>
        <w:numPr>
          <w:ilvl w:val="1"/>
          <w:numId w:val="3"/>
        </w:numPr>
        <w:spacing w:after="0" w:line="360" w:lineRule="auto"/>
        <w:jc w:val="both"/>
        <w:rPr>
          <w:rFonts w:ascii="Arial" w:hAnsi="Arial" w:cs="Arial"/>
          <w:i/>
          <w:sz w:val="25"/>
          <w:szCs w:val="25"/>
          <w:lang w:eastAsia="hu-HU"/>
        </w:rPr>
      </w:pPr>
      <w:r w:rsidRPr="00150D19">
        <w:rPr>
          <w:rFonts w:ascii="Arial" w:hAnsi="Arial" w:cs="Arial"/>
          <w:i/>
          <w:sz w:val="25"/>
          <w:szCs w:val="25"/>
          <w:lang w:eastAsia="hu-HU"/>
        </w:rPr>
        <w:t xml:space="preserve">műemlékvédelem </w:t>
      </w:r>
    </w:p>
    <w:p w:rsidR="00486C69" w:rsidRPr="00150D19" w:rsidRDefault="00486C69" w:rsidP="005D29DB">
      <w:pPr>
        <w:pStyle w:val="Listaszerbekezds"/>
        <w:numPr>
          <w:ilvl w:val="1"/>
          <w:numId w:val="3"/>
        </w:numPr>
        <w:spacing w:after="0" w:line="360" w:lineRule="auto"/>
        <w:jc w:val="both"/>
        <w:rPr>
          <w:rFonts w:ascii="Arial" w:hAnsi="Arial" w:cs="Arial"/>
          <w:i/>
          <w:sz w:val="25"/>
          <w:szCs w:val="25"/>
          <w:lang w:eastAsia="hu-HU"/>
        </w:rPr>
      </w:pPr>
      <w:r w:rsidRPr="00150D19">
        <w:rPr>
          <w:rFonts w:ascii="Arial" w:hAnsi="Arial" w:cs="Arial"/>
          <w:i/>
          <w:sz w:val="25"/>
          <w:szCs w:val="25"/>
          <w:lang w:eastAsia="hu-HU"/>
        </w:rPr>
        <w:t xml:space="preserve">a magyarországi nemzeti és etnikai kisebbségekkel, valamint a határon túli magyarsággal kapcsolatos tevékenység </w:t>
      </w:r>
    </w:p>
    <w:p w:rsidR="00486C69" w:rsidRPr="00150D19" w:rsidRDefault="00486C69" w:rsidP="005D29DB">
      <w:pPr>
        <w:pStyle w:val="Listaszerbekezds"/>
        <w:numPr>
          <w:ilvl w:val="1"/>
          <w:numId w:val="3"/>
        </w:numPr>
        <w:spacing w:after="0" w:line="360" w:lineRule="auto"/>
        <w:jc w:val="both"/>
        <w:rPr>
          <w:rFonts w:ascii="Arial" w:hAnsi="Arial" w:cs="Arial"/>
          <w:i/>
          <w:sz w:val="24"/>
          <w:szCs w:val="24"/>
          <w:lang w:eastAsia="hu-HU"/>
        </w:rPr>
      </w:pPr>
      <w:r w:rsidRPr="00150D19">
        <w:rPr>
          <w:rFonts w:ascii="Arial" w:hAnsi="Arial" w:cs="Arial"/>
          <w:i/>
          <w:sz w:val="25"/>
          <w:szCs w:val="25"/>
          <w:lang w:eastAsia="hu-HU"/>
        </w:rPr>
        <w:t xml:space="preserve">közhasznú szervezetek számára biztosított csak közhasznú szervezetek által igénybe vehető szolgáltatások </w:t>
      </w:r>
      <w:r w:rsidRPr="00150D19">
        <w:rPr>
          <w:rStyle w:val="Lbjegyzet-hivatkozs"/>
          <w:rFonts w:ascii="Arial" w:hAnsi="Arial" w:cs="Arial"/>
          <w:i/>
          <w:sz w:val="25"/>
          <w:szCs w:val="25"/>
          <w:lang w:eastAsia="hu-HU"/>
        </w:rPr>
        <w:footnoteReference w:id="15"/>
      </w:r>
    </w:p>
    <w:p w:rsidR="00486C69" w:rsidRDefault="00486C69" w:rsidP="005829F5">
      <w:pPr>
        <w:spacing w:after="0" w:line="360" w:lineRule="auto"/>
        <w:jc w:val="both"/>
        <w:rPr>
          <w:rFonts w:ascii="Arial" w:hAnsi="Arial" w:cs="Arial"/>
          <w:sz w:val="24"/>
          <w:szCs w:val="24"/>
        </w:rPr>
      </w:pPr>
      <w:r>
        <w:rPr>
          <w:rFonts w:ascii="Arial" w:hAnsi="Arial" w:cs="Arial"/>
          <w:sz w:val="24"/>
          <w:szCs w:val="24"/>
        </w:rPr>
        <w:t xml:space="preserve">A közalapítvány 2014-ig egyetlen önkormányzathoz köthető pénzügyi forrása volt a település civil szervezeteinek. </w:t>
      </w:r>
    </w:p>
    <w:p w:rsidR="00486C69" w:rsidRDefault="00486C69" w:rsidP="005829F5">
      <w:pPr>
        <w:spacing w:after="0" w:line="360" w:lineRule="auto"/>
        <w:jc w:val="both"/>
        <w:rPr>
          <w:rFonts w:ascii="Arial" w:hAnsi="Arial" w:cs="Arial"/>
          <w:sz w:val="24"/>
          <w:szCs w:val="24"/>
        </w:rPr>
      </w:pPr>
    </w:p>
    <w:p w:rsidR="00486C69" w:rsidRPr="005D7058" w:rsidRDefault="00486C69" w:rsidP="0098386E">
      <w:pPr>
        <w:pStyle w:val="Listaszerbekezds"/>
        <w:numPr>
          <w:ilvl w:val="2"/>
          <w:numId w:val="1"/>
        </w:numPr>
        <w:spacing w:after="0" w:line="360" w:lineRule="auto"/>
        <w:jc w:val="both"/>
        <w:outlineLvl w:val="2"/>
        <w:rPr>
          <w:rFonts w:ascii="Arial" w:hAnsi="Arial" w:cs="Arial"/>
          <w:b/>
          <w:sz w:val="24"/>
          <w:szCs w:val="24"/>
        </w:rPr>
      </w:pPr>
      <w:bookmarkStart w:id="66" w:name="_Toc424737516"/>
      <w:bookmarkStart w:id="67" w:name="_Toc433019042"/>
      <w:r w:rsidRPr="005D7058">
        <w:rPr>
          <w:rFonts w:ascii="Arial" w:hAnsi="Arial" w:cs="Arial"/>
          <w:b/>
          <w:sz w:val="24"/>
          <w:szCs w:val="24"/>
        </w:rPr>
        <w:t>A településen folytatott kult</w:t>
      </w:r>
      <w:r>
        <w:rPr>
          <w:rFonts w:ascii="Arial" w:hAnsi="Arial" w:cs="Arial"/>
          <w:b/>
          <w:sz w:val="24"/>
          <w:szCs w:val="24"/>
        </w:rPr>
        <w:t>urális-művelődési tevékenység áttekintése</w:t>
      </w:r>
      <w:bookmarkEnd w:id="66"/>
      <w:bookmarkEnd w:id="67"/>
      <w:r w:rsidRPr="005D7058">
        <w:rPr>
          <w:rFonts w:ascii="Arial" w:hAnsi="Arial" w:cs="Arial"/>
          <w:b/>
          <w:sz w:val="24"/>
          <w:szCs w:val="24"/>
        </w:rPr>
        <w:t xml:space="preserve">   </w:t>
      </w:r>
    </w:p>
    <w:p w:rsidR="00486C69" w:rsidRDefault="00486C69" w:rsidP="005829F5">
      <w:pPr>
        <w:spacing w:after="0" w:line="360" w:lineRule="auto"/>
        <w:jc w:val="both"/>
        <w:rPr>
          <w:rFonts w:ascii="Arial" w:hAnsi="Arial" w:cs="Arial"/>
          <w:sz w:val="24"/>
          <w:szCs w:val="24"/>
        </w:rPr>
      </w:pPr>
    </w:p>
    <w:p w:rsidR="00486C69" w:rsidRPr="00424849" w:rsidRDefault="00486C69" w:rsidP="005829F5">
      <w:pPr>
        <w:spacing w:line="360" w:lineRule="auto"/>
        <w:jc w:val="both"/>
        <w:rPr>
          <w:rFonts w:ascii="Arial" w:hAnsi="Arial" w:cs="Arial"/>
          <w:i/>
          <w:sz w:val="24"/>
          <w:szCs w:val="24"/>
        </w:rPr>
      </w:pPr>
      <w:r w:rsidRPr="007979B4">
        <w:rPr>
          <w:rFonts w:ascii="Arial" w:hAnsi="Arial" w:cs="Arial"/>
          <w:sz w:val="24"/>
          <w:szCs w:val="24"/>
        </w:rPr>
        <w:tab/>
      </w:r>
      <w:r w:rsidRPr="00424849">
        <w:rPr>
          <w:rFonts w:ascii="Arial" w:hAnsi="Arial" w:cs="Arial"/>
          <w:sz w:val="24"/>
          <w:szCs w:val="24"/>
        </w:rPr>
        <w:t xml:space="preserve">A település művelődési élete jelentősebb fejlődésnek a 18. században indult. Mivel a törökkor után tömegesen telepítették ide a németeket, Bátaszék népessége csaknem két évszázadon át német többségű volt. Így az első civil szervezet – a Bátaszéki Lövészegyesület – is német nemzetiségű volt. Az egyesület célja jeles ünnepek alkalmával testületileg történő kivonulás és díszlövés leadása volt, de emellett saját zenekart is működtettek. A Széchenyi által alapított Nemzeti Kaszinó mintájára Bátaszéken két társulat jött létre; 1865-ben a Polgári Casinó, 1867-ben pedig a Kereskedelmi Casinó. Mindkét egyesület, művelődési célokat tűzött maga elé. Hírlapok és könyvek olvasását, önképzést, emellett mulatságokat, műelőadásokat is rendeztek. 1880-ban alakult meg a Bátaszéki Dalárda, 1883-ban pedig a Bátaszéki Népkör, amelynek célja volt </w:t>
      </w:r>
      <w:r w:rsidRPr="00424849">
        <w:rPr>
          <w:rFonts w:ascii="Arial" w:hAnsi="Arial" w:cs="Arial"/>
          <w:i/>
          <w:sz w:val="24"/>
          <w:szCs w:val="24"/>
        </w:rPr>
        <w:t>„a közértelmességet olvasás és művelt társalgás útján előmozdítani.”</w:t>
      </w:r>
      <w:r w:rsidRPr="00424849">
        <w:rPr>
          <w:rStyle w:val="Lbjegyzet-hivatkozs"/>
          <w:rFonts w:ascii="Arial" w:hAnsi="Arial" w:cs="Arial"/>
          <w:i/>
          <w:sz w:val="24"/>
          <w:szCs w:val="24"/>
        </w:rPr>
        <w:footnoteReference w:id="16"/>
      </w:r>
    </w:p>
    <w:p w:rsidR="00486C69" w:rsidRPr="00424849" w:rsidRDefault="00486C69" w:rsidP="005829F5">
      <w:pPr>
        <w:spacing w:line="360" w:lineRule="auto"/>
        <w:jc w:val="both"/>
        <w:rPr>
          <w:rFonts w:ascii="Arial" w:hAnsi="Arial" w:cs="Arial"/>
          <w:sz w:val="24"/>
          <w:szCs w:val="24"/>
        </w:rPr>
      </w:pPr>
      <w:r w:rsidRPr="00424849">
        <w:rPr>
          <w:rFonts w:ascii="Arial" w:hAnsi="Arial" w:cs="Arial"/>
          <w:sz w:val="24"/>
          <w:szCs w:val="24"/>
        </w:rPr>
        <w:lastRenderedPageBreak/>
        <w:t>Bátaszéken a 20. század első felében, – az 1949-es megszüntetésig – mintegy 79 egyesület működött. Köztük kulturális célú szerveződések, például: olvasókörök, dalárdaének-és zeneegyesület, székely kórus, csillagászati egyesület.</w:t>
      </w:r>
    </w:p>
    <w:p w:rsidR="00486C69" w:rsidRPr="00424849" w:rsidRDefault="00486C69" w:rsidP="005829F5">
      <w:pPr>
        <w:pStyle w:val="Szvegtrzs"/>
        <w:spacing w:line="360" w:lineRule="auto"/>
        <w:jc w:val="both"/>
        <w:rPr>
          <w:rFonts w:ascii="Arial" w:hAnsi="Arial" w:cs="Arial"/>
          <w:sz w:val="24"/>
          <w:szCs w:val="24"/>
        </w:rPr>
      </w:pPr>
      <w:r w:rsidRPr="00424849">
        <w:rPr>
          <w:rFonts w:ascii="Arial" w:hAnsi="Arial" w:cs="Arial"/>
          <w:sz w:val="24"/>
          <w:szCs w:val="24"/>
        </w:rPr>
        <w:t xml:space="preserve">Az 1945-1990-ig terjedő közel ötven év során a magyar kultúrpolitikát jellemző művelődés-felfogások változásai Bátaszék kulturális életében is jól követhetők. </w:t>
      </w:r>
    </w:p>
    <w:p w:rsidR="00486C69" w:rsidRPr="00424849" w:rsidRDefault="00486C69" w:rsidP="005829F5">
      <w:pPr>
        <w:pStyle w:val="Szvegtrzs"/>
        <w:spacing w:line="360" w:lineRule="auto"/>
        <w:jc w:val="both"/>
        <w:rPr>
          <w:rFonts w:ascii="Arial" w:hAnsi="Arial" w:cs="Arial"/>
          <w:sz w:val="24"/>
          <w:szCs w:val="24"/>
        </w:rPr>
      </w:pPr>
      <w:r w:rsidRPr="00424849">
        <w:rPr>
          <w:rFonts w:ascii="Arial" w:hAnsi="Arial" w:cs="Arial"/>
          <w:sz w:val="24"/>
          <w:szCs w:val="24"/>
        </w:rPr>
        <w:t>Az 1945-48-as évek úgynevezett „szabad művelődésének id</w:t>
      </w:r>
      <w:r>
        <w:rPr>
          <w:rFonts w:ascii="Arial" w:hAnsi="Arial" w:cs="Arial"/>
          <w:sz w:val="24"/>
          <w:szCs w:val="24"/>
        </w:rPr>
        <w:t>őszaká</w:t>
      </w:r>
      <w:r w:rsidRPr="00424849">
        <w:rPr>
          <w:rFonts w:ascii="Arial" w:hAnsi="Arial" w:cs="Arial"/>
          <w:sz w:val="24"/>
          <w:szCs w:val="24"/>
        </w:rPr>
        <w:t>ban, - mely verbálisan ugyan az egyéni szabadságot deklarálta a művelődésben - elvéreztek a településen a két világháború között működő egyesületek. Az egyesületek megszűnése hosszú távon a település gazdag, sokrétű kulturális hagyományainak elsorvadásához vezetett.</w:t>
      </w:r>
    </w:p>
    <w:p w:rsidR="00486C69" w:rsidRPr="00424849" w:rsidRDefault="00486C69" w:rsidP="005829F5">
      <w:pPr>
        <w:pStyle w:val="Szvegtrzs"/>
        <w:spacing w:line="360" w:lineRule="auto"/>
        <w:jc w:val="both"/>
        <w:rPr>
          <w:rFonts w:ascii="Arial" w:hAnsi="Arial" w:cs="Arial"/>
          <w:sz w:val="24"/>
          <w:szCs w:val="24"/>
        </w:rPr>
      </w:pPr>
      <w:r>
        <w:rPr>
          <w:rFonts w:ascii="Arial" w:hAnsi="Arial" w:cs="Arial"/>
          <w:sz w:val="24"/>
          <w:szCs w:val="24"/>
        </w:rPr>
        <w:t>Az ’50-es és a -70-es évek közötti időszakban</w:t>
      </w:r>
      <w:r w:rsidRPr="00424849">
        <w:rPr>
          <w:rFonts w:ascii="Arial" w:hAnsi="Arial" w:cs="Arial"/>
          <w:sz w:val="24"/>
          <w:szCs w:val="24"/>
        </w:rPr>
        <w:t xml:space="preserve">, a „népművelést” előtérbe állító </w:t>
      </w:r>
      <w:r>
        <w:rPr>
          <w:rFonts w:ascii="Arial" w:hAnsi="Arial" w:cs="Arial"/>
          <w:sz w:val="24"/>
          <w:szCs w:val="24"/>
        </w:rPr>
        <w:t xml:space="preserve">direkt </w:t>
      </w:r>
      <w:r w:rsidRPr="00424849">
        <w:rPr>
          <w:rFonts w:ascii="Arial" w:hAnsi="Arial" w:cs="Arial"/>
          <w:sz w:val="24"/>
          <w:szCs w:val="24"/>
        </w:rPr>
        <w:t>kultúrpolitika</w:t>
      </w:r>
      <w:r w:rsidRPr="00424849">
        <w:rPr>
          <w:rFonts w:ascii="Arial" w:hAnsi="Arial" w:cs="Arial"/>
          <w:b/>
          <w:sz w:val="24"/>
          <w:szCs w:val="24"/>
        </w:rPr>
        <w:t xml:space="preserve"> </w:t>
      </w:r>
      <w:r>
        <w:rPr>
          <w:rFonts w:ascii="Arial" w:hAnsi="Arial" w:cs="Arial"/>
          <w:sz w:val="24"/>
          <w:szCs w:val="24"/>
        </w:rPr>
        <w:t>időszakában, sok esetben párt kezdeményezésre,</w:t>
      </w:r>
      <w:r w:rsidRPr="00424849">
        <w:rPr>
          <w:rFonts w:ascii="Arial" w:hAnsi="Arial" w:cs="Arial"/>
          <w:sz w:val="24"/>
          <w:szCs w:val="24"/>
        </w:rPr>
        <w:t xml:space="preserve"> a </w:t>
      </w:r>
      <w:r>
        <w:rPr>
          <w:rFonts w:ascii="Arial" w:hAnsi="Arial" w:cs="Arial"/>
          <w:sz w:val="24"/>
          <w:szCs w:val="24"/>
        </w:rPr>
        <w:t xml:space="preserve">helyi és a megyei </w:t>
      </w:r>
      <w:r w:rsidRPr="00424849">
        <w:rPr>
          <w:rFonts w:ascii="Arial" w:hAnsi="Arial" w:cs="Arial"/>
          <w:sz w:val="24"/>
          <w:szCs w:val="24"/>
        </w:rPr>
        <w:t>tanács irányításával a különböző intézmények – mozi, kultúrotthon, könyvtár – lettek a község kulturális életének szervezői. Munkájukat 1949-től Községi Népnevelési Bizottság, 1957-től Községi Művelődésügyi Tanács segítette.  1957. augusztus 27-én nyitotta meg kapuját a község első művelődési háza, 1959-ben jött létre a bátaszéki könyvtár 159 db könyvvel. A ma is működő Petőfi Sándor Művelődési Házat 1967-ben hozták létre.</w:t>
      </w:r>
    </w:p>
    <w:p w:rsidR="00486C69" w:rsidRPr="00424849" w:rsidRDefault="00486C69" w:rsidP="005829F5">
      <w:pPr>
        <w:spacing w:line="360" w:lineRule="auto"/>
        <w:jc w:val="both"/>
        <w:rPr>
          <w:rFonts w:ascii="Arial" w:hAnsi="Arial" w:cs="Arial"/>
          <w:sz w:val="24"/>
          <w:szCs w:val="24"/>
        </w:rPr>
      </w:pPr>
      <w:r w:rsidRPr="00424849">
        <w:rPr>
          <w:rFonts w:ascii="Arial" w:hAnsi="Arial" w:cs="Arial"/>
          <w:sz w:val="24"/>
          <w:szCs w:val="24"/>
        </w:rPr>
        <w:t>Az 1980-as években a művelődés szerepének újraértelmezése, majd a rendszerváltást követően ismét felerősödő civil szerepvállalás Bátaszék kulturális életét is nagymértékben átformálta. 1990-től korábban a művelődési házban tevékenykedő csoportok egymás után alakultak önálló szervezetekké, különböző kulturális egyesületek jöttek létre.</w:t>
      </w:r>
    </w:p>
    <w:p w:rsidR="00486C69" w:rsidRPr="00424849" w:rsidRDefault="00486C69" w:rsidP="005829F5">
      <w:pPr>
        <w:spacing w:line="360" w:lineRule="auto"/>
        <w:jc w:val="both"/>
        <w:rPr>
          <w:rFonts w:ascii="Arial" w:hAnsi="Arial" w:cs="Arial"/>
          <w:sz w:val="24"/>
          <w:szCs w:val="24"/>
        </w:rPr>
      </w:pPr>
      <w:r w:rsidRPr="00424849">
        <w:rPr>
          <w:rFonts w:ascii="Arial" w:hAnsi="Arial" w:cs="Arial"/>
          <w:sz w:val="24"/>
          <w:szCs w:val="24"/>
        </w:rPr>
        <w:t xml:space="preserve">A művelődési ház funkcióknak a 90-es évek elején bekövetkezett „kiürülése”, az intézmény rossz műszaki állapota és a még alakulóban lévő civil szervezetek okán Bátaszéknek a várossá válás évében (1995) még nem volt semmilyen hagyományos, ismétlődő kulturális rendezvénye. A művelődési ház </w:t>
      </w:r>
      <w:r>
        <w:rPr>
          <w:rFonts w:ascii="Arial" w:hAnsi="Arial" w:cs="Arial"/>
          <w:sz w:val="24"/>
          <w:szCs w:val="24"/>
        </w:rPr>
        <w:t xml:space="preserve">az 1995-2015 közötti időszakban új erőre kapott és </w:t>
      </w:r>
      <w:r w:rsidRPr="00424849">
        <w:rPr>
          <w:rFonts w:ascii="Arial" w:hAnsi="Arial" w:cs="Arial"/>
          <w:sz w:val="24"/>
          <w:szCs w:val="24"/>
        </w:rPr>
        <w:t>szerepének újragondolásával és a városban évről évre sza</w:t>
      </w:r>
      <w:r>
        <w:rPr>
          <w:rFonts w:ascii="Arial" w:hAnsi="Arial" w:cs="Arial"/>
          <w:sz w:val="24"/>
          <w:szCs w:val="24"/>
        </w:rPr>
        <w:t>porodó egyesületek segítségével, a város lakosságszámának, térségi és gazdasági súlyának „bőven” megfelelve teljesíti küldetését</w:t>
      </w:r>
      <w:r w:rsidRPr="00424849">
        <w:rPr>
          <w:rFonts w:ascii="Arial" w:hAnsi="Arial" w:cs="Arial"/>
          <w:sz w:val="24"/>
          <w:szCs w:val="24"/>
        </w:rPr>
        <w:t>:</w:t>
      </w:r>
    </w:p>
    <w:p w:rsidR="00486C69" w:rsidRPr="00424849" w:rsidRDefault="00486C69" w:rsidP="005829F5">
      <w:pPr>
        <w:tabs>
          <w:tab w:val="num" w:pos="1080"/>
        </w:tabs>
        <w:spacing w:before="60" w:line="360" w:lineRule="auto"/>
        <w:jc w:val="both"/>
        <w:rPr>
          <w:rFonts w:ascii="Arial" w:hAnsi="Arial" w:cs="Arial"/>
          <w:sz w:val="24"/>
          <w:szCs w:val="24"/>
        </w:rPr>
      </w:pPr>
      <w:r w:rsidRPr="000A5C99">
        <w:rPr>
          <w:rFonts w:ascii="Arial" w:hAnsi="Arial" w:cs="Arial"/>
          <w:i/>
          <w:sz w:val="24"/>
          <w:szCs w:val="24"/>
        </w:rPr>
        <w:lastRenderedPageBreak/>
        <w:t>Kurrens városi rendezvények:</w:t>
      </w:r>
      <w:r>
        <w:rPr>
          <w:rFonts w:ascii="Arial" w:hAnsi="Arial" w:cs="Arial"/>
          <w:sz w:val="24"/>
          <w:szCs w:val="24"/>
        </w:rPr>
        <w:t xml:space="preserve"> </w:t>
      </w:r>
      <w:r w:rsidRPr="00424849">
        <w:rPr>
          <w:rFonts w:ascii="Arial" w:hAnsi="Arial" w:cs="Arial"/>
          <w:sz w:val="24"/>
          <w:szCs w:val="24"/>
        </w:rPr>
        <w:t>Bátaszéki Farsang, Városi májusfa állítás, majális; Bárdos Lajos Kórus Fesztivál, Bátaszéki Pünkösd; augusztusi koncert; Bátaszéki Szüreti Napok; Bátaszékről elszármazottak</w:t>
      </w:r>
      <w:r>
        <w:rPr>
          <w:rFonts w:ascii="Arial" w:hAnsi="Arial" w:cs="Arial"/>
          <w:sz w:val="24"/>
          <w:szCs w:val="24"/>
        </w:rPr>
        <w:t xml:space="preserve"> találkozója; Gasztronómiai fesztivál </w:t>
      </w:r>
      <w:r w:rsidRPr="00424849">
        <w:rPr>
          <w:rFonts w:ascii="Arial" w:hAnsi="Arial" w:cs="Arial"/>
          <w:sz w:val="24"/>
          <w:szCs w:val="24"/>
        </w:rPr>
        <w:t xml:space="preserve">– Népcsoportok Napja; Karácsonyi koncert; </w:t>
      </w:r>
      <w:r>
        <w:rPr>
          <w:rFonts w:ascii="Arial" w:hAnsi="Arial" w:cs="Arial"/>
          <w:sz w:val="24"/>
          <w:szCs w:val="24"/>
        </w:rPr>
        <w:t>2015-ben várható a várossá nyilvánítás 20. évfordulójának ünnepsége.</w:t>
      </w:r>
    </w:p>
    <w:p w:rsidR="00486C69" w:rsidRPr="00424849" w:rsidRDefault="00486C69" w:rsidP="005829F5">
      <w:pPr>
        <w:tabs>
          <w:tab w:val="num" w:pos="1080"/>
        </w:tabs>
        <w:spacing w:line="360" w:lineRule="auto"/>
        <w:jc w:val="both"/>
        <w:rPr>
          <w:rFonts w:ascii="Arial" w:hAnsi="Arial" w:cs="Arial"/>
          <w:sz w:val="24"/>
          <w:szCs w:val="24"/>
        </w:rPr>
      </w:pPr>
      <w:r w:rsidRPr="00424849">
        <w:rPr>
          <w:rFonts w:ascii="Arial" w:hAnsi="Arial" w:cs="Arial"/>
          <w:i/>
          <w:sz w:val="24"/>
          <w:szCs w:val="24"/>
        </w:rPr>
        <w:t>Városi intézmények rendezvényei</w:t>
      </w:r>
      <w:r w:rsidRPr="00424849">
        <w:rPr>
          <w:rFonts w:ascii="Arial" w:hAnsi="Arial" w:cs="Arial"/>
          <w:sz w:val="24"/>
          <w:szCs w:val="24"/>
        </w:rPr>
        <w:t>: Dorottya-napi rendezvények; Géza-gála; Géza napi felvonulás és koronázási ünnepség; Nemzetközi Matematika verseny; Jékely Zoltán szavalóverseny; Óvodások Kiszebáb égetése; Költészet napja; Gyermeknap a könyvtárban; Általános iskolások kulturális bemutatója; Ünnepi könyvhét, író-olvasó találkozó</w:t>
      </w:r>
    </w:p>
    <w:p w:rsidR="00486C69" w:rsidRPr="00424849" w:rsidRDefault="00486C69" w:rsidP="005829F5">
      <w:pPr>
        <w:tabs>
          <w:tab w:val="num" w:pos="1080"/>
        </w:tabs>
        <w:spacing w:line="360" w:lineRule="auto"/>
        <w:jc w:val="both"/>
        <w:rPr>
          <w:rFonts w:ascii="Arial" w:hAnsi="Arial" w:cs="Arial"/>
          <w:sz w:val="24"/>
          <w:szCs w:val="24"/>
        </w:rPr>
      </w:pPr>
      <w:r w:rsidRPr="00424849">
        <w:rPr>
          <w:rFonts w:ascii="Arial" w:hAnsi="Arial" w:cs="Arial"/>
          <w:i/>
          <w:sz w:val="24"/>
          <w:szCs w:val="24"/>
        </w:rPr>
        <w:t>Egyházi rendezvények</w:t>
      </w:r>
      <w:r w:rsidRPr="00424849">
        <w:rPr>
          <w:rFonts w:ascii="Arial" w:hAnsi="Arial" w:cs="Arial"/>
          <w:sz w:val="24"/>
          <w:szCs w:val="24"/>
        </w:rPr>
        <w:t>: Élő Passió; Pásztor játékok</w:t>
      </w:r>
    </w:p>
    <w:p w:rsidR="00486C69" w:rsidRDefault="00486C69" w:rsidP="005829F5">
      <w:pPr>
        <w:tabs>
          <w:tab w:val="num" w:pos="1080"/>
          <w:tab w:val="left" w:pos="2160"/>
        </w:tabs>
        <w:spacing w:line="360" w:lineRule="auto"/>
        <w:jc w:val="both"/>
        <w:rPr>
          <w:rFonts w:ascii="Arial" w:hAnsi="Arial" w:cs="Arial"/>
          <w:sz w:val="24"/>
          <w:szCs w:val="24"/>
        </w:rPr>
      </w:pPr>
      <w:r w:rsidRPr="00424849">
        <w:rPr>
          <w:rFonts w:ascii="Arial" w:hAnsi="Arial" w:cs="Arial"/>
          <w:i/>
          <w:sz w:val="24"/>
          <w:szCs w:val="24"/>
        </w:rPr>
        <w:t>Városi civil szerveződések rendezvényei</w:t>
      </w:r>
      <w:r w:rsidRPr="00424849">
        <w:rPr>
          <w:rFonts w:ascii="Arial" w:hAnsi="Arial" w:cs="Arial"/>
          <w:sz w:val="24"/>
          <w:szCs w:val="24"/>
        </w:rPr>
        <w:t xml:space="preserve">: Székely bál; Székely disznóvágás; Sváb bál; Nyugdíjasok farsangja; Vadász bál, Vadász majális; Öregasszonyfarsang (német nemzetiségiek); Iparos bál; </w:t>
      </w:r>
      <w:r>
        <w:rPr>
          <w:rFonts w:ascii="Arial" w:hAnsi="Arial" w:cs="Arial"/>
          <w:sz w:val="24"/>
          <w:szCs w:val="24"/>
        </w:rPr>
        <w:t xml:space="preserve">Locsoló-bál nyugdíjasoknak; </w:t>
      </w:r>
      <w:r w:rsidRPr="00424849">
        <w:rPr>
          <w:rFonts w:ascii="Arial" w:hAnsi="Arial" w:cs="Arial"/>
          <w:sz w:val="24"/>
          <w:szCs w:val="24"/>
        </w:rPr>
        <w:t>Születésnapi táncház (felvidéki nemzet</w:t>
      </w:r>
      <w:r>
        <w:rPr>
          <w:rFonts w:ascii="Arial" w:hAnsi="Arial" w:cs="Arial"/>
          <w:sz w:val="24"/>
          <w:szCs w:val="24"/>
        </w:rPr>
        <w:t xml:space="preserve">iségiek); Német Ki mit tud? ; </w:t>
      </w:r>
      <w:r w:rsidRPr="00424849">
        <w:rPr>
          <w:rFonts w:ascii="Arial" w:hAnsi="Arial" w:cs="Arial"/>
          <w:sz w:val="24"/>
          <w:szCs w:val="24"/>
        </w:rPr>
        <w:t>Horgász majális; Flóriá</w:t>
      </w:r>
      <w:r>
        <w:rPr>
          <w:rFonts w:ascii="Arial" w:hAnsi="Arial" w:cs="Arial"/>
          <w:sz w:val="24"/>
          <w:szCs w:val="24"/>
        </w:rPr>
        <w:t>n-nap; Orbán-nap;</w:t>
      </w:r>
      <w:r w:rsidRPr="00424849">
        <w:rPr>
          <w:rFonts w:ascii="Arial" w:hAnsi="Arial" w:cs="Arial"/>
          <w:sz w:val="24"/>
          <w:szCs w:val="24"/>
        </w:rPr>
        <w:t xml:space="preserve"> Székely fafaragó-tábor; Iparos Fesztivál, Nemzetiségi est; Tánccsoportok karácsonya; Székely betlehemes; Kórushangverseny</w:t>
      </w:r>
      <w:r>
        <w:rPr>
          <w:rFonts w:ascii="Arial" w:hAnsi="Arial" w:cs="Arial"/>
          <w:sz w:val="24"/>
          <w:szCs w:val="24"/>
        </w:rPr>
        <w:t>. 2016-ban tervezett esemény ebben a „kategóriában” a Székelyek Világtalálkozója.</w:t>
      </w:r>
    </w:p>
    <w:p w:rsidR="00486C69" w:rsidRPr="00424849" w:rsidRDefault="00486C69" w:rsidP="005829F5">
      <w:pPr>
        <w:tabs>
          <w:tab w:val="num" w:pos="1080"/>
          <w:tab w:val="left" w:pos="2160"/>
        </w:tabs>
        <w:spacing w:line="360" w:lineRule="auto"/>
        <w:jc w:val="both"/>
        <w:rPr>
          <w:rFonts w:ascii="Arial" w:hAnsi="Arial" w:cs="Arial"/>
          <w:sz w:val="24"/>
          <w:szCs w:val="24"/>
        </w:rPr>
      </w:pPr>
    </w:p>
    <w:p w:rsidR="00486C69" w:rsidRDefault="00486C69" w:rsidP="005829F5">
      <w:pPr>
        <w:spacing w:after="0" w:line="360" w:lineRule="auto"/>
        <w:jc w:val="both"/>
        <w:rPr>
          <w:rFonts w:ascii="Arial" w:hAnsi="Arial" w:cs="Arial"/>
          <w:b/>
          <w:sz w:val="24"/>
          <w:szCs w:val="24"/>
        </w:rPr>
      </w:pPr>
    </w:p>
    <w:p w:rsidR="00486C69" w:rsidRPr="007979B4" w:rsidRDefault="003E7516" w:rsidP="005829F5">
      <w:pPr>
        <w:spacing w:after="0" w:line="360" w:lineRule="auto"/>
        <w:rPr>
          <w:rFonts w:ascii="Arial" w:hAnsi="Arial" w:cs="Arial"/>
          <w:sz w:val="24"/>
          <w:szCs w:val="24"/>
        </w:rPr>
      </w:pPr>
      <w:r>
        <w:rPr>
          <w:rFonts w:ascii="Arial" w:hAnsi="Arial" w:cs="Arial"/>
          <w:noProof/>
          <w:sz w:val="24"/>
          <w:szCs w:val="24"/>
          <w:lang w:eastAsia="hu-HU"/>
        </w:rPr>
        <w:lastRenderedPageBreak/>
        <w:drawing>
          <wp:inline distT="0" distB="0" distL="0" distR="0">
            <wp:extent cx="5970905" cy="451739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0905" cy="4517390"/>
                    </a:xfrm>
                    <a:prstGeom prst="rect">
                      <a:avLst/>
                    </a:prstGeom>
                    <a:noFill/>
                    <a:ln>
                      <a:noFill/>
                    </a:ln>
                  </pic:spPr>
                </pic:pic>
              </a:graphicData>
            </a:graphic>
          </wp:inline>
        </w:drawing>
      </w:r>
      <w:r w:rsidR="00486C69" w:rsidRPr="00424849">
        <w:rPr>
          <w:rFonts w:ascii="Arial" w:hAnsi="Arial" w:cs="Arial"/>
          <w:b/>
          <w:sz w:val="24"/>
          <w:szCs w:val="24"/>
        </w:rPr>
        <w:br w:type="page"/>
      </w:r>
    </w:p>
    <w:p w:rsidR="00486C69" w:rsidRPr="00917865" w:rsidRDefault="00486C69" w:rsidP="0098386E">
      <w:pPr>
        <w:pStyle w:val="Cmsor1"/>
        <w:numPr>
          <w:ilvl w:val="0"/>
          <w:numId w:val="1"/>
        </w:numPr>
        <w:rPr>
          <w:rFonts w:ascii="Arial" w:hAnsi="Arial" w:cs="Arial"/>
          <w:b/>
          <w:color w:val="auto"/>
          <w:sz w:val="24"/>
          <w:szCs w:val="24"/>
        </w:rPr>
      </w:pPr>
      <w:bookmarkStart w:id="68" w:name="_Toc424737517"/>
      <w:bookmarkStart w:id="69" w:name="_Toc433019043"/>
      <w:r w:rsidRPr="00917865">
        <w:rPr>
          <w:rFonts w:ascii="Arial" w:hAnsi="Arial" w:cs="Arial"/>
          <w:b/>
          <w:color w:val="auto"/>
          <w:sz w:val="24"/>
          <w:szCs w:val="24"/>
        </w:rPr>
        <w:lastRenderedPageBreak/>
        <w:t>Bátaszék város közösségi művelődési stratégiája 2015-2020</w:t>
      </w:r>
      <w:bookmarkEnd w:id="68"/>
      <w:bookmarkEnd w:id="69"/>
      <w:r w:rsidRPr="00917865">
        <w:rPr>
          <w:rFonts w:ascii="Arial" w:hAnsi="Arial" w:cs="Arial"/>
          <w:b/>
          <w:color w:val="auto"/>
          <w:sz w:val="24"/>
          <w:szCs w:val="24"/>
        </w:rPr>
        <w:tab/>
        <w:t xml:space="preserve">  </w:t>
      </w:r>
    </w:p>
    <w:p w:rsidR="00486C69" w:rsidRDefault="00486C69" w:rsidP="005829F5">
      <w:pPr>
        <w:spacing w:after="0" w:line="360" w:lineRule="auto"/>
        <w:ind w:left="720"/>
        <w:jc w:val="both"/>
        <w:rPr>
          <w:rFonts w:ascii="Arial" w:hAnsi="Arial" w:cs="Arial"/>
          <w:b/>
          <w:sz w:val="24"/>
          <w:szCs w:val="24"/>
        </w:rPr>
      </w:pPr>
    </w:p>
    <w:p w:rsidR="00486C69" w:rsidRPr="00E3325F" w:rsidRDefault="00486C69" w:rsidP="005D29DB">
      <w:pPr>
        <w:pStyle w:val="Listaszerbekezds"/>
        <w:numPr>
          <w:ilvl w:val="1"/>
          <w:numId w:val="15"/>
        </w:numPr>
        <w:spacing w:after="0" w:line="360" w:lineRule="auto"/>
        <w:jc w:val="both"/>
        <w:outlineLvl w:val="1"/>
        <w:rPr>
          <w:rFonts w:ascii="Arial" w:hAnsi="Arial" w:cs="Arial"/>
          <w:b/>
          <w:sz w:val="24"/>
          <w:szCs w:val="24"/>
        </w:rPr>
      </w:pPr>
      <w:r>
        <w:rPr>
          <w:rFonts w:ascii="Arial" w:hAnsi="Arial" w:cs="Arial"/>
          <w:b/>
          <w:sz w:val="24"/>
          <w:szCs w:val="24"/>
        </w:rPr>
        <w:t xml:space="preserve"> </w:t>
      </w:r>
      <w:bookmarkStart w:id="70" w:name="_Toc424737518"/>
      <w:bookmarkStart w:id="71" w:name="_Toc433019044"/>
      <w:r w:rsidRPr="00E3325F">
        <w:rPr>
          <w:rFonts w:ascii="Arial" w:hAnsi="Arial" w:cs="Arial"/>
          <w:b/>
          <w:sz w:val="24"/>
          <w:szCs w:val="24"/>
        </w:rPr>
        <w:t>A közösségi művelődési stratégiát megalapozó helyzetelemzés, SWOT-analízis</w:t>
      </w:r>
      <w:bookmarkEnd w:id="70"/>
      <w:bookmarkEnd w:id="71"/>
      <w:r w:rsidRPr="00E3325F">
        <w:rPr>
          <w:rFonts w:ascii="Arial" w:hAnsi="Arial" w:cs="Arial"/>
          <w:b/>
          <w:sz w:val="24"/>
          <w:szCs w:val="24"/>
        </w:rPr>
        <w:tab/>
      </w:r>
    </w:p>
    <w:p w:rsidR="00486C69" w:rsidRDefault="00486C69" w:rsidP="005829F5">
      <w:pPr>
        <w:spacing w:line="360" w:lineRule="auto"/>
        <w:ind w:left="360"/>
        <w:jc w:val="both"/>
        <w:rPr>
          <w:rFonts w:ascii="Arial" w:hAnsi="Arial" w:cs="Arial"/>
          <w:b/>
          <w:sz w:val="24"/>
          <w:szCs w:val="24"/>
        </w:rPr>
      </w:pPr>
    </w:p>
    <w:p w:rsidR="00486C69" w:rsidRDefault="00486C69" w:rsidP="005829F5">
      <w:pPr>
        <w:spacing w:line="360" w:lineRule="auto"/>
        <w:ind w:left="360"/>
        <w:jc w:val="both"/>
        <w:rPr>
          <w:rFonts w:ascii="Arial" w:hAnsi="Arial" w:cs="Arial"/>
          <w:sz w:val="24"/>
          <w:szCs w:val="24"/>
        </w:rPr>
      </w:pPr>
      <w:r>
        <w:rPr>
          <w:rFonts w:ascii="Arial" w:hAnsi="Arial" w:cs="Arial"/>
          <w:sz w:val="24"/>
          <w:szCs w:val="24"/>
        </w:rPr>
        <w:t xml:space="preserve">A településre vonatkozó adekvát információk alapján állítjuk össze Bátaszék város közművelődési feladatellátására, a közösségi művelődés lehetőségeire és korlátaira vonatkozó problémák- és értékek listáját. Kardinális megállapításnak szánjuk, hogy a 2011-2014 közötti időszakra készített stratégiai dokumentum mindhárom prioritása és az abból levezetett intézkedésre vonatkozó javaslatok jelentős része továbbra is cél illetve feladat maradt. Ezeket az „elvarratlan szálakat” beidézzük. </w:t>
      </w:r>
    </w:p>
    <w:p w:rsidR="00486C69" w:rsidRDefault="00486C69" w:rsidP="005829F5">
      <w:pPr>
        <w:spacing w:line="360" w:lineRule="auto"/>
        <w:ind w:left="360"/>
        <w:jc w:val="both"/>
        <w:rPr>
          <w:rFonts w:ascii="Arial" w:hAnsi="Arial" w:cs="Arial"/>
          <w:sz w:val="24"/>
          <w:szCs w:val="24"/>
        </w:rPr>
      </w:pPr>
      <w:r>
        <w:rPr>
          <w:rFonts w:ascii="Arial" w:hAnsi="Arial" w:cs="Arial"/>
          <w:sz w:val="24"/>
          <w:szCs w:val="24"/>
        </w:rPr>
        <w:t>A szóban forgó időszak kulturális-közművelődési stratégiát is befolyásoló országos és lokális szintű változásai:</w:t>
      </w:r>
    </w:p>
    <w:p w:rsidR="00486C69" w:rsidRPr="00BD50D7" w:rsidRDefault="00486C69" w:rsidP="005D29DB">
      <w:pPr>
        <w:pStyle w:val="Listaszerbekezds"/>
        <w:numPr>
          <w:ilvl w:val="0"/>
          <w:numId w:val="12"/>
        </w:numPr>
        <w:spacing w:line="360" w:lineRule="auto"/>
        <w:jc w:val="both"/>
        <w:rPr>
          <w:rFonts w:ascii="Arial" w:hAnsi="Arial" w:cs="Arial"/>
          <w:b/>
          <w:sz w:val="24"/>
          <w:szCs w:val="24"/>
        </w:rPr>
      </w:pPr>
      <w:r w:rsidRPr="00BD50D7">
        <w:rPr>
          <w:rFonts w:ascii="Arial" w:hAnsi="Arial" w:cs="Arial"/>
          <w:sz w:val="24"/>
          <w:szCs w:val="24"/>
        </w:rPr>
        <w:t>új önkormányzati tör</w:t>
      </w:r>
      <w:r>
        <w:rPr>
          <w:rFonts w:ascii="Arial" w:hAnsi="Arial" w:cs="Arial"/>
          <w:sz w:val="24"/>
          <w:szCs w:val="24"/>
        </w:rPr>
        <w:t>v</w:t>
      </w:r>
      <w:r w:rsidRPr="00BD50D7">
        <w:rPr>
          <w:rFonts w:ascii="Arial" w:hAnsi="Arial" w:cs="Arial"/>
          <w:sz w:val="24"/>
          <w:szCs w:val="24"/>
        </w:rPr>
        <w:t>ény</w:t>
      </w:r>
      <w:r>
        <w:rPr>
          <w:rFonts w:ascii="Arial" w:hAnsi="Arial" w:cs="Arial"/>
          <w:sz w:val="24"/>
          <w:szCs w:val="24"/>
        </w:rPr>
        <w:t xml:space="preserve"> hatálybalépése és ennek következtében az önkormányzati feladat- és hatáskörök jelentős átalakítása,</w:t>
      </w:r>
    </w:p>
    <w:p w:rsidR="00486C69" w:rsidRPr="00BD50D7" w:rsidRDefault="00486C69" w:rsidP="005D29DB">
      <w:pPr>
        <w:pStyle w:val="Listaszerbekezds"/>
        <w:numPr>
          <w:ilvl w:val="0"/>
          <w:numId w:val="12"/>
        </w:numPr>
        <w:spacing w:line="360" w:lineRule="auto"/>
        <w:jc w:val="both"/>
        <w:rPr>
          <w:rFonts w:ascii="Arial" w:hAnsi="Arial" w:cs="Arial"/>
          <w:b/>
          <w:sz w:val="24"/>
          <w:szCs w:val="24"/>
        </w:rPr>
      </w:pPr>
      <w:r>
        <w:rPr>
          <w:rFonts w:ascii="Arial" w:hAnsi="Arial" w:cs="Arial"/>
          <w:sz w:val="24"/>
          <w:szCs w:val="24"/>
        </w:rPr>
        <w:t>a közoktatási intézményrendszer (alap- és középfokú oktatás) államosítása,</w:t>
      </w:r>
    </w:p>
    <w:p w:rsidR="00486C69" w:rsidRPr="001C5F1A" w:rsidRDefault="00486C69" w:rsidP="005D29DB">
      <w:pPr>
        <w:pStyle w:val="Listaszerbekezds"/>
        <w:numPr>
          <w:ilvl w:val="0"/>
          <w:numId w:val="12"/>
        </w:numPr>
        <w:spacing w:line="360" w:lineRule="auto"/>
        <w:jc w:val="both"/>
        <w:rPr>
          <w:rFonts w:ascii="Arial" w:hAnsi="Arial" w:cs="Arial"/>
          <w:b/>
          <w:sz w:val="24"/>
          <w:szCs w:val="24"/>
        </w:rPr>
      </w:pPr>
      <w:r>
        <w:rPr>
          <w:rFonts w:ascii="Arial" w:hAnsi="Arial" w:cs="Arial"/>
          <w:sz w:val="24"/>
          <w:szCs w:val="24"/>
        </w:rPr>
        <w:t>megyei módszertani és szolgáltató közművelődési intézményrendszer átalakítása,</w:t>
      </w:r>
    </w:p>
    <w:p w:rsidR="00486C69" w:rsidRPr="00BD50D7" w:rsidRDefault="00486C69" w:rsidP="005D29DB">
      <w:pPr>
        <w:pStyle w:val="Listaszerbekezds"/>
        <w:numPr>
          <w:ilvl w:val="0"/>
          <w:numId w:val="12"/>
        </w:numPr>
        <w:spacing w:line="360" w:lineRule="auto"/>
        <w:jc w:val="both"/>
        <w:rPr>
          <w:rFonts w:ascii="Arial" w:hAnsi="Arial" w:cs="Arial"/>
          <w:b/>
          <w:sz w:val="24"/>
          <w:szCs w:val="24"/>
        </w:rPr>
      </w:pPr>
      <w:r>
        <w:rPr>
          <w:rFonts w:ascii="Arial" w:hAnsi="Arial" w:cs="Arial"/>
          <w:sz w:val="24"/>
          <w:szCs w:val="24"/>
        </w:rPr>
        <w:t>a lakónépesség számának drasztikus csökkenése,</w:t>
      </w:r>
    </w:p>
    <w:p w:rsidR="00486C69" w:rsidRPr="008B7EF3" w:rsidRDefault="00486C69" w:rsidP="005D29DB">
      <w:pPr>
        <w:pStyle w:val="Listaszerbekezds"/>
        <w:numPr>
          <w:ilvl w:val="0"/>
          <w:numId w:val="12"/>
        </w:numPr>
        <w:spacing w:line="360" w:lineRule="auto"/>
        <w:jc w:val="both"/>
        <w:rPr>
          <w:rFonts w:ascii="Arial" w:hAnsi="Arial" w:cs="Arial"/>
          <w:b/>
          <w:sz w:val="24"/>
          <w:szCs w:val="24"/>
        </w:rPr>
      </w:pPr>
      <w:r>
        <w:rPr>
          <w:rFonts w:ascii="Arial" w:hAnsi="Arial" w:cs="Arial"/>
          <w:sz w:val="24"/>
          <w:szCs w:val="24"/>
        </w:rPr>
        <w:t>kulturális szaktörvény módosítása,</w:t>
      </w:r>
    </w:p>
    <w:p w:rsidR="00486C69" w:rsidRPr="00BD50D7" w:rsidRDefault="00486C69" w:rsidP="005D29DB">
      <w:pPr>
        <w:pStyle w:val="Listaszerbekezds"/>
        <w:numPr>
          <w:ilvl w:val="0"/>
          <w:numId w:val="12"/>
        </w:numPr>
        <w:spacing w:line="360" w:lineRule="auto"/>
        <w:jc w:val="both"/>
        <w:rPr>
          <w:rFonts w:ascii="Arial" w:hAnsi="Arial" w:cs="Arial"/>
          <w:b/>
          <w:sz w:val="24"/>
          <w:szCs w:val="24"/>
        </w:rPr>
      </w:pPr>
      <w:r>
        <w:rPr>
          <w:rFonts w:ascii="Arial" w:hAnsi="Arial" w:cs="Arial"/>
          <w:sz w:val="24"/>
          <w:szCs w:val="24"/>
        </w:rPr>
        <w:t>a kulturális közfoglalkoztatás megjelenése,</w:t>
      </w:r>
    </w:p>
    <w:p w:rsidR="00486C69" w:rsidRPr="008B7EF3" w:rsidRDefault="00486C69" w:rsidP="005D29DB">
      <w:pPr>
        <w:pStyle w:val="Listaszerbekezds"/>
        <w:numPr>
          <w:ilvl w:val="0"/>
          <w:numId w:val="12"/>
        </w:numPr>
        <w:spacing w:line="360" w:lineRule="auto"/>
        <w:jc w:val="both"/>
        <w:rPr>
          <w:rFonts w:ascii="Arial" w:hAnsi="Arial" w:cs="Arial"/>
          <w:b/>
          <w:sz w:val="24"/>
          <w:szCs w:val="24"/>
        </w:rPr>
      </w:pPr>
      <w:r>
        <w:rPr>
          <w:rFonts w:ascii="Arial" w:hAnsi="Arial" w:cs="Arial"/>
          <w:sz w:val="24"/>
          <w:szCs w:val="24"/>
        </w:rPr>
        <w:t>2014. évi helyi önkormányzati választás, új városvezetés,</w:t>
      </w:r>
    </w:p>
    <w:p w:rsidR="00486C69" w:rsidRPr="00F10873" w:rsidRDefault="00486C69" w:rsidP="005D29DB">
      <w:pPr>
        <w:pStyle w:val="Listaszerbekezds"/>
        <w:numPr>
          <w:ilvl w:val="0"/>
          <w:numId w:val="12"/>
        </w:numPr>
        <w:spacing w:line="360" w:lineRule="auto"/>
        <w:jc w:val="both"/>
        <w:rPr>
          <w:rFonts w:ascii="Arial" w:hAnsi="Arial" w:cs="Arial"/>
          <w:b/>
          <w:sz w:val="24"/>
          <w:szCs w:val="24"/>
        </w:rPr>
      </w:pPr>
      <w:r>
        <w:rPr>
          <w:rFonts w:ascii="Arial" w:hAnsi="Arial" w:cs="Arial"/>
          <w:sz w:val="24"/>
          <w:szCs w:val="24"/>
        </w:rPr>
        <w:t>2015-ben az átmeneti időszakban (két érvényes stratégia között) jelentkező változás, hogy a művelődési ház vezetőjének nyugállományba vonulásával egy 20 éves időszakot zárt az intézmény.</w:t>
      </w:r>
    </w:p>
    <w:p w:rsidR="00486C69" w:rsidRPr="00F10873" w:rsidRDefault="00486C69" w:rsidP="005829F5">
      <w:pPr>
        <w:spacing w:line="360" w:lineRule="auto"/>
        <w:ind w:left="363"/>
        <w:jc w:val="both"/>
        <w:rPr>
          <w:rFonts w:ascii="Arial" w:hAnsi="Arial" w:cs="Arial"/>
          <w:b/>
          <w:sz w:val="24"/>
          <w:szCs w:val="24"/>
        </w:rPr>
      </w:pPr>
      <w:r w:rsidRPr="00F10873">
        <w:rPr>
          <w:rFonts w:ascii="Arial" w:hAnsi="Arial" w:cs="Arial"/>
          <w:sz w:val="24"/>
          <w:szCs w:val="24"/>
        </w:rPr>
        <w:t>A személyes adatgyűjtés alkalmával összegyűjtött véleményeken, javaslatokon, ötleteken és kritikákon felül négy dokumentumot célszerű figyelembe venni a 2015- 2020 közötti időszak céljainak kialakításához.</w:t>
      </w:r>
    </w:p>
    <w:p w:rsidR="00486C69" w:rsidRPr="00F10873" w:rsidRDefault="00486C69" w:rsidP="005D29DB">
      <w:pPr>
        <w:pStyle w:val="Listaszerbekezds"/>
        <w:numPr>
          <w:ilvl w:val="2"/>
          <w:numId w:val="3"/>
        </w:numPr>
        <w:spacing w:line="360" w:lineRule="auto"/>
        <w:jc w:val="both"/>
        <w:rPr>
          <w:rFonts w:ascii="Arial" w:hAnsi="Arial" w:cs="Arial"/>
          <w:b/>
          <w:sz w:val="24"/>
          <w:szCs w:val="24"/>
        </w:rPr>
      </w:pPr>
      <w:r>
        <w:rPr>
          <w:rFonts w:ascii="Arial" w:hAnsi="Arial" w:cs="Arial"/>
          <w:sz w:val="24"/>
          <w:szCs w:val="24"/>
        </w:rPr>
        <w:lastRenderedPageBreak/>
        <w:t>A</w:t>
      </w:r>
      <w:r w:rsidRPr="00F10873">
        <w:rPr>
          <w:rFonts w:ascii="Arial" w:hAnsi="Arial" w:cs="Arial"/>
          <w:sz w:val="24"/>
          <w:szCs w:val="24"/>
        </w:rPr>
        <w:t xml:space="preserve"> </w:t>
      </w:r>
      <w:r w:rsidRPr="0029772F">
        <w:rPr>
          <w:rFonts w:ascii="Arial" w:hAnsi="Arial" w:cs="Arial"/>
          <w:i/>
          <w:sz w:val="24"/>
          <w:szCs w:val="24"/>
        </w:rPr>
        <w:t>két, városi fenntartású kulturális intézmény 2014 évre, illetve a művelődési ház esetében az 1995-2014. közötti időszakra vonatkozó beszámolóit</w:t>
      </w:r>
      <w:r>
        <w:rPr>
          <w:rFonts w:ascii="Arial" w:hAnsi="Arial" w:cs="Arial"/>
          <w:sz w:val="24"/>
          <w:szCs w:val="24"/>
        </w:rPr>
        <w:t xml:space="preserve">, amelyeket az önkormányzat 2015. február 26-i ülésén tárgyalt. </w:t>
      </w:r>
      <w:r w:rsidRPr="00F10873">
        <w:rPr>
          <w:rFonts w:ascii="Arial" w:hAnsi="Arial" w:cs="Arial"/>
          <w:sz w:val="24"/>
          <w:szCs w:val="24"/>
        </w:rPr>
        <w:t>Ezek</w:t>
      </w:r>
      <w:r>
        <w:rPr>
          <w:rFonts w:ascii="Arial" w:hAnsi="Arial" w:cs="Arial"/>
          <w:sz w:val="24"/>
          <w:szCs w:val="24"/>
        </w:rPr>
        <w:t xml:space="preserve"> az előterjesztések</w:t>
      </w:r>
      <w:r w:rsidRPr="00F10873">
        <w:rPr>
          <w:rFonts w:ascii="Arial" w:hAnsi="Arial" w:cs="Arial"/>
          <w:sz w:val="24"/>
          <w:szCs w:val="24"/>
        </w:rPr>
        <w:t xml:space="preserve"> az intézmények vezetői, szakalkalmazottjai részéről írják le </w:t>
      </w:r>
      <w:r>
        <w:rPr>
          <w:rFonts w:ascii="Arial" w:hAnsi="Arial" w:cs="Arial"/>
          <w:sz w:val="24"/>
          <w:szCs w:val="24"/>
        </w:rPr>
        <w:t>a lezárt időszak eredményei mellett a fejlesztés elvárhatói irányai</w:t>
      </w:r>
      <w:r w:rsidRPr="00F10873">
        <w:rPr>
          <w:rFonts w:ascii="Arial" w:hAnsi="Arial" w:cs="Arial"/>
          <w:sz w:val="24"/>
          <w:szCs w:val="24"/>
        </w:rPr>
        <w:t>t</w:t>
      </w:r>
      <w:r>
        <w:rPr>
          <w:rFonts w:ascii="Arial" w:hAnsi="Arial" w:cs="Arial"/>
          <w:sz w:val="24"/>
          <w:szCs w:val="24"/>
        </w:rPr>
        <w:t xml:space="preserve"> is</w:t>
      </w:r>
      <w:r w:rsidRPr="00F10873">
        <w:rPr>
          <w:rFonts w:ascii="Arial" w:hAnsi="Arial" w:cs="Arial"/>
          <w:sz w:val="24"/>
          <w:szCs w:val="24"/>
        </w:rPr>
        <w:t>.</w:t>
      </w:r>
    </w:p>
    <w:p w:rsidR="00486C69" w:rsidRDefault="00486C69" w:rsidP="005D29DB">
      <w:pPr>
        <w:pStyle w:val="Listaszerbekezds"/>
        <w:numPr>
          <w:ilvl w:val="2"/>
          <w:numId w:val="3"/>
        </w:numPr>
        <w:spacing w:line="360" w:lineRule="auto"/>
        <w:jc w:val="both"/>
        <w:rPr>
          <w:rFonts w:ascii="Arial" w:hAnsi="Arial" w:cs="Arial"/>
          <w:sz w:val="24"/>
          <w:szCs w:val="24"/>
        </w:rPr>
      </w:pPr>
      <w:r w:rsidRPr="00F10873">
        <w:rPr>
          <w:rFonts w:ascii="Arial" w:hAnsi="Arial" w:cs="Arial"/>
          <w:sz w:val="24"/>
          <w:szCs w:val="24"/>
        </w:rPr>
        <w:t>Bátaszék, előző fejezetben már hivatko</w:t>
      </w:r>
      <w:r>
        <w:rPr>
          <w:rFonts w:ascii="Arial" w:hAnsi="Arial" w:cs="Arial"/>
          <w:sz w:val="24"/>
          <w:szCs w:val="24"/>
        </w:rPr>
        <w:t xml:space="preserve">zott </w:t>
      </w:r>
      <w:r w:rsidRPr="0029772F">
        <w:rPr>
          <w:rFonts w:ascii="Arial" w:hAnsi="Arial" w:cs="Arial"/>
          <w:i/>
          <w:sz w:val="24"/>
          <w:szCs w:val="24"/>
        </w:rPr>
        <w:t>aktuális (2015-2019) gazdasági cselekvési programját,</w:t>
      </w:r>
      <w:r w:rsidRPr="00F10873">
        <w:rPr>
          <w:rFonts w:ascii="Arial" w:hAnsi="Arial" w:cs="Arial"/>
          <w:sz w:val="24"/>
          <w:szCs w:val="24"/>
        </w:rPr>
        <w:t xml:space="preserve"> tekintettel arra, hogy ez a dokumentum önálló fejezetben tekinti át a közművelődéssel kapcsolatos jövőbeli törekvéseket.</w:t>
      </w:r>
    </w:p>
    <w:p w:rsidR="00486C69" w:rsidRPr="00F10873" w:rsidRDefault="00486C69" w:rsidP="005D29DB">
      <w:pPr>
        <w:pStyle w:val="Listaszerbekezds"/>
        <w:numPr>
          <w:ilvl w:val="2"/>
          <w:numId w:val="3"/>
        </w:numPr>
        <w:spacing w:line="360" w:lineRule="auto"/>
        <w:jc w:val="both"/>
        <w:rPr>
          <w:rFonts w:ascii="Arial" w:hAnsi="Arial" w:cs="Arial"/>
          <w:sz w:val="24"/>
          <w:szCs w:val="24"/>
        </w:rPr>
      </w:pPr>
      <w:r>
        <w:rPr>
          <w:rFonts w:ascii="Arial" w:hAnsi="Arial" w:cs="Arial"/>
          <w:sz w:val="24"/>
          <w:szCs w:val="24"/>
        </w:rPr>
        <w:t xml:space="preserve">Bátaszék város Képviselő-testülete 2015. január 22-i ülésén </w:t>
      </w:r>
      <w:r w:rsidRPr="0029772F">
        <w:rPr>
          <w:rFonts w:ascii="Arial" w:hAnsi="Arial" w:cs="Arial"/>
          <w:i/>
          <w:sz w:val="24"/>
          <w:szCs w:val="24"/>
        </w:rPr>
        <w:t>„a helyi közművelődés átszervezéséről szóló stratégiai elképzelés jóváhagyása”</w:t>
      </w:r>
      <w:r>
        <w:rPr>
          <w:rFonts w:ascii="Arial" w:hAnsi="Arial" w:cs="Arial"/>
          <w:sz w:val="24"/>
          <w:szCs w:val="24"/>
        </w:rPr>
        <w:t xml:space="preserve"> tárgyában készített előterjesztést.</w:t>
      </w:r>
    </w:p>
    <w:p w:rsidR="00486C69" w:rsidRPr="00F10873" w:rsidRDefault="00486C69" w:rsidP="005D29DB">
      <w:pPr>
        <w:pStyle w:val="Listaszerbekezds"/>
        <w:numPr>
          <w:ilvl w:val="2"/>
          <w:numId w:val="3"/>
        </w:numPr>
        <w:spacing w:line="360" w:lineRule="auto"/>
        <w:jc w:val="both"/>
        <w:rPr>
          <w:rFonts w:ascii="Arial" w:hAnsi="Arial" w:cs="Arial"/>
          <w:sz w:val="24"/>
          <w:szCs w:val="24"/>
        </w:rPr>
      </w:pPr>
      <w:r>
        <w:rPr>
          <w:rFonts w:ascii="Arial" w:hAnsi="Arial" w:cs="Arial"/>
          <w:i/>
          <w:sz w:val="24"/>
          <w:szCs w:val="24"/>
        </w:rPr>
        <w:t xml:space="preserve">A </w:t>
      </w:r>
      <w:r w:rsidRPr="00B15B27">
        <w:rPr>
          <w:rFonts w:ascii="Arial" w:hAnsi="Arial" w:cs="Arial"/>
          <w:i/>
          <w:sz w:val="24"/>
          <w:szCs w:val="24"/>
        </w:rPr>
        <w:t>2011-2014 közötti terminusra szóló közművelődési koncepciót</w:t>
      </w:r>
      <w:r w:rsidRPr="00F10873">
        <w:rPr>
          <w:rFonts w:ascii="Arial" w:hAnsi="Arial" w:cs="Arial"/>
          <w:sz w:val="24"/>
          <w:szCs w:val="24"/>
        </w:rPr>
        <w:t>.</w:t>
      </w:r>
    </w:p>
    <w:p w:rsidR="00486C69" w:rsidRPr="005F6BAD" w:rsidRDefault="00486C69" w:rsidP="005829F5">
      <w:pPr>
        <w:pStyle w:val="Listaszerbekezds"/>
        <w:spacing w:line="360" w:lineRule="auto"/>
        <w:ind w:left="2160"/>
        <w:jc w:val="both"/>
        <w:rPr>
          <w:rFonts w:ascii="Arial" w:hAnsi="Arial" w:cs="Arial"/>
          <w:sz w:val="24"/>
          <w:szCs w:val="24"/>
        </w:rPr>
      </w:pPr>
      <w:r>
        <w:rPr>
          <w:rFonts w:ascii="Arial" w:hAnsi="Arial" w:cs="Arial"/>
          <w:sz w:val="24"/>
          <w:szCs w:val="24"/>
        </w:rPr>
        <w:t xml:space="preserve"> </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Az így keletkezett adatok, információk együttes figyelembevételével mutatjuk be a helyzetelemző SWOT-analízist és ezek alapján állíthatjuk össze a stratégia célrendszerét. Négy tényező figyelembevétele indokolt a jövő tervezése során: a demográfiai faktor, az intézményi feltételek, közösségek-közönség minősége, a helyi nyilván</w:t>
      </w:r>
      <w:r w:rsidRPr="002C596F">
        <w:rPr>
          <w:rFonts w:ascii="Arial" w:hAnsi="Arial" w:cs="Arial"/>
          <w:sz w:val="24"/>
          <w:szCs w:val="24"/>
        </w:rPr>
        <w:t>o</w:t>
      </w:r>
      <w:r>
        <w:rPr>
          <w:rFonts w:ascii="Arial" w:hAnsi="Arial" w:cs="Arial"/>
          <w:sz w:val="24"/>
          <w:szCs w:val="24"/>
        </w:rPr>
        <w:t>sság.</w:t>
      </w:r>
    </w:p>
    <w:p w:rsidR="00486C69" w:rsidRPr="006C2D21" w:rsidRDefault="00486C69" w:rsidP="005829F5">
      <w:pPr>
        <w:spacing w:line="360" w:lineRule="auto"/>
        <w:ind w:left="363"/>
        <w:jc w:val="both"/>
        <w:rPr>
          <w:rFonts w:ascii="Arial" w:hAnsi="Arial" w:cs="Arial"/>
          <w:i/>
          <w:sz w:val="24"/>
          <w:szCs w:val="24"/>
        </w:rPr>
      </w:pPr>
      <w:r w:rsidRPr="006C2D21">
        <w:rPr>
          <w:rFonts w:ascii="Arial" w:hAnsi="Arial" w:cs="Arial"/>
          <w:i/>
          <w:sz w:val="24"/>
          <w:szCs w:val="24"/>
        </w:rPr>
        <w:t>A demográfiai faktor:</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 xml:space="preserve">Bátaszéket különösen érzékenyen érinti az elvándorlás. Az e dokumentumban is bemutatott demográfiai adatokból megállapítható, hogy a lakónépesség, tehát az életvitelszerűen a településen élő populáció száma radikálisan csökken. A korábban, már a Kádár-korszakban meginduló folyamat az utóbbi fél évtizedben nagyobb fokozatra kapcsolt. A társadalmi mobilitás évtizedekkel korábban abban nyilvánult meg, hogy az iskolázottabb népesség nem tért vissza lakóhelyére tanulmányai befejezését követően. Ez a jelenség a rendszerváltozást követően felerősödött. Ennek okai: megszűnt a teljes foglalkoztatás, az állami munkahelyek száma radikálisan csökkent, kialakult a piaci bérrendszer, amely jelentős jövedelemkülönbségeket okozott. A fiatal, társadalmilag és gazdaságilag </w:t>
      </w:r>
      <w:r>
        <w:rPr>
          <w:rFonts w:ascii="Arial" w:hAnsi="Arial" w:cs="Arial"/>
          <w:sz w:val="24"/>
          <w:szCs w:val="24"/>
        </w:rPr>
        <w:lastRenderedPageBreak/>
        <w:t xml:space="preserve">aktívabb, iskolázottabb munkavállalókat ez mobilizálta és a gazdasági és kulturális központok irányába terelte, ahol versenyképes jövedelemre </w:t>
      </w:r>
      <w:r w:rsidRPr="00633248">
        <w:rPr>
          <w:rFonts w:ascii="Arial" w:hAnsi="Arial" w:cs="Arial"/>
          <w:sz w:val="24"/>
          <w:szCs w:val="24"/>
        </w:rPr>
        <w:t>számíthattak.</w:t>
      </w:r>
      <w:r>
        <w:rPr>
          <w:rFonts w:ascii="Arial" w:hAnsi="Arial" w:cs="Arial"/>
          <w:sz w:val="24"/>
          <w:szCs w:val="24"/>
        </w:rPr>
        <w:t xml:space="preserve"> Ez a folyamat az elmúlt 25 évben teljesedett ki, de még az országon belül tartotta e csoportokat. Ezt tetézi egy európai szintű probléma, ami a népesedéssel kapcsolatos. Magyarországon az 1980-ban mért 10.707.000 fős népesség 2014-ben 9.877.000 redukálódott, azaz 35 év alatt közel 900.000-rel csökkent. A 2013-as évben a természetes szaporulat -38.000 fő. Évente egy hazai középváros lakosságszámával csökken a népesség. Különösen veszélyeztetettek a kisebb, kedvezőtlen korösszetételű, számottevő helyi gazdasággal, így perspektívával nem rendelkező települések. </w:t>
      </w:r>
    </w:p>
    <w:p w:rsidR="00486C69" w:rsidRDefault="00486C69" w:rsidP="005829F5">
      <w:pPr>
        <w:spacing w:line="360" w:lineRule="auto"/>
        <w:jc w:val="both"/>
        <w:rPr>
          <w:rFonts w:ascii="Arial" w:hAnsi="Arial" w:cs="Arial"/>
          <w:sz w:val="24"/>
          <w:szCs w:val="24"/>
        </w:rPr>
      </w:pPr>
    </w:p>
    <w:p w:rsidR="00486C69" w:rsidRDefault="003E7516" w:rsidP="005829F5">
      <w:pPr>
        <w:spacing w:line="360" w:lineRule="auto"/>
        <w:jc w:val="center"/>
        <w:rPr>
          <w:rFonts w:ascii="Arial" w:hAnsi="Arial" w:cs="Arial"/>
          <w:sz w:val="24"/>
          <w:szCs w:val="24"/>
        </w:rPr>
      </w:pPr>
      <w:r>
        <w:rPr>
          <w:rFonts w:ascii="Arial" w:hAnsi="Arial" w:cs="Arial"/>
          <w:noProof/>
          <w:sz w:val="24"/>
          <w:szCs w:val="24"/>
          <w:lang w:eastAsia="hu-HU"/>
        </w:rPr>
        <w:drawing>
          <wp:inline distT="0" distB="0" distL="0" distR="0">
            <wp:extent cx="5713095" cy="3563620"/>
            <wp:effectExtent l="0" t="0" r="190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095" cy="3563620"/>
                    </a:xfrm>
                    <a:prstGeom prst="rect">
                      <a:avLst/>
                    </a:prstGeom>
                    <a:noFill/>
                    <a:ln>
                      <a:noFill/>
                    </a:ln>
                  </pic:spPr>
                </pic:pic>
              </a:graphicData>
            </a:graphic>
          </wp:inline>
        </w:drawing>
      </w:r>
    </w:p>
    <w:p w:rsidR="00486C69" w:rsidRPr="0004684C" w:rsidRDefault="00486C69" w:rsidP="005829F5">
      <w:pPr>
        <w:spacing w:line="360" w:lineRule="auto"/>
        <w:ind w:left="363"/>
        <w:jc w:val="both"/>
        <w:rPr>
          <w:rFonts w:ascii="Arial" w:hAnsi="Arial" w:cs="Arial"/>
          <w:sz w:val="16"/>
          <w:szCs w:val="16"/>
        </w:rPr>
      </w:pPr>
      <w:r w:rsidRPr="0004684C">
        <w:rPr>
          <w:rFonts w:ascii="Arial" w:hAnsi="Arial" w:cs="Arial"/>
          <w:sz w:val="16"/>
          <w:szCs w:val="16"/>
        </w:rPr>
        <w:t>Forrás:</w:t>
      </w:r>
      <w:r w:rsidRPr="0004684C">
        <w:t xml:space="preserve"> </w:t>
      </w:r>
      <w:r w:rsidRPr="0004684C">
        <w:rPr>
          <w:rFonts w:ascii="Arial" w:hAnsi="Arial" w:cs="Arial"/>
          <w:sz w:val="16"/>
          <w:szCs w:val="16"/>
        </w:rPr>
        <w:t>https://hu.wikipedia.org/wiki/Magyarorsz%C3%A1g_n%C3%A9pess%C3%A9ge</w:t>
      </w:r>
    </w:p>
    <w:p w:rsidR="00486C69" w:rsidRDefault="00486C69" w:rsidP="005829F5">
      <w:pPr>
        <w:spacing w:line="360" w:lineRule="auto"/>
        <w:ind w:left="363"/>
        <w:jc w:val="both"/>
        <w:rPr>
          <w:rFonts w:ascii="Arial" w:hAnsi="Arial" w:cs="Arial"/>
          <w:sz w:val="24"/>
          <w:szCs w:val="24"/>
        </w:rPr>
      </w:pP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 xml:space="preserve">Ma, a népesség kétharmada városlakó, miközben a 3.450 önkormányzat nagyjából 10%-a város és ebből az </w:t>
      </w:r>
      <w:r w:rsidRPr="00633248">
        <w:rPr>
          <w:rFonts w:ascii="Arial" w:hAnsi="Arial" w:cs="Arial"/>
          <w:sz w:val="24"/>
          <w:szCs w:val="24"/>
        </w:rPr>
        <w:t>igazán</w:t>
      </w:r>
      <w:r w:rsidRPr="002C596F">
        <w:rPr>
          <w:rFonts w:ascii="Arial" w:hAnsi="Arial" w:cs="Arial"/>
          <w:color w:val="FF6600"/>
          <w:sz w:val="24"/>
          <w:szCs w:val="24"/>
        </w:rPr>
        <w:t xml:space="preserve"> </w:t>
      </w:r>
      <w:r>
        <w:rPr>
          <w:rFonts w:ascii="Arial" w:hAnsi="Arial" w:cs="Arial"/>
          <w:sz w:val="24"/>
          <w:szCs w:val="24"/>
        </w:rPr>
        <w:t xml:space="preserve">népes települések száma ötven alatt van. </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lastRenderedPageBreak/>
        <w:t xml:space="preserve">Ehhez járult még hozzá a külföldi munkavállalás tömegessé válása az utóbbi öt évben. Előzmények: elhúzódó gazdasági világválság, devizahitel-válság, a szociális biztonság megbillenése és EU állampolgárságból adódó szabad munkavállalás lehetősége. Az aktív korú és ma már nemcsak iskolázottabb – egy-egy szakmacsoporthoz tartozó – munkavállalók távoznak Nyugat-Európába. </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 xml:space="preserve">Ezek a tendenciák együttesen és különösen veszélyeztetik Bátaszék város jövőbeli kilátásait. A németajkú lakosság több évszázados jelenléte, ami alapvető fontosságú stabilizáló értéke volt a településnek, jelenleg a mobilitást segítő tényező, tekintettel arra, hogy ez jelentősen megkönnyítheti német nyelvterületen a munkavállalást. Meg kívánjuk jegyezni, hogy ilyen jellegű adatgyűjtést nem végeztünk, de a szakmai- és lakossági körben folytatott beszélgetésekből ez a kép sejlik fel. </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Bátaszék lakónépességének alakulása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874"/>
        <w:gridCol w:w="875"/>
        <w:gridCol w:w="1160"/>
        <w:gridCol w:w="1099"/>
        <w:gridCol w:w="1099"/>
      </w:tblGrid>
      <w:tr w:rsidR="00486C69" w:rsidRPr="00847D5B" w:rsidTr="00F43D9C">
        <w:trPr>
          <w:jc w:val="center"/>
        </w:trPr>
        <w:tc>
          <w:tcPr>
            <w:tcW w:w="833" w:type="dxa"/>
          </w:tcPr>
          <w:p w:rsidR="00486C69" w:rsidRPr="00847D5B" w:rsidRDefault="00486C69" w:rsidP="005829F5">
            <w:pPr>
              <w:spacing w:line="360" w:lineRule="auto"/>
              <w:jc w:val="both"/>
              <w:rPr>
                <w:b/>
              </w:rPr>
            </w:pPr>
            <w:r w:rsidRPr="00847D5B">
              <w:rPr>
                <w:b/>
              </w:rPr>
              <w:t>Év</w:t>
            </w:r>
          </w:p>
        </w:tc>
        <w:tc>
          <w:tcPr>
            <w:tcW w:w="874" w:type="dxa"/>
          </w:tcPr>
          <w:p w:rsidR="00486C69" w:rsidRPr="00847D5B" w:rsidRDefault="00486C69" w:rsidP="005829F5">
            <w:pPr>
              <w:spacing w:line="360" w:lineRule="auto"/>
              <w:jc w:val="both"/>
            </w:pPr>
            <w:r w:rsidRPr="00847D5B">
              <w:t>1900</w:t>
            </w:r>
          </w:p>
        </w:tc>
        <w:tc>
          <w:tcPr>
            <w:tcW w:w="875" w:type="dxa"/>
          </w:tcPr>
          <w:p w:rsidR="00486C69" w:rsidRPr="00847D5B" w:rsidRDefault="00486C69" w:rsidP="005829F5">
            <w:pPr>
              <w:spacing w:line="360" w:lineRule="auto"/>
              <w:jc w:val="both"/>
            </w:pPr>
            <w:r w:rsidRPr="00847D5B">
              <w:t>2003</w:t>
            </w:r>
          </w:p>
        </w:tc>
        <w:tc>
          <w:tcPr>
            <w:tcW w:w="1160" w:type="dxa"/>
          </w:tcPr>
          <w:p w:rsidR="00486C69" w:rsidRPr="00847D5B" w:rsidRDefault="00486C69" w:rsidP="005829F5">
            <w:pPr>
              <w:spacing w:line="360" w:lineRule="auto"/>
              <w:jc w:val="both"/>
            </w:pPr>
            <w:r w:rsidRPr="00847D5B">
              <w:t>2008</w:t>
            </w:r>
          </w:p>
        </w:tc>
        <w:tc>
          <w:tcPr>
            <w:tcW w:w="1099" w:type="dxa"/>
          </w:tcPr>
          <w:p w:rsidR="00486C69" w:rsidRPr="00847D5B" w:rsidRDefault="00486C69" w:rsidP="005829F5">
            <w:pPr>
              <w:spacing w:line="360" w:lineRule="auto"/>
              <w:jc w:val="both"/>
            </w:pPr>
            <w:r w:rsidRPr="00847D5B">
              <w:t>2010</w:t>
            </w:r>
          </w:p>
        </w:tc>
        <w:tc>
          <w:tcPr>
            <w:tcW w:w="1099" w:type="dxa"/>
          </w:tcPr>
          <w:p w:rsidR="00486C69" w:rsidRPr="00847D5B" w:rsidRDefault="00486C69" w:rsidP="005829F5">
            <w:pPr>
              <w:spacing w:line="360" w:lineRule="auto"/>
              <w:jc w:val="both"/>
            </w:pPr>
            <w:r w:rsidRPr="00847D5B">
              <w:t>2014</w:t>
            </w:r>
          </w:p>
        </w:tc>
      </w:tr>
      <w:tr w:rsidR="00486C69" w:rsidRPr="00847D5B" w:rsidTr="00F43D9C">
        <w:trPr>
          <w:jc w:val="center"/>
        </w:trPr>
        <w:tc>
          <w:tcPr>
            <w:tcW w:w="833" w:type="dxa"/>
          </w:tcPr>
          <w:p w:rsidR="00486C69" w:rsidRPr="00847D5B" w:rsidRDefault="00486C69" w:rsidP="005829F5">
            <w:pPr>
              <w:spacing w:line="360" w:lineRule="auto"/>
              <w:jc w:val="both"/>
              <w:rPr>
                <w:b/>
              </w:rPr>
            </w:pPr>
            <w:r w:rsidRPr="00847D5B">
              <w:rPr>
                <w:b/>
              </w:rPr>
              <w:t>Fő</w:t>
            </w:r>
          </w:p>
        </w:tc>
        <w:tc>
          <w:tcPr>
            <w:tcW w:w="874" w:type="dxa"/>
          </w:tcPr>
          <w:p w:rsidR="00486C69" w:rsidRPr="00847D5B" w:rsidRDefault="00486C69" w:rsidP="005829F5">
            <w:pPr>
              <w:spacing w:line="360" w:lineRule="auto"/>
              <w:jc w:val="both"/>
            </w:pPr>
            <w:r w:rsidRPr="00847D5B">
              <w:t>7603</w:t>
            </w:r>
          </w:p>
        </w:tc>
        <w:tc>
          <w:tcPr>
            <w:tcW w:w="875" w:type="dxa"/>
          </w:tcPr>
          <w:p w:rsidR="00486C69" w:rsidRPr="00847D5B" w:rsidRDefault="00486C69" w:rsidP="005829F5">
            <w:pPr>
              <w:spacing w:line="360" w:lineRule="auto"/>
              <w:jc w:val="both"/>
            </w:pPr>
            <w:r w:rsidRPr="00847D5B">
              <w:t>7071</w:t>
            </w:r>
          </w:p>
        </w:tc>
        <w:tc>
          <w:tcPr>
            <w:tcW w:w="1160" w:type="dxa"/>
          </w:tcPr>
          <w:p w:rsidR="00486C69" w:rsidRPr="00847D5B" w:rsidRDefault="00486C69" w:rsidP="005829F5">
            <w:pPr>
              <w:spacing w:line="360" w:lineRule="auto"/>
              <w:jc w:val="both"/>
            </w:pPr>
            <w:r w:rsidRPr="00847D5B">
              <w:t>6833</w:t>
            </w:r>
          </w:p>
        </w:tc>
        <w:tc>
          <w:tcPr>
            <w:tcW w:w="1099" w:type="dxa"/>
          </w:tcPr>
          <w:p w:rsidR="00486C69" w:rsidRPr="00847D5B" w:rsidRDefault="00486C69" w:rsidP="005829F5">
            <w:pPr>
              <w:spacing w:line="360" w:lineRule="auto"/>
              <w:jc w:val="both"/>
            </w:pPr>
            <w:r w:rsidRPr="00847D5B">
              <w:t>6628</w:t>
            </w:r>
          </w:p>
        </w:tc>
        <w:tc>
          <w:tcPr>
            <w:tcW w:w="1099" w:type="dxa"/>
          </w:tcPr>
          <w:p w:rsidR="00486C69" w:rsidRPr="00847D5B" w:rsidRDefault="00486C69" w:rsidP="005829F5">
            <w:pPr>
              <w:spacing w:line="360" w:lineRule="auto"/>
              <w:jc w:val="both"/>
            </w:pPr>
            <w:r w:rsidRPr="00847D5B">
              <w:t>6400</w:t>
            </w:r>
          </w:p>
        </w:tc>
      </w:tr>
    </w:tbl>
    <w:p w:rsidR="00486C69" w:rsidRDefault="00486C69" w:rsidP="005829F5">
      <w:pPr>
        <w:spacing w:line="360" w:lineRule="auto"/>
        <w:ind w:left="363"/>
        <w:jc w:val="both"/>
        <w:rPr>
          <w:rFonts w:ascii="Arial" w:hAnsi="Arial" w:cs="Arial"/>
          <w:sz w:val="24"/>
          <w:szCs w:val="24"/>
        </w:rPr>
      </w:pP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A születések számát tekintve kedvező fordulatról beszélhetünk, mivel minimális az emelkedés. Nem tudjuk viszont, hogy ez tendencia-e? Kérdés továbbá, hogy a gazdaságilag aktív népesség elvándorlása következtében a bátaszéki állandó lakcímmel rendelkező személyek közül kik távoznak családostól. Ennek jelentősége az óvodai beiratkozások számában fejeződik ki, ami szintén csökken évről-évre.</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Erre a körülményre tekintettel – stratégiánk szempontjából – tartottuk indokoltnak egy ezzel összefüggő adatgyűjtést.</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 xml:space="preserve">Az általunk lefolytatott – nem reprezentatív, kis mintán elvégzett – kérdőíves </w:t>
      </w:r>
      <w:r w:rsidRPr="00633248">
        <w:rPr>
          <w:rFonts w:ascii="Arial" w:hAnsi="Arial" w:cs="Arial"/>
          <w:sz w:val="24"/>
          <w:szCs w:val="24"/>
        </w:rPr>
        <w:t>(1. számú melléklet)</w:t>
      </w:r>
      <w:r w:rsidRPr="00BB090B">
        <w:rPr>
          <w:rFonts w:ascii="Arial" w:hAnsi="Arial" w:cs="Arial"/>
          <w:color w:val="FF6600"/>
          <w:sz w:val="24"/>
          <w:szCs w:val="24"/>
        </w:rPr>
        <w:t xml:space="preserve"> </w:t>
      </w:r>
      <w:r>
        <w:rPr>
          <w:rFonts w:ascii="Arial" w:hAnsi="Arial" w:cs="Arial"/>
          <w:sz w:val="24"/>
          <w:szCs w:val="24"/>
        </w:rPr>
        <w:t xml:space="preserve">adatfelvétel – amely lakossági és nem szakmai körben készült – 6. kérdése arra vonatkozott, hogy </w:t>
      </w:r>
      <w:r w:rsidRPr="002D6AF8">
        <w:rPr>
          <w:rFonts w:ascii="Arial" w:hAnsi="Arial" w:cs="Arial"/>
          <w:i/>
          <w:sz w:val="24"/>
          <w:szCs w:val="24"/>
        </w:rPr>
        <w:t>a foglalkoztatás/tanulás alapvető szükségletén túl milyen további szempontok (szükségletek) játszanak szerepet a lakóhely társadalmi fontosságában, a település megválasztásában</w:t>
      </w:r>
      <w:r>
        <w:rPr>
          <w:rFonts w:ascii="Arial" w:hAnsi="Arial" w:cs="Arial"/>
          <w:sz w:val="24"/>
          <w:szCs w:val="24"/>
        </w:rPr>
        <w:t xml:space="preserve">. Abból, a Bőhm Antal </w:t>
      </w:r>
      <w:r>
        <w:rPr>
          <w:rFonts w:ascii="Arial" w:hAnsi="Arial" w:cs="Arial"/>
          <w:sz w:val="24"/>
          <w:szCs w:val="24"/>
        </w:rPr>
        <w:lastRenderedPageBreak/>
        <w:t xml:space="preserve">által megfogalmazott megállapításból indultunk ki, hogy a lakóhely-munkahely egysége az elmúlt fél évszázadban radikálisan megváltozott, ad absurdum felbomlott (Bőhm,1997:). A kisebb településeket különösen sújtó folyamat, miszerint a GAZDASÁGI BOLDOGULÁS funkciója (Warren,) – ami a településközösség fennmaradásának egyik fundamentuma – súlytalanná vált, így a települések fenntartható fejlődése válik kétségessé. </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 xml:space="preserve">Az adatokat az alábbiakban – nem statisztikai szinten – foglalhatjuk össze. A válaszok divergáltak, a kis minta ellenére is nagyon eltérő szükségleteket fogalmaztak meg a megkérdezettek: infrastruktúra fejlettsége, egészségügyi alapellátás elérhetősége, szórakozási lehetőségek, közbiztonság, helyi ügyintézés kiterjedtsége, élhető környezet, család elérhetősége, közösségi élet, kulturális élet illetve ezek kombinációja. </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A válaszok nem mutatnak egy irányba, azaz ki-ki több terület, ágazat fejlesztését képzelné kívánatosnak ahhoz, hogy a biztos megélhetés mellett elégedett legyen települése állapotával.</w:t>
      </w:r>
    </w:p>
    <w:p w:rsidR="00486C69" w:rsidRDefault="00486C69" w:rsidP="005829F5">
      <w:pPr>
        <w:spacing w:line="360" w:lineRule="auto"/>
        <w:ind w:left="363"/>
        <w:jc w:val="both"/>
        <w:rPr>
          <w:rFonts w:ascii="Arial" w:hAnsi="Arial" w:cs="Arial"/>
          <w:sz w:val="24"/>
          <w:szCs w:val="24"/>
        </w:rPr>
      </w:pPr>
      <w:r>
        <w:rPr>
          <w:rFonts w:ascii="Arial" w:hAnsi="Arial" w:cs="Arial"/>
          <w:sz w:val="24"/>
          <w:szCs w:val="24"/>
        </w:rPr>
        <w:t>Stratégiánkban azonban a kulturális-közösségi élet területére szorítkozunk, az oda tartozó tényezőket vesszük figyelembe.</w:t>
      </w:r>
    </w:p>
    <w:p w:rsidR="00486C69" w:rsidRDefault="00486C69" w:rsidP="005829F5">
      <w:pPr>
        <w:tabs>
          <w:tab w:val="left" w:pos="4080"/>
        </w:tabs>
        <w:spacing w:line="360" w:lineRule="auto"/>
        <w:ind w:left="363"/>
        <w:jc w:val="both"/>
        <w:rPr>
          <w:rFonts w:ascii="Arial" w:hAnsi="Arial" w:cs="Arial"/>
          <w:sz w:val="24"/>
          <w:szCs w:val="24"/>
        </w:rPr>
      </w:pPr>
      <w:r>
        <w:rPr>
          <w:rFonts w:ascii="Arial" w:hAnsi="Arial" w:cs="Arial"/>
          <w:sz w:val="24"/>
          <w:szCs w:val="24"/>
        </w:rPr>
        <w:t>Több fórumon elhangzott, hogy olyanok is távoznak, akik összetartják a közösségeket. Így, a közösségek kerültek veszélybe. Helyi kulturális szakemberek egyetértettek abban, hogy az elvándorlás erőteljes és a kulturális-közösségi élmények, programok ezt nem tudják ellensúlyozni.</w:t>
      </w:r>
    </w:p>
    <w:p w:rsidR="00486C69" w:rsidRDefault="00486C69" w:rsidP="005829F5">
      <w:pPr>
        <w:tabs>
          <w:tab w:val="left" w:pos="4080"/>
        </w:tabs>
        <w:spacing w:line="360" w:lineRule="auto"/>
        <w:ind w:left="363"/>
        <w:jc w:val="both"/>
        <w:rPr>
          <w:rFonts w:ascii="Arial" w:hAnsi="Arial" w:cs="Arial"/>
          <w:sz w:val="24"/>
          <w:szCs w:val="24"/>
        </w:rPr>
      </w:pPr>
      <w:r>
        <w:rPr>
          <w:rFonts w:ascii="Arial" w:hAnsi="Arial" w:cs="Arial"/>
          <w:sz w:val="24"/>
          <w:szCs w:val="24"/>
        </w:rPr>
        <w:t xml:space="preserve">A kulturális szakemberek, illetve a cselekvő, közösségek irányításában résztvevő polgárok nagyjából 200 főre becsülik azt a közönséget, amely aktív formálója a helyi kulturális életnek, közösségek működtetésének. Az egyes művelődési alkalmak és közösségek között van személyi átfedés, nagy az átjárás. </w:t>
      </w:r>
    </w:p>
    <w:p w:rsidR="00486C69" w:rsidRDefault="00486C69" w:rsidP="005829F5">
      <w:pPr>
        <w:tabs>
          <w:tab w:val="left" w:pos="4080"/>
        </w:tabs>
        <w:spacing w:line="360" w:lineRule="auto"/>
        <w:ind w:left="363"/>
        <w:jc w:val="both"/>
        <w:rPr>
          <w:rFonts w:ascii="Arial" w:hAnsi="Arial" w:cs="Arial"/>
          <w:sz w:val="24"/>
          <w:szCs w:val="24"/>
        </w:rPr>
      </w:pPr>
      <w:r>
        <w:rPr>
          <w:rFonts w:ascii="Arial" w:hAnsi="Arial" w:cs="Arial"/>
          <w:sz w:val="24"/>
          <w:szCs w:val="24"/>
        </w:rPr>
        <w:t>Jellemző mondatok a szakemberektől, amelyek a demográfiai helyzettel összefüggésben állnak: „ugyanazokra a gyermekekre számít mindenki (ti. kultúra közvetítő)”; „a 18-30 év közöttiekkel elvesztettük a kapcsolatot”; mára gyermekeiket  is viszik magukkal (ti. a külföldön munkát vállalók) és ez nyugtalanító.”</w:t>
      </w:r>
    </w:p>
    <w:p w:rsidR="00486C69" w:rsidRDefault="00486C69" w:rsidP="005829F5">
      <w:pPr>
        <w:spacing w:line="360" w:lineRule="auto"/>
        <w:jc w:val="both"/>
        <w:rPr>
          <w:rFonts w:ascii="Arial" w:hAnsi="Arial" w:cs="Arial"/>
          <w:sz w:val="24"/>
          <w:szCs w:val="24"/>
        </w:rPr>
      </w:pPr>
      <w:r>
        <w:rPr>
          <w:rFonts w:ascii="Arial" w:hAnsi="Arial" w:cs="Arial"/>
          <w:sz w:val="24"/>
          <w:szCs w:val="24"/>
        </w:rPr>
        <w:lastRenderedPageBreak/>
        <w:t xml:space="preserve">  </w:t>
      </w:r>
    </w:p>
    <w:p w:rsidR="00486C69" w:rsidRPr="008E183E" w:rsidRDefault="00486C69" w:rsidP="005829F5">
      <w:pPr>
        <w:spacing w:line="360" w:lineRule="auto"/>
        <w:jc w:val="both"/>
        <w:rPr>
          <w:rFonts w:ascii="Arial" w:hAnsi="Arial" w:cs="Arial"/>
          <w:i/>
          <w:sz w:val="24"/>
          <w:szCs w:val="24"/>
        </w:rPr>
      </w:pPr>
      <w:r w:rsidRPr="008E183E">
        <w:rPr>
          <w:rFonts w:ascii="Arial" w:hAnsi="Arial" w:cs="Arial"/>
          <w:i/>
          <w:sz w:val="24"/>
          <w:szCs w:val="24"/>
        </w:rPr>
        <w:t xml:space="preserve">   Az intézményi feltételek (feladatellátás, finanszírozás, menedzselés): </w:t>
      </w:r>
      <w:r w:rsidRPr="008E183E">
        <w:rPr>
          <w:rFonts w:ascii="Arial" w:hAnsi="Arial" w:cs="Arial"/>
          <w:i/>
          <w:sz w:val="24"/>
          <w:szCs w:val="24"/>
        </w:rPr>
        <w:tab/>
      </w:r>
    </w:p>
    <w:p w:rsidR="00486C69" w:rsidRDefault="00486C69" w:rsidP="005829F5">
      <w:pPr>
        <w:spacing w:line="360" w:lineRule="auto"/>
        <w:jc w:val="both"/>
        <w:rPr>
          <w:rFonts w:ascii="Arial" w:hAnsi="Arial" w:cs="Arial"/>
          <w:sz w:val="24"/>
          <w:szCs w:val="24"/>
        </w:rPr>
      </w:pP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Az ágazat szabályozását ellátó „helyi közművelődési rendelet”, amelyet a korábbiakban bemutattunk, alapvetően jó. Annak melléklete tartalmazza a 2011-2014 közötti időszakra szóló stratégiai dokumentumot. </w:t>
      </w:r>
      <w:r w:rsidRPr="00BB090B">
        <w:rPr>
          <w:rFonts w:ascii="Arial" w:hAnsi="Arial" w:cs="Arial"/>
          <w:sz w:val="24"/>
          <w:szCs w:val="24"/>
        </w:rPr>
        <w:t xml:space="preserve">Amennyiben a képviselő-testület elfogadja e dokumentumot, úgy a mellékletet cserélni kell. </w:t>
      </w:r>
      <w:r>
        <w:rPr>
          <w:rFonts w:ascii="Arial" w:hAnsi="Arial" w:cs="Arial"/>
          <w:sz w:val="24"/>
          <w:szCs w:val="24"/>
        </w:rPr>
        <w:t xml:space="preserve">A lakosság önszerveződéseivel való kapcsolattartásra is kitér e rendelet, de ehhez szükséges volna a másik fél aktivitása és szerveződése. Az 1997. évi CXL. törvény lehetőséget ad a településen működő kulturális civil szerveződések részére Közművelődési Tanács létrehozására. Egyszerű bejelentési kötelezettséghez kötött, viszont a megalakulást követően jelentős, a kulturális ágazatot érintő döntések előkészítésénél javaslattételi és véleményezési jogot ad a grémiumnak. Ebben az esetben azonban nem az önkormányzat „térfelén pattog a labda”. </w:t>
      </w:r>
    </w:p>
    <w:p w:rsidR="00486C69" w:rsidRDefault="00486C69" w:rsidP="005829F5">
      <w:pPr>
        <w:spacing w:line="360" w:lineRule="auto"/>
        <w:jc w:val="both"/>
        <w:rPr>
          <w:rFonts w:ascii="Arial" w:hAnsi="Arial" w:cs="Arial"/>
          <w:sz w:val="24"/>
          <w:szCs w:val="24"/>
        </w:rPr>
      </w:pPr>
      <w:r>
        <w:rPr>
          <w:rFonts w:ascii="Arial" w:hAnsi="Arial" w:cs="Arial"/>
          <w:sz w:val="24"/>
          <w:szCs w:val="24"/>
        </w:rPr>
        <w:t>Az államháztartáson kívülre történő támogatások helyi szabályozása, egyszerűbben civil támogatatási rendelet, szintén ismertetésre került ebben a dokumentumban. Ez a 2015-ben elfogadott norma egy korábbi rendelet felfrissített változata. A rendeletben érdemes lenne a kategóriák pontosítása. A jelenlegi kategóriák:</w:t>
      </w:r>
    </w:p>
    <w:p w:rsidR="00486C69" w:rsidRPr="00EA7BBF" w:rsidRDefault="00486C69" w:rsidP="005D29DB">
      <w:pPr>
        <w:numPr>
          <w:ilvl w:val="0"/>
          <w:numId w:val="28"/>
        </w:numPr>
        <w:autoSpaceDE w:val="0"/>
        <w:spacing w:before="120" w:after="0" w:line="360" w:lineRule="auto"/>
        <w:jc w:val="both"/>
        <w:rPr>
          <w:rFonts w:ascii="Arial" w:hAnsi="Arial" w:cs="Arial"/>
          <w:i/>
          <w:sz w:val="24"/>
          <w:szCs w:val="24"/>
        </w:rPr>
      </w:pPr>
      <w:r w:rsidRPr="00EA7BBF">
        <w:rPr>
          <w:rFonts w:ascii="Arial" w:hAnsi="Arial" w:cs="Arial"/>
          <w:i/>
          <w:sz w:val="24"/>
          <w:szCs w:val="24"/>
        </w:rPr>
        <w:t xml:space="preserve">egyházak támogatása, </w:t>
      </w:r>
    </w:p>
    <w:p w:rsidR="00486C69" w:rsidRPr="00EA7BBF" w:rsidRDefault="00486C69" w:rsidP="005D29DB">
      <w:pPr>
        <w:numPr>
          <w:ilvl w:val="0"/>
          <w:numId w:val="28"/>
        </w:numPr>
        <w:autoSpaceDE w:val="0"/>
        <w:spacing w:after="0" w:line="360" w:lineRule="auto"/>
        <w:jc w:val="both"/>
        <w:rPr>
          <w:rFonts w:ascii="Arial" w:hAnsi="Arial" w:cs="Arial"/>
          <w:i/>
          <w:sz w:val="24"/>
          <w:szCs w:val="24"/>
        </w:rPr>
      </w:pPr>
      <w:r w:rsidRPr="00EA7BBF">
        <w:rPr>
          <w:rFonts w:ascii="Arial" w:hAnsi="Arial" w:cs="Arial"/>
          <w:i/>
          <w:sz w:val="24"/>
          <w:szCs w:val="24"/>
        </w:rPr>
        <w:t>hagyományőrző egyesületek támogatása,</w:t>
      </w:r>
    </w:p>
    <w:p w:rsidR="00486C69" w:rsidRPr="00EA7BBF" w:rsidRDefault="00486C69" w:rsidP="005D29DB">
      <w:pPr>
        <w:numPr>
          <w:ilvl w:val="0"/>
          <w:numId w:val="28"/>
        </w:numPr>
        <w:autoSpaceDE w:val="0"/>
        <w:spacing w:after="0" w:line="360" w:lineRule="auto"/>
        <w:jc w:val="both"/>
        <w:rPr>
          <w:rFonts w:ascii="Arial" w:hAnsi="Arial" w:cs="Arial"/>
          <w:i/>
          <w:sz w:val="24"/>
          <w:szCs w:val="24"/>
        </w:rPr>
      </w:pPr>
      <w:r w:rsidRPr="00EA7BBF">
        <w:rPr>
          <w:rFonts w:ascii="Arial" w:hAnsi="Arial" w:cs="Arial"/>
          <w:i/>
          <w:sz w:val="24"/>
          <w:szCs w:val="24"/>
        </w:rPr>
        <w:t>alapítványok támogatása,</w:t>
      </w:r>
    </w:p>
    <w:p w:rsidR="00486C69" w:rsidRPr="00EA7BBF" w:rsidRDefault="00486C69" w:rsidP="005D29DB">
      <w:pPr>
        <w:numPr>
          <w:ilvl w:val="0"/>
          <w:numId w:val="28"/>
        </w:numPr>
        <w:autoSpaceDE w:val="0"/>
        <w:spacing w:after="0" w:line="360" w:lineRule="auto"/>
        <w:jc w:val="both"/>
        <w:rPr>
          <w:rFonts w:ascii="Arial" w:hAnsi="Arial" w:cs="Arial"/>
          <w:i/>
          <w:sz w:val="24"/>
          <w:szCs w:val="24"/>
        </w:rPr>
      </w:pPr>
      <w:r w:rsidRPr="00EA7BBF">
        <w:rPr>
          <w:rFonts w:ascii="Arial" w:hAnsi="Arial" w:cs="Arial"/>
          <w:i/>
          <w:sz w:val="24"/>
          <w:szCs w:val="24"/>
        </w:rPr>
        <w:t>sportszervezetek támogatása,</w:t>
      </w:r>
    </w:p>
    <w:p w:rsidR="00486C69" w:rsidRPr="00EA7BBF" w:rsidRDefault="00486C69" w:rsidP="005D29DB">
      <w:pPr>
        <w:numPr>
          <w:ilvl w:val="0"/>
          <w:numId w:val="28"/>
        </w:numPr>
        <w:autoSpaceDE w:val="0"/>
        <w:spacing w:after="0" w:line="360" w:lineRule="auto"/>
        <w:jc w:val="both"/>
        <w:rPr>
          <w:rFonts w:ascii="Arial" w:hAnsi="Arial" w:cs="Arial"/>
          <w:b/>
          <w:i/>
          <w:sz w:val="24"/>
          <w:szCs w:val="24"/>
        </w:rPr>
      </w:pPr>
      <w:r w:rsidRPr="00EA7BBF">
        <w:rPr>
          <w:rFonts w:ascii="Arial" w:hAnsi="Arial" w:cs="Arial"/>
          <w:b/>
          <w:i/>
          <w:sz w:val="24"/>
          <w:szCs w:val="24"/>
        </w:rPr>
        <w:t>közművelődési szervezetek támogatása,</w:t>
      </w:r>
    </w:p>
    <w:p w:rsidR="00486C69" w:rsidRPr="00EA7BBF" w:rsidRDefault="00486C69" w:rsidP="005D29DB">
      <w:pPr>
        <w:numPr>
          <w:ilvl w:val="0"/>
          <w:numId w:val="28"/>
        </w:numPr>
        <w:tabs>
          <w:tab w:val="left" w:pos="851"/>
        </w:tabs>
        <w:autoSpaceDE w:val="0"/>
        <w:spacing w:after="0" w:line="360" w:lineRule="auto"/>
        <w:jc w:val="both"/>
        <w:rPr>
          <w:rFonts w:ascii="Arial" w:hAnsi="Arial" w:cs="Arial"/>
          <w:i/>
          <w:sz w:val="24"/>
          <w:szCs w:val="24"/>
        </w:rPr>
      </w:pPr>
      <w:r w:rsidRPr="00EA7BBF">
        <w:rPr>
          <w:rFonts w:ascii="Arial" w:hAnsi="Arial" w:cs="Arial"/>
          <w:i/>
          <w:sz w:val="24"/>
          <w:szCs w:val="24"/>
        </w:rPr>
        <w:t xml:space="preserve"> egyéb civil szervezetek támogatása.</w:t>
      </w:r>
    </w:p>
    <w:p w:rsidR="00486C69" w:rsidRDefault="00486C69" w:rsidP="00EA7BBF">
      <w:pPr>
        <w:tabs>
          <w:tab w:val="left" w:pos="851"/>
        </w:tabs>
        <w:autoSpaceDE w:val="0"/>
        <w:spacing w:after="0" w:line="360" w:lineRule="auto"/>
        <w:jc w:val="both"/>
        <w:rPr>
          <w:rFonts w:ascii="Arial" w:hAnsi="Arial" w:cs="Arial"/>
          <w:sz w:val="24"/>
          <w:szCs w:val="24"/>
        </w:rPr>
      </w:pPr>
    </w:p>
    <w:p w:rsidR="00486C69" w:rsidRDefault="00486C69" w:rsidP="00EA7BBF">
      <w:pPr>
        <w:tabs>
          <w:tab w:val="left" w:pos="851"/>
        </w:tabs>
        <w:autoSpaceDE w:val="0"/>
        <w:spacing w:after="0" w:line="360" w:lineRule="auto"/>
        <w:jc w:val="both"/>
        <w:rPr>
          <w:rFonts w:ascii="Arial" w:hAnsi="Arial" w:cs="Arial"/>
          <w:sz w:val="24"/>
          <w:szCs w:val="24"/>
        </w:rPr>
      </w:pPr>
      <w:r>
        <w:rPr>
          <w:rFonts w:ascii="Arial" w:hAnsi="Arial" w:cs="Arial"/>
          <w:sz w:val="24"/>
          <w:szCs w:val="24"/>
        </w:rPr>
        <w:t xml:space="preserve"> Egy példa: a közművelődési szervezet lehet egyesület vagy alapítvány, sőt, lehet jogi személyiség nélküli közösség, a hagyományőrző egyesület és a közművelődési egyesület megkülönböztetése sem indokolt. A kategóriákat tehát vagy jogi forma, jogállás, vagy tevékenység (sport, kultúra, karitatív tevékenység stb.) szerint célszerű megalkotni.</w:t>
      </w:r>
    </w:p>
    <w:p w:rsidR="00486C69" w:rsidRDefault="00486C69" w:rsidP="00EA7BBF">
      <w:pPr>
        <w:tabs>
          <w:tab w:val="left" w:pos="851"/>
        </w:tabs>
        <w:autoSpaceDE w:val="0"/>
        <w:spacing w:after="0" w:line="360" w:lineRule="auto"/>
        <w:jc w:val="both"/>
        <w:rPr>
          <w:rFonts w:ascii="Arial" w:hAnsi="Arial" w:cs="Arial"/>
          <w:sz w:val="24"/>
          <w:szCs w:val="24"/>
        </w:rPr>
      </w:pPr>
      <w:r>
        <w:rPr>
          <w:rFonts w:ascii="Arial" w:hAnsi="Arial" w:cs="Arial"/>
          <w:sz w:val="24"/>
          <w:szCs w:val="24"/>
        </w:rPr>
        <w:lastRenderedPageBreak/>
        <w:t>Szorosan kapcsolódik a civil támogatási rendszer átalakításához a város által alapított kultúratámogató közalapítvány további működése. Érdemes áttekinteni annak alapító okiratát és az új helyzethez alakítani azt.</w:t>
      </w:r>
    </w:p>
    <w:p w:rsidR="00486C69" w:rsidRPr="00EA7BBF" w:rsidRDefault="00486C69" w:rsidP="00EA7BBF">
      <w:pPr>
        <w:tabs>
          <w:tab w:val="left" w:pos="851"/>
        </w:tabs>
        <w:autoSpaceDE w:val="0"/>
        <w:spacing w:after="0" w:line="360" w:lineRule="auto"/>
        <w:jc w:val="both"/>
        <w:rPr>
          <w:rFonts w:ascii="Arial" w:hAnsi="Arial" w:cs="Arial"/>
          <w:sz w:val="24"/>
          <w:szCs w:val="24"/>
        </w:rPr>
      </w:pP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 A kulturális feladatok ellátása és annak finanszírozása Bátaszéken sem csak az önkormányzat által fenntartott két közművelődési intézményben, azok telephelyein, hanem az állami fenntartásba került köznevelési intézményekben illetve intézmény fenntartó társulás formájában fenntartott mikrotérségi óvodában valósul meg. Ezek a köznevelési intézmények, a tanulók szabadidős, tanórán kívüli tevékenységének szervezése mellett jelentős kulturális missziót töltenek be a város összes polgára felé. Egyes esetben közösségi színtérrel – általános iskolai sportcsarnok – járulnak hozzá a jelentősebb társasági események lebonyolításához. A gimnázium a Géza nappal kiemelkedő kulturális teljesítményt hozott létre és a tudományos ismeretterjesztés területén hiánypótló a tevékenysége. Intézményekhez nem kötött módon a nemzetiségi önkormányzatok illetve civil szervezetek, jogi személyiséggel nem rendelkező közösségek is a kultúra közvetítői önállóan és közreműködő partnerként. A települési munkamegosztásban említésre méltó az „IPAROS”, mint közösségi színtér, amely a művelődési háztól átvett eszközökkel is működik. A nemzetiségek által használt régi óvodaépület rossz műszaki állapotban van, felújításra szorul, de annak használói ragaszkodnak ahhoz, abban az esetben is, ha esetlegesen új kulturális intézmény épülne. Természetesen, ha egy ilyen eset előáll, az épület tulajdonosaként az önkormányzat határozza meg a létesítmények új funkcióit az összes érdekelt álláspontjának figyelembevételével.</w:t>
      </w:r>
    </w:p>
    <w:p w:rsidR="00486C69" w:rsidRDefault="00486C69" w:rsidP="005829F5">
      <w:pPr>
        <w:spacing w:line="360" w:lineRule="auto"/>
        <w:jc w:val="both"/>
        <w:rPr>
          <w:rFonts w:ascii="Arial" w:hAnsi="Arial" w:cs="Arial"/>
          <w:sz w:val="24"/>
          <w:szCs w:val="24"/>
        </w:rPr>
      </w:pPr>
      <w:r w:rsidRPr="00A51278">
        <w:rPr>
          <w:rFonts w:ascii="Arial" w:hAnsi="Arial" w:cs="Arial"/>
          <w:i/>
          <w:sz w:val="24"/>
          <w:szCs w:val="24"/>
        </w:rPr>
        <w:t>A két városi fenntartású intézmény alapfeladatait</w:t>
      </w:r>
      <w:r>
        <w:rPr>
          <w:rFonts w:ascii="Arial" w:hAnsi="Arial" w:cs="Arial"/>
          <w:sz w:val="24"/>
          <w:szCs w:val="24"/>
        </w:rPr>
        <w:t xml:space="preserve"> a stratégia közvetlen kontextusa részeként ismertettük. A továbbiakban, a szóban forgó szervezetek alapvető problémáinak áttekintése történik. </w:t>
      </w: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 Petőfi Sándor Művelődési Ház 19. századi épülete és jelenlegi szervezete komoly kihívásként éli meg egy kisváros 21. századi kulturális alapellátásából adódó kötelezettségeit.  </w:t>
      </w:r>
    </w:p>
    <w:p w:rsidR="00486C69" w:rsidRPr="001324D6" w:rsidRDefault="00486C69" w:rsidP="005829F5">
      <w:pPr>
        <w:spacing w:line="360" w:lineRule="auto"/>
        <w:jc w:val="both"/>
        <w:rPr>
          <w:rFonts w:ascii="Arial" w:hAnsi="Arial" w:cs="Arial"/>
          <w:sz w:val="24"/>
          <w:szCs w:val="24"/>
        </w:rPr>
      </w:pPr>
      <w:r>
        <w:rPr>
          <w:rFonts w:ascii="Arial" w:hAnsi="Arial" w:cs="Arial"/>
          <w:sz w:val="24"/>
          <w:szCs w:val="24"/>
        </w:rPr>
        <w:t xml:space="preserve">Ezek a kötelezettségek különösen: közösségi színtér biztosítása a </w:t>
      </w:r>
      <w:r w:rsidRPr="001324D6">
        <w:rPr>
          <w:rFonts w:ascii="Arial" w:hAnsi="Arial" w:cs="Arial"/>
          <w:sz w:val="24"/>
          <w:szCs w:val="24"/>
        </w:rPr>
        <w:t xml:space="preserve">helyi köznevelési intézményeknek, </w:t>
      </w:r>
      <w:r>
        <w:rPr>
          <w:rFonts w:ascii="Arial" w:hAnsi="Arial" w:cs="Arial"/>
          <w:sz w:val="24"/>
          <w:szCs w:val="24"/>
        </w:rPr>
        <w:t xml:space="preserve">a helyi civil szervezeteknek (székelyek, németek, nyugdíjasok), a </w:t>
      </w:r>
      <w:r w:rsidRPr="001324D6">
        <w:rPr>
          <w:rFonts w:ascii="Arial" w:hAnsi="Arial" w:cs="Arial"/>
          <w:sz w:val="24"/>
          <w:szCs w:val="24"/>
        </w:rPr>
        <w:lastRenderedPageBreak/>
        <w:t>helyi vállalkozóknak</w:t>
      </w:r>
      <w:r>
        <w:rPr>
          <w:rFonts w:ascii="Arial" w:hAnsi="Arial" w:cs="Arial"/>
          <w:sz w:val="24"/>
          <w:szCs w:val="24"/>
        </w:rPr>
        <w:t xml:space="preserve">, egyes városi ünnepségeknek, más üzleti vagy jótékonysági célú alkalmaknak (vásárok, adományosztás, véradás), valamint a hagyományos </w:t>
      </w:r>
      <w:r w:rsidRPr="001324D6">
        <w:rPr>
          <w:rFonts w:ascii="Arial" w:hAnsi="Arial" w:cs="Arial"/>
          <w:sz w:val="24"/>
          <w:szCs w:val="24"/>
        </w:rPr>
        <w:t>közművelődési tevékenységek</w:t>
      </w:r>
      <w:r>
        <w:rPr>
          <w:rFonts w:ascii="Arial" w:hAnsi="Arial" w:cs="Arial"/>
          <w:sz w:val="24"/>
          <w:szCs w:val="24"/>
        </w:rPr>
        <w:t xml:space="preserve"> szervezése, lebonyolítása, amelyek helyi formái a következők</w:t>
      </w:r>
      <w:r w:rsidRPr="001324D6">
        <w:rPr>
          <w:rFonts w:ascii="Arial" w:hAnsi="Arial" w:cs="Arial"/>
          <w:sz w:val="24"/>
          <w:szCs w:val="24"/>
        </w:rPr>
        <w:t>:</w:t>
      </w:r>
    </w:p>
    <w:p w:rsidR="00486C69" w:rsidRPr="001324D6" w:rsidRDefault="00486C69" w:rsidP="005D29DB">
      <w:pPr>
        <w:pStyle w:val="Listaszerbekezds"/>
        <w:numPr>
          <w:ilvl w:val="0"/>
          <w:numId w:val="25"/>
        </w:numPr>
        <w:spacing w:after="0" w:line="360" w:lineRule="auto"/>
        <w:jc w:val="both"/>
        <w:rPr>
          <w:rFonts w:ascii="Arial" w:hAnsi="Arial" w:cs="Arial"/>
          <w:sz w:val="24"/>
          <w:szCs w:val="24"/>
        </w:rPr>
      </w:pPr>
      <w:r>
        <w:rPr>
          <w:rFonts w:ascii="Arial" w:hAnsi="Arial" w:cs="Arial"/>
          <w:sz w:val="24"/>
          <w:szCs w:val="24"/>
        </w:rPr>
        <w:t>kiállítás megnyitók szervezése, kiállítások rendezése</w:t>
      </w:r>
    </w:p>
    <w:p w:rsidR="00486C69" w:rsidRDefault="00486C69" w:rsidP="005D29DB">
      <w:pPr>
        <w:pStyle w:val="Listaszerbekezds"/>
        <w:numPr>
          <w:ilvl w:val="0"/>
          <w:numId w:val="25"/>
        </w:numPr>
        <w:spacing w:after="0" w:line="360" w:lineRule="auto"/>
        <w:jc w:val="both"/>
        <w:rPr>
          <w:rFonts w:ascii="Arial" w:hAnsi="Arial" w:cs="Arial"/>
          <w:sz w:val="24"/>
          <w:szCs w:val="24"/>
        </w:rPr>
      </w:pPr>
      <w:r>
        <w:rPr>
          <w:rFonts w:ascii="Arial" w:hAnsi="Arial" w:cs="Arial"/>
          <w:sz w:val="24"/>
          <w:szCs w:val="24"/>
        </w:rPr>
        <w:t xml:space="preserve">városi </w:t>
      </w:r>
      <w:r w:rsidRPr="001324D6">
        <w:rPr>
          <w:rFonts w:ascii="Arial" w:hAnsi="Arial" w:cs="Arial"/>
          <w:sz w:val="24"/>
          <w:szCs w:val="24"/>
        </w:rPr>
        <w:t>rendezvények szervezése, lebonyolítása</w:t>
      </w:r>
    </w:p>
    <w:p w:rsidR="00486C69" w:rsidRPr="001324D6" w:rsidRDefault="00486C69" w:rsidP="005D29DB">
      <w:pPr>
        <w:pStyle w:val="Listaszerbekezds"/>
        <w:numPr>
          <w:ilvl w:val="0"/>
          <w:numId w:val="25"/>
        </w:numPr>
        <w:spacing w:after="0" w:line="360" w:lineRule="auto"/>
        <w:jc w:val="both"/>
        <w:rPr>
          <w:rFonts w:ascii="Arial" w:hAnsi="Arial" w:cs="Arial"/>
          <w:sz w:val="24"/>
          <w:szCs w:val="24"/>
        </w:rPr>
      </w:pPr>
      <w:r>
        <w:rPr>
          <w:rFonts w:ascii="Arial" w:hAnsi="Arial" w:cs="Arial"/>
          <w:sz w:val="24"/>
          <w:szCs w:val="24"/>
        </w:rPr>
        <w:t>táncházak bonyolítása</w:t>
      </w:r>
    </w:p>
    <w:p w:rsidR="00486C69" w:rsidRPr="001324D6" w:rsidRDefault="00486C69" w:rsidP="005D29DB">
      <w:pPr>
        <w:pStyle w:val="Listaszerbekezds"/>
        <w:numPr>
          <w:ilvl w:val="0"/>
          <w:numId w:val="25"/>
        </w:numPr>
        <w:spacing w:after="0" w:line="360" w:lineRule="auto"/>
        <w:jc w:val="both"/>
        <w:rPr>
          <w:rFonts w:ascii="Arial" w:hAnsi="Arial" w:cs="Arial"/>
          <w:sz w:val="24"/>
          <w:szCs w:val="24"/>
        </w:rPr>
      </w:pPr>
      <w:r w:rsidRPr="001324D6">
        <w:rPr>
          <w:rFonts w:ascii="Arial" w:hAnsi="Arial" w:cs="Arial"/>
          <w:sz w:val="24"/>
          <w:szCs w:val="24"/>
        </w:rPr>
        <w:t>különböző korcsoport</w:t>
      </w:r>
      <w:r>
        <w:rPr>
          <w:rFonts w:ascii="Arial" w:hAnsi="Arial" w:cs="Arial"/>
          <w:sz w:val="24"/>
          <w:szCs w:val="24"/>
        </w:rPr>
        <w:t>ú</w:t>
      </w:r>
      <w:r w:rsidRPr="001324D6">
        <w:rPr>
          <w:rFonts w:ascii="Arial" w:hAnsi="Arial" w:cs="Arial"/>
          <w:sz w:val="24"/>
          <w:szCs w:val="24"/>
        </w:rPr>
        <w:t xml:space="preserve"> (gyermekek, tanulók, diákok)</w:t>
      </w:r>
      <w:r>
        <w:rPr>
          <w:rFonts w:ascii="Arial" w:hAnsi="Arial" w:cs="Arial"/>
          <w:sz w:val="24"/>
          <w:szCs w:val="24"/>
        </w:rPr>
        <w:t xml:space="preserve"> közösségek gondozása</w:t>
      </w:r>
    </w:p>
    <w:p w:rsidR="00486C69" w:rsidRPr="001324D6" w:rsidRDefault="00486C69" w:rsidP="005D29DB">
      <w:pPr>
        <w:pStyle w:val="Listaszerbekezds"/>
        <w:numPr>
          <w:ilvl w:val="0"/>
          <w:numId w:val="25"/>
        </w:numPr>
        <w:spacing w:after="0" w:line="360" w:lineRule="auto"/>
        <w:jc w:val="both"/>
        <w:rPr>
          <w:rFonts w:ascii="Arial" w:hAnsi="Arial" w:cs="Arial"/>
          <w:sz w:val="24"/>
          <w:szCs w:val="24"/>
        </w:rPr>
      </w:pPr>
      <w:r w:rsidRPr="001324D6">
        <w:rPr>
          <w:rFonts w:ascii="Arial" w:hAnsi="Arial" w:cs="Arial"/>
          <w:sz w:val="24"/>
          <w:szCs w:val="24"/>
        </w:rPr>
        <w:t>filharmónia koncertek, színházi előadások szervezése</w:t>
      </w:r>
    </w:p>
    <w:p w:rsidR="00486C69" w:rsidRPr="001324D6" w:rsidRDefault="00486C69" w:rsidP="005D29DB">
      <w:pPr>
        <w:pStyle w:val="Listaszerbekezds"/>
        <w:numPr>
          <w:ilvl w:val="0"/>
          <w:numId w:val="24"/>
        </w:numPr>
        <w:spacing w:after="0" w:line="360" w:lineRule="auto"/>
        <w:jc w:val="both"/>
        <w:rPr>
          <w:rFonts w:ascii="Arial" w:hAnsi="Arial" w:cs="Arial"/>
          <w:sz w:val="24"/>
          <w:szCs w:val="24"/>
        </w:rPr>
      </w:pPr>
      <w:r w:rsidRPr="001324D6">
        <w:rPr>
          <w:rFonts w:ascii="Arial" w:hAnsi="Arial" w:cs="Arial"/>
          <w:sz w:val="24"/>
          <w:szCs w:val="24"/>
        </w:rPr>
        <w:t>tanfolyamok</w:t>
      </w:r>
      <w:r>
        <w:rPr>
          <w:rFonts w:ascii="Arial" w:hAnsi="Arial" w:cs="Arial"/>
          <w:sz w:val="24"/>
          <w:szCs w:val="24"/>
        </w:rPr>
        <w:t>-képzések</w:t>
      </w:r>
      <w:r w:rsidRPr="001324D6">
        <w:rPr>
          <w:rFonts w:ascii="Arial" w:hAnsi="Arial" w:cs="Arial"/>
          <w:sz w:val="24"/>
          <w:szCs w:val="24"/>
        </w:rPr>
        <w:t xml:space="preserve"> szervezése</w:t>
      </w:r>
    </w:p>
    <w:p w:rsidR="00486C69" w:rsidRPr="001324D6" w:rsidRDefault="00486C69" w:rsidP="005D29DB">
      <w:pPr>
        <w:pStyle w:val="Listaszerbekezds"/>
        <w:numPr>
          <w:ilvl w:val="0"/>
          <w:numId w:val="24"/>
        </w:numPr>
        <w:spacing w:after="0" w:line="360" w:lineRule="auto"/>
        <w:jc w:val="both"/>
        <w:rPr>
          <w:rFonts w:ascii="Arial" w:hAnsi="Arial" w:cs="Arial"/>
          <w:sz w:val="24"/>
          <w:szCs w:val="24"/>
        </w:rPr>
      </w:pPr>
      <w:r>
        <w:rPr>
          <w:rFonts w:ascii="Arial" w:hAnsi="Arial" w:cs="Arial"/>
          <w:sz w:val="24"/>
          <w:szCs w:val="24"/>
        </w:rPr>
        <w:t>helyi s</w:t>
      </w:r>
      <w:r w:rsidRPr="001324D6">
        <w:rPr>
          <w:rFonts w:ascii="Arial" w:hAnsi="Arial" w:cs="Arial"/>
          <w:sz w:val="24"/>
          <w:szCs w:val="24"/>
        </w:rPr>
        <w:t>zínjátszók próbáinak, előadásainak szervezése</w:t>
      </w:r>
    </w:p>
    <w:p w:rsidR="00486C69" w:rsidRPr="001324D6" w:rsidRDefault="00486C69" w:rsidP="005D29DB">
      <w:pPr>
        <w:pStyle w:val="Listaszerbekezds"/>
        <w:numPr>
          <w:ilvl w:val="0"/>
          <w:numId w:val="24"/>
        </w:numPr>
        <w:spacing w:after="0" w:line="360" w:lineRule="auto"/>
        <w:jc w:val="both"/>
        <w:rPr>
          <w:rFonts w:ascii="Arial" w:hAnsi="Arial" w:cs="Arial"/>
          <w:sz w:val="24"/>
          <w:szCs w:val="24"/>
        </w:rPr>
      </w:pPr>
      <w:r w:rsidRPr="001324D6">
        <w:rPr>
          <w:rFonts w:ascii="Arial" w:hAnsi="Arial" w:cs="Arial"/>
          <w:sz w:val="24"/>
          <w:szCs w:val="24"/>
        </w:rPr>
        <w:t xml:space="preserve">Tájház működtetése </w:t>
      </w:r>
    </w:p>
    <w:p w:rsidR="00486C69" w:rsidRPr="003C4AF7" w:rsidRDefault="00486C69" w:rsidP="005D29DB">
      <w:pPr>
        <w:pStyle w:val="Listaszerbekezds"/>
        <w:numPr>
          <w:ilvl w:val="0"/>
          <w:numId w:val="24"/>
        </w:numPr>
        <w:spacing w:after="0" w:line="360" w:lineRule="auto"/>
        <w:jc w:val="both"/>
        <w:rPr>
          <w:rFonts w:ascii="Arial" w:hAnsi="Arial" w:cs="Arial"/>
          <w:sz w:val="24"/>
          <w:szCs w:val="24"/>
        </w:rPr>
      </w:pPr>
      <w:r>
        <w:rPr>
          <w:rFonts w:ascii="Arial" w:hAnsi="Arial" w:cs="Arial"/>
          <w:sz w:val="24"/>
          <w:szCs w:val="24"/>
        </w:rPr>
        <w:t>múzeumpedagógiai órák megvalósítása</w:t>
      </w:r>
    </w:p>
    <w:p w:rsidR="00486C69" w:rsidRPr="001324D6" w:rsidRDefault="00486C69" w:rsidP="005D29DB">
      <w:pPr>
        <w:pStyle w:val="Listaszerbekezds"/>
        <w:numPr>
          <w:ilvl w:val="0"/>
          <w:numId w:val="24"/>
        </w:numPr>
        <w:spacing w:after="0" w:line="360" w:lineRule="auto"/>
        <w:jc w:val="both"/>
        <w:rPr>
          <w:rFonts w:ascii="Arial" w:hAnsi="Arial" w:cs="Arial"/>
          <w:sz w:val="24"/>
          <w:szCs w:val="24"/>
        </w:rPr>
      </w:pPr>
      <w:r w:rsidRPr="001324D6">
        <w:rPr>
          <w:rFonts w:ascii="Arial" w:hAnsi="Arial" w:cs="Arial"/>
          <w:sz w:val="24"/>
          <w:szCs w:val="24"/>
        </w:rPr>
        <w:t>turisztikai lá</w:t>
      </w:r>
      <w:r>
        <w:rPr>
          <w:rFonts w:ascii="Arial" w:hAnsi="Arial" w:cs="Arial"/>
          <w:sz w:val="24"/>
          <w:szCs w:val="24"/>
        </w:rPr>
        <w:t>tványosságok (</w:t>
      </w:r>
      <w:r w:rsidRPr="001324D6">
        <w:rPr>
          <w:rFonts w:ascii="Arial" w:hAnsi="Arial" w:cs="Arial"/>
          <w:sz w:val="24"/>
          <w:szCs w:val="24"/>
        </w:rPr>
        <w:t>Romkert, Nagyboldogasszony Templom) bemutatása</w:t>
      </w:r>
    </w:p>
    <w:p w:rsidR="00486C69" w:rsidRPr="0075468F" w:rsidRDefault="00486C69" w:rsidP="005D29DB">
      <w:pPr>
        <w:pStyle w:val="Listaszerbekezds"/>
        <w:numPr>
          <w:ilvl w:val="0"/>
          <w:numId w:val="24"/>
        </w:numPr>
        <w:spacing w:after="0" w:line="360" w:lineRule="auto"/>
        <w:jc w:val="both"/>
        <w:rPr>
          <w:rFonts w:ascii="Arial" w:hAnsi="Arial" w:cs="Arial"/>
          <w:sz w:val="24"/>
          <w:szCs w:val="24"/>
        </w:rPr>
      </w:pPr>
      <w:r w:rsidRPr="001324D6">
        <w:rPr>
          <w:rFonts w:ascii="Arial" w:hAnsi="Arial" w:cs="Arial"/>
          <w:sz w:val="24"/>
          <w:szCs w:val="24"/>
        </w:rPr>
        <w:t>Cikádor Újság szerkesztése</w:t>
      </w:r>
      <w:r>
        <w:rPr>
          <w:rFonts w:ascii="Arial" w:hAnsi="Arial" w:cs="Arial"/>
          <w:sz w:val="24"/>
          <w:szCs w:val="24"/>
        </w:rPr>
        <w:t xml:space="preserve">, valamint a </w:t>
      </w:r>
      <w:r w:rsidRPr="0075468F">
        <w:rPr>
          <w:rFonts w:ascii="Arial" w:hAnsi="Arial" w:cs="Arial"/>
          <w:sz w:val="24"/>
          <w:szCs w:val="24"/>
        </w:rPr>
        <w:t>Cikádor Magazin műsor öss</w:t>
      </w:r>
      <w:r>
        <w:rPr>
          <w:rFonts w:ascii="Arial" w:hAnsi="Arial" w:cs="Arial"/>
          <w:sz w:val="24"/>
          <w:szCs w:val="24"/>
        </w:rPr>
        <w:t>zeállításában való közreműködés</w:t>
      </w:r>
    </w:p>
    <w:p w:rsidR="00486C69" w:rsidRPr="001324D6" w:rsidRDefault="00486C69" w:rsidP="005D29DB">
      <w:pPr>
        <w:pStyle w:val="Listaszerbekezds"/>
        <w:numPr>
          <w:ilvl w:val="0"/>
          <w:numId w:val="24"/>
        </w:numPr>
        <w:spacing w:after="0" w:line="360" w:lineRule="auto"/>
        <w:jc w:val="both"/>
        <w:rPr>
          <w:rFonts w:ascii="Arial" w:hAnsi="Arial" w:cs="Arial"/>
          <w:sz w:val="24"/>
          <w:szCs w:val="24"/>
        </w:rPr>
      </w:pPr>
      <w:r>
        <w:rPr>
          <w:rFonts w:ascii="Arial" w:hAnsi="Arial" w:cs="Arial"/>
          <w:sz w:val="24"/>
          <w:szCs w:val="24"/>
        </w:rPr>
        <w:t xml:space="preserve">városi tájékoztató anyagok </w:t>
      </w:r>
      <w:r w:rsidRPr="001324D6">
        <w:rPr>
          <w:rFonts w:ascii="Arial" w:hAnsi="Arial" w:cs="Arial"/>
          <w:sz w:val="24"/>
          <w:szCs w:val="24"/>
        </w:rPr>
        <w:t>összeállítása, terjesztése</w:t>
      </w:r>
      <w:r>
        <w:rPr>
          <w:rFonts w:ascii="Arial" w:hAnsi="Arial" w:cs="Arial"/>
          <w:sz w:val="24"/>
          <w:szCs w:val="24"/>
        </w:rPr>
        <w:t>.</w:t>
      </w:r>
    </w:p>
    <w:p w:rsidR="00486C69" w:rsidRDefault="00486C69" w:rsidP="005829F5">
      <w:pPr>
        <w:spacing w:line="360" w:lineRule="auto"/>
        <w:jc w:val="both"/>
        <w:rPr>
          <w:rFonts w:ascii="Arial" w:hAnsi="Arial" w:cs="Arial"/>
          <w:sz w:val="24"/>
          <w:szCs w:val="24"/>
        </w:rPr>
      </w:pPr>
    </w:p>
    <w:p w:rsidR="00486C69" w:rsidRPr="00633248" w:rsidRDefault="00486C69" w:rsidP="005829F5">
      <w:pPr>
        <w:spacing w:line="360" w:lineRule="auto"/>
        <w:jc w:val="both"/>
        <w:rPr>
          <w:rFonts w:ascii="Arial" w:hAnsi="Arial" w:cs="Arial"/>
          <w:sz w:val="24"/>
          <w:szCs w:val="24"/>
        </w:rPr>
      </w:pPr>
      <w:r>
        <w:rPr>
          <w:rFonts w:ascii="Arial" w:hAnsi="Arial" w:cs="Arial"/>
          <w:sz w:val="24"/>
          <w:szCs w:val="24"/>
        </w:rPr>
        <w:t>Ezeknek a tevékenységeknek a jelentős része helyhez kötött, azaz a művelődési ház épületében valósul meg. Az itt felsorolt feladatok nagyobb része a jelenlegi feltételek mellett is teljesíthető. Ahogy az intézmény 20 éves beszámolója fogalmaz: „i</w:t>
      </w:r>
      <w:r w:rsidRPr="005F0101">
        <w:rPr>
          <w:rFonts w:ascii="Arial" w:hAnsi="Arial" w:cs="Arial"/>
          <w:sz w:val="24"/>
          <w:szCs w:val="24"/>
        </w:rPr>
        <w:t>ntézményünk épülete a folyamatos karbantartásoknak illetve felújításoknak köszönhetően használható állapotban van, azonban a harmadik évezred kívánalmainak már régóta egyáltalán nem felel meg. A teljes körű átépítése és főleg bővítése elkerülhetetlen ahhoz, hogy az új és más irányú elképzeléseknek segítő és inspiráló helyszíne lehessen.</w:t>
      </w:r>
      <w:r>
        <w:rPr>
          <w:rFonts w:ascii="Arial" w:hAnsi="Arial" w:cs="Arial"/>
          <w:sz w:val="24"/>
          <w:szCs w:val="24"/>
        </w:rPr>
        <w:t xml:space="preserve">” A helyszíni bejáráson szerzett tapasztalataink ezt a véleményt messzemenőkig visszaigazolják. Valójában egy olyan művelődési-közösségi alkalmat említettek a ház szakemberei, amelyre ideálisak a jelenlegi körülmények: a táncház, mivel a nagyterem padlózata és mérete ehhez optimális. </w:t>
      </w:r>
      <w:r w:rsidRPr="00633248">
        <w:rPr>
          <w:rFonts w:ascii="Arial" w:hAnsi="Arial" w:cs="Arial"/>
          <w:sz w:val="24"/>
          <w:szCs w:val="24"/>
        </w:rPr>
        <w:t xml:space="preserve">A </w:t>
      </w:r>
      <w:r w:rsidRPr="00633248">
        <w:rPr>
          <w:rFonts w:ascii="Arial" w:hAnsi="Arial" w:cs="Arial"/>
          <w:sz w:val="24"/>
          <w:szCs w:val="24"/>
        </w:rPr>
        <w:lastRenderedPageBreak/>
        <w:t>színpad mérete, az öltözők hiánya, az épület tagolódása, a nagyterem kis mérete más típusú hasznosítását nem teszi lehetővé ennek a közösségi színtérnek.</w:t>
      </w:r>
    </w:p>
    <w:p w:rsidR="00486C69" w:rsidRDefault="00486C69" w:rsidP="005829F5">
      <w:pPr>
        <w:widowControl w:val="0"/>
        <w:tabs>
          <w:tab w:val="left" w:pos="567"/>
        </w:tabs>
        <w:spacing w:line="360" w:lineRule="auto"/>
        <w:jc w:val="both"/>
        <w:rPr>
          <w:rFonts w:ascii="Arial" w:hAnsi="Arial" w:cs="Arial"/>
          <w:sz w:val="24"/>
          <w:szCs w:val="24"/>
        </w:rPr>
      </w:pPr>
      <w:r>
        <w:rPr>
          <w:rFonts w:ascii="Arial" w:hAnsi="Arial" w:cs="Arial"/>
          <w:sz w:val="24"/>
          <w:szCs w:val="24"/>
        </w:rPr>
        <w:t>A 2015-2019 közötti terminusra elfogadott gazdasági cselekvési terv egyértelművé teszi, hogy „t</w:t>
      </w:r>
      <w:r w:rsidRPr="00121EEF">
        <w:rPr>
          <w:rFonts w:ascii="Arial" w:hAnsi="Arial" w:cs="Arial"/>
          <w:sz w:val="24"/>
          <w:szCs w:val="24"/>
        </w:rPr>
        <w:t>örekedni kell a művelődési közösségi tér létrehozására a közművelődési intézmények épületeinek felújításával, átalakításával, bővítésével a már elkészült építési engedélyezési tervek alapján. E cél megvalósítása csak pályázati úton nyert fejlesztési támogatásokkal lehetséges.</w:t>
      </w:r>
      <w:r>
        <w:rPr>
          <w:rFonts w:ascii="Arial" w:hAnsi="Arial" w:cs="Arial"/>
          <w:sz w:val="24"/>
          <w:szCs w:val="24"/>
        </w:rPr>
        <w:t>”</w:t>
      </w:r>
    </w:p>
    <w:p w:rsidR="00486C69" w:rsidRDefault="00486C69" w:rsidP="005829F5">
      <w:pPr>
        <w:widowControl w:val="0"/>
        <w:tabs>
          <w:tab w:val="left" w:pos="567"/>
        </w:tabs>
        <w:spacing w:line="360" w:lineRule="auto"/>
        <w:jc w:val="both"/>
        <w:rPr>
          <w:rFonts w:ascii="Arial" w:hAnsi="Arial" w:cs="Arial"/>
          <w:sz w:val="24"/>
          <w:szCs w:val="24"/>
        </w:rPr>
      </w:pPr>
      <w:r>
        <w:rPr>
          <w:rFonts w:ascii="Arial" w:hAnsi="Arial" w:cs="Arial"/>
          <w:sz w:val="24"/>
          <w:szCs w:val="24"/>
        </w:rPr>
        <w:t xml:space="preserve">Valóban, ennek forrásigénye jelentős, az eredeti számítások szerint cca. 600 millió HUF. Feltehetően, ez a közeljövőben nem áll meg ezen a költségszinten, de a korábbi választási ciklusban elfogadott tervdokumentációban szereplő új, komplex közművelődési intézmény megépítése – amelyet a jelenlegi képviselő-testület is megerősített –, elkerülhetetlen ahhoz, hogy ezt a krónikus problémát orvosolja. Ez, az egész stratégia megvalósítása szempontjából egy fundamentális kérdés. </w:t>
      </w:r>
    </w:p>
    <w:p w:rsidR="00486C69" w:rsidRDefault="00486C69" w:rsidP="005829F5">
      <w:pPr>
        <w:widowControl w:val="0"/>
        <w:tabs>
          <w:tab w:val="left" w:pos="567"/>
        </w:tabs>
        <w:spacing w:line="360" w:lineRule="auto"/>
        <w:jc w:val="both"/>
        <w:rPr>
          <w:rFonts w:ascii="Arial" w:hAnsi="Arial" w:cs="Arial"/>
          <w:sz w:val="24"/>
          <w:szCs w:val="24"/>
        </w:rPr>
      </w:pPr>
      <w:r>
        <w:rPr>
          <w:rFonts w:ascii="Arial" w:hAnsi="Arial" w:cs="Arial"/>
          <w:sz w:val="24"/>
          <w:szCs w:val="24"/>
        </w:rPr>
        <w:t xml:space="preserve">Fontos kihívás a munkaszervezet optimális kialakítása. Jelenleg a szakalkalmazottak létszáma két fő, az egyik státusz betöltetlen, a vezetői megbízás átmeneti, nem pályázattal kinevezett vezető áll az intézmény élén. Kétségen felül, ezek akut problémák, amelyeket egyszerű önkormányzati döntésekkel kezelni lehet. Sokkal összetettebb kérdés azonban a következő fél évtizedben, hogy vajon milyen szervezeti megoldást választ a városvezetés, mert az esetleges városmarketing feladatokkal is megterhelt munkaszervezet kialakításához – beleértve a most is a ház által gondozott Cikádor újság szerkesztését és kiadását –, nem lesz elegendő a jelenlegi személyi állomány. </w:t>
      </w:r>
    </w:p>
    <w:p w:rsidR="00486C69" w:rsidRDefault="00486C69" w:rsidP="005829F5">
      <w:pPr>
        <w:widowControl w:val="0"/>
        <w:tabs>
          <w:tab w:val="left" w:pos="567"/>
        </w:tabs>
        <w:spacing w:line="360" w:lineRule="auto"/>
        <w:jc w:val="both"/>
        <w:rPr>
          <w:rFonts w:ascii="Arial" w:hAnsi="Arial" w:cs="Arial"/>
          <w:sz w:val="24"/>
          <w:szCs w:val="24"/>
        </w:rPr>
      </w:pPr>
      <w:r>
        <w:rPr>
          <w:rFonts w:ascii="Arial" w:hAnsi="Arial" w:cs="Arial"/>
          <w:sz w:val="24"/>
          <w:szCs w:val="24"/>
        </w:rPr>
        <w:t xml:space="preserve">A Keresztély Gyula Könyvtár létesítményében a munkaszervezet különösen a következő szakmai tevékenységet folytatja: </w:t>
      </w:r>
      <w:r w:rsidRPr="00280DC3">
        <w:rPr>
          <w:rFonts w:ascii="Arial" w:hAnsi="Arial" w:cs="Arial"/>
          <w:sz w:val="24"/>
          <w:szCs w:val="24"/>
        </w:rPr>
        <w:t>a településhez és a kistérséghez kapcsolódó szakirodalom gy</w:t>
      </w:r>
      <w:r>
        <w:rPr>
          <w:rFonts w:ascii="Arial" w:hAnsi="Arial" w:cs="Arial"/>
          <w:sz w:val="24"/>
          <w:szCs w:val="24"/>
        </w:rPr>
        <w:t xml:space="preserve">űjtése. </w:t>
      </w:r>
      <w:r w:rsidRPr="00280DC3">
        <w:rPr>
          <w:rFonts w:ascii="Arial" w:hAnsi="Arial" w:cs="Arial"/>
          <w:sz w:val="24"/>
          <w:szCs w:val="24"/>
        </w:rPr>
        <w:t>A könyvtári állomány, az adatbázisok kezelése, színvonalon tartása az állomány tervezett gyarapításával, ideértve az állomány nyilvántartásba vételét, bibliográfiai feldolgozását, az állományból v</w:t>
      </w:r>
      <w:r>
        <w:rPr>
          <w:rFonts w:ascii="Arial" w:hAnsi="Arial" w:cs="Arial"/>
          <w:sz w:val="24"/>
          <w:szCs w:val="24"/>
        </w:rPr>
        <w:t xml:space="preserve">aló könyvtári szolgáltatásokat. </w:t>
      </w:r>
    </w:p>
    <w:p w:rsidR="00486C69" w:rsidRDefault="00486C69" w:rsidP="005829F5">
      <w:pPr>
        <w:widowControl w:val="0"/>
        <w:tabs>
          <w:tab w:val="left" w:pos="567"/>
        </w:tabs>
        <w:spacing w:line="360" w:lineRule="auto"/>
        <w:jc w:val="both"/>
        <w:rPr>
          <w:rFonts w:ascii="Arial" w:hAnsi="Arial" w:cs="Arial"/>
          <w:sz w:val="24"/>
          <w:szCs w:val="24"/>
        </w:rPr>
      </w:pPr>
      <w:r>
        <w:rPr>
          <w:rFonts w:ascii="Arial" w:hAnsi="Arial" w:cs="Arial"/>
          <w:sz w:val="24"/>
          <w:szCs w:val="24"/>
        </w:rPr>
        <w:t xml:space="preserve">Tájékoztató szolgálat ellátása. </w:t>
      </w:r>
      <w:r w:rsidRPr="00280DC3">
        <w:rPr>
          <w:rFonts w:ascii="Arial" w:hAnsi="Arial" w:cs="Arial"/>
          <w:sz w:val="24"/>
          <w:szCs w:val="24"/>
        </w:rPr>
        <w:t>Helytörténeti kiadványok megőrzése, feltárása és has</w:t>
      </w:r>
      <w:r>
        <w:rPr>
          <w:rFonts w:ascii="Arial" w:hAnsi="Arial" w:cs="Arial"/>
          <w:sz w:val="24"/>
          <w:szCs w:val="24"/>
        </w:rPr>
        <w:t xml:space="preserve">ználatra bocsátása. </w:t>
      </w:r>
      <w:r w:rsidRPr="00280DC3">
        <w:rPr>
          <w:rFonts w:ascii="Arial" w:hAnsi="Arial" w:cs="Arial"/>
          <w:sz w:val="24"/>
          <w:szCs w:val="24"/>
        </w:rPr>
        <w:t>Együttműködés az országos kö</w:t>
      </w:r>
      <w:r>
        <w:rPr>
          <w:rFonts w:ascii="Arial" w:hAnsi="Arial" w:cs="Arial"/>
          <w:sz w:val="24"/>
          <w:szCs w:val="24"/>
        </w:rPr>
        <w:t xml:space="preserve">nyvtári rendszer </w:t>
      </w:r>
      <w:r>
        <w:rPr>
          <w:rFonts w:ascii="Arial" w:hAnsi="Arial" w:cs="Arial"/>
          <w:sz w:val="24"/>
          <w:szCs w:val="24"/>
        </w:rPr>
        <w:lastRenderedPageBreak/>
        <w:t xml:space="preserve">könyvtáraival. </w:t>
      </w:r>
      <w:r w:rsidRPr="00280DC3">
        <w:rPr>
          <w:rFonts w:ascii="Arial" w:hAnsi="Arial" w:cs="Arial"/>
          <w:sz w:val="24"/>
          <w:szCs w:val="24"/>
        </w:rPr>
        <w:t xml:space="preserve">A gyűjtemény folyamatos fejlesztése, </w:t>
      </w:r>
      <w:r>
        <w:rPr>
          <w:rFonts w:ascii="Arial" w:hAnsi="Arial" w:cs="Arial"/>
          <w:sz w:val="24"/>
          <w:szCs w:val="24"/>
        </w:rPr>
        <w:t xml:space="preserve">feltárása, megőrzése, gondozása, hozzáférhetővé tétele. </w:t>
      </w:r>
      <w:r w:rsidRPr="00280DC3">
        <w:rPr>
          <w:rFonts w:ascii="Arial" w:hAnsi="Arial" w:cs="Arial"/>
          <w:sz w:val="24"/>
          <w:szCs w:val="24"/>
        </w:rPr>
        <w:t>Tájékoztatás a könyvtár és a nyilvános könyvtári rendszer dokumentumairól és sz</w:t>
      </w:r>
      <w:r>
        <w:rPr>
          <w:rFonts w:ascii="Arial" w:hAnsi="Arial" w:cs="Arial"/>
          <w:sz w:val="24"/>
          <w:szCs w:val="24"/>
        </w:rPr>
        <w:t>olgáltatásairól.</w:t>
      </w:r>
      <w:r w:rsidRPr="00280DC3">
        <w:rPr>
          <w:rFonts w:ascii="Arial" w:hAnsi="Arial" w:cs="Arial"/>
          <w:sz w:val="24"/>
          <w:szCs w:val="24"/>
        </w:rPr>
        <w:t xml:space="preserve"> A könyvtárhasználók segítése a digitális írástudás, az informác</w:t>
      </w:r>
      <w:r w:rsidR="00873F1D">
        <w:rPr>
          <w:rFonts w:ascii="Arial" w:hAnsi="Arial" w:cs="Arial"/>
          <w:sz w:val="24"/>
          <w:szCs w:val="24"/>
        </w:rPr>
        <w:t>iós műveltség elsajátításában ú</w:t>
      </w:r>
      <w:r>
        <w:rPr>
          <w:rFonts w:ascii="Arial" w:hAnsi="Arial" w:cs="Arial"/>
          <w:sz w:val="24"/>
          <w:szCs w:val="24"/>
        </w:rPr>
        <w:t xml:space="preserve">n. </w:t>
      </w:r>
      <w:r w:rsidRPr="00453CEF">
        <w:rPr>
          <w:rFonts w:ascii="Arial" w:hAnsi="Arial" w:cs="Arial"/>
          <w:sz w:val="24"/>
          <w:szCs w:val="24"/>
        </w:rPr>
        <w:t>Tudás-, információ</w:t>
      </w:r>
      <w:r w:rsidRPr="00280DC3">
        <w:rPr>
          <w:rFonts w:ascii="Arial" w:hAnsi="Arial" w:cs="Arial"/>
          <w:sz w:val="24"/>
          <w:szCs w:val="24"/>
        </w:rPr>
        <w:t xml:space="preserve"> és kult</w:t>
      </w:r>
      <w:r>
        <w:rPr>
          <w:rFonts w:ascii="Arial" w:hAnsi="Arial" w:cs="Arial"/>
          <w:sz w:val="24"/>
          <w:szCs w:val="24"/>
        </w:rPr>
        <w:t>úraközvetítő tevékenységgel támogatják a helyi életminőség javítását</w:t>
      </w:r>
      <w:r w:rsidRPr="00280DC3">
        <w:rPr>
          <w:rFonts w:ascii="Arial" w:hAnsi="Arial" w:cs="Arial"/>
          <w:sz w:val="24"/>
          <w:szCs w:val="24"/>
        </w:rPr>
        <w:t>.</w:t>
      </w:r>
      <w:r>
        <w:rPr>
          <w:rFonts w:ascii="Arial" w:hAnsi="Arial" w:cs="Arial"/>
          <w:sz w:val="24"/>
          <w:szCs w:val="24"/>
        </w:rPr>
        <w:t xml:space="preserve"> </w:t>
      </w:r>
    </w:p>
    <w:p w:rsidR="00486C69" w:rsidRPr="00280DC3" w:rsidRDefault="00486C69" w:rsidP="005829F5">
      <w:pPr>
        <w:widowControl w:val="0"/>
        <w:tabs>
          <w:tab w:val="left" w:pos="567"/>
        </w:tabs>
        <w:spacing w:line="360" w:lineRule="auto"/>
        <w:jc w:val="both"/>
        <w:rPr>
          <w:rFonts w:ascii="Arial" w:hAnsi="Arial" w:cs="Arial"/>
          <w:sz w:val="24"/>
          <w:szCs w:val="24"/>
        </w:rPr>
      </w:pPr>
      <w:r w:rsidRPr="00280DC3">
        <w:rPr>
          <w:rFonts w:ascii="Arial" w:hAnsi="Arial" w:cs="Arial"/>
          <w:sz w:val="24"/>
          <w:szCs w:val="24"/>
        </w:rPr>
        <w:t>A 2014. évben 298 olvasó 2684 kölcs</w:t>
      </w:r>
      <w:r>
        <w:rPr>
          <w:rFonts w:ascii="Arial" w:hAnsi="Arial" w:cs="Arial"/>
          <w:sz w:val="24"/>
          <w:szCs w:val="24"/>
        </w:rPr>
        <w:t xml:space="preserve">önzés alkalmával összesen 10447 </w:t>
      </w:r>
      <w:r w:rsidRPr="00280DC3">
        <w:rPr>
          <w:rFonts w:ascii="Arial" w:hAnsi="Arial" w:cs="Arial"/>
          <w:sz w:val="24"/>
          <w:szCs w:val="24"/>
        </w:rPr>
        <w:t>dokumentumot kölcsönzött.</w:t>
      </w:r>
      <w:r>
        <w:rPr>
          <w:rStyle w:val="Lbjegyzet-hivatkozs"/>
          <w:rFonts w:ascii="Arial" w:hAnsi="Arial" w:cs="Arial"/>
          <w:sz w:val="24"/>
          <w:szCs w:val="24"/>
        </w:rPr>
        <w:footnoteReference w:id="17"/>
      </w:r>
      <w:r>
        <w:rPr>
          <w:rFonts w:ascii="Arial" w:hAnsi="Arial" w:cs="Arial"/>
          <w:sz w:val="24"/>
          <w:szCs w:val="24"/>
        </w:rPr>
        <w:t xml:space="preserve"> A szakmai tevékenység mellett számos közművelődési feladatot, állandó programot szerveznek,. „MINI” Galériát gondoznak továbbá több helyi szervezet (szabadidős csoport) működéséhez biztosítanak közösségi színteret. </w:t>
      </w: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 számos belső felújítási munka ellenére az egyébként patinás épület nyilvános könyvtári ellátás biztosításához – például jól áttekinthető, nagy kiterjedésű terek hiánya – szükséges feltételek korlátokba ütköznek. </w:t>
      </w:r>
      <w:r w:rsidRPr="005829F5">
        <w:rPr>
          <w:rFonts w:ascii="Arial" w:hAnsi="Arial" w:cs="Arial"/>
          <w:sz w:val="24"/>
          <w:szCs w:val="24"/>
        </w:rPr>
        <w:t>Az épület egyre romló külső állaga intézkedést igényel.</w:t>
      </w:r>
      <w:r>
        <w:rPr>
          <w:rFonts w:ascii="Arial" w:hAnsi="Arial" w:cs="Arial"/>
          <w:sz w:val="24"/>
          <w:szCs w:val="24"/>
        </w:rPr>
        <w:t xml:space="preserve"> Az épület krónikus problémája, hogy nem akadálymentesített. </w:t>
      </w:r>
    </w:p>
    <w:p w:rsidR="00486C69" w:rsidRDefault="00486C69" w:rsidP="005829F5">
      <w:pPr>
        <w:spacing w:line="360" w:lineRule="auto"/>
        <w:jc w:val="both"/>
        <w:rPr>
          <w:rFonts w:ascii="Arial" w:hAnsi="Arial" w:cs="Arial"/>
          <w:sz w:val="24"/>
          <w:szCs w:val="24"/>
        </w:rPr>
      </w:pPr>
      <w:r>
        <w:rPr>
          <w:rFonts w:ascii="Arial" w:hAnsi="Arial" w:cs="Arial"/>
          <w:sz w:val="24"/>
          <w:szCs w:val="24"/>
        </w:rPr>
        <w:t>A munkaszervezettel kapcsolatos humánerőforrás-gazdálkodási probléma a szakalkalmazottak létszámának és a kulturális közfoglalkoztatottak létszámának egymáshoz való viszonya. A könyvtári szakemberek megítélése szerint fontos és hasznos szerepet töltenek be az intézmény üzemszerű működtetésében a közfoglalkoztatási programban résztvevő személyek. Természetesen hosszabb távon ez semmiképpen nem lehet megoldás a könyvtári ellátás színvonalas, kiszámítható, tervezhető lebonyolításában. Az önkormányzat döntésének függvényében, hogy ti. milyen szervezeti megoldást fogad el a kulturális alapellátás jövőbeli biztosítására, ennek a munkaszervezetnek a kérdését is át kell tekinteni.</w:t>
      </w:r>
    </w:p>
    <w:p w:rsidR="00486C69" w:rsidRPr="005829F5" w:rsidRDefault="00486C69" w:rsidP="005829F5">
      <w:pPr>
        <w:spacing w:line="360" w:lineRule="auto"/>
        <w:jc w:val="both"/>
        <w:rPr>
          <w:rFonts w:ascii="Arial" w:hAnsi="Arial" w:cs="Arial"/>
          <w:sz w:val="24"/>
          <w:szCs w:val="24"/>
        </w:rPr>
      </w:pPr>
      <w:r>
        <w:rPr>
          <w:rFonts w:ascii="Arial" w:hAnsi="Arial" w:cs="Arial"/>
          <w:sz w:val="24"/>
          <w:szCs w:val="24"/>
        </w:rPr>
        <w:t>Tovább árnyalja a helyzetet az az igény, amely két fórumon is, egyrészt szakemberektől, másrészt fiatal felnőttektől és az 1. számú mellékletben található kérdőívre adott válaszokból bontakozott ki</w:t>
      </w:r>
      <w:r w:rsidRPr="005B7B1E">
        <w:rPr>
          <w:rFonts w:ascii="Arial" w:hAnsi="Arial" w:cs="Arial"/>
          <w:i/>
          <w:sz w:val="24"/>
          <w:szCs w:val="24"/>
        </w:rPr>
        <w:t xml:space="preserve">: egy szabadtéri szabadidős létesítmény </w:t>
      </w:r>
      <w:r w:rsidRPr="005B7B1E">
        <w:rPr>
          <w:rFonts w:ascii="Arial" w:hAnsi="Arial" w:cs="Arial"/>
          <w:sz w:val="24"/>
          <w:szCs w:val="24"/>
        </w:rPr>
        <w:t>kialakításának i</w:t>
      </w:r>
      <w:r>
        <w:rPr>
          <w:rFonts w:ascii="Arial" w:hAnsi="Arial" w:cs="Arial"/>
          <w:sz w:val="24"/>
          <w:szCs w:val="24"/>
        </w:rPr>
        <w:t xml:space="preserve">génye. Jelenleg ezt egy valódi hiányosságként élik meg a település fiataljai. A részletek pontosan nem bontakoztak ki a beszélgetéseken. Ebben az esetben nehezebb helyzetben vagyunk, mint a tervezett kulturális intézménynél, tekintettel arra, hogy nincs tervdokumentáció. Ami nyilvánvalóvá vált: „kell egy hely” </w:t>
      </w:r>
      <w:r>
        <w:rPr>
          <w:rFonts w:ascii="Arial" w:hAnsi="Arial" w:cs="Arial"/>
          <w:sz w:val="24"/>
          <w:szCs w:val="24"/>
        </w:rPr>
        <w:lastRenderedPageBreak/>
        <w:t xml:space="preserve">ahová el lehet vonulni, ahol – részben generációs alapon – el lehet különülni és a helyszín alkalmas a sportolás, a rekreáció, adott esetben a szabadtéri koncertek, bulik megvalósítására padokkal, asztalokkal, funkcionális térelemekkel. </w:t>
      </w:r>
    </w:p>
    <w:p w:rsidR="00486C69" w:rsidRDefault="00486C69" w:rsidP="001866C2">
      <w:pPr>
        <w:spacing w:line="360" w:lineRule="auto"/>
        <w:jc w:val="both"/>
        <w:rPr>
          <w:rFonts w:ascii="Arial" w:hAnsi="Arial" w:cs="Arial"/>
          <w:sz w:val="24"/>
          <w:szCs w:val="24"/>
        </w:rPr>
      </w:pPr>
      <w:r>
        <w:rPr>
          <w:rFonts w:ascii="Arial" w:hAnsi="Arial" w:cs="Arial"/>
          <w:sz w:val="24"/>
          <w:szCs w:val="24"/>
        </w:rPr>
        <w:t xml:space="preserve">Fragmentáltan, sok létesítményben működnek a közösségek – ami annyiban méltányolható, hogy minden csoport szeretne „otthon térrel” rendelkezni –, ugyanakkor a „méretgazdaságosság”, a település lehetőségei ezt erősen befolyásolhatják.   </w:t>
      </w:r>
      <w:r w:rsidRPr="001866C2">
        <w:rPr>
          <w:rFonts w:ascii="Arial" w:hAnsi="Arial" w:cs="Arial"/>
          <w:sz w:val="24"/>
          <w:szCs w:val="24"/>
        </w:rPr>
        <w:br/>
      </w:r>
      <w:r>
        <w:rPr>
          <w:rFonts w:ascii="Arial" w:hAnsi="Arial" w:cs="Arial"/>
          <w:sz w:val="24"/>
          <w:szCs w:val="24"/>
        </w:rPr>
        <w:t>A kulcskérdés a következő stratégiai ciklusban:</w:t>
      </w:r>
    </w:p>
    <w:p w:rsidR="00486C69" w:rsidRPr="00122379" w:rsidRDefault="00486C69" w:rsidP="00635B8F">
      <w:pPr>
        <w:pStyle w:val="Listaszerbekezds"/>
        <w:numPr>
          <w:ilvl w:val="1"/>
          <w:numId w:val="2"/>
        </w:numPr>
        <w:spacing w:line="360" w:lineRule="auto"/>
        <w:jc w:val="both"/>
        <w:rPr>
          <w:rFonts w:ascii="Arial" w:hAnsi="Arial" w:cs="Arial"/>
          <w:color w:val="FF0000"/>
          <w:sz w:val="24"/>
          <w:szCs w:val="24"/>
        </w:rPr>
      </w:pPr>
      <w:r w:rsidRPr="00A51278">
        <w:rPr>
          <w:rFonts w:ascii="Arial" w:hAnsi="Arial" w:cs="Arial"/>
          <w:sz w:val="24"/>
          <w:szCs w:val="24"/>
        </w:rPr>
        <w:t xml:space="preserve">új </w:t>
      </w:r>
      <w:r>
        <w:rPr>
          <w:rFonts w:ascii="Arial" w:hAnsi="Arial" w:cs="Arial"/>
          <w:sz w:val="24"/>
          <w:szCs w:val="24"/>
        </w:rPr>
        <w:t>kulturális intézmény (</w:t>
      </w:r>
      <w:r w:rsidRPr="00A51278">
        <w:rPr>
          <w:rFonts w:ascii="Arial" w:hAnsi="Arial" w:cs="Arial"/>
          <w:sz w:val="24"/>
          <w:szCs w:val="24"/>
        </w:rPr>
        <w:t>létesítmény</w:t>
      </w:r>
      <w:r>
        <w:rPr>
          <w:rFonts w:ascii="Arial" w:hAnsi="Arial" w:cs="Arial"/>
          <w:sz w:val="24"/>
          <w:szCs w:val="24"/>
        </w:rPr>
        <w:t>)</w:t>
      </w:r>
      <w:r w:rsidRPr="00A51278">
        <w:rPr>
          <w:rFonts w:ascii="Arial" w:hAnsi="Arial" w:cs="Arial"/>
          <w:sz w:val="24"/>
          <w:szCs w:val="24"/>
        </w:rPr>
        <w:t xml:space="preserve"> jön létre két </w:t>
      </w:r>
      <w:r w:rsidRPr="00635B8F">
        <w:rPr>
          <w:rFonts w:ascii="Arial" w:hAnsi="Arial" w:cs="Arial"/>
          <w:sz w:val="24"/>
          <w:szCs w:val="24"/>
        </w:rPr>
        <w:t>szervezettel (a</w:t>
      </w:r>
      <w:r>
        <w:rPr>
          <w:rFonts w:ascii="Arial" w:hAnsi="Arial" w:cs="Arial"/>
          <w:sz w:val="24"/>
          <w:szCs w:val="24"/>
        </w:rPr>
        <w:t xml:space="preserve"> művelődési ház és könyvtár tovább működik önállóan, de egy épületben). Előnye: a két külön-külön összeszokott kollektíva autonóm módon végezheti tovább szakmai tevékenységét, megőrizve szervezeti kultúrájukat. Hátránya: egy létesítményben két munkaszervezet, két munkarend, két szmsz, két vezető, kétféle logika szerinti működés magában hordozza a konfliktus lehetőségét. Sok kompromisszumra, egymáshoz való alkalmazkodásra van szükség ebben az esetben, mivel minden szervezetnek – magától értetődő módon – megvan a maga önérdeke. Feltétele: megépül az új intézmény</w:t>
      </w:r>
      <w:r w:rsidR="00122379">
        <w:rPr>
          <w:rFonts w:ascii="Arial" w:hAnsi="Arial" w:cs="Arial"/>
          <w:sz w:val="24"/>
          <w:szCs w:val="24"/>
        </w:rPr>
        <w:t xml:space="preserve"> </w:t>
      </w:r>
      <w:r w:rsidR="00122379" w:rsidRPr="00122379">
        <w:rPr>
          <w:rFonts w:ascii="Arial" w:hAnsi="Arial" w:cs="Arial"/>
          <w:color w:val="FF0000"/>
          <w:sz w:val="24"/>
          <w:szCs w:val="24"/>
        </w:rPr>
        <w:t>a 2015-2020 közötti időszakban</w:t>
      </w:r>
      <w:r w:rsidRPr="00122379">
        <w:rPr>
          <w:rFonts w:ascii="Arial" w:hAnsi="Arial" w:cs="Arial"/>
          <w:color w:val="FF0000"/>
          <w:sz w:val="24"/>
          <w:szCs w:val="24"/>
        </w:rPr>
        <w:t>.</w:t>
      </w:r>
    </w:p>
    <w:p w:rsidR="00486C69" w:rsidRDefault="00486C69" w:rsidP="005D29DB">
      <w:pPr>
        <w:pStyle w:val="Listaszerbekezds"/>
        <w:numPr>
          <w:ilvl w:val="1"/>
          <w:numId w:val="2"/>
        </w:numPr>
        <w:spacing w:line="360" w:lineRule="auto"/>
        <w:jc w:val="both"/>
        <w:rPr>
          <w:rFonts w:ascii="Arial" w:hAnsi="Arial" w:cs="Arial"/>
          <w:sz w:val="24"/>
          <w:szCs w:val="24"/>
        </w:rPr>
      </w:pPr>
      <w:r w:rsidRPr="00A51278">
        <w:rPr>
          <w:rFonts w:ascii="Arial" w:hAnsi="Arial" w:cs="Arial"/>
          <w:sz w:val="24"/>
          <w:szCs w:val="24"/>
        </w:rPr>
        <w:t>új létesítmény egy szervezettel (költségvetési intézmény</w:t>
      </w:r>
      <w:r>
        <w:rPr>
          <w:rFonts w:ascii="Arial" w:hAnsi="Arial" w:cs="Arial"/>
          <w:sz w:val="24"/>
          <w:szCs w:val="24"/>
        </w:rPr>
        <w:t xml:space="preserve">ként, alapító okirattal). Ebben az esetben a Petőfi Sándor Művelődési Ház és Keresztély Gyula Könyvár jogutód nélkül megszűnik. Az integrált intézmény vezetésére pályázatot ír ki a város. Előnye: egy szervezet, egy vezető, egy szervezetei kultúra, egy szmsz, egységes kommunikáció és arculat, ami a mindennapos működést – egy feltehetően súrlódásoktól sem mentes átmeneti időszakot követően – gördülékenyebbé, a gazdálkodást hatékonyabbá, a vezetői utasítások végrehajtását követhetőbbé, az intézményhasználói kört integráltabbá teszi. Hátránya: a két kollektíva idegenkedik egy ilyen megoldástól. Feltétele: megépül az új </w:t>
      </w:r>
      <w:r w:rsidRPr="00122379">
        <w:rPr>
          <w:rFonts w:ascii="Arial" w:hAnsi="Arial" w:cs="Arial"/>
          <w:color w:val="FF0000"/>
          <w:sz w:val="24"/>
          <w:szCs w:val="24"/>
        </w:rPr>
        <w:t>intézmény</w:t>
      </w:r>
      <w:r w:rsidR="00122379" w:rsidRPr="00122379">
        <w:rPr>
          <w:rFonts w:ascii="Arial" w:hAnsi="Arial" w:cs="Arial"/>
          <w:color w:val="FF0000"/>
          <w:sz w:val="24"/>
          <w:szCs w:val="24"/>
        </w:rPr>
        <w:t xml:space="preserve"> a 2015-2020 közötti időszakban</w:t>
      </w:r>
      <w:r>
        <w:rPr>
          <w:rFonts w:ascii="Arial" w:hAnsi="Arial" w:cs="Arial"/>
          <w:sz w:val="24"/>
          <w:szCs w:val="24"/>
        </w:rPr>
        <w:t xml:space="preserve">. </w:t>
      </w:r>
    </w:p>
    <w:p w:rsidR="00486C69" w:rsidRDefault="00486C69" w:rsidP="005D29DB">
      <w:pPr>
        <w:pStyle w:val="Listaszerbekezds"/>
        <w:numPr>
          <w:ilvl w:val="1"/>
          <w:numId w:val="2"/>
        </w:numPr>
        <w:spacing w:line="360" w:lineRule="auto"/>
        <w:jc w:val="both"/>
        <w:rPr>
          <w:rFonts w:ascii="Arial" w:hAnsi="Arial" w:cs="Arial"/>
          <w:sz w:val="24"/>
          <w:szCs w:val="24"/>
        </w:rPr>
      </w:pPr>
      <w:r w:rsidRPr="008F244C">
        <w:rPr>
          <w:rFonts w:ascii="Arial" w:hAnsi="Arial" w:cs="Arial"/>
          <w:sz w:val="24"/>
          <w:szCs w:val="24"/>
        </w:rPr>
        <w:t xml:space="preserve">a mások mellett </w:t>
      </w:r>
      <w:r w:rsidRPr="005B03F8">
        <w:rPr>
          <w:rFonts w:ascii="Arial" w:hAnsi="Arial" w:cs="Arial"/>
          <w:sz w:val="24"/>
          <w:szCs w:val="24"/>
        </w:rPr>
        <w:t>közművelődési feladatokat is a portfóliójába integráló önkormányzati tulajdonú gazdasági társaság</w:t>
      </w:r>
      <w:r w:rsidRPr="008F244C">
        <w:rPr>
          <w:rFonts w:ascii="Arial" w:hAnsi="Arial" w:cs="Arial"/>
          <w:sz w:val="24"/>
          <w:szCs w:val="24"/>
        </w:rPr>
        <w:t xml:space="preserve"> kezdi meg működését. </w:t>
      </w:r>
      <w:r>
        <w:rPr>
          <w:rFonts w:ascii="Arial" w:hAnsi="Arial" w:cs="Arial"/>
          <w:sz w:val="24"/>
          <w:szCs w:val="24"/>
        </w:rPr>
        <w:lastRenderedPageBreak/>
        <w:t xml:space="preserve">Bátaszék város Képviselő-testülete 2015. január 22-i ülésén fejezte ki ebbéli szándékát, ti. a – művelődési ház által végzett - közművelődési tevékenységeket vagy annak egy részét „kiszervezi.” Az állami, önkormányzati feladatok államháztartáson kívülre történő telepítése nem példátlan sem a nemzetközi, sem a hazai gyakorlatban. A KVÁZI NONPROFIT VAGY- FORPROFIT szervezetek létrehozására itthon is találunk példákat.  A közművelődésre fókuszálva sem példa nélküli az ilyen önkormányzati magatartás. Két hullámban történt a közművelődési tevékenységek részleges privatizációja. Először a Polgári Törvénykönyv 1993. évi kiegészítése után és még a kulturális szaktörvény (1997) megjelenése előtt, amely bevezette a közhasznú társaság jogi formáját. A Kht-k létesítése közkeletű módja lett a közművelődési tevékenységek kiszervezésének. Közismert példája ennek a makói.   Az indítékokat keresve kevéssé a szakmai, inkább a fiskális szempontok érhetők tetten e döntések hátterében. A második hullám a 2006-tal kezdődő önkormányzati ciklus után tapasztalható. A jogi környezet (EU csatlakozás) megváltozása miatt elsősorban nonprofit gazdasági társaságok, de esetenként profitorientált társaságok alapítására is találunk példákat. Ilyen döntéssel a Bátaszékhez közeli Baja városában is találkozhatunk. Ezekben az esetekben az a közös vonás, hogy a közművelődési tevékenységet folytató költségvetési intézményt megszüntetik, majd feladatait – közművelődési megállapodás keretében – egy gazdasági társaság portfóliójába helyezik. Az 1997. évi CXL. törvény a szektorsemlegesség elvét követi, azaz a települések (városok) számára nem köti meg a saját alapítású intézmény fenntartását. A feladat ellátását a költségvetési szférán kívül akár nonprofit, akár üzleti szervezetek elláthatják. Ennek tehát jogi akadálya nincs. Természetesen más a helyzet a nyilvános könyvtári ellátás biztosításával. Egy közgyűjtemény működtetése kevéssé vagy egyáltalán nem piacosítható. A kulturális feladatok között azonban vannak/lehetnek olyan elemek, amely profitábilis tevékenységgé </w:t>
      </w:r>
      <w:r w:rsidRPr="00635B8F">
        <w:rPr>
          <w:rFonts w:ascii="Arial" w:hAnsi="Arial" w:cs="Arial"/>
          <w:sz w:val="24"/>
          <w:szCs w:val="24"/>
        </w:rPr>
        <w:t>alakíthatók.</w:t>
      </w:r>
      <w:r>
        <w:rPr>
          <w:rFonts w:ascii="Arial" w:hAnsi="Arial" w:cs="Arial"/>
          <w:sz w:val="24"/>
          <w:szCs w:val="24"/>
        </w:rPr>
        <w:t xml:space="preserve"> Ez elsősorban nem a szaktörvény által előírt közművelődési alapellátás keretében </w:t>
      </w:r>
      <w:r>
        <w:rPr>
          <w:rFonts w:ascii="Arial" w:hAnsi="Arial" w:cs="Arial"/>
          <w:sz w:val="24"/>
          <w:szCs w:val="24"/>
        </w:rPr>
        <w:lastRenderedPageBreak/>
        <w:t>elvégzendő feladatokra igazolható. Inkább nagyobb méretű rendezvények, fesztiválok, vásárok, kiállítások megvalósítása tartozik ebbe a körb</w:t>
      </w:r>
      <w:r w:rsidRPr="00635B8F">
        <w:rPr>
          <w:rFonts w:ascii="Arial" w:hAnsi="Arial" w:cs="Arial"/>
          <w:sz w:val="24"/>
          <w:szCs w:val="24"/>
        </w:rPr>
        <w:t>e. Ezek jellemzően kívül esnek egy települési önkormányzat törvényi</w:t>
      </w:r>
      <w:r>
        <w:rPr>
          <w:rFonts w:ascii="Arial" w:hAnsi="Arial" w:cs="Arial"/>
          <w:sz w:val="24"/>
          <w:szCs w:val="24"/>
        </w:rPr>
        <w:t xml:space="preserve"> kötelezettségein és lehetőségein is. Kétségtelen tény, amennyiben a városmarketing, a turizmusfejlesztés, a kulturális attrakciók a helyi gazdaságfejlesztés céljává válnak, akkor meg lehet fontolni egy ilyen konstrukciót. Minden eset más, nem fekete, meg fehér ennek a megítélése.</w:t>
      </w:r>
    </w:p>
    <w:p w:rsidR="0039689A" w:rsidRDefault="00486C69" w:rsidP="0039689A">
      <w:pPr>
        <w:pStyle w:val="Listaszerbekezds"/>
        <w:spacing w:line="360" w:lineRule="auto"/>
        <w:ind w:left="1440"/>
        <w:jc w:val="both"/>
        <w:rPr>
          <w:rFonts w:ascii="Arial" w:hAnsi="Arial" w:cs="Arial"/>
          <w:sz w:val="24"/>
          <w:szCs w:val="24"/>
        </w:rPr>
      </w:pPr>
      <w:r>
        <w:rPr>
          <w:rFonts w:ascii="Arial" w:hAnsi="Arial" w:cs="Arial"/>
          <w:sz w:val="24"/>
          <w:szCs w:val="24"/>
        </w:rPr>
        <w:t>Egyébként egy</w:t>
      </w:r>
      <w:r w:rsidRPr="00575B97">
        <w:rPr>
          <w:rFonts w:ascii="Arial" w:hAnsi="Arial" w:cs="Arial"/>
          <w:sz w:val="24"/>
          <w:szCs w:val="24"/>
        </w:rPr>
        <w:t xml:space="preserve"> for- vagy nonprofit szervezet létesítésének nem feltétele, hogy új kulturális intézmény épüljön.  Attól teljesen függetlenül is megalakulhat. Kérdés</w:t>
      </w:r>
      <w:r>
        <w:rPr>
          <w:rFonts w:ascii="Arial" w:hAnsi="Arial" w:cs="Arial"/>
          <w:sz w:val="24"/>
          <w:szCs w:val="24"/>
        </w:rPr>
        <w:t xml:space="preserve"> tehát</w:t>
      </w:r>
      <w:r w:rsidRPr="00575B97">
        <w:rPr>
          <w:rFonts w:ascii="Arial" w:hAnsi="Arial" w:cs="Arial"/>
          <w:sz w:val="24"/>
          <w:szCs w:val="24"/>
        </w:rPr>
        <w:t>, hogy mit tekint prioritásnak az önkormányzat: városmarketing és idegenforgalom</w:t>
      </w:r>
      <w:r>
        <w:rPr>
          <w:rFonts w:ascii="Arial" w:hAnsi="Arial" w:cs="Arial"/>
          <w:sz w:val="24"/>
          <w:szCs w:val="24"/>
        </w:rPr>
        <w:t>, ad absurdum</w:t>
      </w:r>
      <w:r w:rsidRPr="00575B97">
        <w:rPr>
          <w:rFonts w:ascii="Arial" w:hAnsi="Arial" w:cs="Arial"/>
          <w:sz w:val="24"/>
          <w:szCs w:val="24"/>
        </w:rPr>
        <w:t xml:space="preserve"> fejlesztésnek rendeli alá a közművelődési feladatokat vagy azt továbbra is önálló entitásként tekinti. A 2014-ig hatályos stratég</w:t>
      </w:r>
      <w:r>
        <w:rPr>
          <w:rFonts w:ascii="Arial" w:hAnsi="Arial" w:cs="Arial"/>
          <w:sz w:val="24"/>
          <w:szCs w:val="24"/>
        </w:rPr>
        <w:t>iában ennek szándéka még nem fejeződött ki</w:t>
      </w:r>
      <w:r w:rsidRPr="00575B97">
        <w:rPr>
          <w:rFonts w:ascii="Arial" w:hAnsi="Arial" w:cs="Arial"/>
          <w:sz w:val="24"/>
          <w:szCs w:val="24"/>
        </w:rPr>
        <w:t>. Településenként - a helyi társadalomba ágyazottan - kell vizsgálni, hogy mi a legcélszerűbb működési mód</w:t>
      </w:r>
      <w:r>
        <w:rPr>
          <w:rFonts w:ascii="Arial" w:hAnsi="Arial" w:cs="Arial"/>
          <w:sz w:val="24"/>
          <w:szCs w:val="24"/>
        </w:rPr>
        <w:t>. Álláspontom szerint Bátaszéken nem lenne célszerű egy ilyen –</w:t>
      </w:r>
      <w:r w:rsidR="00122379">
        <w:rPr>
          <w:rFonts w:ascii="Arial" w:hAnsi="Arial" w:cs="Arial"/>
          <w:sz w:val="24"/>
          <w:szCs w:val="24"/>
        </w:rPr>
        <w:t xml:space="preserve"> </w:t>
      </w:r>
      <w:r>
        <w:rPr>
          <w:rFonts w:ascii="Arial" w:hAnsi="Arial" w:cs="Arial"/>
          <w:sz w:val="24"/>
          <w:szCs w:val="24"/>
        </w:rPr>
        <w:t>a közművelődési feladatokat is ellátó - gazdasági társaság működtetése</w:t>
      </w:r>
      <w:r w:rsidR="00122379">
        <w:rPr>
          <w:rFonts w:ascii="Arial" w:hAnsi="Arial" w:cs="Arial"/>
          <w:sz w:val="24"/>
          <w:szCs w:val="24"/>
        </w:rPr>
        <w:t xml:space="preserve">, </w:t>
      </w:r>
      <w:r w:rsidR="00122379">
        <w:rPr>
          <w:rFonts w:ascii="Arial" w:hAnsi="Arial" w:cs="Arial"/>
          <w:color w:val="FF0000"/>
          <w:sz w:val="24"/>
          <w:szCs w:val="24"/>
        </w:rPr>
        <w:t>feltéve, hogy az 1-2</w:t>
      </w:r>
      <w:r>
        <w:rPr>
          <w:rFonts w:ascii="Arial" w:hAnsi="Arial" w:cs="Arial"/>
          <w:sz w:val="24"/>
          <w:szCs w:val="24"/>
        </w:rPr>
        <w:t>.</w:t>
      </w:r>
      <w:r w:rsidR="00122379">
        <w:rPr>
          <w:rFonts w:ascii="Arial" w:hAnsi="Arial" w:cs="Arial"/>
          <w:sz w:val="24"/>
          <w:szCs w:val="24"/>
        </w:rPr>
        <w:t xml:space="preserve"> </w:t>
      </w:r>
      <w:r w:rsidR="00122379" w:rsidRPr="00122379">
        <w:rPr>
          <w:rFonts w:ascii="Arial" w:hAnsi="Arial" w:cs="Arial"/>
          <w:color w:val="FF0000"/>
          <w:sz w:val="24"/>
          <w:szCs w:val="24"/>
        </w:rPr>
        <w:t>pontban</w:t>
      </w:r>
      <w:r w:rsidR="00122379">
        <w:rPr>
          <w:rFonts w:ascii="Arial" w:hAnsi="Arial" w:cs="Arial"/>
          <w:sz w:val="24"/>
          <w:szCs w:val="24"/>
        </w:rPr>
        <w:t xml:space="preserve"> </w:t>
      </w:r>
      <w:r w:rsidR="00122379" w:rsidRPr="00122379">
        <w:rPr>
          <w:rFonts w:ascii="Arial" w:hAnsi="Arial" w:cs="Arial"/>
          <w:color w:val="FF0000"/>
          <w:sz w:val="24"/>
          <w:szCs w:val="24"/>
        </w:rPr>
        <w:t>leírt feltétel, ti. az új közművelődési infrastruktúra kiép</w:t>
      </w:r>
      <w:r w:rsidR="00122379">
        <w:rPr>
          <w:rFonts w:ascii="Arial" w:hAnsi="Arial" w:cs="Arial"/>
          <w:color w:val="FF0000"/>
          <w:sz w:val="24"/>
          <w:szCs w:val="24"/>
        </w:rPr>
        <w:t>ítése nem következik be a straté</w:t>
      </w:r>
      <w:r w:rsidR="00122379" w:rsidRPr="00122379">
        <w:rPr>
          <w:rFonts w:ascii="Arial" w:hAnsi="Arial" w:cs="Arial"/>
          <w:color w:val="FF0000"/>
          <w:sz w:val="24"/>
          <w:szCs w:val="24"/>
        </w:rPr>
        <w:t xml:space="preserve">giai cikluson belül. </w:t>
      </w:r>
      <w:r w:rsidRPr="00122379">
        <w:rPr>
          <w:rFonts w:ascii="Arial" w:hAnsi="Arial" w:cs="Arial"/>
          <w:color w:val="FF0000"/>
          <w:sz w:val="24"/>
          <w:szCs w:val="24"/>
        </w:rPr>
        <w:t xml:space="preserve"> </w:t>
      </w:r>
      <w:r>
        <w:rPr>
          <w:rFonts w:ascii="Arial" w:hAnsi="Arial" w:cs="Arial"/>
          <w:sz w:val="24"/>
          <w:szCs w:val="24"/>
        </w:rPr>
        <w:t xml:space="preserve">A törvényből és a helyi közművelődési rendeletből levezethető feladatokat – közművelődési megállapodás keretében – ugyanúgy el kellene látnia és ez természetesen továbbra is költségvetési támogatásokat igényelne. Milyen további tevékenységek tartoznának egy ilyen cég portfóliójába ahhoz, hogy összességében rentábilis legyen a működés?  Bátaszék lakónépességének számából – amennyiben a gazdasági társaság hatóköre a város határaihoz igazodik – nehezen képzelhető el a gazdaságilag eredményes működés. Nagyon távoli tevékenységekből nem célszerű egy ilyen vállalkozás portfólióját összeállítani, mert a célok könnyen divergálhatnak, az eltérő szakmaprofilú </w:t>
      </w:r>
      <w:r w:rsidR="00122379" w:rsidRPr="00122379">
        <w:rPr>
          <w:rFonts w:ascii="Arial" w:hAnsi="Arial" w:cs="Arial"/>
          <w:color w:val="FF0000"/>
          <w:sz w:val="24"/>
          <w:szCs w:val="24"/>
        </w:rPr>
        <w:t>feladatok</w:t>
      </w:r>
      <w:r w:rsidR="00122379">
        <w:rPr>
          <w:rFonts w:ascii="Arial" w:hAnsi="Arial" w:cs="Arial"/>
          <w:sz w:val="24"/>
          <w:szCs w:val="24"/>
        </w:rPr>
        <w:t xml:space="preserve"> </w:t>
      </w:r>
      <w:r>
        <w:rPr>
          <w:rFonts w:ascii="Arial" w:hAnsi="Arial" w:cs="Arial"/>
          <w:sz w:val="24"/>
          <w:szCs w:val="24"/>
        </w:rPr>
        <w:t xml:space="preserve">eltérő munkakultúrával rendelkezhetnek, ami nem kedvez egy konvergáló szervezeti kultúra kialakulásának. Szintén kérdés a bérezés. </w:t>
      </w:r>
      <w:r>
        <w:rPr>
          <w:rFonts w:ascii="Arial" w:hAnsi="Arial" w:cs="Arial"/>
          <w:sz w:val="24"/>
          <w:szCs w:val="24"/>
        </w:rPr>
        <w:lastRenderedPageBreak/>
        <w:t xml:space="preserve">Feltételezve, hogy a közművelődési feladatok </w:t>
      </w:r>
      <w:r w:rsidR="00221216">
        <w:rPr>
          <w:rFonts w:ascii="Arial" w:hAnsi="Arial" w:cs="Arial"/>
          <w:color w:val="FF0000"/>
          <w:sz w:val="24"/>
          <w:szCs w:val="24"/>
        </w:rPr>
        <w:t xml:space="preserve">egy részének </w:t>
      </w:r>
      <w:r>
        <w:rPr>
          <w:rFonts w:ascii="Arial" w:hAnsi="Arial" w:cs="Arial"/>
          <w:sz w:val="24"/>
          <w:szCs w:val="24"/>
        </w:rPr>
        <w:t xml:space="preserve">ellátása ezután egy vállalkozás keretei között történik, a </w:t>
      </w:r>
      <w:r w:rsidR="00221216">
        <w:rPr>
          <w:rFonts w:ascii="Arial" w:hAnsi="Arial" w:cs="Arial"/>
          <w:color w:val="FF0000"/>
          <w:sz w:val="24"/>
          <w:szCs w:val="24"/>
        </w:rPr>
        <w:t xml:space="preserve">vállalkozás ezzel foglalkozó munkatársai </w:t>
      </w:r>
      <w:r>
        <w:rPr>
          <w:rFonts w:ascii="Arial" w:hAnsi="Arial" w:cs="Arial"/>
          <w:sz w:val="24"/>
          <w:szCs w:val="24"/>
        </w:rPr>
        <w:t>kiesnek a közalkalmazotti törvény hatálya alól. Ez lehet kedvező és lehet kedvezőtlen a számukra, hiszen a tulajdonos önkormányzat által megbízott menedzsment állapítja meg a munkabért, nem a közalkalmazotti bértábla minimuma a bázis. Így akár jobban is járhatnak, de valószínűbb, hogy rosszabbul járnának a szakalkalmazottak, mivel ugyanaz a büdzsé a forrása működésüknek. A menedzsment bérét ugyanakkor versenyképes bérként kell megállapítani, különösen több üzletág, szerteágazó tevékenység esetén, ami nyilvánvalóan költségnövekedéssel jár. Szükség van felügyelőbizottságra és könyvvizsgálóra. A hasonló konstrukcióban működő önkormányzati tulajdonú vállalkozások jellemzően nem nyereségesek, még nagyobb települések esetén sem, ahol – mint a bajai példában – hat telephellyel, számos hasz</w:t>
      </w:r>
      <w:r w:rsidR="0039689A">
        <w:rPr>
          <w:rFonts w:ascii="Arial" w:hAnsi="Arial" w:cs="Arial"/>
          <w:sz w:val="24"/>
          <w:szCs w:val="24"/>
        </w:rPr>
        <w:t>nosítható térrel működik a kft.</w:t>
      </w:r>
    </w:p>
    <w:p w:rsidR="00486C69" w:rsidRPr="00753FB7" w:rsidRDefault="00872B0C" w:rsidP="0039689A">
      <w:pPr>
        <w:pStyle w:val="Listaszerbekezds"/>
        <w:numPr>
          <w:ilvl w:val="1"/>
          <w:numId w:val="2"/>
        </w:numPr>
        <w:spacing w:line="360" w:lineRule="auto"/>
        <w:jc w:val="both"/>
        <w:rPr>
          <w:rFonts w:ascii="Arial" w:hAnsi="Arial" w:cs="Arial"/>
          <w:sz w:val="24"/>
          <w:szCs w:val="24"/>
        </w:rPr>
      </w:pPr>
      <w:r>
        <w:rPr>
          <w:rFonts w:ascii="Arial" w:hAnsi="Arial" w:cs="Arial"/>
          <w:color w:val="FF0000"/>
          <w:sz w:val="24"/>
          <w:szCs w:val="24"/>
        </w:rPr>
        <w:t>A</w:t>
      </w:r>
      <w:r w:rsidR="00221216">
        <w:rPr>
          <w:rFonts w:ascii="Arial" w:hAnsi="Arial" w:cs="Arial"/>
          <w:color w:val="FF0000"/>
          <w:sz w:val="24"/>
          <w:szCs w:val="24"/>
        </w:rPr>
        <w:t>z előző (3.) pontban leírtaknak egy</w:t>
      </w:r>
      <w:r w:rsidR="0039689A">
        <w:rPr>
          <w:rFonts w:ascii="Arial" w:hAnsi="Arial" w:cs="Arial"/>
          <w:color w:val="FF0000"/>
          <w:sz w:val="24"/>
          <w:szCs w:val="24"/>
        </w:rPr>
        <w:t xml:space="preserve"> további változata a következő: a</w:t>
      </w:r>
      <w:r w:rsidR="00221216">
        <w:rPr>
          <w:rFonts w:ascii="Arial" w:hAnsi="Arial" w:cs="Arial"/>
          <w:color w:val="FF0000"/>
          <w:sz w:val="24"/>
          <w:szCs w:val="24"/>
        </w:rPr>
        <w:t xml:space="preserve">mennyiben a városvezetés úgy ítéli meg, hogy még sincs realitása a következő fél évtizedben a helyi közművelődési infrastruktúra megújításának, akkor az akut </w:t>
      </w:r>
      <w:r w:rsidR="0039689A">
        <w:rPr>
          <w:rFonts w:ascii="Arial" w:hAnsi="Arial" w:cs="Arial"/>
          <w:color w:val="FF0000"/>
          <w:sz w:val="24"/>
          <w:szCs w:val="24"/>
        </w:rPr>
        <w:t xml:space="preserve">problémák; </w:t>
      </w:r>
      <w:r w:rsidR="00221216">
        <w:rPr>
          <w:rFonts w:ascii="Arial" w:hAnsi="Arial" w:cs="Arial"/>
          <w:color w:val="FF0000"/>
          <w:sz w:val="24"/>
          <w:szCs w:val="24"/>
        </w:rPr>
        <w:t xml:space="preserve">városmarketing, egységes kommunikációs, turistainformációs és az ezekkel összeköthető </w:t>
      </w:r>
      <w:r>
        <w:rPr>
          <w:rFonts w:ascii="Arial" w:hAnsi="Arial" w:cs="Arial"/>
          <w:color w:val="FF0000"/>
          <w:sz w:val="24"/>
          <w:szCs w:val="24"/>
        </w:rPr>
        <w:t xml:space="preserve">idegenforgalmi potenciállal bíró </w:t>
      </w:r>
      <w:r w:rsidR="00221216">
        <w:rPr>
          <w:rFonts w:ascii="Arial" w:hAnsi="Arial" w:cs="Arial"/>
          <w:color w:val="FF0000"/>
          <w:sz w:val="24"/>
          <w:szCs w:val="24"/>
        </w:rPr>
        <w:t>rendezvény</w:t>
      </w:r>
      <w:r>
        <w:rPr>
          <w:rFonts w:ascii="Arial" w:hAnsi="Arial" w:cs="Arial"/>
          <w:color w:val="FF0000"/>
          <w:sz w:val="24"/>
          <w:szCs w:val="24"/>
        </w:rPr>
        <w:t xml:space="preserve">ek </w:t>
      </w:r>
      <w:r w:rsidR="00221216">
        <w:rPr>
          <w:rFonts w:ascii="Arial" w:hAnsi="Arial" w:cs="Arial"/>
          <w:color w:val="FF0000"/>
          <w:sz w:val="24"/>
          <w:szCs w:val="24"/>
        </w:rPr>
        <w:t>szervezési fe</w:t>
      </w:r>
      <w:r>
        <w:rPr>
          <w:rFonts w:ascii="Arial" w:hAnsi="Arial" w:cs="Arial"/>
          <w:color w:val="FF0000"/>
          <w:sz w:val="24"/>
          <w:szCs w:val="24"/>
        </w:rPr>
        <w:t>ladatainak</w:t>
      </w:r>
      <w:r w:rsidR="00221216">
        <w:rPr>
          <w:rFonts w:ascii="Arial" w:hAnsi="Arial" w:cs="Arial"/>
          <w:color w:val="FF0000"/>
          <w:sz w:val="24"/>
          <w:szCs w:val="24"/>
        </w:rPr>
        <w:t xml:space="preserve"> ellátásár</w:t>
      </w:r>
      <w:r>
        <w:rPr>
          <w:rFonts w:ascii="Arial" w:hAnsi="Arial" w:cs="Arial"/>
          <w:color w:val="FF0000"/>
          <w:sz w:val="24"/>
          <w:szCs w:val="24"/>
        </w:rPr>
        <w:t>a létrehoz/reaktivál a város</w:t>
      </w:r>
      <w:r w:rsidR="00221216">
        <w:rPr>
          <w:rFonts w:ascii="Arial" w:hAnsi="Arial" w:cs="Arial"/>
          <w:color w:val="FF0000"/>
          <w:sz w:val="24"/>
          <w:szCs w:val="24"/>
        </w:rPr>
        <w:t xml:space="preserve"> egy szigorúan önkormányzati tulajdonú</w:t>
      </w:r>
      <w:r>
        <w:rPr>
          <w:rFonts w:ascii="Arial" w:hAnsi="Arial" w:cs="Arial"/>
          <w:color w:val="FF0000"/>
          <w:sz w:val="24"/>
          <w:szCs w:val="24"/>
        </w:rPr>
        <w:t>, kis munkaszervezetű, rugalmasan menedzselhető</w:t>
      </w:r>
      <w:r w:rsidR="00221216">
        <w:rPr>
          <w:rFonts w:ascii="Arial" w:hAnsi="Arial" w:cs="Arial"/>
          <w:color w:val="FF0000"/>
          <w:sz w:val="24"/>
          <w:szCs w:val="24"/>
        </w:rPr>
        <w:t xml:space="preserve"> gazdasági társaságot. </w:t>
      </w:r>
      <w:r>
        <w:rPr>
          <w:rFonts w:ascii="Arial" w:hAnsi="Arial" w:cs="Arial"/>
          <w:color w:val="FF0000"/>
          <w:sz w:val="24"/>
          <w:szCs w:val="24"/>
        </w:rPr>
        <w:t>Ilyenkor c</w:t>
      </w:r>
      <w:r w:rsidR="00221216">
        <w:rPr>
          <w:rFonts w:ascii="Arial" w:hAnsi="Arial" w:cs="Arial"/>
          <w:color w:val="FF0000"/>
          <w:sz w:val="24"/>
          <w:szCs w:val="24"/>
        </w:rPr>
        <w:t>élszerűbb a nonprofit, mint a for-profit forma választása. Ebben az esetben alapos</w:t>
      </w:r>
      <w:r w:rsidR="0039689A">
        <w:rPr>
          <w:rFonts w:ascii="Arial" w:hAnsi="Arial" w:cs="Arial"/>
          <w:color w:val="FF0000"/>
          <w:sz w:val="24"/>
          <w:szCs w:val="24"/>
        </w:rPr>
        <w:t>an át kell tekinteni, hogy mi az a feladatkör, amely</w:t>
      </w:r>
      <w:r w:rsidR="00221216">
        <w:rPr>
          <w:rFonts w:ascii="Arial" w:hAnsi="Arial" w:cs="Arial"/>
          <w:color w:val="FF0000"/>
          <w:sz w:val="24"/>
          <w:szCs w:val="24"/>
        </w:rPr>
        <w:t xml:space="preserve"> a közművelődési törvényből illetve annak mentén a helyi közművelődési rendeletből levezethetően a </w:t>
      </w:r>
      <w:r w:rsidR="0039689A">
        <w:rPr>
          <w:rFonts w:ascii="Arial" w:hAnsi="Arial" w:cs="Arial"/>
          <w:color w:val="FF0000"/>
          <w:sz w:val="24"/>
          <w:szCs w:val="24"/>
        </w:rPr>
        <w:t>gazdasági társasághoz kerülne, mert erre</w:t>
      </w:r>
      <w:r w:rsidR="00221216">
        <w:rPr>
          <w:rFonts w:ascii="Arial" w:hAnsi="Arial" w:cs="Arial"/>
          <w:color w:val="FF0000"/>
          <w:sz w:val="24"/>
          <w:szCs w:val="24"/>
        </w:rPr>
        <w:t xml:space="preserve"> majd évről-évre közművelődési megállapodást kell kötni </w:t>
      </w:r>
      <w:r w:rsidR="00753FB7">
        <w:rPr>
          <w:rFonts w:ascii="Arial" w:hAnsi="Arial" w:cs="Arial"/>
          <w:color w:val="FF0000"/>
          <w:sz w:val="24"/>
          <w:szCs w:val="24"/>
        </w:rPr>
        <w:t>az önkormányzat és a tulajdo</w:t>
      </w:r>
      <w:r>
        <w:rPr>
          <w:rFonts w:ascii="Arial" w:hAnsi="Arial" w:cs="Arial"/>
          <w:color w:val="FF0000"/>
          <w:sz w:val="24"/>
          <w:szCs w:val="24"/>
        </w:rPr>
        <w:t>nában lévő gazdasági társaság között</w:t>
      </w:r>
      <w:r w:rsidR="00753FB7">
        <w:rPr>
          <w:rFonts w:ascii="Arial" w:hAnsi="Arial" w:cs="Arial"/>
          <w:color w:val="FF0000"/>
          <w:sz w:val="24"/>
          <w:szCs w:val="24"/>
        </w:rPr>
        <w:t>. Amennyiben ez a konstrukció létrejön, akkor a következők megfontolása tanácsos:</w:t>
      </w:r>
    </w:p>
    <w:p w:rsidR="00753FB7" w:rsidRPr="00753FB7" w:rsidRDefault="00872B0C" w:rsidP="00753FB7">
      <w:pPr>
        <w:pStyle w:val="Listaszerbekezds"/>
        <w:numPr>
          <w:ilvl w:val="0"/>
          <w:numId w:val="12"/>
        </w:numPr>
        <w:spacing w:line="360" w:lineRule="auto"/>
        <w:jc w:val="both"/>
        <w:rPr>
          <w:rFonts w:ascii="Arial" w:hAnsi="Arial" w:cs="Arial"/>
          <w:sz w:val="24"/>
          <w:szCs w:val="24"/>
        </w:rPr>
      </w:pPr>
      <w:r>
        <w:rPr>
          <w:rFonts w:ascii="Arial" w:hAnsi="Arial" w:cs="Arial"/>
          <w:color w:val="FF0000"/>
          <w:sz w:val="24"/>
          <w:szCs w:val="24"/>
        </w:rPr>
        <w:lastRenderedPageBreak/>
        <w:t>A</w:t>
      </w:r>
      <w:r w:rsidR="00753FB7">
        <w:rPr>
          <w:rFonts w:ascii="Arial" w:hAnsi="Arial" w:cs="Arial"/>
          <w:color w:val="FF0000"/>
          <w:sz w:val="24"/>
          <w:szCs w:val="24"/>
        </w:rPr>
        <w:t xml:space="preserve"> kevéssé „piacosítható” illetve a gazdasági társaságok működésétől idegen feladatokat (elsősorba</w:t>
      </w:r>
      <w:r>
        <w:rPr>
          <w:rFonts w:ascii="Arial" w:hAnsi="Arial" w:cs="Arial"/>
          <w:color w:val="FF0000"/>
          <w:sz w:val="24"/>
          <w:szCs w:val="24"/>
        </w:rPr>
        <w:t>n</w:t>
      </w:r>
      <w:r w:rsidR="00753FB7">
        <w:rPr>
          <w:rFonts w:ascii="Arial" w:hAnsi="Arial" w:cs="Arial"/>
          <w:color w:val="FF0000"/>
          <w:sz w:val="24"/>
          <w:szCs w:val="24"/>
        </w:rPr>
        <w:t xml:space="preserve"> a kisközösségek gondozása és a kamararendezvények és a gyűjtemények (Tájház) tartoznak</w:t>
      </w:r>
      <w:r>
        <w:rPr>
          <w:rFonts w:ascii="Arial" w:hAnsi="Arial" w:cs="Arial"/>
          <w:color w:val="FF0000"/>
          <w:sz w:val="24"/>
          <w:szCs w:val="24"/>
        </w:rPr>
        <w:t xml:space="preserve"> ide</w:t>
      </w:r>
      <w:r w:rsidR="00753FB7">
        <w:rPr>
          <w:rFonts w:ascii="Arial" w:hAnsi="Arial" w:cs="Arial"/>
          <w:color w:val="FF0000"/>
          <w:sz w:val="24"/>
          <w:szCs w:val="24"/>
        </w:rPr>
        <w:t xml:space="preserve">) </w:t>
      </w:r>
      <w:r>
        <w:rPr>
          <w:rFonts w:ascii="Arial" w:hAnsi="Arial" w:cs="Arial"/>
          <w:color w:val="FF0000"/>
          <w:sz w:val="24"/>
          <w:szCs w:val="24"/>
        </w:rPr>
        <w:t>át kell adni a Keresztély</w:t>
      </w:r>
      <w:r w:rsidR="00753FB7">
        <w:rPr>
          <w:rFonts w:ascii="Arial" w:hAnsi="Arial" w:cs="Arial"/>
          <w:color w:val="FF0000"/>
          <w:sz w:val="24"/>
          <w:szCs w:val="24"/>
        </w:rPr>
        <w:t xml:space="preserve"> Gyula Városi Könyvtárnak, amely ebben az esetben is költségvetési intézményként működne tovább.</w:t>
      </w:r>
    </w:p>
    <w:p w:rsidR="00753FB7" w:rsidRPr="00753FB7" w:rsidRDefault="00872B0C" w:rsidP="00753FB7">
      <w:pPr>
        <w:pStyle w:val="Listaszerbekezds"/>
        <w:numPr>
          <w:ilvl w:val="0"/>
          <w:numId w:val="12"/>
        </w:numPr>
        <w:spacing w:line="360" w:lineRule="auto"/>
        <w:jc w:val="both"/>
        <w:rPr>
          <w:rFonts w:ascii="Arial" w:hAnsi="Arial" w:cs="Arial"/>
          <w:sz w:val="24"/>
          <w:szCs w:val="24"/>
        </w:rPr>
      </w:pPr>
      <w:r>
        <w:rPr>
          <w:rFonts w:ascii="Arial" w:hAnsi="Arial" w:cs="Arial"/>
          <w:color w:val="FF0000"/>
          <w:sz w:val="24"/>
          <w:szCs w:val="24"/>
        </w:rPr>
        <w:t>E</w:t>
      </w:r>
      <w:r w:rsidR="00753FB7">
        <w:rPr>
          <w:rFonts w:ascii="Arial" w:hAnsi="Arial" w:cs="Arial"/>
          <w:color w:val="FF0000"/>
          <w:sz w:val="24"/>
          <w:szCs w:val="24"/>
        </w:rPr>
        <w:t>bből következően a városi könyvár venné át azoknak az ingatlanoknak a hasznosítását, amelyek nélkülözhetetlenek a közösségek</w:t>
      </w:r>
      <w:r>
        <w:rPr>
          <w:rFonts w:ascii="Arial" w:hAnsi="Arial" w:cs="Arial"/>
          <w:color w:val="FF0000"/>
          <w:sz w:val="24"/>
          <w:szCs w:val="24"/>
        </w:rPr>
        <w:t xml:space="preserve"> életéhez és a</w:t>
      </w:r>
      <w:r w:rsidR="00753FB7">
        <w:rPr>
          <w:rFonts w:ascii="Arial" w:hAnsi="Arial" w:cs="Arial"/>
          <w:color w:val="FF0000"/>
          <w:sz w:val="24"/>
          <w:szCs w:val="24"/>
        </w:rPr>
        <w:t xml:space="preserve"> kamararendezvények biztosításához. A későbbi konfliktusok elkerülése érdekében pontos szabályozás kell, hogy a gazdasági társaság, mikor és milyen feltételekkel használhatja majd ezeket a tereket. </w:t>
      </w:r>
    </w:p>
    <w:p w:rsidR="00753FB7" w:rsidRPr="000B3757" w:rsidRDefault="00872B0C" w:rsidP="00753FB7">
      <w:pPr>
        <w:pStyle w:val="Listaszerbekezds"/>
        <w:numPr>
          <w:ilvl w:val="0"/>
          <w:numId w:val="12"/>
        </w:numPr>
        <w:spacing w:line="360" w:lineRule="auto"/>
        <w:jc w:val="both"/>
        <w:rPr>
          <w:rFonts w:ascii="Arial" w:hAnsi="Arial" w:cs="Arial"/>
          <w:sz w:val="24"/>
          <w:szCs w:val="24"/>
        </w:rPr>
      </w:pPr>
      <w:r>
        <w:rPr>
          <w:rFonts w:ascii="Arial" w:hAnsi="Arial" w:cs="Arial"/>
          <w:color w:val="FF0000"/>
          <w:sz w:val="24"/>
          <w:szCs w:val="24"/>
        </w:rPr>
        <w:t>E</w:t>
      </w:r>
      <w:r w:rsidR="00753FB7">
        <w:rPr>
          <w:rFonts w:ascii="Arial" w:hAnsi="Arial" w:cs="Arial"/>
          <w:color w:val="FF0000"/>
          <w:sz w:val="24"/>
          <w:szCs w:val="24"/>
        </w:rPr>
        <w:t xml:space="preserve">nnek a módozatnak a megvalósítása esetén a városi művelődési házat </w:t>
      </w:r>
      <w:r w:rsidR="00753FB7" w:rsidRPr="000B3757">
        <w:rPr>
          <w:rFonts w:ascii="Arial" w:hAnsi="Arial" w:cs="Arial"/>
          <w:b/>
          <w:color w:val="FF0000"/>
          <w:sz w:val="24"/>
          <w:szCs w:val="24"/>
        </w:rPr>
        <w:t>jogutód nélkül meg kell szüntetni.</w:t>
      </w:r>
      <w:r w:rsidR="00753FB7">
        <w:rPr>
          <w:rFonts w:ascii="Arial" w:hAnsi="Arial" w:cs="Arial"/>
          <w:color w:val="FF0000"/>
          <w:sz w:val="24"/>
          <w:szCs w:val="24"/>
        </w:rPr>
        <w:t xml:space="preserve"> Méltányos eljárásban kell az intézmény munkatársainak elosztásáról dönteni, különös tekintettel az esetleges bérfeszültségekre, amelyek az eltérő közalkalmazotti illetve gazdasági társasági munkavállalói jogállásból adódnak. A könyvárhoz kerülő feladatok nagyságát össze kell vetni annak humánerőforrás igényével és ennek alapján kell dönteni arról, hogy a munkatársak </w:t>
      </w:r>
      <w:r w:rsidR="000B3757">
        <w:rPr>
          <w:rFonts w:ascii="Arial" w:hAnsi="Arial" w:cs="Arial"/>
          <w:color w:val="FF0000"/>
          <w:sz w:val="24"/>
          <w:szCs w:val="24"/>
        </w:rPr>
        <w:t>közül ki folytathatja a gazdasági társaságnál illetve ki kerül – változatlan közalkalmazotti jogállással – a könyvárhoz.</w:t>
      </w:r>
    </w:p>
    <w:p w:rsidR="000B3757" w:rsidRPr="000B3757" w:rsidRDefault="00872B0C" w:rsidP="00753FB7">
      <w:pPr>
        <w:pStyle w:val="Listaszerbekezds"/>
        <w:numPr>
          <w:ilvl w:val="0"/>
          <w:numId w:val="12"/>
        </w:numPr>
        <w:spacing w:line="360" w:lineRule="auto"/>
        <w:jc w:val="both"/>
        <w:rPr>
          <w:rFonts w:ascii="Arial" w:hAnsi="Arial" w:cs="Arial"/>
          <w:sz w:val="24"/>
          <w:szCs w:val="24"/>
        </w:rPr>
      </w:pPr>
      <w:r>
        <w:rPr>
          <w:rFonts w:ascii="Arial" w:hAnsi="Arial" w:cs="Arial"/>
          <w:color w:val="FF0000"/>
          <w:sz w:val="24"/>
          <w:szCs w:val="24"/>
        </w:rPr>
        <w:t>M</w:t>
      </w:r>
      <w:r w:rsidR="000B3757">
        <w:rPr>
          <w:rFonts w:ascii="Arial" w:hAnsi="Arial" w:cs="Arial"/>
          <w:color w:val="FF0000"/>
          <w:sz w:val="24"/>
          <w:szCs w:val="24"/>
        </w:rPr>
        <w:t xml:space="preserve">inden valószínűség szerint létszámfejlesztésre lesz szükség, mert a városi művelődési intézmény kollektívája az új feladatok ellátásához nem elegendő és ebben az összefüggésben a kulturális közfoglalkoztatással nem tanácsos számolni! A kommunikációs-marketing, informatikai, idegenforgalmi és pályázatfigyelési feladatok új – eddig nem létező – munkakör(ök) kialakítását </w:t>
      </w:r>
      <w:r>
        <w:rPr>
          <w:rFonts w:ascii="Arial" w:hAnsi="Arial" w:cs="Arial"/>
          <w:color w:val="FF0000"/>
          <w:sz w:val="24"/>
          <w:szCs w:val="24"/>
        </w:rPr>
        <w:t xml:space="preserve">is </w:t>
      </w:r>
      <w:r w:rsidR="000B3757">
        <w:rPr>
          <w:rFonts w:ascii="Arial" w:hAnsi="Arial" w:cs="Arial"/>
          <w:color w:val="FF0000"/>
          <w:sz w:val="24"/>
          <w:szCs w:val="24"/>
        </w:rPr>
        <w:t xml:space="preserve">indokolják. </w:t>
      </w:r>
    </w:p>
    <w:p w:rsidR="000B3757" w:rsidRPr="000B3757" w:rsidRDefault="000B3757" w:rsidP="00753FB7">
      <w:pPr>
        <w:pStyle w:val="Listaszerbekezds"/>
        <w:numPr>
          <w:ilvl w:val="0"/>
          <w:numId w:val="12"/>
        </w:numPr>
        <w:spacing w:line="360" w:lineRule="auto"/>
        <w:jc w:val="both"/>
        <w:rPr>
          <w:rFonts w:ascii="Arial" w:hAnsi="Arial" w:cs="Arial"/>
          <w:sz w:val="24"/>
          <w:szCs w:val="24"/>
        </w:rPr>
      </w:pPr>
      <w:r>
        <w:rPr>
          <w:rFonts w:ascii="Arial" w:hAnsi="Arial" w:cs="Arial"/>
          <w:color w:val="FF0000"/>
          <w:sz w:val="24"/>
          <w:szCs w:val="24"/>
        </w:rPr>
        <w:t xml:space="preserve">A gazdasági társaság munkaszervezetét mindenképpen egy méretgazdaságos szervezetben kell kialakítani, ahol az ügyvezető is önálló projektet visz, tehát közvetlenül gondoz területeket-feladatokat. </w:t>
      </w:r>
    </w:p>
    <w:p w:rsidR="00221216" w:rsidRPr="00872B0C" w:rsidRDefault="000B3757" w:rsidP="00872B0C">
      <w:pPr>
        <w:pStyle w:val="Listaszerbekezds"/>
        <w:numPr>
          <w:ilvl w:val="0"/>
          <w:numId w:val="12"/>
        </w:numPr>
        <w:spacing w:line="360" w:lineRule="auto"/>
        <w:jc w:val="both"/>
        <w:rPr>
          <w:rFonts w:ascii="Arial" w:hAnsi="Arial" w:cs="Arial"/>
          <w:sz w:val="24"/>
          <w:szCs w:val="24"/>
        </w:rPr>
      </w:pPr>
      <w:r>
        <w:rPr>
          <w:rFonts w:ascii="Arial" w:hAnsi="Arial" w:cs="Arial"/>
          <w:color w:val="FF0000"/>
          <w:sz w:val="24"/>
          <w:szCs w:val="24"/>
        </w:rPr>
        <w:t xml:space="preserve">Célszerű a gazdasági társaság elhelyezését egy helyre kijelölni, amely lehet a polgármesteri hivatalban, a városi művelődési ház épületében vagy harmadik helyen és </w:t>
      </w:r>
      <w:r w:rsidR="00872B0C">
        <w:rPr>
          <w:rFonts w:ascii="Arial" w:hAnsi="Arial" w:cs="Arial"/>
          <w:color w:val="FF0000"/>
          <w:sz w:val="24"/>
          <w:szCs w:val="24"/>
        </w:rPr>
        <w:t>a</w:t>
      </w:r>
      <w:r>
        <w:rPr>
          <w:rFonts w:ascii="Arial" w:hAnsi="Arial" w:cs="Arial"/>
          <w:color w:val="FF0000"/>
          <w:sz w:val="24"/>
          <w:szCs w:val="24"/>
        </w:rPr>
        <w:t xml:space="preserve"> korábbiakban leírt módon kell </w:t>
      </w:r>
      <w:r>
        <w:rPr>
          <w:rFonts w:ascii="Arial" w:hAnsi="Arial" w:cs="Arial"/>
          <w:color w:val="FF0000"/>
          <w:sz w:val="24"/>
          <w:szCs w:val="24"/>
        </w:rPr>
        <w:lastRenderedPageBreak/>
        <w:t xml:space="preserve">megállapodni a </w:t>
      </w:r>
      <w:r w:rsidR="00872B0C">
        <w:rPr>
          <w:rFonts w:ascii="Arial" w:hAnsi="Arial" w:cs="Arial"/>
          <w:color w:val="FF0000"/>
          <w:sz w:val="24"/>
          <w:szCs w:val="24"/>
        </w:rPr>
        <w:t xml:space="preserve">városi </w:t>
      </w:r>
      <w:r>
        <w:rPr>
          <w:rFonts w:ascii="Arial" w:hAnsi="Arial" w:cs="Arial"/>
          <w:color w:val="FF0000"/>
          <w:sz w:val="24"/>
          <w:szCs w:val="24"/>
        </w:rPr>
        <w:t>könyvtárral a közösségi szí</w:t>
      </w:r>
      <w:r w:rsidR="0039689A">
        <w:rPr>
          <w:rFonts w:ascii="Arial" w:hAnsi="Arial" w:cs="Arial"/>
          <w:color w:val="FF0000"/>
          <w:sz w:val="24"/>
          <w:szCs w:val="24"/>
        </w:rPr>
        <w:t>nterek használatáról.  A</w:t>
      </w:r>
      <w:r>
        <w:rPr>
          <w:rFonts w:ascii="Arial" w:hAnsi="Arial" w:cs="Arial"/>
          <w:color w:val="FF0000"/>
          <w:sz w:val="24"/>
          <w:szCs w:val="24"/>
        </w:rPr>
        <w:t xml:space="preserve"> gazdasági társaságnak egy </w:t>
      </w:r>
      <w:r w:rsidR="0039689A">
        <w:rPr>
          <w:rFonts w:ascii="Arial" w:hAnsi="Arial" w:cs="Arial"/>
          <w:color w:val="FF0000"/>
          <w:sz w:val="24"/>
          <w:szCs w:val="24"/>
        </w:rPr>
        <w:t xml:space="preserve">további telephelyre is szüksége lesz </w:t>
      </w:r>
      <w:r>
        <w:rPr>
          <w:rFonts w:ascii="Arial" w:hAnsi="Arial" w:cs="Arial"/>
          <w:color w:val="FF0000"/>
          <w:sz w:val="24"/>
          <w:szCs w:val="24"/>
        </w:rPr>
        <w:t>a városi nagyrendezv</w:t>
      </w:r>
      <w:r w:rsidR="00872B0C">
        <w:rPr>
          <w:rFonts w:ascii="Arial" w:hAnsi="Arial" w:cs="Arial"/>
          <w:color w:val="FF0000"/>
          <w:sz w:val="24"/>
          <w:szCs w:val="24"/>
        </w:rPr>
        <w:t>ények eszközeinek tárolásához.</w:t>
      </w:r>
    </w:p>
    <w:p w:rsidR="00486C69" w:rsidRPr="00575B97" w:rsidRDefault="00486C69" w:rsidP="00575B97">
      <w:pPr>
        <w:pStyle w:val="Listaszerbekezds"/>
        <w:spacing w:line="360" w:lineRule="auto"/>
        <w:ind w:left="1440"/>
        <w:jc w:val="both"/>
        <w:rPr>
          <w:rFonts w:ascii="Arial" w:hAnsi="Arial" w:cs="Arial"/>
          <w:sz w:val="24"/>
          <w:szCs w:val="24"/>
        </w:rPr>
      </w:pPr>
    </w:p>
    <w:p w:rsidR="00486C69" w:rsidRPr="00930983" w:rsidRDefault="00486C69" w:rsidP="005D29DB">
      <w:pPr>
        <w:pStyle w:val="Listaszerbekezds"/>
        <w:numPr>
          <w:ilvl w:val="1"/>
          <w:numId w:val="2"/>
        </w:numPr>
        <w:spacing w:line="360" w:lineRule="auto"/>
        <w:jc w:val="both"/>
        <w:rPr>
          <w:rFonts w:ascii="Arial" w:hAnsi="Arial" w:cs="Arial"/>
          <w:sz w:val="24"/>
          <w:szCs w:val="24"/>
        </w:rPr>
      </w:pPr>
      <w:r w:rsidRPr="008F244C">
        <w:rPr>
          <w:rFonts w:ascii="Arial" w:hAnsi="Arial" w:cs="Arial"/>
          <w:sz w:val="24"/>
          <w:szCs w:val="24"/>
        </w:rPr>
        <w:t xml:space="preserve">Esetleg minden marad a régiben? </w:t>
      </w:r>
      <w:r>
        <w:rPr>
          <w:rFonts w:ascii="Arial" w:hAnsi="Arial" w:cs="Arial"/>
          <w:sz w:val="24"/>
          <w:szCs w:val="24"/>
        </w:rPr>
        <w:t>Ezt a változatot semmiképpen nem támogatnánk, mert változatlan infrastruktúra és</w:t>
      </w:r>
      <w:r w:rsidR="00872B0C">
        <w:rPr>
          <w:rFonts w:ascii="Arial" w:hAnsi="Arial" w:cs="Arial"/>
          <w:sz w:val="24"/>
          <w:szCs w:val="24"/>
        </w:rPr>
        <w:t>/vagy</w:t>
      </w:r>
      <w:r>
        <w:rPr>
          <w:rFonts w:ascii="Arial" w:hAnsi="Arial" w:cs="Arial"/>
          <w:sz w:val="24"/>
          <w:szCs w:val="24"/>
        </w:rPr>
        <w:t xml:space="preserve"> változatlanul elaprózott munkaszervezetek mellett tíz éves távlatban nem lesz fenntartható</w:t>
      </w:r>
      <w:r w:rsidR="00872B0C">
        <w:rPr>
          <w:rFonts w:ascii="Arial" w:hAnsi="Arial" w:cs="Arial"/>
          <w:sz w:val="24"/>
          <w:szCs w:val="24"/>
        </w:rPr>
        <w:t xml:space="preserve"> </w:t>
      </w:r>
      <w:r>
        <w:rPr>
          <w:rFonts w:ascii="Arial" w:hAnsi="Arial" w:cs="Arial"/>
          <w:sz w:val="24"/>
          <w:szCs w:val="24"/>
        </w:rPr>
        <w:t xml:space="preserve">a kulturális alapellátás a településen. </w:t>
      </w:r>
    </w:p>
    <w:p w:rsidR="00486C69" w:rsidRDefault="00486C69" w:rsidP="008F244C">
      <w:pPr>
        <w:spacing w:line="360" w:lineRule="auto"/>
        <w:jc w:val="both"/>
        <w:rPr>
          <w:rFonts w:ascii="Arial" w:hAnsi="Arial" w:cs="Arial"/>
          <w:sz w:val="24"/>
          <w:szCs w:val="24"/>
        </w:rPr>
      </w:pPr>
      <w:r>
        <w:rPr>
          <w:rFonts w:ascii="Arial" w:hAnsi="Arial" w:cs="Arial"/>
          <w:sz w:val="24"/>
          <w:szCs w:val="24"/>
        </w:rPr>
        <w:t>Abban az esetben, ha a 2015-2020 közötti terminusban egy sikeres pályázat és beruházás eredményeképpen kivitelezhető lesz az új kulturális intézmény a következő kulturális tevékenységet folytató ingatlanok további hasznosítását kell újragondolni:</w:t>
      </w:r>
    </w:p>
    <w:p w:rsidR="00486C69" w:rsidRDefault="00486C69" w:rsidP="005D29DB">
      <w:pPr>
        <w:pStyle w:val="Listaszerbekezds"/>
        <w:numPr>
          <w:ilvl w:val="0"/>
          <w:numId w:val="12"/>
        </w:numPr>
        <w:spacing w:line="360" w:lineRule="auto"/>
        <w:jc w:val="both"/>
        <w:rPr>
          <w:rFonts w:ascii="Arial" w:hAnsi="Arial" w:cs="Arial"/>
          <w:sz w:val="24"/>
          <w:szCs w:val="24"/>
        </w:rPr>
      </w:pPr>
      <w:r w:rsidRPr="00635B8F">
        <w:rPr>
          <w:rFonts w:ascii="Arial" w:hAnsi="Arial" w:cs="Arial"/>
          <w:sz w:val="24"/>
          <w:szCs w:val="24"/>
        </w:rPr>
        <w:t>könyvtárépület</w:t>
      </w:r>
      <w:r w:rsidR="00917865">
        <w:rPr>
          <w:rFonts w:ascii="Arial" w:hAnsi="Arial" w:cs="Arial"/>
          <w:sz w:val="24"/>
          <w:szCs w:val="24"/>
        </w:rPr>
        <w:t xml:space="preserve"> </w:t>
      </w:r>
      <w:r w:rsidR="00917865" w:rsidRPr="00917865">
        <w:rPr>
          <w:rFonts w:ascii="Arial" w:hAnsi="Arial" w:cs="Arial"/>
          <w:sz w:val="24"/>
          <w:szCs w:val="24"/>
        </w:rPr>
        <w:t xml:space="preserve">→ </w:t>
      </w:r>
      <w:r>
        <w:rPr>
          <w:rFonts w:ascii="Arial" w:hAnsi="Arial" w:cs="Arial"/>
          <w:sz w:val="24"/>
          <w:szCs w:val="24"/>
        </w:rPr>
        <w:t>új funkció javasolt vagy ingatlanhasznosítás</w:t>
      </w:r>
    </w:p>
    <w:p w:rsidR="00486C69" w:rsidRDefault="00486C69" w:rsidP="005D29DB">
      <w:pPr>
        <w:pStyle w:val="Listaszerbekezds"/>
        <w:numPr>
          <w:ilvl w:val="0"/>
          <w:numId w:val="12"/>
        </w:numPr>
        <w:spacing w:line="360" w:lineRule="auto"/>
        <w:jc w:val="both"/>
        <w:rPr>
          <w:rFonts w:ascii="Arial" w:hAnsi="Arial" w:cs="Arial"/>
          <w:sz w:val="24"/>
          <w:szCs w:val="24"/>
        </w:rPr>
      </w:pPr>
      <w:r>
        <w:rPr>
          <w:rFonts w:ascii="Arial" w:hAnsi="Arial" w:cs="Arial"/>
          <w:sz w:val="24"/>
          <w:szCs w:val="24"/>
        </w:rPr>
        <w:t>nemzetiségek által használ</w:t>
      </w:r>
      <w:r w:rsidR="00917865">
        <w:rPr>
          <w:rFonts w:ascii="Arial" w:hAnsi="Arial" w:cs="Arial"/>
          <w:sz w:val="24"/>
          <w:szCs w:val="24"/>
        </w:rPr>
        <w:t xml:space="preserve">t régi óvodaépület → </w:t>
      </w:r>
      <w:r>
        <w:rPr>
          <w:rFonts w:ascii="Arial" w:hAnsi="Arial" w:cs="Arial"/>
          <w:sz w:val="24"/>
          <w:szCs w:val="24"/>
        </w:rPr>
        <w:t>jelenlegi használókkal történő egyeztetés után döntés a funkcióról</w:t>
      </w:r>
    </w:p>
    <w:p w:rsidR="00486C69" w:rsidRDefault="00486C69" w:rsidP="005D29DB">
      <w:pPr>
        <w:pStyle w:val="Listaszerbekezds"/>
        <w:numPr>
          <w:ilvl w:val="0"/>
          <w:numId w:val="12"/>
        </w:numPr>
        <w:spacing w:line="360" w:lineRule="auto"/>
        <w:jc w:val="both"/>
        <w:rPr>
          <w:rFonts w:ascii="Arial" w:hAnsi="Arial" w:cs="Arial"/>
          <w:sz w:val="24"/>
          <w:szCs w:val="24"/>
        </w:rPr>
      </w:pPr>
      <w:r w:rsidRPr="00635B8F">
        <w:rPr>
          <w:rFonts w:ascii="Arial" w:hAnsi="Arial" w:cs="Arial"/>
          <w:sz w:val="24"/>
          <w:szCs w:val="24"/>
        </w:rPr>
        <w:t>Tájház</w:t>
      </w:r>
      <w:r w:rsidR="00917865">
        <w:rPr>
          <w:rFonts w:ascii="Arial" w:hAnsi="Arial" w:cs="Arial"/>
          <w:sz w:val="24"/>
          <w:szCs w:val="24"/>
        </w:rPr>
        <w:t xml:space="preserve"> →</w:t>
      </w:r>
      <w:r w:rsidRPr="00635B8F">
        <w:rPr>
          <w:rFonts w:ascii="Arial" w:hAnsi="Arial" w:cs="Arial"/>
          <w:sz w:val="24"/>
          <w:szCs w:val="24"/>
        </w:rPr>
        <w:t xml:space="preserve"> e</w:t>
      </w:r>
      <w:r>
        <w:rPr>
          <w:rFonts w:ascii="Arial" w:hAnsi="Arial" w:cs="Arial"/>
          <w:sz w:val="24"/>
          <w:szCs w:val="24"/>
        </w:rPr>
        <w:t xml:space="preserve">redeti funkció megtartása, kiegészítése </w:t>
      </w:r>
    </w:p>
    <w:p w:rsidR="00486C69" w:rsidRPr="0094352E" w:rsidRDefault="00872B0C" w:rsidP="00872B0C">
      <w:pPr>
        <w:spacing w:line="360" w:lineRule="auto"/>
        <w:jc w:val="both"/>
        <w:rPr>
          <w:rFonts w:ascii="Arial" w:hAnsi="Arial" w:cs="Arial"/>
          <w:color w:val="FF0000"/>
          <w:sz w:val="24"/>
          <w:szCs w:val="24"/>
        </w:rPr>
      </w:pPr>
      <w:r w:rsidRPr="0094352E">
        <w:rPr>
          <w:rFonts w:ascii="Arial" w:hAnsi="Arial" w:cs="Arial"/>
          <w:color w:val="FF0000"/>
          <w:sz w:val="24"/>
          <w:szCs w:val="24"/>
        </w:rPr>
        <w:t xml:space="preserve">A kulturális infrastruktúra megújulásának </w:t>
      </w:r>
      <w:r w:rsidR="0094352E" w:rsidRPr="0094352E">
        <w:rPr>
          <w:rFonts w:ascii="Arial" w:hAnsi="Arial" w:cs="Arial"/>
          <w:color w:val="FF0000"/>
          <w:sz w:val="24"/>
          <w:szCs w:val="24"/>
        </w:rPr>
        <w:t>(</w:t>
      </w:r>
      <w:r w:rsidRPr="0094352E">
        <w:rPr>
          <w:rFonts w:ascii="Arial" w:hAnsi="Arial" w:cs="Arial"/>
          <w:color w:val="FF0000"/>
          <w:sz w:val="24"/>
          <w:szCs w:val="24"/>
        </w:rPr>
        <w:t>új közművelődési intézmény beruház</w:t>
      </w:r>
      <w:r w:rsidR="0094352E" w:rsidRPr="0094352E">
        <w:rPr>
          <w:rFonts w:ascii="Arial" w:hAnsi="Arial" w:cs="Arial"/>
          <w:color w:val="FF0000"/>
          <w:sz w:val="24"/>
          <w:szCs w:val="24"/>
        </w:rPr>
        <w:t>ás)</w:t>
      </w:r>
      <w:r w:rsidRPr="0094352E">
        <w:rPr>
          <w:rFonts w:ascii="Arial" w:hAnsi="Arial" w:cs="Arial"/>
          <w:color w:val="FF0000"/>
          <w:sz w:val="24"/>
          <w:szCs w:val="24"/>
        </w:rPr>
        <w:t xml:space="preserve"> </w:t>
      </w:r>
      <w:r w:rsidR="0039689A">
        <w:rPr>
          <w:rFonts w:ascii="Arial" w:hAnsi="Arial" w:cs="Arial"/>
          <w:color w:val="FF0000"/>
          <w:sz w:val="24"/>
          <w:szCs w:val="24"/>
        </w:rPr>
        <w:t xml:space="preserve">meghiúsulása illetve </w:t>
      </w:r>
      <w:r w:rsidR="0094352E">
        <w:rPr>
          <w:rFonts w:ascii="Arial" w:hAnsi="Arial" w:cs="Arial"/>
          <w:color w:val="FF0000"/>
          <w:sz w:val="24"/>
          <w:szCs w:val="24"/>
        </w:rPr>
        <w:t xml:space="preserve">csökkenő realitása </w:t>
      </w:r>
      <w:r w:rsidR="0039689A">
        <w:rPr>
          <w:rFonts w:ascii="Arial" w:hAnsi="Arial" w:cs="Arial"/>
          <w:color w:val="FF0000"/>
          <w:sz w:val="24"/>
          <w:szCs w:val="24"/>
        </w:rPr>
        <w:t>esetén az 2</w:t>
      </w:r>
      <w:r w:rsidR="0094352E" w:rsidRPr="0094352E">
        <w:rPr>
          <w:rFonts w:ascii="Arial" w:hAnsi="Arial" w:cs="Arial"/>
          <w:color w:val="FF0000"/>
          <w:sz w:val="24"/>
          <w:szCs w:val="24"/>
        </w:rPr>
        <w:t>. verzió mellett, h</w:t>
      </w:r>
      <w:r w:rsidR="0094352E">
        <w:rPr>
          <w:rFonts w:ascii="Arial" w:hAnsi="Arial" w:cs="Arial"/>
          <w:color w:val="FF0000"/>
          <w:sz w:val="24"/>
          <w:szCs w:val="24"/>
        </w:rPr>
        <w:t xml:space="preserve">elyett a 4. változat is racionális cél lehet a gazdasági társaságokkal kapcsolatban ismertetett dilemmák ellenére.  </w:t>
      </w:r>
      <w:r w:rsidR="0039689A">
        <w:rPr>
          <w:rFonts w:ascii="Arial" w:hAnsi="Arial" w:cs="Arial"/>
          <w:color w:val="FF0000"/>
          <w:sz w:val="24"/>
          <w:szCs w:val="24"/>
        </w:rPr>
        <w:t xml:space="preserve">Az alapprobléma természetesen a 4. pont megvalósítása esetén megmarad, mert a könyvári és közművelődési alapszolgáltatások korszerűtlen keretek között maradnak. </w:t>
      </w:r>
    </w:p>
    <w:p w:rsidR="00486C69" w:rsidRPr="002248CF" w:rsidRDefault="00486C69" w:rsidP="002248CF">
      <w:pPr>
        <w:widowControl w:val="0"/>
        <w:tabs>
          <w:tab w:val="left" w:pos="567"/>
        </w:tabs>
        <w:spacing w:line="360" w:lineRule="auto"/>
        <w:jc w:val="both"/>
        <w:rPr>
          <w:rFonts w:ascii="Arial" w:hAnsi="Arial" w:cs="Arial"/>
          <w:sz w:val="24"/>
          <w:szCs w:val="24"/>
        </w:rPr>
      </w:pPr>
      <w:r>
        <w:rPr>
          <w:rFonts w:ascii="Arial" w:hAnsi="Arial" w:cs="Arial"/>
          <w:sz w:val="24"/>
          <w:szCs w:val="24"/>
        </w:rPr>
        <w:t xml:space="preserve">Természetesen egyetlen fejlesztés sem valósulhat meg saját erőből, csak külső forrásból. A helyi gazdaság teljesítőképessége – ahogy a hasonló pozíciójú kisvárosok esetében –, az abból keletkező iparűzési adóbevételek vagy a keresletet generáló munkahelyek létrehozása problematikus. Az alapvető fontosságúnak ítélt kulturális intézmény beruházási szándéka a várossá válás óta eltelt időszak egyik legnagyobb – pénzügyi – vállalkozása lehet.  A szándékból cselekvés csak sikeres pályázattal lesz, ez nyilvánvaló. A képviselő-testületnek újra ki kell nyilvánítani, hogy a következő öt éves időszakban mindent elkövet egy sikeres beruházás és kivitelezés érdekében. Az átmeneti időszakban – legalább a tárgyi eszközök </w:t>
      </w:r>
      <w:r>
        <w:rPr>
          <w:rFonts w:ascii="Arial" w:hAnsi="Arial" w:cs="Arial"/>
          <w:sz w:val="24"/>
          <w:szCs w:val="24"/>
        </w:rPr>
        <w:lastRenderedPageBreak/>
        <w:t xml:space="preserve">megújítása érdekében, illetve a szakmai feladatok innovatív megvalósításáért, úgy a könyvtár, mint a művelődési ház intenzív pályázati tevékenységgel léphet csak előre. Az érdekeltségnövelő pályázatok vagy az operatív programok nem ismeretlenek a bátaszéki kulturális intézmények számára sem, ezekre a jövőben is törekedni kell. A könyvtár ilyen téren különösen eredményes. A rendezvények, események nívójának emeléséért az intézmények, de a civilek is az NKA, továbbá a civilek a NEA forrásokért folyamodhatnak. A német kisebbségi szervezetek számára az anyaországi források is fontosak és érdemes lenne megfontolni a településnek – tekintettel arra, hogy EU tagállamokban találhatóak a partnertelepülései, a Kreatív Európai Programban való részévelt a forrásszerzés érdekében (is).   Mi ez a lehetőség? Az </w:t>
      </w:r>
      <w:r w:rsidRPr="002248CF">
        <w:rPr>
          <w:rFonts w:ascii="Arial" w:hAnsi="Arial" w:cs="Arial"/>
          <w:sz w:val="24"/>
          <w:szCs w:val="24"/>
        </w:rPr>
        <w:t>Európai Unió Bizottságának döntése értelmében</w:t>
      </w:r>
      <w:r>
        <w:rPr>
          <w:rFonts w:ascii="Arial" w:hAnsi="Arial" w:cs="Arial"/>
          <w:sz w:val="24"/>
          <w:szCs w:val="24"/>
        </w:rPr>
        <w:t>, a 2014-2020-as időszakban az a</w:t>
      </w:r>
      <w:r w:rsidRPr="002248CF">
        <w:rPr>
          <w:rFonts w:ascii="Arial" w:hAnsi="Arial" w:cs="Arial"/>
          <w:sz w:val="24"/>
          <w:szCs w:val="24"/>
        </w:rPr>
        <w:t>ddigi Kultúra, MEDIA és MEDIA Mundus programokat összevonták és ezek együttesen Kreatív Európa Program néven folytatódnak tovább a következő év</w:t>
      </w:r>
      <w:r>
        <w:rPr>
          <w:rFonts w:ascii="Arial" w:hAnsi="Arial" w:cs="Arial"/>
          <w:sz w:val="24"/>
          <w:szCs w:val="24"/>
        </w:rPr>
        <w:t>ek</w:t>
      </w:r>
      <w:r w:rsidRPr="002248CF">
        <w:rPr>
          <w:rFonts w:ascii="Arial" w:hAnsi="Arial" w:cs="Arial"/>
          <w:sz w:val="24"/>
          <w:szCs w:val="24"/>
        </w:rPr>
        <w:t>ben. Ehhez kapcsolódóan a programokat nemzeti szinten koordináló irodák - KultúrPont Iroda és MEDIADesk Magyarország - is egyesültek Kreatí</w:t>
      </w:r>
      <w:r>
        <w:rPr>
          <w:rFonts w:ascii="Arial" w:hAnsi="Arial" w:cs="Arial"/>
          <w:sz w:val="24"/>
          <w:szCs w:val="24"/>
        </w:rPr>
        <w:t xml:space="preserve">v Európa Nonprofit Kft. néven. </w:t>
      </w:r>
      <w:r w:rsidRPr="002248CF">
        <w:rPr>
          <w:rFonts w:ascii="Arial" w:hAnsi="Arial" w:cs="Arial"/>
          <w:sz w:val="24"/>
          <w:szCs w:val="24"/>
        </w:rPr>
        <w:t xml:space="preserve">A KultúrPont Irodát az akkori Nemzeti Kulturális Örökség Minisztériuma </w:t>
      </w:r>
      <w:r>
        <w:rPr>
          <w:rFonts w:ascii="Arial" w:hAnsi="Arial" w:cs="Arial"/>
          <w:sz w:val="24"/>
          <w:szCs w:val="24"/>
        </w:rPr>
        <w:t xml:space="preserve">(ma EMMI) </w:t>
      </w:r>
      <w:r w:rsidRPr="002248CF">
        <w:rPr>
          <w:rFonts w:ascii="Arial" w:hAnsi="Arial" w:cs="Arial"/>
          <w:sz w:val="24"/>
          <w:szCs w:val="24"/>
        </w:rPr>
        <w:t>2000 áprilisában azzal a céllal hozta létre, hogy az</w:t>
      </w:r>
      <w:r>
        <w:rPr>
          <w:rFonts w:ascii="Arial" w:hAnsi="Arial" w:cs="Arial"/>
          <w:sz w:val="24"/>
          <w:szCs w:val="24"/>
        </w:rPr>
        <w:t xml:space="preserve"> Európai Bizottság </w:t>
      </w:r>
      <w:r w:rsidRPr="002248CF">
        <w:rPr>
          <w:rFonts w:ascii="Arial" w:hAnsi="Arial" w:cs="Arial"/>
          <w:sz w:val="24"/>
          <w:szCs w:val="24"/>
        </w:rPr>
        <w:t>elvárásainak megfelelően működjön Magyarországon egy olyan ügynökség, amely az EU kulturális pályázataival kapcsola</w:t>
      </w:r>
      <w:r>
        <w:rPr>
          <w:rFonts w:ascii="Arial" w:hAnsi="Arial" w:cs="Arial"/>
          <w:sz w:val="24"/>
          <w:szCs w:val="24"/>
        </w:rPr>
        <w:t>tos feladatokat végzi hazánkban.</w:t>
      </w:r>
      <w:r>
        <w:rPr>
          <w:rStyle w:val="Lbjegyzet-hivatkozs"/>
          <w:rFonts w:ascii="Arial" w:hAnsi="Arial" w:cs="Arial"/>
          <w:sz w:val="24"/>
          <w:szCs w:val="24"/>
        </w:rPr>
        <w:footnoteReference w:id="18"/>
      </w:r>
      <w:r>
        <w:rPr>
          <w:rFonts w:ascii="Arial" w:hAnsi="Arial" w:cs="Arial"/>
          <w:sz w:val="24"/>
          <w:szCs w:val="24"/>
        </w:rPr>
        <w:t xml:space="preserve"> </w:t>
      </w:r>
      <w:r w:rsidRPr="002248CF">
        <w:rPr>
          <w:rFonts w:ascii="Arial" w:hAnsi="Arial" w:cs="Arial"/>
          <w:sz w:val="24"/>
          <w:szCs w:val="24"/>
        </w:rPr>
        <w:t xml:space="preserve">Tevékenységünk alapja címadatbázisunk, amelybe kulturális szervezetek és magánszemélyek egyaránt kérhetik díjtalan </w:t>
      </w:r>
      <w:r>
        <w:rPr>
          <w:rFonts w:ascii="Arial" w:hAnsi="Arial" w:cs="Arial"/>
          <w:sz w:val="24"/>
          <w:szCs w:val="24"/>
        </w:rPr>
        <w:t>regisztrációjukat, így naprakésszé válhatnak a pályázatokról, induló programokról. Egy többnyelvű, EU tagállambeli kapcsolatokkal rendelkező településnek ez mindenképpen indokolt kihasználni. Mindezek mellett a város saját hozzájárulása nem elhanyagolható mértékű, különösen az állami normatíva nagyságának ismeretében.  A központi költségvetés által, 2014-ben biztosított cca. 7,6 millió forint normatív hozzájáruláshoz mérten a települési önkormányzat jelentős forrást biztosított 1,3 milliárdos költségvetéséből a kulturális feladatok finanszírozására.</w:t>
      </w:r>
    </w:p>
    <w:p w:rsidR="00486C69" w:rsidRDefault="00486C69" w:rsidP="005829F5">
      <w:pPr>
        <w:spacing w:line="360" w:lineRule="auto"/>
        <w:jc w:val="both"/>
        <w:rPr>
          <w:rFonts w:ascii="Arial" w:hAnsi="Arial" w:cs="Arial"/>
          <w:sz w:val="24"/>
          <w:szCs w:val="24"/>
        </w:rPr>
      </w:pPr>
      <w:r>
        <w:rPr>
          <w:rFonts w:ascii="Arial" w:hAnsi="Arial" w:cs="Arial"/>
          <w:sz w:val="24"/>
          <w:szCs w:val="24"/>
        </w:rPr>
        <w:t>A helyi közművelődés 2014. évi pénzforgalmi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1835"/>
        <w:gridCol w:w="2063"/>
        <w:gridCol w:w="1775"/>
        <w:gridCol w:w="1774"/>
      </w:tblGrid>
      <w:tr w:rsidR="00486C69" w:rsidRPr="00847D5B" w:rsidTr="00847D5B">
        <w:tc>
          <w:tcPr>
            <w:tcW w:w="1840" w:type="dxa"/>
          </w:tcPr>
          <w:p w:rsidR="00486C69" w:rsidRPr="00847D5B" w:rsidRDefault="00486C69" w:rsidP="00847D5B">
            <w:pPr>
              <w:spacing w:after="0" w:line="240" w:lineRule="auto"/>
              <w:jc w:val="both"/>
              <w:rPr>
                <w:rFonts w:ascii="Arial" w:hAnsi="Arial" w:cs="Arial"/>
              </w:rPr>
            </w:pPr>
            <w:r w:rsidRPr="00847D5B">
              <w:rPr>
                <w:rFonts w:ascii="Arial" w:hAnsi="Arial" w:cs="Arial"/>
              </w:rPr>
              <w:t>Intézmény megnevezése</w:t>
            </w:r>
          </w:p>
        </w:tc>
        <w:tc>
          <w:tcPr>
            <w:tcW w:w="1835" w:type="dxa"/>
          </w:tcPr>
          <w:p w:rsidR="00486C69" w:rsidRPr="00847D5B" w:rsidRDefault="00486C69" w:rsidP="00847D5B">
            <w:pPr>
              <w:spacing w:after="0" w:line="240" w:lineRule="auto"/>
              <w:jc w:val="both"/>
              <w:rPr>
                <w:rFonts w:ascii="Arial" w:hAnsi="Arial" w:cs="Arial"/>
              </w:rPr>
            </w:pPr>
            <w:r w:rsidRPr="00847D5B">
              <w:rPr>
                <w:rFonts w:ascii="Arial" w:hAnsi="Arial" w:cs="Arial"/>
              </w:rPr>
              <w:t>Bevételek</w:t>
            </w:r>
          </w:p>
        </w:tc>
        <w:tc>
          <w:tcPr>
            <w:tcW w:w="2063" w:type="dxa"/>
          </w:tcPr>
          <w:p w:rsidR="00486C69" w:rsidRPr="00847D5B" w:rsidRDefault="00486C69" w:rsidP="00847D5B">
            <w:pPr>
              <w:spacing w:after="0" w:line="240" w:lineRule="auto"/>
              <w:jc w:val="both"/>
              <w:rPr>
                <w:rFonts w:ascii="Arial" w:hAnsi="Arial" w:cs="Arial"/>
              </w:rPr>
            </w:pPr>
          </w:p>
        </w:tc>
        <w:tc>
          <w:tcPr>
            <w:tcW w:w="1775" w:type="dxa"/>
          </w:tcPr>
          <w:p w:rsidR="00486C69" w:rsidRPr="00847D5B" w:rsidRDefault="00486C69" w:rsidP="00847D5B">
            <w:pPr>
              <w:spacing w:after="0" w:line="240" w:lineRule="auto"/>
              <w:jc w:val="both"/>
              <w:rPr>
                <w:rFonts w:ascii="Arial" w:hAnsi="Arial" w:cs="Arial"/>
              </w:rPr>
            </w:pPr>
          </w:p>
        </w:tc>
        <w:tc>
          <w:tcPr>
            <w:tcW w:w="1774" w:type="dxa"/>
          </w:tcPr>
          <w:p w:rsidR="00486C69" w:rsidRPr="00847D5B" w:rsidRDefault="00486C69" w:rsidP="00847D5B">
            <w:pPr>
              <w:spacing w:after="0" w:line="240" w:lineRule="auto"/>
              <w:jc w:val="both"/>
              <w:rPr>
                <w:rFonts w:ascii="Arial" w:hAnsi="Arial" w:cs="Arial"/>
              </w:rPr>
            </w:pPr>
            <w:r w:rsidRPr="00847D5B">
              <w:rPr>
                <w:rFonts w:ascii="Arial" w:hAnsi="Arial" w:cs="Arial"/>
              </w:rPr>
              <w:t>Kiadások</w:t>
            </w:r>
          </w:p>
        </w:tc>
      </w:tr>
      <w:tr w:rsidR="00486C69" w:rsidRPr="00847D5B" w:rsidTr="00847D5B">
        <w:tc>
          <w:tcPr>
            <w:tcW w:w="1840" w:type="dxa"/>
          </w:tcPr>
          <w:p w:rsidR="00486C69" w:rsidRPr="00847D5B" w:rsidRDefault="00486C69" w:rsidP="00847D5B">
            <w:pPr>
              <w:spacing w:after="0" w:line="240" w:lineRule="auto"/>
              <w:jc w:val="both"/>
              <w:rPr>
                <w:rFonts w:ascii="Arial" w:hAnsi="Arial" w:cs="Arial"/>
              </w:rPr>
            </w:pPr>
          </w:p>
        </w:tc>
        <w:tc>
          <w:tcPr>
            <w:tcW w:w="3898" w:type="dxa"/>
            <w:gridSpan w:val="2"/>
          </w:tcPr>
          <w:p w:rsidR="00486C69" w:rsidRPr="00847D5B" w:rsidRDefault="00486C69" w:rsidP="00847D5B">
            <w:pPr>
              <w:spacing w:after="0" w:line="240" w:lineRule="auto"/>
              <w:jc w:val="both"/>
              <w:rPr>
                <w:rFonts w:ascii="Arial" w:hAnsi="Arial" w:cs="Arial"/>
              </w:rPr>
            </w:pPr>
            <w:r w:rsidRPr="00847D5B">
              <w:rPr>
                <w:rFonts w:ascii="Arial" w:hAnsi="Arial" w:cs="Arial"/>
              </w:rPr>
              <w:t>Központi forrásból</w:t>
            </w:r>
          </w:p>
        </w:tc>
        <w:tc>
          <w:tcPr>
            <w:tcW w:w="1775" w:type="dxa"/>
          </w:tcPr>
          <w:p w:rsidR="00486C69" w:rsidRPr="00847D5B" w:rsidRDefault="00486C69" w:rsidP="00847D5B">
            <w:pPr>
              <w:spacing w:after="0" w:line="240" w:lineRule="auto"/>
              <w:jc w:val="both"/>
              <w:rPr>
                <w:rFonts w:ascii="Arial" w:hAnsi="Arial" w:cs="Arial"/>
              </w:rPr>
            </w:pPr>
            <w:r w:rsidRPr="00847D5B">
              <w:rPr>
                <w:rFonts w:ascii="Arial" w:hAnsi="Arial" w:cs="Arial"/>
              </w:rPr>
              <w:t>Saját, int.-ben keletkező bevétel</w:t>
            </w:r>
          </w:p>
        </w:tc>
        <w:tc>
          <w:tcPr>
            <w:tcW w:w="1774" w:type="dxa"/>
          </w:tcPr>
          <w:p w:rsidR="00486C69" w:rsidRPr="00847D5B" w:rsidRDefault="00486C69" w:rsidP="00847D5B">
            <w:pPr>
              <w:spacing w:after="0" w:line="240" w:lineRule="auto"/>
              <w:jc w:val="both"/>
              <w:rPr>
                <w:rFonts w:ascii="Arial" w:hAnsi="Arial" w:cs="Arial"/>
              </w:rPr>
            </w:pPr>
          </w:p>
        </w:tc>
      </w:tr>
      <w:tr w:rsidR="00486C69" w:rsidRPr="00847D5B" w:rsidTr="00847D5B">
        <w:tc>
          <w:tcPr>
            <w:tcW w:w="1840" w:type="dxa"/>
          </w:tcPr>
          <w:p w:rsidR="00486C69" w:rsidRPr="00847D5B" w:rsidRDefault="00486C69" w:rsidP="00847D5B">
            <w:pPr>
              <w:spacing w:after="0" w:line="240" w:lineRule="auto"/>
              <w:jc w:val="both"/>
              <w:rPr>
                <w:rFonts w:ascii="Arial" w:hAnsi="Arial" w:cs="Arial"/>
              </w:rPr>
            </w:pPr>
            <w:r w:rsidRPr="00847D5B">
              <w:rPr>
                <w:rFonts w:ascii="Arial" w:hAnsi="Arial" w:cs="Arial"/>
              </w:rPr>
              <w:t>Keresztély Gyula Városi Könyvtár</w:t>
            </w:r>
          </w:p>
        </w:tc>
        <w:tc>
          <w:tcPr>
            <w:tcW w:w="1835" w:type="dxa"/>
          </w:tcPr>
          <w:p w:rsidR="00486C69" w:rsidRPr="00847D5B" w:rsidRDefault="00486C69" w:rsidP="00847D5B">
            <w:pPr>
              <w:spacing w:after="0" w:line="240" w:lineRule="auto"/>
              <w:jc w:val="both"/>
              <w:rPr>
                <w:rFonts w:ascii="Arial" w:hAnsi="Arial" w:cs="Arial"/>
              </w:rPr>
            </w:pPr>
            <w:r w:rsidRPr="00847D5B">
              <w:rPr>
                <w:rFonts w:ascii="Arial" w:hAnsi="Arial" w:cs="Arial"/>
              </w:rPr>
              <w:t xml:space="preserve">érdekeltségnöv. tám.: </w:t>
            </w:r>
            <w:r w:rsidRPr="00847D5B">
              <w:rPr>
                <w:rFonts w:ascii="Arial" w:hAnsi="Arial" w:cs="Arial"/>
                <w:b/>
              </w:rPr>
              <w:t>871.000-,</w:t>
            </w:r>
          </w:p>
        </w:tc>
        <w:tc>
          <w:tcPr>
            <w:tcW w:w="2063" w:type="dxa"/>
            <w:vMerge w:val="restart"/>
          </w:tcPr>
          <w:p w:rsidR="00486C69" w:rsidRPr="00847D5B" w:rsidRDefault="00486C69" w:rsidP="00847D5B">
            <w:pPr>
              <w:spacing w:after="0" w:line="240" w:lineRule="auto"/>
              <w:jc w:val="both"/>
              <w:rPr>
                <w:rFonts w:ascii="Arial" w:hAnsi="Arial" w:cs="Arial"/>
              </w:rPr>
            </w:pPr>
            <w:r w:rsidRPr="00847D5B">
              <w:rPr>
                <w:rFonts w:ascii="Arial" w:hAnsi="Arial" w:cs="Arial"/>
              </w:rPr>
              <w:t>szakfeladatra járó nettófinanszírozás:</w:t>
            </w:r>
          </w:p>
          <w:p w:rsidR="00486C69" w:rsidRPr="00847D5B" w:rsidRDefault="00486C69" w:rsidP="00847D5B">
            <w:pPr>
              <w:spacing w:after="0" w:line="240" w:lineRule="auto"/>
              <w:jc w:val="both"/>
              <w:rPr>
                <w:rFonts w:ascii="Arial" w:hAnsi="Arial" w:cs="Arial"/>
              </w:rPr>
            </w:pPr>
            <w:r w:rsidRPr="00847D5B">
              <w:rPr>
                <w:rFonts w:ascii="Arial" w:hAnsi="Arial" w:cs="Arial"/>
              </w:rPr>
              <w:t>12x610.037-,</w:t>
            </w:r>
          </w:p>
          <w:p w:rsidR="00486C69" w:rsidRPr="00847D5B" w:rsidRDefault="00486C69" w:rsidP="00847D5B">
            <w:pPr>
              <w:spacing w:after="0" w:line="240" w:lineRule="auto"/>
              <w:jc w:val="both"/>
              <w:rPr>
                <w:rFonts w:ascii="Arial" w:hAnsi="Arial" w:cs="Arial"/>
              </w:rPr>
            </w:pPr>
            <w:r w:rsidRPr="00847D5B">
              <w:rPr>
                <w:rFonts w:ascii="Arial" w:hAnsi="Arial" w:cs="Arial"/>
              </w:rPr>
              <w:t>+</w:t>
            </w:r>
          </w:p>
          <w:p w:rsidR="00486C69" w:rsidRPr="00847D5B" w:rsidRDefault="00486C69" w:rsidP="00847D5B">
            <w:pPr>
              <w:pBdr>
                <w:bottom w:val="single" w:sz="12" w:space="1" w:color="auto"/>
              </w:pBdr>
              <w:spacing w:after="0" w:line="240" w:lineRule="auto"/>
              <w:jc w:val="both"/>
              <w:rPr>
                <w:rFonts w:ascii="Arial" w:hAnsi="Arial" w:cs="Arial"/>
              </w:rPr>
            </w:pPr>
            <w:r w:rsidRPr="00847D5B">
              <w:rPr>
                <w:rFonts w:ascii="Arial" w:hAnsi="Arial" w:cs="Arial"/>
              </w:rPr>
              <w:t>1x305.018-,</w:t>
            </w:r>
          </w:p>
          <w:p w:rsidR="00486C69" w:rsidRPr="00847D5B" w:rsidRDefault="00486C69" w:rsidP="00847D5B">
            <w:pPr>
              <w:spacing w:after="0" w:line="240" w:lineRule="auto"/>
              <w:jc w:val="both"/>
              <w:rPr>
                <w:rFonts w:ascii="Arial" w:hAnsi="Arial" w:cs="Arial"/>
                <w:b/>
              </w:rPr>
            </w:pPr>
            <w:r w:rsidRPr="00847D5B">
              <w:rPr>
                <w:rFonts w:ascii="Arial" w:hAnsi="Arial" w:cs="Arial"/>
              </w:rPr>
              <w:t xml:space="preserve">      </w:t>
            </w:r>
            <w:r w:rsidRPr="00847D5B">
              <w:rPr>
                <w:rFonts w:ascii="Arial" w:hAnsi="Arial" w:cs="Arial"/>
                <w:b/>
              </w:rPr>
              <w:t>7.625.460-,</w:t>
            </w:r>
          </w:p>
        </w:tc>
        <w:tc>
          <w:tcPr>
            <w:tcW w:w="1775" w:type="dxa"/>
          </w:tcPr>
          <w:p w:rsidR="00486C69" w:rsidRPr="00847D5B" w:rsidRDefault="00486C69" w:rsidP="00847D5B">
            <w:pPr>
              <w:spacing w:after="0" w:line="240" w:lineRule="auto"/>
              <w:jc w:val="both"/>
              <w:rPr>
                <w:rFonts w:ascii="Arial" w:hAnsi="Arial" w:cs="Arial"/>
              </w:rPr>
            </w:pPr>
            <w:r w:rsidRPr="00847D5B">
              <w:rPr>
                <w:rFonts w:ascii="Arial" w:hAnsi="Arial" w:cs="Arial"/>
              </w:rPr>
              <w:t>400.424-,</w:t>
            </w:r>
          </w:p>
        </w:tc>
        <w:tc>
          <w:tcPr>
            <w:tcW w:w="1774" w:type="dxa"/>
          </w:tcPr>
          <w:p w:rsidR="00486C69" w:rsidRPr="00847D5B" w:rsidRDefault="00486C69" w:rsidP="00847D5B">
            <w:pPr>
              <w:spacing w:after="0" w:line="240" w:lineRule="auto"/>
              <w:jc w:val="both"/>
              <w:rPr>
                <w:rFonts w:ascii="Arial" w:hAnsi="Arial" w:cs="Arial"/>
              </w:rPr>
            </w:pPr>
            <w:r w:rsidRPr="00847D5B">
              <w:rPr>
                <w:rFonts w:ascii="Arial" w:hAnsi="Arial" w:cs="Arial"/>
              </w:rPr>
              <w:t>13.033.443-,</w:t>
            </w:r>
          </w:p>
        </w:tc>
      </w:tr>
      <w:tr w:rsidR="00486C69" w:rsidRPr="00847D5B" w:rsidTr="00847D5B">
        <w:tc>
          <w:tcPr>
            <w:tcW w:w="1840" w:type="dxa"/>
          </w:tcPr>
          <w:p w:rsidR="00486C69" w:rsidRPr="00847D5B" w:rsidRDefault="00486C69" w:rsidP="00847D5B">
            <w:pPr>
              <w:spacing w:after="0" w:line="240" w:lineRule="auto"/>
              <w:jc w:val="both"/>
              <w:rPr>
                <w:rFonts w:ascii="Arial" w:hAnsi="Arial" w:cs="Arial"/>
              </w:rPr>
            </w:pPr>
            <w:r w:rsidRPr="00847D5B">
              <w:rPr>
                <w:rFonts w:ascii="Arial" w:hAnsi="Arial" w:cs="Arial"/>
              </w:rPr>
              <w:t>Petőfi Sándor Művelődési Ház</w:t>
            </w:r>
          </w:p>
        </w:tc>
        <w:tc>
          <w:tcPr>
            <w:tcW w:w="1835" w:type="dxa"/>
          </w:tcPr>
          <w:p w:rsidR="00486C69" w:rsidRPr="00847D5B" w:rsidRDefault="00486C69" w:rsidP="00847D5B">
            <w:pPr>
              <w:spacing w:after="0" w:line="240" w:lineRule="auto"/>
              <w:jc w:val="both"/>
              <w:rPr>
                <w:rFonts w:ascii="Arial" w:hAnsi="Arial" w:cs="Arial"/>
              </w:rPr>
            </w:pPr>
          </w:p>
        </w:tc>
        <w:tc>
          <w:tcPr>
            <w:tcW w:w="0" w:type="auto"/>
            <w:vMerge/>
            <w:vAlign w:val="center"/>
          </w:tcPr>
          <w:p w:rsidR="00486C69" w:rsidRPr="00847D5B" w:rsidRDefault="00486C69" w:rsidP="00847D5B">
            <w:pPr>
              <w:spacing w:after="0" w:line="240" w:lineRule="auto"/>
              <w:jc w:val="both"/>
              <w:rPr>
                <w:rFonts w:ascii="Arial" w:hAnsi="Arial" w:cs="Arial"/>
                <w:b/>
              </w:rPr>
            </w:pPr>
          </w:p>
        </w:tc>
        <w:tc>
          <w:tcPr>
            <w:tcW w:w="1775" w:type="dxa"/>
          </w:tcPr>
          <w:p w:rsidR="00486C69" w:rsidRPr="00847D5B" w:rsidRDefault="00486C69" w:rsidP="00847D5B">
            <w:pPr>
              <w:spacing w:after="0" w:line="240" w:lineRule="auto"/>
              <w:jc w:val="both"/>
              <w:rPr>
                <w:rFonts w:ascii="Arial" w:hAnsi="Arial" w:cs="Arial"/>
              </w:rPr>
            </w:pPr>
            <w:r w:rsidRPr="00847D5B">
              <w:rPr>
                <w:rFonts w:ascii="Arial" w:hAnsi="Arial" w:cs="Arial"/>
              </w:rPr>
              <w:t>1.648.310-,</w:t>
            </w:r>
          </w:p>
        </w:tc>
        <w:tc>
          <w:tcPr>
            <w:tcW w:w="1774" w:type="dxa"/>
          </w:tcPr>
          <w:p w:rsidR="00486C69" w:rsidRPr="00847D5B" w:rsidRDefault="00486C69" w:rsidP="00847D5B">
            <w:pPr>
              <w:spacing w:after="0" w:line="240" w:lineRule="auto"/>
              <w:jc w:val="both"/>
              <w:rPr>
                <w:rFonts w:ascii="Arial" w:hAnsi="Arial" w:cs="Arial"/>
              </w:rPr>
            </w:pPr>
            <w:r w:rsidRPr="00847D5B">
              <w:rPr>
                <w:rFonts w:ascii="Arial" w:hAnsi="Arial" w:cs="Arial"/>
              </w:rPr>
              <w:t>19.099.190-,</w:t>
            </w:r>
          </w:p>
        </w:tc>
      </w:tr>
      <w:tr w:rsidR="00486C69" w:rsidRPr="00847D5B" w:rsidTr="00847D5B">
        <w:tc>
          <w:tcPr>
            <w:tcW w:w="1840" w:type="dxa"/>
          </w:tcPr>
          <w:p w:rsidR="00486C69" w:rsidRPr="00847D5B" w:rsidRDefault="00486C69" w:rsidP="00847D5B">
            <w:pPr>
              <w:spacing w:after="0" w:line="240" w:lineRule="auto"/>
              <w:jc w:val="both"/>
              <w:rPr>
                <w:rFonts w:ascii="Arial" w:hAnsi="Arial" w:cs="Arial"/>
              </w:rPr>
            </w:pPr>
            <w:r w:rsidRPr="00847D5B">
              <w:rPr>
                <w:rFonts w:ascii="Arial" w:hAnsi="Arial" w:cs="Arial"/>
              </w:rPr>
              <w:t>Tájház</w:t>
            </w:r>
          </w:p>
        </w:tc>
        <w:tc>
          <w:tcPr>
            <w:tcW w:w="1835" w:type="dxa"/>
          </w:tcPr>
          <w:p w:rsidR="00486C69" w:rsidRPr="00847D5B" w:rsidRDefault="00486C69" w:rsidP="00847D5B">
            <w:pPr>
              <w:spacing w:after="0" w:line="240" w:lineRule="auto"/>
              <w:jc w:val="both"/>
              <w:rPr>
                <w:rFonts w:ascii="Arial" w:hAnsi="Arial" w:cs="Arial"/>
              </w:rPr>
            </w:pPr>
          </w:p>
        </w:tc>
        <w:tc>
          <w:tcPr>
            <w:tcW w:w="0" w:type="auto"/>
            <w:vMerge/>
            <w:vAlign w:val="center"/>
          </w:tcPr>
          <w:p w:rsidR="00486C69" w:rsidRPr="00847D5B" w:rsidRDefault="00486C69" w:rsidP="00847D5B">
            <w:pPr>
              <w:spacing w:after="0" w:line="240" w:lineRule="auto"/>
              <w:jc w:val="both"/>
              <w:rPr>
                <w:rFonts w:ascii="Arial" w:hAnsi="Arial" w:cs="Arial"/>
                <w:b/>
              </w:rPr>
            </w:pPr>
          </w:p>
        </w:tc>
        <w:tc>
          <w:tcPr>
            <w:tcW w:w="1775" w:type="dxa"/>
          </w:tcPr>
          <w:p w:rsidR="00486C69" w:rsidRPr="00847D5B" w:rsidRDefault="00486C69" w:rsidP="00847D5B">
            <w:pPr>
              <w:spacing w:after="0" w:line="240" w:lineRule="auto"/>
              <w:jc w:val="both"/>
              <w:rPr>
                <w:rFonts w:ascii="Arial" w:hAnsi="Arial" w:cs="Arial"/>
              </w:rPr>
            </w:pPr>
            <w:r w:rsidRPr="00847D5B">
              <w:rPr>
                <w:rFonts w:ascii="Arial" w:hAnsi="Arial" w:cs="Arial"/>
              </w:rPr>
              <w:t>5.000-,</w:t>
            </w:r>
          </w:p>
        </w:tc>
        <w:tc>
          <w:tcPr>
            <w:tcW w:w="1774" w:type="dxa"/>
          </w:tcPr>
          <w:p w:rsidR="00486C69" w:rsidRPr="00847D5B" w:rsidRDefault="00486C69" w:rsidP="00847D5B">
            <w:pPr>
              <w:spacing w:after="0" w:line="240" w:lineRule="auto"/>
              <w:jc w:val="both"/>
              <w:rPr>
                <w:rFonts w:ascii="Arial" w:hAnsi="Arial" w:cs="Arial"/>
              </w:rPr>
            </w:pPr>
            <w:r w:rsidRPr="00847D5B">
              <w:rPr>
                <w:rFonts w:ascii="Arial" w:hAnsi="Arial" w:cs="Arial"/>
              </w:rPr>
              <w:t>394.873-,</w:t>
            </w:r>
          </w:p>
        </w:tc>
      </w:tr>
      <w:tr w:rsidR="00486C69" w:rsidRPr="00847D5B" w:rsidTr="00847D5B">
        <w:tc>
          <w:tcPr>
            <w:tcW w:w="1840" w:type="dxa"/>
          </w:tcPr>
          <w:p w:rsidR="00486C69" w:rsidRPr="00847D5B" w:rsidRDefault="00486C69" w:rsidP="00847D5B">
            <w:pPr>
              <w:spacing w:after="0" w:line="240" w:lineRule="auto"/>
              <w:jc w:val="both"/>
              <w:rPr>
                <w:rFonts w:ascii="Arial" w:hAnsi="Arial" w:cs="Arial"/>
              </w:rPr>
            </w:pPr>
          </w:p>
        </w:tc>
        <w:tc>
          <w:tcPr>
            <w:tcW w:w="1835" w:type="dxa"/>
          </w:tcPr>
          <w:p w:rsidR="00486C69" w:rsidRPr="00847D5B" w:rsidRDefault="00486C69" w:rsidP="00847D5B">
            <w:pPr>
              <w:spacing w:after="0" w:line="240" w:lineRule="auto"/>
              <w:jc w:val="both"/>
              <w:rPr>
                <w:rFonts w:ascii="Arial" w:hAnsi="Arial" w:cs="Arial"/>
              </w:rPr>
            </w:pPr>
          </w:p>
        </w:tc>
        <w:tc>
          <w:tcPr>
            <w:tcW w:w="2063" w:type="dxa"/>
          </w:tcPr>
          <w:p w:rsidR="00486C69" w:rsidRPr="00847D5B" w:rsidRDefault="00486C69" w:rsidP="00847D5B">
            <w:pPr>
              <w:spacing w:after="0" w:line="240" w:lineRule="auto"/>
              <w:jc w:val="both"/>
              <w:rPr>
                <w:rFonts w:ascii="Arial" w:hAnsi="Arial" w:cs="Arial"/>
              </w:rPr>
            </w:pPr>
          </w:p>
        </w:tc>
        <w:tc>
          <w:tcPr>
            <w:tcW w:w="1775" w:type="dxa"/>
          </w:tcPr>
          <w:p w:rsidR="00486C69" w:rsidRPr="00847D5B" w:rsidRDefault="00486C69" w:rsidP="00847D5B">
            <w:pPr>
              <w:spacing w:after="0" w:line="240" w:lineRule="auto"/>
              <w:jc w:val="both"/>
              <w:rPr>
                <w:rFonts w:ascii="Arial" w:hAnsi="Arial" w:cs="Arial"/>
              </w:rPr>
            </w:pPr>
            <w:r w:rsidRPr="00847D5B">
              <w:rPr>
                <w:rFonts w:ascii="Arial" w:hAnsi="Arial" w:cs="Arial"/>
              </w:rPr>
              <w:t xml:space="preserve">Saját össz. bevét.: </w:t>
            </w:r>
            <w:r w:rsidRPr="00847D5B">
              <w:rPr>
                <w:rFonts w:ascii="Arial" w:hAnsi="Arial" w:cs="Arial"/>
                <w:b/>
              </w:rPr>
              <w:t>2.924.734-,</w:t>
            </w:r>
          </w:p>
        </w:tc>
        <w:tc>
          <w:tcPr>
            <w:tcW w:w="1774" w:type="dxa"/>
          </w:tcPr>
          <w:p w:rsidR="00486C69" w:rsidRPr="00847D5B" w:rsidRDefault="00486C69" w:rsidP="00847D5B">
            <w:pPr>
              <w:spacing w:after="0" w:line="240" w:lineRule="auto"/>
              <w:jc w:val="both"/>
              <w:rPr>
                <w:rFonts w:ascii="Arial" w:hAnsi="Arial" w:cs="Arial"/>
              </w:rPr>
            </w:pPr>
          </w:p>
        </w:tc>
      </w:tr>
      <w:tr w:rsidR="00486C69" w:rsidRPr="00847D5B" w:rsidTr="00847D5B">
        <w:tc>
          <w:tcPr>
            <w:tcW w:w="1840" w:type="dxa"/>
          </w:tcPr>
          <w:p w:rsidR="00486C69" w:rsidRPr="00847D5B" w:rsidRDefault="00486C69" w:rsidP="00847D5B">
            <w:pPr>
              <w:spacing w:after="0" w:line="240" w:lineRule="auto"/>
              <w:jc w:val="both"/>
              <w:rPr>
                <w:rFonts w:ascii="Arial" w:hAnsi="Arial" w:cs="Arial"/>
              </w:rPr>
            </w:pPr>
          </w:p>
        </w:tc>
        <w:tc>
          <w:tcPr>
            <w:tcW w:w="5673" w:type="dxa"/>
            <w:gridSpan w:val="3"/>
          </w:tcPr>
          <w:p w:rsidR="00486C69" w:rsidRPr="00847D5B" w:rsidRDefault="00486C69" w:rsidP="00847D5B">
            <w:pPr>
              <w:spacing w:after="0" w:line="240" w:lineRule="auto"/>
              <w:jc w:val="both"/>
              <w:rPr>
                <w:rFonts w:ascii="Arial" w:hAnsi="Arial" w:cs="Arial"/>
                <w:b/>
              </w:rPr>
            </w:pPr>
            <w:r w:rsidRPr="00847D5B">
              <w:rPr>
                <w:rFonts w:ascii="Arial" w:hAnsi="Arial" w:cs="Arial"/>
              </w:rPr>
              <w:t xml:space="preserve">Bevétel mindösszesen: </w:t>
            </w:r>
            <w:r w:rsidRPr="00847D5B">
              <w:rPr>
                <w:rFonts w:ascii="Arial" w:hAnsi="Arial" w:cs="Arial"/>
                <w:b/>
              </w:rPr>
              <w:t>11.421.194-,</w:t>
            </w:r>
          </w:p>
          <w:p w:rsidR="00486C69" w:rsidRPr="00847D5B" w:rsidRDefault="00486C69" w:rsidP="00847D5B">
            <w:pPr>
              <w:spacing w:after="0" w:line="240" w:lineRule="auto"/>
              <w:jc w:val="both"/>
              <w:rPr>
                <w:rFonts w:ascii="Arial" w:hAnsi="Arial" w:cs="Arial"/>
              </w:rPr>
            </w:pPr>
          </w:p>
        </w:tc>
        <w:tc>
          <w:tcPr>
            <w:tcW w:w="1774" w:type="dxa"/>
          </w:tcPr>
          <w:p w:rsidR="00486C69" w:rsidRPr="00847D5B" w:rsidRDefault="00486C69" w:rsidP="00847D5B">
            <w:pPr>
              <w:spacing w:after="0" w:line="240" w:lineRule="auto"/>
              <w:jc w:val="both"/>
              <w:rPr>
                <w:rFonts w:ascii="Arial" w:hAnsi="Arial" w:cs="Arial"/>
              </w:rPr>
            </w:pPr>
            <w:r w:rsidRPr="00847D5B">
              <w:rPr>
                <w:rFonts w:ascii="Arial" w:hAnsi="Arial" w:cs="Arial"/>
              </w:rPr>
              <w:t>Kiadás összesen</w:t>
            </w:r>
          </w:p>
          <w:p w:rsidR="00486C69" w:rsidRPr="00847D5B" w:rsidRDefault="00486C69" w:rsidP="00847D5B">
            <w:pPr>
              <w:spacing w:after="0" w:line="240" w:lineRule="auto"/>
              <w:jc w:val="both"/>
              <w:rPr>
                <w:rFonts w:ascii="Arial" w:hAnsi="Arial" w:cs="Arial"/>
                <w:b/>
              </w:rPr>
            </w:pPr>
            <w:r w:rsidRPr="00847D5B">
              <w:rPr>
                <w:rFonts w:ascii="Arial" w:hAnsi="Arial" w:cs="Arial"/>
                <w:b/>
              </w:rPr>
              <w:t>32.527.506-,</w:t>
            </w:r>
          </w:p>
        </w:tc>
      </w:tr>
      <w:tr w:rsidR="00486C69" w:rsidRPr="00847D5B" w:rsidTr="00847D5B">
        <w:tc>
          <w:tcPr>
            <w:tcW w:w="9287" w:type="dxa"/>
            <w:gridSpan w:val="5"/>
          </w:tcPr>
          <w:p w:rsidR="00486C69" w:rsidRPr="00847D5B" w:rsidRDefault="00486C69" w:rsidP="00847D5B">
            <w:pPr>
              <w:spacing w:after="0" w:line="240" w:lineRule="auto"/>
              <w:jc w:val="both"/>
              <w:rPr>
                <w:rFonts w:ascii="Arial" w:hAnsi="Arial" w:cs="Arial"/>
              </w:rPr>
            </w:pPr>
            <w:r w:rsidRPr="00847D5B">
              <w:rPr>
                <w:rFonts w:ascii="Arial" w:hAnsi="Arial" w:cs="Arial"/>
              </w:rPr>
              <w:t xml:space="preserve">Saját erő: </w:t>
            </w:r>
            <w:r w:rsidRPr="00847D5B">
              <w:rPr>
                <w:rFonts w:ascii="Arial" w:hAnsi="Arial" w:cs="Arial"/>
                <w:b/>
              </w:rPr>
              <w:t>21.106.312-,</w:t>
            </w:r>
          </w:p>
        </w:tc>
      </w:tr>
    </w:tbl>
    <w:p w:rsidR="00486C69" w:rsidRDefault="00486C69" w:rsidP="005829F5">
      <w:pPr>
        <w:spacing w:line="360" w:lineRule="auto"/>
        <w:jc w:val="both"/>
        <w:rPr>
          <w:rFonts w:ascii="Arial" w:hAnsi="Arial" w:cs="Arial"/>
          <w:sz w:val="24"/>
          <w:szCs w:val="24"/>
        </w:rPr>
      </w:pPr>
    </w:p>
    <w:p w:rsidR="00486C69" w:rsidRPr="006B3F3C" w:rsidRDefault="00486C69" w:rsidP="006B3F3C">
      <w:pPr>
        <w:spacing w:after="0" w:line="360" w:lineRule="auto"/>
        <w:jc w:val="both"/>
        <w:rPr>
          <w:rFonts w:ascii="Arial" w:hAnsi="Arial" w:cs="Arial"/>
          <w:sz w:val="24"/>
          <w:szCs w:val="24"/>
        </w:rPr>
      </w:pPr>
      <w:r>
        <w:rPr>
          <w:rFonts w:ascii="Arial" w:hAnsi="Arial" w:cs="Arial"/>
          <w:sz w:val="24"/>
          <w:szCs w:val="24"/>
        </w:rPr>
        <w:t>A</w:t>
      </w:r>
      <w:r w:rsidRPr="005829F5">
        <w:rPr>
          <w:rFonts w:ascii="Arial" w:hAnsi="Arial" w:cs="Arial"/>
          <w:sz w:val="24"/>
          <w:szCs w:val="24"/>
        </w:rPr>
        <w:t>z önkormányzat további forrásokat biztosított a közművelődési intézm</w:t>
      </w:r>
      <w:r>
        <w:rPr>
          <w:rFonts w:ascii="Arial" w:hAnsi="Arial" w:cs="Arial"/>
          <w:sz w:val="24"/>
          <w:szCs w:val="24"/>
        </w:rPr>
        <w:t xml:space="preserve">ényeken kívül </w:t>
      </w:r>
      <w:r w:rsidRPr="006B3F3C">
        <w:rPr>
          <w:rFonts w:ascii="Arial" w:hAnsi="Arial" w:cs="Arial"/>
          <w:sz w:val="24"/>
          <w:szCs w:val="24"/>
        </w:rPr>
        <w:t>a Szekszárdi Tolnatáj Televízió által szerkesztett Bátaszéki Magazinműsor 2014. évi költsége</w:t>
      </w:r>
      <w:r>
        <w:rPr>
          <w:rFonts w:ascii="Arial" w:hAnsi="Arial" w:cs="Arial"/>
          <w:sz w:val="24"/>
          <w:szCs w:val="24"/>
        </w:rPr>
        <w:t>ire</w:t>
      </w:r>
      <w:r w:rsidRPr="006B3F3C">
        <w:rPr>
          <w:rFonts w:ascii="Arial" w:hAnsi="Arial" w:cs="Arial"/>
          <w:sz w:val="24"/>
          <w:szCs w:val="24"/>
        </w:rPr>
        <w:t xml:space="preserve">: </w:t>
      </w:r>
      <w:r>
        <w:rPr>
          <w:rFonts w:ascii="Arial" w:hAnsi="Arial" w:cs="Arial"/>
          <w:b/>
          <w:sz w:val="24"/>
          <w:szCs w:val="24"/>
        </w:rPr>
        <w:t>4.571.620-</w:t>
      </w:r>
      <w:r>
        <w:rPr>
          <w:rFonts w:ascii="Arial" w:hAnsi="Arial" w:cs="Arial"/>
          <w:sz w:val="24"/>
          <w:szCs w:val="24"/>
        </w:rPr>
        <w:t xml:space="preserve">, valamint </w:t>
      </w:r>
      <w:r w:rsidRPr="006B3F3C">
        <w:rPr>
          <w:rFonts w:ascii="Arial" w:hAnsi="Arial" w:cs="Arial"/>
          <w:sz w:val="24"/>
          <w:szCs w:val="24"/>
        </w:rPr>
        <w:t>az önkormányzat által finanszírozott programok</w:t>
      </w:r>
      <w:r>
        <w:rPr>
          <w:rFonts w:ascii="Arial" w:hAnsi="Arial" w:cs="Arial"/>
          <w:sz w:val="24"/>
          <w:szCs w:val="24"/>
        </w:rPr>
        <w:t>ra</w:t>
      </w:r>
      <w:r w:rsidRPr="006B3F3C">
        <w:rPr>
          <w:rFonts w:ascii="Arial" w:hAnsi="Arial" w:cs="Arial"/>
          <w:sz w:val="24"/>
          <w:szCs w:val="24"/>
        </w:rPr>
        <w:t xml:space="preserve"> </w:t>
      </w:r>
      <w:r>
        <w:rPr>
          <w:rFonts w:ascii="Arial" w:hAnsi="Arial" w:cs="Arial"/>
          <w:b/>
          <w:sz w:val="24"/>
          <w:szCs w:val="24"/>
        </w:rPr>
        <w:t xml:space="preserve">2.872.525 </w:t>
      </w:r>
      <w:r>
        <w:rPr>
          <w:rFonts w:ascii="Arial" w:hAnsi="Arial" w:cs="Arial"/>
          <w:sz w:val="24"/>
          <w:szCs w:val="24"/>
        </w:rPr>
        <w:t>HUF értékben</w:t>
      </w:r>
      <w:r w:rsidRPr="006B3F3C">
        <w:rPr>
          <w:rFonts w:ascii="Arial" w:hAnsi="Arial" w:cs="Arial"/>
          <w:sz w:val="24"/>
          <w:szCs w:val="24"/>
        </w:rPr>
        <w:t>.</w:t>
      </w:r>
      <w:r>
        <w:rPr>
          <w:rStyle w:val="Lbjegyzet-hivatkozs"/>
          <w:rFonts w:ascii="Arial" w:hAnsi="Arial" w:cs="Arial"/>
          <w:sz w:val="24"/>
          <w:szCs w:val="24"/>
        </w:rPr>
        <w:footnoteReference w:id="19"/>
      </w:r>
    </w:p>
    <w:p w:rsidR="00486C69" w:rsidRDefault="00486C69" w:rsidP="005829F5">
      <w:pPr>
        <w:spacing w:line="360" w:lineRule="auto"/>
        <w:jc w:val="both"/>
        <w:rPr>
          <w:rFonts w:ascii="Arial" w:hAnsi="Arial" w:cs="Arial"/>
          <w:sz w:val="24"/>
          <w:szCs w:val="24"/>
        </w:rPr>
      </w:pP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Kemény erőforrás biztosítási (finanszírozási és szakmai-szervezési, humán-erőforrás szervezési) kérdés a városi rendezvények ügye. Tekintettel a városban élő többféle nemzetiségi vagy eltérő kulturális identitással (székelyek, felvidékiek) bíró közösségekre illetve a városi intézmények tradícióira, az önkormányzat elvárásaira a településen szokatlanul sok esemény valósul meg. Nem egy kiemelt esemény köré szerveződik a városi közönség, nem egy kiemelt eseményben testesül meg a település közösség identitása, hanem dátum és helyszín szerint is többször. Érthető ez, hiszen az eltérő hagyományok, kultuszok minden csoport számára kijelölik az ünnepek tartásának morális és közösségfenntartó, közösségépítő feladatait vagy csak egyszerűen a hagyományteremtés, szakmai kihívás, valós, esetleg vélt társadalmi szükségletek kielégítése a cél. Természetesen különbséget lehet tenni a rendezvények között, azok tömegessége, a városi identitás erősítése szempontjából betöltött jelentősége és költségvetése között is. Egyszersmind fontosak a kisebb csoportokat elérő ünnepek, események, mivel azok településalkotó közösségek és a részekből épül az egész. A köztudatban a városi majálisok, a Géza nap és a </w:t>
      </w:r>
      <w:r>
        <w:rPr>
          <w:rFonts w:ascii="Arial" w:hAnsi="Arial" w:cs="Arial"/>
          <w:sz w:val="24"/>
          <w:szCs w:val="24"/>
        </w:rPr>
        <w:lastRenderedPageBreak/>
        <w:t>gasztronómiai rendezvény a kiemelt városi rendezvények. Ezek forrásigénye külön-külön is jelentős. Nincs a városnak kifejezetten „zászlós” ünnepe.  Erről érdemes lenne a közvéleményt szondázni, a civil szervezetekkel, közösségekkel folytatott megbeszélések és az internetes közösségek segítségével. A javaslatokból összeállhat a városi nap(ok) terve, majd két-három év alatt fel lehet építeni a rendezvény (ünnep) alapvető célját, formáját és tartalmát, megteremtetni annak városon túlmutató hírnevét. Ebben az esetben az országos/nemzetközi pályázati forrásokra (például NKA Kulturális Fesztiválok Kollégiuma, Kreatív Európai Program) és a regionális gazdasági szereplők támogatására is inkább lehet számítani, mint a mostani alkupozícióból.</w:t>
      </w: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Amennyiben a közös kulturális intézmény létrehozása mellett döntene a település önkormányzata, akkor az új munkaszervezet kialakításánál célszerű lenne megfontolni egy kifejezetten pályázatfigyeléssel (is) foglalkozó munkakör kialakítását. </w:t>
      </w:r>
    </w:p>
    <w:p w:rsidR="00486C69" w:rsidRPr="006C2D21" w:rsidRDefault="00486C69" w:rsidP="005829F5">
      <w:pPr>
        <w:spacing w:line="360" w:lineRule="auto"/>
        <w:jc w:val="both"/>
        <w:rPr>
          <w:rFonts w:ascii="Arial" w:hAnsi="Arial" w:cs="Arial"/>
          <w:i/>
          <w:sz w:val="24"/>
          <w:szCs w:val="24"/>
        </w:rPr>
      </w:pPr>
      <w:r>
        <w:rPr>
          <w:rFonts w:ascii="Arial" w:hAnsi="Arial" w:cs="Arial"/>
          <w:sz w:val="24"/>
          <w:szCs w:val="24"/>
        </w:rPr>
        <w:t xml:space="preserve">     </w:t>
      </w:r>
      <w:r w:rsidRPr="006C2D21">
        <w:rPr>
          <w:rFonts w:ascii="Arial" w:hAnsi="Arial" w:cs="Arial"/>
          <w:i/>
          <w:sz w:val="24"/>
          <w:szCs w:val="24"/>
        </w:rPr>
        <w:t>A közösségek</w:t>
      </w:r>
      <w:r>
        <w:rPr>
          <w:rFonts w:ascii="Arial" w:hAnsi="Arial" w:cs="Arial"/>
          <w:i/>
          <w:sz w:val="24"/>
          <w:szCs w:val="24"/>
        </w:rPr>
        <w:t>-közönség</w:t>
      </w:r>
      <w:r w:rsidRPr="006C2D21">
        <w:rPr>
          <w:rFonts w:ascii="Arial" w:hAnsi="Arial" w:cs="Arial"/>
          <w:i/>
          <w:sz w:val="24"/>
          <w:szCs w:val="24"/>
        </w:rPr>
        <w:t xml:space="preserve"> minősége:</w:t>
      </w:r>
    </w:p>
    <w:p w:rsidR="00486C69" w:rsidRDefault="00486C69" w:rsidP="005829F5">
      <w:pPr>
        <w:spacing w:line="360" w:lineRule="auto"/>
        <w:jc w:val="both"/>
        <w:rPr>
          <w:rFonts w:ascii="Arial" w:hAnsi="Arial" w:cs="Arial"/>
          <w:sz w:val="24"/>
          <w:szCs w:val="24"/>
        </w:rPr>
      </w:pPr>
      <w:r>
        <w:rPr>
          <w:rFonts w:ascii="Arial" w:hAnsi="Arial" w:cs="Arial"/>
          <w:sz w:val="24"/>
          <w:szCs w:val="24"/>
        </w:rPr>
        <w:t>Enyedi György akadémikus – korábban már citált véleménye –szerint a jó települési közérzet, ad absurdum a jó településpolitika egyik összetevője a „</w:t>
      </w:r>
      <w:r w:rsidRPr="00F243DB">
        <w:rPr>
          <w:rFonts w:ascii="Arial" w:hAnsi="Arial" w:cs="Arial"/>
          <w:i/>
          <w:color w:val="000000"/>
          <w:sz w:val="24"/>
          <w:szCs w:val="24"/>
          <w:lang w:eastAsia="hu-HU"/>
        </w:rPr>
        <w:t>település közösségéhez fűződő érzelmi, kulturális vagy presztízsjellegű kapcsolatok</w:t>
      </w:r>
      <w:r>
        <w:rPr>
          <w:rFonts w:ascii="Arial" w:hAnsi="Arial" w:cs="Arial"/>
          <w:i/>
          <w:color w:val="000000"/>
          <w:sz w:val="24"/>
          <w:szCs w:val="24"/>
          <w:lang w:eastAsia="hu-HU"/>
        </w:rPr>
        <w:t>”</w:t>
      </w:r>
      <w:r w:rsidRPr="00F243DB">
        <w:rPr>
          <w:rFonts w:ascii="Arial" w:hAnsi="Arial" w:cs="Arial"/>
          <w:color w:val="000000"/>
          <w:sz w:val="24"/>
          <w:szCs w:val="24"/>
          <w:lang w:eastAsia="hu-HU"/>
        </w:rPr>
        <w:t xml:space="preserve"> </w:t>
      </w:r>
      <w:r>
        <w:rPr>
          <w:rFonts w:ascii="Arial" w:hAnsi="Arial" w:cs="Arial"/>
          <w:color w:val="000000"/>
          <w:sz w:val="24"/>
          <w:szCs w:val="24"/>
          <w:lang w:eastAsia="hu-HU"/>
        </w:rPr>
        <w:t>(ti. a polgároknak).Tekintettel arra, hogy stratégiánk megvalósítását nem közművelődési, hanem közösségi művelődési alapúnak gondoljuk</w:t>
      </w:r>
      <w:r>
        <w:rPr>
          <w:rFonts w:ascii="Arial" w:hAnsi="Arial" w:cs="Arial"/>
          <w:color w:val="FF6600"/>
          <w:sz w:val="24"/>
          <w:szCs w:val="24"/>
          <w:lang w:eastAsia="hu-HU"/>
        </w:rPr>
        <w:t xml:space="preserve">, </w:t>
      </w:r>
      <w:r w:rsidRPr="00635B8F">
        <w:rPr>
          <w:rFonts w:ascii="Arial" w:hAnsi="Arial" w:cs="Arial"/>
          <w:sz w:val="24"/>
          <w:szCs w:val="24"/>
          <w:lang w:eastAsia="hu-HU"/>
        </w:rPr>
        <w:t xml:space="preserve">különösen fontosak a szubjektív garanciák, </w:t>
      </w:r>
      <w:r>
        <w:rPr>
          <w:rFonts w:ascii="Arial" w:hAnsi="Arial" w:cs="Arial"/>
          <w:color w:val="000000"/>
          <w:sz w:val="24"/>
          <w:szCs w:val="24"/>
          <w:lang w:eastAsia="hu-HU"/>
        </w:rPr>
        <w:t xml:space="preserve">mint a pénzügyi és a szakmai alapok. </w:t>
      </w:r>
      <w:r w:rsidRPr="00635B8F">
        <w:rPr>
          <w:rFonts w:ascii="Arial" w:hAnsi="Arial" w:cs="Arial"/>
          <w:sz w:val="24"/>
          <w:szCs w:val="24"/>
          <w:lang w:eastAsia="hu-HU"/>
        </w:rPr>
        <w:t>Sok múlik a helyi közösségek állhatatosságán elkötelezettségén, aktivitásán, életképességén.</w:t>
      </w:r>
      <w:r>
        <w:rPr>
          <w:rFonts w:ascii="Arial" w:hAnsi="Arial" w:cs="Arial"/>
          <w:color w:val="000000"/>
          <w:sz w:val="24"/>
          <w:szCs w:val="24"/>
          <w:lang w:eastAsia="hu-HU"/>
        </w:rPr>
        <w:t xml:space="preserve"> Így, a felelősség nem lehet egyoldalúan az önkormányzaté, a képviselő-testületé, a polgármesteré. A célok elérése feltételezi a helyi közösségek megfelelő hozzáállását is. Ennek egyik feltétele, hogy a különféle fórumokon elhangzott „civil” javaslatok nagyon hangsúlyosak ebben a dokumentumban. </w:t>
      </w:r>
    </w:p>
    <w:p w:rsidR="00486C69" w:rsidRDefault="00486C69" w:rsidP="005829F5">
      <w:pPr>
        <w:spacing w:line="360" w:lineRule="auto"/>
        <w:jc w:val="both"/>
        <w:rPr>
          <w:rFonts w:ascii="Arial" w:hAnsi="Arial" w:cs="Arial"/>
          <w:sz w:val="24"/>
          <w:szCs w:val="24"/>
        </w:rPr>
      </w:pPr>
      <w:r>
        <w:rPr>
          <w:rFonts w:ascii="Arial" w:hAnsi="Arial" w:cs="Arial"/>
          <w:sz w:val="24"/>
          <w:szCs w:val="24"/>
        </w:rPr>
        <w:t>A települések vitalitásának egyik fokmérője a közösségek állapota.  A stratégia közvetlen kontextusát bemutató alfejezetben már utaltunk a KSH idén publikált tanulmányára</w:t>
      </w:r>
      <w:r>
        <w:rPr>
          <w:rStyle w:val="Lbjegyzet-hivatkozs"/>
          <w:rFonts w:ascii="Arial" w:hAnsi="Arial" w:cs="Arial"/>
          <w:sz w:val="24"/>
          <w:szCs w:val="24"/>
        </w:rPr>
        <w:footnoteReference w:id="20"/>
      </w:r>
      <w:r>
        <w:rPr>
          <w:rFonts w:ascii="Arial" w:hAnsi="Arial" w:cs="Arial"/>
          <w:sz w:val="24"/>
          <w:szCs w:val="24"/>
        </w:rPr>
        <w:t xml:space="preserve">, amelyben Bátaszéken – a helyi közügyek gyakorlásában, a civil szervezetekés a helyi hatalom kapcsolatban – a 2004-ben még </w:t>
      </w:r>
      <w:r w:rsidRPr="00160BFC">
        <w:rPr>
          <w:rFonts w:ascii="Arial" w:hAnsi="Arial" w:cs="Arial"/>
          <w:i/>
          <w:sz w:val="24"/>
          <w:szCs w:val="24"/>
        </w:rPr>
        <w:t>per</w:t>
      </w:r>
      <w:r>
        <w:rPr>
          <w:rFonts w:ascii="Arial" w:hAnsi="Arial" w:cs="Arial"/>
          <w:i/>
          <w:sz w:val="24"/>
          <w:szCs w:val="24"/>
        </w:rPr>
        <w:t>iférikus</w:t>
      </w:r>
      <w:r>
        <w:rPr>
          <w:rFonts w:ascii="Arial" w:hAnsi="Arial" w:cs="Arial"/>
          <w:sz w:val="24"/>
          <w:szCs w:val="24"/>
        </w:rPr>
        <w:t xml:space="preserve"> kapcsolati kategóriából 2012-ben a </w:t>
      </w:r>
      <w:r w:rsidRPr="00160BFC">
        <w:rPr>
          <w:rFonts w:ascii="Arial" w:hAnsi="Arial" w:cs="Arial"/>
          <w:i/>
          <w:sz w:val="24"/>
          <w:szCs w:val="24"/>
        </w:rPr>
        <w:t>participatív, részvételi</w:t>
      </w:r>
      <w:r>
        <w:rPr>
          <w:rFonts w:ascii="Arial" w:hAnsi="Arial" w:cs="Arial"/>
          <w:sz w:val="24"/>
          <w:szCs w:val="24"/>
        </w:rPr>
        <w:t xml:space="preserve"> kapcsolati kategóriába „fejlődött” a </w:t>
      </w:r>
      <w:r>
        <w:rPr>
          <w:rFonts w:ascii="Arial" w:hAnsi="Arial" w:cs="Arial"/>
          <w:sz w:val="24"/>
          <w:szCs w:val="24"/>
        </w:rPr>
        <w:lastRenderedPageBreak/>
        <w:t xml:space="preserve">felek viszonya. Érdekes, hogy a városoknak ez a legkisebb halmaza, csökkenés tapasztalható és a periférikus kapcsolati kategóriába tartozó városok száma nőtt meg. Ez egy fontos indikátora a helyi civil társadalom aktivitásának, amit a helyén kell kezelni, nem kell túlértékelni, de látni kell benne a továbbfejlődés lehetőségét. A kapcsolattartás non plus ultrája ugyanis – legalább is ebben a műhelytanulmányban – a </w:t>
      </w:r>
      <w:r w:rsidRPr="00160BFC">
        <w:rPr>
          <w:rFonts w:ascii="Arial" w:hAnsi="Arial" w:cs="Arial"/>
          <w:i/>
          <w:sz w:val="24"/>
          <w:szCs w:val="24"/>
        </w:rPr>
        <w:t>partnerségi</w:t>
      </w:r>
      <w:r>
        <w:rPr>
          <w:rFonts w:ascii="Arial" w:hAnsi="Arial" w:cs="Arial"/>
          <w:sz w:val="24"/>
          <w:szCs w:val="24"/>
        </w:rPr>
        <w:t xml:space="preserve"> szint. </w:t>
      </w:r>
    </w:p>
    <w:p w:rsidR="00486C69" w:rsidRPr="00CD44C2" w:rsidRDefault="00486C69" w:rsidP="008B5117">
      <w:pPr>
        <w:spacing w:line="360" w:lineRule="auto"/>
        <w:jc w:val="both"/>
        <w:rPr>
          <w:rFonts w:ascii="Arial" w:hAnsi="Arial" w:cs="Arial"/>
          <w:sz w:val="24"/>
          <w:szCs w:val="24"/>
        </w:rPr>
      </w:pPr>
      <w:r>
        <w:rPr>
          <w:rFonts w:ascii="Arial" w:hAnsi="Arial" w:cs="Arial"/>
          <w:sz w:val="24"/>
          <w:szCs w:val="24"/>
        </w:rPr>
        <w:t xml:space="preserve">A 2014-ben megalakult önkormányzati képviselő-testület több dokumentumában hivatkozik a kulturális feladatokkal összefüggésben a civil szervezetek közreműködésére, szerepük-jelentőségük elismerésére törekszenek ezek az előterjesztések. A 2015. január 22-i ülés 18. számú előterjesztésében például a </w:t>
      </w:r>
      <w:r w:rsidRPr="00CD44C2">
        <w:rPr>
          <w:rFonts w:ascii="Arial" w:hAnsi="Arial" w:cs="Arial"/>
          <w:sz w:val="24"/>
          <w:szCs w:val="24"/>
        </w:rPr>
        <w:t>„Civil Tanács működésének felélesztésére” tesznek javaslatot. Az ilyen javaslatok sikerének kulcsa nem az önkormányzat kezében van. Természetesen a város kezdeményezője lehet egy ilyen fórumnak, amelybe elküldi képviselőjét, de az igazi kérdés, hogy milyen szervezetek kapnak abba meghívást, melyek a részvétel feltételei és milyen mandátummal – véleményezési jog, javaslattételi jog – vesznek abban részt. Álláspontunk szerint a civil szervezetek saját felelősségi körébe tartozik egy érdekegyeztető grémium létrehozása. A város inkább választási ciklusról-ciklusra a saját statútumában szabályozza állandó bizottságai, esetleg munkacsoportjai összeállításánál, az állandó meghívottak körének kialakításánál, a tanácskozási jog biztosításával a különféle civil szervezetek képviseletének biztosítását. Felmerült egy esetleges civil ház kialakításának terve. Amennyiben megvalósul a kulturális nagyberuházás, akkor lehet egy önkormányzati tulajdonban lévő in</w:t>
      </w:r>
      <w:r>
        <w:rPr>
          <w:rFonts w:ascii="Arial" w:hAnsi="Arial" w:cs="Arial"/>
          <w:sz w:val="24"/>
          <w:szCs w:val="24"/>
        </w:rPr>
        <w:t>g</w:t>
      </w:r>
      <w:r w:rsidRPr="00CD44C2">
        <w:rPr>
          <w:rFonts w:ascii="Arial" w:hAnsi="Arial" w:cs="Arial"/>
          <w:sz w:val="24"/>
          <w:szCs w:val="24"/>
        </w:rPr>
        <w:t xml:space="preserve">atlant e célra kijelölni (például a régi óvodaépületet, feltéve hogy abból nem az eredeti szándék szerinti szálláshelyet alakítanak ki). A civil házakkal kapcsolatos dilemmák: egyetemlegesen minden bátaszéki szervezetet megillet-e a használat joga? Vajon elvárható-e a civil szervezetektől, hogy a korábban használt – jól bevált – ingatlanjaikból átköltözzenek. További dilemmák: terembeosztás, költségmegosztás, felelős ingatlangazdálkodás, gesztorszervezet kijelölésének problémája, felelős személy kijelölésének problémája, az ingatlanhasználat koordinációja, nyitva tartás, esetleg ügyintéző közös foglalkoztatása (bére forrásának biztosítása). Ezeket a feltételeket nem feltétlenül lehetetlen teljesíteni, ám hosszú tanulási folyamattal lehet </w:t>
      </w:r>
      <w:r w:rsidRPr="00CD44C2">
        <w:rPr>
          <w:rFonts w:ascii="Arial" w:hAnsi="Arial" w:cs="Arial"/>
          <w:sz w:val="24"/>
          <w:szCs w:val="24"/>
        </w:rPr>
        <w:lastRenderedPageBreak/>
        <w:t>sikeres: szervezetfejlesztési, forrásteremtési, eg</w:t>
      </w:r>
      <w:r>
        <w:rPr>
          <w:rFonts w:ascii="Arial" w:hAnsi="Arial" w:cs="Arial"/>
          <w:sz w:val="24"/>
          <w:szCs w:val="24"/>
        </w:rPr>
        <w:t>yüttműködési, konfliktuskezelési ismeretek</w:t>
      </w:r>
      <w:r w:rsidRPr="00CD44C2">
        <w:rPr>
          <w:rFonts w:ascii="Arial" w:hAnsi="Arial" w:cs="Arial"/>
          <w:sz w:val="24"/>
          <w:szCs w:val="24"/>
        </w:rPr>
        <w:t xml:space="preserve"> és készségek fejlesztésével.</w:t>
      </w:r>
    </w:p>
    <w:p w:rsidR="00486C69" w:rsidRPr="00CD44C2" w:rsidRDefault="00486C69" w:rsidP="00CD44C2">
      <w:pPr>
        <w:tabs>
          <w:tab w:val="left" w:pos="1650"/>
        </w:tabs>
        <w:spacing w:line="360" w:lineRule="auto"/>
        <w:jc w:val="both"/>
        <w:rPr>
          <w:rFonts w:ascii="Arial" w:hAnsi="Arial" w:cs="Arial"/>
          <w:sz w:val="24"/>
          <w:szCs w:val="24"/>
        </w:rPr>
      </w:pPr>
      <w:r w:rsidRPr="00CD44C2">
        <w:rPr>
          <w:rFonts w:ascii="Arial" w:hAnsi="Arial" w:cs="Arial"/>
          <w:sz w:val="24"/>
          <w:szCs w:val="24"/>
        </w:rPr>
        <w:t xml:space="preserve">Stratégiánk szempontjából egy idevágó kérdés a Közművelődési Tanács (KT) </w:t>
      </w:r>
      <w:r w:rsidRPr="00635B8F">
        <w:rPr>
          <w:rFonts w:ascii="Arial" w:hAnsi="Arial" w:cs="Arial"/>
          <w:sz w:val="24"/>
          <w:szCs w:val="24"/>
        </w:rPr>
        <w:t>léte, nem léte. A 1997. évi CXL. törvény ad lehetőséget létrehozására és a bátaszék</w:t>
      </w:r>
      <w:r w:rsidRPr="00CD44C2">
        <w:rPr>
          <w:rFonts w:ascii="Arial" w:hAnsi="Arial" w:cs="Arial"/>
          <w:sz w:val="24"/>
          <w:szCs w:val="24"/>
        </w:rPr>
        <w:t xml:space="preserve">i közművelődéi rendelet hivatkozik is annak lehetőségére. A törvény hatálybalépése óta eltelt másfél évtizedben –ahogy sok hazai településen sem – Bátaszéken sem kezdeményezték az abban érdekelt- kultúra területén működő – közösségek képviselői annak megalakítását. Az ilyen testületetek léte akkor értékelődik fel, amikor például a közművelődési intézményrendszert átalakítják. Ahogy azt hangsúlyoztuk, a közösségi alapú művelődést tekintjük ideálisnak, így nagyon támogatnánk a KT megalakítását, de ez nem az önkormányzat felelőssége. </w:t>
      </w:r>
    </w:p>
    <w:p w:rsidR="00486C69" w:rsidRPr="00CD44C2" w:rsidRDefault="00486C69" w:rsidP="00CD44C2">
      <w:pPr>
        <w:tabs>
          <w:tab w:val="left" w:pos="1650"/>
        </w:tabs>
        <w:spacing w:line="360" w:lineRule="auto"/>
        <w:jc w:val="both"/>
        <w:rPr>
          <w:rFonts w:ascii="Arial" w:hAnsi="Arial" w:cs="Arial"/>
          <w:sz w:val="24"/>
          <w:szCs w:val="24"/>
        </w:rPr>
      </w:pPr>
      <w:r w:rsidRPr="00CD44C2">
        <w:rPr>
          <w:rFonts w:ascii="Arial" w:hAnsi="Arial" w:cs="Arial"/>
          <w:sz w:val="24"/>
          <w:szCs w:val="24"/>
        </w:rPr>
        <w:t>A civil tanács vagy a Közművelődési Tanács esetleges megalakulása természetesen akkor célszerű, ha azok működése nem válik formálissá, proaktív a működésük, hatékony</w:t>
      </w:r>
      <w:r>
        <w:rPr>
          <w:rFonts w:ascii="Arial" w:hAnsi="Arial" w:cs="Arial"/>
          <w:sz w:val="24"/>
          <w:szCs w:val="24"/>
        </w:rPr>
        <w:t xml:space="preserve"> </w:t>
      </w:r>
      <w:r w:rsidRPr="00CD44C2">
        <w:rPr>
          <w:rFonts w:ascii="Arial" w:hAnsi="Arial" w:cs="Arial"/>
          <w:sz w:val="24"/>
          <w:szCs w:val="24"/>
        </w:rPr>
        <w:t xml:space="preserve">érdekképviseletet látnak el, akár a konfliktusokat is vállalva és konstruktívan közreműködnek a helyi szakpolitikák alakításában. </w:t>
      </w:r>
    </w:p>
    <w:p w:rsidR="00486C69" w:rsidRPr="00CD44C2" w:rsidRDefault="00486C69" w:rsidP="005829F5">
      <w:pPr>
        <w:spacing w:line="360" w:lineRule="auto"/>
        <w:jc w:val="both"/>
        <w:rPr>
          <w:rFonts w:ascii="Arial" w:hAnsi="Arial" w:cs="Arial"/>
          <w:sz w:val="24"/>
          <w:szCs w:val="24"/>
        </w:rPr>
      </w:pP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 helyi közösségek szerepe Bátaszék kulturális örökségének megőrzésében, bemutatásában, az ismeretek átadásában vitathatatlan. Felmerül egy komoly – a korábbiakban már elemzett - veszély ezzel kapcsolatban. Ez a lakónépesség, különösen a fiatal illetve aktívkorú polgárok számának alakulása (elvándorlás intenzívvé válása) a következő években. A probléma már most is jelentkezik. Példák, amelyek jól illusztrálják e helyzetet: a Felvidék Tánccsoportnál egyre nehezebben teljesíthető feltétel a 4-5 pár kiállítása egy fellépésnél. A Székely Kórus korfája nem kedvező, nincsenek fiatalabbak. A Pedagógus Kórus negyedszázados fennállása után </w:t>
      </w:r>
      <w:r w:rsidRPr="00635B8F">
        <w:rPr>
          <w:rFonts w:ascii="Arial" w:hAnsi="Arial" w:cs="Arial"/>
          <w:sz w:val="24"/>
          <w:szCs w:val="24"/>
        </w:rPr>
        <w:t>szükség volna az aktív korú tagokra,</w:t>
      </w:r>
      <w:r w:rsidRPr="00A93A7B">
        <w:rPr>
          <w:rFonts w:ascii="Arial" w:hAnsi="Arial" w:cs="Arial"/>
          <w:color w:val="FF6600"/>
          <w:sz w:val="24"/>
          <w:szCs w:val="24"/>
        </w:rPr>
        <w:t xml:space="preserve"> </w:t>
      </w:r>
      <w:r>
        <w:rPr>
          <w:rFonts w:ascii="Arial" w:hAnsi="Arial" w:cs="Arial"/>
          <w:sz w:val="24"/>
          <w:szCs w:val="24"/>
        </w:rPr>
        <w:t xml:space="preserve">mert az eredeti tagságot fiatalítani kellene, ám ez nem megy könnyen. Az általános iskolai és gimnáziumi populációból 30%-ra becsülték a civil szervezetek képviselői a valamilyen egyesülethez, közösséghez kötődő diákok arányát. Ennek tényleges mértékét más forrásból nem ellenőrizhettük, de feltételezzük, hogy a sporttevékenységet is beleszámították. Később, a felsőoktatásba való bekapcsolódással és a munkavállalással ez az arány csökken. </w:t>
      </w:r>
    </w:p>
    <w:p w:rsidR="00486C69" w:rsidRDefault="00486C69" w:rsidP="005829F5">
      <w:pPr>
        <w:spacing w:line="360" w:lineRule="auto"/>
        <w:jc w:val="both"/>
        <w:rPr>
          <w:rFonts w:ascii="Arial" w:hAnsi="Arial" w:cs="Arial"/>
          <w:sz w:val="24"/>
          <w:szCs w:val="24"/>
        </w:rPr>
      </w:pPr>
      <w:r>
        <w:rPr>
          <w:rFonts w:ascii="Arial" w:hAnsi="Arial" w:cs="Arial"/>
          <w:sz w:val="24"/>
          <w:szCs w:val="24"/>
        </w:rPr>
        <w:lastRenderedPageBreak/>
        <w:t xml:space="preserve">A civilek képviselői szerint: „a passzívak többségben vannak, de rendkívül kritikusak.”  A bírálatok jellemzően a következők: „Bátaszéken soha semmi nincs” illetve „Bátaszéken mindig ugyanaz van.” Ezek a vélemények nem település specifikusak. Örök dilemma, hogy a kritikák megfogalmazói mennyiben felelősek azért az állapotért, amelyet érzékelnek, azaz, a kultúrát csupán egy szolgáltatásnak tekintik, amint szükség szerint igénybe vesznek vagy tudatában vannak-e annak (sokan nincsenek vagy nincsenek abban a helyzetben, hogy tudatában legyenek), hogy személy szerint alakíthatják a helyi közösségek életét, a helyi hagyományok fennmaradását, hogy sokan olyan tudás birtokában vannak, amelyet meg kellene osztaniuk. A gazdasági boldogulás, a perspektíva erősebb motívum. </w:t>
      </w: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 civil szervezetek egymáshoz fűződő viszonyát eltérően ítélték meg az érdekeltek: volt olyan autentikusnak tekinthető vélemény, amely szerint „a helyi civil szervezetek között nincs átjárhatóság. Nem figyelnek egymásra és nem szívesen hangolják össze rendezvényeik időpontját.” Ezzel szemben több fórumon elhangzott, hogy a közösségi alkalmak, rendezvények látogatói, közreműködői nagyjából kétszázan lehetnek, tehát biztosan van „átjárás” a civil szervezetek tagsága között, ha feltételezzük, hogy ezek a személyek a legaktívabb bátaszéki polgárok. </w:t>
      </w: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 Pécsi Egyházmegye Bátaszéki Egyházközsége köré is fontos, a település polgáraiból álló közösség szerveződik. A plébánia és a város kapcsolatának sok dimenziója van. A közoktatásban a hitoktatás kanonizálásával bővítheti bázisát. A gimnázium és a plébánia kapcsolata hagyományosan jó. A Szent Cecília Kórus és Gyermekkórus szintén kapcsolatot jelent város és egyház között. Az egyház épített öröksége, a Nagyboldogasszony plébániatemplom a város primer szimbóluma. Az egyháztörténeti gyűjtemény páratlan történelmi hagyaték, amit a lakosságnak és az idelátogatóknak is meg kell ismerni. Az egyháznak hagyományos missziója a közösség építése.  Álláspontunk szerint egyházközségnek és városnak egyformán érdeke a településközösség stabilizálása, ami az együttműködés új területeit nyithatja meg. </w:t>
      </w:r>
    </w:p>
    <w:p w:rsidR="00486C69" w:rsidRDefault="00486C69" w:rsidP="005829F5">
      <w:pPr>
        <w:spacing w:line="360" w:lineRule="auto"/>
        <w:jc w:val="both"/>
        <w:rPr>
          <w:rFonts w:ascii="Arial" w:hAnsi="Arial" w:cs="Arial"/>
          <w:sz w:val="24"/>
          <w:szCs w:val="24"/>
        </w:rPr>
      </w:pPr>
      <w:r>
        <w:rPr>
          <w:rFonts w:ascii="Arial" w:hAnsi="Arial" w:cs="Arial"/>
          <w:sz w:val="24"/>
          <w:szCs w:val="24"/>
        </w:rPr>
        <w:t xml:space="preserve">A szabályozási feladatoknál már utaltunk a civil támogatási rendszerre. Annak újbóli rendeletben történő szabályozását üdvözölték a civil szervezetek, de a támogatási </w:t>
      </w:r>
      <w:r>
        <w:rPr>
          <w:rFonts w:ascii="Arial" w:hAnsi="Arial" w:cs="Arial"/>
          <w:sz w:val="24"/>
          <w:szCs w:val="24"/>
        </w:rPr>
        <w:lastRenderedPageBreak/>
        <w:t xml:space="preserve">rendszert </w:t>
      </w:r>
      <w:r w:rsidRPr="00A93A7B">
        <w:rPr>
          <w:rFonts w:ascii="Arial" w:hAnsi="Arial" w:cs="Arial"/>
          <w:sz w:val="24"/>
          <w:szCs w:val="24"/>
        </w:rPr>
        <w:t>magát</w:t>
      </w:r>
      <w:r>
        <w:rPr>
          <w:rFonts w:ascii="Arial" w:hAnsi="Arial" w:cs="Arial"/>
          <w:sz w:val="24"/>
          <w:szCs w:val="24"/>
        </w:rPr>
        <w:t xml:space="preserve"> eltérően ítélték meg. Elhangzott, hogy ez egy korábbi szabályozás, amelyet érdemes lenne a jelen viszonyaihoz igazítani. </w:t>
      </w:r>
    </w:p>
    <w:p w:rsidR="00486C69" w:rsidRPr="002D6AF8" w:rsidRDefault="00486C69" w:rsidP="005829F5">
      <w:pPr>
        <w:spacing w:line="360" w:lineRule="auto"/>
        <w:jc w:val="both"/>
        <w:rPr>
          <w:rFonts w:ascii="Arial" w:hAnsi="Arial" w:cs="Arial"/>
          <w:sz w:val="24"/>
          <w:szCs w:val="24"/>
        </w:rPr>
      </w:pPr>
    </w:p>
    <w:p w:rsidR="00486C69" w:rsidRDefault="00486C69" w:rsidP="005829F5">
      <w:pPr>
        <w:spacing w:line="360" w:lineRule="auto"/>
        <w:ind w:left="363"/>
        <w:jc w:val="both"/>
        <w:rPr>
          <w:rFonts w:ascii="Arial" w:hAnsi="Arial" w:cs="Arial"/>
          <w:i/>
          <w:sz w:val="24"/>
          <w:szCs w:val="24"/>
        </w:rPr>
      </w:pPr>
      <w:r>
        <w:rPr>
          <w:rFonts w:ascii="Arial" w:hAnsi="Arial" w:cs="Arial"/>
          <w:i/>
          <w:sz w:val="24"/>
          <w:szCs w:val="24"/>
        </w:rPr>
        <w:t>Helyi nyilvánosság</w:t>
      </w:r>
    </w:p>
    <w:p w:rsidR="00486C69" w:rsidRDefault="00486C69" w:rsidP="00281EF4">
      <w:pPr>
        <w:spacing w:line="360" w:lineRule="auto"/>
        <w:jc w:val="both"/>
        <w:rPr>
          <w:rFonts w:ascii="Arial" w:hAnsi="Arial" w:cs="Arial"/>
          <w:sz w:val="24"/>
          <w:szCs w:val="24"/>
        </w:rPr>
      </w:pPr>
      <w:r>
        <w:rPr>
          <w:rFonts w:ascii="Arial" w:hAnsi="Arial" w:cs="Arial"/>
          <w:sz w:val="24"/>
          <w:szCs w:val="24"/>
        </w:rPr>
        <w:t>A helyi nyilvánosságnak alapvetően ké</w:t>
      </w:r>
      <w:r w:rsidR="00873F1D">
        <w:rPr>
          <w:rFonts w:ascii="Arial" w:hAnsi="Arial" w:cs="Arial"/>
          <w:sz w:val="24"/>
          <w:szCs w:val="24"/>
        </w:rPr>
        <w:t>t összetevője van. Az egyik az ú</w:t>
      </w:r>
      <w:r>
        <w:rPr>
          <w:rFonts w:ascii="Arial" w:hAnsi="Arial" w:cs="Arial"/>
          <w:sz w:val="24"/>
          <w:szCs w:val="24"/>
        </w:rPr>
        <w:t xml:space="preserve">n. közösségi nyilvánosság. Ilyenkor az önkormányzattól és intézményeitől független nyilvánosságról beszélünk. Ez költséghatékonyság szempontjából elsősorban az internetes közösségi oldalakat jelentheti Bátaszék esetében is. Bárki létrehozhat csoportokat, eseményeket és ezzel a lehetőséggel élnek is. Tucatnyi, közösségi és gazdasági indíttatású, Bátaszékhez köthető csoport található a legnépszerűbb közösségi oldalon.  A helyi közösségeknek, civil szervezeteknek külön-külön, de együttesen nincs forrásuk arra, hogy például időszakos kiadványokkal jelentkezzenek, vagy saját domain nevet birtokolhassanak.  A helyi nyilvánosság része – kétség kívül – minden társasági esemény, rendezvény, fórum. Kérdés ilyenkor, hogy ki a kezdeményező és ezek között megtalálhatóak-e a kulturális, szabadidős alkalmakon túl a különféle városi, közösségi problémák megvitatását szolgáló civil kezdeményezések, vagy ebben elsősorban az önkormányzat proaktív. Nem a kötelező </w:t>
      </w:r>
      <w:r w:rsidRPr="00635B8F">
        <w:rPr>
          <w:rFonts w:ascii="Arial" w:hAnsi="Arial" w:cs="Arial"/>
          <w:sz w:val="24"/>
          <w:szCs w:val="24"/>
        </w:rPr>
        <w:t>közmeghallgatások vagy</w:t>
      </w:r>
      <w:r>
        <w:rPr>
          <w:rFonts w:ascii="Arial" w:hAnsi="Arial" w:cs="Arial"/>
          <w:sz w:val="24"/>
          <w:szCs w:val="24"/>
        </w:rPr>
        <w:t xml:space="preserve"> a nyilvános ülések adhatnak ennek keretet, hanem az egy-egy közösséget képviselő szervezetekkel folytatott két vagy többoldalú egyeztetések is!</w:t>
      </w:r>
    </w:p>
    <w:p w:rsidR="00486C69" w:rsidRPr="00001C3C" w:rsidRDefault="00486C69" w:rsidP="00281EF4">
      <w:pPr>
        <w:spacing w:line="360" w:lineRule="auto"/>
        <w:jc w:val="both"/>
        <w:rPr>
          <w:rFonts w:ascii="Arial" w:hAnsi="Arial" w:cs="Arial"/>
          <w:sz w:val="24"/>
          <w:szCs w:val="24"/>
        </w:rPr>
      </w:pPr>
      <w:r>
        <w:rPr>
          <w:rFonts w:ascii="Arial" w:hAnsi="Arial" w:cs="Arial"/>
          <w:sz w:val="24"/>
          <w:szCs w:val="24"/>
        </w:rPr>
        <w:t xml:space="preserve">A helyi nyilvánosság másik összetevője a hivatalos városi tájékoztatás, amelynek Bátaszéken is számos formája van. Ezen a területen – álláspontunk szerint – komoly fejlesztésekre szorul a város, úgy tartalmi, mint formai szempontból. Ehhez szorosan kapcsolódik a jól beazonosítható arculat, amelynek kialakítása </w:t>
      </w:r>
      <w:r w:rsidRPr="00001C3C">
        <w:rPr>
          <w:rFonts w:ascii="Arial" w:hAnsi="Arial" w:cs="Arial"/>
          <w:sz w:val="24"/>
          <w:szCs w:val="24"/>
        </w:rPr>
        <w:t xml:space="preserve">jelentős költségvetési ráfordítást igényelhet, de – anélkül, hogy túlértékelnénk -, nagyon sok múlik </w:t>
      </w:r>
      <w:r>
        <w:rPr>
          <w:rFonts w:ascii="Arial" w:hAnsi="Arial" w:cs="Arial"/>
          <w:sz w:val="24"/>
          <w:szCs w:val="24"/>
        </w:rPr>
        <w:t>használatán</w:t>
      </w:r>
      <w:r w:rsidRPr="00001C3C">
        <w:rPr>
          <w:rFonts w:ascii="Arial" w:hAnsi="Arial" w:cs="Arial"/>
          <w:sz w:val="24"/>
          <w:szCs w:val="24"/>
        </w:rPr>
        <w:t>.</w:t>
      </w:r>
    </w:p>
    <w:p w:rsidR="00325AFB" w:rsidRDefault="00486C69" w:rsidP="00281EF4">
      <w:pPr>
        <w:spacing w:line="360" w:lineRule="auto"/>
        <w:jc w:val="both"/>
        <w:rPr>
          <w:rFonts w:ascii="Arial" w:hAnsi="Arial" w:cs="Arial"/>
          <w:sz w:val="24"/>
          <w:szCs w:val="24"/>
        </w:rPr>
      </w:pPr>
      <w:r>
        <w:rPr>
          <w:rFonts w:ascii="Arial" w:hAnsi="Arial" w:cs="Arial"/>
          <w:sz w:val="24"/>
          <w:szCs w:val="24"/>
        </w:rPr>
        <w:t xml:space="preserve">A Facebookon nehéz megtalálni a város hivatalos profilját. Nem szerencsés a </w:t>
      </w:r>
      <w:r w:rsidRPr="00514820">
        <w:rPr>
          <w:rFonts w:ascii="Arial" w:hAnsi="Arial" w:cs="Arial"/>
          <w:i/>
          <w:sz w:val="24"/>
          <w:szCs w:val="24"/>
        </w:rPr>
        <w:t>Bátaszék Város Önkormányzata</w:t>
      </w:r>
      <w:r>
        <w:rPr>
          <w:rFonts w:ascii="Arial" w:hAnsi="Arial" w:cs="Arial"/>
          <w:sz w:val="24"/>
          <w:szCs w:val="24"/>
        </w:rPr>
        <w:t xml:space="preserve"> profilnév. Ebben az esetben a </w:t>
      </w:r>
      <w:r w:rsidRPr="00514820">
        <w:rPr>
          <w:rFonts w:ascii="Arial" w:hAnsi="Arial" w:cs="Arial"/>
          <w:i/>
          <w:sz w:val="24"/>
          <w:szCs w:val="24"/>
        </w:rPr>
        <w:t>Bátaszék</w:t>
      </w:r>
      <w:r>
        <w:rPr>
          <w:rFonts w:ascii="Arial" w:hAnsi="Arial" w:cs="Arial"/>
          <w:i/>
          <w:sz w:val="24"/>
          <w:szCs w:val="24"/>
        </w:rPr>
        <w:t xml:space="preserve"> </w:t>
      </w:r>
      <w:r>
        <w:rPr>
          <w:rFonts w:ascii="Arial" w:hAnsi="Arial" w:cs="Arial"/>
          <w:sz w:val="24"/>
          <w:szCs w:val="24"/>
        </w:rPr>
        <w:t xml:space="preserve">vagy </w:t>
      </w:r>
      <w:r>
        <w:rPr>
          <w:rFonts w:ascii="Arial" w:hAnsi="Arial" w:cs="Arial"/>
          <w:i/>
          <w:sz w:val="24"/>
          <w:szCs w:val="24"/>
        </w:rPr>
        <w:t>Bátaszék</w:t>
      </w:r>
      <w:r w:rsidRPr="00514820">
        <w:rPr>
          <w:rFonts w:ascii="Arial" w:hAnsi="Arial" w:cs="Arial"/>
          <w:i/>
          <w:sz w:val="24"/>
          <w:szCs w:val="24"/>
        </w:rPr>
        <w:t xml:space="preserve"> Város</w:t>
      </w:r>
      <w:r>
        <w:rPr>
          <w:rFonts w:ascii="Arial" w:hAnsi="Arial" w:cs="Arial"/>
          <w:sz w:val="24"/>
          <w:szCs w:val="24"/>
        </w:rPr>
        <w:t xml:space="preserve"> indokoltabb lenne. Célszerű lenne saját domain névvel elérhető honlap mindkét kulturális intézmény számára., hiszen közös felületről, egységes </w:t>
      </w:r>
      <w:r>
        <w:rPr>
          <w:rFonts w:ascii="Arial" w:hAnsi="Arial" w:cs="Arial"/>
          <w:sz w:val="24"/>
          <w:szCs w:val="24"/>
        </w:rPr>
        <w:lastRenderedPageBreak/>
        <w:t xml:space="preserve">arculattal válna elérhetővé a város kulturális adatbázisa, amelyből, önálló rovattal a civilek is részesedhetnének. A következő honlapok: </w:t>
      </w:r>
      <w:hyperlink r:id="rId16" w:history="1">
        <w:r w:rsidRPr="00563422">
          <w:rPr>
            <w:rStyle w:val="Hiperhivatkozs"/>
            <w:rFonts w:ascii="Arial" w:hAnsi="Arial" w:cs="Arial"/>
            <w:sz w:val="24"/>
            <w:szCs w:val="24"/>
          </w:rPr>
          <w:t>http://www.bataszek.hu/</w:t>
        </w:r>
      </w:hyperlink>
      <w:r>
        <w:rPr>
          <w:rFonts w:ascii="Arial" w:hAnsi="Arial" w:cs="Arial"/>
          <w:sz w:val="24"/>
          <w:szCs w:val="24"/>
        </w:rPr>
        <w:t xml:space="preserve"> a </w:t>
      </w:r>
      <w:hyperlink r:id="rId17" w:history="1">
        <w:r w:rsidRPr="00563422">
          <w:rPr>
            <w:rStyle w:val="Hiperhivatkozs"/>
            <w:rFonts w:ascii="Arial" w:hAnsi="Arial" w:cs="Arial"/>
            <w:sz w:val="24"/>
            <w:szCs w:val="24"/>
          </w:rPr>
          <w:t>http://www.cikador.hu/home.html</w:t>
        </w:r>
      </w:hyperlink>
      <w:r w:rsidR="00325AFB">
        <w:rPr>
          <w:rFonts w:ascii="Arial" w:hAnsi="Arial" w:cs="Arial"/>
          <w:sz w:val="24"/>
          <w:szCs w:val="24"/>
        </w:rPr>
        <w:t xml:space="preserve"> </w:t>
      </w:r>
      <w:r>
        <w:rPr>
          <w:rFonts w:ascii="Arial" w:hAnsi="Arial" w:cs="Arial"/>
          <w:sz w:val="24"/>
          <w:szCs w:val="24"/>
        </w:rPr>
        <w:t>problémája, hogy statikusak. Dinamikus felületekre lenne szükség, továbbá az információk gyakoribb frissítésére, továbbá a kulturális intézmény(ek)nek és a városnak is használnia kell honlapján az új – most elfogadás alatt álló – szimbólumokat. A grafikus</w:t>
      </w:r>
      <w:r w:rsidR="00325AFB">
        <w:rPr>
          <w:rFonts w:ascii="Arial" w:hAnsi="Arial" w:cs="Arial"/>
          <w:sz w:val="24"/>
          <w:szCs w:val="24"/>
        </w:rPr>
        <w:t xml:space="preserve"> és multimédiás desing mindkét</w:t>
      </w:r>
      <w:r>
        <w:rPr>
          <w:rFonts w:ascii="Arial" w:hAnsi="Arial" w:cs="Arial"/>
          <w:sz w:val="24"/>
          <w:szCs w:val="24"/>
        </w:rPr>
        <w:t xml:space="preserve"> honlapnál modernizálásra szorul. A város és a városi újság honlapja esetében érdemes lenne megfontolni az okostelefonokról való könnyed kezelhetőséget is, mivel </w:t>
      </w:r>
      <w:r w:rsidRPr="00001C3C">
        <w:rPr>
          <w:rFonts w:ascii="Arial" w:hAnsi="Arial" w:cs="Arial"/>
          <w:sz w:val="24"/>
          <w:szCs w:val="24"/>
        </w:rPr>
        <w:t>ezek</w:t>
      </w:r>
      <w:r>
        <w:rPr>
          <w:rFonts w:ascii="Arial" w:hAnsi="Arial" w:cs="Arial"/>
          <w:sz w:val="24"/>
          <w:szCs w:val="24"/>
        </w:rPr>
        <w:t xml:space="preserve"> az </w:t>
      </w:r>
      <w:r w:rsidRPr="00A93A7B">
        <w:rPr>
          <w:rFonts w:ascii="Arial" w:hAnsi="Arial" w:cs="Arial"/>
          <w:sz w:val="24"/>
          <w:szCs w:val="24"/>
        </w:rPr>
        <w:t>eszközök</w:t>
      </w:r>
      <w:r>
        <w:rPr>
          <w:rFonts w:ascii="Arial" w:hAnsi="Arial" w:cs="Arial"/>
          <w:sz w:val="24"/>
          <w:szCs w:val="24"/>
        </w:rPr>
        <w:t xml:space="preserve"> egyre inkább kiszorítják az asztali gépeket, notebookokat és a külföldön tartózkodó bátaszékiek „komfortérzete” is növekedhetne egy ilyen fejlesztésnek köszönhetően.   </w:t>
      </w:r>
      <w:r w:rsidR="00325AFB">
        <w:rPr>
          <w:rFonts w:ascii="Arial" w:hAnsi="Arial" w:cs="Arial"/>
          <w:sz w:val="24"/>
          <w:szCs w:val="24"/>
        </w:rPr>
        <w:t xml:space="preserve">A Keresztély Gyula Városi Könyvtárnak van saját honlapja: </w:t>
      </w:r>
      <w:hyperlink r:id="rId18" w:history="1">
        <w:r w:rsidR="00325AFB" w:rsidRPr="00C721D3">
          <w:rPr>
            <w:rStyle w:val="Hiperhivatkozs"/>
            <w:rFonts w:ascii="Arial" w:hAnsi="Arial" w:cs="Arial"/>
            <w:sz w:val="24"/>
            <w:szCs w:val="24"/>
          </w:rPr>
          <w:t>http://www.kgyvk.hu/index.php/hu/</w:t>
        </w:r>
      </w:hyperlink>
      <w:r w:rsidR="00325AFB">
        <w:rPr>
          <w:rFonts w:ascii="Arial" w:hAnsi="Arial" w:cs="Arial"/>
          <w:sz w:val="24"/>
          <w:szCs w:val="24"/>
        </w:rPr>
        <w:t xml:space="preserve">. A könyvtár web site kiemelkedik a városi honlapok közül úgy minőségben, mint funkcióban. Naprakész, áttekinthető, dinamikus felület. Ezzel a honlappal kapcsolatban egy komoly problémát kell megemlítenünk. A legnépszerűbb kereső (GOOGLE) a 12. helyen – második oldalon! – pozícionálja a Keresztély Gyula Városi Könyvtár vagy Keresztélyi Gyula Városi Könyvtár Bátaszék keresésének eredményét. Amennyiben valaki nem ismeri a pontos honlap címet, úgy nehezen találja meg az aktuális honlapot. A korábbi C3 tárhelyen meglévő honlap főoldalán – amelyet a kereső első helyen jelöl – fel kellene tüntetni egy tájékoztató szöveget az új honlap helyéről!    </w:t>
      </w:r>
    </w:p>
    <w:p w:rsidR="00486C69" w:rsidRDefault="00486C69" w:rsidP="00281EF4">
      <w:pPr>
        <w:spacing w:line="360" w:lineRule="auto"/>
        <w:jc w:val="both"/>
        <w:rPr>
          <w:rFonts w:ascii="Arial" w:hAnsi="Arial" w:cs="Arial"/>
          <w:sz w:val="24"/>
          <w:szCs w:val="24"/>
        </w:rPr>
      </w:pPr>
      <w:r>
        <w:rPr>
          <w:rFonts w:ascii="Arial" w:hAnsi="Arial" w:cs="Arial"/>
          <w:sz w:val="24"/>
          <w:szCs w:val="24"/>
        </w:rPr>
        <w:t xml:space="preserve">Amennyiben új kulturális intézmény alakul, akkor természetesen egyik első, rapid feladat a logó megalkotása, amelyet aztán mindenféle kommunikációs folyamatban következetesen használni kell. A város kulturális intézményei feltétlenül saját honlapot működtessenek! A Cikádor újság internetes oldalát is újságszerűvé lehetne tenni: hírekkel a </w:t>
      </w:r>
      <w:r w:rsidRPr="00001C3C">
        <w:rPr>
          <w:rFonts w:ascii="Arial" w:hAnsi="Arial" w:cs="Arial"/>
          <w:sz w:val="24"/>
          <w:szCs w:val="24"/>
        </w:rPr>
        <w:t>címlapon,</w:t>
      </w:r>
      <w:r>
        <w:rPr>
          <w:rFonts w:ascii="Arial" w:hAnsi="Arial" w:cs="Arial"/>
          <w:sz w:val="24"/>
          <w:szCs w:val="24"/>
        </w:rPr>
        <w:t xml:space="preserve"> illetve a kommentek, a csetelés és a megosztás lehetőségének a biztosításával. A nyomtatott változattal kapcsolatban a stratégia készítésének időszakában progresszív lépések történtek, ahogy a városi arculat kialakítása is folyamatban van. A várossá nyilvánítás jubileuma feltehetően a városon, sőt, a megyén túlmutató sajtóérdeklődést generálhat. Az új szimbolikával, hatásos üzenetekkel minél nagyobb találati pontosságra kell törekedni. </w:t>
      </w:r>
    </w:p>
    <w:p w:rsidR="00486C69" w:rsidRDefault="00486C69" w:rsidP="00281EF4">
      <w:pPr>
        <w:spacing w:line="360" w:lineRule="auto"/>
        <w:jc w:val="both"/>
        <w:rPr>
          <w:rFonts w:ascii="Arial" w:hAnsi="Arial" w:cs="Arial"/>
          <w:sz w:val="24"/>
          <w:szCs w:val="24"/>
        </w:rPr>
      </w:pPr>
      <w:r>
        <w:rPr>
          <w:rFonts w:ascii="Arial" w:hAnsi="Arial" w:cs="Arial"/>
          <w:sz w:val="24"/>
          <w:szCs w:val="24"/>
        </w:rPr>
        <w:t xml:space="preserve">A városi kulturális intézmények és a városi újság a saját céljaik szolgálatába állíthatja az internetes közösség(ek)et. Az internet adta lehetőségek célcsoportja a </w:t>
      </w:r>
      <w:r>
        <w:rPr>
          <w:rFonts w:ascii="Arial" w:hAnsi="Arial" w:cs="Arial"/>
          <w:sz w:val="24"/>
          <w:szCs w:val="24"/>
        </w:rPr>
        <w:lastRenderedPageBreak/>
        <w:t xml:space="preserve">településről elszármazottak egyre növekvő csoportja, akik ráadásul szétszórva, nem tömbben élnek kül- és belföldön. Jó ötlet a Cikádor nyomtatott példányainak postai úton történő továbbítása, de a primeritás érdekében ehhez is jó eszköz például a Facebook, amennyiben a hírek ott megoszthatóvá válnak. Fontos továbbá, hogy a lokális televíziós hírek, audiovizuális anyagok is megosztásra kerüljenek. Ezeknek a felületeknek az összekötése a megyei, a regionális állami és piaci idegenforgalmi oldalakkal szintén feladat, de ehhez hírek, tartalmak kellenek. </w:t>
      </w:r>
    </w:p>
    <w:p w:rsidR="00486C69" w:rsidRDefault="00486C69" w:rsidP="00281EF4">
      <w:pPr>
        <w:spacing w:line="360" w:lineRule="auto"/>
        <w:jc w:val="both"/>
        <w:rPr>
          <w:rFonts w:ascii="Arial" w:hAnsi="Arial" w:cs="Arial"/>
          <w:sz w:val="24"/>
          <w:szCs w:val="24"/>
        </w:rPr>
      </w:pPr>
      <w:r>
        <w:rPr>
          <w:rFonts w:ascii="Arial" w:hAnsi="Arial" w:cs="Arial"/>
          <w:sz w:val="24"/>
          <w:szCs w:val="24"/>
        </w:rPr>
        <w:t xml:space="preserve">Mindezek a feladatok egy, a meglévőnél nagyobb humán-erőforrás kapacitást indokolnak. Egy integrált kulturális intézmény esetében ilyen csatolt és önálló munkakörök kialakítása is indokolt, ahol klasszikus közművelődési és szolgáltatásokkal kapcsolatos tartalom előállítás és szerkesztési feladatok mellett, a turistainformáció, az újságszerkesztés, a sajtófigyelés, a közösségi oldalak, kommentek figyelése, az adatbázisok, honlapok gondozása, frissítése egy helyen összpontosulhatna. </w:t>
      </w:r>
    </w:p>
    <w:p w:rsidR="00486C69" w:rsidRDefault="00486C69" w:rsidP="00C8731F">
      <w:pPr>
        <w:spacing w:line="360" w:lineRule="auto"/>
        <w:jc w:val="both"/>
        <w:rPr>
          <w:rFonts w:ascii="Arial" w:hAnsi="Arial" w:cs="Arial"/>
          <w:sz w:val="24"/>
          <w:szCs w:val="24"/>
        </w:rPr>
      </w:pPr>
      <w:r>
        <w:rPr>
          <w:rFonts w:ascii="Arial" w:hAnsi="Arial" w:cs="Arial"/>
          <w:sz w:val="24"/>
          <w:szCs w:val="24"/>
        </w:rPr>
        <w:t>A két éve működő Helyi Értéktár Bizottság rendkívül értékes munkát végez a településért. Eddig közel száz elemmel – helyi értékkel –</w:t>
      </w:r>
      <w:r w:rsidR="00325AFB">
        <w:rPr>
          <w:rFonts w:ascii="Arial" w:hAnsi="Arial" w:cs="Arial"/>
          <w:sz w:val="24"/>
          <w:szCs w:val="24"/>
        </w:rPr>
        <w:t xml:space="preserve"> </w:t>
      </w:r>
      <w:r>
        <w:rPr>
          <w:rFonts w:ascii="Arial" w:hAnsi="Arial" w:cs="Arial"/>
          <w:sz w:val="24"/>
          <w:szCs w:val="24"/>
        </w:rPr>
        <w:t xml:space="preserve">gazdagították a település kollektív emlékezetét, a helyi kulturális örökség fennmaradását. </w:t>
      </w:r>
      <w:r w:rsidRPr="00001C3C">
        <w:rPr>
          <w:rFonts w:ascii="Arial" w:hAnsi="Arial" w:cs="Arial"/>
          <w:sz w:val="24"/>
          <w:szCs w:val="24"/>
        </w:rPr>
        <w:t>Egyelőre a város honlapján egy menüsorban megtalálható a lista. Fontos kommunikáció</w:t>
      </w:r>
      <w:r>
        <w:rPr>
          <w:rFonts w:ascii="Arial" w:hAnsi="Arial" w:cs="Arial"/>
          <w:sz w:val="24"/>
          <w:szCs w:val="24"/>
        </w:rPr>
        <w:t>s vállalkozás lesz a város közvéleményével megismertetni az értéktár elemeit. Ehhez szintén használni kell a modern információs technológiákat. A lista egyes elemeit időről-időre ki kell emelni a városlakók által gyakran látogatott oldalakon, honlapokon a kommentálás, értékelés lehetőségét biztosítva a polgároknak. Ehhez a kampányhoz egyes városi rendezvények is alkalmat adhatnak. Nyomtatott formában – nem nyomdai kivitelezésben – elsősorban a civil szervezetek számára szintén elkészíthető ez a list</w:t>
      </w:r>
      <w:r w:rsidR="00325AFB">
        <w:rPr>
          <w:rFonts w:ascii="Arial" w:hAnsi="Arial" w:cs="Arial"/>
          <w:sz w:val="24"/>
          <w:szCs w:val="24"/>
        </w:rPr>
        <w:t>a, habár az folyamatosan bővül</w:t>
      </w:r>
      <w:r>
        <w:rPr>
          <w:rFonts w:ascii="Arial" w:hAnsi="Arial" w:cs="Arial"/>
          <w:sz w:val="24"/>
          <w:szCs w:val="24"/>
        </w:rPr>
        <w:t>. Az állami fenntartású köznevelési intézmények felelőssége, hogy tanórai keretek között vagy azon kívül ismertetik-e a tanulókkal a helyi értéktár elemeit?</w:t>
      </w:r>
    </w:p>
    <w:p w:rsidR="00486C69" w:rsidRPr="00E326C9" w:rsidRDefault="00486C69" w:rsidP="00C8731F">
      <w:pPr>
        <w:spacing w:line="360" w:lineRule="auto"/>
        <w:jc w:val="both"/>
        <w:rPr>
          <w:rFonts w:ascii="Arial" w:hAnsi="Arial" w:cs="Arial"/>
          <w:sz w:val="24"/>
          <w:szCs w:val="24"/>
        </w:rPr>
        <w:sectPr w:rsidR="00486C69" w:rsidRPr="00E326C9">
          <w:headerReference w:type="default" r:id="rId19"/>
          <w:footerReference w:type="default" r:id="rId20"/>
          <w:pgSz w:w="11906" w:h="16838"/>
          <w:pgMar w:top="1417" w:right="1417" w:bottom="1417" w:left="1417" w:header="708" w:footer="708" w:gutter="0"/>
          <w:cols w:space="708"/>
          <w:docGrid w:linePitch="360"/>
        </w:sectPr>
      </w:pPr>
    </w:p>
    <w:p w:rsidR="00486C69" w:rsidRPr="005A6475" w:rsidRDefault="00486C69" w:rsidP="00D7384B">
      <w:pPr>
        <w:rPr>
          <w:b/>
          <w:i/>
          <w:sz w:val="32"/>
          <w:szCs w:val="32"/>
        </w:rPr>
      </w:pPr>
      <w:r w:rsidRPr="005A6475">
        <w:rPr>
          <w:b/>
          <w:i/>
          <w:sz w:val="32"/>
          <w:szCs w:val="32"/>
        </w:rPr>
        <w:lastRenderedPageBreak/>
        <w:t>SWOT-analízis</w:t>
      </w:r>
      <w:r>
        <w:rPr>
          <w:rStyle w:val="Lbjegyzet-hivatkozs"/>
          <w:b/>
          <w:i/>
          <w:sz w:val="32"/>
          <w:szCs w:val="32"/>
        </w:rPr>
        <w:footnoteReference w:id="21"/>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680"/>
        <w:gridCol w:w="4680"/>
      </w:tblGrid>
      <w:tr w:rsidR="00486C69" w:rsidRPr="00847D5B" w:rsidTr="006B3F3C">
        <w:tc>
          <w:tcPr>
            <w:tcW w:w="4500" w:type="dxa"/>
            <w:vMerge w:val="restart"/>
          </w:tcPr>
          <w:p w:rsidR="00486C69" w:rsidRPr="00847D5B" w:rsidRDefault="00486C69" w:rsidP="006B3F3C">
            <w:pPr>
              <w:ind w:right="72"/>
              <w:rPr>
                <w:b/>
              </w:rPr>
            </w:pPr>
          </w:p>
          <w:p w:rsidR="00486C69" w:rsidRPr="00847D5B" w:rsidRDefault="00486C69" w:rsidP="006B3F3C">
            <w:pPr>
              <w:ind w:right="72"/>
              <w:rPr>
                <w:b/>
                <w:sz w:val="40"/>
                <w:szCs w:val="40"/>
              </w:rPr>
            </w:pPr>
            <w:r w:rsidRPr="00847D5B">
              <w:rPr>
                <w:b/>
                <w:sz w:val="40"/>
                <w:szCs w:val="40"/>
              </w:rPr>
              <w:t>Bátaszék város közösségi művelődési stratégiájához</w:t>
            </w:r>
          </w:p>
        </w:tc>
        <w:tc>
          <w:tcPr>
            <w:tcW w:w="4680" w:type="dxa"/>
            <w:shd w:val="clear" w:color="auto" w:fill="FFFF99"/>
          </w:tcPr>
          <w:p w:rsidR="00486C69" w:rsidRPr="00847D5B" w:rsidRDefault="00486C69" w:rsidP="006B3F3C">
            <w:pPr>
              <w:widowControl w:val="0"/>
              <w:tabs>
                <w:tab w:val="left" w:pos="284"/>
              </w:tabs>
              <w:rPr>
                <w:b/>
              </w:rPr>
            </w:pPr>
            <w:r w:rsidRPr="00847D5B">
              <w:rPr>
                <w:b/>
              </w:rPr>
              <w:t>Erősség</w:t>
            </w:r>
          </w:p>
        </w:tc>
        <w:tc>
          <w:tcPr>
            <w:tcW w:w="4680" w:type="dxa"/>
            <w:shd w:val="clear" w:color="auto" w:fill="FFFF99"/>
          </w:tcPr>
          <w:p w:rsidR="00486C69" w:rsidRPr="00847D5B" w:rsidRDefault="00486C69" w:rsidP="006B3F3C">
            <w:pPr>
              <w:widowControl w:val="0"/>
              <w:tabs>
                <w:tab w:val="left" w:pos="284"/>
              </w:tabs>
              <w:rPr>
                <w:b/>
              </w:rPr>
            </w:pPr>
            <w:r w:rsidRPr="00847D5B">
              <w:rPr>
                <w:b/>
              </w:rPr>
              <w:t>Gyengeség</w:t>
            </w:r>
          </w:p>
        </w:tc>
      </w:tr>
      <w:tr w:rsidR="00486C69" w:rsidRPr="00847D5B" w:rsidTr="006B3F3C">
        <w:tc>
          <w:tcPr>
            <w:tcW w:w="4500" w:type="dxa"/>
            <w:vMerge/>
          </w:tcPr>
          <w:p w:rsidR="00486C69" w:rsidRPr="00847D5B" w:rsidRDefault="00486C69" w:rsidP="006B3F3C">
            <w:pPr>
              <w:ind w:right="72"/>
            </w:pPr>
          </w:p>
        </w:tc>
        <w:tc>
          <w:tcPr>
            <w:tcW w:w="4680" w:type="dxa"/>
          </w:tcPr>
          <w:p w:rsidR="00486C69" w:rsidRPr="00847D5B" w:rsidRDefault="00486C69" w:rsidP="00022E10">
            <w:r w:rsidRPr="00847D5B">
              <w:t>- lokálpatrióta lakossági csoportok,</w:t>
            </w:r>
          </w:p>
          <w:p w:rsidR="00486C69" w:rsidRPr="00847D5B" w:rsidRDefault="00486C69" w:rsidP="00022E10">
            <w:r w:rsidRPr="00847D5B">
              <w:t>- elkötelezett kulturális szakemberek,</w:t>
            </w:r>
          </w:p>
          <w:p w:rsidR="00486C69" w:rsidRPr="00847D5B" w:rsidRDefault="00486C69" w:rsidP="00022E10">
            <w:r w:rsidRPr="00847D5B">
              <w:t>- kulturális közfoglalkoztatás (csak átmenetileg megoldás)</w:t>
            </w:r>
          </w:p>
          <w:p w:rsidR="00486C69" w:rsidRPr="00847D5B" w:rsidRDefault="00486C69" w:rsidP="00022E10">
            <w:r w:rsidRPr="00847D5B">
              <w:t>- elegendő közösségi színtér a csoportok hétköznapi működéséhez,</w:t>
            </w:r>
          </w:p>
          <w:p w:rsidR="00486C69" w:rsidRPr="00847D5B" w:rsidRDefault="00486C69" w:rsidP="00022E10">
            <w:r w:rsidRPr="00847D5B">
              <w:t>- interkulturális település,</w:t>
            </w:r>
          </w:p>
          <w:p w:rsidR="00486C69" w:rsidRPr="00847D5B" w:rsidRDefault="00486C69" w:rsidP="00022E10">
            <w:r w:rsidRPr="00847D5B">
              <w:t>- élő hagyományok, a szokások intenzív ápolása,</w:t>
            </w:r>
          </w:p>
          <w:p w:rsidR="00486C69" w:rsidRPr="00847D5B" w:rsidRDefault="00486C69" w:rsidP="00022E10">
            <w:r w:rsidRPr="00847D5B">
              <w:t>- jelentős költségvetési források biztosítása a büdzsé nagyságához mérten a kulturális feladatok ellátására,</w:t>
            </w:r>
          </w:p>
          <w:p w:rsidR="00486C69" w:rsidRPr="00847D5B" w:rsidRDefault="00486C69" w:rsidP="00022E10">
            <w:r w:rsidRPr="00847D5B">
              <w:t>- jól bejáratott városi rendezvények,</w:t>
            </w:r>
          </w:p>
          <w:p w:rsidR="00486C69" w:rsidRPr="00847D5B" w:rsidRDefault="00486C69" w:rsidP="00022E10">
            <w:r w:rsidRPr="00847D5B">
              <w:t>- emberarcú kulturális szolgáltatások, közvetlen kapcsolat a kulturálisintézmények és az intézményhasználók között,</w:t>
            </w:r>
          </w:p>
          <w:p w:rsidR="00486C69" w:rsidRPr="00847D5B" w:rsidRDefault="00486C69" w:rsidP="00022E10">
            <w:r w:rsidRPr="00847D5B">
              <w:t xml:space="preserve">- épített kulturális örökség: Nagyboldogasszony </w:t>
            </w:r>
            <w:r w:rsidRPr="00847D5B">
              <w:lastRenderedPageBreak/>
              <w:t>plébániatemplom, református imaház, Tájház, romkert, polgármesteri hivatal épülete, könyvtár épülete.</w:t>
            </w:r>
          </w:p>
          <w:p w:rsidR="00486C69" w:rsidRPr="00847D5B" w:rsidRDefault="00486C69" w:rsidP="00022E10">
            <w:r w:rsidRPr="00847D5B">
              <w:t xml:space="preserve">- bővülő és „további hasznosításra” érdemes helyi értéktár, </w:t>
            </w:r>
          </w:p>
          <w:p w:rsidR="00486C69" w:rsidRPr="00847D5B" w:rsidRDefault="00486C69" w:rsidP="00022E10">
            <w:r w:rsidRPr="00847D5B">
              <w:t>- élő nemzetközi kapcsolatok EU tagállambeli településekkel.</w:t>
            </w:r>
          </w:p>
          <w:p w:rsidR="00486C69" w:rsidRPr="00847D5B" w:rsidRDefault="00486C69" w:rsidP="00022E10">
            <w:r w:rsidRPr="00847D5B">
              <w:t>- az állami és önkormányzati fenntartású köznevelési intézmények közreműködése a helyi kulturális folyamatokban,</w:t>
            </w:r>
          </w:p>
          <w:p w:rsidR="00486C69" w:rsidRPr="00847D5B" w:rsidRDefault="00486C69" w:rsidP="00022E10">
            <w:r w:rsidRPr="00847D5B">
              <w:t>- a település egy páratlan természeti és szellemi és épített kulturális örökséget magában foglaló mikro-régiók határán van (Sárköz, Szekszárdi borvidék, Pécs, Mohács, Gemenc, Duna-folyam)</w:t>
            </w:r>
          </w:p>
          <w:p w:rsidR="00486C69" w:rsidRPr="00847D5B" w:rsidRDefault="00486C69" w:rsidP="006B3F3C">
            <w:pPr>
              <w:rPr>
                <w:b/>
              </w:rPr>
            </w:pPr>
          </w:p>
        </w:tc>
        <w:tc>
          <w:tcPr>
            <w:tcW w:w="4680" w:type="dxa"/>
          </w:tcPr>
          <w:p w:rsidR="00486C69" w:rsidRPr="00847D5B" w:rsidRDefault="00486C69" w:rsidP="004353F8">
            <w:r w:rsidRPr="00847D5B">
              <w:lastRenderedPageBreak/>
              <w:t>- a lakónépesség intenzíven csökkenő száma, az elvándorlás,</w:t>
            </w:r>
          </w:p>
          <w:p w:rsidR="00486C69" w:rsidRPr="00847D5B" w:rsidRDefault="00486C69" w:rsidP="004353F8">
            <w:r w:rsidRPr="00847D5B">
              <w:t>- a kulturális intézményrendszerben közép- és hosszútávon humán-erőforrás gazdálkodási problémák,</w:t>
            </w:r>
          </w:p>
          <w:p w:rsidR="00486C69" w:rsidRPr="00847D5B" w:rsidRDefault="00486C69" w:rsidP="004353F8">
            <w:r w:rsidRPr="00847D5B">
              <w:t>- a kulturális intézmények (művelődési ház, könyvtár) épületeinek műszaki állapota (művelődési ház), a terek nagysága (könyvtár, művelődési ház), a terek elosztása (művelődési ház), az intézmények felszereltsége (könyvtár, művelődési ház).</w:t>
            </w:r>
          </w:p>
          <w:p w:rsidR="00486C69" w:rsidRPr="00847D5B" w:rsidRDefault="00486C69" w:rsidP="004353F8">
            <w:r w:rsidRPr="00847D5B">
              <w:t>- a fiatalok és a fiatal felnőttek csökkenő száma a közösségekben,</w:t>
            </w:r>
          </w:p>
          <w:p w:rsidR="00486C69" w:rsidRPr="00847D5B" w:rsidRDefault="00486C69" w:rsidP="004353F8">
            <w:r w:rsidRPr="00847D5B">
              <w:t>- az öntevékeny csoportok kedvezőtlen korösszetétele,</w:t>
            </w:r>
          </w:p>
          <w:p w:rsidR="00486C69" w:rsidRPr="00847D5B" w:rsidRDefault="00486C69" w:rsidP="004353F8">
            <w:r w:rsidRPr="00847D5B">
              <w:t>- az ifjúsági korcsoport autentikus közösségi színterének hiánya,</w:t>
            </w:r>
          </w:p>
          <w:p w:rsidR="00486C69" w:rsidRPr="00847D5B" w:rsidRDefault="00486C69" w:rsidP="004353F8">
            <w:r w:rsidRPr="00847D5B">
              <w:lastRenderedPageBreak/>
              <w:t>- a város „zászlósrendezvényének” hiánya</w:t>
            </w:r>
          </w:p>
          <w:p w:rsidR="00486C69" w:rsidRPr="00847D5B" w:rsidRDefault="00486C69" w:rsidP="004353F8">
            <w:r w:rsidRPr="00847D5B">
              <w:t>- némi széttagoltság a városi rendezvények viszonylatában,</w:t>
            </w:r>
          </w:p>
          <w:p w:rsidR="00486C69" w:rsidRPr="00847D5B" w:rsidRDefault="00486C69" w:rsidP="004353F8">
            <w:r w:rsidRPr="00847D5B">
              <w:t>- a befelé- és a kifelé irányuló kommunikáció nem kielégítő sem tartalomban, sem technológiában,</w:t>
            </w:r>
          </w:p>
          <w:p w:rsidR="00486C69" w:rsidRPr="00847D5B" w:rsidRDefault="00486C69" w:rsidP="004353F8">
            <w:r w:rsidRPr="00847D5B">
              <w:t>- hatékony arculati elemek, brand hiánya,</w:t>
            </w:r>
          </w:p>
          <w:p w:rsidR="00486C69" w:rsidRPr="00847D5B" w:rsidRDefault="00486C69" w:rsidP="004353F8">
            <w:r w:rsidRPr="00847D5B">
              <w:t>- Közművelődési Tanács vagy valamilyen lakossági érdekegyeztető fórum hiánya,</w:t>
            </w:r>
          </w:p>
          <w:p w:rsidR="00486C69" w:rsidRPr="00847D5B" w:rsidRDefault="00486C69" w:rsidP="004353F8">
            <w:r w:rsidRPr="00847D5B">
              <w:t>- szálláshely problémák a város vendégei számára,</w:t>
            </w:r>
          </w:p>
          <w:p w:rsidR="00486C69" w:rsidRPr="00847D5B" w:rsidRDefault="00486C69" w:rsidP="004353F8">
            <w:r w:rsidRPr="00847D5B">
              <w:t>- a helyi gazdaság alacsony teljesítő képessége,</w:t>
            </w:r>
          </w:p>
          <w:p w:rsidR="00486C69" w:rsidRPr="00847D5B" w:rsidRDefault="00486C69" w:rsidP="004353F8"/>
          <w:p w:rsidR="00486C69" w:rsidRPr="00847D5B" w:rsidRDefault="00486C69" w:rsidP="006B3F3C"/>
        </w:tc>
      </w:tr>
      <w:tr w:rsidR="00486C69" w:rsidRPr="00847D5B" w:rsidTr="006B3F3C">
        <w:tc>
          <w:tcPr>
            <w:tcW w:w="4500" w:type="dxa"/>
            <w:shd w:val="clear" w:color="auto" w:fill="FFFF99"/>
          </w:tcPr>
          <w:p w:rsidR="00486C69" w:rsidRPr="00847D5B" w:rsidRDefault="00486C69" w:rsidP="006B3F3C">
            <w:pPr>
              <w:ind w:right="72"/>
              <w:rPr>
                <w:b/>
              </w:rPr>
            </w:pPr>
            <w:r w:rsidRPr="00847D5B">
              <w:rPr>
                <w:b/>
              </w:rPr>
              <w:lastRenderedPageBreak/>
              <w:t>Lehetőség</w:t>
            </w:r>
          </w:p>
        </w:tc>
        <w:tc>
          <w:tcPr>
            <w:tcW w:w="4680" w:type="dxa"/>
            <w:shd w:val="clear" w:color="auto" w:fill="00FF00"/>
          </w:tcPr>
          <w:p w:rsidR="00486C69" w:rsidRPr="00847D5B" w:rsidRDefault="00486C69" w:rsidP="006B3F3C">
            <w:pPr>
              <w:widowControl w:val="0"/>
              <w:tabs>
                <w:tab w:val="left" w:pos="284"/>
              </w:tabs>
              <w:rPr>
                <w:b/>
              </w:rPr>
            </w:pPr>
            <w:r w:rsidRPr="00847D5B">
              <w:rPr>
                <w:b/>
              </w:rPr>
              <w:t>Erősség-lehetőség stratégiák</w:t>
            </w:r>
          </w:p>
        </w:tc>
        <w:tc>
          <w:tcPr>
            <w:tcW w:w="4680" w:type="dxa"/>
            <w:shd w:val="clear" w:color="auto" w:fill="00FF00"/>
          </w:tcPr>
          <w:p w:rsidR="00486C69" w:rsidRPr="00847D5B" w:rsidRDefault="00486C69" w:rsidP="006B3F3C">
            <w:pPr>
              <w:widowControl w:val="0"/>
              <w:tabs>
                <w:tab w:val="left" w:pos="284"/>
              </w:tabs>
              <w:rPr>
                <w:b/>
              </w:rPr>
            </w:pPr>
            <w:r w:rsidRPr="00847D5B">
              <w:rPr>
                <w:b/>
              </w:rPr>
              <w:t>Gyengeség-lehetőség stratégiák</w:t>
            </w:r>
          </w:p>
        </w:tc>
      </w:tr>
      <w:tr w:rsidR="00486C69" w:rsidRPr="00847D5B" w:rsidTr="006B3F3C">
        <w:tc>
          <w:tcPr>
            <w:tcW w:w="4500" w:type="dxa"/>
          </w:tcPr>
          <w:p w:rsidR="00486C69" w:rsidRPr="00847D5B" w:rsidRDefault="00486C69" w:rsidP="00B463A7">
            <w:pPr>
              <w:jc w:val="both"/>
            </w:pPr>
            <w:r w:rsidRPr="00847D5B">
              <w:t>- várossá nyilvánítás 20. évfordulója,</w:t>
            </w:r>
          </w:p>
          <w:p w:rsidR="00486C69" w:rsidRPr="00847D5B" w:rsidRDefault="00486C69" w:rsidP="00B463A7">
            <w:pPr>
              <w:jc w:val="both"/>
            </w:pPr>
            <w:r w:rsidRPr="00847D5B">
              <w:t>- sikeres forrásteremtés, beruházás és kivitelezés az új kulturális intézmény megnyitása érdekében,</w:t>
            </w:r>
          </w:p>
          <w:p w:rsidR="00486C69" w:rsidRPr="00847D5B" w:rsidRDefault="00486C69" w:rsidP="00B463A7">
            <w:pPr>
              <w:jc w:val="both"/>
            </w:pPr>
            <w:r w:rsidRPr="00847D5B">
              <w:t>- integrált kulturális intézmény</w:t>
            </w:r>
          </w:p>
          <w:p w:rsidR="00486C69" w:rsidRPr="00847D5B" w:rsidRDefault="00486C69" w:rsidP="00B463A7">
            <w:pPr>
              <w:jc w:val="both"/>
            </w:pPr>
            <w:r w:rsidRPr="00847D5B">
              <w:lastRenderedPageBreak/>
              <w:t>- átfogó és integrált kommunikáció,</w:t>
            </w:r>
          </w:p>
          <w:p w:rsidR="00486C69" w:rsidRPr="00847D5B" w:rsidRDefault="00486C69" w:rsidP="00B463A7">
            <w:pPr>
              <w:jc w:val="both"/>
            </w:pPr>
            <w:r w:rsidRPr="00847D5B">
              <w:t>- városmarketing stratégia készítése,</w:t>
            </w:r>
          </w:p>
          <w:p w:rsidR="00486C69" w:rsidRPr="00847D5B" w:rsidRDefault="00486C69" w:rsidP="007F3DBE">
            <w:pPr>
              <w:tabs>
                <w:tab w:val="left" w:pos="2880"/>
              </w:tabs>
              <w:jc w:val="both"/>
            </w:pPr>
            <w:r w:rsidRPr="00847D5B">
              <w:t>- kommunikációs offenzíva,</w:t>
            </w:r>
            <w:r w:rsidRPr="00847D5B">
              <w:tab/>
            </w:r>
          </w:p>
          <w:p w:rsidR="00486C69" w:rsidRPr="00847D5B" w:rsidRDefault="00486C69" w:rsidP="007F3DBE">
            <w:pPr>
              <w:tabs>
                <w:tab w:val="left" w:pos="2880"/>
              </w:tabs>
              <w:jc w:val="both"/>
            </w:pPr>
            <w:r w:rsidRPr="00847D5B">
              <w:t>- a KSH műhelytanulmányban participatívnak minősített civil-önkormányzat kapcsolat,</w:t>
            </w:r>
          </w:p>
          <w:p w:rsidR="00486C69" w:rsidRPr="00847D5B" w:rsidRDefault="00486C69" w:rsidP="00B463A7">
            <w:pPr>
              <w:jc w:val="both"/>
            </w:pPr>
            <w:r w:rsidRPr="00847D5B">
              <w:t>- helyi értéktár</w:t>
            </w:r>
          </w:p>
          <w:p w:rsidR="00486C69" w:rsidRPr="00847D5B" w:rsidRDefault="00486C69" w:rsidP="00B463A7">
            <w:pPr>
              <w:jc w:val="both"/>
            </w:pPr>
            <w:r w:rsidRPr="00847D5B">
              <w:t>- civil szervezetek támogatása képzésekkel a szervezetfejlesztés, közösségfejlesztés, csoport animáció, kommunikáció területén,</w:t>
            </w:r>
          </w:p>
          <w:p w:rsidR="00486C69" w:rsidRPr="00847D5B" w:rsidRDefault="00486C69" w:rsidP="00B463A7">
            <w:pPr>
              <w:jc w:val="both"/>
            </w:pPr>
            <w:r w:rsidRPr="00847D5B">
              <w:t xml:space="preserve">- kulturális feladatellátás fejlesztése ügyében elkötelezett városvezetés, </w:t>
            </w:r>
          </w:p>
          <w:p w:rsidR="00486C69" w:rsidRPr="00847D5B" w:rsidRDefault="00486C69" w:rsidP="00B463A7">
            <w:pPr>
              <w:jc w:val="both"/>
            </w:pPr>
          </w:p>
          <w:p w:rsidR="00486C69" w:rsidRPr="00847D5B" w:rsidRDefault="00486C69" w:rsidP="00B463A7">
            <w:pPr>
              <w:jc w:val="both"/>
            </w:pPr>
          </w:p>
          <w:p w:rsidR="00486C69" w:rsidRPr="00847D5B" w:rsidRDefault="00486C69" w:rsidP="00B463A7">
            <w:pPr>
              <w:jc w:val="both"/>
            </w:pPr>
          </w:p>
          <w:p w:rsidR="00486C69" w:rsidRPr="00847D5B" w:rsidRDefault="00486C69" w:rsidP="006B3F3C">
            <w:pPr>
              <w:jc w:val="both"/>
            </w:pPr>
          </w:p>
        </w:tc>
        <w:tc>
          <w:tcPr>
            <w:tcW w:w="4680" w:type="dxa"/>
            <w:shd w:val="clear" w:color="auto" w:fill="E6E6E6"/>
          </w:tcPr>
          <w:p w:rsidR="00486C69" w:rsidRPr="00847D5B" w:rsidRDefault="00486C69" w:rsidP="007F3DBE">
            <w:pPr>
              <w:tabs>
                <w:tab w:val="left" w:pos="284"/>
              </w:tabs>
              <w:jc w:val="both"/>
              <w:rPr>
                <w:b/>
              </w:rPr>
            </w:pPr>
            <w:r w:rsidRPr="00847D5B">
              <w:rPr>
                <w:b/>
              </w:rPr>
              <w:lastRenderedPageBreak/>
              <w:t>- térségi koordináció közművelődési intézményekkel, civilekkel, piaci szervezetekkel a közönség és az idelátogató vendégek orientálására,</w:t>
            </w:r>
          </w:p>
          <w:p w:rsidR="00486C69" w:rsidRPr="00847D5B" w:rsidRDefault="00486C69" w:rsidP="007F3DBE">
            <w:pPr>
              <w:tabs>
                <w:tab w:val="left" w:pos="284"/>
              </w:tabs>
              <w:jc w:val="both"/>
              <w:rPr>
                <w:b/>
              </w:rPr>
            </w:pPr>
            <w:r w:rsidRPr="00847D5B">
              <w:rPr>
                <w:b/>
              </w:rPr>
              <w:t xml:space="preserve">- Kreatív Európai Programban (2014-2020) való részvétel, Operatív Programokban való </w:t>
            </w:r>
            <w:r w:rsidRPr="00847D5B">
              <w:rPr>
                <w:b/>
              </w:rPr>
              <w:lastRenderedPageBreak/>
              <w:t>részvétel, NKA, NEA pályázatokon való részvétel,</w:t>
            </w:r>
          </w:p>
          <w:p w:rsidR="00486C69" w:rsidRPr="00847D5B" w:rsidRDefault="00486C69" w:rsidP="007F3DBE">
            <w:pPr>
              <w:tabs>
                <w:tab w:val="left" w:pos="284"/>
              </w:tabs>
              <w:jc w:val="both"/>
              <w:rPr>
                <w:b/>
              </w:rPr>
            </w:pPr>
            <w:r w:rsidRPr="00847D5B">
              <w:rPr>
                <w:b/>
              </w:rPr>
              <w:t>- Székelyek Világtalálkozója (2016)</w:t>
            </w:r>
          </w:p>
          <w:p w:rsidR="00486C69" w:rsidRPr="00847D5B" w:rsidRDefault="00486C69" w:rsidP="007F3DBE">
            <w:pPr>
              <w:tabs>
                <w:tab w:val="left" w:pos="284"/>
              </w:tabs>
              <w:jc w:val="both"/>
              <w:rPr>
                <w:b/>
              </w:rPr>
            </w:pPr>
            <w:r w:rsidRPr="00847D5B">
              <w:rPr>
                <w:b/>
              </w:rPr>
              <w:t>- a külföldön munkát vállaló bátaszékiek és a németországi partnertelepülés összekacsolása: „hídfőállás projekt”,</w:t>
            </w:r>
          </w:p>
          <w:p w:rsidR="00486C69" w:rsidRPr="00847D5B" w:rsidRDefault="00486C69" w:rsidP="007F3DBE">
            <w:pPr>
              <w:tabs>
                <w:tab w:val="left" w:pos="284"/>
              </w:tabs>
              <w:jc w:val="both"/>
              <w:rPr>
                <w:b/>
              </w:rPr>
            </w:pPr>
            <w:r w:rsidRPr="00847D5B">
              <w:rPr>
                <w:b/>
              </w:rPr>
              <w:t>- helyi értéktár elemeire épített kulturális innováció (programokkal, oktatással, eseményekkel, megemlékezésekkel),</w:t>
            </w:r>
          </w:p>
          <w:p w:rsidR="00486C69" w:rsidRPr="00847D5B" w:rsidRDefault="00486C69" w:rsidP="007F3DBE">
            <w:pPr>
              <w:tabs>
                <w:tab w:val="left" w:pos="284"/>
              </w:tabs>
              <w:jc w:val="both"/>
              <w:rPr>
                <w:b/>
              </w:rPr>
            </w:pPr>
            <w:r w:rsidRPr="00847D5B">
              <w:rPr>
                <w:b/>
              </w:rPr>
              <w:t>- önkormányzat-civil partnerség formalizálása, civil támogatási rendszer átdolgozása,</w:t>
            </w:r>
          </w:p>
          <w:p w:rsidR="00486C69" w:rsidRPr="00847D5B" w:rsidRDefault="00486C69" w:rsidP="007F3DBE">
            <w:pPr>
              <w:tabs>
                <w:tab w:val="left" w:pos="284"/>
              </w:tabs>
              <w:jc w:val="both"/>
              <w:rPr>
                <w:b/>
              </w:rPr>
            </w:pPr>
            <w:r w:rsidRPr="00847D5B">
              <w:rPr>
                <w:b/>
              </w:rPr>
              <w:t>- kommunikációs fejlesztések,</w:t>
            </w:r>
          </w:p>
          <w:p w:rsidR="00486C69" w:rsidRPr="00847D5B" w:rsidRDefault="00486C69" w:rsidP="007F3DBE">
            <w:pPr>
              <w:tabs>
                <w:tab w:val="left" w:pos="284"/>
              </w:tabs>
              <w:jc w:val="both"/>
              <w:rPr>
                <w:b/>
              </w:rPr>
            </w:pPr>
            <w:r w:rsidRPr="00847D5B">
              <w:rPr>
                <w:b/>
              </w:rPr>
              <w:t>- integrált költségvetési intézmény alapítása a könyvtári, a közművelődési, a városmarketing a kommunikációs és a turistainformációs feladatok ellátására,</w:t>
            </w:r>
          </w:p>
          <w:p w:rsidR="00486C69" w:rsidRPr="00847D5B" w:rsidRDefault="00486C69" w:rsidP="007F3DBE">
            <w:pPr>
              <w:tabs>
                <w:tab w:val="left" w:pos="284"/>
              </w:tabs>
              <w:jc w:val="both"/>
              <w:rPr>
                <w:b/>
              </w:rPr>
            </w:pPr>
            <w:r w:rsidRPr="00847D5B">
              <w:rPr>
                <w:b/>
              </w:rPr>
              <w:t>- a korábban önkormányzati fenntartású intézményekkel a hagyományosan jó kapcsolatok fenntartása,</w:t>
            </w:r>
          </w:p>
        </w:tc>
        <w:tc>
          <w:tcPr>
            <w:tcW w:w="4680" w:type="dxa"/>
            <w:shd w:val="clear" w:color="auto" w:fill="E6E6E6"/>
          </w:tcPr>
          <w:p w:rsidR="00486C69" w:rsidRPr="00847D5B" w:rsidRDefault="00486C69" w:rsidP="006B3F3C">
            <w:pPr>
              <w:tabs>
                <w:tab w:val="left" w:pos="213"/>
              </w:tabs>
              <w:jc w:val="both"/>
              <w:rPr>
                <w:b/>
              </w:rPr>
            </w:pPr>
            <w:r w:rsidRPr="00847D5B">
              <w:rPr>
                <w:b/>
              </w:rPr>
              <w:lastRenderedPageBreak/>
              <w:t>- új kulturális intézmény kezdi meg működését 2020-ig.</w:t>
            </w:r>
          </w:p>
          <w:p w:rsidR="00486C69" w:rsidRPr="00847D5B" w:rsidRDefault="00486C69" w:rsidP="006B3F3C">
            <w:pPr>
              <w:tabs>
                <w:tab w:val="left" w:pos="213"/>
              </w:tabs>
              <w:jc w:val="both"/>
              <w:rPr>
                <w:b/>
              </w:rPr>
            </w:pPr>
            <w:r w:rsidRPr="00847D5B">
              <w:rPr>
                <w:b/>
              </w:rPr>
              <w:t>- integrált költségvetési intézmény alapítása a könyvtári, a közművelődési, a városmarketing a kommunikációs és a turistainformációs feladatok ellátására</w:t>
            </w:r>
            <w:r w:rsidR="00122379">
              <w:rPr>
                <w:b/>
              </w:rPr>
              <w:t xml:space="preserve"> </w:t>
            </w:r>
            <w:r w:rsidR="00122379" w:rsidRPr="00122379">
              <w:rPr>
                <w:b/>
                <w:color w:val="FF0000"/>
              </w:rPr>
              <w:t>illetve annak hiányában</w:t>
            </w:r>
            <w:r w:rsidR="00122379">
              <w:rPr>
                <w:b/>
              </w:rPr>
              <w:t xml:space="preserve"> </w:t>
            </w:r>
            <w:r w:rsidR="00122379" w:rsidRPr="00122379">
              <w:rPr>
                <w:b/>
                <w:color w:val="FF0000"/>
              </w:rPr>
              <w:t xml:space="preserve">kis </w:t>
            </w:r>
            <w:r w:rsidR="00122379" w:rsidRPr="00122379">
              <w:rPr>
                <w:b/>
                <w:color w:val="FF0000"/>
              </w:rPr>
              <w:lastRenderedPageBreak/>
              <w:t>munkaszervezettel működő, rugalmas gazdasági társaság indítása</w:t>
            </w:r>
            <w:r w:rsidR="00122379">
              <w:rPr>
                <w:b/>
                <w:color w:val="FF0000"/>
              </w:rPr>
              <w:t>,</w:t>
            </w:r>
          </w:p>
          <w:p w:rsidR="00486C69" w:rsidRPr="00847D5B" w:rsidRDefault="00486C69" w:rsidP="006B3F3C">
            <w:pPr>
              <w:tabs>
                <w:tab w:val="left" w:pos="213"/>
              </w:tabs>
              <w:jc w:val="both"/>
              <w:rPr>
                <w:b/>
              </w:rPr>
            </w:pPr>
            <w:r w:rsidRPr="00847D5B">
              <w:rPr>
                <w:b/>
              </w:rPr>
              <w:t>- Kreatív Európai Programban (2014-2020) való részvétel, Operatív Programokban való részvétel, NKA, NEA pályázatokon való részvétel,</w:t>
            </w:r>
          </w:p>
          <w:p w:rsidR="00486C69" w:rsidRPr="00847D5B" w:rsidRDefault="00486C69" w:rsidP="006B3F3C">
            <w:pPr>
              <w:tabs>
                <w:tab w:val="left" w:pos="213"/>
              </w:tabs>
              <w:jc w:val="both"/>
              <w:rPr>
                <w:b/>
              </w:rPr>
            </w:pPr>
            <w:r w:rsidRPr="00847D5B">
              <w:rPr>
                <w:b/>
              </w:rPr>
              <w:t>- Közművelődési Tanács megalakítása,</w:t>
            </w:r>
          </w:p>
          <w:p w:rsidR="00486C69" w:rsidRPr="00847D5B" w:rsidRDefault="00486C69" w:rsidP="006B3F3C">
            <w:pPr>
              <w:tabs>
                <w:tab w:val="left" w:pos="213"/>
              </w:tabs>
              <w:jc w:val="both"/>
              <w:rPr>
                <w:b/>
              </w:rPr>
            </w:pPr>
            <w:r w:rsidRPr="00847D5B">
              <w:rPr>
                <w:b/>
              </w:rPr>
              <w:t>- a külföldön munkát vállaló bátaszékiek és a németországi partnertelepülés összekacsolása: „hídfőállás projekt”,</w:t>
            </w:r>
          </w:p>
          <w:p w:rsidR="00486C69" w:rsidRPr="00847D5B" w:rsidRDefault="00486C69" w:rsidP="006B3F3C">
            <w:pPr>
              <w:tabs>
                <w:tab w:val="left" w:pos="213"/>
              </w:tabs>
              <w:jc w:val="both"/>
              <w:rPr>
                <w:b/>
              </w:rPr>
            </w:pPr>
            <w:r w:rsidRPr="00847D5B">
              <w:rPr>
                <w:b/>
              </w:rPr>
              <w:t xml:space="preserve">- kommunikációs fejlesztések, </w:t>
            </w:r>
          </w:p>
          <w:p w:rsidR="00486C69" w:rsidRPr="00847D5B" w:rsidRDefault="00486C69" w:rsidP="006B3F3C">
            <w:pPr>
              <w:tabs>
                <w:tab w:val="left" w:pos="213"/>
              </w:tabs>
              <w:jc w:val="both"/>
              <w:rPr>
                <w:b/>
              </w:rPr>
            </w:pPr>
            <w:r w:rsidRPr="00847D5B">
              <w:rPr>
                <w:b/>
              </w:rPr>
              <w:t>- szabadtéri közösségi színtér kialakítása az ifjúsági korcsoportnak,</w:t>
            </w:r>
          </w:p>
        </w:tc>
      </w:tr>
      <w:tr w:rsidR="00486C69" w:rsidRPr="00847D5B" w:rsidTr="006B3F3C">
        <w:tc>
          <w:tcPr>
            <w:tcW w:w="4500" w:type="dxa"/>
            <w:shd w:val="clear" w:color="auto" w:fill="FFFF99"/>
          </w:tcPr>
          <w:p w:rsidR="00486C69" w:rsidRPr="00847D5B" w:rsidRDefault="00486C69" w:rsidP="006B3F3C">
            <w:pPr>
              <w:widowControl w:val="0"/>
              <w:tabs>
                <w:tab w:val="left" w:pos="284"/>
              </w:tabs>
              <w:rPr>
                <w:b/>
              </w:rPr>
            </w:pPr>
            <w:r w:rsidRPr="00847D5B">
              <w:rPr>
                <w:b/>
              </w:rPr>
              <w:lastRenderedPageBreak/>
              <w:t>Veszély</w:t>
            </w:r>
          </w:p>
        </w:tc>
        <w:tc>
          <w:tcPr>
            <w:tcW w:w="4680" w:type="dxa"/>
            <w:shd w:val="clear" w:color="auto" w:fill="00FF00"/>
          </w:tcPr>
          <w:p w:rsidR="00486C69" w:rsidRPr="00847D5B" w:rsidRDefault="00486C69" w:rsidP="006B3F3C">
            <w:pPr>
              <w:widowControl w:val="0"/>
              <w:tabs>
                <w:tab w:val="left" w:pos="284"/>
              </w:tabs>
              <w:rPr>
                <w:b/>
              </w:rPr>
            </w:pPr>
            <w:r w:rsidRPr="00847D5B">
              <w:rPr>
                <w:b/>
              </w:rPr>
              <w:t>Erősség-veszély stratégiák</w:t>
            </w:r>
          </w:p>
        </w:tc>
        <w:tc>
          <w:tcPr>
            <w:tcW w:w="4680" w:type="dxa"/>
            <w:shd w:val="clear" w:color="auto" w:fill="00FF00"/>
          </w:tcPr>
          <w:p w:rsidR="00486C69" w:rsidRPr="00847D5B" w:rsidRDefault="00486C69" w:rsidP="006B3F3C">
            <w:pPr>
              <w:autoSpaceDE w:val="0"/>
              <w:autoSpaceDN w:val="0"/>
              <w:jc w:val="both"/>
              <w:rPr>
                <w:b/>
              </w:rPr>
            </w:pPr>
            <w:r w:rsidRPr="00847D5B">
              <w:rPr>
                <w:b/>
              </w:rPr>
              <w:t>Gyengeség-veszély stratégiák</w:t>
            </w:r>
          </w:p>
        </w:tc>
      </w:tr>
      <w:tr w:rsidR="00486C69" w:rsidRPr="00847D5B" w:rsidTr="006B3F3C">
        <w:tc>
          <w:tcPr>
            <w:tcW w:w="4500" w:type="dxa"/>
          </w:tcPr>
          <w:p w:rsidR="00486C69" w:rsidRPr="00847D5B" w:rsidRDefault="00486C69" w:rsidP="007F3DBE">
            <w:pPr>
              <w:widowControl w:val="0"/>
              <w:tabs>
                <w:tab w:val="left" w:pos="240"/>
              </w:tabs>
              <w:jc w:val="both"/>
            </w:pPr>
            <w:r w:rsidRPr="00847D5B">
              <w:t>- az aktív korú népesség végleges elvándorlása, a település elöregedése,</w:t>
            </w:r>
          </w:p>
          <w:p w:rsidR="00486C69" w:rsidRPr="00847D5B" w:rsidRDefault="00486C69" w:rsidP="007F3DBE">
            <w:pPr>
              <w:widowControl w:val="0"/>
              <w:tabs>
                <w:tab w:val="left" w:pos="240"/>
              </w:tabs>
              <w:jc w:val="both"/>
            </w:pPr>
            <w:r w:rsidRPr="00847D5B">
              <w:lastRenderedPageBreak/>
              <w:t>- a kulturális közfoglalkoztatás hosszabb távú fennmaradása az alacsony bérszínvonallal foglalkoztatott közalkalmazotti státuszokkal szemben,</w:t>
            </w:r>
          </w:p>
          <w:p w:rsidR="00486C69" w:rsidRPr="00847D5B" w:rsidRDefault="00486C69" w:rsidP="007F3DBE">
            <w:pPr>
              <w:widowControl w:val="0"/>
              <w:tabs>
                <w:tab w:val="left" w:pos="240"/>
              </w:tabs>
              <w:jc w:val="both"/>
            </w:pPr>
            <w:r w:rsidRPr="00847D5B">
              <w:t>- a jelenlegi kulturális infrastruktúra fennmaradása,</w:t>
            </w:r>
          </w:p>
          <w:p w:rsidR="00486C69" w:rsidRPr="00847D5B" w:rsidRDefault="00486C69" w:rsidP="007F3DBE">
            <w:pPr>
              <w:widowControl w:val="0"/>
              <w:tabs>
                <w:tab w:val="left" w:pos="240"/>
              </w:tabs>
              <w:jc w:val="both"/>
            </w:pPr>
            <w:r w:rsidRPr="00847D5B">
              <w:t>- az öntevékeny csoportok utánpótlása,</w:t>
            </w:r>
          </w:p>
          <w:p w:rsidR="00486C69" w:rsidRPr="00847D5B" w:rsidRDefault="00486C69" w:rsidP="007F3DBE">
            <w:pPr>
              <w:widowControl w:val="0"/>
              <w:tabs>
                <w:tab w:val="left" w:pos="240"/>
              </w:tabs>
              <w:jc w:val="both"/>
            </w:pPr>
            <w:r w:rsidRPr="00847D5B">
              <w:t xml:space="preserve">- a helyi értéktár ad acta kerül, </w:t>
            </w:r>
          </w:p>
          <w:p w:rsidR="00486C69" w:rsidRPr="00847D5B" w:rsidRDefault="00486C69" w:rsidP="007F3DBE">
            <w:pPr>
              <w:widowControl w:val="0"/>
              <w:tabs>
                <w:tab w:val="left" w:pos="240"/>
              </w:tabs>
              <w:jc w:val="both"/>
            </w:pPr>
            <w:r>
              <w:t xml:space="preserve">- </w:t>
            </w:r>
            <w:r w:rsidRPr="00847D5B">
              <w:t>erős verseny, sok erős környékbeli versenytárs (Szekszárd, Pécs, Mohács, Baja)</w:t>
            </w:r>
          </w:p>
          <w:p w:rsidR="00486C69" w:rsidRPr="00847D5B" w:rsidRDefault="00486C69" w:rsidP="006B3F3C">
            <w:pPr>
              <w:widowControl w:val="0"/>
              <w:tabs>
                <w:tab w:val="left" w:pos="240"/>
              </w:tabs>
              <w:jc w:val="both"/>
            </w:pPr>
          </w:p>
        </w:tc>
        <w:tc>
          <w:tcPr>
            <w:tcW w:w="4680" w:type="dxa"/>
            <w:shd w:val="clear" w:color="auto" w:fill="E6E6E6"/>
          </w:tcPr>
          <w:p w:rsidR="00486C69" w:rsidRPr="00847D5B" w:rsidRDefault="00486C69" w:rsidP="00700230">
            <w:pPr>
              <w:tabs>
                <w:tab w:val="left" w:pos="284"/>
              </w:tabs>
              <w:jc w:val="both"/>
              <w:rPr>
                <w:b/>
              </w:rPr>
            </w:pPr>
            <w:r w:rsidRPr="00847D5B">
              <w:rPr>
                <w:b/>
              </w:rPr>
              <w:lastRenderedPageBreak/>
              <w:t xml:space="preserve">- helyi értéktár elemeire épített kulturális innováció (programokkal, oktatással, </w:t>
            </w:r>
            <w:r w:rsidRPr="00847D5B">
              <w:rPr>
                <w:b/>
              </w:rPr>
              <w:lastRenderedPageBreak/>
              <w:t>eseményekkel, megemlékezésekkel),</w:t>
            </w:r>
          </w:p>
          <w:p w:rsidR="00486C69" w:rsidRPr="00847D5B" w:rsidRDefault="00486C69" w:rsidP="00700230">
            <w:pPr>
              <w:tabs>
                <w:tab w:val="left" w:pos="284"/>
              </w:tabs>
              <w:jc w:val="both"/>
              <w:rPr>
                <w:b/>
              </w:rPr>
            </w:pPr>
            <w:r w:rsidRPr="00847D5B">
              <w:rPr>
                <w:b/>
              </w:rPr>
              <w:t>- külföldön munkát vállaló bátaszékiek és a németországi partnertelepülés összekacsolása: „hídfőállás projekt”,</w:t>
            </w:r>
          </w:p>
          <w:p w:rsidR="00486C69" w:rsidRPr="00847D5B" w:rsidRDefault="00486C69" w:rsidP="00700230">
            <w:pPr>
              <w:tabs>
                <w:tab w:val="left" w:pos="284"/>
              </w:tabs>
              <w:jc w:val="both"/>
              <w:rPr>
                <w:b/>
              </w:rPr>
            </w:pPr>
            <w:r w:rsidRPr="00847D5B">
              <w:rPr>
                <w:b/>
              </w:rPr>
              <w:t>- a modern kommunikációs eszközök segítségével a kapcsolattartás támogatása a privát, családi kapcsolattartás mellett. a tartalmak célirányos közzététele, a virtuális – valósidejű –jelenlét biztosítása a különféle eseményeken,</w:t>
            </w:r>
          </w:p>
        </w:tc>
        <w:tc>
          <w:tcPr>
            <w:tcW w:w="4680" w:type="dxa"/>
            <w:shd w:val="clear" w:color="auto" w:fill="E6E6E6"/>
          </w:tcPr>
          <w:p w:rsidR="00486C69" w:rsidRPr="00847D5B" w:rsidRDefault="00486C69" w:rsidP="006B3F3C">
            <w:pPr>
              <w:jc w:val="both"/>
              <w:rPr>
                <w:b/>
              </w:rPr>
            </w:pPr>
            <w:r w:rsidRPr="00847D5B">
              <w:rPr>
                <w:b/>
              </w:rPr>
              <w:lastRenderedPageBreak/>
              <w:t xml:space="preserve">- átfogó településszociológiai adatgyűjtés mélyinterjúkkal, </w:t>
            </w:r>
          </w:p>
          <w:p w:rsidR="00486C69" w:rsidRPr="00847D5B" w:rsidRDefault="00486C69" w:rsidP="00700230">
            <w:pPr>
              <w:jc w:val="both"/>
              <w:rPr>
                <w:b/>
              </w:rPr>
            </w:pPr>
            <w:r w:rsidRPr="00847D5B">
              <w:rPr>
                <w:b/>
              </w:rPr>
              <w:lastRenderedPageBreak/>
              <w:t>- a „szépkorúak” célzott, tervszerű bevonása a helyi sajátosságokhoz igazított, nem munkaerő-piaci felnőttképzési programokba,</w:t>
            </w:r>
          </w:p>
          <w:p w:rsidR="00486C69" w:rsidRPr="00847D5B" w:rsidRDefault="00486C69" w:rsidP="00700230">
            <w:pPr>
              <w:jc w:val="both"/>
              <w:rPr>
                <w:b/>
              </w:rPr>
            </w:pPr>
            <w:r w:rsidRPr="00847D5B">
              <w:rPr>
                <w:b/>
              </w:rPr>
              <w:t>- a verseny helyett a kooperáció intézményeit kell kiépíteni, párbeszéd a környező jelentősebb települések döntéshozóival, szakembereivel, adekvát közösségeivel és a kölcsönös előnyök alapján közös akciók szervezése (tegye hozzá mindenki a magáét,</w:t>
            </w:r>
          </w:p>
          <w:p w:rsidR="00486C69" w:rsidRPr="00847D5B" w:rsidRDefault="00486C69" w:rsidP="00700230">
            <w:pPr>
              <w:jc w:val="both"/>
              <w:rPr>
                <w:b/>
              </w:rPr>
            </w:pPr>
            <w:r w:rsidRPr="00847D5B">
              <w:rPr>
                <w:b/>
              </w:rPr>
              <w:t xml:space="preserve"> </w:t>
            </w:r>
          </w:p>
          <w:p w:rsidR="00486C69" w:rsidRPr="00847D5B" w:rsidRDefault="00486C69" w:rsidP="00700230">
            <w:pPr>
              <w:jc w:val="both"/>
              <w:rPr>
                <w:b/>
              </w:rPr>
            </w:pPr>
          </w:p>
        </w:tc>
      </w:tr>
    </w:tbl>
    <w:p w:rsidR="00486C69" w:rsidRDefault="00486C69" w:rsidP="00D7384B">
      <w:pPr>
        <w:spacing w:line="360" w:lineRule="auto"/>
        <w:jc w:val="both"/>
        <w:rPr>
          <w:rFonts w:ascii="Arial" w:hAnsi="Arial" w:cs="Arial"/>
          <w:b/>
          <w:sz w:val="24"/>
          <w:szCs w:val="24"/>
        </w:rPr>
        <w:sectPr w:rsidR="00486C69" w:rsidSect="00D912EC">
          <w:pgSz w:w="16838" w:h="11906" w:orient="landscape"/>
          <w:pgMar w:top="1417" w:right="1417" w:bottom="1417" w:left="1417" w:header="708" w:footer="708" w:gutter="0"/>
          <w:cols w:space="708"/>
          <w:docGrid w:linePitch="360"/>
        </w:sectPr>
      </w:pPr>
    </w:p>
    <w:p w:rsidR="00486C69" w:rsidRPr="00F243DB" w:rsidRDefault="00486C69" w:rsidP="005D29DB">
      <w:pPr>
        <w:pStyle w:val="Cmsor2"/>
        <w:numPr>
          <w:ilvl w:val="1"/>
          <w:numId w:val="15"/>
        </w:numPr>
        <w:rPr>
          <w:rFonts w:ascii="Arial" w:hAnsi="Arial" w:cs="Arial"/>
          <w:b/>
          <w:color w:val="auto"/>
          <w:sz w:val="24"/>
          <w:szCs w:val="24"/>
        </w:rPr>
      </w:pPr>
      <w:bookmarkStart w:id="72" w:name="_Toc424479882"/>
      <w:bookmarkEnd w:id="72"/>
      <w:r w:rsidRPr="00F243DB">
        <w:rPr>
          <w:rFonts w:ascii="Arial" w:hAnsi="Arial" w:cs="Arial"/>
          <w:b/>
          <w:color w:val="auto"/>
          <w:sz w:val="24"/>
          <w:szCs w:val="24"/>
        </w:rPr>
        <w:lastRenderedPageBreak/>
        <w:t xml:space="preserve"> </w:t>
      </w:r>
      <w:bookmarkStart w:id="73" w:name="_Toc424737519"/>
      <w:bookmarkStart w:id="74" w:name="_Toc433019045"/>
      <w:r w:rsidRPr="00F243DB">
        <w:rPr>
          <w:rFonts w:ascii="Arial" w:hAnsi="Arial" w:cs="Arial"/>
          <w:b/>
          <w:color w:val="auto"/>
          <w:sz w:val="24"/>
          <w:szCs w:val="24"/>
        </w:rPr>
        <w:t>A jövőbeni fejlesztési célok meghatározása</w:t>
      </w:r>
      <w:bookmarkEnd w:id="73"/>
      <w:bookmarkEnd w:id="74"/>
      <w:r w:rsidRPr="00F243DB">
        <w:rPr>
          <w:rFonts w:ascii="Arial" w:hAnsi="Arial" w:cs="Arial"/>
          <w:b/>
          <w:color w:val="auto"/>
          <w:sz w:val="24"/>
          <w:szCs w:val="24"/>
        </w:rPr>
        <w:tab/>
      </w:r>
    </w:p>
    <w:p w:rsidR="00486C69" w:rsidRDefault="00486C69" w:rsidP="00850C03">
      <w:pPr>
        <w:jc w:val="center"/>
        <w:rPr>
          <w:b/>
          <w:smallCaps/>
          <w:sz w:val="40"/>
          <w:szCs w:val="40"/>
        </w:rPr>
      </w:pPr>
    </w:p>
    <w:p w:rsidR="00486C69" w:rsidRPr="009850F8" w:rsidRDefault="00486C69" w:rsidP="009850F8">
      <w:pPr>
        <w:jc w:val="center"/>
        <w:rPr>
          <w:rFonts w:ascii="Arial" w:hAnsi="Arial" w:cs="Arial"/>
          <w:b/>
          <w:smallCaps/>
          <w:sz w:val="40"/>
          <w:szCs w:val="40"/>
        </w:rPr>
      </w:pPr>
      <w:r w:rsidRPr="009850F8">
        <w:rPr>
          <w:rFonts w:ascii="Arial" w:hAnsi="Arial" w:cs="Arial"/>
          <w:b/>
          <w:smallCaps/>
          <w:sz w:val="40"/>
          <w:szCs w:val="40"/>
        </w:rPr>
        <w:t>Célpiramis</w:t>
      </w:r>
    </w:p>
    <w:p w:rsidR="00486C69" w:rsidRPr="009850F8" w:rsidRDefault="00486C69" w:rsidP="009850F8">
      <w:pPr>
        <w:jc w:val="center"/>
        <w:rPr>
          <w:rFonts w:ascii="Arial" w:hAnsi="Arial" w:cs="Arial"/>
          <w:b/>
          <w:smallCaps/>
          <w:sz w:val="28"/>
          <w:szCs w:val="28"/>
        </w:rPr>
      </w:pPr>
      <w:r w:rsidRPr="009850F8">
        <w:rPr>
          <w:rFonts w:ascii="Arial" w:hAnsi="Arial" w:cs="Arial"/>
          <w:b/>
          <w:smallCaps/>
          <w:sz w:val="28"/>
          <w:szCs w:val="28"/>
        </w:rPr>
        <w:t>Középtávon elérendő</w:t>
      </w:r>
    </w:p>
    <w:p w:rsidR="00486C69" w:rsidRPr="009850F8" w:rsidRDefault="00486C69" w:rsidP="009850F8">
      <w:pPr>
        <w:jc w:val="center"/>
        <w:rPr>
          <w:rFonts w:ascii="Arial" w:hAnsi="Arial" w:cs="Arial"/>
          <w:b/>
          <w:smallCaps/>
          <w:sz w:val="28"/>
          <w:szCs w:val="28"/>
        </w:rPr>
      </w:pPr>
      <w:r w:rsidRPr="009850F8">
        <w:rPr>
          <w:rFonts w:ascii="Arial" w:hAnsi="Arial" w:cs="Arial"/>
          <w:b/>
          <w:smallCaps/>
          <w:sz w:val="28"/>
          <w:szCs w:val="28"/>
        </w:rPr>
        <w:t>Alapvető cél</w:t>
      </w:r>
    </w:p>
    <w:p w:rsidR="00486C69" w:rsidRPr="009850F8" w:rsidRDefault="00486C69" w:rsidP="009850F8">
      <w:pPr>
        <w:jc w:val="center"/>
        <w:rPr>
          <w:rFonts w:ascii="Arial" w:hAnsi="Arial" w:cs="Arial"/>
          <w:b/>
          <w:smallCaps/>
          <w:sz w:val="36"/>
          <w:szCs w:val="36"/>
          <w:bdr w:val="single" w:sz="4" w:space="0" w:color="auto"/>
        </w:rPr>
      </w:pPr>
      <w:r w:rsidRPr="009850F8">
        <w:rPr>
          <w:rFonts w:ascii="Arial" w:hAnsi="Arial" w:cs="Arial"/>
          <w:b/>
          <w:smallCaps/>
          <w:sz w:val="36"/>
          <w:szCs w:val="36"/>
          <w:bdr w:val="single" w:sz="4" w:space="0" w:color="auto"/>
          <w:shd w:val="clear" w:color="auto" w:fill="FF0000"/>
        </w:rPr>
        <w:t>„Mert kell egy hely” és „kell egy csapat”</w:t>
      </w:r>
    </w:p>
    <w:p w:rsidR="00486C69" w:rsidRPr="009850F8" w:rsidRDefault="00486C69" w:rsidP="009850F8">
      <w:pPr>
        <w:jc w:val="center"/>
        <w:rPr>
          <w:rFonts w:ascii="Arial" w:hAnsi="Arial" w:cs="Arial"/>
          <w:b/>
          <w:smallCaps/>
          <w:sz w:val="28"/>
          <w:szCs w:val="28"/>
        </w:rPr>
      </w:pPr>
      <w:r w:rsidRPr="009850F8">
        <w:rPr>
          <w:rFonts w:ascii="Arial" w:hAnsi="Arial" w:cs="Arial"/>
          <w:b/>
          <w:smallCaps/>
          <w:sz w:val="28"/>
          <w:szCs w:val="28"/>
        </w:rPr>
        <w:t>Átfogó célok</w:t>
      </w:r>
    </w:p>
    <w:p w:rsidR="00486C69" w:rsidRPr="00C44C0A" w:rsidRDefault="00486C69" w:rsidP="009850F8">
      <w:pPr>
        <w:jc w:val="center"/>
        <w:rPr>
          <w:b/>
          <w:smallCaps/>
          <w:sz w:val="28"/>
          <w:szCs w:val="28"/>
        </w:rPr>
      </w:pPr>
    </w:p>
    <w:tbl>
      <w:tblPr>
        <w:tblW w:w="13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0"/>
      </w:tblGrid>
      <w:tr w:rsidR="00486C69" w:rsidRPr="00847D5B" w:rsidTr="006B3F3C">
        <w:trPr>
          <w:jc w:val="center"/>
        </w:trPr>
        <w:tc>
          <w:tcPr>
            <w:tcW w:w="10550" w:type="dxa"/>
            <w:shd w:val="clear" w:color="auto" w:fill="339966"/>
          </w:tcPr>
          <w:p w:rsidR="00486C69" w:rsidRPr="00847D5B" w:rsidRDefault="00486C69" w:rsidP="009850F8">
            <w:pPr>
              <w:spacing w:before="120" w:after="0" w:line="240" w:lineRule="auto"/>
              <w:jc w:val="center"/>
              <w:rPr>
                <w:rFonts w:ascii="Arial" w:hAnsi="Arial" w:cs="Arial"/>
                <w:b/>
                <w:sz w:val="20"/>
                <w:szCs w:val="20"/>
              </w:rPr>
            </w:pPr>
            <w:r w:rsidRPr="00847D5B">
              <w:rPr>
                <w:rFonts w:ascii="Arial" w:hAnsi="Arial" w:cs="Arial"/>
                <w:b/>
                <w:sz w:val="20"/>
                <w:szCs w:val="20"/>
              </w:rPr>
              <w:t>Az eredetét, tradícióit a 21. században is megőrző és megélő Bátaszék mutassa be magát a külvilágnak a 21. század eszköztárával</w:t>
            </w:r>
          </w:p>
        </w:tc>
      </w:tr>
    </w:tbl>
    <w:p w:rsidR="00486C69" w:rsidRPr="009850F8" w:rsidRDefault="00486C69" w:rsidP="009850F8">
      <w:pPr>
        <w:jc w:val="center"/>
        <w:rPr>
          <w:rFonts w:ascii="Arial" w:hAnsi="Arial" w:cs="Arial"/>
          <w:smallCaps/>
          <w:sz w:val="18"/>
          <w:szCs w:val="18"/>
        </w:rPr>
      </w:pPr>
    </w:p>
    <w:p w:rsidR="00486C69" w:rsidRPr="009850F8" w:rsidRDefault="00486C69" w:rsidP="009850F8">
      <w:pPr>
        <w:jc w:val="center"/>
        <w:rPr>
          <w:rFonts w:ascii="Arial" w:hAnsi="Arial" w:cs="Arial"/>
          <w:b/>
          <w:smallCaps/>
          <w:sz w:val="28"/>
          <w:szCs w:val="28"/>
        </w:rPr>
      </w:pPr>
      <w:r w:rsidRPr="009850F8">
        <w:rPr>
          <w:rFonts w:ascii="Arial" w:hAnsi="Arial" w:cs="Arial"/>
          <w:b/>
          <w:smallCaps/>
          <w:sz w:val="28"/>
          <w:szCs w:val="28"/>
        </w:rPr>
        <w:t>Prioritások</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gridCol w:w="5103"/>
      </w:tblGrid>
      <w:tr w:rsidR="00486C69" w:rsidRPr="00847D5B" w:rsidTr="00292828">
        <w:trPr>
          <w:trHeight w:val="515"/>
          <w:jc w:val="center"/>
        </w:trPr>
        <w:tc>
          <w:tcPr>
            <w:tcW w:w="5103" w:type="dxa"/>
            <w:shd w:val="clear" w:color="auto" w:fill="1F497D"/>
          </w:tcPr>
          <w:p w:rsidR="00486C69" w:rsidRPr="00001C3C" w:rsidRDefault="00486C69" w:rsidP="005D29DB">
            <w:pPr>
              <w:pStyle w:val="Listaszerbekezds"/>
              <w:numPr>
                <w:ilvl w:val="0"/>
                <w:numId w:val="30"/>
              </w:numPr>
              <w:spacing w:before="120"/>
              <w:rPr>
                <w:rFonts w:ascii="Arial" w:hAnsi="Arial" w:cs="Arial"/>
                <w:b/>
                <w:color w:val="FFFFFF"/>
              </w:rPr>
            </w:pPr>
            <w:r w:rsidRPr="00001C3C">
              <w:rPr>
                <w:rFonts w:ascii="Arial" w:hAnsi="Arial" w:cs="Arial"/>
                <w:b/>
                <w:color w:val="FFFFFF"/>
              </w:rPr>
              <w:t>Város és közösségei; a rész és az egész.</w:t>
            </w:r>
          </w:p>
        </w:tc>
        <w:tc>
          <w:tcPr>
            <w:tcW w:w="5103" w:type="dxa"/>
            <w:shd w:val="clear" w:color="auto" w:fill="4F81BD"/>
          </w:tcPr>
          <w:p w:rsidR="00486C69" w:rsidRPr="00847D5B" w:rsidRDefault="00486C69" w:rsidP="005D29DB">
            <w:pPr>
              <w:pStyle w:val="Listaszerbekezds"/>
              <w:numPr>
                <w:ilvl w:val="0"/>
                <w:numId w:val="30"/>
              </w:numPr>
              <w:spacing w:before="120"/>
              <w:rPr>
                <w:rFonts w:ascii="Arial" w:hAnsi="Arial" w:cs="Arial"/>
                <w:b/>
              </w:rPr>
            </w:pPr>
            <w:r w:rsidRPr="00847D5B">
              <w:rPr>
                <w:rFonts w:ascii="Arial" w:hAnsi="Arial" w:cs="Arial"/>
                <w:b/>
              </w:rPr>
              <w:t>Bátaszék és a külvilág</w:t>
            </w:r>
          </w:p>
        </w:tc>
        <w:tc>
          <w:tcPr>
            <w:tcW w:w="5103" w:type="dxa"/>
            <w:shd w:val="clear" w:color="auto" w:fill="00CCFF"/>
          </w:tcPr>
          <w:p w:rsidR="00486C69" w:rsidRPr="00847D5B" w:rsidRDefault="00486C69" w:rsidP="005D29DB">
            <w:pPr>
              <w:pStyle w:val="Listaszerbekezds"/>
              <w:numPr>
                <w:ilvl w:val="0"/>
                <w:numId w:val="30"/>
              </w:numPr>
              <w:spacing w:before="120"/>
              <w:rPr>
                <w:rFonts w:ascii="Arial" w:hAnsi="Arial" w:cs="Arial"/>
                <w:b/>
              </w:rPr>
            </w:pPr>
            <w:r w:rsidRPr="00847D5B">
              <w:rPr>
                <w:rFonts w:ascii="Arial" w:hAnsi="Arial" w:cs="Arial"/>
                <w:b/>
              </w:rPr>
              <w:t>A kulturális örökség védelme</w:t>
            </w:r>
          </w:p>
        </w:tc>
      </w:tr>
    </w:tbl>
    <w:p w:rsidR="00486C69" w:rsidRDefault="00486C69" w:rsidP="009850F8">
      <w:pPr>
        <w:jc w:val="center"/>
        <w:rPr>
          <w:b/>
          <w:smallCaps/>
        </w:rPr>
      </w:pPr>
    </w:p>
    <w:p w:rsidR="00486C69" w:rsidRDefault="00486C69">
      <w:pPr>
        <w:rPr>
          <w:b/>
          <w:smallCaps/>
        </w:rPr>
      </w:pPr>
      <w:r>
        <w:rPr>
          <w:b/>
          <w:smallCaps/>
        </w:rPr>
        <w:br w:type="page"/>
      </w:r>
    </w:p>
    <w:p w:rsidR="00486C69" w:rsidRDefault="00486C69" w:rsidP="00850C03">
      <w:pPr>
        <w:rPr>
          <w:b/>
          <w:smallCaps/>
        </w:rPr>
      </w:pPr>
    </w:p>
    <w:p w:rsidR="00486C69" w:rsidRDefault="00486C69" w:rsidP="00850C03">
      <w:pPr>
        <w:rPr>
          <w:b/>
          <w:smallCaps/>
        </w:rPr>
      </w:pPr>
    </w:p>
    <w:p w:rsidR="00486C69" w:rsidRDefault="00486C69" w:rsidP="00850C03">
      <w:pPr>
        <w:rPr>
          <w:b/>
          <w:smallCaps/>
        </w:rPr>
      </w:pPr>
    </w:p>
    <w:p w:rsidR="00486C69" w:rsidRPr="009850F8" w:rsidRDefault="00486C69" w:rsidP="00850C03">
      <w:pPr>
        <w:rPr>
          <w:rFonts w:ascii="Arial" w:hAnsi="Arial" w:cs="Arial"/>
          <w:b/>
          <w:smallCaps/>
          <w:sz w:val="28"/>
          <w:szCs w:val="28"/>
        </w:rPr>
      </w:pPr>
      <w:r w:rsidRPr="009850F8">
        <w:rPr>
          <w:rFonts w:ascii="Arial" w:hAnsi="Arial" w:cs="Arial"/>
          <w:b/>
          <w:smallCaps/>
          <w:sz w:val="28"/>
          <w:szCs w:val="28"/>
        </w:rPr>
        <w:t>Specifikus célok</w:t>
      </w:r>
    </w:p>
    <w:tbl>
      <w:tblPr>
        <w:tblW w:w="17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998"/>
        <w:gridCol w:w="1396"/>
        <w:gridCol w:w="1664"/>
        <w:gridCol w:w="1800"/>
        <w:gridCol w:w="1800"/>
        <w:gridCol w:w="1800"/>
        <w:gridCol w:w="1522"/>
        <w:gridCol w:w="1697"/>
        <w:gridCol w:w="1697"/>
      </w:tblGrid>
      <w:tr w:rsidR="00486C69" w:rsidRPr="00847D5B" w:rsidTr="00292828">
        <w:trPr>
          <w:trHeight w:val="1425"/>
          <w:jc w:val="center"/>
        </w:trPr>
        <w:tc>
          <w:tcPr>
            <w:tcW w:w="1696" w:type="dxa"/>
            <w:shd w:val="clear" w:color="auto" w:fill="1F497D"/>
          </w:tcPr>
          <w:p w:rsidR="00486C69" w:rsidRPr="00847D5B" w:rsidRDefault="00486C69" w:rsidP="006B3F3C">
            <w:pPr>
              <w:spacing w:before="120"/>
              <w:jc w:val="center"/>
              <w:rPr>
                <w:rFonts w:ascii="Arial" w:hAnsi="Arial" w:cs="Arial"/>
                <w:b/>
                <w:color w:val="FFFFFF"/>
                <w:sz w:val="16"/>
                <w:szCs w:val="16"/>
              </w:rPr>
            </w:pPr>
            <w:r w:rsidRPr="00847D5B">
              <w:rPr>
                <w:rFonts w:ascii="Arial" w:hAnsi="Arial" w:cs="Arial"/>
                <w:b/>
                <w:i/>
                <w:color w:val="FFFFFF"/>
                <w:sz w:val="16"/>
                <w:szCs w:val="16"/>
              </w:rPr>
              <w:t>I.1</w:t>
            </w:r>
          </w:p>
          <w:p w:rsidR="00486C69" w:rsidRPr="00847D5B" w:rsidRDefault="00486C69" w:rsidP="009850F8">
            <w:pPr>
              <w:spacing w:before="120"/>
              <w:jc w:val="center"/>
              <w:rPr>
                <w:rFonts w:ascii="Arial" w:hAnsi="Arial" w:cs="Arial"/>
                <w:b/>
                <w:i/>
                <w:color w:val="FFFFFF"/>
                <w:sz w:val="16"/>
                <w:szCs w:val="16"/>
              </w:rPr>
            </w:pPr>
            <w:r w:rsidRPr="00847D5B">
              <w:rPr>
                <w:rFonts w:ascii="Arial" w:hAnsi="Arial" w:cs="Arial"/>
                <w:b/>
                <w:i/>
                <w:color w:val="FFFFFF"/>
                <w:sz w:val="16"/>
                <w:szCs w:val="16"/>
              </w:rPr>
              <w:t>Új, közösségi színterek;</w:t>
            </w:r>
          </w:p>
          <w:p w:rsidR="00486C69" w:rsidRDefault="00486C69" w:rsidP="004C3C9F">
            <w:pPr>
              <w:spacing w:before="120"/>
              <w:jc w:val="center"/>
              <w:rPr>
                <w:rFonts w:ascii="Arial" w:hAnsi="Arial" w:cs="Arial"/>
                <w:b/>
                <w:i/>
                <w:color w:val="FFFFFF"/>
                <w:sz w:val="16"/>
                <w:szCs w:val="16"/>
              </w:rPr>
            </w:pPr>
            <w:r w:rsidRPr="00847D5B">
              <w:rPr>
                <w:rFonts w:ascii="Arial" w:hAnsi="Arial" w:cs="Arial"/>
                <w:b/>
                <w:i/>
                <w:color w:val="FFFFFF"/>
                <w:sz w:val="16"/>
                <w:szCs w:val="16"/>
              </w:rPr>
              <w:t>méretgazdaságos,szakmailag integrált kulturális intézmény</w:t>
            </w:r>
          </w:p>
          <w:p w:rsidR="004C3C9F" w:rsidRPr="004C3C9F" w:rsidRDefault="004C3C9F" w:rsidP="004C3C9F">
            <w:pPr>
              <w:spacing w:before="120"/>
              <w:jc w:val="center"/>
              <w:rPr>
                <w:rFonts w:ascii="Arial" w:hAnsi="Arial" w:cs="Arial"/>
                <w:b/>
                <w:i/>
                <w:color w:val="FF0000"/>
                <w:sz w:val="16"/>
                <w:szCs w:val="16"/>
              </w:rPr>
            </w:pPr>
            <w:r w:rsidRPr="004C3C9F">
              <w:rPr>
                <w:rFonts w:ascii="Arial" w:hAnsi="Arial" w:cs="Arial"/>
                <w:b/>
                <w:i/>
                <w:color w:val="FF0000"/>
                <w:sz w:val="16"/>
                <w:szCs w:val="16"/>
              </w:rPr>
              <w:t xml:space="preserve">vagy annak hiányában </w:t>
            </w:r>
            <w:r>
              <w:rPr>
                <w:rFonts w:ascii="Arial" w:hAnsi="Arial" w:cs="Arial"/>
                <w:b/>
                <w:i/>
                <w:color w:val="FF0000"/>
                <w:sz w:val="16"/>
                <w:szCs w:val="16"/>
              </w:rPr>
              <w:t>kis munkaszervezettel</w:t>
            </w:r>
            <w:r w:rsidR="00122379">
              <w:rPr>
                <w:rFonts w:ascii="Arial" w:hAnsi="Arial" w:cs="Arial"/>
                <w:b/>
                <w:i/>
                <w:color w:val="FF0000"/>
                <w:sz w:val="16"/>
                <w:szCs w:val="16"/>
              </w:rPr>
              <w:t xml:space="preserve">, költséghatékony, </w:t>
            </w:r>
            <w:r w:rsidRPr="004C3C9F">
              <w:rPr>
                <w:rFonts w:ascii="Arial" w:hAnsi="Arial" w:cs="Arial"/>
                <w:b/>
                <w:i/>
                <w:color w:val="FF0000"/>
                <w:sz w:val="16"/>
                <w:szCs w:val="16"/>
              </w:rPr>
              <w:t>rugalmas</w:t>
            </w:r>
            <w:r w:rsidR="00122379">
              <w:rPr>
                <w:rFonts w:ascii="Arial" w:hAnsi="Arial" w:cs="Arial"/>
                <w:b/>
                <w:i/>
                <w:color w:val="FF0000"/>
                <w:sz w:val="16"/>
                <w:szCs w:val="16"/>
              </w:rPr>
              <w:t>an működő</w:t>
            </w:r>
            <w:r w:rsidRPr="004C3C9F">
              <w:rPr>
                <w:rFonts w:ascii="Arial" w:hAnsi="Arial" w:cs="Arial"/>
                <w:b/>
                <w:i/>
                <w:color w:val="FF0000"/>
                <w:sz w:val="16"/>
                <w:szCs w:val="16"/>
              </w:rPr>
              <w:t xml:space="preserve"> marketing, rend.szervez. kommunikációs, turistainformációs gazdasági társaság</w:t>
            </w:r>
            <w:r w:rsidR="00122379">
              <w:rPr>
                <w:rFonts w:ascii="Arial" w:hAnsi="Arial" w:cs="Arial"/>
                <w:b/>
                <w:i/>
                <w:color w:val="FF0000"/>
                <w:sz w:val="16"/>
                <w:szCs w:val="16"/>
              </w:rPr>
              <w:t xml:space="preserve"> </w:t>
            </w:r>
          </w:p>
          <w:p w:rsidR="00486C69" w:rsidRPr="00847D5B" w:rsidRDefault="00486C69" w:rsidP="009850F8">
            <w:pPr>
              <w:spacing w:before="120"/>
              <w:rPr>
                <w:rFonts w:ascii="Arial" w:hAnsi="Arial" w:cs="Arial"/>
                <w:b/>
                <w:i/>
                <w:color w:val="FFFFFF"/>
                <w:sz w:val="16"/>
                <w:szCs w:val="16"/>
              </w:rPr>
            </w:pPr>
          </w:p>
        </w:tc>
        <w:tc>
          <w:tcPr>
            <w:tcW w:w="1998" w:type="dxa"/>
            <w:shd w:val="clear" w:color="auto" w:fill="1F497D"/>
          </w:tcPr>
          <w:p w:rsidR="00486C69" w:rsidRPr="00847D5B" w:rsidRDefault="00486C69" w:rsidP="006B3F3C">
            <w:pPr>
              <w:spacing w:before="120"/>
              <w:jc w:val="center"/>
              <w:rPr>
                <w:rFonts w:ascii="Arial" w:hAnsi="Arial" w:cs="Arial"/>
                <w:b/>
                <w:color w:val="FFFFFF"/>
                <w:sz w:val="16"/>
                <w:szCs w:val="16"/>
              </w:rPr>
            </w:pPr>
            <w:r w:rsidRPr="00847D5B">
              <w:rPr>
                <w:rFonts w:ascii="Arial" w:hAnsi="Arial" w:cs="Arial"/>
                <w:b/>
                <w:i/>
                <w:color w:val="FFFFFF"/>
                <w:sz w:val="16"/>
                <w:szCs w:val="16"/>
              </w:rPr>
              <w:t xml:space="preserve">I.2. </w:t>
            </w:r>
          </w:p>
          <w:p w:rsidR="00486C69" w:rsidRPr="00847D5B" w:rsidRDefault="00486C69" w:rsidP="009850F8">
            <w:pPr>
              <w:spacing w:before="120"/>
              <w:jc w:val="center"/>
              <w:rPr>
                <w:rFonts w:ascii="Arial" w:hAnsi="Arial" w:cs="Arial"/>
                <w:b/>
                <w:i/>
                <w:color w:val="FFFFFF"/>
                <w:sz w:val="16"/>
                <w:szCs w:val="16"/>
              </w:rPr>
            </w:pPr>
            <w:r w:rsidRPr="00847D5B">
              <w:rPr>
                <w:rFonts w:ascii="Arial" w:hAnsi="Arial" w:cs="Arial"/>
                <w:b/>
                <w:i/>
                <w:color w:val="FFFFFF"/>
                <w:sz w:val="16"/>
                <w:szCs w:val="16"/>
              </w:rPr>
              <w:t>„Hídfőállás” kiépítése</w:t>
            </w:r>
          </w:p>
          <w:p w:rsidR="00486C69" w:rsidRPr="00847D5B" w:rsidRDefault="00486C69" w:rsidP="004C3C9F">
            <w:pPr>
              <w:spacing w:before="120"/>
              <w:jc w:val="center"/>
              <w:rPr>
                <w:rFonts w:ascii="Arial" w:hAnsi="Arial" w:cs="Arial"/>
                <w:b/>
                <w:i/>
                <w:color w:val="FFFFFF"/>
                <w:sz w:val="16"/>
                <w:szCs w:val="16"/>
              </w:rPr>
            </w:pPr>
            <w:r w:rsidRPr="00847D5B">
              <w:rPr>
                <w:rFonts w:ascii="Arial" w:hAnsi="Arial" w:cs="Arial"/>
                <w:b/>
                <w:i/>
                <w:color w:val="FFFFFF"/>
                <w:sz w:val="16"/>
                <w:szCs w:val="16"/>
              </w:rPr>
              <w:t>a németországi partnerségre építve az elszármazottakkal való kapcsolattartás érdekében.</w:t>
            </w:r>
          </w:p>
        </w:tc>
        <w:tc>
          <w:tcPr>
            <w:tcW w:w="1396" w:type="dxa"/>
            <w:shd w:val="clear" w:color="auto" w:fill="1F497D"/>
          </w:tcPr>
          <w:p w:rsidR="00486C69" w:rsidRPr="00847D5B" w:rsidRDefault="00486C69" w:rsidP="006B3F3C">
            <w:pPr>
              <w:spacing w:before="120"/>
              <w:jc w:val="center"/>
              <w:rPr>
                <w:rFonts w:ascii="Arial" w:hAnsi="Arial" w:cs="Arial"/>
                <w:b/>
                <w:color w:val="FFFFFF"/>
                <w:sz w:val="16"/>
                <w:szCs w:val="16"/>
              </w:rPr>
            </w:pPr>
            <w:r w:rsidRPr="00847D5B">
              <w:rPr>
                <w:rFonts w:ascii="Arial" w:hAnsi="Arial" w:cs="Arial"/>
                <w:b/>
                <w:i/>
                <w:color w:val="FFFFFF"/>
                <w:sz w:val="16"/>
                <w:szCs w:val="16"/>
              </w:rPr>
              <w:t xml:space="preserve">I.3. </w:t>
            </w:r>
          </w:p>
          <w:p w:rsidR="00486C69" w:rsidRPr="00847D5B" w:rsidRDefault="00486C69" w:rsidP="006B3F3C">
            <w:pPr>
              <w:spacing w:before="120"/>
              <w:jc w:val="center"/>
              <w:rPr>
                <w:rFonts w:ascii="Arial" w:hAnsi="Arial" w:cs="Arial"/>
                <w:b/>
                <w:i/>
                <w:color w:val="FFFFFF"/>
                <w:sz w:val="16"/>
                <w:szCs w:val="16"/>
              </w:rPr>
            </w:pPr>
            <w:r w:rsidRPr="00847D5B">
              <w:rPr>
                <w:rFonts w:ascii="Arial" w:hAnsi="Arial" w:cs="Arial"/>
                <w:b/>
                <w:i/>
                <w:color w:val="FFFFFF"/>
                <w:sz w:val="16"/>
                <w:szCs w:val="16"/>
              </w:rPr>
              <w:t>Az állampolgári, közösségi részvétel további ösztönzése, a partnerség fórumainak keresése.</w:t>
            </w:r>
          </w:p>
        </w:tc>
        <w:tc>
          <w:tcPr>
            <w:tcW w:w="1664" w:type="dxa"/>
            <w:shd w:val="clear" w:color="auto" w:fill="1F497D"/>
          </w:tcPr>
          <w:p w:rsidR="00486C69" w:rsidRPr="00847D5B" w:rsidRDefault="00486C69" w:rsidP="006B3F3C">
            <w:pPr>
              <w:spacing w:before="120"/>
              <w:jc w:val="center"/>
              <w:rPr>
                <w:rFonts w:ascii="Arial" w:hAnsi="Arial" w:cs="Arial"/>
                <w:b/>
                <w:color w:val="FFFFFF"/>
                <w:sz w:val="16"/>
                <w:szCs w:val="16"/>
              </w:rPr>
            </w:pPr>
            <w:r w:rsidRPr="00847D5B">
              <w:rPr>
                <w:rFonts w:ascii="Arial" w:hAnsi="Arial" w:cs="Arial"/>
                <w:b/>
                <w:i/>
                <w:color w:val="FFFFFF"/>
                <w:sz w:val="16"/>
                <w:szCs w:val="16"/>
              </w:rPr>
              <w:t xml:space="preserve">I.4. </w:t>
            </w:r>
          </w:p>
          <w:p w:rsidR="00486C69" w:rsidRPr="00847D5B" w:rsidRDefault="00486C69" w:rsidP="006B3F3C">
            <w:pPr>
              <w:spacing w:before="120"/>
              <w:jc w:val="center"/>
              <w:rPr>
                <w:rFonts w:ascii="Arial" w:hAnsi="Arial" w:cs="Arial"/>
                <w:b/>
                <w:i/>
                <w:color w:val="FFFFFF"/>
                <w:sz w:val="16"/>
                <w:szCs w:val="16"/>
              </w:rPr>
            </w:pPr>
            <w:r w:rsidRPr="00847D5B">
              <w:rPr>
                <w:rFonts w:ascii="Arial" w:hAnsi="Arial" w:cs="Arial"/>
                <w:b/>
                <w:i/>
                <w:color w:val="FFFFFF"/>
                <w:sz w:val="16"/>
                <w:szCs w:val="16"/>
              </w:rPr>
              <w:t>„A legkisebb közös többszörös” esemény felépítése.</w:t>
            </w:r>
          </w:p>
        </w:tc>
        <w:tc>
          <w:tcPr>
            <w:tcW w:w="1800" w:type="dxa"/>
            <w:shd w:val="clear" w:color="auto" w:fill="4F81BD"/>
          </w:tcPr>
          <w:p w:rsidR="00486C69" w:rsidRPr="00847D5B" w:rsidRDefault="00486C69" w:rsidP="006B3F3C">
            <w:pPr>
              <w:spacing w:before="120"/>
              <w:jc w:val="center"/>
              <w:rPr>
                <w:rFonts w:ascii="Arial" w:hAnsi="Arial" w:cs="Arial"/>
                <w:b/>
                <w:i/>
                <w:sz w:val="16"/>
                <w:szCs w:val="16"/>
              </w:rPr>
            </w:pPr>
            <w:r w:rsidRPr="00847D5B">
              <w:rPr>
                <w:rFonts w:ascii="Arial" w:hAnsi="Arial" w:cs="Arial"/>
                <w:b/>
                <w:i/>
                <w:sz w:val="16"/>
                <w:szCs w:val="16"/>
              </w:rPr>
              <w:t>II.1</w:t>
            </w:r>
          </w:p>
          <w:p w:rsidR="00486C69" w:rsidRPr="00847D5B" w:rsidRDefault="00486C69" w:rsidP="00130AE9">
            <w:pPr>
              <w:spacing w:before="120"/>
              <w:rPr>
                <w:rFonts w:ascii="Arial" w:hAnsi="Arial" w:cs="Arial"/>
                <w:b/>
                <w:i/>
                <w:sz w:val="16"/>
                <w:szCs w:val="16"/>
              </w:rPr>
            </w:pPr>
            <w:r w:rsidRPr="00847D5B">
              <w:rPr>
                <w:rFonts w:ascii="Arial" w:hAnsi="Arial" w:cs="Arial"/>
                <w:b/>
                <w:i/>
                <w:sz w:val="16"/>
                <w:szCs w:val="16"/>
              </w:rPr>
              <w:t>„Kerüljünk a térképre” átgondolt kommunikációs offenzíva a külvilág figyelmének felkeltésére.</w:t>
            </w:r>
          </w:p>
        </w:tc>
        <w:tc>
          <w:tcPr>
            <w:tcW w:w="1800" w:type="dxa"/>
            <w:shd w:val="clear" w:color="auto" w:fill="4F81BD"/>
          </w:tcPr>
          <w:p w:rsidR="00486C69" w:rsidRPr="00847D5B" w:rsidRDefault="00486C69" w:rsidP="006B3F3C">
            <w:pPr>
              <w:spacing w:before="120"/>
              <w:jc w:val="center"/>
              <w:rPr>
                <w:rFonts w:ascii="Arial" w:hAnsi="Arial" w:cs="Arial"/>
                <w:b/>
                <w:sz w:val="16"/>
                <w:szCs w:val="16"/>
              </w:rPr>
            </w:pPr>
            <w:r w:rsidRPr="00847D5B">
              <w:rPr>
                <w:rFonts w:ascii="Arial" w:hAnsi="Arial" w:cs="Arial"/>
                <w:b/>
                <w:i/>
                <w:sz w:val="16"/>
                <w:szCs w:val="16"/>
              </w:rPr>
              <w:t xml:space="preserve">II.2. </w:t>
            </w:r>
          </w:p>
          <w:p w:rsidR="00486C69" w:rsidRPr="00847D5B" w:rsidRDefault="00486C69" w:rsidP="006B3F3C">
            <w:pPr>
              <w:spacing w:before="120"/>
              <w:jc w:val="center"/>
              <w:rPr>
                <w:rFonts w:ascii="Arial" w:hAnsi="Arial" w:cs="Arial"/>
                <w:b/>
                <w:i/>
                <w:sz w:val="16"/>
                <w:szCs w:val="16"/>
              </w:rPr>
            </w:pPr>
            <w:r w:rsidRPr="00847D5B">
              <w:rPr>
                <w:rFonts w:ascii="Arial" w:hAnsi="Arial" w:cs="Arial"/>
                <w:b/>
                <w:i/>
                <w:sz w:val="16"/>
                <w:szCs w:val="16"/>
              </w:rPr>
              <w:t>Turistainformációs szolgáltatás térségi, regionális együttműködésben.</w:t>
            </w:r>
          </w:p>
        </w:tc>
        <w:tc>
          <w:tcPr>
            <w:tcW w:w="1800" w:type="dxa"/>
            <w:shd w:val="clear" w:color="auto" w:fill="4F81BD"/>
          </w:tcPr>
          <w:p w:rsidR="00486C69" w:rsidRPr="00847D5B" w:rsidRDefault="00486C69" w:rsidP="006B3F3C">
            <w:pPr>
              <w:spacing w:before="120"/>
              <w:jc w:val="center"/>
              <w:rPr>
                <w:rFonts w:ascii="Arial" w:hAnsi="Arial" w:cs="Arial"/>
                <w:b/>
                <w:i/>
                <w:sz w:val="16"/>
                <w:szCs w:val="16"/>
              </w:rPr>
            </w:pPr>
            <w:r w:rsidRPr="00847D5B">
              <w:rPr>
                <w:rFonts w:ascii="Arial" w:hAnsi="Arial" w:cs="Arial"/>
                <w:b/>
                <w:i/>
                <w:sz w:val="16"/>
                <w:szCs w:val="16"/>
              </w:rPr>
              <w:t xml:space="preserve">II.3. </w:t>
            </w:r>
          </w:p>
          <w:p w:rsidR="00486C69" w:rsidRPr="00847D5B" w:rsidRDefault="00486C69" w:rsidP="00130AE9">
            <w:pPr>
              <w:spacing w:before="120"/>
              <w:rPr>
                <w:rFonts w:ascii="Arial" w:hAnsi="Arial" w:cs="Arial"/>
                <w:b/>
                <w:i/>
                <w:sz w:val="16"/>
                <w:szCs w:val="16"/>
              </w:rPr>
            </w:pPr>
            <w:r w:rsidRPr="00847D5B">
              <w:rPr>
                <w:rFonts w:ascii="Arial" w:hAnsi="Arial" w:cs="Arial"/>
                <w:b/>
                <w:i/>
                <w:sz w:val="16"/>
                <w:szCs w:val="16"/>
              </w:rPr>
              <w:t>Exportképes „kulturális termék”</w:t>
            </w:r>
          </w:p>
          <w:p w:rsidR="00486C69" w:rsidRPr="00847D5B" w:rsidRDefault="00486C69" w:rsidP="00130AE9">
            <w:pPr>
              <w:spacing w:before="120"/>
              <w:rPr>
                <w:rFonts w:ascii="Arial" w:hAnsi="Arial" w:cs="Arial"/>
                <w:b/>
                <w:i/>
                <w:sz w:val="16"/>
                <w:szCs w:val="16"/>
              </w:rPr>
            </w:pPr>
            <w:r w:rsidRPr="00847D5B">
              <w:rPr>
                <w:rFonts w:ascii="Arial" w:hAnsi="Arial" w:cs="Arial"/>
                <w:b/>
                <w:i/>
                <w:sz w:val="16"/>
                <w:szCs w:val="16"/>
              </w:rPr>
              <w:t>előállítása és kiajánlása.</w:t>
            </w:r>
          </w:p>
        </w:tc>
        <w:tc>
          <w:tcPr>
            <w:tcW w:w="1522" w:type="dxa"/>
            <w:shd w:val="clear" w:color="auto" w:fill="4F81BD"/>
          </w:tcPr>
          <w:p w:rsidR="00486C69" w:rsidRPr="00847D5B" w:rsidRDefault="00486C69" w:rsidP="006B3F3C">
            <w:pPr>
              <w:spacing w:before="120"/>
              <w:jc w:val="center"/>
              <w:rPr>
                <w:rFonts w:ascii="Arial" w:hAnsi="Arial" w:cs="Arial"/>
                <w:b/>
                <w:i/>
                <w:sz w:val="16"/>
                <w:szCs w:val="16"/>
              </w:rPr>
            </w:pPr>
            <w:r w:rsidRPr="00847D5B">
              <w:rPr>
                <w:rFonts w:ascii="Arial" w:hAnsi="Arial" w:cs="Arial"/>
                <w:b/>
                <w:i/>
                <w:sz w:val="16"/>
                <w:szCs w:val="16"/>
              </w:rPr>
              <w:t xml:space="preserve">II.4. </w:t>
            </w:r>
          </w:p>
          <w:p w:rsidR="00486C69" w:rsidRPr="00847D5B" w:rsidRDefault="00486C69" w:rsidP="00130AE9">
            <w:pPr>
              <w:spacing w:before="120"/>
              <w:jc w:val="center"/>
              <w:rPr>
                <w:rFonts w:ascii="Arial" w:hAnsi="Arial" w:cs="Arial"/>
                <w:b/>
                <w:i/>
                <w:sz w:val="16"/>
                <w:szCs w:val="16"/>
              </w:rPr>
            </w:pPr>
            <w:r w:rsidRPr="00847D5B">
              <w:rPr>
                <w:rFonts w:ascii="Arial" w:hAnsi="Arial" w:cs="Arial"/>
                <w:b/>
                <w:i/>
                <w:sz w:val="16"/>
                <w:szCs w:val="16"/>
              </w:rPr>
              <w:t>Idegenfogalmi szállásfejlesztés a magánszféra bevonásával térégi, járási együttműködés mellett, önkormányzati koordinációban.</w:t>
            </w:r>
          </w:p>
        </w:tc>
        <w:tc>
          <w:tcPr>
            <w:tcW w:w="1697" w:type="dxa"/>
            <w:shd w:val="clear" w:color="auto" w:fill="00CCFF"/>
          </w:tcPr>
          <w:p w:rsidR="00486C69" w:rsidRPr="00847D5B" w:rsidRDefault="00486C69" w:rsidP="006B3F3C">
            <w:pPr>
              <w:spacing w:before="120"/>
              <w:jc w:val="center"/>
              <w:rPr>
                <w:rFonts w:ascii="Arial" w:hAnsi="Arial" w:cs="Arial"/>
                <w:b/>
                <w:sz w:val="16"/>
                <w:szCs w:val="16"/>
              </w:rPr>
            </w:pPr>
            <w:r w:rsidRPr="00847D5B">
              <w:rPr>
                <w:rFonts w:ascii="Arial" w:hAnsi="Arial" w:cs="Arial"/>
                <w:b/>
                <w:i/>
                <w:sz w:val="16"/>
                <w:szCs w:val="16"/>
              </w:rPr>
              <w:t xml:space="preserve">III.1. </w:t>
            </w:r>
          </w:p>
          <w:p w:rsidR="00486C69" w:rsidRPr="00847D5B" w:rsidRDefault="00486C69" w:rsidP="00FE3F69">
            <w:pPr>
              <w:spacing w:before="120"/>
              <w:ind w:left="360"/>
              <w:jc w:val="center"/>
              <w:rPr>
                <w:rFonts w:ascii="Arial" w:hAnsi="Arial" w:cs="Arial"/>
                <w:b/>
                <w:i/>
                <w:sz w:val="14"/>
                <w:szCs w:val="14"/>
              </w:rPr>
            </w:pPr>
            <w:r w:rsidRPr="00847D5B">
              <w:rPr>
                <w:rFonts w:ascii="Arial" w:hAnsi="Arial" w:cs="Arial"/>
                <w:b/>
                <w:i/>
                <w:sz w:val="14"/>
                <w:szCs w:val="14"/>
              </w:rPr>
              <w:t>Helyi értéktár elemeinek hasznosítása az oktatáson,</w:t>
            </w:r>
          </w:p>
          <w:p w:rsidR="00486C69" w:rsidRPr="00847D5B" w:rsidRDefault="00486C69" w:rsidP="00FE3F69">
            <w:pPr>
              <w:spacing w:before="120"/>
              <w:ind w:left="360"/>
              <w:jc w:val="center"/>
              <w:rPr>
                <w:rFonts w:ascii="Arial" w:hAnsi="Arial" w:cs="Arial"/>
                <w:b/>
                <w:i/>
                <w:sz w:val="14"/>
                <w:szCs w:val="14"/>
              </w:rPr>
            </w:pPr>
            <w:r w:rsidRPr="00847D5B">
              <w:rPr>
                <w:rFonts w:ascii="Arial" w:hAnsi="Arial" w:cs="Arial"/>
                <w:b/>
                <w:i/>
                <w:sz w:val="14"/>
                <w:szCs w:val="14"/>
              </w:rPr>
              <w:t>nyilvánosságon,</w:t>
            </w:r>
          </w:p>
          <w:p w:rsidR="00486C69" w:rsidRPr="00847D5B" w:rsidRDefault="00486C69" w:rsidP="00FE3F69">
            <w:pPr>
              <w:spacing w:before="120"/>
              <w:jc w:val="center"/>
              <w:rPr>
                <w:rFonts w:ascii="Arial" w:hAnsi="Arial" w:cs="Arial"/>
                <w:b/>
                <w:i/>
                <w:sz w:val="14"/>
                <w:szCs w:val="14"/>
              </w:rPr>
            </w:pPr>
            <w:r w:rsidRPr="00847D5B">
              <w:rPr>
                <w:rFonts w:ascii="Arial" w:hAnsi="Arial" w:cs="Arial"/>
                <w:b/>
                <w:i/>
                <w:sz w:val="14"/>
                <w:szCs w:val="14"/>
              </w:rPr>
              <w:t>rendezvényeken,</w:t>
            </w:r>
          </w:p>
          <w:p w:rsidR="00486C69" w:rsidRPr="00847D5B" w:rsidRDefault="00486C69" w:rsidP="00FE3F69">
            <w:pPr>
              <w:spacing w:before="120"/>
              <w:jc w:val="center"/>
              <w:rPr>
                <w:rFonts w:ascii="Arial" w:hAnsi="Arial" w:cs="Arial"/>
                <w:b/>
                <w:i/>
                <w:sz w:val="14"/>
                <w:szCs w:val="14"/>
              </w:rPr>
            </w:pPr>
            <w:r w:rsidRPr="00847D5B">
              <w:rPr>
                <w:rFonts w:ascii="Arial" w:hAnsi="Arial" w:cs="Arial"/>
                <w:b/>
                <w:i/>
                <w:sz w:val="14"/>
                <w:szCs w:val="14"/>
              </w:rPr>
              <w:t>közösségeken</w:t>
            </w:r>
          </w:p>
          <w:p w:rsidR="00486C69" w:rsidRPr="00847D5B" w:rsidRDefault="00486C69" w:rsidP="00FE3F69">
            <w:pPr>
              <w:spacing w:before="120"/>
              <w:jc w:val="center"/>
              <w:rPr>
                <w:rFonts w:ascii="Arial" w:hAnsi="Arial" w:cs="Arial"/>
                <w:b/>
                <w:i/>
                <w:sz w:val="14"/>
                <w:szCs w:val="14"/>
              </w:rPr>
            </w:pPr>
            <w:r w:rsidRPr="00847D5B">
              <w:rPr>
                <w:rFonts w:ascii="Arial" w:hAnsi="Arial" w:cs="Arial"/>
                <w:b/>
                <w:i/>
                <w:sz w:val="14"/>
                <w:szCs w:val="14"/>
              </w:rPr>
              <w:t>keresztül.</w:t>
            </w:r>
          </w:p>
        </w:tc>
        <w:tc>
          <w:tcPr>
            <w:tcW w:w="1697" w:type="dxa"/>
            <w:shd w:val="clear" w:color="auto" w:fill="00CCFF"/>
          </w:tcPr>
          <w:p w:rsidR="00486C69" w:rsidRPr="00847D5B" w:rsidRDefault="00486C69" w:rsidP="00130AE9">
            <w:pPr>
              <w:spacing w:before="120"/>
              <w:jc w:val="center"/>
              <w:rPr>
                <w:rFonts w:ascii="Arial" w:hAnsi="Arial" w:cs="Arial"/>
                <w:b/>
                <w:i/>
                <w:sz w:val="16"/>
                <w:szCs w:val="16"/>
              </w:rPr>
            </w:pPr>
            <w:r w:rsidRPr="00847D5B">
              <w:rPr>
                <w:rFonts w:ascii="Arial" w:hAnsi="Arial" w:cs="Arial"/>
                <w:b/>
                <w:i/>
                <w:sz w:val="16"/>
                <w:szCs w:val="16"/>
              </w:rPr>
              <w:t xml:space="preserve">III.2. </w:t>
            </w:r>
          </w:p>
          <w:p w:rsidR="00486C69" w:rsidRPr="00847D5B" w:rsidRDefault="00486C69" w:rsidP="00130AE9">
            <w:pPr>
              <w:spacing w:before="120"/>
              <w:jc w:val="center"/>
              <w:rPr>
                <w:rFonts w:ascii="Arial" w:hAnsi="Arial" w:cs="Arial"/>
                <w:b/>
                <w:i/>
                <w:sz w:val="16"/>
                <w:szCs w:val="16"/>
              </w:rPr>
            </w:pPr>
            <w:r w:rsidRPr="00847D5B">
              <w:rPr>
                <w:rFonts w:ascii="Arial" w:hAnsi="Arial" w:cs="Arial"/>
                <w:b/>
                <w:i/>
                <w:sz w:val="16"/>
                <w:szCs w:val="16"/>
              </w:rPr>
              <w:t>A település</w:t>
            </w:r>
          </w:p>
          <w:p w:rsidR="00486C69" w:rsidRPr="00847D5B" w:rsidRDefault="00486C69" w:rsidP="00130AE9">
            <w:pPr>
              <w:spacing w:before="120"/>
              <w:jc w:val="center"/>
              <w:rPr>
                <w:rFonts w:ascii="Arial" w:hAnsi="Arial" w:cs="Arial"/>
                <w:b/>
                <w:i/>
                <w:sz w:val="16"/>
                <w:szCs w:val="16"/>
              </w:rPr>
            </w:pPr>
            <w:r w:rsidRPr="00847D5B">
              <w:rPr>
                <w:rFonts w:ascii="Arial" w:hAnsi="Arial" w:cs="Arial"/>
                <w:b/>
                <w:i/>
                <w:sz w:val="16"/>
                <w:szCs w:val="16"/>
              </w:rPr>
              <w:t>valamennyi nemzetiségi és identitás közössége hagyományainak,</w:t>
            </w:r>
          </w:p>
          <w:p w:rsidR="00486C69" w:rsidRPr="00847D5B" w:rsidRDefault="00486C69" w:rsidP="00130AE9">
            <w:pPr>
              <w:spacing w:before="120"/>
              <w:jc w:val="center"/>
              <w:rPr>
                <w:rFonts w:ascii="Arial" w:hAnsi="Arial" w:cs="Arial"/>
                <w:b/>
                <w:i/>
                <w:sz w:val="16"/>
                <w:szCs w:val="16"/>
              </w:rPr>
            </w:pPr>
            <w:r w:rsidRPr="00847D5B">
              <w:rPr>
                <w:rFonts w:ascii="Arial" w:hAnsi="Arial" w:cs="Arial"/>
                <w:b/>
                <w:i/>
                <w:sz w:val="16"/>
                <w:szCs w:val="16"/>
              </w:rPr>
              <w:t>eseményeinek</w:t>
            </w:r>
          </w:p>
          <w:p w:rsidR="00486C69" w:rsidRPr="00847D5B" w:rsidRDefault="00486C69" w:rsidP="00130AE9">
            <w:pPr>
              <w:spacing w:before="120"/>
              <w:jc w:val="center"/>
              <w:rPr>
                <w:rFonts w:ascii="Arial" w:hAnsi="Arial" w:cs="Arial"/>
                <w:b/>
                <w:i/>
                <w:sz w:val="16"/>
                <w:szCs w:val="16"/>
              </w:rPr>
            </w:pPr>
            <w:r w:rsidRPr="00847D5B">
              <w:rPr>
                <w:rFonts w:ascii="Arial" w:hAnsi="Arial" w:cs="Arial"/>
                <w:b/>
                <w:i/>
                <w:sz w:val="16"/>
                <w:szCs w:val="16"/>
              </w:rPr>
              <w:t>további támogatása, megbecsülése,</w:t>
            </w:r>
          </w:p>
        </w:tc>
      </w:tr>
    </w:tbl>
    <w:p w:rsidR="00486C69" w:rsidRDefault="00486C69" w:rsidP="00850C03">
      <w:pPr>
        <w:rPr>
          <w:rFonts w:ascii="Tahoma" w:hAnsi="Tahoma" w:cs="Tahoma"/>
          <w:b/>
          <w:smallCaps/>
        </w:rPr>
      </w:pPr>
    </w:p>
    <w:p w:rsidR="00486C69" w:rsidRPr="007D49A4" w:rsidRDefault="00486C69" w:rsidP="00850C03">
      <w:pPr>
        <w:rPr>
          <w:rFonts w:ascii="Tahoma" w:hAnsi="Tahoma" w:cs="Tahoma"/>
          <w:b/>
          <w:smallCaps/>
        </w:rPr>
      </w:pPr>
    </w:p>
    <w:p w:rsidR="00486C69" w:rsidRDefault="00486C69" w:rsidP="00850C03">
      <w:pPr>
        <w:rPr>
          <w:rFonts w:ascii="Tahoma" w:hAnsi="Tahoma" w:cs="Tahoma"/>
          <w:smallCaps/>
          <w:sz w:val="18"/>
          <w:szCs w:val="18"/>
        </w:rPr>
      </w:pPr>
    </w:p>
    <w:p w:rsidR="00486C69" w:rsidRDefault="00486C69" w:rsidP="00850C03"/>
    <w:p w:rsidR="00486C69" w:rsidRDefault="00486C69" w:rsidP="00850C03">
      <w:pPr>
        <w:pStyle w:val="Cmsor2"/>
        <w:ind w:left="1080"/>
        <w:rPr>
          <w:rFonts w:ascii="Arial" w:hAnsi="Arial" w:cs="Arial"/>
          <w:b/>
          <w:sz w:val="24"/>
          <w:szCs w:val="24"/>
        </w:rPr>
        <w:sectPr w:rsidR="00486C69" w:rsidSect="00850C03">
          <w:pgSz w:w="16838" w:h="11906" w:orient="landscape"/>
          <w:pgMar w:top="1417" w:right="1417" w:bottom="1417" w:left="1417" w:header="708" w:footer="708" w:gutter="0"/>
          <w:cols w:space="708"/>
          <w:docGrid w:linePitch="360"/>
        </w:sectPr>
      </w:pPr>
    </w:p>
    <w:p w:rsidR="00486C69" w:rsidRPr="008E247F" w:rsidRDefault="00486C69" w:rsidP="005829F5">
      <w:pPr>
        <w:spacing w:line="360" w:lineRule="auto"/>
        <w:ind w:firstLine="708"/>
        <w:jc w:val="both"/>
        <w:rPr>
          <w:rFonts w:ascii="Arial" w:hAnsi="Arial" w:cs="Arial"/>
          <w:b/>
          <w:sz w:val="24"/>
          <w:szCs w:val="24"/>
        </w:rPr>
      </w:pPr>
    </w:p>
    <w:p w:rsidR="00486C69" w:rsidRPr="00F243DB" w:rsidRDefault="00486C69" w:rsidP="005D29DB">
      <w:pPr>
        <w:pStyle w:val="Cmsor2"/>
        <w:numPr>
          <w:ilvl w:val="1"/>
          <w:numId w:val="15"/>
        </w:numPr>
        <w:rPr>
          <w:rFonts w:ascii="Arial" w:hAnsi="Arial" w:cs="Arial"/>
          <w:b/>
          <w:color w:val="auto"/>
          <w:sz w:val="24"/>
          <w:szCs w:val="24"/>
        </w:rPr>
      </w:pPr>
      <w:r>
        <w:rPr>
          <w:rFonts w:ascii="Arial" w:hAnsi="Arial" w:cs="Arial"/>
          <w:b/>
          <w:color w:val="auto"/>
          <w:sz w:val="24"/>
          <w:szCs w:val="24"/>
        </w:rPr>
        <w:t xml:space="preserve"> </w:t>
      </w:r>
      <w:bookmarkStart w:id="75" w:name="_Toc424737520"/>
      <w:bookmarkStart w:id="76" w:name="_Toc433019046"/>
      <w:r w:rsidRPr="00F243DB">
        <w:rPr>
          <w:rFonts w:ascii="Arial" w:hAnsi="Arial" w:cs="Arial"/>
          <w:b/>
          <w:color w:val="auto"/>
          <w:sz w:val="24"/>
          <w:szCs w:val="24"/>
        </w:rPr>
        <w:t>A 2015-2020 időszakban fejleszteni kívánt akcióterületek kijelölése</w:t>
      </w:r>
      <w:bookmarkEnd w:id="75"/>
      <w:bookmarkEnd w:id="76"/>
      <w:r w:rsidR="00B91555">
        <w:rPr>
          <w:rFonts w:ascii="Arial" w:hAnsi="Arial" w:cs="Arial"/>
          <w:b/>
          <w:color w:val="auto"/>
          <w:sz w:val="24"/>
          <w:szCs w:val="24"/>
        </w:rPr>
        <w:t xml:space="preserve"> </w:t>
      </w:r>
    </w:p>
    <w:p w:rsidR="00486C69" w:rsidRPr="00A760CE" w:rsidRDefault="00486C69" w:rsidP="00A760CE">
      <w:pPr>
        <w:spacing w:line="360" w:lineRule="auto"/>
        <w:jc w:val="both"/>
        <w:rPr>
          <w:rFonts w:ascii="Arial" w:hAnsi="Arial" w:cs="Arial"/>
          <w:sz w:val="24"/>
          <w:szCs w:val="24"/>
        </w:rPr>
      </w:pPr>
      <w:r>
        <w:rPr>
          <w:rFonts w:ascii="Arial" w:hAnsi="Arial" w:cs="Arial"/>
          <w:sz w:val="24"/>
          <w:szCs w:val="24"/>
        </w:rPr>
        <w:t xml:space="preserve">A célpiramisban felsorolt </w:t>
      </w:r>
      <w:r>
        <w:rPr>
          <w:rFonts w:ascii="Arial" w:hAnsi="Arial" w:cs="Arial"/>
          <w:sz w:val="24"/>
          <w:szCs w:val="24"/>
        </w:rPr>
        <w:tab/>
        <w:t>speciális célok „aprópénzre váltása” az akcióterületek kijelölésével. Az áttekinthetőség érdekében mátrixokba rendezve soroljuk fel az egyes speciális célokhoz tartozó feladatokat. Ezek a feladatok már-már projektszintűek, amelyeknek részleteit – elfogadásuk esetén – az azokhoz készített tervdokumentációkban, köl</w:t>
      </w:r>
      <w:r w:rsidR="00A760CE">
        <w:rPr>
          <w:rFonts w:ascii="Arial" w:hAnsi="Arial" w:cs="Arial"/>
          <w:sz w:val="24"/>
          <w:szCs w:val="24"/>
        </w:rPr>
        <w:t>tségvetésekben ölthetnek testet.</w:t>
      </w:r>
    </w:p>
    <w:tbl>
      <w:tblPr>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1"/>
        <w:gridCol w:w="2191"/>
        <w:gridCol w:w="1860"/>
        <w:gridCol w:w="51"/>
        <w:gridCol w:w="107"/>
        <w:gridCol w:w="1617"/>
      </w:tblGrid>
      <w:tr w:rsidR="00486C69" w:rsidRPr="00FE3F69" w:rsidTr="00FE3F69">
        <w:tc>
          <w:tcPr>
            <w:tcW w:w="2471" w:type="dxa"/>
          </w:tcPr>
          <w:p w:rsidR="00486C69" w:rsidRPr="00FE3F69" w:rsidRDefault="00486C69" w:rsidP="00FE3F69">
            <w:pPr>
              <w:spacing w:after="0" w:line="240" w:lineRule="auto"/>
              <w:rPr>
                <w:rFonts w:ascii="Arial" w:hAnsi="Arial" w:cs="Arial"/>
                <w:b/>
                <w:sz w:val="20"/>
                <w:szCs w:val="20"/>
              </w:rPr>
            </w:pPr>
            <w:r w:rsidRPr="00FE3F69">
              <w:rPr>
                <w:rFonts w:ascii="Arial" w:hAnsi="Arial" w:cs="Arial"/>
                <w:b/>
                <w:sz w:val="20"/>
                <w:szCs w:val="20"/>
              </w:rPr>
              <w:t>Az intézkedés megnevezése és helye a célpiramisban</w:t>
            </w:r>
          </w:p>
        </w:tc>
        <w:tc>
          <w:tcPr>
            <w:tcW w:w="2191" w:type="dxa"/>
          </w:tcPr>
          <w:p w:rsidR="00486C69" w:rsidRPr="00FE3F69" w:rsidRDefault="00486C69" w:rsidP="00FE3F69">
            <w:pPr>
              <w:spacing w:after="0" w:line="240" w:lineRule="auto"/>
              <w:rPr>
                <w:rFonts w:ascii="Arial" w:hAnsi="Arial" w:cs="Arial"/>
                <w:b/>
                <w:sz w:val="20"/>
                <w:szCs w:val="20"/>
              </w:rPr>
            </w:pPr>
            <w:r w:rsidRPr="00FE3F69">
              <w:rPr>
                <w:rFonts w:ascii="Arial" w:hAnsi="Arial" w:cs="Arial"/>
                <w:b/>
                <w:sz w:val="20"/>
                <w:szCs w:val="20"/>
              </w:rPr>
              <w:t>A megvalósítás helye</w:t>
            </w:r>
          </w:p>
        </w:tc>
        <w:tc>
          <w:tcPr>
            <w:tcW w:w="1911" w:type="dxa"/>
            <w:gridSpan w:val="2"/>
          </w:tcPr>
          <w:p w:rsidR="00486C69" w:rsidRPr="00FE3F69" w:rsidRDefault="00486C69" w:rsidP="00FE3F69">
            <w:pPr>
              <w:spacing w:after="0" w:line="240" w:lineRule="auto"/>
              <w:rPr>
                <w:rFonts w:ascii="Arial" w:hAnsi="Arial" w:cs="Arial"/>
                <w:b/>
                <w:sz w:val="20"/>
                <w:szCs w:val="20"/>
              </w:rPr>
            </w:pPr>
            <w:r w:rsidRPr="00FE3F69">
              <w:rPr>
                <w:rFonts w:ascii="Arial" w:hAnsi="Arial" w:cs="Arial"/>
                <w:b/>
                <w:sz w:val="20"/>
                <w:szCs w:val="20"/>
              </w:rPr>
              <w:t>A megvalósítás becsült költsége és/vagy forrása</w:t>
            </w:r>
          </w:p>
        </w:tc>
        <w:tc>
          <w:tcPr>
            <w:tcW w:w="1724" w:type="dxa"/>
            <w:gridSpan w:val="2"/>
          </w:tcPr>
          <w:p w:rsidR="00486C69" w:rsidRPr="00FE3F69" w:rsidRDefault="00486C69" w:rsidP="00FE3F69">
            <w:pPr>
              <w:spacing w:after="0" w:line="240" w:lineRule="auto"/>
              <w:rPr>
                <w:rFonts w:ascii="Arial" w:hAnsi="Arial" w:cs="Arial"/>
                <w:b/>
                <w:sz w:val="20"/>
                <w:szCs w:val="20"/>
              </w:rPr>
            </w:pPr>
            <w:r w:rsidRPr="00FE3F69">
              <w:rPr>
                <w:rFonts w:ascii="Arial" w:hAnsi="Arial" w:cs="Arial"/>
                <w:b/>
                <w:sz w:val="20"/>
                <w:szCs w:val="20"/>
              </w:rPr>
              <w:t>Megvalósítás ütemezése</w:t>
            </w:r>
          </w:p>
        </w:tc>
      </w:tr>
      <w:tr w:rsidR="00486C69" w:rsidRPr="00FE3F69" w:rsidTr="00FE3F69">
        <w:trPr>
          <w:gridAfter w:val="5"/>
          <w:wAfter w:w="5826" w:type="dxa"/>
        </w:trPr>
        <w:tc>
          <w:tcPr>
            <w:tcW w:w="2471" w:type="dxa"/>
          </w:tcPr>
          <w:p w:rsidR="00486C69" w:rsidRPr="00FE3F69" w:rsidRDefault="00486C69" w:rsidP="00847D5B">
            <w:pPr>
              <w:spacing w:after="0" w:line="240" w:lineRule="auto"/>
              <w:rPr>
                <w:rFonts w:ascii="Arial" w:hAnsi="Arial" w:cs="Arial"/>
                <w:b/>
                <w:sz w:val="20"/>
                <w:szCs w:val="20"/>
              </w:rPr>
            </w:pPr>
            <w:r w:rsidRPr="00FE3F69">
              <w:rPr>
                <w:rFonts w:ascii="Arial" w:hAnsi="Arial" w:cs="Arial"/>
                <w:b/>
                <w:sz w:val="20"/>
                <w:szCs w:val="20"/>
              </w:rPr>
              <w:t>első prioritás 1. cél</w:t>
            </w:r>
          </w:p>
        </w:tc>
      </w:tr>
      <w:tr w:rsidR="00486C69" w:rsidRPr="00FE3F69" w:rsidTr="00FE3F69">
        <w:tc>
          <w:tcPr>
            <w:tcW w:w="247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Új kulturális létesítmény beruházás sikeres pályázatot követően, megnyitás, használatbavétel.</w:t>
            </w:r>
          </w:p>
        </w:tc>
        <w:tc>
          <w:tcPr>
            <w:tcW w:w="219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 xml:space="preserve">Bátaszék; a jelenlegi művelődési ház és a mellette álló –magántulajdonban lévő – ingatlan területén </w:t>
            </w:r>
          </w:p>
        </w:tc>
        <w:tc>
          <w:tcPr>
            <w:tcW w:w="1911"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600 milió-1milliárd HUF, lehetőség szerint operatív programból</w:t>
            </w:r>
          </w:p>
        </w:tc>
        <w:tc>
          <w:tcPr>
            <w:tcW w:w="1724"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2017-2020</w:t>
            </w:r>
          </w:p>
        </w:tc>
      </w:tr>
      <w:tr w:rsidR="00486C69" w:rsidRPr="00FE3F69" w:rsidTr="00FE3F69">
        <w:tc>
          <w:tcPr>
            <w:tcW w:w="2471" w:type="dxa"/>
          </w:tcPr>
          <w:p w:rsidR="00486C69" w:rsidRPr="004C3C9F" w:rsidRDefault="00486C69" w:rsidP="00001C3C">
            <w:pPr>
              <w:tabs>
                <w:tab w:val="left" w:pos="213"/>
              </w:tabs>
              <w:spacing w:after="0" w:line="240" w:lineRule="auto"/>
              <w:rPr>
                <w:rFonts w:ascii="Arial" w:hAnsi="Arial" w:cs="Arial"/>
                <w:color w:val="FF0000"/>
                <w:sz w:val="20"/>
                <w:szCs w:val="20"/>
              </w:rPr>
            </w:pPr>
            <w:r w:rsidRPr="00FE3F69">
              <w:rPr>
                <w:rFonts w:ascii="Arial" w:hAnsi="Arial" w:cs="Arial"/>
                <w:sz w:val="20"/>
                <w:szCs w:val="20"/>
              </w:rPr>
              <w:t>Új kulturális költségvetési intézmény alapítása: a könyvtári, a közművelődési, a városmarketing a kommunikációs és a turistainformációs feladatok ellátására</w:t>
            </w:r>
            <w:r w:rsidR="004C3C9F">
              <w:rPr>
                <w:rFonts w:ascii="Arial" w:hAnsi="Arial" w:cs="Arial"/>
                <w:sz w:val="20"/>
                <w:szCs w:val="20"/>
              </w:rPr>
              <w:t xml:space="preserve"> </w:t>
            </w:r>
            <w:r w:rsidR="004C3C9F" w:rsidRPr="004C3C9F">
              <w:rPr>
                <w:rFonts w:ascii="Arial" w:hAnsi="Arial" w:cs="Arial"/>
                <w:color w:val="FF0000"/>
                <w:sz w:val="20"/>
                <w:szCs w:val="20"/>
              </w:rPr>
              <w:t>vagy új beruházás megvalósulásának hiányában a kötelező és vállalt közművelődési feladatok egy részének,</w:t>
            </w:r>
            <w:r w:rsidR="004C3C9F">
              <w:rPr>
                <w:rFonts w:ascii="Arial" w:hAnsi="Arial" w:cs="Arial"/>
                <w:color w:val="FF0000"/>
                <w:sz w:val="20"/>
                <w:szCs w:val="20"/>
              </w:rPr>
              <w:t xml:space="preserve"> illetve</w:t>
            </w:r>
            <w:r w:rsidR="004C3C9F" w:rsidRPr="004C3C9F">
              <w:rPr>
                <w:rFonts w:ascii="Arial" w:hAnsi="Arial" w:cs="Arial"/>
                <w:color w:val="FF0000"/>
                <w:sz w:val="20"/>
                <w:szCs w:val="20"/>
              </w:rPr>
              <w:t xml:space="preserve"> a városmarketing</w:t>
            </w:r>
            <w:r w:rsidR="004C3C9F">
              <w:rPr>
                <w:rFonts w:ascii="Arial" w:hAnsi="Arial" w:cs="Arial"/>
                <w:color w:val="FF0000"/>
                <w:sz w:val="20"/>
                <w:szCs w:val="20"/>
              </w:rPr>
              <w:t>,</w:t>
            </w:r>
            <w:r w:rsidR="004C3C9F" w:rsidRPr="004C3C9F">
              <w:rPr>
                <w:rFonts w:ascii="Arial" w:hAnsi="Arial" w:cs="Arial"/>
                <w:color w:val="FF0000"/>
                <w:sz w:val="20"/>
                <w:szCs w:val="20"/>
              </w:rPr>
              <w:t xml:space="preserve"> a</w:t>
            </w:r>
            <w:r w:rsidR="004C3C9F">
              <w:rPr>
                <w:rFonts w:ascii="Arial" w:hAnsi="Arial" w:cs="Arial"/>
                <w:color w:val="FF0000"/>
                <w:sz w:val="20"/>
                <w:szCs w:val="20"/>
              </w:rPr>
              <w:t>z egységes</w:t>
            </w:r>
            <w:r w:rsidR="004C3C9F" w:rsidRPr="004C3C9F">
              <w:rPr>
                <w:rFonts w:ascii="Arial" w:hAnsi="Arial" w:cs="Arial"/>
                <w:color w:val="FF0000"/>
                <w:sz w:val="20"/>
                <w:szCs w:val="20"/>
              </w:rPr>
              <w:t xml:space="preserve"> </w:t>
            </w:r>
            <w:r w:rsidR="004C3C9F">
              <w:rPr>
                <w:rFonts w:ascii="Arial" w:hAnsi="Arial" w:cs="Arial"/>
                <w:color w:val="FF0000"/>
                <w:sz w:val="20"/>
                <w:szCs w:val="20"/>
              </w:rPr>
              <w:t>városi kommunikációt biztosító</w:t>
            </w:r>
            <w:r w:rsidR="004C3C9F" w:rsidRPr="004C3C9F">
              <w:rPr>
                <w:rFonts w:ascii="Arial" w:hAnsi="Arial" w:cs="Arial"/>
                <w:color w:val="FF0000"/>
                <w:sz w:val="20"/>
                <w:szCs w:val="20"/>
              </w:rPr>
              <w:t xml:space="preserve"> és a turista</w:t>
            </w:r>
            <w:r w:rsidR="004C3C9F">
              <w:rPr>
                <w:rFonts w:ascii="Arial" w:hAnsi="Arial" w:cs="Arial"/>
                <w:color w:val="FF0000"/>
                <w:sz w:val="20"/>
                <w:szCs w:val="20"/>
              </w:rPr>
              <w:t xml:space="preserve">információs feladatok ellátásának, önkormányzati tulajdonú gazdasági társaságba való </w:t>
            </w:r>
            <w:r w:rsidR="004C3C9F" w:rsidRPr="004C3C9F">
              <w:rPr>
                <w:rFonts w:ascii="Arial" w:hAnsi="Arial" w:cs="Arial"/>
                <w:b/>
                <w:color w:val="FF0000"/>
                <w:sz w:val="20"/>
                <w:szCs w:val="20"/>
              </w:rPr>
              <w:t>kiszervezése</w:t>
            </w:r>
            <w:r w:rsidRPr="004C3C9F">
              <w:rPr>
                <w:rFonts w:ascii="Arial" w:hAnsi="Arial" w:cs="Arial"/>
                <w:b/>
                <w:color w:val="FF0000"/>
                <w:sz w:val="20"/>
                <w:szCs w:val="20"/>
              </w:rPr>
              <w:t>.</w:t>
            </w:r>
          </w:p>
          <w:p w:rsidR="00486C69" w:rsidRPr="00FE3F69" w:rsidRDefault="00486C69" w:rsidP="00001C3C">
            <w:pPr>
              <w:spacing w:after="0" w:line="240" w:lineRule="auto"/>
              <w:rPr>
                <w:rFonts w:ascii="Arial" w:hAnsi="Arial" w:cs="Arial"/>
                <w:sz w:val="20"/>
                <w:szCs w:val="20"/>
              </w:rPr>
            </w:pPr>
          </w:p>
        </w:tc>
        <w:tc>
          <w:tcPr>
            <w:tcW w:w="219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Bátaszék kulturális intézményei</w:t>
            </w:r>
            <w:r w:rsidR="004C3C9F">
              <w:rPr>
                <w:rFonts w:ascii="Arial" w:hAnsi="Arial" w:cs="Arial"/>
                <w:sz w:val="20"/>
                <w:szCs w:val="20"/>
              </w:rPr>
              <w:t xml:space="preserve"> </w:t>
            </w:r>
            <w:r w:rsidR="00122379">
              <w:rPr>
                <w:rFonts w:ascii="Arial" w:hAnsi="Arial" w:cs="Arial"/>
                <w:color w:val="FF0000"/>
                <w:sz w:val="20"/>
                <w:szCs w:val="20"/>
              </w:rPr>
              <w:t xml:space="preserve">és/vagy </w:t>
            </w:r>
            <w:r w:rsidR="004C3C9F" w:rsidRPr="004C3C9F">
              <w:rPr>
                <w:rFonts w:ascii="Arial" w:hAnsi="Arial" w:cs="Arial"/>
                <w:color w:val="FF0000"/>
                <w:sz w:val="20"/>
                <w:szCs w:val="20"/>
              </w:rPr>
              <w:t xml:space="preserve">önkormányzati tulajdonú ingatlanai </w:t>
            </w:r>
          </w:p>
        </w:tc>
        <w:tc>
          <w:tcPr>
            <w:tcW w:w="1860"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 xml:space="preserve">nem ismert </w:t>
            </w:r>
          </w:p>
        </w:tc>
        <w:tc>
          <w:tcPr>
            <w:tcW w:w="1775" w:type="dxa"/>
            <w:gridSpan w:val="3"/>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a beruházás és az átadás függvénye</w:t>
            </w:r>
          </w:p>
        </w:tc>
      </w:tr>
      <w:tr w:rsidR="00486C69" w:rsidRPr="00FE3F69" w:rsidTr="00FE3F69">
        <w:tc>
          <w:tcPr>
            <w:tcW w:w="247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Ifjúsági korcsoport számára szabadtéri közösségi színtér kialakítása</w:t>
            </w:r>
          </w:p>
        </w:tc>
        <w:tc>
          <w:tcPr>
            <w:tcW w:w="219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Bátaszék; közelebbről nem ismert</w:t>
            </w:r>
          </w:p>
        </w:tc>
        <w:tc>
          <w:tcPr>
            <w:tcW w:w="1911"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nem ismert</w:t>
            </w:r>
          </w:p>
        </w:tc>
        <w:tc>
          <w:tcPr>
            <w:tcW w:w="1724"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2016-2020</w:t>
            </w:r>
          </w:p>
        </w:tc>
      </w:tr>
      <w:tr w:rsidR="00486C69" w:rsidRPr="00FE3F69" w:rsidTr="00FE3F69">
        <w:trPr>
          <w:gridAfter w:val="5"/>
          <w:wAfter w:w="5826" w:type="dxa"/>
        </w:trPr>
        <w:tc>
          <w:tcPr>
            <w:tcW w:w="2471" w:type="dxa"/>
          </w:tcPr>
          <w:p w:rsidR="00486C69" w:rsidRPr="00FE3F69" w:rsidRDefault="00486C69" w:rsidP="00847D5B">
            <w:pPr>
              <w:spacing w:after="0" w:line="240" w:lineRule="auto"/>
              <w:rPr>
                <w:rFonts w:ascii="Arial" w:hAnsi="Arial" w:cs="Arial"/>
                <w:b/>
                <w:sz w:val="20"/>
                <w:szCs w:val="20"/>
              </w:rPr>
            </w:pPr>
            <w:r w:rsidRPr="00FE3F69">
              <w:rPr>
                <w:rFonts w:ascii="Arial" w:hAnsi="Arial" w:cs="Arial"/>
                <w:b/>
                <w:sz w:val="20"/>
                <w:szCs w:val="20"/>
              </w:rPr>
              <w:t>első prioritás 2. cél</w:t>
            </w:r>
          </w:p>
        </w:tc>
      </w:tr>
      <w:tr w:rsidR="00486C69" w:rsidRPr="00FE3F69" w:rsidTr="00FE3F69">
        <w:tc>
          <w:tcPr>
            <w:tcW w:w="247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 xml:space="preserve">Az elszármazottakkal történő kapcsolattartás új formái: „hídfőállás” projekt </w:t>
            </w:r>
          </w:p>
        </w:tc>
        <w:tc>
          <w:tcPr>
            <w:tcW w:w="219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Bátaszék-Besigheim</w:t>
            </w:r>
          </w:p>
        </w:tc>
        <w:tc>
          <w:tcPr>
            <w:tcW w:w="1911"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Kreatív Európai Program</w:t>
            </w:r>
          </w:p>
        </w:tc>
        <w:tc>
          <w:tcPr>
            <w:tcW w:w="1724"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2015-2020</w:t>
            </w:r>
          </w:p>
        </w:tc>
      </w:tr>
      <w:tr w:rsidR="00486C69" w:rsidRPr="00FE3F69" w:rsidTr="00FE3F69">
        <w:trPr>
          <w:gridAfter w:val="5"/>
          <w:wAfter w:w="5826" w:type="dxa"/>
        </w:trPr>
        <w:tc>
          <w:tcPr>
            <w:tcW w:w="2471" w:type="dxa"/>
          </w:tcPr>
          <w:p w:rsidR="00486C69" w:rsidRPr="00FE3F69" w:rsidRDefault="00486C69" w:rsidP="00847D5B">
            <w:pPr>
              <w:spacing w:after="0" w:line="240" w:lineRule="auto"/>
              <w:rPr>
                <w:rFonts w:ascii="Arial" w:hAnsi="Arial" w:cs="Arial"/>
                <w:b/>
                <w:sz w:val="20"/>
                <w:szCs w:val="20"/>
              </w:rPr>
            </w:pPr>
            <w:r w:rsidRPr="00FE3F69">
              <w:rPr>
                <w:rFonts w:ascii="Arial" w:hAnsi="Arial" w:cs="Arial"/>
                <w:sz w:val="20"/>
                <w:szCs w:val="20"/>
              </w:rPr>
              <w:t xml:space="preserve">                                                        </w:t>
            </w:r>
            <w:r w:rsidRPr="00FE3F69">
              <w:rPr>
                <w:rFonts w:ascii="Arial" w:hAnsi="Arial" w:cs="Arial"/>
                <w:b/>
                <w:sz w:val="20"/>
                <w:szCs w:val="20"/>
              </w:rPr>
              <w:t>első prioritás 3. cél</w:t>
            </w:r>
          </w:p>
        </w:tc>
      </w:tr>
      <w:tr w:rsidR="00486C69" w:rsidRPr="00FE3F69" w:rsidTr="00FE3F69">
        <w:trPr>
          <w:trHeight w:val="1067"/>
        </w:trPr>
        <w:tc>
          <w:tcPr>
            <w:tcW w:w="247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lastRenderedPageBreak/>
              <w:t>Az állampolgári, közösségi részvétel, a partnerség erősítése; Közművelődési Tanács megalakulása; nem önkormányzati hatáskörben!</w:t>
            </w:r>
          </w:p>
        </w:tc>
        <w:tc>
          <w:tcPr>
            <w:tcW w:w="219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Bátaszék</w:t>
            </w:r>
          </w:p>
        </w:tc>
        <w:tc>
          <w:tcPr>
            <w:tcW w:w="1911"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nincs</w:t>
            </w:r>
          </w:p>
          <w:p w:rsidR="00486C69" w:rsidRPr="00FE3F69" w:rsidRDefault="00486C69" w:rsidP="00847D5B">
            <w:pPr>
              <w:spacing w:after="0" w:line="240" w:lineRule="auto"/>
              <w:rPr>
                <w:rFonts w:ascii="Arial" w:hAnsi="Arial" w:cs="Arial"/>
                <w:sz w:val="20"/>
                <w:szCs w:val="20"/>
              </w:rPr>
            </w:pPr>
          </w:p>
        </w:tc>
        <w:tc>
          <w:tcPr>
            <w:tcW w:w="1724"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2015-2016</w:t>
            </w:r>
          </w:p>
        </w:tc>
      </w:tr>
      <w:tr w:rsidR="00486C69" w:rsidRPr="00FE3F69" w:rsidTr="00FE3F69">
        <w:tc>
          <w:tcPr>
            <w:tcW w:w="247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A civil támogatási rendszer újraszabályozása az érdekelt szervezetekkel történő konzultációk után</w:t>
            </w:r>
          </w:p>
        </w:tc>
        <w:tc>
          <w:tcPr>
            <w:tcW w:w="219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Bátaszék</w:t>
            </w:r>
          </w:p>
        </w:tc>
        <w:tc>
          <w:tcPr>
            <w:tcW w:w="1911"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nincs</w:t>
            </w:r>
          </w:p>
        </w:tc>
        <w:tc>
          <w:tcPr>
            <w:tcW w:w="1724"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2016</w:t>
            </w:r>
          </w:p>
        </w:tc>
      </w:tr>
      <w:tr w:rsidR="00486C69" w:rsidRPr="00FE3F69" w:rsidTr="00FE3F69">
        <w:tc>
          <w:tcPr>
            <w:tcW w:w="247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Bátaszék város és az arra vállalkozó jogi személyiséggel rendelkező civil szervezetek között megállapodás megkötése a közösségi művelődési stratégia végrehajtásában való közreműködésükről</w:t>
            </w:r>
          </w:p>
        </w:tc>
        <w:tc>
          <w:tcPr>
            <w:tcW w:w="219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Bátaszék</w:t>
            </w:r>
          </w:p>
        </w:tc>
        <w:tc>
          <w:tcPr>
            <w:tcW w:w="1911"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nincs</w:t>
            </w:r>
          </w:p>
        </w:tc>
        <w:tc>
          <w:tcPr>
            <w:tcW w:w="1724"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2015</w:t>
            </w:r>
          </w:p>
        </w:tc>
      </w:tr>
      <w:tr w:rsidR="00486C69" w:rsidRPr="00FE3F69" w:rsidTr="00FE3F69">
        <w:trPr>
          <w:gridAfter w:val="5"/>
          <w:wAfter w:w="5826" w:type="dxa"/>
        </w:trPr>
        <w:tc>
          <w:tcPr>
            <w:tcW w:w="2471" w:type="dxa"/>
          </w:tcPr>
          <w:p w:rsidR="00486C69" w:rsidRPr="00FE3F69" w:rsidRDefault="00486C69" w:rsidP="00847D5B">
            <w:pPr>
              <w:spacing w:after="0" w:line="240" w:lineRule="auto"/>
              <w:rPr>
                <w:rFonts w:ascii="Arial" w:hAnsi="Arial" w:cs="Arial"/>
                <w:b/>
                <w:sz w:val="20"/>
                <w:szCs w:val="20"/>
              </w:rPr>
            </w:pPr>
            <w:r w:rsidRPr="00FE3F69">
              <w:rPr>
                <w:rFonts w:ascii="Arial" w:hAnsi="Arial" w:cs="Arial"/>
                <w:b/>
                <w:sz w:val="20"/>
                <w:szCs w:val="20"/>
              </w:rPr>
              <w:t xml:space="preserve">első prioritás 4. cél </w:t>
            </w:r>
          </w:p>
        </w:tc>
      </w:tr>
      <w:tr w:rsidR="00486C69" w:rsidRPr="00FE3F69" w:rsidTr="00FE3F69">
        <w:tc>
          <w:tcPr>
            <w:tcW w:w="247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 xml:space="preserve">a város ünnepe, a város „zászlós rendezvénye”, a meglévő rendezvények szintetizálásával </w:t>
            </w:r>
          </w:p>
        </w:tc>
        <w:tc>
          <w:tcPr>
            <w:tcW w:w="219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 xml:space="preserve">Bátaszék, esetleg csatlakozó községek </w:t>
            </w:r>
          </w:p>
        </w:tc>
        <w:tc>
          <w:tcPr>
            <w:tcW w:w="1911"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5-10 millió HUF</w:t>
            </w:r>
          </w:p>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NKA Fesztivál Kollégium, térségi gazdálkodó szervezetek</w:t>
            </w:r>
          </w:p>
        </w:tc>
        <w:tc>
          <w:tcPr>
            <w:tcW w:w="1724"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2017-től</w:t>
            </w:r>
          </w:p>
        </w:tc>
      </w:tr>
      <w:tr w:rsidR="00486C69" w:rsidRPr="00FE3F69" w:rsidTr="00FE3F69">
        <w:tc>
          <w:tcPr>
            <w:tcW w:w="2471" w:type="dxa"/>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Kistérségi szakmai koordinációs testület</w:t>
            </w:r>
          </w:p>
        </w:tc>
        <w:tc>
          <w:tcPr>
            <w:tcW w:w="219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Bátaszék és környező települések</w:t>
            </w:r>
          </w:p>
        </w:tc>
        <w:tc>
          <w:tcPr>
            <w:tcW w:w="1911" w:type="dxa"/>
            <w:gridSpan w:val="2"/>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nincs</w:t>
            </w:r>
          </w:p>
        </w:tc>
        <w:tc>
          <w:tcPr>
            <w:tcW w:w="1724" w:type="dxa"/>
            <w:gridSpan w:val="2"/>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2016-tól</w:t>
            </w:r>
          </w:p>
        </w:tc>
      </w:tr>
      <w:tr w:rsidR="00486C69" w:rsidRPr="00FE3F69" w:rsidTr="00FE3F69">
        <w:trPr>
          <w:gridAfter w:val="5"/>
          <w:wAfter w:w="5826" w:type="dxa"/>
        </w:trPr>
        <w:tc>
          <w:tcPr>
            <w:tcW w:w="2471" w:type="dxa"/>
          </w:tcPr>
          <w:p w:rsidR="00486C69" w:rsidRPr="00FE3F69" w:rsidRDefault="00486C69" w:rsidP="00847D5B">
            <w:pPr>
              <w:spacing w:after="0" w:line="240" w:lineRule="auto"/>
              <w:rPr>
                <w:rFonts w:ascii="Arial" w:hAnsi="Arial" w:cs="Arial"/>
                <w:b/>
                <w:sz w:val="20"/>
                <w:szCs w:val="20"/>
              </w:rPr>
            </w:pPr>
            <w:r w:rsidRPr="00FE3F69">
              <w:rPr>
                <w:rFonts w:ascii="Arial" w:hAnsi="Arial" w:cs="Arial"/>
                <w:b/>
                <w:sz w:val="20"/>
                <w:szCs w:val="20"/>
              </w:rPr>
              <w:t>második prioritás 1. cél</w:t>
            </w:r>
          </w:p>
        </w:tc>
      </w:tr>
      <w:tr w:rsidR="00486C69" w:rsidRPr="00FE3F69" w:rsidTr="00FE3F69">
        <w:tc>
          <w:tcPr>
            <w:tcW w:w="2471" w:type="dxa"/>
          </w:tcPr>
          <w:p w:rsidR="00486C69" w:rsidRPr="00FE3F69" w:rsidRDefault="00486C69" w:rsidP="00847D5B">
            <w:pPr>
              <w:tabs>
                <w:tab w:val="left" w:pos="204"/>
              </w:tabs>
              <w:spacing w:after="0" w:line="240" w:lineRule="auto"/>
              <w:rPr>
                <w:rFonts w:ascii="Arial" w:hAnsi="Arial" w:cs="Arial"/>
                <w:sz w:val="20"/>
                <w:szCs w:val="20"/>
              </w:rPr>
            </w:pPr>
            <w:r w:rsidRPr="00FE3F69">
              <w:rPr>
                <w:rFonts w:ascii="Arial" w:hAnsi="Arial" w:cs="Arial"/>
                <w:sz w:val="20"/>
                <w:szCs w:val="20"/>
              </w:rPr>
              <w:t xml:space="preserve">város arculati elemeinek kidolgozása </w:t>
            </w:r>
          </w:p>
        </w:tc>
        <w:tc>
          <w:tcPr>
            <w:tcW w:w="219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Bátaszék</w:t>
            </w:r>
          </w:p>
        </w:tc>
        <w:tc>
          <w:tcPr>
            <w:tcW w:w="1911" w:type="dxa"/>
            <w:gridSpan w:val="2"/>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nem ismert</w:t>
            </w:r>
          </w:p>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(kreatívmunka költsége)</w:t>
            </w:r>
          </w:p>
        </w:tc>
        <w:tc>
          <w:tcPr>
            <w:tcW w:w="1724" w:type="dxa"/>
            <w:gridSpan w:val="2"/>
          </w:tcPr>
          <w:p w:rsidR="00486C69" w:rsidRPr="00FE3F69" w:rsidRDefault="00486C69" w:rsidP="00847D5B">
            <w:pPr>
              <w:spacing w:after="0" w:line="240" w:lineRule="auto"/>
              <w:rPr>
                <w:rFonts w:ascii="Arial" w:hAnsi="Arial" w:cs="Arial"/>
                <w:sz w:val="20"/>
                <w:szCs w:val="20"/>
              </w:rPr>
            </w:pPr>
            <w:r w:rsidRPr="00FE3F69">
              <w:rPr>
                <w:rFonts w:ascii="Arial" w:hAnsi="Arial" w:cs="Arial"/>
                <w:sz w:val="20"/>
                <w:szCs w:val="20"/>
              </w:rPr>
              <w:t>2015 tavaszán megkezdődött</w:t>
            </w:r>
          </w:p>
        </w:tc>
      </w:tr>
      <w:tr w:rsidR="00486C69" w:rsidRPr="00FE3F69" w:rsidTr="00FE3F69">
        <w:tc>
          <w:tcPr>
            <w:tcW w:w="2471" w:type="dxa"/>
          </w:tcPr>
          <w:p w:rsidR="00486C69" w:rsidRPr="00FE3F69" w:rsidRDefault="00486C69" w:rsidP="00847D5B">
            <w:pPr>
              <w:tabs>
                <w:tab w:val="left" w:pos="276"/>
              </w:tabs>
              <w:spacing w:after="0" w:line="240" w:lineRule="auto"/>
              <w:rPr>
                <w:rFonts w:ascii="Arial" w:hAnsi="Arial" w:cs="Arial"/>
                <w:sz w:val="20"/>
                <w:szCs w:val="20"/>
              </w:rPr>
            </w:pPr>
            <w:r w:rsidRPr="00FE3F69">
              <w:rPr>
                <w:rFonts w:ascii="Arial" w:hAnsi="Arial" w:cs="Arial"/>
                <w:sz w:val="20"/>
                <w:szCs w:val="20"/>
              </w:rPr>
              <w:t xml:space="preserve">átfogó városmarketing stratégia kidolgozása </w:t>
            </w:r>
          </w:p>
        </w:tc>
        <w:tc>
          <w:tcPr>
            <w:tcW w:w="219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Bátaszék</w:t>
            </w:r>
          </w:p>
        </w:tc>
        <w:tc>
          <w:tcPr>
            <w:tcW w:w="1911" w:type="dxa"/>
            <w:gridSpan w:val="2"/>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nem ismert</w:t>
            </w:r>
          </w:p>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(honorárium költsége)</w:t>
            </w:r>
          </w:p>
        </w:tc>
        <w:tc>
          <w:tcPr>
            <w:tcW w:w="1724" w:type="dxa"/>
            <w:gridSpan w:val="2"/>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2015-2016</w:t>
            </w:r>
          </w:p>
        </w:tc>
      </w:tr>
      <w:tr w:rsidR="00486C69" w:rsidRPr="00FE3F69" w:rsidTr="00FE3F69">
        <w:tc>
          <w:tcPr>
            <w:tcW w:w="247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 xml:space="preserve">átfogó és dinamikus kommunikációs offenzíva költséghatékonyan, ötletbörze után (gerillamarketing eszközök, elszármazottak, bátaszéki egyetemisták bevonása) </w:t>
            </w:r>
          </w:p>
        </w:tc>
        <w:tc>
          <w:tcPr>
            <w:tcW w:w="2191" w:type="dxa"/>
          </w:tcPr>
          <w:p w:rsidR="00486C69" w:rsidRPr="00FE3F69" w:rsidRDefault="00486C69" w:rsidP="00001C3C">
            <w:pPr>
              <w:spacing w:after="0" w:line="240" w:lineRule="auto"/>
              <w:rPr>
                <w:rFonts w:ascii="Arial" w:hAnsi="Arial" w:cs="Arial"/>
                <w:b/>
                <w:sz w:val="20"/>
                <w:szCs w:val="20"/>
              </w:rPr>
            </w:pP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 xml:space="preserve">Bátaszék, </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Tolna megye,</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Dél-dunántúli Régió,</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Magyarország,</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nemzetközi tér</w:t>
            </w:r>
          </w:p>
        </w:tc>
        <w:tc>
          <w:tcPr>
            <w:tcW w:w="1911" w:type="dxa"/>
            <w:gridSpan w:val="2"/>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 xml:space="preserve">nem ismert </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(informatikai fejlesztések költsége)</w:t>
            </w:r>
          </w:p>
        </w:tc>
        <w:tc>
          <w:tcPr>
            <w:tcW w:w="1724" w:type="dxa"/>
            <w:gridSpan w:val="2"/>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2015-2020</w:t>
            </w:r>
          </w:p>
        </w:tc>
      </w:tr>
      <w:tr w:rsidR="00486C69" w:rsidRPr="00FE3F69" w:rsidTr="00FE3F69">
        <w:trPr>
          <w:gridAfter w:val="5"/>
          <w:wAfter w:w="5826" w:type="dxa"/>
        </w:trPr>
        <w:tc>
          <w:tcPr>
            <w:tcW w:w="2471" w:type="dxa"/>
          </w:tcPr>
          <w:p w:rsidR="00486C69" w:rsidRPr="00FE3F69" w:rsidRDefault="00486C69" w:rsidP="00001C3C">
            <w:pPr>
              <w:spacing w:after="0" w:line="240" w:lineRule="auto"/>
              <w:rPr>
                <w:rFonts w:ascii="Arial" w:hAnsi="Arial" w:cs="Arial"/>
                <w:b/>
                <w:sz w:val="20"/>
                <w:szCs w:val="20"/>
              </w:rPr>
            </w:pPr>
            <w:r w:rsidRPr="00FE3F69">
              <w:rPr>
                <w:rFonts w:ascii="Arial" w:hAnsi="Arial" w:cs="Arial"/>
                <w:b/>
                <w:sz w:val="20"/>
                <w:szCs w:val="20"/>
              </w:rPr>
              <w:t>második prioritás 2. cél</w:t>
            </w:r>
          </w:p>
        </w:tc>
      </w:tr>
      <w:tr w:rsidR="00486C69" w:rsidRPr="00FE3F69" w:rsidTr="00FE3F69">
        <w:tc>
          <w:tcPr>
            <w:tcW w:w="247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a turistainformációs szolgáltatás beépítése a kulturális intézmény munkaszervezetébe; nem feltétele az új intézmény megalakulása</w:t>
            </w:r>
          </w:p>
        </w:tc>
        <w:tc>
          <w:tcPr>
            <w:tcW w:w="219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Bátaszék; Petőfi Sándor Művelődési Ház</w:t>
            </w:r>
          </w:p>
        </w:tc>
        <w:tc>
          <w:tcPr>
            <w:tcW w:w="1911" w:type="dxa"/>
            <w:gridSpan w:val="2"/>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nem ismert</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(önálló munkakör esetén munkabér)</w:t>
            </w:r>
          </w:p>
        </w:tc>
        <w:tc>
          <w:tcPr>
            <w:tcW w:w="1724" w:type="dxa"/>
            <w:gridSpan w:val="2"/>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2016</w:t>
            </w:r>
          </w:p>
        </w:tc>
      </w:tr>
      <w:tr w:rsidR="00486C69" w:rsidRPr="00FE3F69" w:rsidTr="00FE3F69">
        <w:tc>
          <w:tcPr>
            <w:tcW w:w="247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 xml:space="preserve">bekapcsolódni az idegenforgalommal foglalkozó térségi, regionális, országos hálózatokba, </w:t>
            </w:r>
            <w:r w:rsidRPr="00FE3F69">
              <w:rPr>
                <w:rFonts w:ascii="Arial" w:hAnsi="Arial" w:cs="Arial"/>
                <w:sz w:val="20"/>
                <w:szCs w:val="20"/>
              </w:rPr>
              <w:lastRenderedPageBreak/>
              <w:t xml:space="preserve">szövetségekbe, kezdeményezésekbe </w:t>
            </w:r>
          </w:p>
        </w:tc>
        <w:tc>
          <w:tcPr>
            <w:tcW w:w="219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lastRenderedPageBreak/>
              <w:t>járás, megye, régió, ország</w:t>
            </w:r>
          </w:p>
        </w:tc>
        <w:tc>
          <w:tcPr>
            <w:tcW w:w="1911" w:type="dxa"/>
            <w:gridSpan w:val="2"/>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nem ismert</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 xml:space="preserve">(esetleges tagdíjak) </w:t>
            </w:r>
          </w:p>
        </w:tc>
        <w:tc>
          <w:tcPr>
            <w:tcW w:w="1724" w:type="dxa"/>
            <w:gridSpan w:val="2"/>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2015-től folyamatosan</w:t>
            </w:r>
          </w:p>
        </w:tc>
      </w:tr>
      <w:tr w:rsidR="00486C69" w:rsidRPr="00FE3F69" w:rsidTr="00FE3F69">
        <w:trPr>
          <w:gridAfter w:val="5"/>
          <w:wAfter w:w="5826" w:type="dxa"/>
        </w:trPr>
        <w:tc>
          <w:tcPr>
            <w:tcW w:w="2471" w:type="dxa"/>
          </w:tcPr>
          <w:p w:rsidR="00486C69" w:rsidRPr="00FE3F69" w:rsidRDefault="00486C69" w:rsidP="00001C3C">
            <w:pPr>
              <w:spacing w:after="0" w:line="240" w:lineRule="auto"/>
              <w:rPr>
                <w:rFonts w:ascii="Arial" w:hAnsi="Arial" w:cs="Arial"/>
                <w:b/>
                <w:sz w:val="20"/>
                <w:szCs w:val="20"/>
              </w:rPr>
            </w:pPr>
            <w:r w:rsidRPr="00FE3F69">
              <w:rPr>
                <w:rFonts w:ascii="Arial" w:hAnsi="Arial" w:cs="Arial"/>
                <w:b/>
                <w:sz w:val="20"/>
                <w:szCs w:val="20"/>
              </w:rPr>
              <w:lastRenderedPageBreak/>
              <w:t>második prioritás 3. cél</w:t>
            </w:r>
          </w:p>
        </w:tc>
      </w:tr>
      <w:tr w:rsidR="00486C69" w:rsidRPr="00FE3F69" w:rsidTr="00FE3F69">
        <w:tc>
          <w:tcPr>
            <w:tcW w:w="247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valójában az I.4 céllal összekapcsolható feladat. A „csomag” elemei: kiemelkedő kulturális esemény + épített örökség + természeti környezet+borvidék.</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Az esemény szükséges feltétele a kiemelkedő esemény, mert az nagyobb médiafigyelem mellett történik, így annak lehet hosszabb távú következménye a látogatók számának növekedése</w:t>
            </w:r>
          </w:p>
          <w:p w:rsidR="00486C69" w:rsidRPr="00FE3F69" w:rsidRDefault="00486C69" w:rsidP="00001C3C">
            <w:pPr>
              <w:spacing w:after="0" w:line="240" w:lineRule="auto"/>
              <w:rPr>
                <w:rFonts w:ascii="Arial" w:hAnsi="Arial" w:cs="Arial"/>
                <w:sz w:val="20"/>
                <w:szCs w:val="20"/>
              </w:rPr>
            </w:pPr>
          </w:p>
        </w:tc>
        <w:tc>
          <w:tcPr>
            <w:tcW w:w="219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járás, megye, régió, ország</w:t>
            </w:r>
          </w:p>
        </w:tc>
        <w:tc>
          <w:tcPr>
            <w:tcW w:w="1911" w:type="dxa"/>
            <w:gridSpan w:val="2"/>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 xml:space="preserve">nem ismert </w:t>
            </w:r>
          </w:p>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(hirdetések, informatikai fejlesztések költsége)</w:t>
            </w:r>
          </w:p>
        </w:tc>
        <w:tc>
          <w:tcPr>
            <w:tcW w:w="1724" w:type="dxa"/>
            <w:gridSpan w:val="2"/>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201-2020</w:t>
            </w:r>
          </w:p>
        </w:tc>
      </w:tr>
      <w:tr w:rsidR="00486C69" w:rsidRPr="00FE3F69" w:rsidTr="00FE3F69">
        <w:trPr>
          <w:gridAfter w:val="5"/>
          <w:wAfter w:w="5826" w:type="dxa"/>
        </w:trPr>
        <w:tc>
          <w:tcPr>
            <w:tcW w:w="2471" w:type="dxa"/>
          </w:tcPr>
          <w:p w:rsidR="00486C69" w:rsidRPr="00FE3F69" w:rsidRDefault="00486C69" w:rsidP="00001C3C">
            <w:pPr>
              <w:spacing w:after="0" w:line="240" w:lineRule="auto"/>
              <w:rPr>
                <w:rFonts w:ascii="Arial" w:hAnsi="Arial" w:cs="Arial"/>
                <w:b/>
                <w:sz w:val="20"/>
                <w:szCs w:val="20"/>
              </w:rPr>
            </w:pPr>
            <w:r w:rsidRPr="00FE3F69">
              <w:rPr>
                <w:rFonts w:ascii="Arial" w:hAnsi="Arial" w:cs="Arial"/>
                <w:b/>
                <w:sz w:val="20"/>
                <w:szCs w:val="20"/>
              </w:rPr>
              <w:t>második prioritás 4. cél</w:t>
            </w:r>
          </w:p>
        </w:tc>
      </w:tr>
      <w:tr w:rsidR="00486C69" w:rsidRPr="00FE3F69" w:rsidTr="00FE3F69">
        <w:tc>
          <w:tcPr>
            <w:tcW w:w="247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idegenforgalmi szálláshelyek létesülnek a településen; a 2.3. cél függvénye és ebben az önkormányzatnak koordinációs szerepe lehet</w:t>
            </w:r>
          </w:p>
        </w:tc>
        <w:tc>
          <w:tcPr>
            <w:tcW w:w="219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Bátaszék és a környező községek</w:t>
            </w:r>
          </w:p>
        </w:tc>
        <w:tc>
          <w:tcPr>
            <w:tcW w:w="2018" w:type="dxa"/>
            <w:gridSpan w:val="3"/>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 xml:space="preserve">nincs </w:t>
            </w:r>
          </w:p>
        </w:tc>
        <w:tc>
          <w:tcPr>
            <w:tcW w:w="1617"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2017-2020</w:t>
            </w:r>
          </w:p>
        </w:tc>
      </w:tr>
      <w:tr w:rsidR="00486C69" w:rsidRPr="00FE3F69" w:rsidTr="00FE3F69">
        <w:trPr>
          <w:gridAfter w:val="5"/>
          <w:wAfter w:w="5826" w:type="dxa"/>
        </w:trPr>
        <w:tc>
          <w:tcPr>
            <w:tcW w:w="2471" w:type="dxa"/>
          </w:tcPr>
          <w:p w:rsidR="00486C69" w:rsidRPr="00FE3F69" w:rsidRDefault="00486C69" w:rsidP="00001C3C">
            <w:pPr>
              <w:spacing w:after="0" w:line="240" w:lineRule="auto"/>
              <w:rPr>
                <w:rFonts w:ascii="Arial" w:hAnsi="Arial" w:cs="Arial"/>
                <w:b/>
                <w:sz w:val="20"/>
                <w:szCs w:val="20"/>
              </w:rPr>
            </w:pPr>
            <w:r w:rsidRPr="00FE3F69">
              <w:rPr>
                <w:rFonts w:ascii="Arial" w:hAnsi="Arial" w:cs="Arial"/>
                <w:b/>
                <w:sz w:val="20"/>
                <w:szCs w:val="20"/>
              </w:rPr>
              <w:t>harmadik prioritás 1. cél</w:t>
            </w:r>
          </w:p>
        </w:tc>
      </w:tr>
      <w:tr w:rsidR="00486C69" w:rsidRPr="00FE3F69" w:rsidTr="00FE3F69">
        <w:tc>
          <w:tcPr>
            <w:tcW w:w="247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 xml:space="preserve">helyi értéktár elemeinek bemutatása a köznevelési intézményekben tanórai keretek között vagy azon kívül </w:t>
            </w:r>
          </w:p>
        </w:tc>
        <w:tc>
          <w:tcPr>
            <w:tcW w:w="219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Bátaszéki általános iskola és gimnázium</w:t>
            </w:r>
          </w:p>
        </w:tc>
        <w:tc>
          <w:tcPr>
            <w:tcW w:w="2018" w:type="dxa"/>
            <w:gridSpan w:val="3"/>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nem ismert</w:t>
            </w:r>
          </w:p>
        </w:tc>
        <w:tc>
          <w:tcPr>
            <w:tcW w:w="1617"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2016/2017 tanévtől</w:t>
            </w:r>
          </w:p>
        </w:tc>
      </w:tr>
      <w:tr w:rsidR="00486C69" w:rsidRPr="00FE3F69" w:rsidTr="00FE3F69">
        <w:tc>
          <w:tcPr>
            <w:tcW w:w="247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helyi értéktár elemeinek bemutatása a város polgárainak: rendezvényeken, közösségekben, közösségi oldalakon, helyi televíziós műsorokban, Cikádor újságban. Idegenforgalmilag releváns értékek bemutatása idegenforgalmi kiadványokban.</w:t>
            </w:r>
          </w:p>
        </w:tc>
        <w:tc>
          <w:tcPr>
            <w:tcW w:w="2191"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Bátaszék, megye, régió</w:t>
            </w:r>
          </w:p>
        </w:tc>
        <w:tc>
          <w:tcPr>
            <w:tcW w:w="2018" w:type="dxa"/>
            <w:gridSpan w:val="3"/>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nem ismert</w:t>
            </w:r>
          </w:p>
        </w:tc>
        <w:tc>
          <w:tcPr>
            <w:tcW w:w="1617" w:type="dxa"/>
          </w:tcPr>
          <w:p w:rsidR="00486C69" w:rsidRPr="00FE3F69" w:rsidRDefault="00486C69" w:rsidP="00001C3C">
            <w:pPr>
              <w:spacing w:after="0" w:line="240" w:lineRule="auto"/>
              <w:rPr>
                <w:rFonts w:ascii="Arial" w:hAnsi="Arial" w:cs="Arial"/>
                <w:sz w:val="20"/>
                <w:szCs w:val="20"/>
              </w:rPr>
            </w:pPr>
            <w:r w:rsidRPr="00FE3F69">
              <w:rPr>
                <w:rFonts w:ascii="Arial" w:hAnsi="Arial" w:cs="Arial"/>
                <w:sz w:val="20"/>
                <w:szCs w:val="20"/>
              </w:rPr>
              <w:t>2015-től</w:t>
            </w:r>
          </w:p>
        </w:tc>
      </w:tr>
      <w:tr w:rsidR="00486C69" w:rsidRPr="00847D5B" w:rsidTr="00FE3F69">
        <w:tc>
          <w:tcPr>
            <w:tcW w:w="247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helyi értéktár elemeinek bemutatása felnőttképzési formában nyugdíjasoknak helyismereti tematikával</w:t>
            </w:r>
          </w:p>
        </w:tc>
        <w:tc>
          <w:tcPr>
            <w:tcW w:w="219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Bátaszék és környező községek</w:t>
            </w:r>
          </w:p>
        </w:tc>
        <w:tc>
          <w:tcPr>
            <w:tcW w:w="2018" w:type="dxa"/>
            <w:gridSpan w:val="3"/>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nem ismert</w:t>
            </w:r>
          </w:p>
          <w:p w:rsidR="00486C69" w:rsidRDefault="00486C69" w:rsidP="00FE3F69">
            <w:pPr>
              <w:spacing w:after="0" w:line="240" w:lineRule="auto"/>
              <w:rPr>
                <w:rFonts w:ascii="Arial" w:hAnsi="Arial" w:cs="Arial"/>
                <w:sz w:val="20"/>
                <w:szCs w:val="20"/>
              </w:rPr>
            </w:pPr>
            <w:r w:rsidRPr="00FE3F69">
              <w:rPr>
                <w:rFonts w:ascii="Arial" w:hAnsi="Arial" w:cs="Arial"/>
                <w:sz w:val="20"/>
                <w:szCs w:val="20"/>
              </w:rPr>
              <w:t>(előadók díjazása)</w:t>
            </w:r>
          </w:p>
          <w:p w:rsidR="00FE3F69" w:rsidRPr="00FE3F69" w:rsidRDefault="00FE3F69" w:rsidP="00FE3F69">
            <w:pPr>
              <w:spacing w:after="0" w:line="240" w:lineRule="auto"/>
              <w:rPr>
                <w:rFonts w:ascii="Arial" w:hAnsi="Arial" w:cs="Arial"/>
                <w:sz w:val="20"/>
                <w:szCs w:val="20"/>
              </w:rPr>
            </w:pPr>
          </w:p>
        </w:tc>
        <w:tc>
          <w:tcPr>
            <w:tcW w:w="1617"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2016-tól</w:t>
            </w:r>
          </w:p>
        </w:tc>
      </w:tr>
      <w:tr w:rsidR="00486C69" w:rsidRPr="00FE3F69" w:rsidTr="00FE3F69">
        <w:trPr>
          <w:gridAfter w:val="5"/>
          <w:wAfter w:w="5826" w:type="dxa"/>
        </w:trPr>
        <w:tc>
          <w:tcPr>
            <w:tcW w:w="2471" w:type="dxa"/>
          </w:tcPr>
          <w:p w:rsidR="00486C69" w:rsidRPr="00FE3F69" w:rsidRDefault="00486C69" w:rsidP="00FE3F69">
            <w:pPr>
              <w:spacing w:after="0" w:line="240" w:lineRule="auto"/>
              <w:rPr>
                <w:rFonts w:ascii="Arial" w:hAnsi="Arial" w:cs="Arial"/>
                <w:b/>
                <w:sz w:val="20"/>
                <w:szCs w:val="20"/>
              </w:rPr>
            </w:pPr>
            <w:r w:rsidRPr="00FE3F69">
              <w:rPr>
                <w:rFonts w:ascii="Arial" w:hAnsi="Arial" w:cs="Arial"/>
                <w:b/>
                <w:sz w:val="20"/>
                <w:szCs w:val="20"/>
              </w:rPr>
              <w:t>harmadik prioritás 2. cél</w:t>
            </w:r>
          </w:p>
        </w:tc>
      </w:tr>
      <w:tr w:rsidR="00486C69" w:rsidRPr="00847D5B" w:rsidTr="00FE3F69">
        <w:tc>
          <w:tcPr>
            <w:tcW w:w="247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lastRenderedPageBreak/>
              <w:t xml:space="preserve">a település nemzetiségeinek és identitás közösségeinek további támogatása  </w:t>
            </w:r>
          </w:p>
        </w:tc>
        <w:tc>
          <w:tcPr>
            <w:tcW w:w="219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Bátaszék</w:t>
            </w:r>
          </w:p>
        </w:tc>
        <w:tc>
          <w:tcPr>
            <w:tcW w:w="2018" w:type="dxa"/>
            <w:gridSpan w:val="3"/>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 xml:space="preserve">nem ismert </w:t>
            </w:r>
          </w:p>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(civil támogatási keret)</w:t>
            </w:r>
          </w:p>
        </w:tc>
        <w:tc>
          <w:tcPr>
            <w:tcW w:w="1617"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2015-2020</w:t>
            </w:r>
          </w:p>
        </w:tc>
      </w:tr>
      <w:tr w:rsidR="00486C69" w:rsidRPr="00847D5B" w:rsidTr="00FE3F69">
        <w:tc>
          <w:tcPr>
            <w:tcW w:w="247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Székelyek Világtalálkozója</w:t>
            </w:r>
          </w:p>
        </w:tc>
        <w:tc>
          <w:tcPr>
            <w:tcW w:w="219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Bátaszék</w:t>
            </w:r>
          </w:p>
        </w:tc>
        <w:tc>
          <w:tcPr>
            <w:tcW w:w="2018" w:type="dxa"/>
            <w:gridSpan w:val="3"/>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 xml:space="preserve">nem ismert (alapvetően nem önkormányzati forrás; eseménymarketing menedzselése) </w:t>
            </w:r>
          </w:p>
        </w:tc>
        <w:tc>
          <w:tcPr>
            <w:tcW w:w="1617"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2016</w:t>
            </w:r>
          </w:p>
        </w:tc>
      </w:tr>
      <w:tr w:rsidR="00486C69" w:rsidRPr="00847D5B" w:rsidTr="00FE3F69">
        <w:tc>
          <w:tcPr>
            <w:tcW w:w="247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a nemzetiségek saját ünnepei, hagyományai további gyakorlása</w:t>
            </w:r>
          </w:p>
        </w:tc>
        <w:tc>
          <w:tcPr>
            <w:tcW w:w="2191"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Bátaszék, megye, régió, ország, nemzetközi tér</w:t>
            </w:r>
          </w:p>
        </w:tc>
        <w:tc>
          <w:tcPr>
            <w:tcW w:w="2018" w:type="dxa"/>
            <w:gridSpan w:val="3"/>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nem ismert (civil támogatási keret)</w:t>
            </w:r>
          </w:p>
        </w:tc>
        <w:tc>
          <w:tcPr>
            <w:tcW w:w="1617" w:type="dxa"/>
          </w:tcPr>
          <w:p w:rsidR="00486C69" w:rsidRPr="00FE3F69" w:rsidRDefault="00486C69" w:rsidP="00FE3F69">
            <w:pPr>
              <w:spacing w:after="0" w:line="240" w:lineRule="auto"/>
              <w:rPr>
                <w:rFonts w:ascii="Arial" w:hAnsi="Arial" w:cs="Arial"/>
                <w:sz w:val="20"/>
                <w:szCs w:val="20"/>
              </w:rPr>
            </w:pPr>
            <w:r w:rsidRPr="00FE3F69">
              <w:rPr>
                <w:rFonts w:ascii="Arial" w:hAnsi="Arial" w:cs="Arial"/>
                <w:sz w:val="20"/>
                <w:szCs w:val="20"/>
              </w:rPr>
              <w:t>2015-2020</w:t>
            </w:r>
          </w:p>
        </w:tc>
      </w:tr>
    </w:tbl>
    <w:p w:rsidR="00486C69" w:rsidRPr="006D7A52" w:rsidRDefault="00486C69" w:rsidP="00001C3C">
      <w:pPr>
        <w:rPr>
          <w:rFonts w:ascii="Arial" w:hAnsi="Arial" w:cs="Arial"/>
          <w:b/>
          <w:sz w:val="24"/>
          <w:szCs w:val="24"/>
        </w:rPr>
      </w:pPr>
      <w:r w:rsidRPr="006D7A52">
        <w:rPr>
          <w:rFonts w:ascii="Arial" w:hAnsi="Arial" w:cs="Arial"/>
          <w:b/>
          <w:sz w:val="24"/>
          <w:szCs w:val="24"/>
        </w:rPr>
        <w:br w:type="page"/>
      </w:r>
    </w:p>
    <w:p w:rsidR="00486C69" w:rsidRPr="00F243DB" w:rsidRDefault="00486C69" w:rsidP="00B606E7">
      <w:pPr>
        <w:spacing w:line="360" w:lineRule="auto"/>
        <w:jc w:val="both"/>
        <w:rPr>
          <w:rFonts w:ascii="Arial" w:hAnsi="Arial" w:cs="Arial"/>
          <w:b/>
          <w:sz w:val="24"/>
          <w:szCs w:val="24"/>
        </w:rPr>
      </w:pPr>
    </w:p>
    <w:p w:rsidR="00486C69" w:rsidRPr="00F243DB" w:rsidRDefault="00486C69" w:rsidP="005D29DB">
      <w:pPr>
        <w:pStyle w:val="Cmsor2"/>
        <w:numPr>
          <w:ilvl w:val="1"/>
          <w:numId w:val="15"/>
        </w:numPr>
        <w:rPr>
          <w:rFonts w:ascii="Arial" w:hAnsi="Arial" w:cs="Arial"/>
          <w:b/>
          <w:color w:val="auto"/>
          <w:sz w:val="24"/>
          <w:szCs w:val="24"/>
        </w:rPr>
      </w:pPr>
      <w:bookmarkStart w:id="77" w:name="_Toc424737521"/>
      <w:bookmarkStart w:id="78" w:name="_Toc433019047"/>
      <w:r w:rsidRPr="00F243DB">
        <w:rPr>
          <w:rFonts w:ascii="Arial" w:hAnsi="Arial" w:cs="Arial"/>
          <w:b/>
          <w:color w:val="auto"/>
          <w:sz w:val="24"/>
          <w:szCs w:val="24"/>
        </w:rPr>
        <w:t>A stratégia megvalósíthatóság</w:t>
      </w:r>
      <w:r>
        <w:rPr>
          <w:rFonts w:ascii="Arial" w:hAnsi="Arial" w:cs="Arial"/>
          <w:b/>
          <w:color w:val="auto"/>
          <w:sz w:val="24"/>
          <w:szCs w:val="24"/>
        </w:rPr>
        <w:t>ának feltételei</w:t>
      </w:r>
      <w:bookmarkEnd w:id="77"/>
      <w:bookmarkEnd w:id="78"/>
    </w:p>
    <w:p w:rsidR="00486C69" w:rsidRPr="00F243DB" w:rsidRDefault="00486C69" w:rsidP="005829F5">
      <w:pPr>
        <w:spacing w:line="360" w:lineRule="auto"/>
        <w:ind w:firstLine="708"/>
        <w:jc w:val="both"/>
        <w:rPr>
          <w:rFonts w:ascii="Arial" w:hAnsi="Arial" w:cs="Arial"/>
          <w:b/>
          <w:sz w:val="24"/>
          <w:szCs w:val="24"/>
        </w:rPr>
      </w:pPr>
      <w:r w:rsidRPr="00F243DB">
        <w:rPr>
          <w:rFonts w:ascii="Arial" w:hAnsi="Arial" w:cs="Arial"/>
          <w:b/>
          <w:sz w:val="24"/>
          <w:szCs w:val="24"/>
        </w:rPr>
        <w:tab/>
      </w:r>
      <w:r w:rsidRPr="00F243DB">
        <w:rPr>
          <w:rFonts w:ascii="Arial" w:hAnsi="Arial" w:cs="Arial"/>
          <w:b/>
          <w:sz w:val="24"/>
          <w:szCs w:val="24"/>
        </w:rPr>
        <w:tab/>
      </w:r>
      <w:r w:rsidRPr="00F243DB">
        <w:rPr>
          <w:rFonts w:ascii="Arial" w:hAnsi="Arial" w:cs="Arial"/>
          <w:b/>
          <w:sz w:val="24"/>
          <w:szCs w:val="24"/>
        </w:rPr>
        <w:tab/>
      </w:r>
    </w:p>
    <w:p w:rsidR="00486C69" w:rsidRDefault="00486C69" w:rsidP="005D29DB">
      <w:pPr>
        <w:pStyle w:val="Cmsor3"/>
        <w:numPr>
          <w:ilvl w:val="2"/>
          <w:numId w:val="15"/>
        </w:numPr>
        <w:rPr>
          <w:rFonts w:ascii="Arial" w:hAnsi="Arial" w:cs="Arial"/>
          <w:b/>
          <w:color w:val="auto"/>
        </w:rPr>
      </w:pPr>
      <w:bookmarkStart w:id="79" w:name="_Toc424737522"/>
      <w:bookmarkStart w:id="80" w:name="_Toc433019048"/>
      <w:r>
        <w:rPr>
          <w:rFonts w:ascii="Arial" w:hAnsi="Arial" w:cs="Arial"/>
          <w:b/>
          <w:color w:val="auto"/>
        </w:rPr>
        <w:t>P</w:t>
      </w:r>
      <w:r w:rsidRPr="00F243DB">
        <w:rPr>
          <w:rFonts w:ascii="Arial" w:hAnsi="Arial" w:cs="Arial"/>
          <w:b/>
          <w:color w:val="auto"/>
        </w:rPr>
        <w:t>artnerség</w:t>
      </w:r>
      <w:bookmarkEnd w:id="79"/>
      <w:bookmarkEnd w:id="80"/>
    </w:p>
    <w:p w:rsidR="00486C69" w:rsidRDefault="00486C69" w:rsidP="00AE11B0">
      <w:pPr>
        <w:spacing w:line="360" w:lineRule="auto"/>
      </w:pPr>
    </w:p>
    <w:p w:rsidR="00486C69" w:rsidRDefault="00486C69" w:rsidP="00394FC3">
      <w:pPr>
        <w:spacing w:line="360" w:lineRule="auto"/>
        <w:jc w:val="both"/>
        <w:rPr>
          <w:rFonts w:ascii="Arial" w:hAnsi="Arial" w:cs="Arial"/>
          <w:sz w:val="24"/>
          <w:szCs w:val="24"/>
        </w:rPr>
      </w:pPr>
      <w:r>
        <w:rPr>
          <w:rFonts w:ascii="Arial" w:hAnsi="Arial" w:cs="Arial"/>
          <w:sz w:val="24"/>
          <w:szCs w:val="24"/>
        </w:rPr>
        <w:t xml:space="preserve">A stratégia megvalósíthatóságának alapvető feltétele a lakosság támogatása. A stratégiakészítés időszakában nemcsak szakmai és döntéshozói körben, hanem a civil szervezetek képviselőivel – akik kisebb-nagyobb </w:t>
      </w:r>
      <w:r w:rsidRPr="00001C3C">
        <w:rPr>
          <w:rFonts w:ascii="Arial" w:hAnsi="Arial" w:cs="Arial"/>
          <w:sz w:val="24"/>
          <w:szCs w:val="24"/>
        </w:rPr>
        <w:t>közösségeket reprezentáltak – konzultáltunk a problémákról é</w:t>
      </w:r>
      <w:r w:rsidR="00873F1D">
        <w:rPr>
          <w:rFonts w:ascii="Arial" w:hAnsi="Arial" w:cs="Arial"/>
          <w:sz w:val="24"/>
          <w:szCs w:val="24"/>
        </w:rPr>
        <w:t>s a lehetséges irányokról. Egy ú</w:t>
      </w:r>
      <w:r w:rsidRPr="00001C3C">
        <w:rPr>
          <w:rFonts w:ascii="Arial" w:hAnsi="Arial" w:cs="Arial"/>
          <w:sz w:val="24"/>
          <w:szCs w:val="24"/>
        </w:rPr>
        <w:t>n.</w:t>
      </w:r>
      <w:r>
        <w:rPr>
          <w:rFonts w:ascii="Arial" w:hAnsi="Arial" w:cs="Arial"/>
          <w:sz w:val="24"/>
          <w:szCs w:val="24"/>
        </w:rPr>
        <w:t xml:space="preserve"> lakossági –nyitott fórum – megrendezésére Facebookon meghirdetett esemény formájában került sor, amelynek elsőleges célközönsége a bátaszéki fiatalok és fiatal felnőttek csoportja volt, de a megjelentek korösszetétele vegyes képet mutatott. A résztvevők száma alapján nem tekinthetjük széleskörű közvéleménynek az ott manifesztálódott véleményeket, de az adatgyűjtésben felhasználtuk. Ehhez az alkalomhoz készült egy kérdőív, amely a stratégia 1. számú melléklete. Abból további hasznos információk származnak.</w:t>
      </w:r>
    </w:p>
    <w:p w:rsidR="00486C69" w:rsidRDefault="00486C69" w:rsidP="00394FC3">
      <w:pPr>
        <w:spacing w:line="360" w:lineRule="auto"/>
        <w:jc w:val="both"/>
        <w:rPr>
          <w:rFonts w:ascii="Arial" w:hAnsi="Arial" w:cs="Arial"/>
          <w:sz w:val="24"/>
          <w:szCs w:val="24"/>
        </w:rPr>
      </w:pPr>
      <w:r>
        <w:rPr>
          <w:rFonts w:ascii="Arial" w:hAnsi="Arial" w:cs="Arial"/>
          <w:sz w:val="24"/>
          <w:szCs w:val="24"/>
        </w:rPr>
        <w:t>A stratégiai sikertényező nem is elsősorban finanszírozási kérdés – igaz, a nagyberuházás esetében egyértelműen az –, hanem az együttműködés, a partnerség lehet a teljesítés fundamentuma.</w:t>
      </w:r>
    </w:p>
    <w:p w:rsidR="00486C69" w:rsidRDefault="00486C69" w:rsidP="00394FC3">
      <w:pPr>
        <w:spacing w:line="360" w:lineRule="auto"/>
        <w:jc w:val="both"/>
        <w:rPr>
          <w:rFonts w:ascii="Arial" w:hAnsi="Arial" w:cs="Arial"/>
          <w:sz w:val="24"/>
          <w:szCs w:val="24"/>
        </w:rPr>
      </w:pPr>
      <w:r>
        <w:rPr>
          <w:rFonts w:ascii="Arial" w:hAnsi="Arial" w:cs="Arial"/>
          <w:sz w:val="24"/>
          <w:szCs w:val="24"/>
        </w:rPr>
        <w:t>Javaslatunk egy megállapodás Bátaszék város és a stratégia végrehajtásában érdekelt civil szervezetek között. Tekintettel arra, hogy nincs a civileket ernyőszervezetként integráló szövetség, ezért egyenként célszerű megállapodni egy nyilvános vitát követően, amelyhez azután szabadon lehet csatlakozni, vállalva az időarányos feladatokat.</w:t>
      </w:r>
    </w:p>
    <w:p w:rsidR="00486C69" w:rsidRDefault="00486C69" w:rsidP="00394FC3">
      <w:pPr>
        <w:spacing w:line="360" w:lineRule="auto"/>
        <w:jc w:val="both"/>
        <w:rPr>
          <w:rFonts w:ascii="Arial" w:hAnsi="Arial" w:cs="Arial"/>
          <w:sz w:val="24"/>
          <w:szCs w:val="24"/>
        </w:rPr>
      </w:pPr>
      <w:r>
        <w:rPr>
          <w:rFonts w:ascii="Arial" w:hAnsi="Arial" w:cs="Arial"/>
          <w:sz w:val="24"/>
          <w:szCs w:val="24"/>
        </w:rPr>
        <w:t>A megállapodásban rögzíteni kell a stratégia végrehajtásából adódó feladatok körét, a szerződő felek felelősségét. A stratégia az önkormányzat dokumentuma, megvalósításában a végső felelősség a képviselő-testületé. A sikeres kivitelezésben azonban a helyi közösségeknek kulcsszerepe van, így célszerű bevonni őket a folyamatba és együttműködési megállapodásban formalizálni azt.</w:t>
      </w:r>
    </w:p>
    <w:p w:rsidR="00486C69" w:rsidRDefault="00486C69" w:rsidP="00394FC3">
      <w:pPr>
        <w:spacing w:line="360" w:lineRule="auto"/>
        <w:jc w:val="both"/>
        <w:rPr>
          <w:rFonts w:ascii="Arial" w:hAnsi="Arial" w:cs="Arial"/>
          <w:sz w:val="24"/>
          <w:szCs w:val="24"/>
        </w:rPr>
      </w:pPr>
    </w:p>
    <w:p w:rsidR="00486C69" w:rsidRPr="003C7FEF" w:rsidRDefault="00486C69" w:rsidP="00665585">
      <w:pPr>
        <w:spacing w:line="360" w:lineRule="auto"/>
        <w:jc w:val="both"/>
        <w:rPr>
          <w:rFonts w:ascii="Arial" w:hAnsi="Arial" w:cs="Arial"/>
          <w:sz w:val="24"/>
          <w:szCs w:val="24"/>
        </w:rPr>
      </w:pPr>
      <w:r>
        <w:rPr>
          <w:rFonts w:ascii="Arial" w:hAnsi="Arial" w:cs="Arial"/>
          <w:sz w:val="24"/>
          <w:szCs w:val="24"/>
        </w:rPr>
        <w:lastRenderedPageBreak/>
        <w:t xml:space="preserve">A partnerség nem korlátozódhat a helyi civil szervezetekre. A szűkebben vett vonzáskörzet, a járás, a megyeszékhely, a régió kulturális szakmai szervezetei, a”megyei közművelődési hálózat”, különösen a Babits Mihály Művelődési Központ és a Nemzeti Művelődési Intézet Tolna megyei irodájával folytatott konzultációk a stratégiáról időszakos végrehajtásáról hasznosak lehetnek, ahogy Bajával és Moháccsal is érdemes a kapcsolatfelvétel. Az idegenforgalmi, turisztikai törekvések megvalósításában célszerű keresni a Regionális Idegenforgalmi Bizottságok (Dél-dunántúli RIB), a Magyar Nemzeti Gasztronómiai Szövetség, a Falusi és Agroturizmus Országos Szövetsége, a Magyar Turisztikai Egyesület, a Magyar Természetbarát Szövetség, a Magyarországi Rendezvényszervezők Szövetsége, a Magyar Turizmus Zrt. Regionális Marketing Igazgatósága (Dél-dunántúli RMI) partnerségét is. </w:t>
      </w:r>
    </w:p>
    <w:p w:rsidR="00486C69" w:rsidRDefault="00486C69" w:rsidP="00394FC3">
      <w:pPr>
        <w:jc w:val="both"/>
        <w:rPr>
          <w:rFonts w:ascii="Arial" w:hAnsi="Arial" w:cs="Arial"/>
          <w:sz w:val="24"/>
          <w:szCs w:val="24"/>
        </w:rPr>
      </w:pPr>
      <w:r>
        <w:rPr>
          <w:rFonts w:ascii="Arial" w:hAnsi="Arial" w:cs="Arial"/>
          <w:sz w:val="24"/>
          <w:szCs w:val="24"/>
        </w:rPr>
        <w:t>A stratégia végrehajtásában érdekeltek köre:</w:t>
      </w:r>
    </w:p>
    <w:p w:rsidR="00486C69" w:rsidRDefault="003E7516" w:rsidP="00394FC3">
      <w:pPr>
        <w:jc w:val="both"/>
        <w:rPr>
          <w:rFonts w:ascii="Arial" w:hAnsi="Arial" w:cs="Arial"/>
          <w:sz w:val="24"/>
          <w:szCs w:val="24"/>
        </w:rPr>
      </w:pPr>
      <w:r>
        <w:rPr>
          <w:rFonts w:ascii="Arial" w:hAnsi="Arial" w:cs="Arial"/>
          <w:noProof/>
          <w:sz w:val="24"/>
          <w:szCs w:val="24"/>
          <w:lang w:eastAsia="hu-HU"/>
        </w:rPr>
        <w:drawing>
          <wp:inline distT="0" distB="0" distL="0" distR="0">
            <wp:extent cx="5970905" cy="3571875"/>
            <wp:effectExtent l="0" t="0" r="0" b="9525"/>
            <wp:docPr id="8" name="Kép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86C69" w:rsidRPr="003C7FEF" w:rsidRDefault="00486C69" w:rsidP="00394FC3">
      <w:pPr>
        <w:jc w:val="both"/>
        <w:rPr>
          <w:rFonts w:ascii="Arial" w:hAnsi="Arial" w:cs="Arial"/>
          <w:sz w:val="24"/>
          <w:szCs w:val="24"/>
        </w:rPr>
      </w:pPr>
    </w:p>
    <w:p w:rsidR="00486C69" w:rsidRDefault="00486C69" w:rsidP="00394FC3">
      <w:pPr>
        <w:jc w:val="both"/>
      </w:pPr>
    </w:p>
    <w:p w:rsidR="00486C69" w:rsidRDefault="00486C69">
      <w:r>
        <w:br w:type="page"/>
      </w:r>
    </w:p>
    <w:p w:rsidR="00486C69" w:rsidRPr="004353F8" w:rsidRDefault="00486C69" w:rsidP="00394FC3">
      <w:pPr>
        <w:jc w:val="both"/>
      </w:pPr>
    </w:p>
    <w:p w:rsidR="00486C69" w:rsidRDefault="00486C69" w:rsidP="00394FC3">
      <w:pPr>
        <w:pStyle w:val="Cmsor3"/>
        <w:numPr>
          <w:ilvl w:val="2"/>
          <w:numId w:val="15"/>
        </w:numPr>
        <w:jc w:val="both"/>
        <w:rPr>
          <w:rFonts w:ascii="Arial" w:hAnsi="Arial" w:cs="Arial"/>
          <w:b/>
          <w:color w:val="auto"/>
        </w:rPr>
      </w:pPr>
      <w:bookmarkStart w:id="81" w:name="_Toc424737523"/>
      <w:bookmarkStart w:id="82" w:name="_Toc433019049"/>
      <w:r>
        <w:rPr>
          <w:rFonts w:ascii="Arial" w:hAnsi="Arial" w:cs="Arial"/>
          <w:b/>
          <w:color w:val="auto"/>
        </w:rPr>
        <w:t>S</w:t>
      </w:r>
      <w:r w:rsidRPr="00F243DB">
        <w:rPr>
          <w:rFonts w:ascii="Arial" w:hAnsi="Arial" w:cs="Arial"/>
          <w:b/>
          <w:color w:val="auto"/>
        </w:rPr>
        <w:t>zervezeti garanciák</w:t>
      </w:r>
      <w:r>
        <w:rPr>
          <w:rFonts w:ascii="Arial" w:hAnsi="Arial" w:cs="Arial"/>
          <w:b/>
          <w:color w:val="auto"/>
        </w:rPr>
        <w:t>, koordináció</w:t>
      </w:r>
      <w:bookmarkEnd w:id="81"/>
      <w:bookmarkEnd w:id="82"/>
    </w:p>
    <w:p w:rsidR="00486C69" w:rsidRPr="00AE11B0" w:rsidRDefault="00486C69" w:rsidP="00394FC3">
      <w:pPr>
        <w:jc w:val="both"/>
      </w:pPr>
    </w:p>
    <w:p w:rsidR="00486C69" w:rsidRDefault="00486C69" w:rsidP="00EB2DB7">
      <w:pPr>
        <w:pStyle w:val="Listaszerbekezds"/>
        <w:numPr>
          <w:ilvl w:val="0"/>
          <w:numId w:val="31"/>
        </w:numPr>
        <w:spacing w:line="360" w:lineRule="auto"/>
        <w:jc w:val="both"/>
        <w:rPr>
          <w:rFonts w:ascii="Arial" w:hAnsi="Arial" w:cs="Arial"/>
          <w:sz w:val="24"/>
          <w:szCs w:val="24"/>
        </w:rPr>
      </w:pPr>
      <w:r w:rsidRPr="00EB2DB7">
        <w:rPr>
          <w:rFonts w:ascii="Arial" w:hAnsi="Arial" w:cs="Arial"/>
          <w:sz w:val="24"/>
          <w:szCs w:val="24"/>
        </w:rPr>
        <w:t xml:space="preserve">A stratégia megvalósításának szervezeti garanciái az önkormányzat hatáskörében vannak. A stratégia elfogadását követően indokolt lehet egy önkormányzati megbízottat kijelölni a stratégia nyomonkövetésére, akinek mandátuma 2020-ig, a stratégia lezárásáig szólna. Hatásköre nem terjedne ki a beavatkozásra, hanem jelentéseket készítene a képviselő-testület számára az időarányos teljesítésről, az estleges beavatkozás területeiről.  </w:t>
      </w:r>
    </w:p>
    <w:p w:rsidR="00486C69" w:rsidRPr="00EB2DB7" w:rsidRDefault="00486C69" w:rsidP="00EB2DB7">
      <w:pPr>
        <w:pStyle w:val="Listaszerbekezds"/>
        <w:numPr>
          <w:ilvl w:val="0"/>
          <w:numId w:val="31"/>
        </w:numPr>
        <w:spacing w:line="360" w:lineRule="auto"/>
        <w:jc w:val="both"/>
        <w:rPr>
          <w:rFonts w:ascii="Arial" w:hAnsi="Arial" w:cs="Arial"/>
          <w:sz w:val="24"/>
          <w:szCs w:val="24"/>
        </w:rPr>
      </w:pPr>
      <w:r>
        <w:rPr>
          <w:rFonts w:ascii="Arial" w:hAnsi="Arial" w:cs="Arial"/>
          <w:sz w:val="24"/>
          <w:szCs w:val="24"/>
        </w:rPr>
        <w:t xml:space="preserve">az önkormányzat szakbizottsága negyedévente tájékoztatást kap a megbízottól. </w:t>
      </w:r>
    </w:p>
    <w:p w:rsidR="00486C69" w:rsidRPr="00EB2DB7" w:rsidRDefault="00486C69" w:rsidP="00EB2DB7">
      <w:pPr>
        <w:pStyle w:val="Listaszerbekezds"/>
        <w:numPr>
          <w:ilvl w:val="0"/>
          <w:numId w:val="31"/>
        </w:numPr>
        <w:spacing w:line="360" w:lineRule="auto"/>
        <w:jc w:val="both"/>
        <w:rPr>
          <w:rFonts w:ascii="Arial" w:hAnsi="Arial" w:cs="Arial"/>
          <w:sz w:val="24"/>
          <w:szCs w:val="24"/>
        </w:rPr>
      </w:pPr>
      <w:r w:rsidRPr="00EB2DB7">
        <w:rPr>
          <w:rFonts w:ascii="Arial" w:hAnsi="Arial" w:cs="Arial"/>
          <w:sz w:val="24"/>
          <w:szCs w:val="24"/>
        </w:rPr>
        <w:t>A célok teljesítésének érdekében a közművelődési és a civil támogatási rendeletek módosítását is el kell végezni.</w:t>
      </w:r>
    </w:p>
    <w:p w:rsidR="00486C69" w:rsidRDefault="00486C69" w:rsidP="00EB2DB7">
      <w:pPr>
        <w:pStyle w:val="Listaszerbekezds"/>
        <w:numPr>
          <w:ilvl w:val="0"/>
          <w:numId w:val="31"/>
        </w:numPr>
        <w:spacing w:line="360" w:lineRule="auto"/>
        <w:jc w:val="both"/>
        <w:rPr>
          <w:rFonts w:ascii="Arial" w:hAnsi="Arial" w:cs="Arial"/>
          <w:sz w:val="24"/>
          <w:szCs w:val="24"/>
        </w:rPr>
      </w:pPr>
      <w:r w:rsidRPr="00EB2DB7">
        <w:rPr>
          <w:rFonts w:ascii="Arial" w:hAnsi="Arial" w:cs="Arial"/>
          <w:sz w:val="24"/>
          <w:szCs w:val="24"/>
        </w:rPr>
        <w:t xml:space="preserve">A beruházással egyidejűleg, annak sikerétől is függően ingatlangazdálkodási tervet kell készíteni. </w:t>
      </w:r>
    </w:p>
    <w:p w:rsidR="00AB0F2C" w:rsidRPr="00AB0F2C" w:rsidRDefault="00AB0F2C" w:rsidP="00EB2DB7">
      <w:pPr>
        <w:pStyle w:val="Listaszerbekezds"/>
        <w:numPr>
          <w:ilvl w:val="0"/>
          <w:numId w:val="31"/>
        </w:numPr>
        <w:spacing w:line="360" w:lineRule="auto"/>
        <w:jc w:val="both"/>
        <w:rPr>
          <w:rFonts w:ascii="Arial" w:hAnsi="Arial" w:cs="Arial"/>
          <w:color w:val="FF0000"/>
          <w:sz w:val="24"/>
          <w:szCs w:val="24"/>
        </w:rPr>
      </w:pPr>
      <w:r w:rsidRPr="00AB0F2C">
        <w:rPr>
          <w:rFonts w:ascii="Arial" w:hAnsi="Arial" w:cs="Arial"/>
          <w:color w:val="FF0000"/>
          <w:sz w:val="24"/>
          <w:szCs w:val="24"/>
        </w:rPr>
        <w:t>A 4. pontban foglaltak meghiúsulása esetén gazdasági társaság indításával kapcsolatos tulajdonosi döntéseket kell hozni.</w:t>
      </w:r>
    </w:p>
    <w:p w:rsidR="00486C69" w:rsidRDefault="00486C69" w:rsidP="00EB2DB7">
      <w:pPr>
        <w:pStyle w:val="Listaszerbekezds"/>
        <w:numPr>
          <w:ilvl w:val="0"/>
          <w:numId w:val="31"/>
        </w:numPr>
        <w:spacing w:line="360" w:lineRule="auto"/>
        <w:jc w:val="both"/>
        <w:rPr>
          <w:rFonts w:ascii="Arial" w:hAnsi="Arial" w:cs="Arial"/>
          <w:sz w:val="24"/>
          <w:szCs w:val="24"/>
        </w:rPr>
      </w:pPr>
      <w:r w:rsidRPr="00EB2DB7">
        <w:rPr>
          <w:rFonts w:ascii="Arial" w:hAnsi="Arial" w:cs="Arial"/>
          <w:sz w:val="24"/>
          <w:szCs w:val="24"/>
        </w:rPr>
        <w:t>A beruházástól függetlenül is át kell tekinteni a közművelődési intézmények munkaszervezetét</w:t>
      </w:r>
      <w:r>
        <w:rPr>
          <w:rFonts w:ascii="Arial" w:hAnsi="Arial" w:cs="Arial"/>
          <w:sz w:val="24"/>
          <w:szCs w:val="24"/>
        </w:rPr>
        <w:t xml:space="preserve"> és nem közfoglalkoztatás keretében két munkakör kialakítása különösen indokolt: a pályázati munkatárs és a tartalom előállításért, kommunikációért, arculatért felelős munkakör. Elemezni kell, hogy önálló munkakörként kell-e, lehet-e azokat megvalósítani, tekintettel a bérköltségekre. </w:t>
      </w:r>
    </w:p>
    <w:p w:rsidR="00486C69" w:rsidRDefault="00486C69" w:rsidP="00EB2DB7">
      <w:pPr>
        <w:pStyle w:val="Listaszerbekezds"/>
        <w:numPr>
          <w:ilvl w:val="0"/>
          <w:numId w:val="31"/>
        </w:numPr>
        <w:spacing w:line="360" w:lineRule="auto"/>
        <w:jc w:val="both"/>
        <w:rPr>
          <w:rFonts w:ascii="Arial" w:hAnsi="Arial" w:cs="Arial"/>
          <w:sz w:val="24"/>
          <w:szCs w:val="24"/>
        </w:rPr>
      </w:pPr>
      <w:r>
        <w:rPr>
          <w:rFonts w:ascii="Arial" w:hAnsi="Arial" w:cs="Arial"/>
          <w:sz w:val="24"/>
          <w:szCs w:val="24"/>
        </w:rPr>
        <w:t xml:space="preserve">Eredményes beruházás, kivitelezés, átadás és használatbavétel esetén az önkormányzat megalapítja integrált kulturális intézményét (költségvetési szervként) a célokban ismertetett kötelező és kiegészítő feladatokkal, továbbá igazgatói pályázatot ír ki. Ebben az esetben egyidejűleg megszünteti a Petőfi Sándor Művelődési Központot és Keresztély Gyula Városi Könyvtárat. </w:t>
      </w:r>
    </w:p>
    <w:p w:rsidR="00486C69" w:rsidRDefault="00486C69" w:rsidP="00EB2DB7">
      <w:pPr>
        <w:pStyle w:val="Listaszerbekezds"/>
        <w:numPr>
          <w:ilvl w:val="0"/>
          <w:numId w:val="31"/>
        </w:numPr>
        <w:spacing w:line="360" w:lineRule="auto"/>
        <w:jc w:val="both"/>
        <w:rPr>
          <w:rFonts w:ascii="Arial" w:hAnsi="Arial" w:cs="Arial"/>
          <w:sz w:val="24"/>
          <w:szCs w:val="24"/>
        </w:rPr>
      </w:pPr>
      <w:r>
        <w:rPr>
          <w:rFonts w:ascii="Arial" w:hAnsi="Arial" w:cs="Arial"/>
          <w:sz w:val="24"/>
          <w:szCs w:val="24"/>
        </w:rPr>
        <w:t>A helyi közösségek felelőssége a Közművelődési Tanács, mint a stratégia célkitűzéseiből is adódó képviselő-testületi döntések lakossági véleményezési fórumának létrehozása.</w:t>
      </w:r>
    </w:p>
    <w:p w:rsidR="00486C69" w:rsidRPr="00EB2DB7" w:rsidRDefault="00486C69" w:rsidP="00EB2DB7">
      <w:pPr>
        <w:pStyle w:val="Listaszerbekezds"/>
        <w:numPr>
          <w:ilvl w:val="0"/>
          <w:numId w:val="31"/>
        </w:numPr>
        <w:spacing w:line="360" w:lineRule="auto"/>
        <w:jc w:val="both"/>
        <w:rPr>
          <w:rFonts w:ascii="Arial" w:hAnsi="Arial" w:cs="Arial"/>
          <w:sz w:val="24"/>
          <w:szCs w:val="24"/>
        </w:rPr>
      </w:pPr>
      <w:r>
        <w:rPr>
          <w:rFonts w:ascii="Arial" w:hAnsi="Arial" w:cs="Arial"/>
          <w:sz w:val="24"/>
          <w:szCs w:val="24"/>
        </w:rPr>
        <w:t xml:space="preserve">A stratégia végrehajtásával kapcsolatos előző alfejezetben felsorolt partnerségi megállapodások, konzultációk. </w:t>
      </w:r>
    </w:p>
    <w:p w:rsidR="00486C69" w:rsidRPr="00F243DB" w:rsidRDefault="00486C69" w:rsidP="00394FC3">
      <w:pPr>
        <w:pStyle w:val="Cmsor3"/>
        <w:numPr>
          <w:ilvl w:val="2"/>
          <w:numId w:val="15"/>
        </w:numPr>
        <w:jc w:val="both"/>
        <w:rPr>
          <w:rFonts w:ascii="Arial" w:hAnsi="Arial" w:cs="Arial"/>
          <w:b/>
          <w:color w:val="auto"/>
        </w:rPr>
      </w:pPr>
      <w:bookmarkStart w:id="83" w:name="_Toc424737524"/>
      <w:bookmarkStart w:id="84" w:name="_Toc433019050"/>
      <w:r>
        <w:rPr>
          <w:rFonts w:ascii="Arial" w:hAnsi="Arial" w:cs="Arial"/>
          <w:b/>
          <w:color w:val="auto"/>
        </w:rPr>
        <w:lastRenderedPageBreak/>
        <w:t>K</w:t>
      </w:r>
      <w:r w:rsidRPr="00F243DB">
        <w:rPr>
          <w:rFonts w:ascii="Arial" w:hAnsi="Arial" w:cs="Arial"/>
          <w:b/>
          <w:color w:val="auto"/>
        </w:rPr>
        <w:t>oherencia, illeszkedés</w:t>
      </w:r>
      <w:bookmarkEnd w:id="83"/>
      <w:bookmarkEnd w:id="84"/>
    </w:p>
    <w:p w:rsidR="00486C69" w:rsidRDefault="00486C69" w:rsidP="00394FC3">
      <w:pPr>
        <w:spacing w:line="360" w:lineRule="auto"/>
        <w:ind w:firstLine="708"/>
        <w:jc w:val="both"/>
        <w:rPr>
          <w:rFonts w:ascii="Arial" w:hAnsi="Arial" w:cs="Arial"/>
          <w:b/>
          <w:sz w:val="24"/>
          <w:szCs w:val="24"/>
        </w:rPr>
      </w:pPr>
      <w:r w:rsidRPr="00F243DB">
        <w:rPr>
          <w:rFonts w:ascii="Arial" w:hAnsi="Arial" w:cs="Arial"/>
          <w:b/>
          <w:sz w:val="24"/>
          <w:szCs w:val="24"/>
        </w:rPr>
        <w:tab/>
      </w:r>
      <w:r w:rsidRPr="00F243DB">
        <w:rPr>
          <w:rFonts w:ascii="Arial" w:hAnsi="Arial" w:cs="Arial"/>
          <w:b/>
          <w:sz w:val="24"/>
          <w:szCs w:val="24"/>
        </w:rPr>
        <w:tab/>
      </w:r>
      <w:r w:rsidRPr="00F243DB">
        <w:rPr>
          <w:rFonts w:ascii="Arial" w:hAnsi="Arial" w:cs="Arial"/>
          <w:b/>
          <w:sz w:val="24"/>
          <w:szCs w:val="24"/>
        </w:rPr>
        <w:tab/>
      </w:r>
      <w:r w:rsidRPr="00F243DB">
        <w:rPr>
          <w:rFonts w:ascii="Arial" w:hAnsi="Arial" w:cs="Arial"/>
          <w:b/>
          <w:sz w:val="24"/>
          <w:szCs w:val="24"/>
        </w:rPr>
        <w:tab/>
      </w:r>
      <w:r w:rsidRPr="00F243DB">
        <w:rPr>
          <w:rFonts w:ascii="Arial" w:hAnsi="Arial" w:cs="Arial"/>
          <w:b/>
          <w:sz w:val="24"/>
          <w:szCs w:val="24"/>
        </w:rPr>
        <w:tab/>
      </w:r>
    </w:p>
    <w:p w:rsidR="00486C69" w:rsidRDefault="00486C69" w:rsidP="001617AA">
      <w:pPr>
        <w:spacing w:line="360" w:lineRule="auto"/>
        <w:jc w:val="both"/>
        <w:rPr>
          <w:rFonts w:ascii="Arial" w:hAnsi="Arial" w:cs="Arial"/>
          <w:sz w:val="24"/>
          <w:szCs w:val="24"/>
        </w:rPr>
      </w:pPr>
      <w:r w:rsidRPr="001617AA">
        <w:rPr>
          <w:rFonts w:ascii="Arial" w:hAnsi="Arial" w:cs="Arial"/>
          <w:sz w:val="24"/>
          <w:szCs w:val="24"/>
        </w:rPr>
        <w:t>Ennek a stratégiának illeszkednie kell a</w:t>
      </w:r>
      <w:r>
        <w:rPr>
          <w:rFonts w:ascii="Arial" w:hAnsi="Arial" w:cs="Arial"/>
          <w:sz w:val="24"/>
          <w:szCs w:val="24"/>
        </w:rPr>
        <w:t xml:space="preserve"> következő önkormányzati dokume</w:t>
      </w:r>
      <w:r w:rsidRPr="001617AA">
        <w:rPr>
          <w:rFonts w:ascii="Arial" w:hAnsi="Arial" w:cs="Arial"/>
          <w:sz w:val="24"/>
          <w:szCs w:val="24"/>
        </w:rPr>
        <w:t>n</w:t>
      </w:r>
      <w:r>
        <w:rPr>
          <w:rFonts w:ascii="Arial" w:hAnsi="Arial" w:cs="Arial"/>
          <w:sz w:val="24"/>
          <w:szCs w:val="24"/>
        </w:rPr>
        <w:t xml:space="preserve">tumok célrendszeréhez: </w:t>
      </w:r>
    </w:p>
    <w:p w:rsidR="00486C69" w:rsidRPr="001617AA" w:rsidRDefault="00486C69" w:rsidP="001617AA">
      <w:pPr>
        <w:spacing w:line="360" w:lineRule="auto"/>
        <w:jc w:val="both"/>
        <w:rPr>
          <w:rFonts w:ascii="Arial" w:hAnsi="Arial" w:cs="Arial"/>
          <w:sz w:val="24"/>
          <w:szCs w:val="24"/>
        </w:rPr>
      </w:pPr>
      <w:r>
        <w:rPr>
          <w:rFonts w:ascii="Arial" w:hAnsi="Arial" w:cs="Arial"/>
          <w:sz w:val="24"/>
          <w:szCs w:val="24"/>
        </w:rPr>
        <w:t>1.”</w:t>
      </w:r>
      <w:r w:rsidRPr="001617AA">
        <w:rPr>
          <w:rFonts w:ascii="Arial" w:hAnsi="Arial" w:cs="Arial"/>
          <w:sz w:val="24"/>
          <w:szCs w:val="24"/>
        </w:rPr>
        <w:t xml:space="preserve">UTAK, KULTÚRÁK TALÁLKOZÁSA </w:t>
      </w:r>
      <w:r>
        <w:rPr>
          <w:rFonts w:ascii="Arial" w:hAnsi="Arial" w:cs="Arial"/>
          <w:sz w:val="24"/>
          <w:szCs w:val="24"/>
        </w:rPr>
        <w:t>Egy multikultúrájú</w:t>
      </w:r>
      <w:r w:rsidRPr="001617AA">
        <w:rPr>
          <w:rFonts w:ascii="Arial" w:hAnsi="Arial" w:cs="Arial"/>
          <w:sz w:val="24"/>
          <w:szCs w:val="24"/>
        </w:rPr>
        <w:t xml:space="preserve"> kisváros</w:t>
      </w:r>
      <w:r>
        <w:rPr>
          <w:rFonts w:ascii="Arial" w:hAnsi="Arial" w:cs="Arial"/>
          <w:sz w:val="24"/>
          <w:szCs w:val="24"/>
        </w:rPr>
        <w:t xml:space="preserve"> – BÁTASZÉK – közösségi kulturális stratégiája 2011-</w:t>
      </w:r>
      <w:smartTag w:uri="urn:schemas-microsoft-com:office:smarttags" w:element="metricconverter">
        <w:smartTagPr>
          <w:attr w:name="ProductID" w:val="2014.”"/>
        </w:smartTagPr>
        <w:r>
          <w:rPr>
            <w:rFonts w:ascii="Arial" w:hAnsi="Arial" w:cs="Arial"/>
            <w:sz w:val="24"/>
            <w:szCs w:val="24"/>
          </w:rPr>
          <w:t>2014.”</w:t>
        </w:r>
      </w:smartTag>
      <w:r>
        <w:rPr>
          <w:rFonts w:ascii="Arial" w:hAnsi="Arial" w:cs="Arial"/>
          <w:sz w:val="24"/>
          <w:szCs w:val="24"/>
        </w:rPr>
        <w:t xml:space="preserve"> A korábbi időszakra elfogadott koncepcionális anyag több célkitűzése is fennmaradt, azaz nem teljesült az elmúlt négy éves időszakban. Ezeket a célokat, amennyiben azok reálisnak és aktuálisnak tekinthetőek, beépítettük a kurrens dokumentumba. Ezek, a kulturális infrastruktúra fejlesztését és az idegenforgalmi elképzeléseket érintő javaslatok voltak. </w:t>
      </w:r>
    </w:p>
    <w:p w:rsidR="00486C69" w:rsidRDefault="00486C69" w:rsidP="001617AA">
      <w:pPr>
        <w:widowControl w:val="0"/>
        <w:tabs>
          <w:tab w:val="left" w:pos="360"/>
          <w:tab w:val="left" w:pos="567"/>
        </w:tabs>
        <w:spacing w:line="360" w:lineRule="auto"/>
        <w:jc w:val="both"/>
        <w:rPr>
          <w:rFonts w:ascii="Arial" w:hAnsi="Arial" w:cs="Arial"/>
          <w:sz w:val="24"/>
          <w:szCs w:val="24"/>
        </w:rPr>
      </w:pPr>
      <w:r>
        <w:rPr>
          <w:rFonts w:ascii="Arial" w:hAnsi="Arial" w:cs="Arial"/>
          <w:sz w:val="24"/>
          <w:szCs w:val="24"/>
        </w:rPr>
        <w:t xml:space="preserve">2. </w:t>
      </w:r>
      <w:r w:rsidRPr="001617AA">
        <w:rPr>
          <w:rFonts w:ascii="Arial" w:hAnsi="Arial" w:cs="Arial"/>
          <w:sz w:val="24"/>
          <w:szCs w:val="24"/>
        </w:rPr>
        <w:t>Bátaszék város Önkormányzat 2015-2019. évi Gazdasági-cs</w:t>
      </w:r>
      <w:r>
        <w:rPr>
          <w:rFonts w:ascii="Arial" w:hAnsi="Arial" w:cs="Arial"/>
          <w:sz w:val="24"/>
          <w:szCs w:val="24"/>
        </w:rPr>
        <w:t xml:space="preserve">elekvési Programja a </w:t>
      </w:r>
      <w:r w:rsidRPr="001617AA">
        <w:rPr>
          <w:rFonts w:ascii="Arial" w:hAnsi="Arial" w:cs="Arial"/>
          <w:i/>
          <w:sz w:val="24"/>
          <w:szCs w:val="24"/>
        </w:rPr>
        <w:t xml:space="preserve">Közművelődés, idegenforgalom, </w:t>
      </w:r>
      <w:r>
        <w:rPr>
          <w:rFonts w:ascii="Arial" w:hAnsi="Arial" w:cs="Arial"/>
          <w:i/>
          <w:sz w:val="24"/>
          <w:szCs w:val="24"/>
        </w:rPr>
        <w:t xml:space="preserve">műemlékvédelem </w:t>
      </w:r>
      <w:r>
        <w:rPr>
          <w:rFonts w:ascii="Arial" w:hAnsi="Arial" w:cs="Arial"/>
          <w:sz w:val="24"/>
          <w:szCs w:val="24"/>
        </w:rPr>
        <w:t xml:space="preserve">témakörében megfogalmazott, az önkormányzati ciklushoz (2019-ig) és nem e stratégiai időszakvégéig (2020) fogalmazott meg törekvéseket. Abban sok azonosság van a korábbi időszak kulturális stratégiájának meg nem valósult céljaiból is.  Ezeket is figyelembe vettük. </w:t>
      </w:r>
    </w:p>
    <w:p w:rsidR="00486C69" w:rsidRDefault="00486C69" w:rsidP="001617AA">
      <w:pPr>
        <w:widowControl w:val="0"/>
        <w:tabs>
          <w:tab w:val="left" w:pos="360"/>
          <w:tab w:val="left" w:pos="567"/>
        </w:tabs>
        <w:spacing w:line="360" w:lineRule="auto"/>
        <w:jc w:val="both"/>
        <w:rPr>
          <w:rFonts w:ascii="Arial" w:hAnsi="Arial" w:cs="Arial"/>
          <w:sz w:val="24"/>
          <w:szCs w:val="24"/>
        </w:rPr>
      </w:pPr>
      <w:smartTag w:uri="urn:schemas-microsoft-com:office:smarttags" w:element="metricconverter">
        <w:smartTagPr>
          <w:attr w:name="ProductID" w:val="3. A"/>
        </w:smartTagPr>
        <w:r>
          <w:rPr>
            <w:rFonts w:ascii="Arial" w:hAnsi="Arial" w:cs="Arial"/>
            <w:sz w:val="24"/>
            <w:szCs w:val="24"/>
          </w:rPr>
          <w:t>3. A</w:t>
        </w:r>
      </w:smartTag>
      <w:r>
        <w:rPr>
          <w:rFonts w:ascii="Arial" w:hAnsi="Arial" w:cs="Arial"/>
          <w:sz w:val="24"/>
          <w:szCs w:val="24"/>
        </w:rPr>
        <w:t xml:space="preserve"> város következő időszakra szóló ifjúsági- és sportkoncepciói e stratégiai anyaggal egyidejűleg készültek el, ezért azok célrendszerével összehangolás még nem teljesült.</w:t>
      </w:r>
    </w:p>
    <w:p w:rsidR="00486C69" w:rsidRPr="001617AA" w:rsidRDefault="00486C69" w:rsidP="001617AA">
      <w:pPr>
        <w:widowControl w:val="0"/>
        <w:tabs>
          <w:tab w:val="left" w:pos="360"/>
          <w:tab w:val="left" w:pos="567"/>
        </w:tabs>
        <w:spacing w:line="360" w:lineRule="auto"/>
        <w:jc w:val="both"/>
        <w:rPr>
          <w:rFonts w:ascii="Arial" w:hAnsi="Arial" w:cs="Arial"/>
          <w:sz w:val="24"/>
          <w:szCs w:val="24"/>
        </w:rPr>
      </w:pPr>
      <w:r>
        <w:rPr>
          <w:rFonts w:ascii="Arial" w:hAnsi="Arial" w:cs="Arial"/>
          <w:sz w:val="24"/>
          <w:szCs w:val="24"/>
        </w:rPr>
        <w:t>4. Amennyiben a város a 2015-2020 közötti időszakra vonatkozóan átfogó fejlesztési stratégiát fogadna el, akkor az azzal történő harmonizáció is feladat.</w:t>
      </w:r>
    </w:p>
    <w:p w:rsidR="000872A1" w:rsidRDefault="000872A1">
      <w:pPr>
        <w:spacing w:after="0" w:line="240" w:lineRule="auto"/>
        <w:rPr>
          <w:rFonts w:ascii="Arial" w:hAnsi="Arial" w:cs="Arial"/>
          <w:sz w:val="24"/>
          <w:szCs w:val="24"/>
        </w:rPr>
      </w:pPr>
      <w:r>
        <w:rPr>
          <w:rFonts w:ascii="Arial" w:hAnsi="Arial" w:cs="Arial"/>
          <w:sz w:val="24"/>
          <w:szCs w:val="24"/>
        </w:rPr>
        <w:br w:type="page"/>
      </w:r>
    </w:p>
    <w:p w:rsidR="00486C69" w:rsidRPr="001617AA" w:rsidRDefault="00486C69" w:rsidP="00CB745B">
      <w:pPr>
        <w:rPr>
          <w:rFonts w:ascii="Arial" w:hAnsi="Arial" w:cs="Arial"/>
          <w:sz w:val="24"/>
          <w:szCs w:val="24"/>
        </w:rPr>
      </w:pPr>
    </w:p>
    <w:p w:rsidR="00486C69" w:rsidRPr="000872A1" w:rsidRDefault="00486C69" w:rsidP="001617AA">
      <w:pPr>
        <w:pStyle w:val="Cmsor3"/>
        <w:numPr>
          <w:ilvl w:val="2"/>
          <w:numId w:val="15"/>
        </w:numPr>
        <w:jc w:val="both"/>
        <w:rPr>
          <w:rFonts w:ascii="Arial" w:hAnsi="Arial" w:cs="Arial"/>
          <w:b/>
          <w:color w:val="auto"/>
        </w:rPr>
      </w:pPr>
      <w:bookmarkStart w:id="85" w:name="_Toc424737525"/>
      <w:bookmarkStart w:id="86" w:name="_Toc433019051"/>
      <w:r w:rsidRPr="000872A1">
        <w:rPr>
          <w:rFonts w:ascii="Arial" w:hAnsi="Arial" w:cs="Arial"/>
          <w:b/>
          <w:color w:val="auto"/>
        </w:rPr>
        <w:t>A stratégia megvalósításának monitoringja</w:t>
      </w:r>
      <w:bookmarkEnd w:id="85"/>
      <w:bookmarkEnd w:id="86"/>
      <w:r w:rsidRPr="000872A1">
        <w:rPr>
          <w:rFonts w:ascii="Arial" w:hAnsi="Arial" w:cs="Arial"/>
          <w:b/>
          <w:color w:val="auto"/>
        </w:rPr>
        <w:tab/>
      </w:r>
    </w:p>
    <w:p w:rsidR="00486C69" w:rsidRDefault="00486C69" w:rsidP="001617AA">
      <w:pPr>
        <w:pStyle w:val="Cmsor3"/>
        <w:ind w:left="1080"/>
        <w:jc w:val="both"/>
        <w:rPr>
          <w:rFonts w:ascii="Arial" w:hAnsi="Arial" w:cs="Arial"/>
          <w:b/>
          <w:color w:val="auto"/>
        </w:rPr>
      </w:pPr>
    </w:p>
    <w:p w:rsidR="00486C69" w:rsidRDefault="00486C69" w:rsidP="001617AA">
      <w:pPr>
        <w:jc w:val="both"/>
      </w:pPr>
    </w:p>
    <w:p w:rsidR="00486C69" w:rsidRDefault="00486C69" w:rsidP="00CB745B">
      <w:pPr>
        <w:spacing w:line="360" w:lineRule="auto"/>
        <w:jc w:val="both"/>
        <w:rPr>
          <w:rFonts w:ascii="Arial" w:hAnsi="Arial" w:cs="Arial"/>
          <w:sz w:val="24"/>
          <w:szCs w:val="24"/>
        </w:rPr>
      </w:pPr>
      <w:r>
        <w:rPr>
          <w:rFonts w:ascii="Arial" w:hAnsi="Arial" w:cs="Arial"/>
          <w:sz w:val="24"/>
          <w:szCs w:val="24"/>
        </w:rPr>
        <w:t>Bátaszék város közösségi művelődési stratégiáját a képviselő-testület hagyja jóvá. A stratégia felülvizsgálatát kétévente célszerű elvégezni. A személyi garanciáról a szervezeti feltételeknél szóltunk.</w:t>
      </w:r>
    </w:p>
    <w:p w:rsidR="00486C69" w:rsidRPr="00CB745B" w:rsidRDefault="00486C69" w:rsidP="00CB745B">
      <w:pPr>
        <w:spacing w:line="360" w:lineRule="auto"/>
        <w:jc w:val="both"/>
        <w:rPr>
          <w:rFonts w:ascii="Arial" w:hAnsi="Arial" w:cs="Arial"/>
          <w:sz w:val="24"/>
          <w:szCs w:val="24"/>
        </w:rPr>
      </w:pPr>
      <w:r>
        <w:rPr>
          <w:rFonts w:ascii="Arial" w:hAnsi="Arial" w:cs="Arial"/>
          <w:sz w:val="24"/>
          <w:szCs w:val="24"/>
        </w:rPr>
        <w:t xml:space="preserve">A helyzetelemzés módosítása a legfrissebb statisztikai adatok számbavételével, valamint az intézményhasználói kör, a helyi közösségek, megalakulása esetén a Közművelődési Tanács véleményének kikérése alapján történjen meg. Kerüljenek kiemelésre a pozitív változások ugyanúgy, mint a negatív tendenciák. Az akcióterületek kijelölése és priorizálása – a felülvizsgálatok során – tovább pontosítható. </w:t>
      </w:r>
    </w:p>
    <w:p w:rsidR="00486C69" w:rsidRPr="008E247F" w:rsidRDefault="00486C69" w:rsidP="001617AA">
      <w:pPr>
        <w:spacing w:line="360" w:lineRule="auto"/>
        <w:ind w:firstLine="708"/>
        <w:jc w:val="both"/>
        <w:rPr>
          <w:rFonts w:ascii="Arial" w:hAnsi="Arial" w:cs="Arial"/>
          <w:b/>
          <w:sz w:val="24"/>
          <w:szCs w:val="24"/>
        </w:rPr>
      </w:pPr>
    </w:p>
    <w:p w:rsidR="00486C69" w:rsidRDefault="00486C69" w:rsidP="001617AA">
      <w:pPr>
        <w:jc w:val="both"/>
        <w:rPr>
          <w:rFonts w:ascii="Arial" w:hAnsi="Arial" w:cs="Arial"/>
          <w:b/>
          <w:color w:val="365F91"/>
          <w:sz w:val="24"/>
          <w:szCs w:val="24"/>
        </w:rPr>
      </w:pPr>
      <w:r>
        <w:rPr>
          <w:rFonts w:ascii="Arial" w:hAnsi="Arial" w:cs="Arial"/>
          <w:b/>
          <w:sz w:val="24"/>
          <w:szCs w:val="24"/>
        </w:rPr>
        <w:br w:type="page"/>
      </w:r>
    </w:p>
    <w:p w:rsidR="00486C69" w:rsidRDefault="00486C69" w:rsidP="00DA0A28">
      <w:pPr>
        <w:pStyle w:val="Cmsor1"/>
        <w:rPr>
          <w:rFonts w:ascii="Arial" w:hAnsi="Arial" w:cs="Arial"/>
          <w:b/>
          <w:color w:val="auto"/>
          <w:sz w:val="24"/>
          <w:szCs w:val="24"/>
        </w:rPr>
      </w:pPr>
      <w:bookmarkStart w:id="87" w:name="_Toc433019052"/>
      <w:r w:rsidRPr="00F243DB">
        <w:rPr>
          <w:rFonts w:ascii="Arial" w:hAnsi="Arial" w:cs="Arial"/>
          <w:b/>
          <w:color w:val="auto"/>
          <w:sz w:val="24"/>
          <w:szCs w:val="24"/>
        </w:rPr>
        <w:lastRenderedPageBreak/>
        <w:t xml:space="preserve">6. </w:t>
      </w:r>
      <w:bookmarkStart w:id="88" w:name="_Toc424737526"/>
      <w:r w:rsidRPr="00F243DB">
        <w:rPr>
          <w:rFonts w:ascii="Arial" w:hAnsi="Arial" w:cs="Arial"/>
          <w:b/>
          <w:color w:val="auto"/>
          <w:sz w:val="24"/>
          <w:szCs w:val="24"/>
        </w:rPr>
        <w:t>Felhasznált irodalom</w:t>
      </w:r>
      <w:bookmarkEnd w:id="88"/>
      <w:r w:rsidR="00210A45">
        <w:rPr>
          <w:rFonts w:ascii="Arial" w:hAnsi="Arial" w:cs="Arial"/>
          <w:b/>
          <w:color w:val="auto"/>
          <w:sz w:val="24"/>
          <w:szCs w:val="24"/>
        </w:rPr>
        <w:t>, hivatkozások</w:t>
      </w:r>
      <w:bookmarkEnd w:id="87"/>
      <w:r w:rsidRPr="00F243DB">
        <w:rPr>
          <w:rFonts w:ascii="Arial" w:hAnsi="Arial" w:cs="Arial"/>
          <w:b/>
          <w:color w:val="auto"/>
          <w:sz w:val="24"/>
          <w:szCs w:val="24"/>
        </w:rPr>
        <w:tab/>
      </w:r>
    </w:p>
    <w:p w:rsidR="00DA0A28" w:rsidRPr="00DA0A28" w:rsidRDefault="00DA0A28" w:rsidP="00DA0A28"/>
    <w:p w:rsidR="00210A45" w:rsidRPr="00DA0A28" w:rsidRDefault="00210A45" w:rsidP="00495DCC">
      <w:pPr>
        <w:numPr>
          <w:ilvl w:val="0"/>
          <w:numId w:val="34"/>
        </w:numPr>
        <w:spacing w:after="0" w:line="360" w:lineRule="auto"/>
        <w:rPr>
          <w:rFonts w:ascii="Arial" w:hAnsi="Arial" w:cs="Arial"/>
          <w:sz w:val="24"/>
          <w:szCs w:val="24"/>
        </w:rPr>
      </w:pPr>
      <w:r>
        <w:rPr>
          <w:rFonts w:ascii="Arial" w:hAnsi="Arial" w:cs="Arial"/>
          <w:sz w:val="24"/>
          <w:szCs w:val="24"/>
        </w:rPr>
        <w:t xml:space="preserve">Barakonyi Károly (2000): </w:t>
      </w:r>
      <w:r w:rsidRPr="00210A45">
        <w:rPr>
          <w:rFonts w:ascii="Arial" w:hAnsi="Arial" w:cs="Arial"/>
          <w:i/>
          <w:sz w:val="24"/>
          <w:szCs w:val="24"/>
        </w:rPr>
        <w:t>Stratégiai menedzsment</w:t>
      </w:r>
      <w:r>
        <w:rPr>
          <w:rFonts w:ascii="Arial" w:hAnsi="Arial" w:cs="Arial"/>
          <w:sz w:val="24"/>
          <w:szCs w:val="24"/>
        </w:rPr>
        <w:t>. Nemzeti Tankönyvkiadó. Budapest.</w:t>
      </w:r>
    </w:p>
    <w:p w:rsidR="00210A45" w:rsidRPr="00DA0A28" w:rsidRDefault="00210A45" w:rsidP="00495DCC">
      <w:pPr>
        <w:numPr>
          <w:ilvl w:val="0"/>
          <w:numId w:val="34"/>
        </w:numPr>
        <w:spacing w:after="0" w:line="360" w:lineRule="auto"/>
        <w:rPr>
          <w:rFonts w:ascii="Arial" w:hAnsi="Arial" w:cs="Arial"/>
          <w:sz w:val="24"/>
          <w:szCs w:val="24"/>
        </w:rPr>
      </w:pPr>
      <w:r>
        <w:rPr>
          <w:rFonts w:ascii="Arial" w:hAnsi="Arial" w:cs="Arial"/>
          <w:sz w:val="24"/>
          <w:szCs w:val="24"/>
        </w:rPr>
        <w:t xml:space="preserve">Barakonyi Károly (1999): </w:t>
      </w:r>
      <w:r w:rsidRPr="00210A45">
        <w:rPr>
          <w:rFonts w:ascii="Arial" w:hAnsi="Arial" w:cs="Arial"/>
          <w:i/>
          <w:sz w:val="24"/>
          <w:szCs w:val="24"/>
        </w:rPr>
        <w:t>Stratégiai tervezés</w:t>
      </w:r>
      <w:r>
        <w:rPr>
          <w:rFonts w:ascii="Arial" w:hAnsi="Arial" w:cs="Arial"/>
          <w:sz w:val="24"/>
          <w:szCs w:val="24"/>
        </w:rPr>
        <w:t>. Nemzeti Tankönyvkiadó. Budapest.</w:t>
      </w:r>
    </w:p>
    <w:p w:rsidR="00846BBF" w:rsidRPr="00DA0A28" w:rsidRDefault="00DC6EFB" w:rsidP="00495DCC">
      <w:pPr>
        <w:numPr>
          <w:ilvl w:val="0"/>
          <w:numId w:val="34"/>
        </w:numPr>
        <w:spacing w:after="0" w:line="360" w:lineRule="auto"/>
        <w:rPr>
          <w:rFonts w:ascii="Arial" w:hAnsi="Arial" w:cs="Arial"/>
          <w:sz w:val="24"/>
          <w:szCs w:val="24"/>
        </w:rPr>
      </w:pPr>
      <w:r w:rsidRPr="00846BBF">
        <w:rPr>
          <w:rFonts w:ascii="Arial" w:hAnsi="Arial" w:cs="Arial"/>
          <w:sz w:val="24"/>
          <w:szCs w:val="24"/>
        </w:rPr>
        <w:t xml:space="preserve">Bánlaky Pál (2005): A helyi társadalom mint kultúraközvetítő közeg. In Török József (szerk.) </w:t>
      </w:r>
      <w:r w:rsidRPr="00846BBF">
        <w:rPr>
          <w:rFonts w:ascii="Arial" w:hAnsi="Arial" w:cs="Arial"/>
          <w:i/>
          <w:sz w:val="24"/>
          <w:szCs w:val="24"/>
        </w:rPr>
        <w:t>Tér-társadalom-kultúra.</w:t>
      </w:r>
      <w:r w:rsidRPr="00846BBF">
        <w:rPr>
          <w:rFonts w:ascii="Arial" w:hAnsi="Arial" w:cs="Arial"/>
          <w:sz w:val="24"/>
          <w:szCs w:val="24"/>
        </w:rPr>
        <w:t xml:space="preserve"> Csongrád Megyei Közművelődési tanácsadó Központ, Szeged.</w:t>
      </w:r>
    </w:p>
    <w:p w:rsidR="00846BBF" w:rsidRPr="00DA0A28" w:rsidRDefault="00DC6EFB" w:rsidP="00495DCC">
      <w:pPr>
        <w:numPr>
          <w:ilvl w:val="0"/>
          <w:numId w:val="34"/>
        </w:numPr>
        <w:spacing w:after="0" w:line="360" w:lineRule="auto"/>
        <w:rPr>
          <w:rFonts w:ascii="Arial" w:hAnsi="Arial" w:cs="Arial"/>
          <w:sz w:val="24"/>
          <w:szCs w:val="24"/>
        </w:rPr>
      </w:pPr>
      <w:r w:rsidRPr="00846BBF">
        <w:rPr>
          <w:rFonts w:ascii="Arial" w:hAnsi="Arial" w:cs="Arial"/>
          <w:sz w:val="24"/>
          <w:szCs w:val="24"/>
        </w:rPr>
        <w:t xml:space="preserve">Bódi Ferenc-Bőhm Antal (2000): A sikeres és sikertelen helyi településekről. In Bódi Ferenc-Bőhm Antal (szerk.): </w:t>
      </w:r>
      <w:r w:rsidRPr="00846BBF">
        <w:rPr>
          <w:rFonts w:ascii="Arial" w:hAnsi="Arial" w:cs="Arial"/>
          <w:i/>
          <w:sz w:val="24"/>
          <w:szCs w:val="24"/>
        </w:rPr>
        <w:t>Sikeres helyi társadalmak Magyarországon</w:t>
      </w:r>
      <w:r w:rsidRPr="00846BBF">
        <w:rPr>
          <w:rFonts w:ascii="Arial" w:hAnsi="Arial" w:cs="Arial"/>
          <w:sz w:val="24"/>
          <w:szCs w:val="24"/>
        </w:rPr>
        <w:t xml:space="preserve">. Budapest. Agroinform. 7-33. </w:t>
      </w:r>
    </w:p>
    <w:p w:rsidR="00846BBF" w:rsidRPr="00DA0A28" w:rsidRDefault="00DC6EFB" w:rsidP="00495DCC">
      <w:pPr>
        <w:numPr>
          <w:ilvl w:val="0"/>
          <w:numId w:val="34"/>
        </w:numPr>
        <w:spacing w:after="0" w:line="360" w:lineRule="auto"/>
        <w:rPr>
          <w:rFonts w:ascii="Arial" w:hAnsi="Arial" w:cs="Arial"/>
          <w:sz w:val="24"/>
          <w:szCs w:val="24"/>
        </w:rPr>
      </w:pPr>
      <w:r w:rsidRPr="00DC6EFB">
        <w:rPr>
          <w:rFonts w:ascii="Arial" w:hAnsi="Arial" w:cs="Arial"/>
          <w:sz w:val="24"/>
          <w:szCs w:val="24"/>
        </w:rPr>
        <w:t xml:space="preserve">Bőhm Antal (1996): </w:t>
      </w:r>
      <w:r w:rsidRPr="00846BBF">
        <w:rPr>
          <w:rFonts w:ascii="Arial" w:hAnsi="Arial" w:cs="Arial"/>
          <w:i/>
          <w:sz w:val="24"/>
          <w:szCs w:val="24"/>
        </w:rPr>
        <w:t>A helyi társadalom.</w:t>
      </w:r>
      <w:r w:rsidRPr="00DC6EFB">
        <w:rPr>
          <w:rFonts w:ascii="Arial" w:hAnsi="Arial" w:cs="Arial"/>
          <w:sz w:val="24"/>
          <w:szCs w:val="24"/>
        </w:rPr>
        <w:t xml:space="preserve"> Csokonai Vitéz Mihály Tanítóképző Főiskola Társadalomtudományi és Közművelődési Tanszéke, Kaposvár.</w:t>
      </w:r>
    </w:p>
    <w:p w:rsidR="00210A45" w:rsidRPr="00DA0A28" w:rsidRDefault="00DC6EFB" w:rsidP="00495DCC">
      <w:pPr>
        <w:numPr>
          <w:ilvl w:val="0"/>
          <w:numId w:val="34"/>
        </w:numPr>
        <w:spacing w:after="0" w:line="360" w:lineRule="auto"/>
        <w:rPr>
          <w:rFonts w:ascii="Arial" w:hAnsi="Arial" w:cs="Arial"/>
          <w:sz w:val="24"/>
          <w:szCs w:val="24"/>
        </w:rPr>
      </w:pPr>
      <w:r>
        <w:rPr>
          <w:rFonts w:ascii="Arial" w:hAnsi="Arial" w:cs="Arial"/>
          <w:sz w:val="24"/>
          <w:szCs w:val="24"/>
        </w:rPr>
        <w:t xml:space="preserve">Brachinger Tamás (2014): </w:t>
      </w:r>
      <w:r w:rsidRPr="00846BBF">
        <w:rPr>
          <w:rFonts w:ascii="Arial" w:hAnsi="Arial" w:cs="Arial"/>
          <w:i/>
          <w:sz w:val="24"/>
          <w:szCs w:val="24"/>
        </w:rPr>
        <w:t>Közösségi művelődés: valódi lehetőség-e a kulturális ágazatban?</w:t>
      </w:r>
      <w:r>
        <w:rPr>
          <w:rFonts w:ascii="Arial" w:hAnsi="Arial" w:cs="Arial"/>
          <w:sz w:val="24"/>
          <w:szCs w:val="24"/>
        </w:rPr>
        <w:t xml:space="preserve"> Andragógia és művelődéselmélet. Budapest. II. évfolyam 1. szám.</w:t>
      </w:r>
    </w:p>
    <w:p w:rsidR="00846BBF" w:rsidRPr="00DA0A28" w:rsidRDefault="00210A45" w:rsidP="00495DCC">
      <w:pPr>
        <w:numPr>
          <w:ilvl w:val="0"/>
          <w:numId w:val="34"/>
        </w:numPr>
        <w:spacing w:after="0" w:line="360" w:lineRule="auto"/>
        <w:rPr>
          <w:rFonts w:ascii="Arial" w:hAnsi="Arial" w:cs="Arial"/>
          <w:sz w:val="24"/>
          <w:szCs w:val="24"/>
        </w:rPr>
      </w:pPr>
      <w:r>
        <w:rPr>
          <w:rFonts w:ascii="Arial" w:hAnsi="Arial" w:cs="Arial"/>
          <w:sz w:val="24"/>
          <w:szCs w:val="24"/>
        </w:rPr>
        <w:t>Csath Magdolna(2004): Stratégiai tervezés és vezetés a 21. században.  Nemzeti Tankönyvkiadó. Budapest.</w:t>
      </w:r>
    </w:p>
    <w:p w:rsidR="00846BBF" w:rsidRPr="00DA0A28" w:rsidRDefault="00846BBF" w:rsidP="00495DCC">
      <w:pPr>
        <w:pStyle w:val="Listaszerbekezds"/>
        <w:numPr>
          <w:ilvl w:val="0"/>
          <w:numId w:val="34"/>
        </w:numPr>
        <w:spacing w:line="360" w:lineRule="auto"/>
        <w:rPr>
          <w:rFonts w:ascii="Arial" w:hAnsi="Arial" w:cs="Arial"/>
          <w:sz w:val="24"/>
          <w:szCs w:val="24"/>
        </w:rPr>
      </w:pPr>
      <w:r w:rsidRPr="00846BBF">
        <w:rPr>
          <w:rFonts w:ascii="Arial" w:eastAsia="Times New Roman" w:hAnsi="Arial" w:cs="Arial"/>
          <w:color w:val="000000"/>
          <w:sz w:val="24"/>
          <w:szCs w:val="24"/>
          <w:lang w:eastAsia="hu-HU"/>
        </w:rPr>
        <w:t>Enyedi György</w:t>
      </w:r>
      <w:r>
        <w:rPr>
          <w:rFonts w:ascii="Arial" w:eastAsia="Times New Roman" w:hAnsi="Arial" w:cs="Arial"/>
          <w:color w:val="000000"/>
          <w:sz w:val="24"/>
          <w:szCs w:val="24"/>
          <w:lang w:eastAsia="hu-HU"/>
        </w:rPr>
        <w:t xml:space="preserve"> (1989)</w:t>
      </w:r>
      <w:r w:rsidRPr="00846BBF">
        <w:rPr>
          <w:rFonts w:ascii="Arial" w:eastAsia="Times New Roman" w:hAnsi="Arial" w:cs="Arial"/>
          <w:color w:val="000000"/>
          <w:sz w:val="24"/>
          <w:szCs w:val="24"/>
          <w:lang w:eastAsia="hu-HU"/>
        </w:rPr>
        <w:t xml:space="preserve">: </w:t>
      </w:r>
      <w:r w:rsidRPr="00846BBF">
        <w:rPr>
          <w:rFonts w:ascii="Arial" w:eastAsia="Times New Roman" w:hAnsi="Arial" w:cs="Arial"/>
          <w:i/>
          <w:color w:val="000000"/>
          <w:sz w:val="24"/>
          <w:szCs w:val="24"/>
          <w:lang w:eastAsia="hu-HU"/>
        </w:rPr>
        <w:t>Településformáló folyamatok és településpolitika Magyarországon.</w:t>
      </w:r>
      <w:r>
        <w:rPr>
          <w:rFonts w:ascii="Arial" w:eastAsia="Times New Roman" w:hAnsi="Arial" w:cs="Arial"/>
          <w:color w:val="000000"/>
          <w:sz w:val="24"/>
          <w:szCs w:val="24"/>
          <w:lang w:eastAsia="hu-HU"/>
        </w:rPr>
        <w:t xml:space="preserve"> </w:t>
      </w:r>
      <w:r w:rsidRPr="00846BBF">
        <w:rPr>
          <w:rFonts w:ascii="Arial" w:eastAsia="Times New Roman" w:hAnsi="Arial" w:cs="Arial"/>
          <w:color w:val="000000"/>
          <w:sz w:val="24"/>
          <w:szCs w:val="24"/>
          <w:lang w:eastAsia="hu-HU"/>
        </w:rPr>
        <w:t xml:space="preserve">Valóság </w:t>
      </w:r>
      <w:r>
        <w:rPr>
          <w:rFonts w:ascii="Arial" w:eastAsia="Times New Roman" w:hAnsi="Arial" w:cs="Arial"/>
          <w:color w:val="000000"/>
          <w:sz w:val="24"/>
          <w:szCs w:val="24"/>
          <w:lang w:eastAsia="hu-HU"/>
        </w:rPr>
        <w:t xml:space="preserve">8. szám pp. 62–72. </w:t>
      </w:r>
    </w:p>
    <w:p w:rsidR="00846BBF" w:rsidRPr="00DA0A28" w:rsidRDefault="00DC6EFB" w:rsidP="00495DCC">
      <w:pPr>
        <w:numPr>
          <w:ilvl w:val="0"/>
          <w:numId w:val="34"/>
        </w:numPr>
        <w:spacing w:after="0" w:line="360" w:lineRule="auto"/>
        <w:rPr>
          <w:rFonts w:ascii="Arial" w:hAnsi="Arial" w:cs="Arial"/>
          <w:sz w:val="24"/>
          <w:szCs w:val="24"/>
        </w:rPr>
      </w:pPr>
      <w:r>
        <w:rPr>
          <w:rFonts w:ascii="Arial" w:hAnsi="Arial" w:cs="Arial"/>
          <w:sz w:val="24"/>
          <w:szCs w:val="24"/>
        </w:rPr>
        <w:t xml:space="preserve">Gergely Attila (1974): </w:t>
      </w:r>
      <w:r w:rsidRPr="00846BBF">
        <w:rPr>
          <w:rFonts w:ascii="Arial" w:hAnsi="Arial" w:cs="Arial"/>
          <w:i/>
          <w:sz w:val="24"/>
          <w:szCs w:val="24"/>
        </w:rPr>
        <w:t>A települési közösségi vizsgálatok elméleti keretei az amerikai szociológiában.</w:t>
      </w:r>
      <w:r>
        <w:rPr>
          <w:rFonts w:ascii="Arial" w:hAnsi="Arial" w:cs="Arial"/>
          <w:sz w:val="24"/>
          <w:szCs w:val="24"/>
        </w:rPr>
        <w:t xml:space="preserve"> Kézirat.</w:t>
      </w:r>
    </w:p>
    <w:p w:rsidR="00846BBF" w:rsidRPr="00DA0A28" w:rsidRDefault="00DC6EFB" w:rsidP="00495DCC">
      <w:pPr>
        <w:pStyle w:val="Listaszerbekezds"/>
        <w:numPr>
          <w:ilvl w:val="0"/>
          <w:numId w:val="34"/>
        </w:numPr>
        <w:spacing w:line="360" w:lineRule="auto"/>
        <w:rPr>
          <w:rFonts w:ascii="Arial" w:hAnsi="Arial" w:cs="Arial"/>
          <w:sz w:val="24"/>
          <w:szCs w:val="24"/>
        </w:rPr>
      </w:pPr>
      <w:r w:rsidRPr="00DC6EFB">
        <w:rPr>
          <w:rFonts w:ascii="Arial" w:hAnsi="Arial" w:cs="Arial"/>
          <w:sz w:val="24"/>
          <w:szCs w:val="24"/>
        </w:rPr>
        <w:t xml:space="preserve">Hamvas Béla (1989): </w:t>
      </w:r>
      <w:r w:rsidRPr="00846BBF">
        <w:rPr>
          <w:rFonts w:ascii="Arial" w:hAnsi="Arial" w:cs="Arial"/>
          <w:i/>
          <w:sz w:val="24"/>
          <w:szCs w:val="24"/>
        </w:rPr>
        <w:t>Az öt géniusz.</w:t>
      </w:r>
      <w:r w:rsidR="00DA0A28">
        <w:rPr>
          <w:rFonts w:ascii="Arial" w:hAnsi="Arial" w:cs="Arial"/>
          <w:sz w:val="24"/>
          <w:szCs w:val="24"/>
        </w:rPr>
        <w:t xml:space="preserve"> Életünk.</w:t>
      </w:r>
    </w:p>
    <w:p w:rsidR="00846BBF" w:rsidRPr="00DA0A28" w:rsidRDefault="00DC6EFB" w:rsidP="00495DCC">
      <w:pPr>
        <w:pStyle w:val="Listaszerbekezds"/>
        <w:numPr>
          <w:ilvl w:val="0"/>
          <w:numId w:val="34"/>
        </w:numPr>
        <w:spacing w:line="360" w:lineRule="auto"/>
        <w:rPr>
          <w:rFonts w:ascii="Arial" w:hAnsi="Arial" w:cs="Arial"/>
          <w:sz w:val="24"/>
          <w:szCs w:val="24"/>
        </w:rPr>
      </w:pPr>
      <w:r>
        <w:rPr>
          <w:rFonts w:ascii="Arial" w:hAnsi="Arial" w:cs="Arial"/>
          <w:sz w:val="24"/>
          <w:szCs w:val="24"/>
        </w:rPr>
        <w:t xml:space="preserve">Sebestény István (2015): </w:t>
      </w:r>
      <w:r w:rsidRPr="00846BBF">
        <w:rPr>
          <w:rFonts w:ascii="Arial" w:hAnsi="Arial" w:cs="Arial"/>
          <w:i/>
          <w:sz w:val="24"/>
          <w:szCs w:val="24"/>
        </w:rPr>
        <w:t xml:space="preserve">Az önkormányzatok és a nonprofit szervezetek kapcsolata. </w:t>
      </w:r>
      <w:r>
        <w:rPr>
          <w:rFonts w:ascii="Arial" w:hAnsi="Arial" w:cs="Arial"/>
          <w:sz w:val="24"/>
          <w:szCs w:val="24"/>
        </w:rPr>
        <w:t>Műhelytanulmányok 7. KSH. Budapest</w:t>
      </w:r>
      <w:r w:rsidR="00DA0A28">
        <w:rPr>
          <w:rFonts w:ascii="Arial" w:hAnsi="Arial" w:cs="Arial"/>
          <w:sz w:val="24"/>
          <w:szCs w:val="24"/>
        </w:rPr>
        <w:t>.</w:t>
      </w:r>
    </w:p>
    <w:p w:rsidR="00846BBF" w:rsidRPr="00DA0A28" w:rsidRDefault="00DC6EFB" w:rsidP="00495DCC">
      <w:pPr>
        <w:pStyle w:val="Listaszerbekezds"/>
        <w:numPr>
          <w:ilvl w:val="0"/>
          <w:numId w:val="34"/>
        </w:numPr>
        <w:spacing w:line="360" w:lineRule="auto"/>
        <w:rPr>
          <w:rFonts w:ascii="Arial" w:hAnsi="Arial" w:cs="Arial"/>
          <w:sz w:val="24"/>
          <w:szCs w:val="24"/>
        </w:rPr>
      </w:pPr>
      <w:r w:rsidRPr="00DC6EFB">
        <w:rPr>
          <w:rFonts w:ascii="Arial" w:hAnsi="Arial" w:cs="Arial"/>
          <w:sz w:val="24"/>
          <w:szCs w:val="24"/>
        </w:rPr>
        <w:t xml:space="preserve">Tocqueville, Alexis(1993): </w:t>
      </w:r>
      <w:r w:rsidRPr="00846BBF">
        <w:rPr>
          <w:rFonts w:ascii="Arial" w:hAnsi="Arial" w:cs="Arial"/>
          <w:i/>
          <w:sz w:val="24"/>
          <w:szCs w:val="24"/>
        </w:rPr>
        <w:t>Az amerikai demokrácia</w:t>
      </w:r>
      <w:r w:rsidRPr="00DC6EFB">
        <w:rPr>
          <w:rFonts w:ascii="Arial" w:hAnsi="Arial" w:cs="Arial"/>
          <w:sz w:val="24"/>
          <w:szCs w:val="24"/>
        </w:rPr>
        <w:t>. Európa Kiadó, Budapest.</w:t>
      </w:r>
    </w:p>
    <w:p w:rsidR="00846BBF" w:rsidRPr="00DA0A28" w:rsidRDefault="00DC6EFB" w:rsidP="00495DCC">
      <w:pPr>
        <w:pStyle w:val="Listaszerbekezds"/>
        <w:numPr>
          <w:ilvl w:val="0"/>
          <w:numId w:val="34"/>
        </w:numPr>
        <w:spacing w:line="360" w:lineRule="auto"/>
        <w:rPr>
          <w:rFonts w:ascii="Arial" w:hAnsi="Arial" w:cs="Arial"/>
          <w:sz w:val="24"/>
          <w:szCs w:val="24"/>
        </w:rPr>
      </w:pPr>
      <w:r w:rsidRPr="00846BBF">
        <w:rPr>
          <w:rFonts w:ascii="Arial" w:hAnsi="Arial" w:cs="Arial"/>
          <w:sz w:val="24"/>
          <w:szCs w:val="24"/>
        </w:rPr>
        <w:t xml:space="preserve">Tönnies, F. (1983):  </w:t>
      </w:r>
      <w:r w:rsidRPr="00846BBF">
        <w:rPr>
          <w:rFonts w:ascii="Arial" w:hAnsi="Arial" w:cs="Arial"/>
          <w:i/>
          <w:sz w:val="24"/>
          <w:szCs w:val="24"/>
        </w:rPr>
        <w:t>Közösség és társadalom</w:t>
      </w:r>
      <w:r w:rsidRPr="00846BBF">
        <w:rPr>
          <w:rFonts w:ascii="Arial" w:hAnsi="Arial" w:cs="Arial"/>
          <w:sz w:val="24"/>
          <w:szCs w:val="24"/>
        </w:rPr>
        <w:t>. Gondolat Kiadó.  Budapest. 359 p.</w:t>
      </w:r>
    </w:p>
    <w:p w:rsidR="00846BBF" w:rsidRPr="00DA0A28" w:rsidRDefault="00DC6EFB" w:rsidP="00495DCC">
      <w:pPr>
        <w:pStyle w:val="Listaszerbekezds"/>
        <w:numPr>
          <w:ilvl w:val="0"/>
          <w:numId w:val="34"/>
        </w:numPr>
        <w:spacing w:line="360" w:lineRule="auto"/>
        <w:rPr>
          <w:rFonts w:ascii="Arial" w:hAnsi="Arial" w:cs="Arial"/>
          <w:sz w:val="24"/>
          <w:szCs w:val="24"/>
        </w:rPr>
      </w:pPr>
      <w:r w:rsidRPr="00846BBF">
        <w:rPr>
          <w:rFonts w:ascii="Arial" w:hAnsi="Arial" w:cs="Arial"/>
          <w:sz w:val="24"/>
          <w:szCs w:val="24"/>
        </w:rPr>
        <w:t xml:space="preserve">Varga A. Tamás-Vercseg Ilona (1997): </w:t>
      </w:r>
      <w:r w:rsidRPr="00846BBF">
        <w:rPr>
          <w:rFonts w:ascii="Arial" w:hAnsi="Arial" w:cs="Arial"/>
          <w:i/>
          <w:sz w:val="24"/>
          <w:szCs w:val="24"/>
        </w:rPr>
        <w:t>Közösségfejlesztés</w:t>
      </w:r>
      <w:r w:rsidRPr="00846BBF">
        <w:rPr>
          <w:rFonts w:ascii="Arial" w:hAnsi="Arial" w:cs="Arial"/>
          <w:sz w:val="24"/>
          <w:szCs w:val="24"/>
        </w:rPr>
        <w:t>. Magyar Művelődési Intézet. Budapest.</w:t>
      </w:r>
    </w:p>
    <w:p w:rsidR="00DC6EFB" w:rsidRDefault="00DC6EFB" w:rsidP="00495DCC">
      <w:pPr>
        <w:pStyle w:val="Listaszerbekezds"/>
        <w:numPr>
          <w:ilvl w:val="0"/>
          <w:numId w:val="34"/>
        </w:numPr>
        <w:spacing w:line="360" w:lineRule="auto"/>
        <w:rPr>
          <w:rFonts w:ascii="Arial" w:hAnsi="Arial" w:cs="Arial"/>
          <w:sz w:val="24"/>
          <w:szCs w:val="24"/>
        </w:rPr>
      </w:pPr>
      <w:r>
        <w:rPr>
          <w:rFonts w:ascii="Arial" w:hAnsi="Arial" w:cs="Arial"/>
          <w:sz w:val="24"/>
          <w:szCs w:val="24"/>
        </w:rPr>
        <w:lastRenderedPageBreak/>
        <w:t xml:space="preserve">Wessely Anna (szerk.) (1998): </w:t>
      </w:r>
      <w:r w:rsidRPr="00846BBF">
        <w:rPr>
          <w:rFonts w:ascii="Arial" w:hAnsi="Arial" w:cs="Arial"/>
          <w:i/>
          <w:sz w:val="24"/>
          <w:szCs w:val="24"/>
        </w:rPr>
        <w:t>A kultúra szociológiája.</w:t>
      </w:r>
      <w:r>
        <w:rPr>
          <w:rFonts w:ascii="Arial" w:hAnsi="Arial" w:cs="Arial"/>
          <w:sz w:val="24"/>
          <w:szCs w:val="24"/>
        </w:rPr>
        <w:t xml:space="preserve"> Osiris-Láthatatlan Kollégium. Budapest. </w:t>
      </w:r>
    </w:p>
    <w:p w:rsidR="00846BBF" w:rsidRPr="00846BBF" w:rsidRDefault="00846BBF" w:rsidP="00495DCC">
      <w:pPr>
        <w:pStyle w:val="Listaszerbekezds"/>
        <w:spacing w:line="360" w:lineRule="auto"/>
        <w:jc w:val="both"/>
        <w:rPr>
          <w:rFonts w:ascii="Arial" w:hAnsi="Arial" w:cs="Arial"/>
          <w:sz w:val="24"/>
          <w:szCs w:val="24"/>
          <w:lang w:eastAsia="hu-HU"/>
        </w:rPr>
      </w:pPr>
    </w:p>
    <w:p w:rsidR="00846BBF" w:rsidRPr="00846BBF" w:rsidRDefault="00846BBF" w:rsidP="00495DCC">
      <w:pPr>
        <w:suppressAutoHyphens/>
        <w:spacing w:line="360" w:lineRule="auto"/>
        <w:ind w:left="360"/>
        <w:jc w:val="both"/>
        <w:rPr>
          <w:b/>
          <w:spacing w:val="-3"/>
        </w:rPr>
      </w:pPr>
    </w:p>
    <w:p w:rsidR="000872A1" w:rsidRPr="00DC6EFB" w:rsidRDefault="000872A1" w:rsidP="00495DCC">
      <w:pPr>
        <w:spacing w:line="360" w:lineRule="auto"/>
        <w:rPr>
          <w:rFonts w:ascii="Arial" w:hAnsi="Arial" w:cs="Arial"/>
          <w:b/>
          <w:sz w:val="24"/>
          <w:szCs w:val="24"/>
        </w:rPr>
      </w:pPr>
    </w:p>
    <w:p w:rsidR="000872A1" w:rsidRPr="00DC6EFB" w:rsidRDefault="000872A1">
      <w:pPr>
        <w:rPr>
          <w:rFonts w:ascii="Arial" w:hAnsi="Arial" w:cs="Arial"/>
          <w:b/>
          <w:sz w:val="24"/>
          <w:szCs w:val="24"/>
          <w:u w:val="single"/>
        </w:rPr>
      </w:pPr>
    </w:p>
    <w:p w:rsidR="00486C69" w:rsidRDefault="00486C69">
      <w:pPr>
        <w:rPr>
          <w:rFonts w:ascii="Arial" w:hAnsi="Arial" w:cs="Arial"/>
          <w:b/>
          <w:color w:val="365F91"/>
          <w:sz w:val="24"/>
          <w:szCs w:val="24"/>
        </w:rPr>
      </w:pPr>
      <w:r>
        <w:rPr>
          <w:rFonts w:ascii="Arial" w:hAnsi="Arial" w:cs="Arial"/>
          <w:b/>
          <w:sz w:val="24"/>
          <w:szCs w:val="24"/>
        </w:rPr>
        <w:br w:type="page"/>
      </w:r>
    </w:p>
    <w:p w:rsidR="00486C69" w:rsidRPr="00F243DB" w:rsidRDefault="00486C69" w:rsidP="0098386E">
      <w:pPr>
        <w:pStyle w:val="Cmsor1"/>
        <w:rPr>
          <w:rFonts w:ascii="Arial" w:hAnsi="Arial" w:cs="Arial"/>
          <w:color w:val="auto"/>
          <w:sz w:val="24"/>
          <w:szCs w:val="24"/>
        </w:rPr>
      </w:pPr>
      <w:bookmarkStart w:id="89" w:name="_Toc424737527"/>
      <w:bookmarkStart w:id="90" w:name="_Toc433019053"/>
      <w:r w:rsidRPr="00F243DB">
        <w:rPr>
          <w:rFonts w:ascii="Arial" w:hAnsi="Arial" w:cs="Arial"/>
          <w:b/>
          <w:color w:val="auto"/>
          <w:sz w:val="24"/>
          <w:szCs w:val="24"/>
        </w:rPr>
        <w:lastRenderedPageBreak/>
        <w:t>7. Mellékletek</w:t>
      </w:r>
      <w:bookmarkEnd w:id="89"/>
      <w:bookmarkEnd w:id="90"/>
      <w:r w:rsidRPr="00F243DB">
        <w:rPr>
          <w:rFonts w:ascii="Arial" w:hAnsi="Arial" w:cs="Arial"/>
          <w:b/>
          <w:color w:val="auto"/>
          <w:sz w:val="24"/>
          <w:szCs w:val="24"/>
        </w:rPr>
        <w:tab/>
      </w:r>
      <w:r w:rsidRPr="00F243DB">
        <w:rPr>
          <w:rFonts w:ascii="Arial" w:hAnsi="Arial" w:cs="Arial"/>
          <w:b/>
          <w:color w:val="auto"/>
          <w:sz w:val="24"/>
          <w:szCs w:val="24"/>
        </w:rPr>
        <w:tab/>
      </w:r>
      <w:r w:rsidRPr="00F243DB">
        <w:rPr>
          <w:rFonts w:ascii="Arial" w:hAnsi="Arial" w:cs="Arial"/>
          <w:b/>
          <w:color w:val="auto"/>
          <w:sz w:val="24"/>
          <w:szCs w:val="24"/>
        </w:rPr>
        <w:tab/>
      </w:r>
      <w:r w:rsidRPr="00F243DB">
        <w:rPr>
          <w:rFonts w:ascii="Arial" w:hAnsi="Arial" w:cs="Arial"/>
          <w:b/>
          <w:color w:val="auto"/>
          <w:sz w:val="24"/>
          <w:szCs w:val="24"/>
        </w:rPr>
        <w:tab/>
      </w:r>
      <w:r w:rsidRPr="00F243DB">
        <w:rPr>
          <w:rFonts w:ascii="Arial" w:hAnsi="Arial" w:cs="Arial"/>
          <w:color w:val="auto"/>
          <w:sz w:val="24"/>
          <w:szCs w:val="24"/>
        </w:rPr>
        <w:tab/>
      </w:r>
      <w:r w:rsidRPr="00F243DB">
        <w:rPr>
          <w:rFonts w:ascii="Arial" w:hAnsi="Arial" w:cs="Arial"/>
          <w:color w:val="auto"/>
          <w:sz w:val="24"/>
          <w:szCs w:val="24"/>
        </w:rPr>
        <w:tab/>
      </w:r>
      <w:r w:rsidRPr="00F243DB">
        <w:rPr>
          <w:rFonts w:ascii="Arial" w:hAnsi="Arial" w:cs="Arial"/>
          <w:color w:val="auto"/>
          <w:sz w:val="24"/>
          <w:szCs w:val="24"/>
        </w:rPr>
        <w:tab/>
      </w:r>
      <w:r w:rsidRPr="00F243DB">
        <w:rPr>
          <w:rFonts w:ascii="Arial" w:hAnsi="Arial" w:cs="Arial"/>
          <w:color w:val="auto"/>
          <w:sz w:val="24"/>
          <w:szCs w:val="24"/>
        </w:rPr>
        <w:tab/>
      </w:r>
      <w:r w:rsidRPr="00F243DB">
        <w:rPr>
          <w:rFonts w:ascii="Arial" w:hAnsi="Arial" w:cs="Arial"/>
          <w:color w:val="auto"/>
          <w:sz w:val="24"/>
          <w:szCs w:val="24"/>
        </w:rPr>
        <w:tab/>
      </w:r>
      <w:r w:rsidRPr="00F243DB">
        <w:rPr>
          <w:rFonts w:ascii="Arial" w:hAnsi="Arial" w:cs="Arial"/>
          <w:color w:val="auto"/>
          <w:sz w:val="24"/>
          <w:szCs w:val="24"/>
        </w:rPr>
        <w:tab/>
      </w:r>
    </w:p>
    <w:p w:rsidR="00486C69" w:rsidRDefault="00486C69" w:rsidP="005829F5">
      <w:pPr>
        <w:tabs>
          <w:tab w:val="left" w:pos="6660"/>
        </w:tabs>
        <w:jc w:val="both"/>
        <w:rPr>
          <w:rFonts w:ascii="Arial" w:hAnsi="Arial" w:cs="Arial"/>
          <w:sz w:val="24"/>
          <w:szCs w:val="24"/>
        </w:rPr>
      </w:pPr>
    </w:p>
    <w:p w:rsidR="00486C69" w:rsidRDefault="00486C69" w:rsidP="005829F5">
      <w:pPr>
        <w:tabs>
          <w:tab w:val="left" w:pos="6660"/>
        </w:tabs>
        <w:jc w:val="both"/>
        <w:rPr>
          <w:rFonts w:ascii="Arial" w:hAnsi="Arial" w:cs="Arial"/>
          <w:sz w:val="24"/>
          <w:szCs w:val="24"/>
        </w:rPr>
      </w:pPr>
      <w:r>
        <w:rPr>
          <w:rFonts w:ascii="Arial" w:hAnsi="Arial" w:cs="Arial"/>
          <w:sz w:val="24"/>
          <w:szCs w:val="24"/>
        </w:rPr>
        <w:t>1. számú melléklet</w:t>
      </w:r>
    </w:p>
    <w:p w:rsidR="00486C69" w:rsidRDefault="00486C69" w:rsidP="005829F5">
      <w:pPr>
        <w:tabs>
          <w:tab w:val="left" w:pos="6660"/>
        </w:tabs>
        <w:jc w:val="both"/>
        <w:rPr>
          <w:rFonts w:ascii="Arial" w:hAnsi="Arial" w:cs="Arial"/>
          <w:sz w:val="24"/>
          <w:szCs w:val="24"/>
        </w:rPr>
      </w:pPr>
    </w:p>
    <w:p w:rsidR="00486C69" w:rsidRPr="005469DE" w:rsidRDefault="00486C69" w:rsidP="005829F5">
      <w:pPr>
        <w:jc w:val="both"/>
        <w:rPr>
          <w:rFonts w:ascii="Arial" w:hAnsi="Arial" w:cs="Arial"/>
          <w:b/>
          <w:sz w:val="24"/>
          <w:szCs w:val="24"/>
        </w:rPr>
      </w:pPr>
      <w:r w:rsidRPr="005469DE">
        <w:rPr>
          <w:rFonts w:ascii="Arial" w:hAnsi="Arial" w:cs="Arial"/>
          <w:b/>
          <w:sz w:val="24"/>
          <w:szCs w:val="24"/>
        </w:rPr>
        <w:t>Kérdőív Bátaszék középtávú közművelődési stratégiájának 2015-2020. elkészítéséhez</w:t>
      </w: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r w:rsidRPr="00B15B27">
        <w:rPr>
          <w:rFonts w:ascii="Arial" w:hAnsi="Arial" w:cs="Arial"/>
          <w:sz w:val="24"/>
          <w:szCs w:val="24"/>
        </w:rPr>
        <w:t>Bátaszék, 2015. 04. 11. 16.30 óra</w:t>
      </w: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r w:rsidRPr="00B15B27">
        <w:rPr>
          <w:rFonts w:ascii="Arial" w:hAnsi="Arial" w:cs="Arial"/>
          <w:sz w:val="24"/>
          <w:szCs w:val="24"/>
        </w:rPr>
        <w:t>A válaszadás önkéntes és anonim!</w:t>
      </w:r>
    </w:p>
    <w:p w:rsidR="00486C69" w:rsidRPr="00B15B27" w:rsidRDefault="00486C69" w:rsidP="005829F5">
      <w:pPr>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Jól érzi-e magát bátaszékiként?</w:t>
      </w:r>
    </w:p>
    <w:p w:rsidR="00486C69" w:rsidRPr="00B15B27" w:rsidRDefault="00486C69" w:rsidP="005829F5">
      <w:pPr>
        <w:pStyle w:val="Listaszerbekezds"/>
        <w:jc w:val="both"/>
        <w:rPr>
          <w:rFonts w:ascii="Arial" w:hAnsi="Arial" w:cs="Arial"/>
          <w:sz w:val="24"/>
          <w:szCs w:val="24"/>
        </w:rPr>
      </w:pPr>
    </w:p>
    <w:p w:rsidR="00486C69" w:rsidRPr="00B15B27" w:rsidRDefault="00486C69" w:rsidP="005D29DB">
      <w:pPr>
        <w:pStyle w:val="Listaszerbekezds"/>
        <w:numPr>
          <w:ilvl w:val="0"/>
          <w:numId w:val="17"/>
        </w:numPr>
        <w:jc w:val="both"/>
        <w:rPr>
          <w:rFonts w:ascii="Arial" w:hAnsi="Arial" w:cs="Arial"/>
          <w:sz w:val="24"/>
          <w:szCs w:val="24"/>
        </w:rPr>
      </w:pPr>
      <w:r w:rsidRPr="00B15B27">
        <w:rPr>
          <w:rFonts w:ascii="Arial" w:hAnsi="Arial" w:cs="Arial"/>
          <w:sz w:val="24"/>
          <w:szCs w:val="24"/>
        </w:rPr>
        <w:t>igen</w:t>
      </w:r>
    </w:p>
    <w:p w:rsidR="00486C69" w:rsidRPr="00B15B27" w:rsidRDefault="00486C69" w:rsidP="005D29DB">
      <w:pPr>
        <w:pStyle w:val="Listaszerbekezds"/>
        <w:numPr>
          <w:ilvl w:val="0"/>
          <w:numId w:val="17"/>
        </w:numPr>
        <w:jc w:val="both"/>
        <w:rPr>
          <w:rFonts w:ascii="Arial" w:hAnsi="Arial" w:cs="Arial"/>
          <w:sz w:val="24"/>
          <w:szCs w:val="24"/>
        </w:rPr>
      </w:pPr>
      <w:r w:rsidRPr="00B15B27">
        <w:rPr>
          <w:rFonts w:ascii="Arial" w:hAnsi="Arial" w:cs="Arial"/>
          <w:sz w:val="24"/>
          <w:szCs w:val="24"/>
        </w:rPr>
        <w:t>nem</w:t>
      </w:r>
    </w:p>
    <w:p w:rsidR="00486C69" w:rsidRPr="00B15B27" w:rsidRDefault="00486C69" w:rsidP="005D29DB">
      <w:pPr>
        <w:pStyle w:val="Listaszerbekezds"/>
        <w:numPr>
          <w:ilvl w:val="0"/>
          <w:numId w:val="17"/>
        </w:numPr>
        <w:jc w:val="both"/>
        <w:rPr>
          <w:rFonts w:ascii="Arial" w:hAnsi="Arial" w:cs="Arial"/>
          <w:sz w:val="24"/>
          <w:szCs w:val="24"/>
        </w:rPr>
      </w:pPr>
      <w:r w:rsidRPr="00B15B27">
        <w:rPr>
          <w:rFonts w:ascii="Arial" w:hAnsi="Arial" w:cs="Arial"/>
          <w:sz w:val="24"/>
          <w:szCs w:val="24"/>
        </w:rPr>
        <w:t>nem tudja</w:t>
      </w:r>
    </w:p>
    <w:p w:rsidR="00486C69" w:rsidRPr="00B15B27" w:rsidRDefault="00486C69" w:rsidP="005829F5">
      <w:pPr>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 xml:space="preserve">Kérem, fejtse ki </w:t>
      </w:r>
      <w:r w:rsidRPr="00B15B27">
        <w:rPr>
          <w:rFonts w:ascii="Arial" w:hAnsi="Arial" w:cs="Arial"/>
          <w:b/>
          <w:sz w:val="24"/>
          <w:szCs w:val="24"/>
        </w:rPr>
        <w:t>egy mondatban</w:t>
      </w:r>
      <w:r w:rsidRPr="00B15B27">
        <w:rPr>
          <w:rFonts w:ascii="Arial" w:hAnsi="Arial" w:cs="Arial"/>
          <w:sz w:val="24"/>
          <w:szCs w:val="24"/>
        </w:rPr>
        <w:t>, hogy mit tekint Bátaszék legnagyobb közösségi-kulturális értékének?</w:t>
      </w:r>
    </w:p>
    <w:p w:rsidR="00486C69" w:rsidRPr="00B15B27" w:rsidRDefault="00486C69" w:rsidP="005829F5">
      <w:pPr>
        <w:pStyle w:val="Listaszerbekezds"/>
        <w:jc w:val="both"/>
        <w:rPr>
          <w:rFonts w:ascii="Arial" w:hAnsi="Arial" w:cs="Arial"/>
          <w:sz w:val="24"/>
          <w:szCs w:val="24"/>
        </w:rPr>
      </w:pPr>
    </w:p>
    <w:p w:rsidR="00486C69" w:rsidRPr="00B15B27" w:rsidRDefault="00486C69" w:rsidP="005829F5">
      <w:pPr>
        <w:pStyle w:val="Listaszerbekezds"/>
        <w:jc w:val="both"/>
        <w:rPr>
          <w:rFonts w:ascii="Arial" w:hAnsi="Arial" w:cs="Arial"/>
          <w:sz w:val="24"/>
          <w:szCs w:val="24"/>
        </w:rPr>
      </w:pPr>
    </w:p>
    <w:p w:rsidR="00486C69" w:rsidRPr="00B15B27" w:rsidRDefault="00486C69" w:rsidP="005829F5">
      <w:pPr>
        <w:pStyle w:val="Listaszerbekezds"/>
        <w:jc w:val="both"/>
        <w:rPr>
          <w:rFonts w:ascii="Arial" w:hAnsi="Arial" w:cs="Arial"/>
          <w:sz w:val="24"/>
          <w:szCs w:val="24"/>
        </w:rPr>
      </w:pPr>
    </w:p>
    <w:p w:rsidR="00486C69" w:rsidRPr="00B15B27" w:rsidRDefault="00486C69" w:rsidP="005829F5">
      <w:pPr>
        <w:pStyle w:val="Listaszerbekezds"/>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 xml:space="preserve">Kérem, fejtse ki </w:t>
      </w:r>
      <w:r w:rsidRPr="00B15B27">
        <w:rPr>
          <w:rFonts w:ascii="Arial" w:hAnsi="Arial" w:cs="Arial"/>
          <w:b/>
          <w:sz w:val="24"/>
          <w:szCs w:val="24"/>
        </w:rPr>
        <w:t xml:space="preserve">egy mondatban, </w:t>
      </w:r>
      <w:r w:rsidRPr="00B15B27">
        <w:rPr>
          <w:rFonts w:ascii="Arial" w:hAnsi="Arial" w:cs="Arial"/>
          <w:sz w:val="24"/>
          <w:szCs w:val="24"/>
        </w:rPr>
        <w:t>hogy az ön által a (2.) pontban leírt érték elég figyelmet kap-e a településen?</w:t>
      </w: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829F5">
      <w:pPr>
        <w:pStyle w:val="Listaszerbekezds"/>
        <w:jc w:val="both"/>
        <w:rPr>
          <w:rFonts w:ascii="Arial" w:hAnsi="Arial" w:cs="Arial"/>
          <w:sz w:val="24"/>
          <w:szCs w:val="24"/>
        </w:rPr>
      </w:pPr>
    </w:p>
    <w:p w:rsidR="00486C69" w:rsidRPr="00B15B27" w:rsidRDefault="00486C69" w:rsidP="005829F5">
      <w:pPr>
        <w:pStyle w:val="Listaszerbekezds"/>
        <w:jc w:val="both"/>
        <w:rPr>
          <w:rFonts w:ascii="Arial" w:hAnsi="Arial" w:cs="Arial"/>
          <w:sz w:val="24"/>
          <w:szCs w:val="24"/>
        </w:rPr>
      </w:pPr>
    </w:p>
    <w:p w:rsidR="00486C69" w:rsidRPr="00B15B27" w:rsidRDefault="00486C69" w:rsidP="005829F5">
      <w:pPr>
        <w:pStyle w:val="Listaszerbekezds"/>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A következő öt éves időszakban tervezi-e, hogy elhagyja Bátaszéket?</w:t>
      </w:r>
    </w:p>
    <w:p w:rsidR="00486C69" w:rsidRPr="00B15B27" w:rsidRDefault="00486C69" w:rsidP="005D29DB">
      <w:pPr>
        <w:pStyle w:val="Listaszerbekezds"/>
        <w:numPr>
          <w:ilvl w:val="0"/>
          <w:numId w:val="18"/>
        </w:numPr>
        <w:jc w:val="both"/>
        <w:rPr>
          <w:rFonts w:ascii="Arial" w:hAnsi="Arial" w:cs="Arial"/>
          <w:sz w:val="24"/>
          <w:szCs w:val="24"/>
        </w:rPr>
      </w:pPr>
      <w:r w:rsidRPr="00B15B27">
        <w:rPr>
          <w:rFonts w:ascii="Arial" w:hAnsi="Arial" w:cs="Arial"/>
          <w:sz w:val="24"/>
          <w:szCs w:val="24"/>
        </w:rPr>
        <w:lastRenderedPageBreak/>
        <w:t>igen</w:t>
      </w:r>
    </w:p>
    <w:p w:rsidR="00486C69" w:rsidRPr="00B15B27" w:rsidRDefault="00486C69" w:rsidP="005D29DB">
      <w:pPr>
        <w:pStyle w:val="Listaszerbekezds"/>
        <w:numPr>
          <w:ilvl w:val="0"/>
          <w:numId w:val="18"/>
        </w:numPr>
        <w:jc w:val="both"/>
        <w:rPr>
          <w:rFonts w:ascii="Arial" w:hAnsi="Arial" w:cs="Arial"/>
          <w:sz w:val="24"/>
          <w:szCs w:val="24"/>
        </w:rPr>
      </w:pPr>
      <w:r w:rsidRPr="00B15B27">
        <w:rPr>
          <w:rFonts w:ascii="Arial" w:hAnsi="Arial" w:cs="Arial"/>
          <w:sz w:val="24"/>
          <w:szCs w:val="24"/>
        </w:rPr>
        <w:t xml:space="preserve">nem </w:t>
      </w:r>
    </w:p>
    <w:p w:rsidR="00486C69" w:rsidRPr="006F11C3" w:rsidRDefault="00486C69" w:rsidP="005829F5">
      <w:pPr>
        <w:pStyle w:val="Listaszerbekezds"/>
        <w:numPr>
          <w:ilvl w:val="0"/>
          <w:numId w:val="18"/>
        </w:numPr>
        <w:jc w:val="both"/>
        <w:rPr>
          <w:rFonts w:ascii="Arial" w:hAnsi="Arial" w:cs="Arial"/>
          <w:sz w:val="24"/>
          <w:szCs w:val="24"/>
        </w:rPr>
      </w:pPr>
      <w:r w:rsidRPr="00B15B27">
        <w:rPr>
          <w:rFonts w:ascii="Arial" w:hAnsi="Arial" w:cs="Arial"/>
          <w:sz w:val="24"/>
          <w:szCs w:val="24"/>
        </w:rPr>
        <w:t>nem tudja</w:t>
      </w:r>
    </w:p>
    <w:p w:rsidR="00486C69" w:rsidRPr="00B15B27" w:rsidRDefault="00486C69" w:rsidP="005829F5">
      <w:pPr>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b/>
          <w:sz w:val="24"/>
          <w:szCs w:val="24"/>
        </w:rPr>
      </w:pPr>
      <w:r w:rsidRPr="00B15B27">
        <w:rPr>
          <w:rFonts w:ascii="Arial" w:hAnsi="Arial" w:cs="Arial"/>
          <w:b/>
          <w:sz w:val="24"/>
          <w:szCs w:val="24"/>
        </w:rPr>
        <w:t>Amennyiben az előző (4.) kérdésre igennel válaszoltak, csak akkor válaszoljon!</w:t>
      </w:r>
    </w:p>
    <w:p w:rsidR="00486C69" w:rsidRPr="00B15B27" w:rsidRDefault="00486C69" w:rsidP="005829F5">
      <w:pPr>
        <w:pStyle w:val="Listaszerbekezds"/>
        <w:jc w:val="both"/>
        <w:rPr>
          <w:rFonts w:ascii="Arial" w:hAnsi="Arial" w:cs="Arial"/>
          <w:sz w:val="24"/>
          <w:szCs w:val="24"/>
        </w:rPr>
      </w:pPr>
      <w:r w:rsidRPr="00B15B27">
        <w:rPr>
          <w:rFonts w:ascii="Arial" w:hAnsi="Arial" w:cs="Arial"/>
          <w:sz w:val="24"/>
          <w:szCs w:val="24"/>
        </w:rPr>
        <w:t>Ez a távollét várhatóan:</w:t>
      </w:r>
    </w:p>
    <w:p w:rsidR="00486C69" w:rsidRPr="00B15B27" w:rsidRDefault="00486C69" w:rsidP="005D29DB">
      <w:pPr>
        <w:pStyle w:val="Listaszerbekezds"/>
        <w:numPr>
          <w:ilvl w:val="0"/>
          <w:numId w:val="19"/>
        </w:numPr>
        <w:jc w:val="both"/>
        <w:rPr>
          <w:rFonts w:ascii="Arial" w:hAnsi="Arial" w:cs="Arial"/>
          <w:sz w:val="24"/>
          <w:szCs w:val="24"/>
        </w:rPr>
      </w:pPr>
      <w:r w:rsidRPr="00B15B27">
        <w:rPr>
          <w:rFonts w:ascii="Arial" w:hAnsi="Arial" w:cs="Arial"/>
          <w:sz w:val="24"/>
          <w:szCs w:val="24"/>
        </w:rPr>
        <w:t>végleges</w:t>
      </w:r>
    </w:p>
    <w:p w:rsidR="00486C69" w:rsidRPr="00B15B27" w:rsidRDefault="00486C69" w:rsidP="005D29DB">
      <w:pPr>
        <w:pStyle w:val="Listaszerbekezds"/>
        <w:numPr>
          <w:ilvl w:val="0"/>
          <w:numId w:val="19"/>
        </w:numPr>
        <w:jc w:val="both"/>
        <w:rPr>
          <w:rFonts w:ascii="Arial" w:hAnsi="Arial" w:cs="Arial"/>
          <w:sz w:val="24"/>
          <w:szCs w:val="24"/>
        </w:rPr>
      </w:pPr>
      <w:r w:rsidRPr="00B15B27">
        <w:rPr>
          <w:rFonts w:ascii="Arial" w:hAnsi="Arial" w:cs="Arial"/>
          <w:sz w:val="24"/>
          <w:szCs w:val="24"/>
        </w:rPr>
        <w:t>tartós</w:t>
      </w:r>
    </w:p>
    <w:p w:rsidR="00486C69" w:rsidRPr="00B15B27" w:rsidRDefault="00486C69" w:rsidP="005D29DB">
      <w:pPr>
        <w:pStyle w:val="Listaszerbekezds"/>
        <w:numPr>
          <w:ilvl w:val="0"/>
          <w:numId w:val="19"/>
        </w:numPr>
        <w:jc w:val="both"/>
        <w:rPr>
          <w:rFonts w:ascii="Arial" w:hAnsi="Arial" w:cs="Arial"/>
          <w:sz w:val="24"/>
          <w:szCs w:val="24"/>
        </w:rPr>
      </w:pPr>
      <w:r w:rsidRPr="00B15B27">
        <w:rPr>
          <w:rFonts w:ascii="Arial" w:hAnsi="Arial" w:cs="Arial"/>
          <w:sz w:val="24"/>
          <w:szCs w:val="24"/>
        </w:rPr>
        <w:t>átmeneti</w:t>
      </w:r>
    </w:p>
    <w:p w:rsidR="00486C69" w:rsidRPr="00B15B27" w:rsidRDefault="00486C69" w:rsidP="005D29DB">
      <w:pPr>
        <w:pStyle w:val="Listaszerbekezds"/>
        <w:numPr>
          <w:ilvl w:val="0"/>
          <w:numId w:val="19"/>
        </w:numPr>
        <w:jc w:val="both"/>
        <w:rPr>
          <w:rFonts w:ascii="Arial" w:hAnsi="Arial" w:cs="Arial"/>
          <w:sz w:val="24"/>
          <w:szCs w:val="24"/>
        </w:rPr>
      </w:pPr>
      <w:r w:rsidRPr="00B15B27">
        <w:rPr>
          <w:rFonts w:ascii="Arial" w:hAnsi="Arial" w:cs="Arial"/>
          <w:sz w:val="24"/>
          <w:szCs w:val="24"/>
        </w:rPr>
        <w:t>nem tudja</w:t>
      </w:r>
    </w:p>
    <w:p w:rsidR="00486C69" w:rsidRPr="00B15B27" w:rsidRDefault="00486C69" w:rsidP="005829F5">
      <w:pPr>
        <w:ind w:left="1440"/>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 xml:space="preserve">Kérem, fejtse ki </w:t>
      </w:r>
      <w:r w:rsidRPr="00B15B27">
        <w:rPr>
          <w:rFonts w:ascii="Arial" w:hAnsi="Arial" w:cs="Arial"/>
          <w:b/>
          <w:sz w:val="24"/>
          <w:szCs w:val="24"/>
        </w:rPr>
        <w:t>egy mondatban</w:t>
      </w:r>
      <w:r w:rsidRPr="00B15B27">
        <w:rPr>
          <w:rFonts w:ascii="Arial" w:hAnsi="Arial" w:cs="Arial"/>
          <w:sz w:val="24"/>
          <w:szCs w:val="24"/>
        </w:rPr>
        <w:t>, hogy a kiszámítható megélhetésen és/vagy a tanulmányok folytatásán kívül mi az, ami fontos a lakóhely megválasztásában!</w:t>
      </w: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Aktív tagja-e valamilyen helyi, tartósan működő közösségnek?</w:t>
      </w:r>
    </w:p>
    <w:p w:rsidR="00486C69" w:rsidRPr="00B15B27" w:rsidRDefault="00486C69" w:rsidP="005829F5">
      <w:pPr>
        <w:pStyle w:val="Listaszerbekezds"/>
        <w:jc w:val="both"/>
        <w:rPr>
          <w:rFonts w:ascii="Arial" w:hAnsi="Arial" w:cs="Arial"/>
          <w:sz w:val="24"/>
          <w:szCs w:val="24"/>
        </w:rPr>
      </w:pPr>
    </w:p>
    <w:p w:rsidR="00486C69" w:rsidRPr="00B15B27" w:rsidRDefault="00486C69" w:rsidP="005D29DB">
      <w:pPr>
        <w:pStyle w:val="Listaszerbekezds"/>
        <w:numPr>
          <w:ilvl w:val="0"/>
          <w:numId w:val="20"/>
        </w:numPr>
        <w:jc w:val="both"/>
        <w:rPr>
          <w:rFonts w:ascii="Arial" w:hAnsi="Arial" w:cs="Arial"/>
          <w:sz w:val="24"/>
          <w:szCs w:val="24"/>
        </w:rPr>
      </w:pPr>
      <w:r w:rsidRPr="00B15B27">
        <w:rPr>
          <w:rFonts w:ascii="Arial" w:hAnsi="Arial" w:cs="Arial"/>
          <w:sz w:val="24"/>
          <w:szCs w:val="24"/>
        </w:rPr>
        <w:t>igen</w:t>
      </w:r>
    </w:p>
    <w:p w:rsidR="00486C69" w:rsidRPr="00B15B27" w:rsidRDefault="00486C69" w:rsidP="005D29DB">
      <w:pPr>
        <w:pStyle w:val="Listaszerbekezds"/>
        <w:numPr>
          <w:ilvl w:val="0"/>
          <w:numId w:val="20"/>
        </w:numPr>
        <w:jc w:val="both"/>
        <w:rPr>
          <w:rFonts w:ascii="Arial" w:hAnsi="Arial" w:cs="Arial"/>
          <w:sz w:val="24"/>
          <w:szCs w:val="24"/>
        </w:rPr>
      </w:pPr>
      <w:r w:rsidRPr="00B15B27">
        <w:rPr>
          <w:rFonts w:ascii="Arial" w:hAnsi="Arial" w:cs="Arial"/>
          <w:sz w:val="24"/>
          <w:szCs w:val="24"/>
        </w:rPr>
        <w:t>nem</w:t>
      </w: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b/>
          <w:sz w:val="24"/>
          <w:szCs w:val="24"/>
        </w:rPr>
      </w:pPr>
    </w:p>
    <w:p w:rsidR="00486C69" w:rsidRPr="00B15B27" w:rsidRDefault="00486C69" w:rsidP="005D29DB">
      <w:pPr>
        <w:pStyle w:val="Listaszerbekezds"/>
        <w:numPr>
          <w:ilvl w:val="0"/>
          <w:numId w:val="16"/>
        </w:numPr>
        <w:jc w:val="both"/>
        <w:rPr>
          <w:rFonts w:ascii="Arial" w:hAnsi="Arial" w:cs="Arial"/>
          <w:b/>
          <w:sz w:val="24"/>
          <w:szCs w:val="24"/>
        </w:rPr>
      </w:pPr>
      <w:r w:rsidRPr="00B15B27">
        <w:rPr>
          <w:rFonts w:ascii="Arial" w:hAnsi="Arial" w:cs="Arial"/>
          <w:b/>
          <w:sz w:val="24"/>
          <w:szCs w:val="24"/>
        </w:rPr>
        <w:t xml:space="preserve">Amennyiben az előző (7.) kérdésre igennel válaszolt, csak akkor válaszoljon! </w:t>
      </w:r>
    </w:p>
    <w:p w:rsidR="00486C69" w:rsidRPr="00B15B27" w:rsidRDefault="00486C69" w:rsidP="005829F5">
      <w:pPr>
        <w:pStyle w:val="Listaszerbekezds"/>
        <w:jc w:val="both"/>
        <w:rPr>
          <w:rFonts w:ascii="Arial" w:hAnsi="Arial" w:cs="Arial"/>
          <w:sz w:val="24"/>
          <w:szCs w:val="24"/>
        </w:rPr>
      </w:pPr>
      <w:r w:rsidRPr="00B15B27">
        <w:rPr>
          <w:rFonts w:ascii="Arial" w:hAnsi="Arial" w:cs="Arial"/>
          <w:sz w:val="24"/>
          <w:szCs w:val="24"/>
        </w:rPr>
        <w:t>A közösség, amelynek aktív tagja, fontos szerepet tölt-e be a település életében?</w:t>
      </w:r>
    </w:p>
    <w:p w:rsidR="00486C69" w:rsidRPr="00B15B27" w:rsidRDefault="00486C69" w:rsidP="005829F5">
      <w:pPr>
        <w:pStyle w:val="Listaszerbekezds"/>
        <w:jc w:val="both"/>
        <w:rPr>
          <w:rFonts w:ascii="Arial" w:hAnsi="Arial" w:cs="Arial"/>
          <w:sz w:val="24"/>
          <w:szCs w:val="24"/>
        </w:rPr>
      </w:pPr>
    </w:p>
    <w:p w:rsidR="00486C69" w:rsidRPr="00B15B27" w:rsidRDefault="00486C69" w:rsidP="005D29DB">
      <w:pPr>
        <w:pStyle w:val="Listaszerbekezds"/>
        <w:numPr>
          <w:ilvl w:val="0"/>
          <w:numId w:val="21"/>
        </w:numPr>
        <w:jc w:val="both"/>
        <w:rPr>
          <w:rFonts w:ascii="Arial" w:hAnsi="Arial" w:cs="Arial"/>
          <w:sz w:val="24"/>
          <w:szCs w:val="24"/>
        </w:rPr>
      </w:pPr>
      <w:r w:rsidRPr="00B15B27">
        <w:rPr>
          <w:rFonts w:ascii="Arial" w:hAnsi="Arial" w:cs="Arial"/>
          <w:sz w:val="24"/>
          <w:szCs w:val="24"/>
        </w:rPr>
        <w:t>igen</w:t>
      </w:r>
    </w:p>
    <w:p w:rsidR="00486C69" w:rsidRPr="00B15B27" w:rsidRDefault="00486C69" w:rsidP="005D29DB">
      <w:pPr>
        <w:pStyle w:val="Listaszerbekezds"/>
        <w:numPr>
          <w:ilvl w:val="0"/>
          <w:numId w:val="21"/>
        </w:numPr>
        <w:jc w:val="both"/>
        <w:rPr>
          <w:rFonts w:ascii="Arial" w:hAnsi="Arial" w:cs="Arial"/>
          <w:sz w:val="24"/>
          <w:szCs w:val="24"/>
        </w:rPr>
      </w:pPr>
      <w:r w:rsidRPr="00B15B27">
        <w:rPr>
          <w:rFonts w:ascii="Arial" w:hAnsi="Arial" w:cs="Arial"/>
          <w:sz w:val="24"/>
          <w:szCs w:val="24"/>
        </w:rPr>
        <w:t xml:space="preserve">nem </w:t>
      </w:r>
    </w:p>
    <w:p w:rsidR="00486C69" w:rsidRPr="00B15B27" w:rsidRDefault="00486C69" w:rsidP="005D29DB">
      <w:pPr>
        <w:pStyle w:val="Listaszerbekezds"/>
        <w:numPr>
          <w:ilvl w:val="0"/>
          <w:numId w:val="21"/>
        </w:numPr>
        <w:jc w:val="both"/>
        <w:rPr>
          <w:rFonts w:ascii="Arial" w:hAnsi="Arial" w:cs="Arial"/>
          <w:sz w:val="24"/>
          <w:szCs w:val="24"/>
        </w:rPr>
      </w:pPr>
      <w:r w:rsidRPr="00B15B27">
        <w:rPr>
          <w:rFonts w:ascii="Arial" w:hAnsi="Arial" w:cs="Arial"/>
          <w:sz w:val="24"/>
          <w:szCs w:val="24"/>
        </w:rPr>
        <w:t>nem tudja</w:t>
      </w:r>
    </w:p>
    <w:p w:rsidR="00486C69" w:rsidRPr="00B15B27" w:rsidRDefault="00486C69" w:rsidP="005829F5">
      <w:pPr>
        <w:pStyle w:val="Listaszerbekezds"/>
        <w:ind w:left="1080"/>
        <w:jc w:val="both"/>
        <w:rPr>
          <w:rFonts w:ascii="Arial" w:hAnsi="Arial" w:cs="Arial"/>
          <w:b/>
          <w:sz w:val="24"/>
          <w:szCs w:val="24"/>
        </w:rPr>
      </w:pPr>
    </w:p>
    <w:p w:rsidR="00486C69" w:rsidRPr="00B15B27" w:rsidRDefault="00486C69" w:rsidP="005829F5">
      <w:pPr>
        <w:pStyle w:val="Listaszerbekezds"/>
        <w:ind w:left="1080"/>
        <w:jc w:val="both"/>
        <w:rPr>
          <w:rFonts w:ascii="Arial" w:hAnsi="Arial" w:cs="Arial"/>
          <w:b/>
          <w:sz w:val="24"/>
          <w:szCs w:val="24"/>
        </w:rPr>
      </w:pPr>
    </w:p>
    <w:p w:rsidR="00486C69" w:rsidRPr="00B15B27" w:rsidRDefault="00486C69" w:rsidP="005829F5">
      <w:pPr>
        <w:pStyle w:val="Listaszerbekezds"/>
        <w:ind w:left="1080"/>
        <w:jc w:val="both"/>
        <w:rPr>
          <w:rFonts w:ascii="Arial" w:hAnsi="Arial" w:cs="Arial"/>
          <w:b/>
          <w:sz w:val="24"/>
          <w:szCs w:val="24"/>
        </w:rPr>
      </w:pPr>
    </w:p>
    <w:p w:rsidR="00486C69" w:rsidRPr="00B15B27" w:rsidRDefault="00486C69" w:rsidP="005829F5">
      <w:pPr>
        <w:pStyle w:val="Listaszerbekezds"/>
        <w:ind w:left="1080"/>
        <w:jc w:val="both"/>
        <w:rPr>
          <w:rFonts w:ascii="Arial" w:hAnsi="Arial" w:cs="Arial"/>
          <w:b/>
          <w:sz w:val="24"/>
          <w:szCs w:val="24"/>
        </w:rPr>
      </w:pPr>
    </w:p>
    <w:p w:rsidR="00486C69" w:rsidRPr="00B15B27" w:rsidRDefault="00486C69" w:rsidP="005829F5">
      <w:pPr>
        <w:pStyle w:val="Listaszerbekezds"/>
        <w:ind w:left="1080"/>
        <w:jc w:val="both"/>
        <w:rPr>
          <w:rFonts w:ascii="Arial" w:hAnsi="Arial" w:cs="Arial"/>
          <w:b/>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b/>
          <w:sz w:val="24"/>
          <w:szCs w:val="24"/>
        </w:rPr>
        <w:t>Amennyiben az előző (8.) kérdésre igennel válaszolt, akkor válaszoljon!</w:t>
      </w:r>
      <w:r w:rsidRPr="00B15B27">
        <w:rPr>
          <w:rFonts w:ascii="Arial" w:hAnsi="Arial" w:cs="Arial"/>
          <w:sz w:val="24"/>
          <w:szCs w:val="24"/>
        </w:rPr>
        <w:t xml:space="preserve"> </w:t>
      </w:r>
    </w:p>
    <w:p w:rsidR="00486C69" w:rsidRPr="00B15B27" w:rsidRDefault="00486C69" w:rsidP="005829F5">
      <w:pPr>
        <w:pStyle w:val="Listaszerbekezds"/>
        <w:jc w:val="both"/>
        <w:rPr>
          <w:rFonts w:ascii="Arial" w:hAnsi="Arial" w:cs="Arial"/>
          <w:sz w:val="24"/>
          <w:szCs w:val="24"/>
        </w:rPr>
      </w:pPr>
      <w:r w:rsidRPr="00B15B27">
        <w:rPr>
          <w:rFonts w:ascii="Arial" w:hAnsi="Arial" w:cs="Arial"/>
          <w:sz w:val="24"/>
          <w:szCs w:val="24"/>
        </w:rPr>
        <w:t xml:space="preserve">Kérem, fejtse ki </w:t>
      </w:r>
      <w:r w:rsidRPr="00B15B27">
        <w:rPr>
          <w:rFonts w:ascii="Arial" w:hAnsi="Arial" w:cs="Arial"/>
          <w:b/>
          <w:sz w:val="24"/>
          <w:szCs w:val="24"/>
        </w:rPr>
        <w:t xml:space="preserve">egy mondatban, </w:t>
      </w:r>
      <w:r w:rsidRPr="00B15B27">
        <w:rPr>
          <w:rFonts w:ascii="Arial" w:hAnsi="Arial" w:cs="Arial"/>
          <w:sz w:val="24"/>
          <w:szCs w:val="24"/>
        </w:rPr>
        <w:t>hogy a közösség, amelynek tagja, mivel tudna a jövőben hozzájárulni a településközösség életének fejlődéséhez?</w:t>
      </w: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 xml:space="preserve">Kérem, fejtse ki </w:t>
      </w:r>
      <w:r w:rsidRPr="00B15B27">
        <w:rPr>
          <w:rFonts w:ascii="Arial" w:hAnsi="Arial" w:cs="Arial"/>
          <w:b/>
          <w:sz w:val="24"/>
          <w:szCs w:val="24"/>
        </w:rPr>
        <w:t>egy mondatban</w:t>
      </w:r>
      <w:r w:rsidRPr="00B15B27">
        <w:rPr>
          <w:rFonts w:ascii="Arial" w:hAnsi="Arial" w:cs="Arial"/>
          <w:sz w:val="24"/>
          <w:szCs w:val="24"/>
        </w:rPr>
        <w:t>, hogy milyen elvárásai lennének Bátaszéken a „közösségi élettel” kapcsolatban?</w:t>
      </w: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 xml:space="preserve">Kérem, fejtse ki </w:t>
      </w:r>
      <w:r w:rsidRPr="00B15B27">
        <w:rPr>
          <w:rFonts w:ascii="Arial" w:hAnsi="Arial" w:cs="Arial"/>
          <w:b/>
          <w:sz w:val="24"/>
          <w:szCs w:val="24"/>
        </w:rPr>
        <w:t xml:space="preserve">egy mondatban, </w:t>
      </w:r>
      <w:r w:rsidRPr="00B15B27">
        <w:rPr>
          <w:rFonts w:ascii="Arial" w:hAnsi="Arial" w:cs="Arial"/>
          <w:sz w:val="24"/>
          <w:szCs w:val="24"/>
        </w:rPr>
        <w:t>hogy milyen elvárásai lennének Bátaszéken a kulturális szolgáltatásokkal kapcsolatban?</w:t>
      </w:r>
    </w:p>
    <w:p w:rsidR="00486C69" w:rsidRPr="00B15B27" w:rsidRDefault="00486C69" w:rsidP="005829F5">
      <w:pPr>
        <w:jc w:val="both"/>
        <w:rPr>
          <w:rFonts w:ascii="Arial" w:hAnsi="Arial" w:cs="Arial"/>
          <w:sz w:val="24"/>
          <w:szCs w:val="24"/>
        </w:rPr>
      </w:pPr>
    </w:p>
    <w:p w:rsidR="00486C69" w:rsidRPr="00B15B27" w:rsidRDefault="00486C69" w:rsidP="005829F5">
      <w:pPr>
        <w:jc w:val="both"/>
        <w:rPr>
          <w:rFonts w:ascii="Arial" w:hAnsi="Arial" w:cs="Arial"/>
          <w:sz w:val="24"/>
          <w:szCs w:val="24"/>
        </w:rPr>
      </w:pPr>
    </w:p>
    <w:p w:rsidR="00486C69" w:rsidRPr="00B15B27" w:rsidRDefault="00486C69" w:rsidP="005829F5">
      <w:pPr>
        <w:ind w:left="1440"/>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Tudna-e személyes szerepet vállalni a település közösségi-kulturális életének alakításában?</w:t>
      </w:r>
    </w:p>
    <w:p w:rsidR="00486C69" w:rsidRPr="00B15B27" w:rsidRDefault="00486C69" w:rsidP="005D29DB">
      <w:pPr>
        <w:pStyle w:val="Listaszerbekezds"/>
        <w:numPr>
          <w:ilvl w:val="0"/>
          <w:numId w:val="22"/>
        </w:numPr>
        <w:jc w:val="both"/>
        <w:rPr>
          <w:rFonts w:ascii="Arial" w:hAnsi="Arial" w:cs="Arial"/>
          <w:sz w:val="24"/>
          <w:szCs w:val="24"/>
        </w:rPr>
      </w:pPr>
      <w:r w:rsidRPr="00B15B27">
        <w:rPr>
          <w:rFonts w:ascii="Arial" w:hAnsi="Arial" w:cs="Arial"/>
          <w:sz w:val="24"/>
          <w:szCs w:val="24"/>
        </w:rPr>
        <w:t>igen</w:t>
      </w:r>
    </w:p>
    <w:p w:rsidR="00486C69" w:rsidRPr="00B15B27" w:rsidRDefault="00486C69" w:rsidP="005D29DB">
      <w:pPr>
        <w:pStyle w:val="Listaszerbekezds"/>
        <w:numPr>
          <w:ilvl w:val="0"/>
          <w:numId w:val="22"/>
        </w:numPr>
        <w:jc w:val="both"/>
        <w:rPr>
          <w:rFonts w:ascii="Arial" w:hAnsi="Arial" w:cs="Arial"/>
          <w:sz w:val="24"/>
          <w:szCs w:val="24"/>
        </w:rPr>
      </w:pPr>
      <w:r w:rsidRPr="00B15B27">
        <w:rPr>
          <w:rFonts w:ascii="Arial" w:hAnsi="Arial" w:cs="Arial"/>
          <w:sz w:val="24"/>
          <w:szCs w:val="24"/>
        </w:rPr>
        <w:t xml:space="preserve">nem </w:t>
      </w:r>
    </w:p>
    <w:p w:rsidR="00486C69" w:rsidRPr="00B15B27" w:rsidRDefault="00486C69" w:rsidP="005D29DB">
      <w:pPr>
        <w:pStyle w:val="Listaszerbekezds"/>
        <w:numPr>
          <w:ilvl w:val="0"/>
          <w:numId w:val="22"/>
        </w:numPr>
        <w:jc w:val="both"/>
        <w:rPr>
          <w:rFonts w:ascii="Arial" w:hAnsi="Arial" w:cs="Arial"/>
          <w:sz w:val="24"/>
          <w:szCs w:val="24"/>
        </w:rPr>
      </w:pPr>
      <w:r w:rsidRPr="00B15B27">
        <w:rPr>
          <w:rFonts w:ascii="Arial" w:hAnsi="Arial" w:cs="Arial"/>
          <w:sz w:val="24"/>
          <w:szCs w:val="24"/>
        </w:rPr>
        <w:t>nem tudja</w:t>
      </w:r>
    </w:p>
    <w:p w:rsidR="00486C69" w:rsidRPr="00B15B27" w:rsidRDefault="00486C69" w:rsidP="005829F5">
      <w:pPr>
        <w:pStyle w:val="Listaszerbekezds"/>
        <w:ind w:left="1080"/>
        <w:jc w:val="both"/>
        <w:rPr>
          <w:rFonts w:ascii="Arial" w:hAnsi="Arial" w:cs="Arial"/>
          <w:sz w:val="24"/>
          <w:szCs w:val="24"/>
        </w:rPr>
      </w:pPr>
    </w:p>
    <w:p w:rsidR="00486C69" w:rsidRPr="00B15B27" w:rsidRDefault="00486C69" w:rsidP="005D29DB">
      <w:pPr>
        <w:pStyle w:val="Listaszerbekezds"/>
        <w:numPr>
          <w:ilvl w:val="0"/>
          <w:numId w:val="16"/>
        </w:numPr>
        <w:jc w:val="both"/>
        <w:rPr>
          <w:rFonts w:ascii="Arial" w:hAnsi="Arial" w:cs="Arial"/>
          <w:sz w:val="24"/>
          <w:szCs w:val="24"/>
        </w:rPr>
      </w:pPr>
      <w:r w:rsidRPr="00B15B27">
        <w:rPr>
          <w:rFonts w:ascii="Arial" w:hAnsi="Arial" w:cs="Arial"/>
          <w:b/>
          <w:sz w:val="24"/>
          <w:szCs w:val="24"/>
        </w:rPr>
        <w:t>Amennyiben az előző (12.) kérdésre igennel válaszolt, akkor válaszoljon!</w:t>
      </w:r>
      <w:r w:rsidRPr="00B15B27">
        <w:rPr>
          <w:rFonts w:ascii="Arial" w:hAnsi="Arial" w:cs="Arial"/>
          <w:sz w:val="24"/>
          <w:szCs w:val="24"/>
        </w:rPr>
        <w:t xml:space="preserve"> </w:t>
      </w:r>
    </w:p>
    <w:p w:rsidR="00486C69" w:rsidRPr="00B15B27" w:rsidRDefault="00486C69" w:rsidP="005829F5">
      <w:pPr>
        <w:pStyle w:val="Listaszerbekezds"/>
        <w:jc w:val="both"/>
        <w:rPr>
          <w:rFonts w:ascii="Arial" w:hAnsi="Arial" w:cs="Arial"/>
          <w:sz w:val="24"/>
          <w:szCs w:val="24"/>
        </w:rPr>
      </w:pPr>
      <w:r w:rsidRPr="00B15B27">
        <w:rPr>
          <w:rFonts w:ascii="Arial" w:hAnsi="Arial" w:cs="Arial"/>
          <w:sz w:val="24"/>
          <w:szCs w:val="24"/>
        </w:rPr>
        <w:t xml:space="preserve">Kérem, válasszon az alábbi lehetőségek közül, hogy milyen személyes szerepet tudna vállalni a helyi közösségi élet fejlődésében? </w:t>
      </w:r>
    </w:p>
    <w:p w:rsidR="00486C69" w:rsidRPr="00B15B27" w:rsidRDefault="00486C69" w:rsidP="005829F5">
      <w:pPr>
        <w:pStyle w:val="Listaszerbekezds"/>
        <w:jc w:val="both"/>
        <w:rPr>
          <w:rFonts w:ascii="Arial" w:hAnsi="Arial" w:cs="Arial"/>
          <w:i/>
          <w:sz w:val="24"/>
          <w:szCs w:val="24"/>
        </w:rPr>
      </w:pPr>
      <w:r w:rsidRPr="00B15B27">
        <w:rPr>
          <w:rFonts w:ascii="Arial" w:hAnsi="Arial" w:cs="Arial"/>
          <w:i/>
          <w:sz w:val="24"/>
          <w:szCs w:val="24"/>
        </w:rPr>
        <w:t>Több válasz is lehetséges!</w:t>
      </w:r>
    </w:p>
    <w:p w:rsidR="00486C69" w:rsidRPr="00B15B27" w:rsidRDefault="00486C69" w:rsidP="005829F5">
      <w:pPr>
        <w:pStyle w:val="Listaszerbekezds"/>
        <w:jc w:val="both"/>
        <w:rPr>
          <w:rFonts w:ascii="Arial" w:hAnsi="Arial" w:cs="Arial"/>
          <w:sz w:val="24"/>
          <w:szCs w:val="24"/>
        </w:rPr>
      </w:pPr>
    </w:p>
    <w:p w:rsidR="00486C69" w:rsidRPr="00B15B27" w:rsidRDefault="00486C69" w:rsidP="005D29DB">
      <w:pPr>
        <w:pStyle w:val="Listaszerbekezds"/>
        <w:numPr>
          <w:ilvl w:val="0"/>
          <w:numId w:val="23"/>
        </w:numPr>
        <w:jc w:val="both"/>
        <w:rPr>
          <w:rFonts w:ascii="Arial" w:hAnsi="Arial" w:cs="Arial"/>
          <w:sz w:val="24"/>
          <w:szCs w:val="24"/>
        </w:rPr>
      </w:pPr>
      <w:r w:rsidRPr="00B15B27">
        <w:rPr>
          <w:rFonts w:ascii="Arial" w:hAnsi="Arial" w:cs="Arial"/>
          <w:sz w:val="24"/>
          <w:szCs w:val="24"/>
        </w:rPr>
        <w:t>programjavaslatok megfogalmazása,</w:t>
      </w:r>
    </w:p>
    <w:p w:rsidR="00486C69" w:rsidRPr="00B15B27" w:rsidRDefault="00486C69" w:rsidP="005D29DB">
      <w:pPr>
        <w:pStyle w:val="Listaszerbekezds"/>
        <w:numPr>
          <w:ilvl w:val="0"/>
          <w:numId w:val="23"/>
        </w:numPr>
        <w:jc w:val="both"/>
        <w:rPr>
          <w:rFonts w:ascii="Arial" w:hAnsi="Arial" w:cs="Arial"/>
          <w:sz w:val="24"/>
          <w:szCs w:val="24"/>
        </w:rPr>
      </w:pPr>
      <w:r w:rsidRPr="00B15B27">
        <w:rPr>
          <w:rFonts w:ascii="Arial" w:hAnsi="Arial" w:cs="Arial"/>
          <w:sz w:val="24"/>
          <w:szCs w:val="24"/>
        </w:rPr>
        <w:t>közösségi kezdeményezések, közösségi aktivitás,</w:t>
      </w:r>
    </w:p>
    <w:p w:rsidR="00486C69" w:rsidRPr="00B15B27" w:rsidRDefault="00486C69" w:rsidP="005D29DB">
      <w:pPr>
        <w:pStyle w:val="Listaszerbekezds"/>
        <w:numPr>
          <w:ilvl w:val="0"/>
          <w:numId w:val="23"/>
        </w:numPr>
        <w:jc w:val="both"/>
        <w:rPr>
          <w:rFonts w:ascii="Arial" w:hAnsi="Arial" w:cs="Arial"/>
          <w:sz w:val="24"/>
          <w:szCs w:val="24"/>
        </w:rPr>
      </w:pPr>
      <w:r w:rsidRPr="00B15B27">
        <w:rPr>
          <w:rFonts w:ascii="Arial" w:hAnsi="Arial" w:cs="Arial"/>
          <w:sz w:val="24"/>
          <w:szCs w:val="24"/>
        </w:rPr>
        <w:t>önkéntes munka,</w:t>
      </w:r>
    </w:p>
    <w:p w:rsidR="00486C69" w:rsidRPr="00B15B27" w:rsidRDefault="00486C69" w:rsidP="005D29DB">
      <w:pPr>
        <w:pStyle w:val="Listaszerbekezds"/>
        <w:numPr>
          <w:ilvl w:val="0"/>
          <w:numId w:val="23"/>
        </w:numPr>
        <w:jc w:val="both"/>
        <w:rPr>
          <w:rFonts w:ascii="Arial" w:hAnsi="Arial" w:cs="Arial"/>
          <w:sz w:val="24"/>
          <w:szCs w:val="24"/>
        </w:rPr>
      </w:pPr>
      <w:r w:rsidRPr="00B15B27">
        <w:rPr>
          <w:rFonts w:ascii="Arial" w:hAnsi="Arial" w:cs="Arial"/>
          <w:sz w:val="24"/>
          <w:szCs w:val="24"/>
        </w:rPr>
        <w:t>pénzügyi vagy természetbeni támogatás,</w:t>
      </w:r>
    </w:p>
    <w:p w:rsidR="00486C69" w:rsidRPr="00B15B27" w:rsidRDefault="00486C69" w:rsidP="005D29DB">
      <w:pPr>
        <w:pStyle w:val="Listaszerbekezds"/>
        <w:numPr>
          <w:ilvl w:val="0"/>
          <w:numId w:val="23"/>
        </w:numPr>
        <w:jc w:val="both"/>
        <w:rPr>
          <w:rFonts w:ascii="Arial" w:hAnsi="Arial" w:cs="Arial"/>
          <w:sz w:val="24"/>
          <w:szCs w:val="24"/>
        </w:rPr>
      </w:pPr>
      <w:r w:rsidRPr="00B15B27">
        <w:rPr>
          <w:rFonts w:ascii="Arial" w:hAnsi="Arial" w:cs="Arial"/>
          <w:sz w:val="24"/>
          <w:szCs w:val="24"/>
        </w:rPr>
        <w:t>kulturális programok szervezése, kezdeményezése,</w:t>
      </w:r>
    </w:p>
    <w:p w:rsidR="00486C69" w:rsidRPr="00B15B27" w:rsidRDefault="00486C69" w:rsidP="005D29DB">
      <w:pPr>
        <w:pStyle w:val="Listaszerbekezds"/>
        <w:numPr>
          <w:ilvl w:val="0"/>
          <w:numId w:val="23"/>
        </w:numPr>
        <w:jc w:val="both"/>
        <w:rPr>
          <w:rFonts w:ascii="Arial" w:hAnsi="Arial" w:cs="Arial"/>
          <w:sz w:val="24"/>
          <w:szCs w:val="24"/>
        </w:rPr>
      </w:pPr>
      <w:r w:rsidRPr="00B15B27">
        <w:rPr>
          <w:rFonts w:ascii="Arial" w:hAnsi="Arial" w:cs="Arial"/>
          <w:sz w:val="24"/>
          <w:szCs w:val="24"/>
        </w:rPr>
        <w:lastRenderedPageBreak/>
        <w:t>adománygyűjtés (akár településen kívül is),</w:t>
      </w:r>
    </w:p>
    <w:p w:rsidR="00486C69" w:rsidRPr="00B15B27" w:rsidRDefault="00486C69" w:rsidP="005D29DB">
      <w:pPr>
        <w:pStyle w:val="Listaszerbekezds"/>
        <w:numPr>
          <w:ilvl w:val="0"/>
          <w:numId w:val="23"/>
        </w:numPr>
        <w:jc w:val="both"/>
        <w:rPr>
          <w:rFonts w:ascii="Arial" w:hAnsi="Arial" w:cs="Arial"/>
          <w:sz w:val="24"/>
          <w:szCs w:val="24"/>
        </w:rPr>
      </w:pPr>
      <w:r w:rsidRPr="00B15B27">
        <w:rPr>
          <w:rFonts w:ascii="Arial" w:hAnsi="Arial" w:cs="Arial"/>
          <w:sz w:val="24"/>
          <w:szCs w:val="24"/>
        </w:rPr>
        <w:t>marketingkommunikáció (akár településen kívül is),</w:t>
      </w:r>
    </w:p>
    <w:p w:rsidR="00486C69" w:rsidRPr="00B15B27" w:rsidRDefault="00486C69" w:rsidP="005D29DB">
      <w:pPr>
        <w:pStyle w:val="Listaszerbekezds"/>
        <w:numPr>
          <w:ilvl w:val="0"/>
          <w:numId w:val="23"/>
        </w:numPr>
        <w:jc w:val="both"/>
        <w:rPr>
          <w:rFonts w:ascii="Arial" w:hAnsi="Arial" w:cs="Arial"/>
          <w:sz w:val="24"/>
          <w:szCs w:val="24"/>
        </w:rPr>
      </w:pPr>
      <w:r w:rsidRPr="00B15B27">
        <w:rPr>
          <w:rFonts w:ascii="Arial" w:hAnsi="Arial" w:cs="Arial"/>
          <w:sz w:val="24"/>
          <w:szCs w:val="24"/>
        </w:rPr>
        <w:t>kreatívmunka.</w:t>
      </w:r>
    </w:p>
    <w:p w:rsidR="00486C69" w:rsidRDefault="00486C69" w:rsidP="005D29DB">
      <w:pPr>
        <w:pStyle w:val="Listaszerbekezds"/>
        <w:numPr>
          <w:ilvl w:val="0"/>
          <w:numId w:val="16"/>
        </w:numPr>
        <w:jc w:val="both"/>
        <w:rPr>
          <w:rFonts w:ascii="Arial" w:hAnsi="Arial" w:cs="Arial"/>
          <w:sz w:val="24"/>
          <w:szCs w:val="24"/>
        </w:rPr>
      </w:pPr>
      <w:r w:rsidRPr="00B15B27">
        <w:rPr>
          <w:rFonts w:ascii="Arial" w:hAnsi="Arial" w:cs="Arial"/>
          <w:sz w:val="24"/>
          <w:szCs w:val="24"/>
        </w:rPr>
        <w:t xml:space="preserve"> Fogalmazzon meg egy erős állítást arról, hogy mit változtatna meg elsődlegesen a közösségi-kulturális életben öt éven belül!</w:t>
      </w:r>
    </w:p>
    <w:p w:rsidR="00486C69" w:rsidRDefault="00486C69">
      <w:pPr>
        <w:rPr>
          <w:rFonts w:ascii="Arial" w:hAnsi="Arial" w:cs="Arial"/>
          <w:sz w:val="24"/>
          <w:szCs w:val="24"/>
        </w:rPr>
      </w:pPr>
      <w:r>
        <w:rPr>
          <w:rFonts w:ascii="Arial" w:hAnsi="Arial" w:cs="Arial"/>
          <w:sz w:val="24"/>
          <w:szCs w:val="24"/>
        </w:rPr>
        <w:br w:type="page"/>
      </w:r>
    </w:p>
    <w:p w:rsidR="00486C69" w:rsidRDefault="00486C69" w:rsidP="005829F5">
      <w:pPr>
        <w:jc w:val="both"/>
        <w:rPr>
          <w:rFonts w:ascii="Arial" w:hAnsi="Arial" w:cs="Arial"/>
          <w:sz w:val="24"/>
          <w:szCs w:val="24"/>
        </w:rPr>
      </w:pPr>
      <w:r>
        <w:rPr>
          <w:rFonts w:ascii="Arial" w:hAnsi="Arial" w:cs="Arial"/>
          <w:sz w:val="24"/>
          <w:szCs w:val="24"/>
        </w:rPr>
        <w:lastRenderedPageBreak/>
        <w:t>2. számú melléklet</w:t>
      </w:r>
    </w:p>
    <w:p w:rsidR="00486C69" w:rsidRPr="005829F5" w:rsidRDefault="00486C69" w:rsidP="005829F5">
      <w:pPr>
        <w:jc w:val="both"/>
        <w:rPr>
          <w:rFonts w:ascii="Arial" w:hAnsi="Arial" w:cs="Arial"/>
          <w:b/>
          <w:sz w:val="24"/>
          <w:szCs w:val="24"/>
        </w:rPr>
      </w:pPr>
      <w:r w:rsidRPr="005829F5">
        <w:rPr>
          <w:rFonts w:ascii="Arial" w:hAnsi="Arial" w:cs="Arial"/>
          <w:b/>
          <w:sz w:val="24"/>
          <w:szCs w:val="24"/>
        </w:rPr>
        <w:t>A KSH nyilvántartása a bátaszéki székhelyű nonprofit szervezetekről</w:t>
      </w:r>
    </w:p>
    <w:p w:rsidR="00486C69" w:rsidRPr="00777C71" w:rsidRDefault="00486C69" w:rsidP="005D29DB">
      <w:pPr>
        <w:pStyle w:val="Listaszerbekezds"/>
        <w:numPr>
          <w:ilvl w:val="0"/>
          <w:numId w:val="26"/>
        </w:numPr>
        <w:spacing w:after="160" w:line="259" w:lineRule="auto"/>
        <w:jc w:val="both"/>
        <w:rPr>
          <w:color w:val="FFC000"/>
        </w:rPr>
      </w:pPr>
      <w:r w:rsidRPr="00777C71">
        <w:rPr>
          <w:color w:val="FFC000"/>
        </w:rPr>
        <w:t xml:space="preserve">BÁTASZÉKI KÖZÖS VÍZ- ÉS CSATORNAMŰ KÖZHSZNÚ NONPROFIT KORLÁTOLT FELELŐSSÉGŰ TÁRSASÁG                                            </w:t>
      </w:r>
    </w:p>
    <w:p w:rsidR="00486C69" w:rsidRDefault="00486C69" w:rsidP="005D29DB">
      <w:pPr>
        <w:pStyle w:val="Listaszerbekezds"/>
        <w:numPr>
          <w:ilvl w:val="0"/>
          <w:numId w:val="26"/>
        </w:numPr>
        <w:spacing w:after="160" w:line="259" w:lineRule="auto"/>
        <w:jc w:val="both"/>
      </w:pPr>
      <w:r>
        <w:t xml:space="preserve">BÁTASZÉKI ÖNKÉNTES TŰZOLTÓ EGYESÜLET                                                                                                                  </w:t>
      </w:r>
    </w:p>
    <w:p w:rsidR="00486C69" w:rsidRDefault="00486C69" w:rsidP="005D29DB">
      <w:pPr>
        <w:pStyle w:val="Listaszerbekezds"/>
        <w:numPr>
          <w:ilvl w:val="0"/>
          <w:numId w:val="26"/>
        </w:numPr>
        <w:spacing w:after="160" w:line="259" w:lineRule="auto"/>
        <w:jc w:val="both"/>
      </w:pPr>
      <w:r>
        <w:t xml:space="preserve">HORGÁSZEGYESÜLET                                                                                                                                      </w:t>
      </w:r>
    </w:p>
    <w:p w:rsidR="00486C69" w:rsidRDefault="00486C69" w:rsidP="005D29DB">
      <w:pPr>
        <w:pStyle w:val="Listaszerbekezds"/>
        <w:numPr>
          <w:ilvl w:val="0"/>
          <w:numId w:val="26"/>
        </w:numPr>
        <w:spacing w:after="160" w:line="259" w:lineRule="auto"/>
        <w:jc w:val="both"/>
      </w:pPr>
      <w:r>
        <w:t xml:space="preserve">BÁTASZÉKI NYUGDÍJAS EGYESÜLET                                                                                                                         </w:t>
      </w:r>
    </w:p>
    <w:p w:rsidR="00486C69" w:rsidRDefault="00486C69" w:rsidP="005D29DB">
      <w:pPr>
        <w:pStyle w:val="Listaszerbekezds"/>
        <w:numPr>
          <w:ilvl w:val="0"/>
          <w:numId w:val="26"/>
        </w:numPr>
        <w:spacing w:after="160" w:line="259" w:lineRule="auto"/>
        <w:jc w:val="both"/>
      </w:pPr>
      <w:r>
        <w:t xml:space="preserve">BÁTASZÉKI VÁLLALKOZÓK IPARTESTÜLETE                                                                                                                   </w:t>
      </w:r>
    </w:p>
    <w:p w:rsidR="00486C69" w:rsidRDefault="00486C69" w:rsidP="005D29DB">
      <w:pPr>
        <w:pStyle w:val="Listaszerbekezds"/>
        <w:numPr>
          <w:ilvl w:val="0"/>
          <w:numId w:val="26"/>
        </w:numPr>
        <w:spacing w:after="160" w:line="259" w:lineRule="auto"/>
        <w:jc w:val="both"/>
      </w:pPr>
      <w:r>
        <w:t xml:space="preserve">TOLNA MEGYEI MATEMATIKAI TEHETSÉGGONDOZÓ ALAPÍTVÁNY                                                                                                   </w:t>
      </w:r>
    </w:p>
    <w:p w:rsidR="00486C69" w:rsidRDefault="00486C69" w:rsidP="005D29DB">
      <w:pPr>
        <w:pStyle w:val="Listaszerbekezds"/>
        <w:numPr>
          <w:ilvl w:val="0"/>
          <w:numId w:val="26"/>
        </w:numPr>
        <w:spacing w:after="160" w:line="259" w:lineRule="auto"/>
        <w:jc w:val="both"/>
      </w:pPr>
      <w:r>
        <w:t xml:space="preserve">FUNDATIO PRO GIMNASIO - ALAPÍTVÁNY A GIMNÁZIUMÉRT                                                                                                     </w:t>
      </w:r>
    </w:p>
    <w:p w:rsidR="00486C69" w:rsidRDefault="00486C69" w:rsidP="005D29DB">
      <w:pPr>
        <w:pStyle w:val="Listaszerbekezds"/>
        <w:numPr>
          <w:ilvl w:val="0"/>
          <w:numId w:val="26"/>
        </w:numPr>
        <w:spacing w:after="160" w:line="259" w:lineRule="auto"/>
        <w:jc w:val="both"/>
      </w:pPr>
      <w:r>
        <w:t xml:space="preserve">NÉMET NEMZETISÉGI EGYESÜLET                                                                                                                           </w:t>
      </w:r>
    </w:p>
    <w:p w:rsidR="00486C69" w:rsidRPr="00947AF1" w:rsidRDefault="00486C69" w:rsidP="005D29DB">
      <w:pPr>
        <w:pStyle w:val="Listaszerbekezds"/>
        <w:numPr>
          <w:ilvl w:val="0"/>
          <w:numId w:val="26"/>
        </w:numPr>
        <w:spacing w:after="160" w:line="259" w:lineRule="auto"/>
        <w:jc w:val="both"/>
        <w:rPr>
          <w:color w:val="FFC000"/>
        </w:rPr>
      </w:pPr>
      <w:r w:rsidRPr="00947AF1">
        <w:rPr>
          <w:color w:val="FFC000"/>
        </w:rPr>
        <w:t xml:space="preserve">BÁTASZÉK TÉRSÉGI HEGYKÖZSÉG                                                                                                                           </w:t>
      </w:r>
    </w:p>
    <w:p w:rsidR="00486C69" w:rsidRDefault="00486C69" w:rsidP="005D29DB">
      <w:pPr>
        <w:pStyle w:val="Listaszerbekezds"/>
        <w:numPr>
          <w:ilvl w:val="0"/>
          <w:numId w:val="26"/>
        </w:numPr>
        <w:spacing w:after="160" w:line="259" w:lineRule="auto"/>
        <w:jc w:val="both"/>
      </w:pPr>
      <w:r>
        <w:t xml:space="preserve">ALAPÍTVÁNY A KISISKOLÁSOKÉRT                                                                                                                          </w:t>
      </w:r>
    </w:p>
    <w:p w:rsidR="00486C69" w:rsidRDefault="00486C69" w:rsidP="005D29DB">
      <w:pPr>
        <w:pStyle w:val="Listaszerbekezds"/>
        <w:numPr>
          <w:ilvl w:val="0"/>
          <w:numId w:val="26"/>
        </w:numPr>
        <w:spacing w:after="160" w:line="259" w:lineRule="auto"/>
        <w:jc w:val="both"/>
      </w:pPr>
      <w:r>
        <w:t xml:space="preserve">BÁTASZÉKI ÁRVA GYERMEKEKÉRT KÖZALAPÍTVÁNY                                                                                                             </w:t>
      </w:r>
    </w:p>
    <w:p w:rsidR="00486C69" w:rsidRDefault="00486C69" w:rsidP="005D29DB">
      <w:pPr>
        <w:pStyle w:val="Listaszerbekezds"/>
        <w:numPr>
          <w:ilvl w:val="0"/>
          <w:numId w:val="26"/>
        </w:numPr>
        <w:spacing w:after="160" w:line="259" w:lineRule="auto"/>
        <w:jc w:val="both"/>
      </w:pPr>
      <w:r>
        <w:t xml:space="preserve">SPORT EGYESÜLET BÁTASZÉK                                                                                                                              </w:t>
      </w:r>
    </w:p>
    <w:p w:rsidR="00486C69" w:rsidRDefault="00486C69" w:rsidP="005D29DB">
      <w:pPr>
        <w:pStyle w:val="Listaszerbekezds"/>
        <w:numPr>
          <w:ilvl w:val="0"/>
          <w:numId w:val="26"/>
        </w:numPr>
        <w:spacing w:after="160" w:line="259" w:lineRule="auto"/>
        <w:jc w:val="both"/>
      </w:pPr>
      <w:r>
        <w:t xml:space="preserve">SPORT ÉS SZABADIDŐ EGYESÜLET                                                                                                                          </w:t>
      </w:r>
    </w:p>
    <w:p w:rsidR="00486C69" w:rsidRDefault="00486C69" w:rsidP="005D29DB">
      <w:pPr>
        <w:pStyle w:val="Listaszerbekezds"/>
        <w:numPr>
          <w:ilvl w:val="0"/>
          <w:numId w:val="26"/>
        </w:numPr>
        <w:spacing w:after="160" w:line="259" w:lineRule="auto"/>
        <w:jc w:val="both"/>
      </w:pPr>
      <w:r>
        <w:t xml:space="preserve">BÁTASZÉKI SAKK KLUB                                                                                                                                  </w:t>
      </w:r>
    </w:p>
    <w:p w:rsidR="00486C69" w:rsidRDefault="00486C69" w:rsidP="005D29DB">
      <w:pPr>
        <w:pStyle w:val="Listaszerbekezds"/>
        <w:numPr>
          <w:ilvl w:val="0"/>
          <w:numId w:val="26"/>
        </w:numPr>
        <w:spacing w:after="160" w:line="259" w:lineRule="auto"/>
        <w:jc w:val="both"/>
      </w:pPr>
      <w:r>
        <w:t xml:space="preserve">BÁTASZÉKI SZÉKELYEK BARÁTI KÖRE                                                                                                                       </w:t>
      </w:r>
    </w:p>
    <w:p w:rsidR="00486C69" w:rsidRDefault="00486C69" w:rsidP="005D29DB">
      <w:pPr>
        <w:pStyle w:val="Listaszerbekezds"/>
        <w:numPr>
          <w:ilvl w:val="0"/>
          <w:numId w:val="26"/>
        </w:numPr>
        <w:spacing w:after="160" w:line="259" w:lineRule="auto"/>
        <w:jc w:val="both"/>
      </w:pPr>
      <w:r>
        <w:t xml:space="preserve">SZÉKELY DEZSŐ REFORMÁTUS ALAPÍTVÁNY                                                                                                                   </w:t>
      </w:r>
    </w:p>
    <w:p w:rsidR="00486C69" w:rsidRDefault="00486C69" w:rsidP="005D29DB">
      <w:pPr>
        <w:pStyle w:val="Listaszerbekezds"/>
        <w:numPr>
          <w:ilvl w:val="0"/>
          <w:numId w:val="26"/>
        </w:numPr>
        <w:spacing w:after="160" w:line="259" w:lineRule="auto"/>
        <w:jc w:val="both"/>
      </w:pPr>
      <w:r>
        <w:t xml:space="preserve">BÁTASZÉKI NAPSUGÁR NYUGDÍJAS EGYLET                                                                                                                   </w:t>
      </w:r>
    </w:p>
    <w:p w:rsidR="00486C69" w:rsidRDefault="00486C69" w:rsidP="005D29DB">
      <w:pPr>
        <w:pStyle w:val="Listaszerbekezds"/>
        <w:numPr>
          <w:ilvl w:val="0"/>
          <w:numId w:val="26"/>
        </w:numPr>
        <w:spacing w:after="160" w:line="259" w:lineRule="auto"/>
        <w:jc w:val="both"/>
      </w:pPr>
      <w:r>
        <w:t xml:space="preserve">SENIOR ALAPÍTVÁNY                                                                                                                                     </w:t>
      </w:r>
    </w:p>
    <w:p w:rsidR="00486C69" w:rsidRDefault="00486C69" w:rsidP="005D29DB">
      <w:pPr>
        <w:pStyle w:val="Listaszerbekezds"/>
        <w:numPr>
          <w:ilvl w:val="0"/>
          <w:numId w:val="26"/>
        </w:numPr>
        <w:spacing w:after="160" w:line="259" w:lineRule="auto"/>
        <w:jc w:val="both"/>
      </w:pPr>
      <w:r>
        <w:t xml:space="preserve">BÁTASZÉKI NAGYCSALÁDOSOK EGYESÜLETE                                                                                                                   </w:t>
      </w:r>
    </w:p>
    <w:p w:rsidR="00486C69" w:rsidRPr="00947AF1" w:rsidRDefault="00486C69" w:rsidP="005D29DB">
      <w:pPr>
        <w:pStyle w:val="Listaszerbekezds"/>
        <w:numPr>
          <w:ilvl w:val="0"/>
          <w:numId w:val="26"/>
        </w:numPr>
        <w:spacing w:after="160" w:line="259" w:lineRule="auto"/>
        <w:jc w:val="both"/>
      </w:pPr>
      <w:r w:rsidRPr="00947AF1">
        <w:t xml:space="preserve">SZÖVETSÉG DÉL-TOLNÁÉRT EGYESÜLET                                                                                                                      </w:t>
      </w:r>
    </w:p>
    <w:p w:rsidR="00486C69" w:rsidRDefault="00486C69" w:rsidP="005D29DB">
      <w:pPr>
        <w:pStyle w:val="Listaszerbekezds"/>
        <w:numPr>
          <w:ilvl w:val="0"/>
          <w:numId w:val="26"/>
        </w:numPr>
        <w:spacing w:after="160" w:line="259" w:lineRule="auto"/>
        <w:jc w:val="both"/>
      </w:pPr>
      <w:r>
        <w:t xml:space="preserve">FULL GÁZ BÁTASZÉK NYÁRADI AUTÓ-MOTORSPORT EGYESÜLET                                                                                                   </w:t>
      </w:r>
    </w:p>
    <w:p w:rsidR="00486C69" w:rsidRDefault="00486C69" w:rsidP="005D29DB">
      <w:pPr>
        <w:pStyle w:val="Listaszerbekezds"/>
        <w:numPr>
          <w:ilvl w:val="0"/>
          <w:numId w:val="26"/>
        </w:numPr>
        <w:spacing w:after="160" w:line="259" w:lineRule="auto"/>
        <w:jc w:val="both"/>
      </w:pPr>
      <w:r>
        <w:t xml:space="preserve">BÁTASZÉKI FELVIDÉK NÉPTÁNC EGYESÜLET                                                                                                                  </w:t>
      </w:r>
    </w:p>
    <w:p w:rsidR="00486C69" w:rsidRDefault="00486C69" w:rsidP="005D29DB">
      <w:pPr>
        <w:pStyle w:val="Listaszerbekezds"/>
        <w:numPr>
          <w:ilvl w:val="0"/>
          <w:numId w:val="26"/>
        </w:numPr>
        <w:spacing w:after="160" w:line="259" w:lineRule="auto"/>
        <w:jc w:val="both"/>
      </w:pPr>
      <w:r>
        <w:t xml:space="preserve">BÁTASZÉKI PEDAGÓGUS KÓRUS                                                                                                                             </w:t>
      </w:r>
    </w:p>
    <w:p w:rsidR="00486C69" w:rsidRPr="00947AF1" w:rsidRDefault="00486C69" w:rsidP="005D29DB">
      <w:pPr>
        <w:pStyle w:val="Listaszerbekezds"/>
        <w:numPr>
          <w:ilvl w:val="0"/>
          <w:numId w:val="26"/>
        </w:numPr>
        <w:spacing w:after="160" w:line="259" w:lineRule="auto"/>
        <w:jc w:val="both"/>
        <w:rPr>
          <w:color w:val="FFC000"/>
        </w:rPr>
      </w:pPr>
      <w:r w:rsidRPr="00947AF1">
        <w:rPr>
          <w:color w:val="FFC000"/>
        </w:rPr>
        <w:t xml:space="preserve">BÁTASZÉK VÁROSÉRT VÁLASZTÁSI SZÖVETSÉG                                                                                                                </w:t>
      </w:r>
    </w:p>
    <w:p w:rsidR="00486C69" w:rsidRDefault="00486C69" w:rsidP="005D29DB">
      <w:pPr>
        <w:pStyle w:val="Listaszerbekezds"/>
        <w:numPr>
          <w:ilvl w:val="0"/>
          <w:numId w:val="26"/>
        </w:numPr>
        <w:spacing w:after="160" w:line="259" w:lineRule="auto"/>
        <w:jc w:val="both"/>
      </w:pPr>
      <w:r>
        <w:t xml:space="preserve">VICZE JÁNOS SPORT KÖZALAPÍTVÁNY                                                                                                                       </w:t>
      </w:r>
    </w:p>
    <w:p w:rsidR="00486C69" w:rsidRDefault="00486C69" w:rsidP="005D29DB">
      <w:pPr>
        <w:pStyle w:val="Listaszerbekezds"/>
        <w:numPr>
          <w:ilvl w:val="0"/>
          <w:numId w:val="26"/>
        </w:numPr>
        <w:spacing w:after="160" w:line="259" w:lineRule="auto"/>
        <w:jc w:val="both"/>
      </w:pPr>
      <w:r>
        <w:t xml:space="preserve">BÁTASZÉKI SZENT CECILIA KÓRUS ÉS GYERMEKKÓRUS                                                                                                         </w:t>
      </w:r>
    </w:p>
    <w:p w:rsidR="00486C69" w:rsidRDefault="00486C69" w:rsidP="005D29DB">
      <w:pPr>
        <w:pStyle w:val="Listaszerbekezds"/>
        <w:numPr>
          <w:ilvl w:val="0"/>
          <w:numId w:val="26"/>
        </w:numPr>
        <w:spacing w:after="160" w:line="259" w:lineRule="auto"/>
        <w:jc w:val="both"/>
      </w:pPr>
      <w:r>
        <w:t xml:space="preserve">BÁTASZÉKI KAMARAKÓRUS                                                                                                                                 </w:t>
      </w:r>
    </w:p>
    <w:p w:rsidR="00486C69" w:rsidRPr="00777C71" w:rsidRDefault="00486C69" w:rsidP="005D29DB">
      <w:pPr>
        <w:pStyle w:val="Listaszerbekezds"/>
        <w:numPr>
          <w:ilvl w:val="0"/>
          <w:numId w:val="26"/>
        </w:numPr>
        <w:spacing w:after="160" w:line="259" w:lineRule="auto"/>
        <w:jc w:val="both"/>
        <w:rPr>
          <w:color w:val="FFC000"/>
        </w:rPr>
      </w:pPr>
      <w:r w:rsidRPr="00777C71">
        <w:rPr>
          <w:color w:val="FFC000"/>
        </w:rPr>
        <w:t xml:space="preserve">BÁTASZÉK VÁROS KÖZOKTATÁSI, KÖZMŰVELŐDÉSI ÉS MŰEMLÉKVÉDELMI KÖZALAPÍTVÁNY                                                                    </w:t>
      </w:r>
    </w:p>
    <w:p w:rsidR="00486C69" w:rsidRDefault="00486C69" w:rsidP="005D29DB">
      <w:pPr>
        <w:pStyle w:val="Listaszerbekezds"/>
        <w:numPr>
          <w:ilvl w:val="0"/>
          <w:numId w:val="26"/>
        </w:numPr>
        <w:spacing w:after="160" w:line="259" w:lineRule="auto"/>
        <w:jc w:val="both"/>
      </w:pPr>
      <w:r>
        <w:t xml:space="preserve">DR. GASZNER ISTVÁN MELODIE ALAPÍTVÁNY                                                                                                                 </w:t>
      </w:r>
    </w:p>
    <w:p w:rsidR="00486C69" w:rsidRDefault="00486C69" w:rsidP="005D29DB">
      <w:pPr>
        <w:pStyle w:val="Listaszerbekezds"/>
        <w:numPr>
          <w:ilvl w:val="0"/>
          <w:numId w:val="26"/>
        </w:numPr>
        <w:spacing w:after="160" w:line="259" w:lineRule="auto"/>
        <w:jc w:val="both"/>
      </w:pPr>
      <w:r>
        <w:t xml:space="preserve">BÁTASZÉK VÁROS POLGÁRŐR EGYESÜLETE                                                                                                                    </w:t>
      </w:r>
    </w:p>
    <w:p w:rsidR="00486C69" w:rsidRDefault="00486C69" w:rsidP="005D29DB">
      <w:pPr>
        <w:pStyle w:val="Listaszerbekezds"/>
        <w:numPr>
          <w:ilvl w:val="0"/>
          <w:numId w:val="26"/>
        </w:numPr>
        <w:spacing w:after="160" w:line="259" w:lineRule="auto"/>
        <w:jc w:val="both"/>
      </w:pPr>
      <w:r>
        <w:t xml:space="preserve">ROLLING BOYS BÁTASZÉKI MOTOROS BARÁTI KÖR                                                                                                             </w:t>
      </w:r>
    </w:p>
    <w:p w:rsidR="00486C69" w:rsidRDefault="00486C69" w:rsidP="005D29DB">
      <w:pPr>
        <w:pStyle w:val="Listaszerbekezds"/>
        <w:numPr>
          <w:ilvl w:val="0"/>
          <w:numId w:val="26"/>
        </w:numPr>
        <w:spacing w:after="160" w:line="259" w:lineRule="auto"/>
        <w:jc w:val="both"/>
      </w:pPr>
      <w:r>
        <w:t xml:space="preserve">"KOLIBRI" EGYESÜLET                                                                                                                                   </w:t>
      </w:r>
    </w:p>
    <w:p w:rsidR="00486C69" w:rsidRDefault="00486C69" w:rsidP="005D29DB">
      <w:pPr>
        <w:pStyle w:val="Listaszerbekezds"/>
        <w:numPr>
          <w:ilvl w:val="0"/>
          <w:numId w:val="26"/>
        </w:numPr>
        <w:spacing w:after="160" w:line="259" w:lineRule="auto"/>
        <w:jc w:val="both"/>
      </w:pPr>
      <w:r>
        <w:t xml:space="preserve">ÉLHETŐ BÁTASZÉKÉRT EGYESÜLET                                                                                                                          </w:t>
      </w:r>
    </w:p>
    <w:p w:rsidR="00486C69" w:rsidRDefault="00486C69" w:rsidP="005D29DB">
      <w:pPr>
        <w:pStyle w:val="Listaszerbekezds"/>
        <w:numPr>
          <w:ilvl w:val="0"/>
          <w:numId w:val="26"/>
        </w:numPr>
        <w:spacing w:after="160" w:line="259" w:lineRule="auto"/>
        <w:jc w:val="both"/>
      </w:pPr>
      <w:r>
        <w:t xml:space="preserve">FITNESS BÁTASZÉK SPORTEGYESÜLET                                                                                                                       </w:t>
      </w:r>
    </w:p>
    <w:p w:rsidR="00486C69" w:rsidRDefault="00486C69" w:rsidP="005D29DB">
      <w:pPr>
        <w:pStyle w:val="Listaszerbekezds"/>
        <w:numPr>
          <w:ilvl w:val="0"/>
          <w:numId w:val="26"/>
        </w:numPr>
        <w:spacing w:after="160" w:line="259" w:lineRule="auto"/>
        <w:jc w:val="both"/>
      </w:pPr>
      <w:r>
        <w:t xml:space="preserve">CIKÁDOR BORLOVAGREND EGYESÜLET                                                                                                                        </w:t>
      </w:r>
    </w:p>
    <w:p w:rsidR="00486C69" w:rsidRDefault="00486C69" w:rsidP="005D29DB">
      <w:pPr>
        <w:pStyle w:val="Listaszerbekezds"/>
        <w:numPr>
          <w:ilvl w:val="0"/>
          <w:numId w:val="26"/>
        </w:numPr>
        <w:spacing w:after="160" w:line="259" w:lineRule="auto"/>
        <w:jc w:val="both"/>
      </w:pPr>
      <w:r>
        <w:t xml:space="preserve">MORZSU EGYESÜLET                                                                                                                                      </w:t>
      </w:r>
    </w:p>
    <w:p w:rsidR="00486C69" w:rsidRDefault="00486C69" w:rsidP="005D29DB">
      <w:pPr>
        <w:pStyle w:val="Listaszerbekezds"/>
        <w:numPr>
          <w:ilvl w:val="0"/>
          <w:numId w:val="26"/>
        </w:numPr>
        <w:spacing w:after="160" w:line="259" w:lineRule="auto"/>
        <w:jc w:val="both"/>
      </w:pPr>
      <w:r>
        <w:t>GLÖCKNER JÁNOS A NÉMET NEMZETISÉGI KULTÚRA MEGŐRZÉSÉNEK LOVAGJA ALAPÍTVÁNY</w:t>
      </w:r>
    </w:p>
    <w:p w:rsidR="00486C69" w:rsidRDefault="00486C69" w:rsidP="005D29DB">
      <w:pPr>
        <w:pStyle w:val="Listaszerbekezds"/>
        <w:numPr>
          <w:ilvl w:val="0"/>
          <w:numId w:val="26"/>
        </w:numPr>
        <w:spacing w:after="160" w:line="259" w:lineRule="auto"/>
        <w:jc w:val="both"/>
      </w:pPr>
      <w:r>
        <w:t xml:space="preserve">YODA IFJÚSÁGI EGYESÜLET                                                                                                                               </w:t>
      </w:r>
    </w:p>
    <w:p w:rsidR="00486C69" w:rsidRPr="00777C71" w:rsidRDefault="00486C69" w:rsidP="005D29DB">
      <w:pPr>
        <w:pStyle w:val="Listaszerbekezds"/>
        <w:numPr>
          <w:ilvl w:val="0"/>
          <w:numId w:val="26"/>
        </w:numPr>
        <w:spacing w:after="160" w:line="259" w:lineRule="auto"/>
        <w:jc w:val="both"/>
        <w:rPr>
          <w:color w:val="FFC000"/>
        </w:rPr>
      </w:pPr>
      <w:r w:rsidRPr="00777C71">
        <w:rPr>
          <w:color w:val="FFC000"/>
        </w:rPr>
        <w:t xml:space="preserve">BÁTASZÉKI NAPERŐMŰ NONPROFIT KORLÁTOLT FELELŐSSÉGÚ TÁRSASÁG                                                                                           </w:t>
      </w:r>
    </w:p>
    <w:p w:rsidR="00486C69" w:rsidRDefault="00486C69" w:rsidP="005D29DB">
      <w:pPr>
        <w:pStyle w:val="Listaszerbekezds"/>
        <w:numPr>
          <w:ilvl w:val="0"/>
          <w:numId w:val="26"/>
        </w:numPr>
        <w:spacing w:after="160" w:line="259" w:lineRule="auto"/>
        <w:jc w:val="both"/>
        <w:rPr>
          <w:color w:val="FFC000"/>
        </w:rPr>
      </w:pPr>
      <w:r w:rsidRPr="00777C71">
        <w:rPr>
          <w:color w:val="FFC000"/>
        </w:rPr>
        <w:t xml:space="preserve">BÁTASZÉKI THERMOKATALIKUS ERŐMŰ NONPROFIT KORLÁTOLT FELELŐSSÉGŰ TÁRSASÁG    </w:t>
      </w:r>
    </w:p>
    <w:p w:rsidR="00486C69" w:rsidRPr="005829F5" w:rsidRDefault="00486C69" w:rsidP="005D29DB">
      <w:pPr>
        <w:pStyle w:val="Listaszerbekezds"/>
        <w:numPr>
          <w:ilvl w:val="0"/>
          <w:numId w:val="26"/>
        </w:numPr>
        <w:spacing w:after="160" w:line="259" w:lineRule="auto"/>
        <w:jc w:val="both"/>
        <w:rPr>
          <w:color w:val="FFC000"/>
        </w:rPr>
      </w:pPr>
      <w:r>
        <w:t xml:space="preserve">LEGJOBB UTCAI CSAPAT EGYESÜLET            </w:t>
      </w:r>
    </w:p>
    <w:p w:rsidR="00486C69" w:rsidRDefault="00486C69">
      <w:r>
        <w:br w:type="page"/>
      </w:r>
    </w:p>
    <w:p w:rsidR="00486C69" w:rsidRDefault="00486C69" w:rsidP="005829F5">
      <w:pPr>
        <w:tabs>
          <w:tab w:val="left" w:pos="6660"/>
        </w:tabs>
        <w:jc w:val="both"/>
        <w:rPr>
          <w:rFonts w:ascii="Arial" w:hAnsi="Arial" w:cs="Arial"/>
          <w:sz w:val="24"/>
          <w:szCs w:val="24"/>
        </w:rPr>
      </w:pPr>
      <w:r>
        <w:rPr>
          <w:rFonts w:ascii="Arial" w:hAnsi="Arial" w:cs="Arial"/>
          <w:sz w:val="24"/>
          <w:szCs w:val="24"/>
        </w:rPr>
        <w:lastRenderedPageBreak/>
        <w:t>3. számú melléklet</w:t>
      </w:r>
    </w:p>
    <w:p w:rsidR="00ED4CFC" w:rsidRDefault="00486C69" w:rsidP="00ED4CFC">
      <w:pPr>
        <w:jc w:val="both"/>
        <w:rPr>
          <w:rFonts w:cs="Arial"/>
          <w:b/>
          <w:sz w:val="28"/>
          <w:szCs w:val="28"/>
        </w:rPr>
      </w:pPr>
      <w:r w:rsidRPr="004034F6">
        <w:rPr>
          <w:rFonts w:cs="Arial"/>
          <w:b/>
          <w:sz w:val="28"/>
          <w:szCs w:val="28"/>
        </w:rPr>
        <w:t xml:space="preserve">Bátaszék </w:t>
      </w:r>
      <w:r>
        <w:rPr>
          <w:rFonts w:cs="Arial"/>
          <w:b/>
          <w:sz w:val="28"/>
          <w:szCs w:val="28"/>
        </w:rPr>
        <w:t xml:space="preserve">város saját nyilvántartása a település </w:t>
      </w:r>
      <w:r w:rsidRPr="004034F6">
        <w:rPr>
          <w:rFonts w:cs="Arial"/>
          <w:b/>
          <w:sz w:val="28"/>
          <w:szCs w:val="28"/>
        </w:rPr>
        <w:t>civil szervezetei</w:t>
      </w:r>
      <w:r>
        <w:rPr>
          <w:rFonts w:cs="Arial"/>
          <w:b/>
          <w:sz w:val="28"/>
          <w:szCs w:val="28"/>
        </w:rPr>
        <w:t>ről és jogi személyiséggel nem rendelk</w:t>
      </w:r>
      <w:r w:rsidR="00ED4CFC">
        <w:rPr>
          <w:rFonts w:cs="Arial"/>
          <w:b/>
          <w:sz w:val="28"/>
          <w:szCs w:val="28"/>
        </w:rPr>
        <w:t>ező közösségeiről (2015. október 7-</w:t>
      </w:r>
      <w:r>
        <w:rPr>
          <w:rFonts w:cs="Arial"/>
          <w:b/>
          <w:sz w:val="28"/>
          <w:szCs w:val="28"/>
        </w:rPr>
        <w:t>i állapot szerint)</w:t>
      </w:r>
    </w:p>
    <w:tbl>
      <w:tblPr>
        <w:tblpPr w:leftFromText="141" w:rightFromText="141" w:vertAnchor="text" w:horzAnchor="margin" w:tblpXSpec="center" w:tblpY="136"/>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1440"/>
        <w:gridCol w:w="2469"/>
        <w:gridCol w:w="2194"/>
        <w:gridCol w:w="1219"/>
        <w:gridCol w:w="1552"/>
      </w:tblGrid>
      <w:tr w:rsidR="00ED4CFC" w:rsidRPr="00243C7B" w:rsidTr="00011FA1">
        <w:trPr>
          <w:tblCellSpacing w:w="11" w:type="dxa"/>
        </w:trPr>
        <w:tc>
          <w:tcPr>
            <w:tcW w:w="236" w:type="pct"/>
          </w:tcPr>
          <w:p w:rsidR="00ED4CFC" w:rsidRPr="00243C7B" w:rsidRDefault="00ED4CFC" w:rsidP="00011FA1">
            <w:pPr>
              <w:ind w:left="284"/>
              <w:rPr>
                <w:rFonts w:cs="Arial"/>
                <w:b/>
                <w:sz w:val="28"/>
                <w:szCs w:val="28"/>
              </w:rPr>
            </w:pPr>
          </w:p>
          <w:p w:rsidR="00ED4CFC" w:rsidRPr="00243C7B" w:rsidRDefault="00ED4CFC" w:rsidP="00011FA1">
            <w:pPr>
              <w:ind w:left="284"/>
              <w:rPr>
                <w:rFonts w:cs="Arial"/>
                <w:b/>
                <w:sz w:val="28"/>
                <w:szCs w:val="28"/>
              </w:rPr>
            </w:pPr>
          </w:p>
        </w:tc>
        <w:tc>
          <w:tcPr>
            <w:tcW w:w="965" w:type="pct"/>
          </w:tcPr>
          <w:p w:rsidR="00ED4CFC" w:rsidRPr="00243C7B" w:rsidRDefault="00ED4CFC" w:rsidP="00011FA1">
            <w:pPr>
              <w:rPr>
                <w:rFonts w:cs="Arial"/>
                <w:b/>
                <w:sz w:val="28"/>
                <w:szCs w:val="28"/>
              </w:rPr>
            </w:pPr>
            <w:r w:rsidRPr="00243C7B">
              <w:rPr>
                <w:rFonts w:cs="Arial"/>
                <w:b/>
                <w:sz w:val="28"/>
                <w:szCs w:val="28"/>
              </w:rPr>
              <w:t>Helyi civil szervezet neve</w:t>
            </w:r>
          </w:p>
        </w:tc>
        <w:tc>
          <w:tcPr>
            <w:tcW w:w="1134" w:type="pct"/>
          </w:tcPr>
          <w:p w:rsidR="00ED4CFC" w:rsidRPr="00243C7B" w:rsidRDefault="00ED4CFC" w:rsidP="00011FA1">
            <w:pPr>
              <w:rPr>
                <w:rFonts w:cs="Arial"/>
                <w:b/>
                <w:sz w:val="28"/>
                <w:szCs w:val="28"/>
              </w:rPr>
            </w:pPr>
            <w:r>
              <w:rPr>
                <w:rFonts w:cs="Arial"/>
                <w:b/>
                <w:sz w:val="28"/>
                <w:szCs w:val="28"/>
              </w:rPr>
              <w:t>Szervezet vezetője/kapcsolattartója</w:t>
            </w:r>
          </w:p>
        </w:tc>
        <w:tc>
          <w:tcPr>
            <w:tcW w:w="1004" w:type="pct"/>
          </w:tcPr>
          <w:p w:rsidR="00ED4CFC" w:rsidRPr="00243C7B" w:rsidRDefault="00ED4CFC" w:rsidP="00011FA1">
            <w:pPr>
              <w:jc w:val="center"/>
              <w:rPr>
                <w:rFonts w:cs="Arial"/>
                <w:b/>
                <w:sz w:val="28"/>
                <w:szCs w:val="28"/>
              </w:rPr>
            </w:pPr>
            <w:r>
              <w:rPr>
                <w:rFonts w:cs="Arial"/>
                <w:b/>
                <w:sz w:val="28"/>
                <w:szCs w:val="28"/>
              </w:rPr>
              <w:t>Elérhetőségek</w:t>
            </w:r>
          </w:p>
        </w:tc>
        <w:tc>
          <w:tcPr>
            <w:tcW w:w="805" w:type="pct"/>
          </w:tcPr>
          <w:p w:rsidR="00ED4CFC" w:rsidRDefault="00ED4CFC" w:rsidP="00011FA1">
            <w:pPr>
              <w:rPr>
                <w:rFonts w:cs="Arial"/>
                <w:b/>
                <w:sz w:val="28"/>
                <w:szCs w:val="28"/>
              </w:rPr>
            </w:pPr>
            <w:r>
              <w:rPr>
                <w:rFonts w:cs="Arial"/>
                <w:b/>
                <w:sz w:val="28"/>
                <w:szCs w:val="28"/>
              </w:rPr>
              <w:t>Taglétszám</w:t>
            </w:r>
          </w:p>
        </w:tc>
        <w:tc>
          <w:tcPr>
            <w:tcW w:w="802" w:type="pct"/>
          </w:tcPr>
          <w:p w:rsidR="00ED4CFC" w:rsidRPr="00243C7B" w:rsidRDefault="00ED4CFC" w:rsidP="00011FA1">
            <w:pPr>
              <w:rPr>
                <w:rFonts w:cs="Arial"/>
                <w:b/>
                <w:sz w:val="28"/>
                <w:szCs w:val="28"/>
              </w:rPr>
            </w:pPr>
            <w:r>
              <w:rPr>
                <w:rFonts w:cs="Arial"/>
                <w:b/>
                <w:sz w:val="28"/>
                <w:szCs w:val="28"/>
              </w:rPr>
              <w:t>Összejövetelek időpontja</w:t>
            </w:r>
          </w:p>
        </w:tc>
      </w:tr>
      <w:tr w:rsidR="00ED4CFC" w:rsidRPr="00601EA9" w:rsidTr="00011FA1">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Bátaszéki Pedagógus Kórus</w:t>
            </w:r>
          </w:p>
        </w:tc>
        <w:tc>
          <w:tcPr>
            <w:tcW w:w="1134" w:type="pct"/>
          </w:tcPr>
          <w:p w:rsidR="00ED4CFC" w:rsidRPr="00601EA9" w:rsidRDefault="00ED4CFC" w:rsidP="00011FA1">
            <w:pPr>
              <w:rPr>
                <w:rFonts w:cs="Arial"/>
              </w:rPr>
            </w:pPr>
            <w:r w:rsidRPr="00601EA9">
              <w:rPr>
                <w:rFonts w:cs="Arial"/>
              </w:rPr>
              <w:t>Schultzné P. Erzsébet</w:t>
            </w:r>
          </w:p>
        </w:tc>
        <w:tc>
          <w:tcPr>
            <w:tcW w:w="1004" w:type="pct"/>
          </w:tcPr>
          <w:p w:rsidR="00ED4CFC" w:rsidRDefault="00ED4CFC" w:rsidP="00011FA1">
            <w:pPr>
              <w:jc w:val="center"/>
              <w:rPr>
                <w:rFonts w:cs="Arial"/>
              </w:rPr>
            </w:pPr>
            <w:r w:rsidRPr="00601EA9">
              <w:rPr>
                <w:rFonts w:cs="Arial"/>
              </w:rPr>
              <w:t>70</w:t>
            </w:r>
            <w:r>
              <w:rPr>
                <w:rFonts w:cs="Arial"/>
              </w:rPr>
              <w:t>/</w:t>
            </w:r>
            <w:r w:rsidRPr="00601EA9">
              <w:rPr>
                <w:rFonts w:cs="Arial"/>
              </w:rPr>
              <w:t>519-41</w:t>
            </w:r>
            <w:r>
              <w:rPr>
                <w:rFonts w:cs="Arial"/>
              </w:rPr>
              <w:t>-</w:t>
            </w:r>
            <w:r w:rsidRPr="00601EA9">
              <w:rPr>
                <w:rFonts w:cs="Arial"/>
              </w:rPr>
              <w:t>43</w:t>
            </w:r>
          </w:p>
          <w:p w:rsidR="00ED4CFC" w:rsidRDefault="00ED4CFC" w:rsidP="00011FA1">
            <w:pPr>
              <w:jc w:val="center"/>
              <w:rPr>
                <w:rFonts w:cs="Arial"/>
              </w:rPr>
            </w:pPr>
            <w:r>
              <w:rPr>
                <w:rFonts w:cs="Arial"/>
              </w:rPr>
              <w:t>7140 Bátaszék, Kossuth u. 38-42.</w:t>
            </w:r>
          </w:p>
          <w:p w:rsidR="00ED4CFC" w:rsidRPr="00601EA9" w:rsidRDefault="00730A06" w:rsidP="00011FA1">
            <w:pPr>
              <w:jc w:val="center"/>
              <w:rPr>
                <w:rFonts w:cs="Arial"/>
              </w:rPr>
            </w:pPr>
            <w:hyperlink r:id="rId26" w:history="1">
              <w:r w:rsidR="00ED4CFC" w:rsidRPr="002A52A9">
                <w:rPr>
                  <w:rStyle w:val="Hiperhivatkozs"/>
                  <w:rFonts w:cs="Arial"/>
                </w:rPr>
                <w:t>snepem@freemail.hu</w:t>
              </w:r>
            </w:hyperlink>
            <w:r w:rsidR="00ED4CFC">
              <w:rPr>
                <w:rFonts w:cs="Arial"/>
              </w:rPr>
              <w:t xml:space="preserve"> </w:t>
            </w:r>
          </w:p>
        </w:tc>
        <w:tc>
          <w:tcPr>
            <w:tcW w:w="805" w:type="pct"/>
          </w:tcPr>
          <w:p w:rsidR="00ED4CFC" w:rsidRDefault="00ED4CFC" w:rsidP="00011FA1">
            <w:pPr>
              <w:rPr>
                <w:rFonts w:cs="Arial"/>
              </w:rPr>
            </w:pPr>
          </w:p>
        </w:tc>
        <w:tc>
          <w:tcPr>
            <w:tcW w:w="802" w:type="pct"/>
          </w:tcPr>
          <w:p w:rsidR="00ED4CFC" w:rsidRPr="002D4E36" w:rsidRDefault="00ED4CFC" w:rsidP="00011FA1">
            <w:pPr>
              <w:rPr>
                <w:rFonts w:cs="Arial"/>
              </w:rPr>
            </w:pPr>
            <w:r>
              <w:rPr>
                <w:rFonts w:cs="Arial"/>
              </w:rPr>
              <w:t>csütörtök 18:00 (Budai u. 21.)</w:t>
            </w:r>
          </w:p>
        </w:tc>
      </w:tr>
      <w:tr w:rsidR="00ED4CFC" w:rsidRPr="00601EA9" w:rsidTr="00011FA1">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Kismődi Ferenc Énekegyüttes</w:t>
            </w:r>
          </w:p>
        </w:tc>
        <w:tc>
          <w:tcPr>
            <w:tcW w:w="1134" w:type="pct"/>
          </w:tcPr>
          <w:p w:rsidR="00ED4CFC" w:rsidRPr="00601EA9" w:rsidRDefault="00ED4CFC" w:rsidP="00011FA1">
            <w:pPr>
              <w:rPr>
                <w:rFonts w:cs="Arial"/>
              </w:rPr>
            </w:pPr>
            <w:r w:rsidRPr="00601EA9">
              <w:rPr>
                <w:rFonts w:cs="Arial"/>
              </w:rPr>
              <w:t>Jagicza József</w:t>
            </w:r>
          </w:p>
        </w:tc>
        <w:tc>
          <w:tcPr>
            <w:tcW w:w="1004" w:type="pct"/>
          </w:tcPr>
          <w:p w:rsidR="00ED4CFC" w:rsidRDefault="00ED4CFC" w:rsidP="00011FA1">
            <w:pPr>
              <w:jc w:val="center"/>
              <w:rPr>
                <w:rFonts w:cs="Arial"/>
              </w:rPr>
            </w:pPr>
            <w:r w:rsidRPr="00601EA9">
              <w:rPr>
                <w:rFonts w:cs="Arial"/>
              </w:rPr>
              <w:t>30-688</w:t>
            </w:r>
            <w:r>
              <w:rPr>
                <w:rFonts w:cs="Arial"/>
              </w:rPr>
              <w:t>-</w:t>
            </w:r>
            <w:r w:rsidRPr="00601EA9">
              <w:rPr>
                <w:rFonts w:cs="Arial"/>
              </w:rPr>
              <w:t>84</w:t>
            </w:r>
            <w:r>
              <w:rPr>
                <w:rFonts w:cs="Arial"/>
              </w:rPr>
              <w:t>-</w:t>
            </w:r>
            <w:r w:rsidRPr="00601EA9">
              <w:rPr>
                <w:rFonts w:cs="Arial"/>
              </w:rPr>
              <w:t>54</w:t>
            </w:r>
          </w:p>
          <w:p w:rsidR="00ED4CFC" w:rsidRDefault="00ED4CFC" w:rsidP="00011FA1">
            <w:pPr>
              <w:jc w:val="center"/>
              <w:rPr>
                <w:rFonts w:cs="Arial"/>
              </w:rPr>
            </w:pPr>
            <w:r>
              <w:rPr>
                <w:rFonts w:cs="Arial"/>
              </w:rPr>
              <w:t>7140 Bátaszék, József A. u. 18.</w:t>
            </w:r>
          </w:p>
          <w:p w:rsidR="00ED4CFC" w:rsidRPr="00601EA9" w:rsidRDefault="00730A06" w:rsidP="00011FA1">
            <w:pPr>
              <w:jc w:val="center"/>
              <w:rPr>
                <w:rFonts w:cs="Arial"/>
              </w:rPr>
            </w:pPr>
            <w:hyperlink r:id="rId27" w:history="1">
              <w:r w:rsidR="00ED4CFC" w:rsidRPr="002A52A9">
                <w:rPr>
                  <w:rStyle w:val="Hiperhivatkozs"/>
                  <w:rFonts w:cs="Arial"/>
                </w:rPr>
                <w:t>jagijo@gmail.com</w:t>
              </w:r>
            </w:hyperlink>
            <w:r w:rsidR="00ED4CFC">
              <w:rPr>
                <w:rFonts w:cs="Arial"/>
              </w:rPr>
              <w:t xml:space="preserve"> </w:t>
            </w:r>
          </w:p>
        </w:tc>
        <w:tc>
          <w:tcPr>
            <w:tcW w:w="805" w:type="pct"/>
          </w:tcPr>
          <w:p w:rsidR="00ED4CFC" w:rsidRDefault="00ED4CFC" w:rsidP="00011FA1">
            <w:pPr>
              <w:rPr>
                <w:rFonts w:cs="Arial"/>
              </w:rPr>
            </w:pPr>
          </w:p>
        </w:tc>
        <w:tc>
          <w:tcPr>
            <w:tcW w:w="802" w:type="pct"/>
          </w:tcPr>
          <w:p w:rsidR="00ED4CFC" w:rsidRPr="00601EA9" w:rsidRDefault="00ED4CFC" w:rsidP="00011FA1">
            <w:pPr>
              <w:rPr>
                <w:rFonts w:cs="Arial"/>
              </w:rPr>
            </w:pPr>
            <w:r>
              <w:rPr>
                <w:rFonts w:cs="Arial"/>
              </w:rPr>
              <w:t>kedd 19:00 (József A. u. 18.)</w:t>
            </w:r>
          </w:p>
        </w:tc>
      </w:tr>
      <w:tr w:rsidR="00ED4CFC" w:rsidRPr="00601EA9" w:rsidTr="00011FA1">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Szent Cecília Kórus és Gyermekkórus</w:t>
            </w:r>
          </w:p>
        </w:tc>
        <w:tc>
          <w:tcPr>
            <w:tcW w:w="1134" w:type="pct"/>
          </w:tcPr>
          <w:p w:rsidR="00ED4CFC" w:rsidRPr="00601EA9" w:rsidRDefault="00ED4CFC" w:rsidP="00011FA1">
            <w:pPr>
              <w:rPr>
                <w:rFonts w:cs="Arial"/>
              </w:rPr>
            </w:pPr>
            <w:r w:rsidRPr="00601EA9">
              <w:rPr>
                <w:rFonts w:cs="Arial"/>
              </w:rPr>
              <w:t>Jagicza József</w:t>
            </w:r>
          </w:p>
        </w:tc>
        <w:tc>
          <w:tcPr>
            <w:tcW w:w="1004" w:type="pct"/>
          </w:tcPr>
          <w:p w:rsidR="00ED4CFC" w:rsidRDefault="00ED4CFC" w:rsidP="00011FA1">
            <w:pPr>
              <w:jc w:val="center"/>
              <w:rPr>
                <w:rFonts w:cs="Arial"/>
              </w:rPr>
            </w:pPr>
            <w:r w:rsidRPr="00601EA9">
              <w:rPr>
                <w:rFonts w:cs="Arial"/>
              </w:rPr>
              <w:t>30</w:t>
            </w:r>
            <w:r>
              <w:rPr>
                <w:rFonts w:cs="Arial"/>
              </w:rPr>
              <w:t>/</w:t>
            </w:r>
            <w:r w:rsidRPr="00601EA9">
              <w:rPr>
                <w:rFonts w:cs="Arial"/>
              </w:rPr>
              <w:t>6888-454</w:t>
            </w:r>
          </w:p>
          <w:p w:rsidR="00ED4CFC" w:rsidRPr="00601EA9" w:rsidRDefault="00730A06" w:rsidP="00011FA1">
            <w:pPr>
              <w:jc w:val="center"/>
              <w:rPr>
                <w:rFonts w:cs="Arial"/>
              </w:rPr>
            </w:pPr>
            <w:hyperlink r:id="rId28" w:history="1">
              <w:r w:rsidR="00ED4CFC" w:rsidRPr="002A52A9">
                <w:rPr>
                  <w:rStyle w:val="Hiperhivatkozs"/>
                  <w:rFonts w:cs="Arial"/>
                </w:rPr>
                <w:t>jagijo@gmail.com</w:t>
              </w:r>
            </w:hyperlink>
            <w:r w:rsidR="00ED4CFC">
              <w:rPr>
                <w:rFonts w:cs="Arial"/>
              </w:rPr>
              <w:t xml:space="preserve"> </w:t>
            </w:r>
          </w:p>
        </w:tc>
        <w:tc>
          <w:tcPr>
            <w:tcW w:w="805" w:type="pct"/>
          </w:tcPr>
          <w:p w:rsidR="00ED4CFC" w:rsidRDefault="00ED4CFC" w:rsidP="00011FA1">
            <w:pPr>
              <w:rPr>
                <w:rFonts w:cs="Arial"/>
              </w:rPr>
            </w:pPr>
          </w:p>
        </w:tc>
        <w:tc>
          <w:tcPr>
            <w:tcW w:w="802" w:type="pct"/>
          </w:tcPr>
          <w:p w:rsidR="00ED4CFC" w:rsidRPr="00601EA9" w:rsidRDefault="00ED4CFC" w:rsidP="00011FA1">
            <w:pPr>
              <w:rPr>
                <w:rFonts w:cs="Arial"/>
              </w:rPr>
            </w:pPr>
            <w:r>
              <w:rPr>
                <w:rFonts w:cs="Arial"/>
              </w:rPr>
              <w:t>szerda 19:00 (Ferenc Ház; Petőfi S. u. )</w:t>
            </w:r>
          </w:p>
        </w:tc>
      </w:tr>
      <w:tr w:rsidR="00ED4CFC" w:rsidRPr="00601EA9" w:rsidTr="00011FA1">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Székely Kórus</w:t>
            </w:r>
          </w:p>
        </w:tc>
        <w:tc>
          <w:tcPr>
            <w:tcW w:w="1134" w:type="pct"/>
          </w:tcPr>
          <w:p w:rsidR="00ED4CFC" w:rsidRPr="00601EA9" w:rsidRDefault="00ED4CFC" w:rsidP="00011FA1">
            <w:pPr>
              <w:rPr>
                <w:rFonts w:cs="Arial"/>
              </w:rPr>
            </w:pPr>
            <w:r w:rsidRPr="00601EA9">
              <w:rPr>
                <w:rFonts w:cs="Arial"/>
              </w:rPr>
              <w:t xml:space="preserve">Szabó Éva </w:t>
            </w:r>
          </w:p>
        </w:tc>
        <w:tc>
          <w:tcPr>
            <w:tcW w:w="1004" w:type="pct"/>
          </w:tcPr>
          <w:p w:rsidR="00ED4CFC" w:rsidRDefault="00ED4CFC" w:rsidP="00011FA1">
            <w:pPr>
              <w:jc w:val="center"/>
              <w:rPr>
                <w:rFonts w:cs="Arial"/>
              </w:rPr>
            </w:pPr>
            <w:r w:rsidRPr="00601EA9">
              <w:rPr>
                <w:rFonts w:cs="Arial"/>
              </w:rPr>
              <w:t>30</w:t>
            </w:r>
            <w:r>
              <w:rPr>
                <w:rFonts w:cs="Arial"/>
              </w:rPr>
              <w:t>/</w:t>
            </w:r>
            <w:r w:rsidRPr="00601EA9">
              <w:rPr>
                <w:rFonts w:cs="Arial"/>
              </w:rPr>
              <w:t>254-4417</w:t>
            </w:r>
          </w:p>
          <w:p w:rsidR="00ED4CFC" w:rsidRDefault="00ED4CFC" w:rsidP="00011FA1">
            <w:pPr>
              <w:jc w:val="center"/>
              <w:rPr>
                <w:rFonts w:cs="Arial"/>
              </w:rPr>
            </w:pPr>
            <w:r>
              <w:rPr>
                <w:rFonts w:cs="Arial"/>
              </w:rPr>
              <w:t>7140 Bátaszék, Kolozsvári u. 8.</w:t>
            </w:r>
          </w:p>
          <w:p w:rsidR="00ED4CFC" w:rsidRPr="00601EA9" w:rsidRDefault="00730A06" w:rsidP="00011FA1">
            <w:pPr>
              <w:jc w:val="center"/>
              <w:rPr>
                <w:rFonts w:cs="Arial"/>
              </w:rPr>
            </w:pPr>
            <w:hyperlink r:id="rId29" w:history="1">
              <w:r w:rsidR="00ED4CFC" w:rsidRPr="002A52A9">
                <w:rPr>
                  <w:rStyle w:val="Hiperhivatkozs"/>
                  <w:rFonts w:cs="Arial"/>
                </w:rPr>
                <w:t>filomena-eva@freemail.hu</w:t>
              </w:r>
            </w:hyperlink>
            <w:r w:rsidR="00ED4CFC">
              <w:rPr>
                <w:rFonts w:cs="Arial"/>
              </w:rPr>
              <w:t xml:space="preserve"> </w:t>
            </w:r>
          </w:p>
        </w:tc>
        <w:tc>
          <w:tcPr>
            <w:tcW w:w="805" w:type="pct"/>
          </w:tcPr>
          <w:p w:rsidR="00ED4CFC" w:rsidRDefault="00ED4CFC" w:rsidP="00011FA1">
            <w:pPr>
              <w:rPr>
                <w:rFonts w:cs="Arial"/>
              </w:rPr>
            </w:pPr>
          </w:p>
        </w:tc>
        <w:tc>
          <w:tcPr>
            <w:tcW w:w="802" w:type="pct"/>
          </w:tcPr>
          <w:p w:rsidR="00ED4CFC" w:rsidRPr="00601EA9" w:rsidRDefault="00ED4CFC" w:rsidP="00011FA1">
            <w:pPr>
              <w:rPr>
                <w:rFonts w:cs="Arial"/>
              </w:rPr>
            </w:pPr>
            <w:r>
              <w:rPr>
                <w:rFonts w:cs="Arial"/>
              </w:rPr>
              <w:t>csütörtök 18:00 (Műv.Ház)</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Heimat Német Nemzetiségi Tánccsoport</w:t>
            </w:r>
          </w:p>
        </w:tc>
        <w:tc>
          <w:tcPr>
            <w:tcW w:w="1134" w:type="pct"/>
          </w:tcPr>
          <w:p w:rsidR="00ED4CFC" w:rsidRPr="00601EA9" w:rsidRDefault="00ED4CFC" w:rsidP="00011FA1">
            <w:pPr>
              <w:rPr>
                <w:rFonts w:cs="Arial"/>
              </w:rPr>
            </w:pPr>
            <w:r w:rsidRPr="00601EA9">
              <w:rPr>
                <w:rFonts w:cs="Arial"/>
              </w:rPr>
              <w:t xml:space="preserve">Wittendorfer </w:t>
            </w:r>
            <w:r>
              <w:rPr>
                <w:rFonts w:cs="Arial"/>
              </w:rPr>
              <w:t>Ildikó</w:t>
            </w:r>
          </w:p>
        </w:tc>
        <w:tc>
          <w:tcPr>
            <w:tcW w:w="1004" w:type="pct"/>
          </w:tcPr>
          <w:p w:rsidR="00ED4CFC" w:rsidRDefault="00ED4CFC" w:rsidP="00011FA1">
            <w:pPr>
              <w:jc w:val="center"/>
              <w:rPr>
                <w:rFonts w:cs="Arial"/>
              </w:rPr>
            </w:pPr>
            <w:r>
              <w:rPr>
                <w:rFonts w:cs="Arial"/>
              </w:rPr>
              <w:t>30/647-68-44</w:t>
            </w:r>
          </w:p>
          <w:p w:rsidR="00ED4CFC" w:rsidRDefault="00ED4CFC" w:rsidP="00011FA1">
            <w:pPr>
              <w:jc w:val="center"/>
              <w:rPr>
                <w:rFonts w:cs="Arial"/>
              </w:rPr>
            </w:pPr>
            <w:r>
              <w:rPr>
                <w:rFonts w:cs="Arial"/>
              </w:rPr>
              <w:t>7140 Bátaszék, Perczel u. 49.</w:t>
            </w:r>
          </w:p>
          <w:p w:rsidR="00ED4CFC" w:rsidRPr="00601EA9" w:rsidRDefault="00730A06" w:rsidP="00011FA1">
            <w:pPr>
              <w:jc w:val="center"/>
              <w:rPr>
                <w:rFonts w:cs="Arial"/>
              </w:rPr>
            </w:pPr>
            <w:hyperlink r:id="rId30" w:history="1">
              <w:r w:rsidR="00ED4CFC" w:rsidRPr="002A52A9">
                <w:rPr>
                  <w:rStyle w:val="Hiperhivatkozs"/>
                  <w:rFonts w:cs="Arial"/>
                </w:rPr>
                <w:t>wittyke@citromail.hu</w:t>
              </w:r>
            </w:hyperlink>
            <w:r w:rsidR="00ED4CFC">
              <w:rPr>
                <w:rFonts w:cs="Arial"/>
              </w:rPr>
              <w:t xml:space="preserve"> </w:t>
            </w:r>
          </w:p>
        </w:tc>
        <w:tc>
          <w:tcPr>
            <w:tcW w:w="805" w:type="pct"/>
          </w:tcPr>
          <w:p w:rsidR="00ED4CFC" w:rsidRDefault="00ED4CFC" w:rsidP="00011FA1">
            <w:pPr>
              <w:rPr>
                <w:rFonts w:cs="Arial"/>
              </w:rPr>
            </w:pPr>
          </w:p>
        </w:tc>
        <w:tc>
          <w:tcPr>
            <w:tcW w:w="802" w:type="pct"/>
          </w:tcPr>
          <w:p w:rsidR="00ED4CFC" w:rsidRPr="00601EA9" w:rsidRDefault="00ED4CFC" w:rsidP="00011FA1">
            <w:pPr>
              <w:rPr>
                <w:rFonts w:cs="Arial"/>
              </w:rPr>
            </w:pPr>
            <w:r>
              <w:rPr>
                <w:rFonts w:cs="Arial"/>
              </w:rPr>
              <w:t>péntek 19:00-tól (Műv.Ház)</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vAlign w:val="center"/>
          </w:tcPr>
          <w:p w:rsidR="00ED4CFC" w:rsidRPr="00601EA9" w:rsidRDefault="00ED4CFC" w:rsidP="00011FA1">
            <w:pPr>
              <w:rPr>
                <w:rFonts w:cs="Arial"/>
              </w:rPr>
            </w:pPr>
            <w:r w:rsidRPr="00601EA9">
              <w:rPr>
                <w:rFonts w:cs="Arial"/>
              </w:rPr>
              <w:t>Bátaszéki Felvidék Néptánc Egyesület</w:t>
            </w:r>
          </w:p>
        </w:tc>
        <w:tc>
          <w:tcPr>
            <w:tcW w:w="1134" w:type="pct"/>
            <w:vAlign w:val="center"/>
          </w:tcPr>
          <w:p w:rsidR="00ED4CFC" w:rsidRPr="00601EA9" w:rsidRDefault="00ED4CFC" w:rsidP="00011FA1">
            <w:pPr>
              <w:rPr>
                <w:rFonts w:cs="Arial"/>
              </w:rPr>
            </w:pPr>
            <w:r w:rsidRPr="00601EA9">
              <w:rPr>
                <w:rFonts w:cs="Arial"/>
              </w:rPr>
              <w:t>Kalmár Éva</w:t>
            </w:r>
          </w:p>
        </w:tc>
        <w:tc>
          <w:tcPr>
            <w:tcW w:w="1004" w:type="pct"/>
            <w:vAlign w:val="center"/>
          </w:tcPr>
          <w:p w:rsidR="00ED4CFC" w:rsidRDefault="00ED4CFC" w:rsidP="00011FA1">
            <w:pPr>
              <w:jc w:val="center"/>
              <w:rPr>
                <w:rFonts w:cs="Arial"/>
              </w:rPr>
            </w:pPr>
            <w:r w:rsidRPr="00601EA9">
              <w:rPr>
                <w:rFonts w:cs="Arial"/>
              </w:rPr>
              <w:t>30</w:t>
            </w:r>
            <w:r>
              <w:rPr>
                <w:rFonts w:cs="Arial"/>
              </w:rPr>
              <w:t>/</w:t>
            </w:r>
            <w:r w:rsidRPr="00601EA9">
              <w:rPr>
                <w:rFonts w:cs="Arial"/>
              </w:rPr>
              <w:t>491-7466</w:t>
            </w:r>
          </w:p>
          <w:p w:rsidR="00ED4CFC" w:rsidRDefault="00730A06" w:rsidP="00011FA1">
            <w:pPr>
              <w:jc w:val="center"/>
              <w:rPr>
                <w:rFonts w:cs="Arial"/>
              </w:rPr>
            </w:pPr>
            <w:hyperlink r:id="rId31" w:history="1">
              <w:r w:rsidR="00ED4CFC" w:rsidRPr="001615A2">
                <w:rPr>
                  <w:rStyle w:val="Hiperhivatkozs"/>
                  <w:rFonts w:cs="Arial"/>
                </w:rPr>
                <w:t>kalmarevi@freemail.hu</w:t>
              </w:r>
            </w:hyperlink>
            <w:r w:rsidR="00ED4CFC">
              <w:rPr>
                <w:rFonts w:cs="Arial"/>
              </w:rPr>
              <w:t xml:space="preserve"> (személyes lev.c.)  </w:t>
            </w:r>
          </w:p>
          <w:p w:rsidR="00ED4CFC" w:rsidRPr="00601EA9" w:rsidRDefault="00730A06" w:rsidP="00011FA1">
            <w:pPr>
              <w:jc w:val="center"/>
              <w:rPr>
                <w:rFonts w:cs="Arial"/>
              </w:rPr>
            </w:pPr>
            <w:hyperlink r:id="rId32" w:history="1">
              <w:r w:rsidR="00ED4CFC" w:rsidRPr="002A52A9">
                <w:rPr>
                  <w:rStyle w:val="Hiperhivatkozs"/>
                  <w:rFonts w:cs="Arial"/>
                </w:rPr>
                <w:t>bataszek.fne@gamil.com</w:t>
              </w:r>
            </w:hyperlink>
            <w:r w:rsidR="00ED4CFC">
              <w:rPr>
                <w:rFonts w:cs="Arial"/>
              </w:rPr>
              <w:t xml:space="preserve"> (tánccsoport lev.c.) </w:t>
            </w:r>
          </w:p>
        </w:tc>
        <w:tc>
          <w:tcPr>
            <w:tcW w:w="805" w:type="pct"/>
          </w:tcPr>
          <w:p w:rsidR="00ED4CFC" w:rsidRDefault="00ED4CFC" w:rsidP="00011FA1">
            <w:pPr>
              <w:rPr>
                <w:rFonts w:cs="Arial"/>
              </w:rPr>
            </w:pPr>
          </w:p>
        </w:tc>
        <w:tc>
          <w:tcPr>
            <w:tcW w:w="802" w:type="pct"/>
            <w:vAlign w:val="center"/>
          </w:tcPr>
          <w:p w:rsidR="00ED4CFC" w:rsidRDefault="00ED4CFC" w:rsidP="00011FA1">
            <w:pPr>
              <w:rPr>
                <w:rFonts w:cs="Arial"/>
              </w:rPr>
            </w:pPr>
            <w:r>
              <w:rPr>
                <w:rFonts w:cs="Arial"/>
              </w:rPr>
              <w:t>szerda 17:00-20:00, péntek 17:00-19:00</w:t>
            </w:r>
          </w:p>
          <w:p w:rsidR="00ED4CFC" w:rsidRPr="00601EA9" w:rsidRDefault="00ED4CFC" w:rsidP="00011FA1">
            <w:pPr>
              <w:rPr>
                <w:rFonts w:cs="Arial"/>
              </w:rPr>
            </w:pPr>
            <w:r>
              <w:rPr>
                <w:rFonts w:cs="Arial"/>
              </w:rPr>
              <w:t>+ csüt. 17:00-18:00 „aprók” (Műv.Ház)</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Német Nemzetiségi Egyesület</w:t>
            </w:r>
          </w:p>
        </w:tc>
        <w:tc>
          <w:tcPr>
            <w:tcW w:w="1134" w:type="pct"/>
          </w:tcPr>
          <w:p w:rsidR="00ED4CFC" w:rsidRPr="00601EA9" w:rsidRDefault="00ED4CFC" w:rsidP="00011FA1">
            <w:pPr>
              <w:rPr>
                <w:rFonts w:cs="Arial"/>
              </w:rPr>
            </w:pPr>
            <w:r>
              <w:rPr>
                <w:rFonts w:cs="Arial"/>
              </w:rPr>
              <w:t>Riglerné Stang Erika</w:t>
            </w:r>
          </w:p>
        </w:tc>
        <w:tc>
          <w:tcPr>
            <w:tcW w:w="1004" w:type="pct"/>
          </w:tcPr>
          <w:p w:rsidR="00ED4CFC" w:rsidRDefault="00ED4CFC" w:rsidP="00011FA1">
            <w:pPr>
              <w:jc w:val="center"/>
            </w:pPr>
            <w:r w:rsidRPr="00601EA9">
              <w:t>30</w:t>
            </w:r>
            <w:r>
              <w:t>/</w:t>
            </w:r>
            <w:r w:rsidRPr="00601EA9">
              <w:t>701-2638</w:t>
            </w:r>
          </w:p>
          <w:p w:rsidR="00ED4CFC" w:rsidRDefault="00730A06" w:rsidP="00011FA1">
            <w:pPr>
              <w:jc w:val="center"/>
              <w:rPr>
                <w:rFonts w:cs="Arial"/>
              </w:rPr>
            </w:pPr>
            <w:hyperlink r:id="rId33" w:history="1">
              <w:r w:rsidR="00ED4CFC" w:rsidRPr="002A52A9">
                <w:rPr>
                  <w:rStyle w:val="Hiperhivatkozs"/>
                  <w:rFonts w:cs="Arial"/>
                </w:rPr>
                <w:t>sterika19@gmail.com</w:t>
              </w:r>
            </w:hyperlink>
            <w:r w:rsidR="00ED4CFC">
              <w:rPr>
                <w:rFonts w:cs="Arial"/>
              </w:rPr>
              <w:t xml:space="preserve"> </w:t>
            </w:r>
          </w:p>
          <w:p w:rsidR="00ED4CFC" w:rsidRPr="00601EA9" w:rsidRDefault="00ED4CFC" w:rsidP="00011FA1">
            <w:pPr>
              <w:jc w:val="center"/>
              <w:rPr>
                <w:rFonts w:cs="Arial"/>
              </w:rPr>
            </w:pPr>
          </w:p>
        </w:tc>
        <w:tc>
          <w:tcPr>
            <w:tcW w:w="805" w:type="pct"/>
          </w:tcPr>
          <w:p w:rsidR="00ED4CFC" w:rsidRDefault="00ED4CFC" w:rsidP="00011FA1">
            <w:pPr>
              <w:rPr>
                <w:rFonts w:cs="Arial"/>
              </w:rPr>
            </w:pPr>
          </w:p>
        </w:tc>
        <w:tc>
          <w:tcPr>
            <w:tcW w:w="802" w:type="pct"/>
            <w:vAlign w:val="center"/>
          </w:tcPr>
          <w:p w:rsidR="00ED4CFC" w:rsidRPr="00601EA9" w:rsidRDefault="00ED4CFC" w:rsidP="00011FA1">
            <w:pPr>
              <w:rPr>
                <w:rFonts w:cs="Arial"/>
              </w:rPr>
            </w:pPr>
            <w:r>
              <w:rPr>
                <w:rFonts w:cs="Arial"/>
              </w:rPr>
              <w:t>szerda 18:00 (Műv.Ház)</w:t>
            </w:r>
          </w:p>
        </w:tc>
      </w:tr>
      <w:tr w:rsidR="00ED4CFC" w:rsidRPr="00601EA9" w:rsidTr="00011FA1">
        <w:tblPrEx>
          <w:tblLook w:val="0020" w:firstRow="1" w:lastRow="0" w:firstColumn="0" w:lastColumn="0" w:noHBand="0" w:noVBand="0"/>
        </w:tblPrEx>
        <w:trPr>
          <w:tblCellSpacing w:w="11" w:type="dxa"/>
        </w:trPr>
        <w:tc>
          <w:tcPr>
            <w:tcW w:w="236" w:type="pct"/>
            <w:tcBorders>
              <w:top w:val="single" w:sz="4" w:space="0" w:color="auto"/>
              <w:left w:val="single" w:sz="4" w:space="0" w:color="auto"/>
              <w:bottom w:val="single" w:sz="4" w:space="0" w:color="auto"/>
              <w:right w:val="single" w:sz="4" w:space="0" w:color="auto"/>
            </w:tcBorders>
          </w:tcPr>
          <w:p w:rsidR="00ED4CFC" w:rsidRPr="00601EA9" w:rsidRDefault="00ED4CFC" w:rsidP="00ED4CFC">
            <w:pPr>
              <w:numPr>
                <w:ilvl w:val="0"/>
                <w:numId w:val="27"/>
              </w:numPr>
              <w:spacing w:after="0" w:line="240" w:lineRule="auto"/>
              <w:ind w:left="284" w:hanging="284"/>
              <w:rPr>
                <w:rFonts w:cs="Arial"/>
              </w:rPr>
            </w:pPr>
          </w:p>
        </w:tc>
        <w:tc>
          <w:tcPr>
            <w:tcW w:w="965" w:type="pct"/>
            <w:tcBorders>
              <w:top w:val="single" w:sz="4" w:space="0" w:color="auto"/>
              <w:left w:val="single" w:sz="4" w:space="0" w:color="auto"/>
              <w:bottom w:val="single" w:sz="4" w:space="0" w:color="auto"/>
              <w:right w:val="single" w:sz="4" w:space="0" w:color="auto"/>
            </w:tcBorders>
          </w:tcPr>
          <w:p w:rsidR="00ED4CFC" w:rsidRPr="00601EA9" w:rsidRDefault="00ED4CFC" w:rsidP="00011FA1">
            <w:pPr>
              <w:rPr>
                <w:rFonts w:cs="Arial"/>
              </w:rPr>
            </w:pPr>
            <w:r w:rsidRPr="00601EA9">
              <w:rPr>
                <w:rFonts w:cs="Arial"/>
              </w:rPr>
              <w:t>Bátaszéki Székelyek Baráti Köre</w:t>
            </w:r>
          </w:p>
        </w:tc>
        <w:tc>
          <w:tcPr>
            <w:tcW w:w="1134" w:type="pct"/>
            <w:tcBorders>
              <w:top w:val="single" w:sz="4" w:space="0" w:color="auto"/>
              <w:left w:val="single" w:sz="4" w:space="0" w:color="auto"/>
              <w:bottom w:val="single" w:sz="4" w:space="0" w:color="auto"/>
              <w:right w:val="single" w:sz="4" w:space="0" w:color="auto"/>
            </w:tcBorders>
          </w:tcPr>
          <w:p w:rsidR="00ED4CFC" w:rsidRPr="00601EA9" w:rsidRDefault="00ED4CFC" w:rsidP="00011FA1">
            <w:pPr>
              <w:rPr>
                <w:rFonts w:cs="Arial"/>
              </w:rPr>
            </w:pPr>
            <w:r w:rsidRPr="00601EA9">
              <w:rPr>
                <w:rFonts w:cs="Arial"/>
              </w:rPr>
              <w:t xml:space="preserve">Kismődi István </w:t>
            </w:r>
          </w:p>
        </w:tc>
        <w:tc>
          <w:tcPr>
            <w:tcW w:w="1004" w:type="pct"/>
            <w:tcBorders>
              <w:top w:val="single" w:sz="4" w:space="0" w:color="auto"/>
              <w:left w:val="single" w:sz="4" w:space="0" w:color="auto"/>
              <w:bottom w:val="single" w:sz="4" w:space="0" w:color="auto"/>
              <w:right w:val="single" w:sz="4" w:space="0" w:color="auto"/>
            </w:tcBorders>
          </w:tcPr>
          <w:p w:rsidR="00ED4CFC" w:rsidRDefault="00ED4CFC" w:rsidP="00011FA1">
            <w:pPr>
              <w:jc w:val="center"/>
              <w:rPr>
                <w:rFonts w:cs="Arial"/>
              </w:rPr>
            </w:pPr>
            <w:r>
              <w:rPr>
                <w:rFonts w:cs="Arial"/>
              </w:rPr>
              <w:t>74/</w:t>
            </w:r>
            <w:r w:rsidRPr="00601EA9">
              <w:rPr>
                <w:rFonts w:cs="Arial"/>
              </w:rPr>
              <w:t>491-790</w:t>
            </w:r>
          </w:p>
          <w:p w:rsidR="00ED4CFC" w:rsidRDefault="00ED4CFC" w:rsidP="00011FA1">
            <w:pPr>
              <w:jc w:val="center"/>
              <w:rPr>
                <w:rFonts w:cs="Arial"/>
              </w:rPr>
            </w:pPr>
            <w:r>
              <w:rPr>
                <w:rFonts w:cs="Arial"/>
              </w:rPr>
              <w:t>7140 Bátaszék, Deák F. u. 19.</w:t>
            </w:r>
          </w:p>
          <w:p w:rsidR="00ED4CFC" w:rsidRDefault="00ED4CFC" w:rsidP="00011FA1">
            <w:pPr>
              <w:jc w:val="center"/>
              <w:rPr>
                <w:rFonts w:cs="Arial"/>
              </w:rPr>
            </w:pPr>
            <w:r>
              <w:rPr>
                <w:rFonts w:cs="Arial"/>
              </w:rPr>
              <w:t xml:space="preserve">Könyvelő elérhetősége: </w:t>
            </w:r>
          </w:p>
          <w:p w:rsidR="00ED4CFC" w:rsidRDefault="00730A06" w:rsidP="00011FA1">
            <w:pPr>
              <w:jc w:val="center"/>
              <w:rPr>
                <w:rFonts w:cs="Arial"/>
              </w:rPr>
            </w:pPr>
            <w:hyperlink r:id="rId34" w:history="1">
              <w:r w:rsidR="00ED4CFC" w:rsidRPr="002A52A9">
                <w:rPr>
                  <w:rStyle w:val="Hiperhivatkozs"/>
                  <w:rFonts w:cs="Arial"/>
                </w:rPr>
                <w:t>gotzkonyveles@t-online.hu</w:t>
              </w:r>
            </w:hyperlink>
          </w:p>
          <w:p w:rsidR="00ED4CFC" w:rsidRPr="00601EA9" w:rsidRDefault="00ED4CFC" w:rsidP="00011FA1">
            <w:pPr>
              <w:jc w:val="center"/>
              <w:rPr>
                <w:rFonts w:cs="Arial"/>
              </w:rPr>
            </w:pPr>
            <w:r>
              <w:rPr>
                <w:rFonts w:cs="Arial"/>
              </w:rPr>
              <w:t>74/493-413</w:t>
            </w:r>
          </w:p>
        </w:tc>
        <w:tc>
          <w:tcPr>
            <w:tcW w:w="805" w:type="pct"/>
            <w:tcBorders>
              <w:top w:val="single" w:sz="4" w:space="0" w:color="auto"/>
              <w:left w:val="single" w:sz="4" w:space="0" w:color="auto"/>
              <w:bottom w:val="single" w:sz="4" w:space="0" w:color="auto"/>
              <w:right w:val="single" w:sz="4" w:space="0" w:color="auto"/>
            </w:tcBorders>
          </w:tcPr>
          <w:p w:rsidR="00ED4CFC" w:rsidRDefault="00ED4CFC" w:rsidP="00011FA1">
            <w:pPr>
              <w:rPr>
                <w:rFonts w:cs="Arial"/>
              </w:rPr>
            </w:pPr>
          </w:p>
        </w:tc>
        <w:tc>
          <w:tcPr>
            <w:tcW w:w="802"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011FA1">
            <w:pPr>
              <w:rPr>
                <w:rFonts w:cs="Arial"/>
              </w:rPr>
            </w:pPr>
            <w:r>
              <w:rPr>
                <w:rFonts w:cs="Arial"/>
              </w:rPr>
              <w:t>hónap 1. hétfő 18:00 (Műv.Ház)</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„Napsugár” Nyugdíjas Egylet</w:t>
            </w:r>
          </w:p>
        </w:tc>
        <w:tc>
          <w:tcPr>
            <w:tcW w:w="1134" w:type="pct"/>
          </w:tcPr>
          <w:p w:rsidR="00ED4CFC" w:rsidRPr="00601EA9" w:rsidRDefault="00ED4CFC" w:rsidP="00011FA1">
            <w:pPr>
              <w:rPr>
                <w:rFonts w:cs="Arial"/>
              </w:rPr>
            </w:pPr>
            <w:r w:rsidRPr="00601EA9">
              <w:rPr>
                <w:rFonts w:cs="Arial"/>
              </w:rPr>
              <w:t>Mezei Bonifácné</w:t>
            </w:r>
          </w:p>
        </w:tc>
        <w:tc>
          <w:tcPr>
            <w:tcW w:w="1004" w:type="pct"/>
          </w:tcPr>
          <w:p w:rsidR="00ED4CFC" w:rsidRDefault="00ED4CFC" w:rsidP="00011FA1">
            <w:pPr>
              <w:jc w:val="center"/>
              <w:rPr>
                <w:rFonts w:cs="Arial"/>
              </w:rPr>
            </w:pPr>
            <w:r>
              <w:rPr>
                <w:rFonts w:cs="Arial"/>
              </w:rPr>
              <w:t>74/</w:t>
            </w:r>
            <w:r w:rsidRPr="00601EA9">
              <w:rPr>
                <w:rFonts w:cs="Arial"/>
              </w:rPr>
              <w:t>493-214</w:t>
            </w:r>
          </w:p>
          <w:p w:rsidR="00ED4CFC" w:rsidRDefault="00ED4CFC" w:rsidP="00011FA1">
            <w:pPr>
              <w:jc w:val="center"/>
              <w:rPr>
                <w:rFonts w:cs="Arial"/>
              </w:rPr>
            </w:pPr>
            <w:r>
              <w:rPr>
                <w:rFonts w:cs="Arial"/>
              </w:rPr>
              <w:t>20/455-77-62</w:t>
            </w:r>
          </w:p>
          <w:p w:rsidR="00ED4CFC" w:rsidRPr="00601EA9" w:rsidRDefault="00ED4CFC" w:rsidP="00011FA1">
            <w:pPr>
              <w:jc w:val="center"/>
              <w:rPr>
                <w:rFonts w:cs="Arial"/>
              </w:rPr>
            </w:pPr>
            <w:r>
              <w:rPr>
                <w:rFonts w:cs="Arial"/>
              </w:rPr>
              <w:t>7140 Bátaszék, Deák F. u. 45.</w:t>
            </w:r>
          </w:p>
        </w:tc>
        <w:tc>
          <w:tcPr>
            <w:tcW w:w="805" w:type="pct"/>
          </w:tcPr>
          <w:p w:rsidR="00ED4CFC" w:rsidRDefault="00ED4CFC" w:rsidP="00011FA1">
            <w:pPr>
              <w:rPr>
                <w:rFonts w:cs="Arial"/>
              </w:rPr>
            </w:pPr>
          </w:p>
        </w:tc>
        <w:tc>
          <w:tcPr>
            <w:tcW w:w="802" w:type="pct"/>
            <w:vAlign w:val="center"/>
          </w:tcPr>
          <w:p w:rsidR="00ED4CFC" w:rsidRPr="00601EA9" w:rsidRDefault="00ED4CFC" w:rsidP="00011FA1">
            <w:pPr>
              <w:rPr>
                <w:rFonts w:cs="Arial"/>
              </w:rPr>
            </w:pPr>
            <w:r>
              <w:rPr>
                <w:rFonts w:cs="Arial"/>
              </w:rPr>
              <w:t>kedd 14:00-16:00 (Műv.Ház)</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Nyugdíjas Egyesület</w:t>
            </w:r>
          </w:p>
        </w:tc>
        <w:tc>
          <w:tcPr>
            <w:tcW w:w="1134" w:type="pct"/>
          </w:tcPr>
          <w:p w:rsidR="00ED4CFC" w:rsidRPr="00601EA9" w:rsidRDefault="00ED4CFC" w:rsidP="00011FA1">
            <w:pPr>
              <w:rPr>
                <w:rFonts w:cs="Arial"/>
              </w:rPr>
            </w:pPr>
            <w:r w:rsidRPr="00601EA9">
              <w:rPr>
                <w:rFonts w:cs="Arial"/>
              </w:rPr>
              <w:t>Dóra Lajos</w:t>
            </w:r>
          </w:p>
        </w:tc>
        <w:tc>
          <w:tcPr>
            <w:tcW w:w="1004" w:type="pct"/>
          </w:tcPr>
          <w:p w:rsidR="00ED4CFC" w:rsidRDefault="00ED4CFC" w:rsidP="00011FA1">
            <w:pPr>
              <w:jc w:val="center"/>
              <w:rPr>
                <w:rFonts w:cs="Arial"/>
              </w:rPr>
            </w:pPr>
            <w:r>
              <w:rPr>
                <w:rFonts w:cs="Arial"/>
              </w:rPr>
              <w:t>74/</w:t>
            </w:r>
            <w:r w:rsidRPr="00601EA9">
              <w:rPr>
                <w:rFonts w:cs="Arial"/>
              </w:rPr>
              <w:t>491-714</w:t>
            </w:r>
          </w:p>
          <w:p w:rsidR="00ED4CFC" w:rsidRPr="00601EA9" w:rsidRDefault="00ED4CFC" w:rsidP="00011FA1">
            <w:pPr>
              <w:jc w:val="center"/>
              <w:rPr>
                <w:rFonts w:cs="Arial"/>
              </w:rPr>
            </w:pPr>
            <w:r>
              <w:rPr>
                <w:rFonts w:cs="Arial"/>
              </w:rPr>
              <w:t>7140 Bátaszék, Patak u. 28.</w:t>
            </w:r>
          </w:p>
        </w:tc>
        <w:tc>
          <w:tcPr>
            <w:tcW w:w="805" w:type="pct"/>
          </w:tcPr>
          <w:p w:rsidR="00ED4CFC" w:rsidRDefault="00ED4CFC" w:rsidP="00011FA1">
            <w:pPr>
              <w:rPr>
                <w:rFonts w:cs="Arial"/>
              </w:rPr>
            </w:pPr>
          </w:p>
        </w:tc>
        <w:tc>
          <w:tcPr>
            <w:tcW w:w="802" w:type="pct"/>
            <w:vAlign w:val="center"/>
          </w:tcPr>
          <w:p w:rsidR="00ED4CFC" w:rsidRDefault="00ED4CFC" w:rsidP="00011FA1">
            <w:pPr>
              <w:rPr>
                <w:rFonts w:cs="Arial"/>
              </w:rPr>
            </w:pPr>
            <w:r>
              <w:rPr>
                <w:rFonts w:cs="Arial"/>
              </w:rPr>
              <w:t>január 1. hét taggyűlés +bálok, kirándulások</w:t>
            </w:r>
          </w:p>
          <w:p w:rsidR="00ED4CFC" w:rsidRPr="00601EA9" w:rsidRDefault="00ED4CFC" w:rsidP="00011FA1">
            <w:pPr>
              <w:rPr>
                <w:rFonts w:cs="Arial"/>
              </w:rPr>
            </w:pPr>
            <w:r>
              <w:rPr>
                <w:rFonts w:cs="Arial"/>
              </w:rPr>
              <w:t>nov.22. Erzsébet, Katalin napi BÁL</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 xml:space="preserve">Vasutasok Nyugdíjas </w:t>
            </w:r>
            <w:r w:rsidRPr="00601EA9">
              <w:rPr>
                <w:rFonts w:cs="Arial"/>
              </w:rPr>
              <w:lastRenderedPageBreak/>
              <w:t>Csoportja</w:t>
            </w:r>
          </w:p>
        </w:tc>
        <w:tc>
          <w:tcPr>
            <w:tcW w:w="1134" w:type="pct"/>
          </w:tcPr>
          <w:p w:rsidR="00ED4CFC" w:rsidRPr="00601EA9" w:rsidRDefault="00ED4CFC" w:rsidP="00011FA1">
            <w:pPr>
              <w:rPr>
                <w:rFonts w:cs="Arial"/>
              </w:rPr>
            </w:pPr>
            <w:r w:rsidRPr="00601EA9">
              <w:rPr>
                <w:rFonts w:cs="Arial"/>
              </w:rPr>
              <w:lastRenderedPageBreak/>
              <w:t>Toronyi Gézáné</w:t>
            </w:r>
          </w:p>
        </w:tc>
        <w:tc>
          <w:tcPr>
            <w:tcW w:w="1004" w:type="pct"/>
          </w:tcPr>
          <w:p w:rsidR="00ED4CFC" w:rsidRPr="00601EA9" w:rsidRDefault="00ED4CFC" w:rsidP="00011FA1">
            <w:pPr>
              <w:jc w:val="center"/>
              <w:rPr>
                <w:rFonts w:cs="Arial"/>
              </w:rPr>
            </w:pPr>
            <w:r>
              <w:rPr>
                <w:rFonts w:cs="Arial"/>
              </w:rPr>
              <w:t>74/</w:t>
            </w:r>
            <w:r w:rsidRPr="00601EA9">
              <w:rPr>
                <w:rFonts w:cs="Arial"/>
              </w:rPr>
              <w:t>492-480</w:t>
            </w:r>
          </w:p>
        </w:tc>
        <w:tc>
          <w:tcPr>
            <w:tcW w:w="805" w:type="pct"/>
            <w:shd w:val="clear" w:color="auto" w:fill="FFFF00"/>
          </w:tcPr>
          <w:p w:rsidR="00ED4CFC" w:rsidRPr="00601EA9" w:rsidRDefault="00ED4CFC" w:rsidP="00011FA1">
            <w:pPr>
              <w:rPr>
                <w:rFonts w:cs="Arial"/>
              </w:rPr>
            </w:pPr>
          </w:p>
        </w:tc>
        <w:tc>
          <w:tcPr>
            <w:tcW w:w="802" w:type="pct"/>
            <w:shd w:val="clear" w:color="auto" w:fill="FFFF00"/>
            <w:vAlign w:val="center"/>
          </w:tcPr>
          <w:p w:rsidR="00ED4CFC" w:rsidRPr="00601EA9" w:rsidRDefault="00ED4CFC" w:rsidP="00011FA1">
            <w:pPr>
              <w:rPr>
                <w:rFonts w:cs="Arial"/>
              </w:rPr>
            </w:pP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Bátaszék Város Polgárőr Egyesülete</w:t>
            </w:r>
          </w:p>
        </w:tc>
        <w:tc>
          <w:tcPr>
            <w:tcW w:w="1134" w:type="pct"/>
          </w:tcPr>
          <w:p w:rsidR="00ED4CFC" w:rsidRPr="00601EA9" w:rsidRDefault="00ED4CFC" w:rsidP="00011FA1">
            <w:pPr>
              <w:rPr>
                <w:rFonts w:cs="Arial"/>
              </w:rPr>
            </w:pPr>
            <w:r w:rsidRPr="00601EA9">
              <w:rPr>
                <w:rFonts w:cs="Arial"/>
              </w:rPr>
              <w:t>Farkas András</w:t>
            </w:r>
          </w:p>
        </w:tc>
        <w:tc>
          <w:tcPr>
            <w:tcW w:w="1004" w:type="pct"/>
          </w:tcPr>
          <w:p w:rsidR="00ED4CFC" w:rsidRDefault="00ED4CFC" w:rsidP="00011FA1">
            <w:pPr>
              <w:jc w:val="center"/>
              <w:rPr>
                <w:rFonts w:cs="Arial"/>
              </w:rPr>
            </w:pPr>
            <w:r w:rsidRPr="00601EA9">
              <w:rPr>
                <w:rFonts w:cs="Arial"/>
              </w:rPr>
              <w:t>30</w:t>
            </w:r>
            <w:r>
              <w:rPr>
                <w:rFonts w:cs="Arial"/>
              </w:rPr>
              <w:t>/</w:t>
            </w:r>
            <w:r w:rsidRPr="00601EA9">
              <w:rPr>
                <w:rFonts w:cs="Arial"/>
              </w:rPr>
              <w:t>462-91</w:t>
            </w:r>
            <w:r>
              <w:rPr>
                <w:rFonts w:cs="Arial"/>
              </w:rPr>
              <w:t>-</w:t>
            </w:r>
            <w:r w:rsidRPr="00601EA9">
              <w:rPr>
                <w:rFonts w:cs="Arial"/>
              </w:rPr>
              <w:t>07</w:t>
            </w:r>
          </w:p>
          <w:p w:rsidR="00ED4CFC" w:rsidRDefault="00ED4CFC" w:rsidP="00011FA1">
            <w:pPr>
              <w:jc w:val="center"/>
              <w:rPr>
                <w:rFonts w:cs="Arial"/>
              </w:rPr>
            </w:pPr>
            <w:r>
              <w:rPr>
                <w:rFonts w:cs="Arial"/>
              </w:rPr>
              <w:t>7140 Bátaszék, Hunyadi u. 46.</w:t>
            </w:r>
          </w:p>
          <w:p w:rsidR="00ED4CFC" w:rsidRPr="00601EA9" w:rsidRDefault="00730A06" w:rsidP="00011FA1">
            <w:pPr>
              <w:jc w:val="center"/>
              <w:rPr>
                <w:rFonts w:cs="Arial"/>
              </w:rPr>
            </w:pPr>
            <w:hyperlink r:id="rId35" w:history="1">
              <w:r w:rsidR="00ED4CFC" w:rsidRPr="002A52A9">
                <w:rPr>
                  <w:rStyle w:val="Hiperhivatkozs"/>
                  <w:rFonts w:cs="Arial"/>
                </w:rPr>
                <w:t>bszekpor@freemail.hu</w:t>
              </w:r>
            </w:hyperlink>
            <w:r w:rsidR="00ED4CFC">
              <w:rPr>
                <w:rFonts w:cs="Arial"/>
              </w:rPr>
              <w:t xml:space="preserve"> </w:t>
            </w:r>
          </w:p>
        </w:tc>
        <w:tc>
          <w:tcPr>
            <w:tcW w:w="805" w:type="pct"/>
          </w:tcPr>
          <w:p w:rsidR="00ED4CFC" w:rsidRDefault="00ED4CFC" w:rsidP="00011FA1">
            <w:pPr>
              <w:rPr>
                <w:rFonts w:cs="Arial"/>
              </w:rPr>
            </w:pPr>
          </w:p>
        </w:tc>
        <w:tc>
          <w:tcPr>
            <w:tcW w:w="802" w:type="pct"/>
            <w:vAlign w:val="center"/>
          </w:tcPr>
          <w:p w:rsidR="00ED4CFC" w:rsidRPr="00601EA9" w:rsidRDefault="00ED4CFC" w:rsidP="00011FA1">
            <w:pPr>
              <w:rPr>
                <w:rFonts w:cs="Arial"/>
              </w:rPr>
            </w:pPr>
            <w:r>
              <w:rPr>
                <w:rFonts w:cs="Arial"/>
              </w:rPr>
              <w:t>2 havonta elnökségi ülés, évente 1 taggyűlés</w:t>
            </w:r>
          </w:p>
        </w:tc>
      </w:tr>
      <w:tr w:rsidR="00ED4CFC" w:rsidRPr="00601EA9" w:rsidTr="00011FA1">
        <w:tblPrEx>
          <w:tblLook w:val="0020" w:firstRow="1" w:lastRow="0" w:firstColumn="0" w:lastColumn="0" w:noHBand="0" w:noVBand="0"/>
        </w:tblPrEx>
        <w:trPr>
          <w:tblCellSpacing w:w="11" w:type="dxa"/>
        </w:trPr>
        <w:tc>
          <w:tcPr>
            <w:tcW w:w="236"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ED4CFC">
            <w:pPr>
              <w:numPr>
                <w:ilvl w:val="0"/>
                <w:numId w:val="27"/>
              </w:numPr>
              <w:spacing w:after="0" w:line="240" w:lineRule="auto"/>
              <w:ind w:left="284" w:hanging="284"/>
              <w:rPr>
                <w:rFonts w:cs="Arial"/>
              </w:rPr>
            </w:pPr>
          </w:p>
        </w:tc>
        <w:tc>
          <w:tcPr>
            <w:tcW w:w="965"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011FA1">
            <w:pPr>
              <w:rPr>
                <w:rFonts w:cs="Arial"/>
              </w:rPr>
            </w:pPr>
            <w:r>
              <w:rPr>
                <w:rFonts w:cs="Arial"/>
              </w:rPr>
              <w:t xml:space="preserve">Magyar </w:t>
            </w:r>
            <w:r w:rsidRPr="00601EA9">
              <w:rPr>
                <w:rFonts w:cs="Arial"/>
              </w:rPr>
              <w:t>Nemzetőr</w:t>
            </w:r>
            <w:r>
              <w:rPr>
                <w:rFonts w:cs="Arial"/>
              </w:rPr>
              <w:t>ök Országos</w:t>
            </w:r>
            <w:r w:rsidRPr="00601EA9">
              <w:rPr>
                <w:rFonts w:cs="Arial"/>
              </w:rPr>
              <w:t xml:space="preserve"> Szövetség</w:t>
            </w:r>
            <w:r>
              <w:rPr>
                <w:rFonts w:cs="Arial"/>
              </w:rPr>
              <w:t>e</w:t>
            </w:r>
            <w:r w:rsidRPr="00601EA9">
              <w:rPr>
                <w:rFonts w:cs="Arial"/>
              </w:rPr>
              <w:t xml:space="preserve"> </w:t>
            </w:r>
            <w:r>
              <w:rPr>
                <w:rFonts w:cs="Arial"/>
              </w:rPr>
              <w:t xml:space="preserve">(MNOSZ) </w:t>
            </w:r>
            <w:r w:rsidRPr="00601EA9">
              <w:rPr>
                <w:rFonts w:cs="Arial"/>
              </w:rPr>
              <w:t xml:space="preserve">Tolna megyei szervezete Bátaszéki </w:t>
            </w:r>
            <w:r>
              <w:rPr>
                <w:rFonts w:cs="Arial"/>
              </w:rPr>
              <w:t xml:space="preserve">alegység </w:t>
            </w:r>
            <w:r w:rsidRPr="00601EA9">
              <w:rPr>
                <w:rFonts w:cs="Arial"/>
              </w:rPr>
              <w:t xml:space="preserve"> </w:t>
            </w:r>
          </w:p>
        </w:tc>
        <w:tc>
          <w:tcPr>
            <w:tcW w:w="1134" w:type="pct"/>
            <w:tcBorders>
              <w:top w:val="single" w:sz="4" w:space="0" w:color="auto"/>
              <w:left w:val="single" w:sz="4" w:space="0" w:color="auto"/>
              <w:bottom w:val="single" w:sz="4" w:space="0" w:color="auto"/>
              <w:right w:val="single" w:sz="4" w:space="0" w:color="auto"/>
            </w:tcBorders>
            <w:vAlign w:val="center"/>
          </w:tcPr>
          <w:p w:rsidR="00ED4CFC" w:rsidRDefault="00ED4CFC" w:rsidP="00011FA1">
            <w:pPr>
              <w:rPr>
                <w:rFonts w:cs="Arial"/>
              </w:rPr>
            </w:pPr>
            <w:r w:rsidRPr="00601EA9">
              <w:rPr>
                <w:rFonts w:cs="Arial"/>
              </w:rPr>
              <w:t>Kamenszky Tamás</w:t>
            </w:r>
          </w:p>
          <w:p w:rsidR="00ED4CFC" w:rsidRPr="00601EA9" w:rsidRDefault="00ED4CFC" w:rsidP="00011FA1">
            <w:pPr>
              <w:rPr>
                <w:rFonts w:cs="Arial"/>
              </w:rPr>
            </w:pPr>
            <w:r>
              <w:rPr>
                <w:rFonts w:cs="Arial"/>
              </w:rPr>
              <w:t>alegység parancsnok</w:t>
            </w:r>
          </w:p>
        </w:tc>
        <w:tc>
          <w:tcPr>
            <w:tcW w:w="1004" w:type="pct"/>
            <w:tcBorders>
              <w:top w:val="single" w:sz="4" w:space="0" w:color="auto"/>
              <w:left w:val="single" w:sz="4" w:space="0" w:color="auto"/>
              <w:bottom w:val="single" w:sz="4" w:space="0" w:color="auto"/>
              <w:right w:val="single" w:sz="4" w:space="0" w:color="auto"/>
            </w:tcBorders>
            <w:vAlign w:val="center"/>
          </w:tcPr>
          <w:p w:rsidR="00ED4CFC" w:rsidRDefault="00ED4CFC" w:rsidP="00011FA1">
            <w:pPr>
              <w:jc w:val="center"/>
              <w:rPr>
                <w:rFonts w:cs="Arial"/>
              </w:rPr>
            </w:pPr>
            <w:r w:rsidRPr="00601EA9">
              <w:rPr>
                <w:rFonts w:cs="Arial"/>
              </w:rPr>
              <w:t>30</w:t>
            </w:r>
            <w:r>
              <w:rPr>
                <w:rFonts w:cs="Arial"/>
              </w:rPr>
              <w:t>/</w:t>
            </w:r>
            <w:r w:rsidRPr="00601EA9">
              <w:rPr>
                <w:rFonts w:cs="Arial"/>
              </w:rPr>
              <w:t>902</w:t>
            </w:r>
            <w:r>
              <w:rPr>
                <w:rFonts w:cs="Arial"/>
              </w:rPr>
              <w:t>-6</w:t>
            </w:r>
            <w:r w:rsidRPr="00601EA9">
              <w:rPr>
                <w:rFonts w:cs="Arial"/>
              </w:rPr>
              <w:t>8</w:t>
            </w:r>
            <w:r>
              <w:rPr>
                <w:rFonts w:cs="Arial"/>
              </w:rPr>
              <w:t>-</w:t>
            </w:r>
            <w:r w:rsidRPr="00601EA9">
              <w:rPr>
                <w:rFonts w:cs="Arial"/>
              </w:rPr>
              <w:t>79</w:t>
            </w:r>
            <w:r>
              <w:rPr>
                <w:rFonts w:cs="Arial"/>
              </w:rPr>
              <w:t>;</w:t>
            </w:r>
          </w:p>
          <w:p w:rsidR="00ED4CFC" w:rsidRDefault="00ED4CFC" w:rsidP="00011FA1">
            <w:pPr>
              <w:jc w:val="center"/>
              <w:rPr>
                <w:rFonts w:cs="Arial"/>
              </w:rPr>
            </w:pPr>
            <w:r>
              <w:rPr>
                <w:rFonts w:cs="Arial"/>
              </w:rPr>
              <w:t>74/492-755;</w:t>
            </w:r>
          </w:p>
          <w:p w:rsidR="00ED4CFC" w:rsidRDefault="00ED4CFC" w:rsidP="00011FA1">
            <w:pPr>
              <w:jc w:val="center"/>
              <w:rPr>
                <w:rFonts w:cs="Arial"/>
              </w:rPr>
            </w:pPr>
            <w:r>
              <w:rPr>
                <w:rFonts w:cs="Arial"/>
              </w:rPr>
              <w:t>7140 Bátaszék, Kertalja u. 34.</w:t>
            </w:r>
          </w:p>
          <w:p w:rsidR="00ED4CFC" w:rsidRDefault="00730A06" w:rsidP="00011FA1">
            <w:pPr>
              <w:jc w:val="center"/>
              <w:rPr>
                <w:rFonts w:cs="Arial"/>
              </w:rPr>
            </w:pPr>
            <w:hyperlink r:id="rId36" w:history="1">
              <w:r w:rsidR="00ED4CFC" w:rsidRPr="002A52A9">
                <w:rPr>
                  <w:rStyle w:val="Hiperhivatkozs"/>
                  <w:rFonts w:cs="Arial"/>
                </w:rPr>
                <w:t>kamenszky34@gmail.com</w:t>
              </w:r>
            </w:hyperlink>
            <w:r w:rsidR="00ED4CFC">
              <w:rPr>
                <w:rFonts w:cs="Arial"/>
              </w:rPr>
              <w:t xml:space="preserve"> </w:t>
            </w:r>
          </w:p>
          <w:p w:rsidR="00ED4CFC" w:rsidRPr="00601EA9" w:rsidRDefault="00730A06" w:rsidP="00011FA1">
            <w:pPr>
              <w:jc w:val="center"/>
              <w:rPr>
                <w:rFonts w:cs="Arial"/>
              </w:rPr>
            </w:pPr>
            <w:hyperlink r:id="rId37" w:history="1">
              <w:r w:rsidR="00ED4CFC" w:rsidRPr="00C15E22">
                <w:rPr>
                  <w:rStyle w:val="Hiperhivatkozs"/>
                  <w:rFonts w:cs="Arial"/>
                </w:rPr>
                <w:t>kamenszky34@freemail.hu</w:t>
              </w:r>
            </w:hyperlink>
            <w:r w:rsidR="00ED4CFC">
              <w:rPr>
                <w:rFonts w:cs="Arial"/>
              </w:rPr>
              <w:t xml:space="preserve"> </w:t>
            </w:r>
          </w:p>
        </w:tc>
        <w:tc>
          <w:tcPr>
            <w:tcW w:w="805" w:type="pct"/>
            <w:tcBorders>
              <w:top w:val="single" w:sz="4" w:space="0" w:color="auto"/>
              <w:left w:val="single" w:sz="4" w:space="0" w:color="auto"/>
              <w:bottom w:val="single" w:sz="4" w:space="0" w:color="auto"/>
              <w:right w:val="single" w:sz="4" w:space="0" w:color="auto"/>
            </w:tcBorders>
          </w:tcPr>
          <w:p w:rsidR="00ED4CFC" w:rsidRDefault="00ED4CFC" w:rsidP="00011FA1">
            <w:pPr>
              <w:tabs>
                <w:tab w:val="left" w:pos="887"/>
              </w:tabs>
              <w:rPr>
                <w:rFonts w:cs="Arial"/>
              </w:rPr>
            </w:pPr>
            <w:r>
              <w:rPr>
                <w:rFonts w:cs="Arial"/>
              </w:rPr>
              <w:t>15 fő</w:t>
            </w:r>
          </w:p>
        </w:tc>
        <w:tc>
          <w:tcPr>
            <w:tcW w:w="802"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011FA1">
            <w:pPr>
              <w:tabs>
                <w:tab w:val="left" w:pos="887"/>
              </w:tabs>
              <w:rPr>
                <w:rFonts w:cs="Arial"/>
              </w:rPr>
            </w:pPr>
            <w:r>
              <w:rPr>
                <w:rFonts w:cs="Arial"/>
              </w:rPr>
              <w:t xml:space="preserve">évente 1 taggyűlés </w:t>
            </w:r>
          </w:p>
        </w:tc>
      </w:tr>
      <w:tr w:rsidR="00ED4CFC" w:rsidRPr="00601EA9" w:rsidTr="00011FA1">
        <w:tblPrEx>
          <w:tblLook w:val="0020" w:firstRow="1" w:lastRow="0" w:firstColumn="0" w:lastColumn="0" w:noHBand="0" w:noVBand="0"/>
        </w:tblPrEx>
        <w:trPr>
          <w:tblCellSpacing w:w="11" w:type="dxa"/>
        </w:trPr>
        <w:tc>
          <w:tcPr>
            <w:tcW w:w="236" w:type="pct"/>
            <w:tcBorders>
              <w:top w:val="single" w:sz="4" w:space="0" w:color="auto"/>
              <w:left w:val="single" w:sz="4" w:space="0" w:color="auto"/>
              <w:bottom w:val="single" w:sz="4" w:space="0" w:color="auto"/>
              <w:right w:val="single" w:sz="4" w:space="0" w:color="auto"/>
            </w:tcBorders>
          </w:tcPr>
          <w:p w:rsidR="00ED4CFC" w:rsidRPr="00601EA9" w:rsidRDefault="00ED4CFC" w:rsidP="00ED4CFC">
            <w:pPr>
              <w:numPr>
                <w:ilvl w:val="0"/>
                <w:numId w:val="27"/>
              </w:numPr>
              <w:spacing w:after="0" w:line="240" w:lineRule="auto"/>
              <w:ind w:left="284" w:hanging="284"/>
              <w:rPr>
                <w:rFonts w:cs="Arial"/>
              </w:rPr>
            </w:pPr>
          </w:p>
        </w:tc>
        <w:tc>
          <w:tcPr>
            <w:tcW w:w="965" w:type="pct"/>
            <w:tcBorders>
              <w:top w:val="single" w:sz="4" w:space="0" w:color="auto"/>
              <w:left w:val="single" w:sz="4" w:space="0" w:color="auto"/>
              <w:bottom w:val="single" w:sz="4" w:space="0" w:color="auto"/>
              <w:right w:val="single" w:sz="4" w:space="0" w:color="auto"/>
            </w:tcBorders>
          </w:tcPr>
          <w:p w:rsidR="00ED4CFC" w:rsidRPr="00CA7CAE" w:rsidRDefault="00ED4CFC" w:rsidP="00011FA1">
            <w:pPr>
              <w:rPr>
                <w:rFonts w:cs="Arial"/>
              </w:rPr>
            </w:pPr>
            <w:r w:rsidRPr="00CA7CAE">
              <w:t>Bátaszéki Önkéntes Tűzoltó Egyesület</w:t>
            </w:r>
          </w:p>
        </w:tc>
        <w:tc>
          <w:tcPr>
            <w:tcW w:w="1134" w:type="pct"/>
            <w:tcBorders>
              <w:top w:val="single" w:sz="4" w:space="0" w:color="auto"/>
              <w:left w:val="single" w:sz="4" w:space="0" w:color="auto"/>
              <w:bottom w:val="single" w:sz="4" w:space="0" w:color="auto"/>
              <w:right w:val="single" w:sz="4" w:space="0" w:color="auto"/>
            </w:tcBorders>
          </w:tcPr>
          <w:p w:rsidR="00ED4CFC" w:rsidRDefault="00ED4CFC" w:rsidP="00011FA1">
            <w:pPr>
              <w:rPr>
                <w:rFonts w:cs="Arial"/>
              </w:rPr>
            </w:pPr>
            <w:r w:rsidRPr="00601EA9">
              <w:rPr>
                <w:rFonts w:cs="Arial"/>
              </w:rPr>
              <w:t>Péter József</w:t>
            </w:r>
            <w:r>
              <w:rPr>
                <w:rFonts w:cs="Arial"/>
              </w:rPr>
              <w:t xml:space="preserve"> örökös elnök</w:t>
            </w:r>
          </w:p>
          <w:p w:rsidR="00ED4CFC" w:rsidRDefault="00ED4CFC" w:rsidP="00011FA1">
            <w:pPr>
              <w:rPr>
                <w:rFonts w:cs="Arial"/>
              </w:rPr>
            </w:pPr>
            <w:r>
              <w:rPr>
                <w:rFonts w:cs="Arial"/>
              </w:rPr>
              <w:t>Treszner József elnök</w:t>
            </w:r>
          </w:p>
          <w:p w:rsidR="00ED4CFC" w:rsidRPr="00601EA9" w:rsidRDefault="00ED4CFC" w:rsidP="00011FA1">
            <w:pPr>
              <w:rPr>
                <w:rFonts w:cs="Arial"/>
              </w:rPr>
            </w:pPr>
            <w:r>
              <w:rPr>
                <w:rFonts w:cs="Arial"/>
              </w:rPr>
              <w:t>Nagy Tibor parancsnok</w:t>
            </w:r>
          </w:p>
        </w:tc>
        <w:tc>
          <w:tcPr>
            <w:tcW w:w="1004" w:type="pct"/>
            <w:tcBorders>
              <w:top w:val="single" w:sz="4" w:space="0" w:color="auto"/>
              <w:left w:val="single" w:sz="4" w:space="0" w:color="auto"/>
              <w:bottom w:val="single" w:sz="4" w:space="0" w:color="auto"/>
              <w:right w:val="single" w:sz="4" w:space="0" w:color="auto"/>
            </w:tcBorders>
          </w:tcPr>
          <w:p w:rsidR="00ED4CFC" w:rsidRDefault="00ED4CFC" w:rsidP="00011FA1">
            <w:pPr>
              <w:jc w:val="center"/>
              <w:rPr>
                <w:rFonts w:cs="Arial"/>
              </w:rPr>
            </w:pPr>
            <w:r>
              <w:rPr>
                <w:rFonts w:cs="Arial"/>
              </w:rPr>
              <w:t>30/968-96-10;</w:t>
            </w:r>
          </w:p>
          <w:p w:rsidR="00ED4CFC" w:rsidRDefault="00ED4CFC" w:rsidP="00011FA1">
            <w:pPr>
              <w:jc w:val="center"/>
              <w:rPr>
                <w:rFonts w:cs="Arial"/>
              </w:rPr>
            </w:pPr>
            <w:r>
              <w:rPr>
                <w:rFonts w:cs="Arial"/>
              </w:rPr>
              <w:t>30/968-93-02;</w:t>
            </w:r>
          </w:p>
          <w:p w:rsidR="00ED4CFC" w:rsidRDefault="00ED4CFC" w:rsidP="00011FA1">
            <w:pPr>
              <w:jc w:val="center"/>
              <w:rPr>
                <w:rFonts w:cs="Arial"/>
              </w:rPr>
            </w:pPr>
            <w:r>
              <w:rPr>
                <w:rFonts w:cs="Arial"/>
              </w:rPr>
              <w:t>74/591-163;</w:t>
            </w:r>
          </w:p>
          <w:p w:rsidR="00ED4CFC" w:rsidRDefault="00ED4CFC" w:rsidP="00011FA1">
            <w:pPr>
              <w:jc w:val="center"/>
              <w:rPr>
                <w:rFonts w:cs="Arial"/>
              </w:rPr>
            </w:pPr>
            <w:r>
              <w:rPr>
                <w:rFonts w:cs="Arial"/>
              </w:rPr>
              <w:t>7140 Bátaszék, Hunyadi u. 46.</w:t>
            </w:r>
          </w:p>
          <w:p w:rsidR="00ED4CFC" w:rsidRDefault="00730A06" w:rsidP="00011FA1">
            <w:pPr>
              <w:jc w:val="center"/>
              <w:rPr>
                <w:rFonts w:cs="Arial"/>
              </w:rPr>
            </w:pPr>
            <w:hyperlink r:id="rId38" w:history="1">
              <w:r w:rsidR="00ED4CFC" w:rsidRPr="002A52A9">
                <w:rPr>
                  <w:rStyle w:val="Hiperhivatkozs"/>
                  <w:rFonts w:cs="Arial"/>
                </w:rPr>
                <w:t>bataszekot@freemail.hu</w:t>
              </w:r>
            </w:hyperlink>
          </w:p>
          <w:p w:rsidR="00ED4CFC" w:rsidRDefault="00730A06" w:rsidP="00011FA1">
            <w:pPr>
              <w:jc w:val="center"/>
              <w:rPr>
                <w:rFonts w:cs="Arial"/>
              </w:rPr>
            </w:pPr>
            <w:hyperlink r:id="rId39" w:history="1">
              <w:r w:rsidR="00ED4CFC" w:rsidRPr="002A52A9">
                <w:rPr>
                  <w:rStyle w:val="Hiperhivatkozs"/>
                  <w:rFonts w:cs="Arial"/>
                </w:rPr>
                <w:t>bataszektuz@gmail.com</w:t>
              </w:r>
            </w:hyperlink>
            <w:r w:rsidR="00ED4CFC">
              <w:rPr>
                <w:rFonts w:cs="Arial"/>
              </w:rPr>
              <w:t xml:space="preserve">  </w:t>
            </w:r>
          </w:p>
          <w:p w:rsidR="00ED4CFC" w:rsidRDefault="00ED4CFC" w:rsidP="00011FA1">
            <w:pPr>
              <w:jc w:val="center"/>
              <w:rPr>
                <w:rFonts w:cs="Arial"/>
              </w:rPr>
            </w:pPr>
          </w:p>
          <w:p w:rsidR="00ED4CFC" w:rsidRPr="00601EA9" w:rsidRDefault="00ED4CFC" w:rsidP="00011FA1">
            <w:pPr>
              <w:jc w:val="center"/>
              <w:rPr>
                <w:rFonts w:cs="Arial"/>
              </w:rPr>
            </w:pPr>
          </w:p>
        </w:tc>
        <w:tc>
          <w:tcPr>
            <w:tcW w:w="805" w:type="pct"/>
            <w:tcBorders>
              <w:top w:val="single" w:sz="4" w:space="0" w:color="auto"/>
              <w:left w:val="single" w:sz="4" w:space="0" w:color="auto"/>
              <w:bottom w:val="single" w:sz="4" w:space="0" w:color="auto"/>
              <w:right w:val="single" w:sz="4" w:space="0" w:color="auto"/>
            </w:tcBorders>
          </w:tcPr>
          <w:p w:rsidR="00ED4CFC" w:rsidRDefault="00ED4CFC" w:rsidP="00011FA1">
            <w:pPr>
              <w:rPr>
                <w:rFonts w:cs="Arial"/>
              </w:rPr>
            </w:pP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rsidR="00ED4CFC" w:rsidRPr="00601EA9" w:rsidRDefault="00ED4CFC" w:rsidP="00011FA1">
            <w:pPr>
              <w:rPr>
                <w:rFonts w:cs="Arial"/>
              </w:rPr>
            </w:pPr>
            <w:r>
              <w:rPr>
                <w:rFonts w:cs="Arial"/>
              </w:rPr>
              <w:t>negyedévente vezetőségi ülés</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Bátaszékiek Baráti Köre</w:t>
            </w:r>
          </w:p>
        </w:tc>
        <w:tc>
          <w:tcPr>
            <w:tcW w:w="1134" w:type="pct"/>
          </w:tcPr>
          <w:p w:rsidR="00ED4CFC" w:rsidRPr="00601EA9" w:rsidRDefault="00ED4CFC" w:rsidP="00011FA1">
            <w:pPr>
              <w:rPr>
                <w:rFonts w:cs="Arial"/>
              </w:rPr>
            </w:pPr>
            <w:r>
              <w:rPr>
                <w:rFonts w:cs="Arial"/>
              </w:rPr>
              <w:t>Kemény Lajos</w:t>
            </w:r>
          </w:p>
        </w:tc>
        <w:tc>
          <w:tcPr>
            <w:tcW w:w="1004" w:type="pct"/>
          </w:tcPr>
          <w:p w:rsidR="00ED4CFC" w:rsidRDefault="00ED4CFC" w:rsidP="00011FA1">
            <w:pPr>
              <w:jc w:val="center"/>
              <w:rPr>
                <w:rFonts w:cs="Arial"/>
              </w:rPr>
            </w:pPr>
            <w:r w:rsidRPr="00601EA9">
              <w:rPr>
                <w:rFonts w:cs="Arial"/>
              </w:rPr>
              <w:t>30</w:t>
            </w:r>
            <w:r>
              <w:rPr>
                <w:rFonts w:cs="Arial"/>
              </w:rPr>
              <w:t>/</w:t>
            </w:r>
            <w:r w:rsidRPr="00601EA9">
              <w:rPr>
                <w:rFonts w:cs="Arial"/>
              </w:rPr>
              <w:t>719-21</w:t>
            </w:r>
            <w:r>
              <w:rPr>
                <w:rFonts w:cs="Arial"/>
              </w:rPr>
              <w:t>-</w:t>
            </w:r>
            <w:r w:rsidRPr="00601EA9">
              <w:rPr>
                <w:rFonts w:cs="Arial"/>
              </w:rPr>
              <w:t>50</w:t>
            </w:r>
          </w:p>
          <w:p w:rsidR="00ED4CFC" w:rsidRDefault="00ED4CFC" w:rsidP="00011FA1">
            <w:pPr>
              <w:jc w:val="center"/>
              <w:rPr>
                <w:rFonts w:cs="Arial"/>
              </w:rPr>
            </w:pPr>
            <w:r>
              <w:rPr>
                <w:rFonts w:cs="Arial"/>
              </w:rPr>
              <w:t>74/591-402</w:t>
            </w:r>
          </w:p>
          <w:p w:rsidR="00ED4CFC" w:rsidRDefault="00730A06" w:rsidP="00011FA1">
            <w:pPr>
              <w:jc w:val="center"/>
              <w:rPr>
                <w:rFonts w:cs="Arial"/>
              </w:rPr>
            </w:pPr>
            <w:hyperlink r:id="rId40" w:history="1">
              <w:r w:rsidR="00ED4CFC" w:rsidRPr="002A52A9">
                <w:rPr>
                  <w:rStyle w:val="Hiperhivatkozs"/>
                  <w:rFonts w:cs="Arial"/>
                </w:rPr>
                <w:t>kemeny.lajos@altisk-bszek.sulinet.hu</w:t>
              </w:r>
            </w:hyperlink>
            <w:r w:rsidR="00ED4CFC">
              <w:rPr>
                <w:rFonts w:cs="Arial"/>
              </w:rPr>
              <w:t xml:space="preserve"> ;</w:t>
            </w:r>
          </w:p>
          <w:p w:rsidR="00ED4CFC" w:rsidRPr="00601EA9" w:rsidRDefault="00730A06" w:rsidP="00011FA1">
            <w:pPr>
              <w:jc w:val="center"/>
              <w:rPr>
                <w:rFonts w:cs="Arial"/>
              </w:rPr>
            </w:pPr>
            <w:hyperlink r:id="rId41" w:history="1">
              <w:r w:rsidR="00ED4CFC" w:rsidRPr="002A52A9">
                <w:rPr>
                  <w:rStyle w:val="Hiperhivatkozs"/>
                  <w:rFonts w:cs="Arial"/>
                </w:rPr>
                <w:t>kemeny.lajos@altisk-</w:t>
              </w:r>
              <w:r w:rsidR="00ED4CFC" w:rsidRPr="002A52A9">
                <w:rPr>
                  <w:rStyle w:val="Hiperhivatkozs"/>
                  <w:rFonts w:cs="Arial"/>
                </w:rPr>
                <w:lastRenderedPageBreak/>
                <w:t>bszek.sulinet.hu</w:t>
              </w:r>
            </w:hyperlink>
            <w:r w:rsidR="00ED4CFC">
              <w:rPr>
                <w:rFonts w:cs="Arial"/>
              </w:rPr>
              <w:t xml:space="preserve"> </w:t>
            </w:r>
          </w:p>
        </w:tc>
        <w:tc>
          <w:tcPr>
            <w:tcW w:w="805" w:type="pct"/>
          </w:tcPr>
          <w:p w:rsidR="00ED4CFC" w:rsidRDefault="00ED4CFC" w:rsidP="00011FA1">
            <w:pPr>
              <w:rPr>
                <w:rFonts w:cs="Arial"/>
              </w:rPr>
            </w:pPr>
          </w:p>
        </w:tc>
        <w:tc>
          <w:tcPr>
            <w:tcW w:w="802" w:type="pct"/>
            <w:vAlign w:val="center"/>
          </w:tcPr>
          <w:p w:rsidR="00ED4CFC" w:rsidRDefault="00ED4CFC" w:rsidP="00011FA1">
            <w:pPr>
              <w:rPr>
                <w:rFonts w:cs="Arial"/>
              </w:rPr>
            </w:pPr>
            <w:r>
              <w:rPr>
                <w:rFonts w:cs="Arial"/>
              </w:rPr>
              <w:t>2 évente találkozó nov. 1-jén, néha vezetőségi ülés</w:t>
            </w:r>
          </w:p>
          <w:p w:rsidR="00ED4CFC" w:rsidRPr="00601EA9" w:rsidRDefault="00ED4CFC" w:rsidP="00011FA1">
            <w:pPr>
              <w:rPr>
                <w:rFonts w:cs="Arial"/>
              </w:rPr>
            </w:pPr>
            <w:r>
              <w:rPr>
                <w:rFonts w:cs="Arial"/>
              </w:rPr>
              <w:t xml:space="preserve">(2015. évben </w:t>
            </w:r>
            <w:r>
              <w:rPr>
                <w:rFonts w:cs="Arial"/>
              </w:rPr>
              <w:lastRenderedPageBreak/>
              <w:t>nem lesz találkozó)</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Bátaszéki Vállalkozók Ipartestülete</w:t>
            </w:r>
          </w:p>
        </w:tc>
        <w:tc>
          <w:tcPr>
            <w:tcW w:w="1134" w:type="pct"/>
          </w:tcPr>
          <w:p w:rsidR="00ED4CFC" w:rsidRPr="00601EA9" w:rsidRDefault="00ED4CFC" w:rsidP="00011FA1">
            <w:pPr>
              <w:rPr>
                <w:rFonts w:cs="Arial"/>
              </w:rPr>
            </w:pPr>
            <w:r w:rsidRPr="00601EA9">
              <w:rPr>
                <w:rFonts w:cs="Arial"/>
              </w:rPr>
              <w:t xml:space="preserve">Fejes József </w:t>
            </w:r>
          </w:p>
        </w:tc>
        <w:tc>
          <w:tcPr>
            <w:tcW w:w="1004" w:type="pct"/>
          </w:tcPr>
          <w:p w:rsidR="00ED4CFC" w:rsidRDefault="00ED4CFC" w:rsidP="00011FA1">
            <w:pPr>
              <w:jc w:val="center"/>
              <w:rPr>
                <w:rFonts w:cs="Arial"/>
              </w:rPr>
            </w:pPr>
            <w:r w:rsidRPr="00601EA9">
              <w:rPr>
                <w:rFonts w:cs="Arial"/>
              </w:rPr>
              <w:t>20</w:t>
            </w:r>
            <w:r>
              <w:rPr>
                <w:rFonts w:cs="Arial"/>
              </w:rPr>
              <w:t>/</w:t>
            </w:r>
            <w:r w:rsidRPr="00601EA9">
              <w:rPr>
                <w:rFonts w:cs="Arial"/>
              </w:rPr>
              <w:t>9439-019</w:t>
            </w:r>
          </w:p>
          <w:p w:rsidR="00ED4CFC" w:rsidRDefault="00ED4CFC" w:rsidP="00011FA1">
            <w:pPr>
              <w:jc w:val="center"/>
              <w:rPr>
                <w:rFonts w:cs="Arial"/>
              </w:rPr>
            </w:pPr>
            <w:r>
              <w:rPr>
                <w:rFonts w:cs="Arial"/>
              </w:rPr>
              <w:t>7140 Bátaszék, Árpád u. 13.</w:t>
            </w:r>
          </w:p>
          <w:p w:rsidR="00ED4CFC" w:rsidRDefault="00730A06" w:rsidP="00011FA1">
            <w:pPr>
              <w:jc w:val="center"/>
              <w:rPr>
                <w:rFonts w:cs="Arial"/>
              </w:rPr>
            </w:pPr>
            <w:hyperlink r:id="rId42" w:history="1">
              <w:r w:rsidR="00ED4CFC" w:rsidRPr="002A52A9">
                <w:rPr>
                  <w:rStyle w:val="Hiperhivatkozs"/>
                  <w:rFonts w:cs="Arial"/>
                </w:rPr>
                <w:t>iparos@bataszekph.hu</w:t>
              </w:r>
            </w:hyperlink>
            <w:r w:rsidR="00ED4CFC">
              <w:rPr>
                <w:rFonts w:cs="Arial"/>
              </w:rPr>
              <w:t xml:space="preserve"> </w:t>
            </w:r>
          </w:p>
          <w:p w:rsidR="00ED4CFC" w:rsidRPr="00601EA9" w:rsidRDefault="00730A06" w:rsidP="00011FA1">
            <w:pPr>
              <w:jc w:val="center"/>
              <w:rPr>
                <w:rFonts w:cs="Arial"/>
              </w:rPr>
            </w:pPr>
            <w:hyperlink r:id="rId43" w:history="1">
              <w:r w:rsidR="00ED4CFC" w:rsidRPr="00C15E22">
                <w:rPr>
                  <w:rStyle w:val="Hiperhivatkozs"/>
                  <w:rFonts w:cs="Arial"/>
                </w:rPr>
                <w:t>talizmankft@gmail.com</w:t>
              </w:r>
            </w:hyperlink>
            <w:r w:rsidR="00ED4CFC">
              <w:rPr>
                <w:rFonts w:cs="Arial"/>
              </w:rPr>
              <w:t xml:space="preserve"> </w:t>
            </w:r>
          </w:p>
        </w:tc>
        <w:tc>
          <w:tcPr>
            <w:tcW w:w="805" w:type="pct"/>
            <w:shd w:val="clear" w:color="auto" w:fill="FFFFFF"/>
          </w:tcPr>
          <w:p w:rsidR="00ED4CFC" w:rsidRPr="00601EA9" w:rsidRDefault="00ED4CFC" w:rsidP="00011FA1">
            <w:pPr>
              <w:rPr>
                <w:rFonts w:cs="Arial"/>
              </w:rPr>
            </w:pPr>
          </w:p>
        </w:tc>
        <w:tc>
          <w:tcPr>
            <w:tcW w:w="802" w:type="pct"/>
            <w:shd w:val="clear" w:color="auto" w:fill="FFFF00"/>
            <w:vAlign w:val="center"/>
          </w:tcPr>
          <w:p w:rsidR="00ED4CFC" w:rsidRPr="00601EA9" w:rsidRDefault="00ED4CFC" w:rsidP="00011FA1">
            <w:pPr>
              <w:rPr>
                <w:rFonts w:cs="Arial"/>
              </w:rPr>
            </w:pP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Könyvbarátok Klubja</w:t>
            </w:r>
          </w:p>
        </w:tc>
        <w:tc>
          <w:tcPr>
            <w:tcW w:w="1134" w:type="pct"/>
          </w:tcPr>
          <w:p w:rsidR="00ED4CFC" w:rsidRPr="00601EA9" w:rsidRDefault="00ED4CFC" w:rsidP="00011FA1">
            <w:pPr>
              <w:rPr>
                <w:rFonts w:cs="Arial"/>
              </w:rPr>
            </w:pPr>
            <w:r w:rsidRPr="00601EA9">
              <w:rPr>
                <w:rFonts w:cs="Arial"/>
              </w:rPr>
              <w:t xml:space="preserve">Csiki Béláné </w:t>
            </w:r>
          </w:p>
        </w:tc>
        <w:tc>
          <w:tcPr>
            <w:tcW w:w="1004" w:type="pct"/>
          </w:tcPr>
          <w:p w:rsidR="00ED4CFC" w:rsidRDefault="00ED4CFC" w:rsidP="00011FA1">
            <w:pPr>
              <w:jc w:val="center"/>
              <w:rPr>
                <w:rFonts w:cs="Arial"/>
              </w:rPr>
            </w:pPr>
            <w:r>
              <w:rPr>
                <w:rFonts w:cs="Arial"/>
              </w:rPr>
              <w:t>74/</w:t>
            </w:r>
            <w:r w:rsidRPr="00601EA9">
              <w:rPr>
                <w:rFonts w:cs="Arial"/>
              </w:rPr>
              <w:t>4</w:t>
            </w:r>
            <w:r>
              <w:rPr>
                <w:rFonts w:cs="Arial"/>
              </w:rPr>
              <w:t>93</w:t>
            </w:r>
            <w:r w:rsidRPr="00601EA9">
              <w:rPr>
                <w:rFonts w:cs="Arial"/>
              </w:rPr>
              <w:t>-678</w:t>
            </w:r>
            <w:r>
              <w:rPr>
                <w:rFonts w:cs="Arial"/>
              </w:rPr>
              <w:t>;</w:t>
            </w:r>
          </w:p>
          <w:p w:rsidR="00ED4CFC" w:rsidRDefault="00ED4CFC" w:rsidP="00011FA1">
            <w:pPr>
              <w:jc w:val="center"/>
              <w:rPr>
                <w:rFonts w:cs="Arial"/>
              </w:rPr>
            </w:pPr>
            <w:r>
              <w:rPr>
                <w:rFonts w:cs="Arial"/>
              </w:rPr>
              <w:t>7140 Bátaszék, Deák F. u. 54.</w:t>
            </w:r>
          </w:p>
          <w:p w:rsidR="00ED4CFC" w:rsidRPr="00601EA9" w:rsidRDefault="00730A06" w:rsidP="00011FA1">
            <w:pPr>
              <w:jc w:val="center"/>
              <w:rPr>
                <w:rFonts w:cs="Arial"/>
              </w:rPr>
            </w:pPr>
            <w:hyperlink r:id="rId44" w:history="1">
              <w:r w:rsidR="00ED4CFC" w:rsidRPr="002A52A9">
                <w:rPr>
                  <w:rStyle w:val="Hiperhivatkozs"/>
                  <w:rFonts w:cs="Arial"/>
                </w:rPr>
                <w:t>cikafa@cikafa.axelero.net</w:t>
              </w:r>
            </w:hyperlink>
            <w:r w:rsidR="00ED4CFC">
              <w:rPr>
                <w:rFonts w:cs="Arial"/>
              </w:rPr>
              <w:t xml:space="preserve"> </w:t>
            </w:r>
          </w:p>
        </w:tc>
        <w:tc>
          <w:tcPr>
            <w:tcW w:w="805" w:type="pct"/>
            <w:shd w:val="clear" w:color="auto" w:fill="FFFFFF"/>
          </w:tcPr>
          <w:p w:rsidR="00ED4CFC" w:rsidRDefault="00ED4CFC" w:rsidP="00011FA1">
            <w:pPr>
              <w:rPr>
                <w:rFonts w:cs="Arial"/>
              </w:rPr>
            </w:pPr>
          </w:p>
        </w:tc>
        <w:tc>
          <w:tcPr>
            <w:tcW w:w="802" w:type="pct"/>
            <w:vAlign w:val="center"/>
          </w:tcPr>
          <w:p w:rsidR="00ED4CFC" w:rsidRPr="00601EA9" w:rsidRDefault="00ED4CFC" w:rsidP="00011FA1">
            <w:pPr>
              <w:rPr>
                <w:rFonts w:cs="Arial"/>
              </w:rPr>
            </w:pPr>
            <w:r>
              <w:rPr>
                <w:rFonts w:cs="Arial"/>
              </w:rPr>
              <w:t>minden hónap 2. csütörtök 15:00 (könyvtár)</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Varrókör</w:t>
            </w:r>
          </w:p>
        </w:tc>
        <w:tc>
          <w:tcPr>
            <w:tcW w:w="1134" w:type="pct"/>
          </w:tcPr>
          <w:p w:rsidR="00ED4CFC" w:rsidRPr="00601EA9" w:rsidRDefault="00ED4CFC" w:rsidP="00011FA1">
            <w:pPr>
              <w:rPr>
                <w:rFonts w:cs="Arial"/>
              </w:rPr>
            </w:pPr>
            <w:r w:rsidRPr="00601EA9">
              <w:rPr>
                <w:rFonts w:cs="Arial"/>
              </w:rPr>
              <w:t>Sági Lajosné</w:t>
            </w:r>
          </w:p>
        </w:tc>
        <w:tc>
          <w:tcPr>
            <w:tcW w:w="1004" w:type="pct"/>
          </w:tcPr>
          <w:p w:rsidR="00ED4CFC" w:rsidRDefault="00ED4CFC" w:rsidP="00011FA1">
            <w:pPr>
              <w:jc w:val="center"/>
              <w:rPr>
                <w:rFonts w:cs="Arial"/>
              </w:rPr>
            </w:pPr>
            <w:r>
              <w:rPr>
                <w:rFonts w:cs="Arial"/>
              </w:rPr>
              <w:t>74/</w:t>
            </w:r>
            <w:r w:rsidRPr="00601EA9">
              <w:rPr>
                <w:rFonts w:cs="Arial"/>
              </w:rPr>
              <w:t>493-076</w:t>
            </w:r>
          </w:p>
          <w:p w:rsidR="00ED4CFC" w:rsidRDefault="00ED4CFC" w:rsidP="00011FA1">
            <w:pPr>
              <w:jc w:val="center"/>
              <w:rPr>
                <w:rFonts w:cs="Arial"/>
              </w:rPr>
            </w:pPr>
            <w:r>
              <w:rPr>
                <w:rFonts w:cs="Arial"/>
              </w:rPr>
              <w:t>7140 Bátaszék, Budai u. 2.</w:t>
            </w:r>
          </w:p>
          <w:p w:rsidR="00ED4CFC" w:rsidRPr="00601EA9" w:rsidRDefault="00730A06" w:rsidP="00011FA1">
            <w:pPr>
              <w:jc w:val="center"/>
              <w:rPr>
                <w:rFonts w:cs="Arial"/>
              </w:rPr>
            </w:pPr>
            <w:hyperlink r:id="rId45" w:history="1">
              <w:r w:rsidR="00ED4CFC" w:rsidRPr="002A52A9">
                <w:rPr>
                  <w:rStyle w:val="Hiperhivatkozs"/>
                  <w:rFonts w:cs="Arial"/>
                </w:rPr>
                <w:t>keresztely.gyula@gmail.com</w:t>
              </w:r>
            </w:hyperlink>
            <w:r w:rsidR="00ED4CFC">
              <w:rPr>
                <w:rFonts w:cs="Arial"/>
              </w:rPr>
              <w:t xml:space="preserve"> </w:t>
            </w:r>
          </w:p>
        </w:tc>
        <w:tc>
          <w:tcPr>
            <w:tcW w:w="805" w:type="pct"/>
          </w:tcPr>
          <w:p w:rsidR="00ED4CFC" w:rsidRDefault="00ED4CFC" w:rsidP="00011FA1">
            <w:pPr>
              <w:rPr>
                <w:rFonts w:cs="Arial"/>
              </w:rPr>
            </w:pPr>
          </w:p>
        </w:tc>
        <w:tc>
          <w:tcPr>
            <w:tcW w:w="802" w:type="pct"/>
            <w:vAlign w:val="center"/>
          </w:tcPr>
          <w:p w:rsidR="00ED4CFC" w:rsidRPr="00601EA9" w:rsidRDefault="00ED4CFC" w:rsidP="00011FA1">
            <w:pPr>
              <w:rPr>
                <w:rFonts w:cs="Arial"/>
              </w:rPr>
            </w:pPr>
            <w:r>
              <w:rPr>
                <w:rFonts w:cs="Arial"/>
              </w:rPr>
              <w:t>kedd 17:00 (könyvtár)</w:t>
            </w:r>
          </w:p>
        </w:tc>
      </w:tr>
      <w:tr w:rsidR="00ED4CFC" w:rsidRPr="00601EA9" w:rsidTr="00011FA1">
        <w:tblPrEx>
          <w:tblLook w:val="0020" w:firstRow="1" w:lastRow="0" w:firstColumn="0" w:lastColumn="0" w:noHBand="0" w:noVBand="0"/>
        </w:tblPrEx>
        <w:trPr>
          <w:tblCellSpacing w:w="11" w:type="dxa"/>
        </w:trPr>
        <w:tc>
          <w:tcPr>
            <w:tcW w:w="236" w:type="pct"/>
            <w:tcBorders>
              <w:top w:val="single" w:sz="4" w:space="0" w:color="auto"/>
              <w:left w:val="single" w:sz="4" w:space="0" w:color="auto"/>
              <w:bottom w:val="single" w:sz="4" w:space="0" w:color="auto"/>
              <w:right w:val="single" w:sz="4" w:space="0" w:color="auto"/>
            </w:tcBorders>
          </w:tcPr>
          <w:p w:rsidR="00ED4CFC" w:rsidRPr="00601EA9" w:rsidRDefault="00ED4CFC" w:rsidP="00ED4CFC">
            <w:pPr>
              <w:numPr>
                <w:ilvl w:val="0"/>
                <w:numId w:val="27"/>
              </w:numPr>
              <w:spacing w:after="0" w:line="240" w:lineRule="auto"/>
              <w:ind w:left="284" w:hanging="284"/>
              <w:rPr>
                <w:rFonts w:cs="Arial"/>
              </w:rPr>
            </w:pPr>
          </w:p>
        </w:tc>
        <w:tc>
          <w:tcPr>
            <w:tcW w:w="965" w:type="pct"/>
            <w:tcBorders>
              <w:top w:val="single" w:sz="4" w:space="0" w:color="auto"/>
              <w:left w:val="single" w:sz="4" w:space="0" w:color="auto"/>
              <w:bottom w:val="single" w:sz="4" w:space="0" w:color="auto"/>
              <w:right w:val="single" w:sz="4" w:space="0" w:color="auto"/>
            </w:tcBorders>
          </w:tcPr>
          <w:p w:rsidR="00ED4CFC" w:rsidRPr="00601EA9" w:rsidRDefault="00ED4CFC" w:rsidP="00011FA1">
            <w:pPr>
              <w:rPr>
                <w:rFonts w:cs="Arial"/>
              </w:rPr>
            </w:pPr>
            <w:r w:rsidRPr="00601EA9">
              <w:rPr>
                <w:rFonts w:cs="Arial"/>
              </w:rPr>
              <w:t>Bátaszéki Nagycsaládosok Egyesülete</w:t>
            </w:r>
          </w:p>
        </w:tc>
        <w:tc>
          <w:tcPr>
            <w:tcW w:w="1134" w:type="pct"/>
            <w:tcBorders>
              <w:top w:val="single" w:sz="4" w:space="0" w:color="auto"/>
              <w:left w:val="single" w:sz="4" w:space="0" w:color="auto"/>
              <w:bottom w:val="single" w:sz="4" w:space="0" w:color="auto"/>
              <w:right w:val="single" w:sz="4" w:space="0" w:color="auto"/>
            </w:tcBorders>
          </w:tcPr>
          <w:p w:rsidR="00ED4CFC" w:rsidRDefault="00ED4CFC" w:rsidP="00011FA1">
            <w:pPr>
              <w:rPr>
                <w:rFonts w:cs="Arial"/>
              </w:rPr>
            </w:pPr>
            <w:r>
              <w:rPr>
                <w:rFonts w:cs="Arial"/>
              </w:rPr>
              <w:t>Czikora Ferenc elnök</w:t>
            </w:r>
            <w:r w:rsidRPr="00601EA9">
              <w:rPr>
                <w:rFonts w:cs="Arial"/>
              </w:rPr>
              <w:t xml:space="preserve"> </w:t>
            </w:r>
          </w:p>
          <w:p w:rsidR="00ED4CFC" w:rsidRPr="00601EA9" w:rsidRDefault="00ED4CFC" w:rsidP="00011FA1">
            <w:pPr>
              <w:rPr>
                <w:rFonts w:cs="Arial"/>
              </w:rPr>
            </w:pPr>
            <w:r>
              <w:rPr>
                <w:rFonts w:cs="Arial"/>
              </w:rPr>
              <w:t>Simondiné Bálint Zita titkár</w:t>
            </w:r>
          </w:p>
        </w:tc>
        <w:tc>
          <w:tcPr>
            <w:tcW w:w="1004" w:type="pct"/>
            <w:tcBorders>
              <w:top w:val="single" w:sz="4" w:space="0" w:color="auto"/>
              <w:left w:val="single" w:sz="4" w:space="0" w:color="auto"/>
              <w:bottom w:val="single" w:sz="4" w:space="0" w:color="auto"/>
              <w:right w:val="single" w:sz="4" w:space="0" w:color="auto"/>
            </w:tcBorders>
          </w:tcPr>
          <w:p w:rsidR="00ED4CFC" w:rsidRDefault="00ED4CFC" w:rsidP="00011FA1">
            <w:pPr>
              <w:jc w:val="center"/>
              <w:rPr>
                <w:rFonts w:cs="Arial"/>
              </w:rPr>
            </w:pPr>
            <w:r w:rsidRPr="00601EA9">
              <w:rPr>
                <w:rFonts w:cs="Arial"/>
              </w:rPr>
              <w:t>30</w:t>
            </w:r>
            <w:r>
              <w:rPr>
                <w:rFonts w:cs="Arial"/>
              </w:rPr>
              <w:t>/237-64-77;</w:t>
            </w:r>
          </w:p>
          <w:p w:rsidR="00ED4CFC" w:rsidRDefault="00ED4CFC" w:rsidP="00011FA1">
            <w:pPr>
              <w:jc w:val="center"/>
              <w:rPr>
                <w:rFonts w:cs="Arial"/>
              </w:rPr>
            </w:pPr>
            <w:r>
              <w:rPr>
                <w:rFonts w:cs="Arial"/>
              </w:rPr>
              <w:t>20/551-44-02;</w:t>
            </w:r>
          </w:p>
          <w:p w:rsidR="00ED4CFC" w:rsidRPr="00601EA9" w:rsidRDefault="00730A06" w:rsidP="00011FA1">
            <w:pPr>
              <w:jc w:val="center"/>
              <w:rPr>
                <w:rFonts w:cs="Arial"/>
              </w:rPr>
            </w:pPr>
            <w:hyperlink r:id="rId46" w:history="1">
              <w:r w:rsidR="00ED4CFC" w:rsidRPr="002A52A9">
                <w:rPr>
                  <w:rStyle w:val="Hiperhivatkozs"/>
                  <w:rFonts w:cs="Arial"/>
                </w:rPr>
                <w:t>simondijozsef@freemail.hu</w:t>
              </w:r>
            </w:hyperlink>
            <w:r w:rsidR="00ED4CFC">
              <w:rPr>
                <w:rFonts w:cs="Arial"/>
              </w:rPr>
              <w:t xml:space="preserve"> </w:t>
            </w:r>
          </w:p>
        </w:tc>
        <w:tc>
          <w:tcPr>
            <w:tcW w:w="805" w:type="pct"/>
            <w:tcBorders>
              <w:top w:val="single" w:sz="4" w:space="0" w:color="auto"/>
              <w:left w:val="single" w:sz="4" w:space="0" w:color="auto"/>
              <w:bottom w:val="single" w:sz="4" w:space="0" w:color="auto"/>
              <w:right w:val="single" w:sz="4" w:space="0" w:color="auto"/>
            </w:tcBorders>
          </w:tcPr>
          <w:p w:rsidR="00ED4CFC" w:rsidRDefault="00ED4CFC" w:rsidP="00011FA1">
            <w:pPr>
              <w:rPr>
                <w:rFonts w:cs="Arial"/>
              </w:rPr>
            </w:pPr>
          </w:p>
        </w:tc>
        <w:tc>
          <w:tcPr>
            <w:tcW w:w="802"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011FA1">
            <w:pPr>
              <w:rPr>
                <w:rFonts w:cs="Arial"/>
              </w:rPr>
            </w:pPr>
            <w:r>
              <w:rPr>
                <w:rFonts w:cs="Arial"/>
              </w:rPr>
              <w:t>minden hónap 1. péntek 17:00 (könyvtár)</w:t>
            </w:r>
          </w:p>
        </w:tc>
      </w:tr>
      <w:tr w:rsidR="00ED4CFC" w:rsidRPr="00601EA9" w:rsidTr="00011FA1">
        <w:tblPrEx>
          <w:tblLook w:val="0020" w:firstRow="1" w:lastRow="0" w:firstColumn="0" w:lastColumn="0" w:noHBand="0" w:noVBand="0"/>
        </w:tblPrEx>
        <w:trPr>
          <w:tblCellSpacing w:w="11" w:type="dxa"/>
        </w:trPr>
        <w:tc>
          <w:tcPr>
            <w:tcW w:w="236" w:type="pct"/>
            <w:tcBorders>
              <w:top w:val="single" w:sz="4" w:space="0" w:color="auto"/>
              <w:left w:val="single" w:sz="4" w:space="0" w:color="auto"/>
              <w:bottom w:val="single" w:sz="4" w:space="0" w:color="auto"/>
              <w:right w:val="single" w:sz="4" w:space="0" w:color="auto"/>
            </w:tcBorders>
          </w:tcPr>
          <w:p w:rsidR="00ED4CFC" w:rsidRPr="00601EA9" w:rsidRDefault="00ED4CFC" w:rsidP="00ED4CFC">
            <w:pPr>
              <w:numPr>
                <w:ilvl w:val="0"/>
                <w:numId w:val="27"/>
              </w:numPr>
              <w:spacing w:after="0" w:line="240" w:lineRule="auto"/>
              <w:ind w:left="284" w:hanging="284"/>
              <w:rPr>
                <w:rFonts w:cs="Arial"/>
              </w:rPr>
            </w:pPr>
          </w:p>
        </w:tc>
        <w:tc>
          <w:tcPr>
            <w:tcW w:w="965" w:type="pct"/>
            <w:tcBorders>
              <w:top w:val="single" w:sz="4" w:space="0" w:color="auto"/>
              <w:left w:val="single" w:sz="4" w:space="0" w:color="auto"/>
              <w:bottom w:val="single" w:sz="4" w:space="0" w:color="auto"/>
              <w:right w:val="single" w:sz="4" w:space="0" w:color="auto"/>
            </w:tcBorders>
          </w:tcPr>
          <w:p w:rsidR="00ED4CFC" w:rsidRPr="00601EA9" w:rsidRDefault="00ED4CFC" w:rsidP="00011FA1">
            <w:pPr>
              <w:rPr>
                <w:rFonts w:cs="Arial"/>
              </w:rPr>
            </w:pPr>
            <w:r w:rsidRPr="00601EA9">
              <w:rPr>
                <w:rFonts w:cs="Arial"/>
              </w:rPr>
              <w:t>MORZSU Egyesület</w:t>
            </w:r>
          </w:p>
        </w:tc>
        <w:tc>
          <w:tcPr>
            <w:tcW w:w="1134" w:type="pct"/>
            <w:tcBorders>
              <w:top w:val="single" w:sz="4" w:space="0" w:color="auto"/>
              <w:left w:val="single" w:sz="4" w:space="0" w:color="auto"/>
              <w:bottom w:val="single" w:sz="4" w:space="0" w:color="auto"/>
              <w:right w:val="single" w:sz="4" w:space="0" w:color="auto"/>
            </w:tcBorders>
          </w:tcPr>
          <w:p w:rsidR="00ED4CFC" w:rsidRPr="00601EA9" w:rsidRDefault="00ED4CFC" w:rsidP="00011FA1">
            <w:pPr>
              <w:rPr>
                <w:rFonts w:cs="Arial"/>
              </w:rPr>
            </w:pPr>
            <w:r w:rsidRPr="00601EA9">
              <w:rPr>
                <w:rFonts w:cs="Arial"/>
              </w:rPr>
              <w:t>Kiss István Lászlóné</w:t>
            </w:r>
          </w:p>
        </w:tc>
        <w:tc>
          <w:tcPr>
            <w:tcW w:w="1004" w:type="pct"/>
            <w:tcBorders>
              <w:top w:val="single" w:sz="4" w:space="0" w:color="auto"/>
              <w:left w:val="single" w:sz="4" w:space="0" w:color="auto"/>
              <w:bottom w:val="single" w:sz="4" w:space="0" w:color="auto"/>
              <w:right w:val="single" w:sz="4" w:space="0" w:color="auto"/>
            </w:tcBorders>
          </w:tcPr>
          <w:p w:rsidR="00ED4CFC" w:rsidRDefault="00ED4CFC" w:rsidP="00011FA1">
            <w:pPr>
              <w:jc w:val="center"/>
              <w:rPr>
                <w:rFonts w:cs="Arial"/>
              </w:rPr>
            </w:pPr>
            <w:r>
              <w:rPr>
                <w:rFonts w:cs="Arial"/>
              </w:rPr>
              <w:t>74/</w:t>
            </w:r>
            <w:r w:rsidRPr="00601EA9">
              <w:rPr>
                <w:rFonts w:cs="Arial"/>
              </w:rPr>
              <w:t>493-592</w:t>
            </w:r>
            <w:r>
              <w:rPr>
                <w:rFonts w:cs="Arial"/>
              </w:rPr>
              <w:t>;</w:t>
            </w:r>
          </w:p>
          <w:p w:rsidR="00ED4CFC" w:rsidRDefault="00ED4CFC" w:rsidP="00011FA1">
            <w:pPr>
              <w:jc w:val="center"/>
              <w:rPr>
                <w:rFonts w:cs="Arial"/>
              </w:rPr>
            </w:pPr>
            <w:r>
              <w:rPr>
                <w:rFonts w:cs="Arial"/>
              </w:rPr>
              <w:t>30/583-74-78;</w:t>
            </w:r>
          </w:p>
          <w:p w:rsidR="00ED4CFC" w:rsidRDefault="00ED4CFC" w:rsidP="00011FA1">
            <w:pPr>
              <w:jc w:val="center"/>
              <w:rPr>
                <w:rFonts w:cs="Arial"/>
              </w:rPr>
            </w:pPr>
            <w:r>
              <w:rPr>
                <w:rFonts w:cs="Arial"/>
              </w:rPr>
              <w:t>7140 Bátaszék, Budai u. 61.</w:t>
            </w:r>
          </w:p>
          <w:p w:rsidR="00ED4CFC" w:rsidRPr="00601EA9" w:rsidRDefault="00730A06" w:rsidP="00011FA1">
            <w:pPr>
              <w:jc w:val="center"/>
              <w:rPr>
                <w:rFonts w:cs="Arial"/>
              </w:rPr>
            </w:pPr>
            <w:hyperlink r:id="rId47" w:history="1">
              <w:r w:rsidR="00ED4CFC" w:rsidRPr="002A52A9">
                <w:rPr>
                  <w:rStyle w:val="Hiperhivatkozs"/>
                  <w:rFonts w:cs="Arial"/>
                </w:rPr>
                <w:t>zmuller@freemail.hu</w:t>
              </w:r>
            </w:hyperlink>
            <w:r w:rsidR="00ED4CFC">
              <w:rPr>
                <w:rFonts w:cs="Arial"/>
              </w:rPr>
              <w:t xml:space="preserve"> </w:t>
            </w:r>
          </w:p>
        </w:tc>
        <w:tc>
          <w:tcPr>
            <w:tcW w:w="805" w:type="pct"/>
            <w:tcBorders>
              <w:top w:val="single" w:sz="4" w:space="0" w:color="auto"/>
              <w:left w:val="single" w:sz="4" w:space="0" w:color="auto"/>
              <w:bottom w:val="single" w:sz="4" w:space="0" w:color="auto"/>
              <w:right w:val="single" w:sz="4" w:space="0" w:color="auto"/>
            </w:tcBorders>
          </w:tcPr>
          <w:p w:rsidR="00ED4CFC" w:rsidRDefault="00ED4CFC" w:rsidP="00011FA1">
            <w:pPr>
              <w:rPr>
                <w:rFonts w:cs="Arial"/>
              </w:rPr>
            </w:pPr>
          </w:p>
        </w:tc>
        <w:tc>
          <w:tcPr>
            <w:tcW w:w="802"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011FA1">
            <w:pPr>
              <w:rPr>
                <w:rFonts w:cs="Arial"/>
              </w:rPr>
            </w:pPr>
            <w:r>
              <w:rPr>
                <w:rFonts w:cs="Arial"/>
              </w:rPr>
              <w:t>ált. kedd délelőtt, de változás lesz (most nov..7. foglalkozások)</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Pr>
                <w:rFonts w:cs="Arial"/>
              </w:rPr>
              <w:t xml:space="preserve">Magyar </w:t>
            </w:r>
            <w:r w:rsidRPr="00601EA9">
              <w:rPr>
                <w:rFonts w:cs="Arial"/>
              </w:rPr>
              <w:t xml:space="preserve">Rákóczi Szövetség </w:t>
            </w:r>
            <w:r w:rsidRPr="00601EA9">
              <w:rPr>
                <w:rFonts w:cs="Arial"/>
              </w:rPr>
              <w:lastRenderedPageBreak/>
              <w:t xml:space="preserve">Bátaszéki </w:t>
            </w:r>
            <w:r>
              <w:rPr>
                <w:rFonts w:cs="Arial"/>
              </w:rPr>
              <w:t>Szervezete</w:t>
            </w:r>
          </w:p>
        </w:tc>
        <w:tc>
          <w:tcPr>
            <w:tcW w:w="1134" w:type="pct"/>
          </w:tcPr>
          <w:p w:rsidR="00ED4CFC" w:rsidRPr="00601EA9" w:rsidRDefault="00ED4CFC" w:rsidP="00011FA1">
            <w:pPr>
              <w:rPr>
                <w:rFonts w:cs="Arial"/>
              </w:rPr>
            </w:pPr>
            <w:r w:rsidRPr="00601EA9">
              <w:rPr>
                <w:rFonts w:cs="Arial"/>
              </w:rPr>
              <w:lastRenderedPageBreak/>
              <w:t>Bencs Vilmos</w:t>
            </w:r>
          </w:p>
        </w:tc>
        <w:tc>
          <w:tcPr>
            <w:tcW w:w="1004" w:type="pct"/>
          </w:tcPr>
          <w:p w:rsidR="00ED4CFC" w:rsidRDefault="00ED4CFC" w:rsidP="00011FA1">
            <w:pPr>
              <w:jc w:val="center"/>
              <w:rPr>
                <w:rFonts w:cs="Arial"/>
              </w:rPr>
            </w:pPr>
            <w:r w:rsidRPr="00601EA9">
              <w:rPr>
                <w:rFonts w:cs="Arial"/>
              </w:rPr>
              <w:t>30</w:t>
            </w:r>
            <w:r>
              <w:rPr>
                <w:rFonts w:cs="Arial"/>
              </w:rPr>
              <w:t>/</w:t>
            </w:r>
            <w:r w:rsidRPr="00601EA9">
              <w:rPr>
                <w:rFonts w:cs="Arial"/>
              </w:rPr>
              <w:t>476-47</w:t>
            </w:r>
            <w:r>
              <w:rPr>
                <w:rFonts w:cs="Arial"/>
              </w:rPr>
              <w:t>-</w:t>
            </w:r>
            <w:r w:rsidRPr="00601EA9">
              <w:rPr>
                <w:rFonts w:cs="Arial"/>
              </w:rPr>
              <w:t>71</w:t>
            </w:r>
          </w:p>
          <w:p w:rsidR="00ED4CFC" w:rsidRPr="00601EA9" w:rsidRDefault="00ED4CFC" w:rsidP="00011FA1">
            <w:pPr>
              <w:jc w:val="center"/>
              <w:rPr>
                <w:rFonts w:cs="Arial"/>
              </w:rPr>
            </w:pPr>
            <w:r>
              <w:rPr>
                <w:rFonts w:cs="Arial"/>
              </w:rPr>
              <w:t xml:space="preserve">7140 Bátaszék, </w:t>
            </w:r>
            <w:r>
              <w:rPr>
                <w:rFonts w:cs="Arial"/>
              </w:rPr>
              <w:lastRenderedPageBreak/>
              <w:t>Kolozsvári u. 12/b.</w:t>
            </w:r>
          </w:p>
        </w:tc>
        <w:tc>
          <w:tcPr>
            <w:tcW w:w="805" w:type="pct"/>
          </w:tcPr>
          <w:p w:rsidR="00ED4CFC" w:rsidRDefault="00ED4CFC" w:rsidP="00011FA1">
            <w:pPr>
              <w:rPr>
                <w:rFonts w:cs="Arial"/>
              </w:rPr>
            </w:pPr>
            <w:r>
              <w:rPr>
                <w:rFonts w:cs="Arial"/>
              </w:rPr>
              <w:lastRenderedPageBreak/>
              <w:t>89 fő</w:t>
            </w:r>
          </w:p>
        </w:tc>
        <w:tc>
          <w:tcPr>
            <w:tcW w:w="802" w:type="pct"/>
            <w:vAlign w:val="center"/>
          </w:tcPr>
          <w:p w:rsidR="00ED4CFC" w:rsidRPr="00601EA9" w:rsidRDefault="00ED4CFC" w:rsidP="00011FA1">
            <w:pPr>
              <w:rPr>
                <w:rFonts w:cs="Arial"/>
              </w:rPr>
            </w:pPr>
            <w:r>
              <w:rPr>
                <w:rFonts w:cs="Arial"/>
              </w:rPr>
              <w:t xml:space="preserve">minden év ápr.19. előtt </w:t>
            </w:r>
            <w:r>
              <w:rPr>
                <w:rFonts w:cs="Arial"/>
              </w:rPr>
              <w:lastRenderedPageBreak/>
              <w:t>van találkozó</w:t>
            </w:r>
          </w:p>
        </w:tc>
      </w:tr>
      <w:tr w:rsidR="00ED4CFC" w:rsidRPr="00601EA9" w:rsidTr="00011FA1">
        <w:tblPrEx>
          <w:tblLook w:val="0020" w:firstRow="1" w:lastRow="0" w:firstColumn="0" w:lastColumn="0" w:noHBand="0" w:noVBand="0"/>
        </w:tblPrEx>
        <w:trPr>
          <w:tblCellSpacing w:w="11" w:type="dxa"/>
        </w:trPr>
        <w:tc>
          <w:tcPr>
            <w:tcW w:w="236" w:type="pct"/>
            <w:tcBorders>
              <w:top w:val="single" w:sz="4" w:space="0" w:color="auto"/>
              <w:left w:val="single" w:sz="4" w:space="0" w:color="auto"/>
              <w:bottom w:val="single" w:sz="4" w:space="0" w:color="auto"/>
              <w:right w:val="single" w:sz="4" w:space="0" w:color="auto"/>
            </w:tcBorders>
          </w:tcPr>
          <w:p w:rsidR="00ED4CFC" w:rsidRPr="00601EA9" w:rsidRDefault="00ED4CFC" w:rsidP="00ED4CFC">
            <w:pPr>
              <w:numPr>
                <w:ilvl w:val="0"/>
                <w:numId w:val="27"/>
              </w:numPr>
              <w:spacing w:after="0" w:line="240" w:lineRule="auto"/>
              <w:ind w:left="284" w:hanging="284"/>
              <w:rPr>
                <w:rFonts w:cs="Arial"/>
              </w:rPr>
            </w:pPr>
          </w:p>
        </w:tc>
        <w:tc>
          <w:tcPr>
            <w:tcW w:w="965" w:type="pct"/>
            <w:tcBorders>
              <w:top w:val="single" w:sz="4" w:space="0" w:color="auto"/>
              <w:left w:val="single" w:sz="4" w:space="0" w:color="auto"/>
              <w:bottom w:val="single" w:sz="4" w:space="0" w:color="auto"/>
              <w:right w:val="single" w:sz="4" w:space="0" w:color="auto"/>
            </w:tcBorders>
          </w:tcPr>
          <w:p w:rsidR="00ED4CFC" w:rsidRPr="00601EA9" w:rsidRDefault="00ED4CFC" w:rsidP="00011FA1">
            <w:pPr>
              <w:rPr>
                <w:rFonts w:cs="Arial"/>
              </w:rPr>
            </w:pPr>
            <w:r w:rsidRPr="00601EA9">
              <w:rPr>
                <w:rFonts w:cs="Arial"/>
              </w:rPr>
              <w:t>Hatvannégy Vármegye Ifjúsági Mozgalom</w:t>
            </w:r>
          </w:p>
        </w:tc>
        <w:tc>
          <w:tcPr>
            <w:tcW w:w="1134"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011FA1">
            <w:pPr>
              <w:rPr>
                <w:rFonts w:cs="Arial"/>
              </w:rPr>
            </w:pPr>
            <w:r w:rsidRPr="00601EA9">
              <w:rPr>
                <w:rFonts w:cs="Arial"/>
              </w:rPr>
              <w:t>Csaba-Tóth Zsófia</w:t>
            </w:r>
          </w:p>
        </w:tc>
        <w:tc>
          <w:tcPr>
            <w:tcW w:w="1004" w:type="pct"/>
            <w:tcBorders>
              <w:top w:val="single" w:sz="4" w:space="0" w:color="auto"/>
              <w:left w:val="single" w:sz="4" w:space="0" w:color="auto"/>
              <w:bottom w:val="single" w:sz="4" w:space="0" w:color="auto"/>
              <w:right w:val="single" w:sz="4" w:space="0" w:color="auto"/>
            </w:tcBorders>
            <w:vAlign w:val="center"/>
          </w:tcPr>
          <w:p w:rsidR="00ED4CFC" w:rsidRDefault="00ED4CFC" w:rsidP="00011FA1">
            <w:pPr>
              <w:jc w:val="center"/>
              <w:rPr>
                <w:rFonts w:cs="Arial"/>
              </w:rPr>
            </w:pPr>
            <w:r>
              <w:rPr>
                <w:rFonts w:cs="Arial"/>
              </w:rPr>
              <w:t>20/665-1989</w:t>
            </w:r>
          </w:p>
          <w:p w:rsidR="00ED4CFC" w:rsidRDefault="00730A06" w:rsidP="00011FA1">
            <w:pPr>
              <w:jc w:val="center"/>
              <w:rPr>
                <w:rFonts w:cs="Arial"/>
              </w:rPr>
            </w:pPr>
            <w:hyperlink r:id="rId48" w:history="1">
              <w:r w:rsidR="00ED4CFC" w:rsidRPr="002A52A9">
                <w:rPr>
                  <w:rStyle w:val="Hiperhivatkozs"/>
                  <w:rFonts w:cs="Arial"/>
                </w:rPr>
                <w:t>mikolt89@gmail.com</w:t>
              </w:r>
            </w:hyperlink>
          </w:p>
          <w:p w:rsidR="00ED4CFC" w:rsidRDefault="00ED4CFC" w:rsidP="00011FA1">
            <w:pPr>
              <w:jc w:val="center"/>
              <w:rPr>
                <w:rFonts w:cs="Arial"/>
              </w:rPr>
            </w:pPr>
            <w:r>
              <w:rPr>
                <w:rFonts w:cs="Arial"/>
              </w:rPr>
              <w:t xml:space="preserve">(személyes lev.c.) </w:t>
            </w:r>
          </w:p>
          <w:p w:rsidR="00ED4CFC" w:rsidRDefault="00730A06" w:rsidP="00011FA1">
            <w:pPr>
              <w:jc w:val="center"/>
              <w:rPr>
                <w:rFonts w:cs="Arial"/>
              </w:rPr>
            </w:pPr>
            <w:hyperlink r:id="rId49" w:history="1">
              <w:r w:rsidR="00ED4CFC" w:rsidRPr="002A52A9">
                <w:rPr>
                  <w:rStyle w:val="Hiperhivatkozs"/>
                  <w:rFonts w:cs="Arial"/>
                </w:rPr>
                <w:t>hvimbszek@gmail.com</w:t>
              </w:r>
            </w:hyperlink>
          </w:p>
          <w:p w:rsidR="00ED4CFC" w:rsidRDefault="00ED4CFC" w:rsidP="00011FA1">
            <w:pPr>
              <w:jc w:val="center"/>
              <w:rPr>
                <w:rFonts w:cs="Arial"/>
              </w:rPr>
            </w:pPr>
            <w:r>
              <w:rPr>
                <w:rFonts w:cs="Arial"/>
              </w:rPr>
              <w:t xml:space="preserve">(egyesület lev.c.) </w:t>
            </w:r>
          </w:p>
          <w:p w:rsidR="00ED4CFC" w:rsidRPr="00601EA9" w:rsidRDefault="00730A06" w:rsidP="00011FA1">
            <w:pPr>
              <w:jc w:val="center"/>
              <w:rPr>
                <w:rFonts w:cs="Arial"/>
              </w:rPr>
            </w:pPr>
            <w:hyperlink r:id="rId50" w:history="1">
              <w:r w:rsidR="00ED4CFC" w:rsidRPr="002A52A9">
                <w:rPr>
                  <w:rStyle w:val="Hiperhivatkozs"/>
                  <w:rFonts w:cs="Arial"/>
                </w:rPr>
                <w:t>csaba.toth.zsofi@freemail.hu</w:t>
              </w:r>
            </w:hyperlink>
            <w:r w:rsidR="00ED4CFC">
              <w:rPr>
                <w:rFonts w:cs="Arial"/>
              </w:rPr>
              <w:t xml:space="preserve"> </w:t>
            </w:r>
          </w:p>
        </w:tc>
        <w:tc>
          <w:tcPr>
            <w:tcW w:w="805" w:type="pct"/>
            <w:tcBorders>
              <w:top w:val="single" w:sz="4" w:space="0" w:color="auto"/>
              <w:left w:val="single" w:sz="4" w:space="0" w:color="auto"/>
              <w:bottom w:val="single" w:sz="4" w:space="0" w:color="auto"/>
              <w:right w:val="single" w:sz="4" w:space="0" w:color="auto"/>
            </w:tcBorders>
          </w:tcPr>
          <w:p w:rsidR="00ED4CFC" w:rsidRDefault="00ED4CFC" w:rsidP="00011FA1">
            <w:pPr>
              <w:rPr>
                <w:rFonts w:cs="Arial"/>
              </w:rPr>
            </w:pPr>
          </w:p>
        </w:tc>
        <w:tc>
          <w:tcPr>
            <w:tcW w:w="802"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011FA1">
            <w:pPr>
              <w:rPr>
                <w:rFonts w:cs="Arial"/>
              </w:rPr>
            </w:pPr>
            <w:r>
              <w:rPr>
                <w:rFonts w:cs="Arial"/>
              </w:rPr>
              <w:t>fix időpont nincs, rendezvényekhez kötődő találkozások</w:t>
            </w:r>
          </w:p>
        </w:tc>
      </w:tr>
      <w:tr w:rsidR="00ED4CFC" w:rsidRPr="00601EA9" w:rsidTr="00011FA1">
        <w:tblPrEx>
          <w:tblLook w:val="0020" w:firstRow="1" w:lastRow="0" w:firstColumn="0" w:lastColumn="0" w:noHBand="0" w:noVBand="0"/>
        </w:tblPrEx>
        <w:trPr>
          <w:tblCellSpacing w:w="11" w:type="dxa"/>
        </w:trPr>
        <w:tc>
          <w:tcPr>
            <w:tcW w:w="236" w:type="pct"/>
            <w:tcBorders>
              <w:top w:val="single" w:sz="4" w:space="0" w:color="auto"/>
              <w:left w:val="single" w:sz="4" w:space="0" w:color="auto"/>
              <w:bottom w:val="single" w:sz="4" w:space="0" w:color="auto"/>
              <w:right w:val="single" w:sz="4" w:space="0" w:color="auto"/>
            </w:tcBorders>
          </w:tcPr>
          <w:p w:rsidR="00ED4CFC" w:rsidRPr="00601EA9" w:rsidRDefault="00ED4CFC" w:rsidP="00ED4CFC">
            <w:pPr>
              <w:numPr>
                <w:ilvl w:val="0"/>
                <w:numId w:val="27"/>
              </w:numPr>
              <w:spacing w:after="0" w:line="240" w:lineRule="auto"/>
              <w:ind w:left="284" w:hanging="284"/>
              <w:rPr>
                <w:rFonts w:cs="Arial"/>
              </w:rPr>
            </w:pPr>
          </w:p>
        </w:tc>
        <w:tc>
          <w:tcPr>
            <w:tcW w:w="965" w:type="pct"/>
            <w:tcBorders>
              <w:top w:val="single" w:sz="4" w:space="0" w:color="auto"/>
              <w:left w:val="single" w:sz="4" w:space="0" w:color="auto"/>
              <w:bottom w:val="single" w:sz="4" w:space="0" w:color="auto"/>
              <w:right w:val="single" w:sz="4" w:space="0" w:color="auto"/>
            </w:tcBorders>
          </w:tcPr>
          <w:p w:rsidR="00ED4CFC" w:rsidRPr="00601EA9" w:rsidRDefault="00ED4CFC" w:rsidP="00011FA1">
            <w:pPr>
              <w:rPr>
                <w:rFonts w:cs="Arial"/>
              </w:rPr>
            </w:pPr>
            <w:r w:rsidRPr="00601EA9">
              <w:rPr>
                <w:rFonts w:cs="Arial"/>
              </w:rPr>
              <w:t>Kolping Család Bátaszéki Katolikus Egy</w:t>
            </w:r>
            <w:r>
              <w:rPr>
                <w:rFonts w:cs="Arial"/>
              </w:rPr>
              <w:t>esülete</w:t>
            </w:r>
          </w:p>
        </w:tc>
        <w:tc>
          <w:tcPr>
            <w:tcW w:w="1134" w:type="pct"/>
            <w:tcBorders>
              <w:top w:val="single" w:sz="4" w:space="0" w:color="auto"/>
              <w:left w:val="single" w:sz="4" w:space="0" w:color="auto"/>
              <w:bottom w:val="single" w:sz="4" w:space="0" w:color="auto"/>
              <w:right w:val="single" w:sz="4" w:space="0" w:color="auto"/>
            </w:tcBorders>
          </w:tcPr>
          <w:p w:rsidR="00ED4CFC" w:rsidRPr="00601EA9" w:rsidRDefault="00ED4CFC" w:rsidP="00011FA1">
            <w:pPr>
              <w:rPr>
                <w:rFonts w:cs="Arial"/>
              </w:rPr>
            </w:pPr>
            <w:r w:rsidRPr="00601EA9">
              <w:rPr>
                <w:rFonts w:cs="Arial"/>
              </w:rPr>
              <w:t>Bencs Vilmos</w:t>
            </w:r>
          </w:p>
        </w:tc>
        <w:tc>
          <w:tcPr>
            <w:tcW w:w="1004" w:type="pct"/>
            <w:tcBorders>
              <w:top w:val="single" w:sz="4" w:space="0" w:color="auto"/>
              <w:left w:val="single" w:sz="4" w:space="0" w:color="auto"/>
              <w:bottom w:val="single" w:sz="4" w:space="0" w:color="auto"/>
              <w:right w:val="single" w:sz="4" w:space="0" w:color="auto"/>
            </w:tcBorders>
          </w:tcPr>
          <w:p w:rsidR="00ED4CFC" w:rsidRDefault="00ED4CFC" w:rsidP="00011FA1">
            <w:pPr>
              <w:jc w:val="center"/>
              <w:rPr>
                <w:rFonts w:cs="Arial"/>
              </w:rPr>
            </w:pPr>
            <w:r w:rsidRPr="00601EA9">
              <w:rPr>
                <w:rFonts w:cs="Arial"/>
              </w:rPr>
              <w:t>30</w:t>
            </w:r>
            <w:r>
              <w:rPr>
                <w:rFonts w:cs="Arial"/>
              </w:rPr>
              <w:t>/</w:t>
            </w:r>
            <w:r w:rsidRPr="00601EA9">
              <w:rPr>
                <w:rFonts w:cs="Arial"/>
              </w:rPr>
              <w:t>476-47</w:t>
            </w:r>
            <w:r>
              <w:rPr>
                <w:rFonts w:cs="Arial"/>
              </w:rPr>
              <w:t>-</w:t>
            </w:r>
            <w:r w:rsidRPr="00601EA9">
              <w:rPr>
                <w:rFonts w:cs="Arial"/>
              </w:rPr>
              <w:t>71</w:t>
            </w:r>
          </w:p>
          <w:p w:rsidR="00ED4CFC" w:rsidRPr="00601EA9" w:rsidRDefault="00ED4CFC" w:rsidP="00011FA1">
            <w:pPr>
              <w:jc w:val="center"/>
              <w:rPr>
                <w:rFonts w:cs="Arial"/>
              </w:rPr>
            </w:pPr>
            <w:r>
              <w:rPr>
                <w:rFonts w:cs="Arial"/>
              </w:rPr>
              <w:t>7140 Bátaszék, Kolozsvári u. 12/b.</w:t>
            </w:r>
          </w:p>
        </w:tc>
        <w:tc>
          <w:tcPr>
            <w:tcW w:w="805" w:type="pct"/>
            <w:tcBorders>
              <w:top w:val="single" w:sz="4" w:space="0" w:color="auto"/>
              <w:left w:val="single" w:sz="4" w:space="0" w:color="auto"/>
              <w:bottom w:val="single" w:sz="4" w:space="0" w:color="auto"/>
              <w:right w:val="single" w:sz="4" w:space="0" w:color="auto"/>
            </w:tcBorders>
          </w:tcPr>
          <w:p w:rsidR="00ED4CFC" w:rsidRDefault="00ED4CFC" w:rsidP="00011FA1">
            <w:pPr>
              <w:rPr>
                <w:rFonts w:cs="Arial"/>
              </w:rPr>
            </w:pPr>
            <w:r>
              <w:rPr>
                <w:rFonts w:cs="Arial"/>
              </w:rPr>
              <w:t>14 fő</w:t>
            </w:r>
          </w:p>
        </w:tc>
        <w:tc>
          <w:tcPr>
            <w:tcW w:w="802" w:type="pct"/>
            <w:tcBorders>
              <w:top w:val="single" w:sz="4" w:space="0" w:color="auto"/>
              <w:left w:val="single" w:sz="4" w:space="0" w:color="auto"/>
              <w:bottom w:val="single" w:sz="4" w:space="0" w:color="auto"/>
              <w:right w:val="single" w:sz="4" w:space="0" w:color="auto"/>
            </w:tcBorders>
            <w:vAlign w:val="center"/>
          </w:tcPr>
          <w:p w:rsidR="00ED4CFC" w:rsidRPr="00601EA9" w:rsidRDefault="00ED4CFC" w:rsidP="00011FA1">
            <w:pPr>
              <w:rPr>
                <w:rFonts w:cs="Arial"/>
              </w:rPr>
            </w:pPr>
            <w:r>
              <w:rPr>
                <w:rFonts w:cs="Arial"/>
              </w:rPr>
              <w:t>ált. kéthetente; Ferenc Ház;(most szünetelnek)</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Default="00ED4CFC" w:rsidP="00011FA1">
            <w:pPr>
              <w:rPr>
                <w:rFonts w:cs="Arial"/>
              </w:rPr>
            </w:pPr>
            <w:r>
              <w:rPr>
                <w:rFonts w:cs="Arial"/>
              </w:rPr>
              <w:t>Bátaszéki Sport Egyesület (BSE)</w:t>
            </w:r>
          </w:p>
          <w:p w:rsidR="00ED4CFC" w:rsidRDefault="00ED4CFC" w:rsidP="00011FA1">
            <w:pPr>
              <w:rPr>
                <w:rFonts w:cs="Arial"/>
              </w:rPr>
            </w:pPr>
            <w:r>
              <w:rPr>
                <w:rFonts w:cs="Arial"/>
              </w:rPr>
              <w:t xml:space="preserve">BSE szakosztályai: </w:t>
            </w:r>
          </w:p>
          <w:p w:rsidR="00ED4CFC" w:rsidRDefault="00ED4CFC" w:rsidP="00011FA1">
            <w:pPr>
              <w:rPr>
                <w:rFonts w:cs="Arial"/>
              </w:rPr>
            </w:pPr>
            <w:r>
              <w:rPr>
                <w:rFonts w:cs="Arial"/>
              </w:rPr>
              <w:t>Karate Szakosztály</w:t>
            </w:r>
          </w:p>
          <w:p w:rsidR="00ED4CFC" w:rsidRDefault="00ED4CFC" w:rsidP="00011FA1">
            <w:pPr>
              <w:rPr>
                <w:rFonts w:cs="Arial"/>
              </w:rPr>
            </w:pPr>
          </w:p>
          <w:p w:rsidR="00ED4CFC" w:rsidRDefault="00ED4CFC" w:rsidP="00011FA1">
            <w:pPr>
              <w:rPr>
                <w:rFonts w:cs="Arial"/>
              </w:rPr>
            </w:pPr>
            <w:r>
              <w:rPr>
                <w:rFonts w:cs="Arial"/>
              </w:rPr>
              <w:t>Kosárlabda Szakosztály</w:t>
            </w:r>
          </w:p>
          <w:p w:rsidR="00ED4CFC" w:rsidRDefault="00ED4CFC" w:rsidP="00011FA1">
            <w:pPr>
              <w:rPr>
                <w:rFonts w:cs="Arial"/>
              </w:rPr>
            </w:pPr>
          </w:p>
          <w:p w:rsidR="00ED4CFC" w:rsidRDefault="00ED4CFC" w:rsidP="00011FA1">
            <w:pPr>
              <w:rPr>
                <w:rFonts w:cs="Arial"/>
              </w:rPr>
            </w:pPr>
            <w:r>
              <w:rPr>
                <w:rFonts w:cs="Arial"/>
              </w:rPr>
              <w:t>Labdarúgó Szakosztály</w:t>
            </w:r>
          </w:p>
          <w:p w:rsidR="00ED4CFC" w:rsidRPr="00601EA9" w:rsidRDefault="00ED4CFC" w:rsidP="00011FA1">
            <w:pPr>
              <w:rPr>
                <w:rFonts w:cs="Arial"/>
              </w:rPr>
            </w:pPr>
          </w:p>
        </w:tc>
        <w:tc>
          <w:tcPr>
            <w:tcW w:w="1134" w:type="pct"/>
          </w:tcPr>
          <w:p w:rsidR="00ED4CFC" w:rsidRDefault="00ED4CFC" w:rsidP="00011FA1">
            <w:pPr>
              <w:rPr>
                <w:rFonts w:cs="Arial"/>
              </w:rPr>
            </w:pPr>
            <w:r w:rsidRPr="00601EA9">
              <w:rPr>
                <w:rFonts w:cs="Arial"/>
              </w:rPr>
              <w:t>Mórocz Zoltán</w:t>
            </w:r>
            <w:r>
              <w:rPr>
                <w:rFonts w:cs="Arial"/>
              </w:rPr>
              <w:t xml:space="preserve"> elnöke</w:t>
            </w:r>
          </w:p>
          <w:p w:rsidR="00ED4CFC" w:rsidRDefault="00ED4CFC" w:rsidP="00011FA1">
            <w:pPr>
              <w:rPr>
                <w:rFonts w:cs="Arial"/>
              </w:rPr>
            </w:pPr>
          </w:p>
          <w:p w:rsidR="00ED4CFC" w:rsidRDefault="00ED4CFC" w:rsidP="00011FA1">
            <w:pPr>
              <w:rPr>
                <w:rFonts w:cs="Arial"/>
              </w:rPr>
            </w:pPr>
          </w:p>
          <w:p w:rsidR="00ED4CFC" w:rsidRDefault="00ED4CFC" w:rsidP="00011FA1">
            <w:pPr>
              <w:rPr>
                <w:rFonts w:cs="Arial"/>
              </w:rPr>
            </w:pPr>
            <w:r>
              <w:rPr>
                <w:rFonts w:cs="Arial"/>
              </w:rPr>
              <w:t xml:space="preserve">Dózsa-Pál Tibor; </w:t>
            </w:r>
          </w:p>
          <w:p w:rsidR="00ED4CFC" w:rsidRDefault="00ED4CFC" w:rsidP="00011FA1">
            <w:pPr>
              <w:rPr>
                <w:rFonts w:cs="Arial"/>
              </w:rPr>
            </w:pPr>
            <w:r>
              <w:rPr>
                <w:rFonts w:cs="Arial"/>
              </w:rPr>
              <w:t>Nagy Ákos (edző);</w:t>
            </w:r>
          </w:p>
          <w:p w:rsidR="00ED4CFC" w:rsidRDefault="00ED4CFC" w:rsidP="00011FA1">
            <w:pPr>
              <w:rPr>
                <w:rFonts w:cs="Arial"/>
              </w:rPr>
            </w:pPr>
            <w:r>
              <w:rPr>
                <w:rFonts w:cs="Arial"/>
              </w:rPr>
              <w:t>Tóth Máté;</w:t>
            </w:r>
          </w:p>
          <w:p w:rsidR="00ED4CFC" w:rsidRDefault="00ED4CFC" w:rsidP="00011FA1">
            <w:pPr>
              <w:rPr>
                <w:rFonts w:cs="Arial"/>
              </w:rPr>
            </w:pPr>
            <w:r>
              <w:rPr>
                <w:rFonts w:cs="Arial"/>
              </w:rPr>
              <w:t>Pomsár Szilvia;</w:t>
            </w:r>
          </w:p>
          <w:p w:rsidR="00ED4CFC" w:rsidRDefault="00ED4CFC" w:rsidP="00011FA1">
            <w:pPr>
              <w:rPr>
                <w:rFonts w:cs="Arial"/>
              </w:rPr>
            </w:pPr>
            <w:r>
              <w:rPr>
                <w:rFonts w:cs="Arial"/>
              </w:rPr>
              <w:t xml:space="preserve">Péter Géza; </w:t>
            </w:r>
          </w:p>
          <w:p w:rsidR="00ED4CFC" w:rsidRPr="00601EA9" w:rsidRDefault="00ED4CFC" w:rsidP="00011FA1">
            <w:pPr>
              <w:rPr>
                <w:rFonts w:cs="Arial"/>
              </w:rPr>
            </w:pPr>
            <w:r>
              <w:rPr>
                <w:rFonts w:cs="Arial"/>
              </w:rPr>
              <w:t>Gerhát János;</w:t>
            </w:r>
          </w:p>
        </w:tc>
        <w:tc>
          <w:tcPr>
            <w:tcW w:w="1004" w:type="pct"/>
          </w:tcPr>
          <w:p w:rsidR="00ED4CFC" w:rsidRDefault="00ED4CFC" w:rsidP="00011FA1">
            <w:pPr>
              <w:jc w:val="center"/>
              <w:rPr>
                <w:rFonts w:cs="Arial"/>
              </w:rPr>
            </w:pPr>
            <w:r>
              <w:rPr>
                <w:rFonts w:cs="Arial"/>
              </w:rPr>
              <w:t>30/</w:t>
            </w:r>
            <w:r w:rsidRPr="00601EA9">
              <w:rPr>
                <w:rFonts w:cs="Arial"/>
              </w:rPr>
              <w:t>226-96</w:t>
            </w:r>
            <w:r>
              <w:rPr>
                <w:rFonts w:cs="Arial"/>
              </w:rPr>
              <w:t>-</w:t>
            </w:r>
            <w:r w:rsidRPr="00601EA9">
              <w:rPr>
                <w:rFonts w:cs="Arial"/>
              </w:rPr>
              <w:t>37</w:t>
            </w:r>
          </w:p>
          <w:p w:rsidR="00ED4CFC" w:rsidRDefault="00730A06" w:rsidP="00011FA1">
            <w:pPr>
              <w:jc w:val="center"/>
              <w:rPr>
                <w:rFonts w:cs="Arial"/>
              </w:rPr>
            </w:pPr>
            <w:hyperlink r:id="rId51" w:history="1">
              <w:r w:rsidR="00ED4CFC" w:rsidRPr="002A52A9">
                <w:rPr>
                  <w:rStyle w:val="Hiperhivatkozs"/>
                  <w:rFonts w:cs="Arial"/>
                </w:rPr>
                <w:t>penzugy@bataszekph.hu</w:t>
              </w:r>
            </w:hyperlink>
            <w:r w:rsidR="00ED4CFC">
              <w:rPr>
                <w:rFonts w:cs="Arial"/>
              </w:rPr>
              <w:t xml:space="preserve"> </w:t>
            </w:r>
          </w:p>
          <w:p w:rsidR="00ED4CFC" w:rsidRPr="00601EA9" w:rsidRDefault="00730A06" w:rsidP="00011FA1">
            <w:pPr>
              <w:jc w:val="center"/>
              <w:rPr>
                <w:rFonts w:cs="Arial"/>
              </w:rPr>
            </w:pPr>
            <w:hyperlink r:id="rId52" w:history="1">
              <w:r w:rsidR="00ED4CFC" w:rsidRPr="002A52A9">
                <w:rPr>
                  <w:rStyle w:val="Hiperhivatkozs"/>
                  <w:rFonts w:cs="Arial"/>
                </w:rPr>
                <w:t>bataszekwado@freemail.hu</w:t>
              </w:r>
            </w:hyperlink>
            <w:r w:rsidR="00ED4CFC">
              <w:rPr>
                <w:rFonts w:cs="Arial"/>
              </w:rPr>
              <w:t xml:space="preserve"> </w:t>
            </w:r>
          </w:p>
        </w:tc>
        <w:tc>
          <w:tcPr>
            <w:tcW w:w="805" w:type="pct"/>
          </w:tcPr>
          <w:p w:rsidR="00ED4CFC" w:rsidRDefault="00ED4CFC" w:rsidP="00011FA1">
            <w:pPr>
              <w:rPr>
                <w:rFonts w:cs="Arial"/>
              </w:rPr>
            </w:pPr>
          </w:p>
        </w:tc>
        <w:tc>
          <w:tcPr>
            <w:tcW w:w="802" w:type="pct"/>
            <w:shd w:val="clear" w:color="auto" w:fill="auto"/>
            <w:vAlign w:val="center"/>
          </w:tcPr>
          <w:p w:rsidR="00ED4CFC" w:rsidRPr="00601EA9" w:rsidRDefault="00ED4CFC" w:rsidP="00011FA1">
            <w:pPr>
              <w:rPr>
                <w:rFonts w:cs="Arial"/>
              </w:rPr>
            </w:pPr>
            <w:r>
              <w:rPr>
                <w:rFonts w:cs="Arial"/>
              </w:rPr>
              <w:t>BSE naptári évente május hónapban beszámol az éves tevékenységéről</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 xml:space="preserve">Bátaszéki </w:t>
            </w:r>
            <w:r w:rsidRPr="00601EA9">
              <w:rPr>
                <w:rFonts w:cs="Arial"/>
              </w:rPr>
              <w:lastRenderedPageBreak/>
              <w:t>Sakk Klub</w:t>
            </w:r>
          </w:p>
        </w:tc>
        <w:tc>
          <w:tcPr>
            <w:tcW w:w="1134" w:type="pct"/>
          </w:tcPr>
          <w:p w:rsidR="00ED4CFC" w:rsidRPr="00601EA9" w:rsidRDefault="00ED4CFC" w:rsidP="00011FA1">
            <w:pPr>
              <w:rPr>
                <w:rFonts w:cs="Arial"/>
              </w:rPr>
            </w:pPr>
            <w:r w:rsidRPr="00601EA9">
              <w:rPr>
                <w:rFonts w:cs="Arial"/>
              </w:rPr>
              <w:lastRenderedPageBreak/>
              <w:t>Rudolf László</w:t>
            </w:r>
            <w:r>
              <w:rPr>
                <w:rFonts w:cs="Arial"/>
              </w:rPr>
              <w:t xml:space="preserve"> vezető</w:t>
            </w:r>
          </w:p>
        </w:tc>
        <w:tc>
          <w:tcPr>
            <w:tcW w:w="1004" w:type="pct"/>
          </w:tcPr>
          <w:p w:rsidR="00ED4CFC" w:rsidRDefault="00ED4CFC" w:rsidP="00011FA1">
            <w:pPr>
              <w:jc w:val="center"/>
              <w:rPr>
                <w:rFonts w:cs="Arial"/>
              </w:rPr>
            </w:pPr>
            <w:r w:rsidRPr="00601EA9">
              <w:rPr>
                <w:rFonts w:cs="Arial"/>
              </w:rPr>
              <w:t>30</w:t>
            </w:r>
            <w:r>
              <w:rPr>
                <w:rFonts w:cs="Arial"/>
              </w:rPr>
              <w:t>/</w:t>
            </w:r>
            <w:r w:rsidRPr="00601EA9">
              <w:rPr>
                <w:rFonts w:cs="Arial"/>
              </w:rPr>
              <w:t>913-87</w:t>
            </w:r>
            <w:r>
              <w:rPr>
                <w:rFonts w:cs="Arial"/>
              </w:rPr>
              <w:t>-</w:t>
            </w:r>
            <w:r w:rsidRPr="00601EA9">
              <w:rPr>
                <w:rFonts w:cs="Arial"/>
              </w:rPr>
              <w:t>14</w:t>
            </w:r>
          </w:p>
          <w:p w:rsidR="00ED4CFC" w:rsidRDefault="00ED4CFC" w:rsidP="00011FA1">
            <w:pPr>
              <w:jc w:val="center"/>
              <w:rPr>
                <w:rFonts w:cs="Arial"/>
              </w:rPr>
            </w:pPr>
            <w:r>
              <w:rPr>
                <w:rFonts w:cs="Arial"/>
              </w:rPr>
              <w:lastRenderedPageBreak/>
              <w:t>7140 Bátaszék, Nyéki u. 26.</w:t>
            </w:r>
          </w:p>
          <w:p w:rsidR="00ED4CFC" w:rsidRPr="00601EA9" w:rsidRDefault="00730A06" w:rsidP="00011FA1">
            <w:pPr>
              <w:jc w:val="center"/>
              <w:rPr>
                <w:rFonts w:cs="Arial"/>
              </w:rPr>
            </w:pPr>
            <w:hyperlink r:id="rId53" w:history="1">
              <w:r w:rsidR="00ED4CFC" w:rsidRPr="002A52A9">
                <w:rPr>
                  <w:rStyle w:val="Hiperhivatkozs"/>
                  <w:rFonts w:cs="Arial"/>
                </w:rPr>
                <w:t>rudolf.laszlo@gmail.com</w:t>
              </w:r>
            </w:hyperlink>
            <w:r w:rsidR="00ED4CFC">
              <w:rPr>
                <w:rFonts w:cs="Arial"/>
              </w:rPr>
              <w:t xml:space="preserve"> </w:t>
            </w:r>
          </w:p>
        </w:tc>
        <w:tc>
          <w:tcPr>
            <w:tcW w:w="805" w:type="pct"/>
          </w:tcPr>
          <w:p w:rsidR="00ED4CFC" w:rsidRDefault="00ED4CFC" w:rsidP="00011FA1">
            <w:pPr>
              <w:rPr>
                <w:rFonts w:cs="Arial"/>
              </w:rPr>
            </w:pPr>
          </w:p>
        </w:tc>
        <w:tc>
          <w:tcPr>
            <w:tcW w:w="802" w:type="pct"/>
            <w:vAlign w:val="center"/>
          </w:tcPr>
          <w:p w:rsidR="00ED4CFC" w:rsidRPr="00601EA9" w:rsidRDefault="00ED4CFC" w:rsidP="00011FA1">
            <w:pPr>
              <w:rPr>
                <w:rFonts w:cs="Arial"/>
              </w:rPr>
            </w:pPr>
            <w:r>
              <w:rPr>
                <w:rFonts w:cs="Arial"/>
              </w:rPr>
              <w:t xml:space="preserve">péntek 18:00 (tűzoltó </w:t>
            </w:r>
            <w:r>
              <w:rPr>
                <w:rFonts w:cs="Arial"/>
              </w:rPr>
              <w:lastRenderedPageBreak/>
              <w:t>szertár)</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Pr>
                <w:rFonts w:cs="Arial"/>
              </w:rPr>
              <w:t>Legjobb Utcai Csapat Egyesület</w:t>
            </w:r>
          </w:p>
        </w:tc>
        <w:tc>
          <w:tcPr>
            <w:tcW w:w="1134" w:type="pct"/>
          </w:tcPr>
          <w:p w:rsidR="00ED4CFC" w:rsidRPr="00601EA9" w:rsidRDefault="00ED4CFC" w:rsidP="00011FA1">
            <w:pPr>
              <w:rPr>
                <w:rFonts w:cs="Arial"/>
              </w:rPr>
            </w:pPr>
            <w:r>
              <w:rPr>
                <w:rFonts w:cs="Arial"/>
              </w:rPr>
              <w:t>Cziner Eszter elnök</w:t>
            </w:r>
          </w:p>
        </w:tc>
        <w:tc>
          <w:tcPr>
            <w:tcW w:w="1004" w:type="pct"/>
          </w:tcPr>
          <w:p w:rsidR="00ED4CFC" w:rsidRDefault="00ED4CFC" w:rsidP="00011FA1">
            <w:pPr>
              <w:jc w:val="center"/>
              <w:rPr>
                <w:rFonts w:cs="Arial"/>
              </w:rPr>
            </w:pPr>
            <w:r>
              <w:rPr>
                <w:rFonts w:cs="Arial"/>
              </w:rPr>
              <w:t>20/476-6541</w:t>
            </w:r>
          </w:p>
          <w:p w:rsidR="00ED4CFC" w:rsidRPr="00601EA9" w:rsidRDefault="00730A06" w:rsidP="00011FA1">
            <w:pPr>
              <w:jc w:val="center"/>
              <w:rPr>
                <w:rFonts w:cs="Arial"/>
              </w:rPr>
            </w:pPr>
            <w:hyperlink r:id="rId54" w:history="1">
              <w:r w:rsidR="00ED4CFC" w:rsidRPr="002A52A9">
                <w:rPr>
                  <w:rStyle w:val="Hiperhivatkozs"/>
                  <w:rFonts w:cs="Arial"/>
                </w:rPr>
                <w:t>eesztus@citromail.hu</w:t>
              </w:r>
            </w:hyperlink>
            <w:r w:rsidR="00ED4CFC">
              <w:rPr>
                <w:rFonts w:cs="Arial"/>
              </w:rPr>
              <w:t xml:space="preserve"> </w:t>
            </w:r>
          </w:p>
        </w:tc>
        <w:tc>
          <w:tcPr>
            <w:tcW w:w="805" w:type="pct"/>
          </w:tcPr>
          <w:p w:rsidR="00ED4CFC" w:rsidRDefault="00ED4CFC" w:rsidP="00011FA1">
            <w:pPr>
              <w:rPr>
                <w:rFonts w:cs="Arial"/>
              </w:rPr>
            </w:pPr>
          </w:p>
        </w:tc>
        <w:tc>
          <w:tcPr>
            <w:tcW w:w="802" w:type="pct"/>
            <w:vAlign w:val="center"/>
          </w:tcPr>
          <w:p w:rsidR="00ED4CFC" w:rsidRPr="00601EA9" w:rsidRDefault="00ED4CFC" w:rsidP="00011FA1">
            <w:pPr>
              <w:rPr>
                <w:rFonts w:cs="Arial"/>
              </w:rPr>
            </w:pPr>
            <w:r>
              <w:rPr>
                <w:rFonts w:cs="Arial"/>
              </w:rPr>
              <w:t>hétfő 18-19:30, csüt. 17-19:30, péntek 17-18:30, szombat 9-11:30 (Casino)</w:t>
            </w: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Horgászegyesület</w:t>
            </w:r>
          </w:p>
        </w:tc>
        <w:tc>
          <w:tcPr>
            <w:tcW w:w="1134" w:type="pct"/>
          </w:tcPr>
          <w:p w:rsidR="00ED4CFC" w:rsidRPr="00601EA9" w:rsidRDefault="00ED4CFC" w:rsidP="00011FA1">
            <w:pPr>
              <w:rPr>
                <w:rFonts w:cs="Arial"/>
              </w:rPr>
            </w:pPr>
            <w:r>
              <w:rPr>
                <w:rFonts w:cs="Arial"/>
              </w:rPr>
              <w:t>Péter Géza elnök</w:t>
            </w:r>
          </w:p>
        </w:tc>
        <w:tc>
          <w:tcPr>
            <w:tcW w:w="1004" w:type="pct"/>
          </w:tcPr>
          <w:p w:rsidR="00ED4CFC" w:rsidRDefault="00ED4CFC" w:rsidP="00011FA1">
            <w:pPr>
              <w:jc w:val="center"/>
              <w:rPr>
                <w:rFonts w:cs="Arial"/>
              </w:rPr>
            </w:pPr>
            <w:r w:rsidRPr="00601EA9">
              <w:rPr>
                <w:rFonts w:cs="Arial"/>
              </w:rPr>
              <w:t>30</w:t>
            </w:r>
            <w:r>
              <w:rPr>
                <w:rFonts w:cs="Arial"/>
              </w:rPr>
              <w:t>/</w:t>
            </w:r>
            <w:r w:rsidRPr="00601EA9">
              <w:rPr>
                <w:rFonts w:cs="Arial"/>
              </w:rPr>
              <w:t>474-11</w:t>
            </w:r>
            <w:r>
              <w:rPr>
                <w:rFonts w:cs="Arial"/>
              </w:rPr>
              <w:t>-</w:t>
            </w:r>
            <w:r w:rsidRPr="00601EA9">
              <w:rPr>
                <w:rFonts w:cs="Arial"/>
              </w:rPr>
              <w:t>60</w:t>
            </w:r>
          </w:p>
          <w:p w:rsidR="00ED4CFC" w:rsidRDefault="00ED4CFC" w:rsidP="00011FA1">
            <w:pPr>
              <w:jc w:val="center"/>
              <w:rPr>
                <w:rFonts w:cs="Arial"/>
              </w:rPr>
            </w:pPr>
            <w:r>
              <w:rPr>
                <w:rFonts w:cs="Arial"/>
              </w:rPr>
              <w:t>7140 Bátaszék, Vendel u. 1.</w:t>
            </w:r>
          </w:p>
          <w:p w:rsidR="00ED4CFC" w:rsidRPr="00601EA9" w:rsidRDefault="00730A06" w:rsidP="00011FA1">
            <w:pPr>
              <w:jc w:val="center"/>
              <w:rPr>
                <w:rFonts w:cs="Arial"/>
              </w:rPr>
            </w:pPr>
            <w:hyperlink r:id="rId55" w:history="1">
              <w:r w:rsidR="00ED4CFC" w:rsidRPr="002A52A9">
                <w:rPr>
                  <w:rStyle w:val="Hiperhivatkozs"/>
                  <w:rFonts w:cs="Arial"/>
                </w:rPr>
                <w:t>petergeza@bataszekph.hu</w:t>
              </w:r>
            </w:hyperlink>
            <w:r w:rsidR="00ED4CFC">
              <w:rPr>
                <w:rFonts w:cs="Arial"/>
              </w:rPr>
              <w:t xml:space="preserve"> </w:t>
            </w:r>
          </w:p>
        </w:tc>
        <w:tc>
          <w:tcPr>
            <w:tcW w:w="805" w:type="pct"/>
            <w:shd w:val="clear" w:color="auto" w:fill="FFFF00"/>
          </w:tcPr>
          <w:p w:rsidR="00ED4CFC" w:rsidRPr="00601EA9" w:rsidRDefault="00ED4CFC" w:rsidP="00011FA1">
            <w:pPr>
              <w:rPr>
                <w:rFonts w:cs="Arial"/>
              </w:rPr>
            </w:pPr>
          </w:p>
        </w:tc>
        <w:tc>
          <w:tcPr>
            <w:tcW w:w="802" w:type="pct"/>
            <w:shd w:val="clear" w:color="auto" w:fill="FFFF00"/>
            <w:vAlign w:val="center"/>
          </w:tcPr>
          <w:p w:rsidR="00ED4CFC" w:rsidRPr="00601EA9" w:rsidRDefault="00ED4CFC" w:rsidP="00011FA1">
            <w:pPr>
              <w:rPr>
                <w:rFonts w:cs="Arial"/>
              </w:rPr>
            </w:pP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Bátaszéki Galamb és Kisállattenyésztők Egy</w:t>
            </w:r>
            <w:r>
              <w:rPr>
                <w:rFonts w:cs="Arial"/>
              </w:rPr>
              <w:t>esülete</w:t>
            </w:r>
          </w:p>
        </w:tc>
        <w:tc>
          <w:tcPr>
            <w:tcW w:w="1134" w:type="pct"/>
          </w:tcPr>
          <w:p w:rsidR="00ED4CFC" w:rsidRPr="00601EA9" w:rsidRDefault="00ED4CFC" w:rsidP="00011FA1">
            <w:pPr>
              <w:rPr>
                <w:rFonts w:cs="Arial"/>
              </w:rPr>
            </w:pPr>
            <w:r>
              <w:rPr>
                <w:rFonts w:cs="Arial"/>
              </w:rPr>
              <w:t>Varga Zoltán elnök</w:t>
            </w:r>
          </w:p>
        </w:tc>
        <w:tc>
          <w:tcPr>
            <w:tcW w:w="1004" w:type="pct"/>
          </w:tcPr>
          <w:p w:rsidR="00ED4CFC" w:rsidRPr="00601EA9" w:rsidRDefault="00ED4CFC" w:rsidP="00011FA1">
            <w:pPr>
              <w:jc w:val="center"/>
              <w:rPr>
                <w:rFonts w:cs="Arial"/>
              </w:rPr>
            </w:pPr>
            <w:r>
              <w:rPr>
                <w:rFonts w:cs="Arial"/>
              </w:rPr>
              <w:t>7148 Alsónyék, Templom u. 5.</w:t>
            </w:r>
          </w:p>
        </w:tc>
        <w:tc>
          <w:tcPr>
            <w:tcW w:w="805" w:type="pct"/>
            <w:shd w:val="clear" w:color="auto" w:fill="FFFF00"/>
          </w:tcPr>
          <w:p w:rsidR="00ED4CFC" w:rsidRPr="00601EA9" w:rsidRDefault="00ED4CFC" w:rsidP="00011FA1">
            <w:pPr>
              <w:rPr>
                <w:rFonts w:cs="Arial"/>
              </w:rPr>
            </w:pPr>
          </w:p>
        </w:tc>
        <w:tc>
          <w:tcPr>
            <w:tcW w:w="802" w:type="pct"/>
            <w:shd w:val="clear" w:color="auto" w:fill="FFFF00"/>
            <w:vAlign w:val="center"/>
          </w:tcPr>
          <w:p w:rsidR="00ED4CFC" w:rsidRPr="00601EA9" w:rsidRDefault="00ED4CFC" w:rsidP="00011FA1">
            <w:pPr>
              <w:rPr>
                <w:rFonts w:cs="Arial"/>
              </w:rPr>
            </w:pP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Bátaszéki Vadász Egylet</w:t>
            </w:r>
          </w:p>
        </w:tc>
        <w:tc>
          <w:tcPr>
            <w:tcW w:w="1134" w:type="pct"/>
          </w:tcPr>
          <w:p w:rsidR="00ED4CFC" w:rsidRPr="00601EA9" w:rsidRDefault="00ED4CFC" w:rsidP="00011FA1">
            <w:pPr>
              <w:rPr>
                <w:rFonts w:cs="Arial"/>
              </w:rPr>
            </w:pPr>
            <w:r w:rsidRPr="00601EA9">
              <w:rPr>
                <w:rFonts w:cs="Arial"/>
              </w:rPr>
              <w:t>Bognár Mihály</w:t>
            </w:r>
            <w:r>
              <w:rPr>
                <w:rFonts w:cs="Arial"/>
              </w:rPr>
              <w:t xml:space="preserve"> elnök</w:t>
            </w:r>
          </w:p>
        </w:tc>
        <w:tc>
          <w:tcPr>
            <w:tcW w:w="1004" w:type="pct"/>
          </w:tcPr>
          <w:p w:rsidR="00ED4CFC" w:rsidRDefault="00ED4CFC" w:rsidP="00011FA1">
            <w:pPr>
              <w:jc w:val="center"/>
              <w:rPr>
                <w:rFonts w:cs="Arial"/>
              </w:rPr>
            </w:pPr>
            <w:r w:rsidRPr="00601EA9">
              <w:rPr>
                <w:rFonts w:cs="Arial"/>
              </w:rPr>
              <w:t>20</w:t>
            </w:r>
            <w:r>
              <w:rPr>
                <w:rFonts w:cs="Arial"/>
              </w:rPr>
              <w:t>/</w:t>
            </w:r>
            <w:r w:rsidRPr="00601EA9">
              <w:rPr>
                <w:rFonts w:cs="Arial"/>
              </w:rPr>
              <w:t>570-96-34</w:t>
            </w:r>
          </w:p>
          <w:p w:rsidR="00ED4CFC" w:rsidRPr="00601EA9" w:rsidRDefault="00ED4CFC" w:rsidP="00011FA1">
            <w:pPr>
              <w:jc w:val="center"/>
              <w:rPr>
                <w:rFonts w:cs="Arial"/>
              </w:rPr>
            </w:pPr>
            <w:r>
              <w:rPr>
                <w:rFonts w:cs="Arial"/>
              </w:rPr>
              <w:t>7148 Alsónyék, Rákóczi u. 1.</w:t>
            </w:r>
          </w:p>
        </w:tc>
        <w:tc>
          <w:tcPr>
            <w:tcW w:w="805" w:type="pct"/>
            <w:shd w:val="clear" w:color="auto" w:fill="FFFF00"/>
          </w:tcPr>
          <w:p w:rsidR="00ED4CFC" w:rsidRPr="00601EA9" w:rsidRDefault="00ED4CFC" w:rsidP="00011FA1">
            <w:pPr>
              <w:rPr>
                <w:rFonts w:cs="Arial"/>
              </w:rPr>
            </w:pPr>
          </w:p>
        </w:tc>
        <w:tc>
          <w:tcPr>
            <w:tcW w:w="802" w:type="pct"/>
            <w:shd w:val="clear" w:color="auto" w:fill="FFFF00"/>
            <w:vAlign w:val="center"/>
          </w:tcPr>
          <w:p w:rsidR="00ED4CFC" w:rsidRPr="00601EA9" w:rsidRDefault="00ED4CFC" w:rsidP="00011FA1">
            <w:pPr>
              <w:rPr>
                <w:rFonts w:cs="Arial"/>
              </w:rPr>
            </w:pPr>
          </w:p>
        </w:tc>
      </w:tr>
      <w:tr w:rsidR="00ED4CFC" w:rsidRPr="00601EA9" w:rsidTr="00011FA1">
        <w:tblPrEx>
          <w:tblLook w:val="0020" w:firstRow="1" w:lastRow="0" w:firstColumn="0" w:lastColumn="0" w:noHBand="0" w:noVBand="0"/>
        </w:tblPrEx>
        <w:trPr>
          <w:tblCellSpacing w:w="11" w:type="dxa"/>
        </w:trPr>
        <w:tc>
          <w:tcPr>
            <w:tcW w:w="236" w:type="pct"/>
          </w:tcPr>
          <w:p w:rsidR="00ED4CFC" w:rsidRPr="00601EA9" w:rsidRDefault="00ED4CFC" w:rsidP="00ED4CFC">
            <w:pPr>
              <w:numPr>
                <w:ilvl w:val="0"/>
                <w:numId w:val="27"/>
              </w:numPr>
              <w:spacing w:after="0" w:line="240" w:lineRule="auto"/>
              <w:ind w:left="284" w:hanging="284"/>
              <w:rPr>
                <w:rFonts w:cs="Arial"/>
              </w:rPr>
            </w:pPr>
          </w:p>
        </w:tc>
        <w:tc>
          <w:tcPr>
            <w:tcW w:w="965" w:type="pct"/>
          </w:tcPr>
          <w:p w:rsidR="00ED4CFC" w:rsidRPr="00601EA9" w:rsidRDefault="00ED4CFC" w:rsidP="00011FA1">
            <w:pPr>
              <w:rPr>
                <w:rFonts w:cs="Arial"/>
              </w:rPr>
            </w:pPr>
            <w:r w:rsidRPr="00601EA9">
              <w:rPr>
                <w:rFonts w:cs="Arial"/>
              </w:rPr>
              <w:t>Rolling Boys M</w:t>
            </w:r>
            <w:r>
              <w:rPr>
                <w:rFonts w:cs="Arial"/>
              </w:rPr>
              <w:t>BK</w:t>
            </w:r>
          </w:p>
        </w:tc>
        <w:tc>
          <w:tcPr>
            <w:tcW w:w="1134" w:type="pct"/>
          </w:tcPr>
          <w:p w:rsidR="00ED4CFC" w:rsidRPr="00601EA9" w:rsidRDefault="00ED4CFC" w:rsidP="00011FA1">
            <w:pPr>
              <w:rPr>
                <w:rFonts w:cs="Arial"/>
              </w:rPr>
            </w:pPr>
            <w:r w:rsidRPr="00601EA9">
              <w:rPr>
                <w:rFonts w:cs="Arial"/>
              </w:rPr>
              <w:t xml:space="preserve">Papp Vilmos </w:t>
            </w:r>
            <w:r>
              <w:rPr>
                <w:rFonts w:cs="Arial"/>
              </w:rPr>
              <w:t>elnök</w:t>
            </w:r>
          </w:p>
        </w:tc>
        <w:tc>
          <w:tcPr>
            <w:tcW w:w="1004" w:type="pct"/>
          </w:tcPr>
          <w:p w:rsidR="00ED4CFC" w:rsidRDefault="00ED4CFC" w:rsidP="00011FA1">
            <w:pPr>
              <w:jc w:val="center"/>
              <w:rPr>
                <w:rFonts w:cs="Arial"/>
              </w:rPr>
            </w:pPr>
            <w:r w:rsidRPr="00601EA9">
              <w:rPr>
                <w:rFonts w:cs="Arial"/>
              </w:rPr>
              <w:t>20</w:t>
            </w:r>
            <w:r>
              <w:rPr>
                <w:rFonts w:cs="Arial"/>
              </w:rPr>
              <w:t>/</w:t>
            </w:r>
            <w:r w:rsidRPr="00601EA9">
              <w:rPr>
                <w:rFonts w:cs="Arial"/>
              </w:rPr>
              <w:t>944-35-73</w:t>
            </w:r>
          </w:p>
          <w:p w:rsidR="00ED4CFC" w:rsidRDefault="00ED4CFC" w:rsidP="00011FA1">
            <w:pPr>
              <w:jc w:val="center"/>
              <w:rPr>
                <w:rFonts w:cs="Arial"/>
              </w:rPr>
            </w:pPr>
            <w:r>
              <w:rPr>
                <w:rFonts w:cs="Arial"/>
              </w:rPr>
              <w:t>7140 Bátaszék, Orbánhegyi u. 6.</w:t>
            </w:r>
          </w:p>
          <w:p w:rsidR="00ED4CFC" w:rsidRDefault="00730A06" w:rsidP="00011FA1">
            <w:pPr>
              <w:jc w:val="center"/>
              <w:rPr>
                <w:rFonts w:cs="Arial"/>
              </w:rPr>
            </w:pPr>
            <w:hyperlink r:id="rId56" w:history="1">
              <w:r w:rsidR="00ED4CFC" w:rsidRPr="002A52A9">
                <w:rPr>
                  <w:rStyle w:val="Hiperhivatkozs"/>
                  <w:rFonts w:cs="Arial"/>
                </w:rPr>
                <w:t>pappvilmos@bataszekph.hu</w:t>
              </w:r>
            </w:hyperlink>
            <w:r w:rsidR="00ED4CFC">
              <w:rPr>
                <w:rFonts w:cs="Arial"/>
              </w:rPr>
              <w:t xml:space="preserve"> </w:t>
            </w:r>
          </w:p>
          <w:p w:rsidR="00ED4CFC" w:rsidRPr="00601EA9" w:rsidRDefault="00ED4CFC" w:rsidP="00011FA1">
            <w:pPr>
              <w:jc w:val="center"/>
              <w:rPr>
                <w:rFonts w:cs="Arial"/>
              </w:rPr>
            </w:pPr>
          </w:p>
        </w:tc>
        <w:tc>
          <w:tcPr>
            <w:tcW w:w="805" w:type="pct"/>
            <w:shd w:val="clear" w:color="auto" w:fill="FFFF00"/>
          </w:tcPr>
          <w:p w:rsidR="00ED4CFC" w:rsidRPr="00601EA9" w:rsidRDefault="00ED4CFC" w:rsidP="00011FA1">
            <w:pPr>
              <w:rPr>
                <w:rFonts w:cs="Arial"/>
              </w:rPr>
            </w:pPr>
          </w:p>
        </w:tc>
        <w:tc>
          <w:tcPr>
            <w:tcW w:w="802" w:type="pct"/>
            <w:shd w:val="clear" w:color="auto" w:fill="FFFF00"/>
            <w:vAlign w:val="center"/>
          </w:tcPr>
          <w:p w:rsidR="00ED4CFC" w:rsidRPr="00601EA9" w:rsidRDefault="00ED4CFC" w:rsidP="00011FA1">
            <w:pPr>
              <w:rPr>
                <w:rFonts w:cs="Arial"/>
              </w:rPr>
            </w:pPr>
          </w:p>
        </w:tc>
      </w:tr>
      <w:tr w:rsidR="00ED4CFC" w:rsidRPr="00601EA9" w:rsidTr="00011FA1">
        <w:tblPrEx>
          <w:tblLook w:val="0020" w:firstRow="1" w:lastRow="0" w:firstColumn="0" w:lastColumn="0" w:noHBand="0" w:noVBand="0"/>
        </w:tblPrEx>
        <w:trPr>
          <w:tblCellSpacing w:w="11" w:type="dxa"/>
        </w:trPr>
        <w:tc>
          <w:tcPr>
            <w:tcW w:w="236" w:type="pct"/>
            <w:vAlign w:val="center"/>
          </w:tcPr>
          <w:p w:rsidR="00ED4CFC" w:rsidRPr="00601EA9" w:rsidRDefault="00ED4CFC" w:rsidP="00ED4CFC">
            <w:pPr>
              <w:numPr>
                <w:ilvl w:val="0"/>
                <w:numId w:val="27"/>
              </w:numPr>
              <w:spacing w:after="0" w:line="240" w:lineRule="auto"/>
              <w:ind w:left="284" w:hanging="284"/>
              <w:rPr>
                <w:rFonts w:cs="Arial"/>
              </w:rPr>
            </w:pPr>
          </w:p>
        </w:tc>
        <w:tc>
          <w:tcPr>
            <w:tcW w:w="965" w:type="pct"/>
            <w:vAlign w:val="center"/>
          </w:tcPr>
          <w:p w:rsidR="00ED4CFC" w:rsidRPr="00601EA9" w:rsidRDefault="00ED4CFC" w:rsidP="00011FA1">
            <w:pPr>
              <w:rPr>
                <w:rFonts w:cs="Arial"/>
              </w:rPr>
            </w:pPr>
            <w:r w:rsidRPr="00601EA9">
              <w:rPr>
                <w:rFonts w:cs="Arial"/>
              </w:rPr>
              <w:t>Mozgássérültek Tolna Megyei Egyesületén</w:t>
            </w:r>
            <w:r w:rsidRPr="00601EA9">
              <w:rPr>
                <w:rFonts w:cs="Arial"/>
              </w:rPr>
              <w:lastRenderedPageBreak/>
              <w:t>ek Bátaszéki Csoportja</w:t>
            </w:r>
          </w:p>
        </w:tc>
        <w:tc>
          <w:tcPr>
            <w:tcW w:w="1134" w:type="pct"/>
            <w:vAlign w:val="center"/>
          </w:tcPr>
          <w:p w:rsidR="00ED4CFC" w:rsidRPr="00601EA9" w:rsidRDefault="00ED4CFC" w:rsidP="00011FA1">
            <w:pPr>
              <w:rPr>
                <w:rFonts w:cs="Arial"/>
              </w:rPr>
            </w:pPr>
            <w:r w:rsidRPr="00601EA9">
              <w:rPr>
                <w:rFonts w:cs="Arial"/>
              </w:rPr>
              <w:lastRenderedPageBreak/>
              <w:t xml:space="preserve">Prantner Antalné </w:t>
            </w:r>
            <w:r>
              <w:rPr>
                <w:rFonts w:cs="Arial"/>
              </w:rPr>
              <w:t>vezető</w:t>
            </w:r>
          </w:p>
        </w:tc>
        <w:tc>
          <w:tcPr>
            <w:tcW w:w="1004" w:type="pct"/>
            <w:vAlign w:val="center"/>
          </w:tcPr>
          <w:p w:rsidR="00ED4CFC" w:rsidRDefault="00ED4CFC" w:rsidP="00011FA1">
            <w:pPr>
              <w:jc w:val="center"/>
              <w:rPr>
                <w:rFonts w:cs="Arial"/>
              </w:rPr>
            </w:pPr>
            <w:r>
              <w:rPr>
                <w:rFonts w:cs="Arial"/>
              </w:rPr>
              <w:t>74/</w:t>
            </w:r>
            <w:r w:rsidRPr="00601EA9">
              <w:rPr>
                <w:rFonts w:cs="Arial"/>
              </w:rPr>
              <w:t>493-308</w:t>
            </w:r>
            <w:r>
              <w:rPr>
                <w:rFonts w:cs="Arial"/>
              </w:rPr>
              <w:t xml:space="preserve">, </w:t>
            </w:r>
          </w:p>
          <w:p w:rsidR="00ED4CFC" w:rsidRDefault="00ED4CFC" w:rsidP="00011FA1">
            <w:pPr>
              <w:jc w:val="center"/>
              <w:rPr>
                <w:rFonts w:cs="Arial"/>
              </w:rPr>
            </w:pPr>
            <w:r w:rsidRPr="00601EA9">
              <w:rPr>
                <w:rFonts w:cs="Arial"/>
              </w:rPr>
              <w:t>30</w:t>
            </w:r>
            <w:r>
              <w:rPr>
                <w:rFonts w:cs="Arial"/>
              </w:rPr>
              <w:t>/</w:t>
            </w:r>
            <w:r w:rsidRPr="00601EA9">
              <w:rPr>
                <w:rFonts w:cs="Arial"/>
              </w:rPr>
              <w:t>209-27</w:t>
            </w:r>
            <w:r>
              <w:rPr>
                <w:rFonts w:cs="Arial"/>
              </w:rPr>
              <w:t>-</w:t>
            </w:r>
            <w:r w:rsidRPr="00601EA9">
              <w:rPr>
                <w:rFonts w:cs="Arial"/>
              </w:rPr>
              <w:t>54</w:t>
            </w:r>
            <w:r>
              <w:rPr>
                <w:rFonts w:cs="Arial"/>
              </w:rPr>
              <w:t>;</w:t>
            </w:r>
          </w:p>
          <w:p w:rsidR="00ED4CFC" w:rsidRDefault="00ED4CFC" w:rsidP="00011FA1">
            <w:pPr>
              <w:jc w:val="center"/>
              <w:rPr>
                <w:rFonts w:cs="Arial"/>
              </w:rPr>
            </w:pPr>
            <w:r>
              <w:rPr>
                <w:rFonts w:cs="Arial"/>
              </w:rPr>
              <w:t xml:space="preserve">7140 Bátaszék, </w:t>
            </w:r>
            <w:r>
              <w:rPr>
                <w:rFonts w:cs="Arial"/>
              </w:rPr>
              <w:lastRenderedPageBreak/>
              <w:t>Vörösmarty u. 15.</w:t>
            </w:r>
          </w:p>
          <w:p w:rsidR="00ED4CFC" w:rsidRPr="00601EA9" w:rsidRDefault="00730A06" w:rsidP="00011FA1">
            <w:pPr>
              <w:jc w:val="center"/>
              <w:rPr>
                <w:rFonts w:cs="Arial"/>
              </w:rPr>
            </w:pPr>
            <w:hyperlink r:id="rId57" w:history="1">
              <w:r w:rsidR="00ED4CFC" w:rsidRPr="002A52A9">
                <w:rPr>
                  <w:rStyle w:val="Hiperhivatkozs"/>
                  <w:rFonts w:cs="Arial"/>
                </w:rPr>
                <w:t>pytyike@citromail.hu</w:t>
              </w:r>
            </w:hyperlink>
            <w:r w:rsidR="00ED4CFC">
              <w:rPr>
                <w:rFonts w:cs="Arial"/>
              </w:rPr>
              <w:t xml:space="preserve"> </w:t>
            </w:r>
          </w:p>
        </w:tc>
        <w:tc>
          <w:tcPr>
            <w:tcW w:w="805" w:type="pct"/>
          </w:tcPr>
          <w:p w:rsidR="00ED4CFC" w:rsidRDefault="00ED4CFC" w:rsidP="00011FA1">
            <w:pPr>
              <w:rPr>
                <w:rFonts w:cs="Arial"/>
              </w:rPr>
            </w:pPr>
          </w:p>
        </w:tc>
        <w:tc>
          <w:tcPr>
            <w:tcW w:w="802" w:type="pct"/>
            <w:vAlign w:val="center"/>
          </w:tcPr>
          <w:p w:rsidR="00ED4CFC" w:rsidRPr="00601EA9" w:rsidRDefault="00ED4CFC" w:rsidP="00011FA1">
            <w:pPr>
              <w:rPr>
                <w:rFonts w:cs="Arial"/>
              </w:rPr>
            </w:pPr>
            <w:r>
              <w:rPr>
                <w:rFonts w:cs="Arial"/>
              </w:rPr>
              <w:t>csütörtök 15:00-17:00 (Műv.Ház)</w:t>
            </w:r>
          </w:p>
        </w:tc>
      </w:tr>
    </w:tbl>
    <w:p w:rsidR="00ED4CFC" w:rsidRDefault="00ED4CFC" w:rsidP="00ED4CFC"/>
    <w:p w:rsidR="00ED4CFC" w:rsidRDefault="00ED4CFC" w:rsidP="00ED4CFC">
      <w:pPr>
        <w:jc w:val="center"/>
      </w:pPr>
      <w:r>
        <w:br w:type="page"/>
      </w:r>
    </w:p>
    <w:p w:rsidR="00ED4CFC" w:rsidRDefault="00ED4CFC" w:rsidP="00ED4CFC"/>
    <w:p w:rsidR="00ED4CFC" w:rsidRDefault="00ED4CFC" w:rsidP="00ED4CFC">
      <w:pPr>
        <w:jc w:val="center"/>
        <w:rPr>
          <w:b/>
        </w:rPr>
      </w:pPr>
      <w:r w:rsidRPr="009D6F76">
        <w:rPr>
          <w:b/>
        </w:rPr>
        <w:t>Bátaszéki Alapítványok</w:t>
      </w:r>
    </w:p>
    <w:p w:rsidR="00ED4CFC" w:rsidRDefault="00ED4CFC" w:rsidP="00ED4CFC">
      <w:pPr>
        <w:rPr>
          <w:b/>
        </w:rPr>
      </w:pPr>
    </w:p>
    <w:p w:rsidR="00ED4CFC" w:rsidRDefault="00ED4CFC" w:rsidP="00ED4CFC">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8"/>
        <w:gridCol w:w="1995"/>
        <w:gridCol w:w="1273"/>
        <w:gridCol w:w="2771"/>
        <w:gridCol w:w="2581"/>
      </w:tblGrid>
      <w:tr w:rsidR="00ED4CFC" w:rsidRPr="00601EA9" w:rsidTr="00011FA1">
        <w:tc>
          <w:tcPr>
            <w:tcW w:w="230" w:type="pct"/>
            <w:shd w:val="clear" w:color="auto" w:fill="C6D9F1"/>
            <w:vAlign w:val="center"/>
          </w:tcPr>
          <w:p w:rsidR="00ED4CFC" w:rsidRPr="00601EA9" w:rsidRDefault="00ED4CFC" w:rsidP="00011FA1">
            <w:pPr>
              <w:ind w:left="284"/>
              <w:rPr>
                <w:rFonts w:cs="Arial"/>
              </w:rPr>
            </w:pPr>
            <w:r>
              <w:rPr>
                <w:rFonts w:cs="Arial"/>
              </w:rPr>
              <w:t>1.</w:t>
            </w:r>
          </w:p>
        </w:tc>
        <w:tc>
          <w:tcPr>
            <w:tcW w:w="1303" w:type="pct"/>
            <w:shd w:val="clear" w:color="auto" w:fill="C6D9F1"/>
            <w:vAlign w:val="center"/>
          </w:tcPr>
          <w:p w:rsidR="00ED4CFC" w:rsidRPr="00601EA9" w:rsidRDefault="00ED4CFC" w:rsidP="00011FA1">
            <w:pPr>
              <w:rPr>
                <w:rFonts w:cs="Arial"/>
              </w:rPr>
            </w:pPr>
            <w:r>
              <w:rPr>
                <w:rFonts w:cs="Arial"/>
              </w:rPr>
              <w:t>Bátaszék Város Közoktatási, Közművelődési és Műemlékvédelmi Közalapítványa</w:t>
            </w:r>
          </w:p>
        </w:tc>
        <w:tc>
          <w:tcPr>
            <w:tcW w:w="797" w:type="pct"/>
            <w:shd w:val="clear" w:color="auto" w:fill="C6D9F1"/>
            <w:vAlign w:val="center"/>
          </w:tcPr>
          <w:p w:rsidR="00ED4CFC" w:rsidRDefault="00ED4CFC" w:rsidP="00011FA1">
            <w:pPr>
              <w:rPr>
                <w:rFonts w:cs="Arial"/>
              </w:rPr>
            </w:pPr>
            <w:r>
              <w:rPr>
                <w:rFonts w:cs="Arial"/>
              </w:rPr>
              <w:t>Sági Lajosné</w:t>
            </w:r>
            <w:r w:rsidRPr="00601EA9">
              <w:rPr>
                <w:rFonts w:cs="Arial"/>
              </w:rPr>
              <w:t xml:space="preserve"> </w:t>
            </w:r>
          </w:p>
          <w:p w:rsidR="00ED4CFC" w:rsidRPr="00601EA9" w:rsidRDefault="00ED4CFC" w:rsidP="00011FA1">
            <w:pPr>
              <w:rPr>
                <w:rFonts w:cs="Arial"/>
              </w:rPr>
            </w:pPr>
            <w:r>
              <w:rPr>
                <w:rFonts w:cs="Arial"/>
              </w:rPr>
              <w:t>kuratóriumi elnök</w:t>
            </w:r>
          </w:p>
        </w:tc>
        <w:tc>
          <w:tcPr>
            <w:tcW w:w="934" w:type="pct"/>
            <w:shd w:val="clear" w:color="auto" w:fill="C6D9F1"/>
            <w:vAlign w:val="center"/>
          </w:tcPr>
          <w:p w:rsidR="00ED4CFC" w:rsidRDefault="00ED4CFC" w:rsidP="00011FA1">
            <w:pPr>
              <w:jc w:val="center"/>
              <w:rPr>
                <w:rFonts w:cs="Arial"/>
              </w:rPr>
            </w:pPr>
            <w:r>
              <w:rPr>
                <w:rFonts w:cs="Arial"/>
              </w:rPr>
              <w:t>74/493-076;</w:t>
            </w:r>
          </w:p>
          <w:p w:rsidR="00ED4CFC" w:rsidRPr="00601EA9" w:rsidRDefault="00730A06" w:rsidP="00011FA1">
            <w:pPr>
              <w:jc w:val="center"/>
              <w:rPr>
                <w:rFonts w:cs="Arial"/>
              </w:rPr>
            </w:pPr>
            <w:hyperlink r:id="rId58" w:history="1">
              <w:r w:rsidR="00ED4CFC" w:rsidRPr="002A52A9">
                <w:rPr>
                  <w:rStyle w:val="Hiperhivatkozs"/>
                  <w:rFonts w:cs="Arial"/>
                </w:rPr>
                <w:t>keresztely.gyula@gmail.com</w:t>
              </w:r>
            </w:hyperlink>
          </w:p>
        </w:tc>
        <w:tc>
          <w:tcPr>
            <w:tcW w:w="1735" w:type="pct"/>
            <w:shd w:val="clear" w:color="auto" w:fill="C6D9F1"/>
            <w:vAlign w:val="center"/>
          </w:tcPr>
          <w:p w:rsidR="00ED4CFC" w:rsidRPr="00601EA9" w:rsidRDefault="00ED4CFC" w:rsidP="00011FA1">
            <w:pPr>
              <w:rPr>
                <w:rFonts w:cs="Arial"/>
              </w:rPr>
            </w:pPr>
            <w:r>
              <w:rPr>
                <w:rFonts w:cs="Arial"/>
              </w:rPr>
              <w:t>7140 Bátaszék, Budai u. 2.</w:t>
            </w:r>
          </w:p>
        </w:tc>
      </w:tr>
      <w:tr w:rsidR="00ED4CFC" w:rsidRPr="00601EA9" w:rsidTr="00011FA1">
        <w:tc>
          <w:tcPr>
            <w:tcW w:w="230" w:type="pct"/>
            <w:shd w:val="clear" w:color="auto" w:fill="C6D9F1"/>
            <w:vAlign w:val="center"/>
          </w:tcPr>
          <w:p w:rsidR="00ED4CFC" w:rsidRDefault="00ED4CFC" w:rsidP="00011FA1">
            <w:pPr>
              <w:ind w:left="284"/>
              <w:rPr>
                <w:rFonts w:cs="Arial"/>
              </w:rPr>
            </w:pPr>
            <w:r>
              <w:rPr>
                <w:rFonts w:cs="Arial"/>
              </w:rPr>
              <w:t>2.</w:t>
            </w:r>
          </w:p>
        </w:tc>
        <w:tc>
          <w:tcPr>
            <w:tcW w:w="1303" w:type="pct"/>
            <w:shd w:val="clear" w:color="auto" w:fill="C6D9F1"/>
            <w:vAlign w:val="center"/>
          </w:tcPr>
          <w:p w:rsidR="00ED4CFC" w:rsidRPr="00601EA9" w:rsidRDefault="00ED4CFC" w:rsidP="00011FA1">
            <w:pPr>
              <w:rPr>
                <w:rFonts w:cs="Arial"/>
              </w:rPr>
            </w:pPr>
            <w:r>
              <w:rPr>
                <w:rFonts w:cs="Arial"/>
              </w:rPr>
              <w:t>Bátaszéki Árva Gyermekekért Közalapítvány</w:t>
            </w:r>
          </w:p>
        </w:tc>
        <w:tc>
          <w:tcPr>
            <w:tcW w:w="797" w:type="pct"/>
            <w:shd w:val="clear" w:color="auto" w:fill="C6D9F1"/>
            <w:vAlign w:val="center"/>
          </w:tcPr>
          <w:p w:rsidR="00ED4CFC" w:rsidRDefault="00ED4CFC" w:rsidP="00011FA1">
            <w:pPr>
              <w:rPr>
                <w:rFonts w:cs="Arial"/>
              </w:rPr>
            </w:pPr>
            <w:r>
              <w:rPr>
                <w:rFonts w:cs="Arial"/>
              </w:rPr>
              <w:t>Osváth Istvánné</w:t>
            </w:r>
          </w:p>
          <w:p w:rsidR="00ED4CFC" w:rsidRPr="00601EA9" w:rsidRDefault="00ED4CFC" w:rsidP="00011FA1">
            <w:pPr>
              <w:rPr>
                <w:rFonts w:cs="Arial"/>
              </w:rPr>
            </w:pPr>
            <w:r>
              <w:rPr>
                <w:rFonts w:cs="Arial"/>
              </w:rPr>
              <w:t>kuratóriumi elnök</w:t>
            </w:r>
          </w:p>
        </w:tc>
        <w:tc>
          <w:tcPr>
            <w:tcW w:w="934" w:type="pct"/>
            <w:shd w:val="clear" w:color="auto" w:fill="C6D9F1"/>
            <w:vAlign w:val="center"/>
          </w:tcPr>
          <w:p w:rsidR="00ED4CFC" w:rsidRPr="00601EA9" w:rsidRDefault="00ED4CFC" w:rsidP="00011FA1">
            <w:pPr>
              <w:jc w:val="center"/>
              <w:rPr>
                <w:rFonts w:cs="Arial"/>
              </w:rPr>
            </w:pPr>
            <w:r>
              <w:rPr>
                <w:rFonts w:cs="Arial"/>
              </w:rPr>
              <w:t>74/493-307;</w:t>
            </w:r>
          </w:p>
        </w:tc>
        <w:tc>
          <w:tcPr>
            <w:tcW w:w="1735" w:type="pct"/>
            <w:shd w:val="clear" w:color="auto" w:fill="C6D9F1"/>
            <w:vAlign w:val="center"/>
          </w:tcPr>
          <w:p w:rsidR="00ED4CFC" w:rsidRDefault="00ED4CFC" w:rsidP="00011FA1">
            <w:pPr>
              <w:rPr>
                <w:rFonts w:cs="Arial"/>
              </w:rPr>
            </w:pPr>
            <w:r>
              <w:rPr>
                <w:rFonts w:cs="Arial"/>
              </w:rPr>
              <w:t>7140 Bátaszék, Gárdonyi u. 2.</w:t>
            </w:r>
          </w:p>
        </w:tc>
      </w:tr>
      <w:tr w:rsidR="00ED4CFC" w:rsidRPr="00601EA9" w:rsidTr="00011FA1">
        <w:tc>
          <w:tcPr>
            <w:tcW w:w="230" w:type="pct"/>
            <w:vAlign w:val="center"/>
          </w:tcPr>
          <w:p w:rsidR="00ED4CFC" w:rsidRDefault="00ED4CFC" w:rsidP="00011FA1">
            <w:pPr>
              <w:ind w:left="284"/>
              <w:rPr>
                <w:rFonts w:cs="Arial"/>
              </w:rPr>
            </w:pPr>
            <w:r>
              <w:rPr>
                <w:rFonts w:cs="Arial"/>
              </w:rPr>
              <w:t>3.</w:t>
            </w:r>
          </w:p>
        </w:tc>
        <w:tc>
          <w:tcPr>
            <w:tcW w:w="1303" w:type="pct"/>
            <w:vAlign w:val="center"/>
          </w:tcPr>
          <w:p w:rsidR="00ED4CFC" w:rsidRPr="00601EA9" w:rsidRDefault="00ED4CFC" w:rsidP="00011FA1">
            <w:pPr>
              <w:rPr>
                <w:rFonts w:cs="Arial"/>
              </w:rPr>
            </w:pPr>
            <w:r>
              <w:rPr>
                <w:rFonts w:cs="Arial"/>
              </w:rPr>
              <w:t>Fundatio Pro Gimnasio – Alapítvány a Gimnáziumért</w:t>
            </w:r>
          </w:p>
        </w:tc>
        <w:tc>
          <w:tcPr>
            <w:tcW w:w="797" w:type="pct"/>
            <w:vAlign w:val="center"/>
          </w:tcPr>
          <w:p w:rsidR="00ED4CFC" w:rsidRDefault="00ED4CFC" w:rsidP="00011FA1">
            <w:pPr>
              <w:rPr>
                <w:rFonts w:cs="Arial"/>
              </w:rPr>
            </w:pPr>
            <w:r>
              <w:rPr>
                <w:rFonts w:cs="Arial"/>
              </w:rPr>
              <w:t>Németh Ágnes</w:t>
            </w:r>
          </w:p>
          <w:p w:rsidR="00ED4CFC" w:rsidRPr="00601EA9" w:rsidRDefault="00ED4CFC" w:rsidP="00011FA1">
            <w:pPr>
              <w:rPr>
                <w:rFonts w:cs="Arial"/>
              </w:rPr>
            </w:pPr>
            <w:r>
              <w:rPr>
                <w:rFonts w:cs="Arial"/>
              </w:rPr>
              <w:t>kuratóriumi elnök</w:t>
            </w:r>
          </w:p>
        </w:tc>
        <w:tc>
          <w:tcPr>
            <w:tcW w:w="934" w:type="pct"/>
            <w:vAlign w:val="center"/>
          </w:tcPr>
          <w:p w:rsidR="00ED4CFC" w:rsidRDefault="00ED4CFC" w:rsidP="00011FA1">
            <w:pPr>
              <w:jc w:val="center"/>
              <w:rPr>
                <w:rFonts w:cs="Arial"/>
              </w:rPr>
            </w:pPr>
            <w:r>
              <w:rPr>
                <w:rFonts w:cs="Arial"/>
              </w:rPr>
              <w:t>30/625-54-61;</w:t>
            </w:r>
          </w:p>
          <w:p w:rsidR="00ED4CFC" w:rsidRPr="00601EA9" w:rsidRDefault="00730A06" w:rsidP="00011FA1">
            <w:pPr>
              <w:jc w:val="center"/>
              <w:rPr>
                <w:rFonts w:cs="Arial"/>
              </w:rPr>
            </w:pPr>
            <w:hyperlink r:id="rId59" w:history="1">
              <w:r w:rsidR="00ED4CFC" w:rsidRPr="002A52A9">
                <w:rPr>
                  <w:rStyle w:val="Hiperhivatkozs"/>
                  <w:rFonts w:cs="Arial"/>
                </w:rPr>
                <w:t>nemagnes@gmail.com</w:t>
              </w:r>
            </w:hyperlink>
            <w:r w:rsidR="00ED4CFC">
              <w:rPr>
                <w:rFonts w:cs="Arial"/>
              </w:rPr>
              <w:t xml:space="preserve"> </w:t>
            </w:r>
          </w:p>
        </w:tc>
        <w:tc>
          <w:tcPr>
            <w:tcW w:w="1735" w:type="pct"/>
            <w:vAlign w:val="center"/>
          </w:tcPr>
          <w:p w:rsidR="00ED4CFC" w:rsidRDefault="00ED4CFC" w:rsidP="00011FA1">
            <w:pPr>
              <w:rPr>
                <w:rFonts w:cs="Arial"/>
              </w:rPr>
            </w:pPr>
            <w:r>
              <w:rPr>
                <w:rFonts w:cs="Arial"/>
              </w:rPr>
              <w:t>7140 Bátaszék, Kossuth u. 38-42.</w:t>
            </w:r>
          </w:p>
        </w:tc>
      </w:tr>
      <w:tr w:rsidR="00ED4CFC" w:rsidRPr="00601EA9" w:rsidTr="00011FA1">
        <w:tc>
          <w:tcPr>
            <w:tcW w:w="230" w:type="pct"/>
            <w:vAlign w:val="center"/>
          </w:tcPr>
          <w:p w:rsidR="00ED4CFC" w:rsidRDefault="00ED4CFC" w:rsidP="00011FA1">
            <w:pPr>
              <w:ind w:left="284"/>
              <w:rPr>
                <w:rFonts w:cs="Arial"/>
              </w:rPr>
            </w:pPr>
            <w:r>
              <w:rPr>
                <w:rFonts w:cs="Arial"/>
              </w:rPr>
              <w:t>4.</w:t>
            </w:r>
          </w:p>
        </w:tc>
        <w:tc>
          <w:tcPr>
            <w:tcW w:w="1303" w:type="pct"/>
            <w:vAlign w:val="center"/>
          </w:tcPr>
          <w:p w:rsidR="00ED4CFC" w:rsidRPr="00601EA9" w:rsidRDefault="00ED4CFC" w:rsidP="00011FA1">
            <w:pPr>
              <w:rPr>
                <w:rFonts w:cs="Arial"/>
              </w:rPr>
            </w:pPr>
            <w:r>
              <w:rPr>
                <w:rFonts w:cs="Arial"/>
              </w:rPr>
              <w:t>Tolna Megyei  Matematikai Alapítvány</w:t>
            </w:r>
          </w:p>
        </w:tc>
        <w:tc>
          <w:tcPr>
            <w:tcW w:w="797" w:type="pct"/>
            <w:vAlign w:val="center"/>
          </w:tcPr>
          <w:p w:rsidR="00ED4CFC" w:rsidRDefault="00ED4CFC" w:rsidP="00011FA1">
            <w:pPr>
              <w:rPr>
                <w:rFonts w:cs="Arial"/>
              </w:rPr>
            </w:pPr>
            <w:r>
              <w:rPr>
                <w:rFonts w:cs="Arial"/>
              </w:rPr>
              <w:t>Károlyi Károly</w:t>
            </w:r>
          </w:p>
          <w:p w:rsidR="00ED4CFC" w:rsidRPr="00601EA9" w:rsidRDefault="00ED4CFC" w:rsidP="00011FA1">
            <w:pPr>
              <w:rPr>
                <w:rFonts w:cs="Arial"/>
              </w:rPr>
            </w:pPr>
            <w:r>
              <w:rPr>
                <w:rFonts w:cs="Arial"/>
              </w:rPr>
              <w:t>kuratóriumi elnök</w:t>
            </w:r>
          </w:p>
        </w:tc>
        <w:tc>
          <w:tcPr>
            <w:tcW w:w="934" w:type="pct"/>
            <w:vAlign w:val="center"/>
          </w:tcPr>
          <w:p w:rsidR="00ED4CFC" w:rsidRDefault="00ED4CFC" w:rsidP="00011FA1">
            <w:pPr>
              <w:jc w:val="center"/>
              <w:rPr>
                <w:rFonts w:cs="Arial"/>
              </w:rPr>
            </w:pPr>
            <w:r>
              <w:rPr>
                <w:rFonts w:cs="Arial"/>
              </w:rPr>
              <w:t>74/491-575;</w:t>
            </w:r>
          </w:p>
          <w:p w:rsidR="00ED4CFC" w:rsidRPr="00601EA9" w:rsidRDefault="00730A06" w:rsidP="00011FA1">
            <w:pPr>
              <w:jc w:val="center"/>
              <w:rPr>
                <w:rFonts w:cs="Arial"/>
              </w:rPr>
            </w:pPr>
            <w:hyperlink r:id="rId60" w:history="1">
              <w:r w:rsidR="00ED4CFC" w:rsidRPr="002A52A9">
                <w:rPr>
                  <w:rStyle w:val="Hiperhivatkozs"/>
                  <w:rFonts w:cs="Arial"/>
                </w:rPr>
                <w:t>tolnamat@freemail.hu</w:t>
              </w:r>
            </w:hyperlink>
            <w:r w:rsidR="00ED4CFC">
              <w:rPr>
                <w:rFonts w:cs="Arial"/>
              </w:rPr>
              <w:t xml:space="preserve"> </w:t>
            </w:r>
          </w:p>
        </w:tc>
        <w:tc>
          <w:tcPr>
            <w:tcW w:w="1735" w:type="pct"/>
            <w:vAlign w:val="center"/>
          </w:tcPr>
          <w:p w:rsidR="00ED4CFC" w:rsidRDefault="00ED4CFC" w:rsidP="00011FA1">
            <w:pPr>
              <w:rPr>
                <w:rFonts w:cs="Arial"/>
              </w:rPr>
            </w:pPr>
            <w:r>
              <w:rPr>
                <w:rFonts w:cs="Arial"/>
              </w:rPr>
              <w:t>7140 Bátaszék, Budai u. 9-11.</w:t>
            </w:r>
          </w:p>
        </w:tc>
      </w:tr>
      <w:tr w:rsidR="00ED4CFC" w:rsidRPr="00601EA9" w:rsidTr="00011FA1">
        <w:tc>
          <w:tcPr>
            <w:tcW w:w="230" w:type="pct"/>
            <w:shd w:val="clear" w:color="auto" w:fill="C6D9F1"/>
            <w:vAlign w:val="center"/>
          </w:tcPr>
          <w:p w:rsidR="00ED4CFC" w:rsidRDefault="00ED4CFC" w:rsidP="00011FA1">
            <w:pPr>
              <w:ind w:left="284"/>
              <w:rPr>
                <w:rFonts w:cs="Arial"/>
              </w:rPr>
            </w:pPr>
            <w:r>
              <w:rPr>
                <w:rFonts w:cs="Arial"/>
              </w:rPr>
              <w:t>5.</w:t>
            </w:r>
          </w:p>
        </w:tc>
        <w:tc>
          <w:tcPr>
            <w:tcW w:w="1303" w:type="pct"/>
            <w:shd w:val="clear" w:color="auto" w:fill="C6D9F1"/>
            <w:vAlign w:val="center"/>
          </w:tcPr>
          <w:p w:rsidR="00ED4CFC" w:rsidRPr="00601EA9" w:rsidRDefault="00ED4CFC" w:rsidP="00011FA1">
            <w:pPr>
              <w:rPr>
                <w:rFonts w:cs="Arial"/>
              </w:rPr>
            </w:pPr>
            <w:r>
              <w:rPr>
                <w:rFonts w:cs="Arial"/>
              </w:rPr>
              <w:t>Vicze János Sport Közalapítvány</w:t>
            </w:r>
          </w:p>
        </w:tc>
        <w:tc>
          <w:tcPr>
            <w:tcW w:w="797" w:type="pct"/>
            <w:shd w:val="clear" w:color="auto" w:fill="C6D9F1"/>
            <w:vAlign w:val="center"/>
          </w:tcPr>
          <w:p w:rsidR="00ED4CFC" w:rsidRDefault="00ED4CFC" w:rsidP="00011FA1">
            <w:pPr>
              <w:rPr>
                <w:rFonts w:cs="Arial"/>
              </w:rPr>
            </w:pPr>
            <w:r>
              <w:rPr>
                <w:rFonts w:cs="Arial"/>
              </w:rPr>
              <w:t>Rudolf László</w:t>
            </w:r>
          </w:p>
          <w:p w:rsidR="00ED4CFC" w:rsidRPr="00601EA9" w:rsidRDefault="00ED4CFC" w:rsidP="00011FA1">
            <w:pPr>
              <w:rPr>
                <w:rFonts w:cs="Arial"/>
              </w:rPr>
            </w:pPr>
            <w:r>
              <w:rPr>
                <w:rFonts w:cs="Arial"/>
              </w:rPr>
              <w:t>kuratóriumi elnök</w:t>
            </w:r>
          </w:p>
        </w:tc>
        <w:tc>
          <w:tcPr>
            <w:tcW w:w="934" w:type="pct"/>
            <w:shd w:val="clear" w:color="auto" w:fill="C6D9F1"/>
            <w:vAlign w:val="center"/>
          </w:tcPr>
          <w:p w:rsidR="00ED4CFC" w:rsidRDefault="00ED4CFC" w:rsidP="00011FA1">
            <w:pPr>
              <w:jc w:val="center"/>
              <w:rPr>
                <w:rFonts w:cs="Arial"/>
              </w:rPr>
            </w:pPr>
            <w:r w:rsidRPr="00601EA9">
              <w:rPr>
                <w:rFonts w:cs="Arial"/>
              </w:rPr>
              <w:t>30</w:t>
            </w:r>
            <w:r>
              <w:rPr>
                <w:rFonts w:cs="Arial"/>
              </w:rPr>
              <w:t>/</w:t>
            </w:r>
            <w:r w:rsidRPr="00601EA9">
              <w:rPr>
                <w:rFonts w:cs="Arial"/>
              </w:rPr>
              <w:t>913-87</w:t>
            </w:r>
            <w:r>
              <w:rPr>
                <w:rFonts w:cs="Arial"/>
              </w:rPr>
              <w:t>-</w:t>
            </w:r>
            <w:r w:rsidRPr="00601EA9">
              <w:rPr>
                <w:rFonts w:cs="Arial"/>
              </w:rPr>
              <w:t>14</w:t>
            </w:r>
            <w:r>
              <w:rPr>
                <w:rFonts w:cs="Arial"/>
              </w:rPr>
              <w:t>;</w:t>
            </w:r>
          </w:p>
          <w:p w:rsidR="00ED4CFC" w:rsidRPr="00601EA9" w:rsidRDefault="00730A06" w:rsidP="00011FA1">
            <w:pPr>
              <w:jc w:val="center"/>
              <w:rPr>
                <w:rFonts w:cs="Arial"/>
              </w:rPr>
            </w:pPr>
            <w:hyperlink r:id="rId61" w:history="1">
              <w:r w:rsidR="00ED4CFC" w:rsidRPr="002A52A9">
                <w:rPr>
                  <w:rStyle w:val="Hiperhivatkozs"/>
                  <w:rFonts w:cs="Arial"/>
                </w:rPr>
                <w:t>rudolf.laszlo@gmail.com</w:t>
              </w:r>
            </w:hyperlink>
          </w:p>
        </w:tc>
        <w:tc>
          <w:tcPr>
            <w:tcW w:w="1735" w:type="pct"/>
            <w:shd w:val="clear" w:color="auto" w:fill="C6D9F1"/>
            <w:vAlign w:val="center"/>
          </w:tcPr>
          <w:p w:rsidR="00ED4CFC" w:rsidRDefault="00ED4CFC" w:rsidP="00011FA1">
            <w:pPr>
              <w:rPr>
                <w:rFonts w:cs="Arial"/>
              </w:rPr>
            </w:pPr>
            <w:r>
              <w:rPr>
                <w:rFonts w:cs="Arial"/>
              </w:rPr>
              <w:t>7140 Bátaszék, Nyéki u. 26.</w:t>
            </w:r>
          </w:p>
        </w:tc>
      </w:tr>
      <w:tr w:rsidR="00ED4CFC" w:rsidRPr="00601EA9" w:rsidTr="00011FA1">
        <w:tc>
          <w:tcPr>
            <w:tcW w:w="230" w:type="pct"/>
            <w:vAlign w:val="center"/>
          </w:tcPr>
          <w:p w:rsidR="00ED4CFC" w:rsidRDefault="00ED4CFC" w:rsidP="00011FA1">
            <w:pPr>
              <w:ind w:left="284"/>
              <w:rPr>
                <w:rFonts w:cs="Arial"/>
              </w:rPr>
            </w:pPr>
            <w:r>
              <w:rPr>
                <w:rFonts w:cs="Arial"/>
              </w:rPr>
              <w:t>6.</w:t>
            </w:r>
          </w:p>
        </w:tc>
        <w:tc>
          <w:tcPr>
            <w:tcW w:w="1303" w:type="pct"/>
            <w:vAlign w:val="center"/>
          </w:tcPr>
          <w:p w:rsidR="00ED4CFC" w:rsidRPr="00601EA9" w:rsidRDefault="00ED4CFC" w:rsidP="00011FA1">
            <w:pPr>
              <w:rPr>
                <w:rFonts w:cs="Arial"/>
              </w:rPr>
            </w:pPr>
            <w:r>
              <w:rPr>
                <w:rFonts w:cs="Arial"/>
              </w:rPr>
              <w:t>Alapítvány a Kisiskolásokért Bátaszék</w:t>
            </w:r>
          </w:p>
        </w:tc>
        <w:tc>
          <w:tcPr>
            <w:tcW w:w="797" w:type="pct"/>
            <w:vAlign w:val="center"/>
          </w:tcPr>
          <w:p w:rsidR="00ED4CFC" w:rsidRDefault="00ED4CFC" w:rsidP="00011FA1">
            <w:pPr>
              <w:rPr>
                <w:rFonts w:cs="Arial"/>
              </w:rPr>
            </w:pPr>
            <w:r>
              <w:rPr>
                <w:rFonts w:cs="Arial"/>
              </w:rPr>
              <w:t>Bakó Józsefné</w:t>
            </w:r>
          </w:p>
          <w:p w:rsidR="00ED4CFC" w:rsidRPr="00601EA9" w:rsidRDefault="00ED4CFC" w:rsidP="00011FA1">
            <w:pPr>
              <w:rPr>
                <w:rFonts w:cs="Arial"/>
              </w:rPr>
            </w:pPr>
            <w:r>
              <w:rPr>
                <w:rFonts w:cs="Arial"/>
              </w:rPr>
              <w:t>kuratóriumi elnök</w:t>
            </w:r>
          </w:p>
        </w:tc>
        <w:tc>
          <w:tcPr>
            <w:tcW w:w="934" w:type="pct"/>
            <w:vAlign w:val="center"/>
          </w:tcPr>
          <w:p w:rsidR="00ED4CFC" w:rsidRPr="00601EA9" w:rsidRDefault="00ED4CFC" w:rsidP="00011FA1">
            <w:pPr>
              <w:jc w:val="center"/>
              <w:rPr>
                <w:rFonts w:cs="Arial"/>
              </w:rPr>
            </w:pPr>
            <w:r>
              <w:rPr>
                <w:rFonts w:cs="Arial"/>
              </w:rPr>
              <w:t>30/330-70-38;</w:t>
            </w:r>
          </w:p>
        </w:tc>
        <w:tc>
          <w:tcPr>
            <w:tcW w:w="1735" w:type="pct"/>
            <w:vAlign w:val="center"/>
          </w:tcPr>
          <w:p w:rsidR="00ED4CFC" w:rsidRDefault="00ED4CFC" w:rsidP="00011FA1">
            <w:pPr>
              <w:rPr>
                <w:rFonts w:cs="Arial"/>
              </w:rPr>
            </w:pPr>
            <w:r>
              <w:rPr>
                <w:rFonts w:cs="Arial"/>
              </w:rPr>
              <w:t>7140 Bátaszék, Budai u. 9-11.</w:t>
            </w:r>
          </w:p>
        </w:tc>
      </w:tr>
      <w:tr w:rsidR="00ED4CFC" w:rsidRPr="00601EA9" w:rsidTr="00011FA1">
        <w:tc>
          <w:tcPr>
            <w:tcW w:w="230" w:type="pct"/>
            <w:vAlign w:val="center"/>
          </w:tcPr>
          <w:p w:rsidR="00ED4CFC" w:rsidRDefault="00ED4CFC" w:rsidP="00011FA1">
            <w:pPr>
              <w:ind w:left="284"/>
              <w:rPr>
                <w:rFonts w:cs="Arial"/>
              </w:rPr>
            </w:pPr>
            <w:r>
              <w:rPr>
                <w:rFonts w:cs="Arial"/>
              </w:rPr>
              <w:t>7.</w:t>
            </w:r>
          </w:p>
        </w:tc>
        <w:tc>
          <w:tcPr>
            <w:tcW w:w="1303" w:type="pct"/>
            <w:vAlign w:val="center"/>
          </w:tcPr>
          <w:p w:rsidR="00ED4CFC" w:rsidRPr="00601EA9" w:rsidRDefault="00ED4CFC" w:rsidP="00011FA1">
            <w:pPr>
              <w:rPr>
                <w:rFonts w:cs="Arial"/>
              </w:rPr>
            </w:pPr>
            <w:r>
              <w:rPr>
                <w:rFonts w:cs="Arial"/>
              </w:rPr>
              <w:t>SENIOR Alapítvány</w:t>
            </w:r>
          </w:p>
        </w:tc>
        <w:tc>
          <w:tcPr>
            <w:tcW w:w="797" w:type="pct"/>
            <w:vAlign w:val="center"/>
          </w:tcPr>
          <w:p w:rsidR="00ED4CFC" w:rsidRDefault="00ED4CFC" w:rsidP="00011FA1">
            <w:pPr>
              <w:rPr>
                <w:rFonts w:cs="Arial"/>
              </w:rPr>
            </w:pPr>
            <w:r>
              <w:rPr>
                <w:rFonts w:cs="Arial"/>
              </w:rPr>
              <w:t>Dr. Wágner Ferenc</w:t>
            </w:r>
          </w:p>
          <w:p w:rsidR="00ED4CFC" w:rsidRPr="00601EA9" w:rsidRDefault="00ED4CFC" w:rsidP="00011FA1">
            <w:pPr>
              <w:rPr>
                <w:rFonts w:cs="Arial"/>
              </w:rPr>
            </w:pPr>
            <w:r>
              <w:rPr>
                <w:rFonts w:cs="Arial"/>
              </w:rPr>
              <w:t xml:space="preserve">kuratóriumi </w:t>
            </w:r>
            <w:r>
              <w:rPr>
                <w:rFonts w:cs="Arial"/>
              </w:rPr>
              <w:lastRenderedPageBreak/>
              <w:t>elnök</w:t>
            </w:r>
          </w:p>
        </w:tc>
        <w:tc>
          <w:tcPr>
            <w:tcW w:w="934" w:type="pct"/>
            <w:vAlign w:val="center"/>
          </w:tcPr>
          <w:p w:rsidR="00ED4CFC" w:rsidRDefault="00ED4CFC" w:rsidP="00011FA1">
            <w:pPr>
              <w:jc w:val="center"/>
              <w:rPr>
                <w:rFonts w:cs="Arial"/>
              </w:rPr>
            </w:pPr>
            <w:r>
              <w:rPr>
                <w:rFonts w:cs="Arial"/>
              </w:rPr>
              <w:lastRenderedPageBreak/>
              <w:t xml:space="preserve">74/492-866; </w:t>
            </w:r>
          </w:p>
          <w:p w:rsidR="00ED4CFC" w:rsidRPr="00601EA9" w:rsidRDefault="00ED4CFC" w:rsidP="00011FA1">
            <w:pPr>
              <w:jc w:val="center"/>
              <w:rPr>
                <w:rFonts w:cs="Arial"/>
              </w:rPr>
            </w:pPr>
            <w:r>
              <w:rPr>
                <w:rFonts w:cs="Arial"/>
              </w:rPr>
              <w:t>30/226-44-56;</w:t>
            </w:r>
          </w:p>
        </w:tc>
        <w:tc>
          <w:tcPr>
            <w:tcW w:w="1735" w:type="pct"/>
            <w:vAlign w:val="center"/>
          </w:tcPr>
          <w:p w:rsidR="00ED4CFC" w:rsidRDefault="00ED4CFC" w:rsidP="00011FA1">
            <w:pPr>
              <w:rPr>
                <w:rFonts w:cs="Arial"/>
              </w:rPr>
            </w:pPr>
            <w:r>
              <w:rPr>
                <w:rFonts w:cs="Arial"/>
              </w:rPr>
              <w:t>7140 Bátaszék, Bezerédj  u. 13.</w:t>
            </w:r>
          </w:p>
        </w:tc>
      </w:tr>
      <w:tr w:rsidR="00ED4CFC" w:rsidRPr="00601EA9" w:rsidTr="00011FA1">
        <w:tc>
          <w:tcPr>
            <w:tcW w:w="230" w:type="pct"/>
            <w:vAlign w:val="center"/>
          </w:tcPr>
          <w:p w:rsidR="00ED4CFC" w:rsidRDefault="00ED4CFC" w:rsidP="00011FA1">
            <w:pPr>
              <w:ind w:left="284"/>
              <w:rPr>
                <w:rFonts w:cs="Arial"/>
              </w:rPr>
            </w:pPr>
            <w:r>
              <w:rPr>
                <w:rFonts w:cs="Arial"/>
              </w:rPr>
              <w:lastRenderedPageBreak/>
              <w:t>8.</w:t>
            </w:r>
          </w:p>
        </w:tc>
        <w:tc>
          <w:tcPr>
            <w:tcW w:w="1303" w:type="pct"/>
            <w:vAlign w:val="center"/>
          </w:tcPr>
          <w:p w:rsidR="00ED4CFC" w:rsidRDefault="00ED4CFC" w:rsidP="00011FA1">
            <w:pPr>
              <w:rPr>
                <w:rFonts w:cs="Arial"/>
              </w:rPr>
            </w:pPr>
            <w:r>
              <w:rPr>
                <w:rFonts w:cs="Arial"/>
              </w:rPr>
              <w:t>Glöckner János a Német Nemzetiségi Kultúra Megőrzésének Lovagja Alapítvány</w:t>
            </w:r>
          </w:p>
        </w:tc>
        <w:tc>
          <w:tcPr>
            <w:tcW w:w="797" w:type="pct"/>
            <w:vAlign w:val="center"/>
          </w:tcPr>
          <w:p w:rsidR="00ED4CFC" w:rsidRDefault="00ED4CFC" w:rsidP="00011FA1">
            <w:pPr>
              <w:rPr>
                <w:rFonts w:cs="Arial"/>
              </w:rPr>
            </w:pPr>
            <w:r>
              <w:rPr>
                <w:rFonts w:cs="Arial"/>
              </w:rPr>
              <w:t>Glöckner Attila</w:t>
            </w:r>
          </w:p>
          <w:p w:rsidR="00ED4CFC" w:rsidRDefault="00ED4CFC" w:rsidP="00011FA1">
            <w:pPr>
              <w:rPr>
                <w:rFonts w:cs="Arial"/>
              </w:rPr>
            </w:pPr>
            <w:r>
              <w:rPr>
                <w:rFonts w:cs="Arial"/>
              </w:rPr>
              <w:t>kuratóriumi elnök</w:t>
            </w:r>
          </w:p>
        </w:tc>
        <w:tc>
          <w:tcPr>
            <w:tcW w:w="934" w:type="pct"/>
            <w:vAlign w:val="center"/>
          </w:tcPr>
          <w:p w:rsidR="00ED4CFC" w:rsidRDefault="00ED4CFC" w:rsidP="00011FA1">
            <w:pPr>
              <w:jc w:val="center"/>
              <w:rPr>
                <w:rFonts w:cs="Arial"/>
              </w:rPr>
            </w:pPr>
            <w:r>
              <w:rPr>
                <w:rFonts w:cs="Arial"/>
              </w:rPr>
              <w:t>20/97-52-720;</w:t>
            </w:r>
          </w:p>
          <w:p w:rsidR="00ED4CFC" w:rsidRDefault="00730A06" w:rsidP="00011FA1">
            <w:pPr>
              <w:jc w:val="center"/>
              <w:rPr>
                <w:rFonts w:cs="Arial"/>
              </w:rPr>
            </w:pPr>
            <w:hyperlink r:id="rId62" w:history="1">
              <w:r w:rsidR="00ED4CFC" w:rsidRPr="00BF01F6">
                <w:rPr>
                  <w:rStyle w:val="Hiperhivatkozs"/>
                  <w:rFonts w:cs="Arial"/>
                </w:rPr>
                <w:t>nagyapu.attila@gmail.com</w:t>
              </w:r>
            </w:hyperlink>
            <w:r w:rsidR="00ED4CFC">
              <w:rPr>
                <w:rFonts w:cs="Arial"/>
              </w:rPr>
              <w:t xml:space="preserve"> </w:t>
            </w:r>
          </w:p>
        </w:tc>
        <w:tc>
          <w:tcPr>
            <w:tcW w:w="1735" w:type="pct"/>
            <w:vAlign w:val="center"/>
          </w:tcPr>
          <w:p w:rsidR="00ED4CFC" w:rsidRDefault="00ED4CFC" w:rsidP="00011FA1">
            <w:pPr>
              <w:rPr>
                <w:rFonts w:cs="Arial"/>
              </w:rPr>
            </w:pPr>
            <w:r>
              <w:rPr>
                <w:rFonts w:cs="Arial"/>
              </w:rPr>
              <w:t>7140 Bátaszék, Babits u. 10/B/2.</w:t>
            </w:r>
          </w:p>
        </w:tc>
      </w:tr>
    </w:tbl>
    <w:p w:rsidR="00ED4CFC" w:rsidRPr="009D6F76" w:rsidRDefault="00ED4CFC" w:rsidP="00ED4CFC">
      <w:pPr>
        <w:rPr>
          <w:b/>
        </w:rPr>
      </w:pPr>
    </w:p>
    <w:p w:rsidR="00ED4CFC" w:rsidRDefault="00ED4CFC" w:rsidP="005829F5">
      <w:pPr>
        <w:jc w:val="both"/>
        <w:rPr>
          <w:rFonts w:cs="Arial"/>
          <w:b/>
          <w:sz w:val="28"/>
          <w:szCs w:val="28"/>
        </w:rPr>
      </w:pPr>
    </w:p>
    <w:sectPr w:rsidR="00ED4CFC" w:rsidSect="005811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1CA" w:rsidRDefault="006A51CA" w:rsidP="003014B2">
      <w:pPr>
        <w:spacing w:after="0" w:line="240" w:lineRule="auto"/>
      </w:pPr>
      <w:r>
        <w:separator/>
      </w:r>
    </w:p>
  </w:endnote>
  <w:endnote w:type="continuationSeparator" w:id="0">
    <w:p w:rsidR="006A51CA" w:rsidRDefault="006A51CA" w:rsidP="00301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E10002FF" w:usb1="4000FCFF" w:usb2="00000009" w:usb3="00000000" w:csb0="0000019F" w:csb1="00000000"/>
  </w:font>
  <w:font w:name="AGaramondPro-Regular,Bold">
    <w:panose1 w:val="00000000000000000000"/>
    <w:charset w:val="EE"/>
    <w:family w:val="auto"/>
    <w:notTrueType/>
    <w:pitch w:val="default"/>
    <w:sig w:usb0="00000005" w:usb1="00000000" w:usb2="00000000" w:usb3="00000000" w:csb0="00000002"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379" w:rsidRDefault="00122379" w:rsidP="00F243DB">
    <w:pPr>
      <w:pStyle w:val="llb"/>
    </w:pPr>
    <w:r>
      <w:fldChar w:fldCharType="begin"/>
    </w:r>
    <w:r>
      <w:instrText>PAGE   \* MERGEFORMAT</w:instrText>
    </w:r>
    <w:r>
      <w:fldChar w:fldCharType="separate"/>
    </w:r>
    <w:r w:rsidR="00730A0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1CA" w:rsidRDefault="006A51CA" w:rsidP="003014B2">
      <w:pPr>
        <w:spacing w:after="0" w:line="240" w:lineRule="auto"/>
      </w:pPr>
      <w:r>
        <w:separator/>
      </w:r>
    </w:p>
  </w:footnote>
  <w:footnote w:type="continuationSeparator" w:id="0">
    <w:p w:rsidR="006A51CA" w:rsidRDefault="006A51CA" w:rsidP="003014B2">
      <w:pPr>
        <w:spacing w:after="0" w:line="240" w:lineRule="auto"/>
      </w:pPr>
      <w:r>
        <w:continuationSeparator/>
      </w:r>
    </w:p>
  </w:footnote>
  <w:footnote w:id="1">
    <w:p w:rsidR="00122379" w:rsidRDefault="00122379">
      <w:pPr>
        <w:pStyle w:val="Lbjegyzetszveg"/>
      </w:pPr>
      <w:r>
        <w:rPr>
          <w:rStyle w:val="Lbjegyzet-hivatkozs"/>
        </w:rPr>
        <w:footnoteRef/>
      </w:r>
      <w:r>
        <w:t xml:space="preserve"> </w:t>
      </w:r>
      <w:r>
        <w:rPr>
          <w:rStyle w:val="Lbjegyzet-hivatkozs"/>
        </w:rPr>
        <w:footnoteRef/>
      </w:r>
      <w:r>
        <w:t xml:space="preserve"> ehhez a fejezethez a szempontokat Barakonyi Károly és Csath Magdolna felhasznált irodalomban feltüntetett munkái adták</w:t>
      </w:r>
    </w:p>
  </w:footnote>
  <w:footnote w:id="2">
    <w:p w:rsidR="00122379" w:rsidRDefault="00122379">
      <w:pPr>
        <w:pStyle w:val="Lbjegyzetszveg"/>
      </w:pPr>
      <w:r>
        <w:rPr>
          <w:rStyle w:val="Lbjegyzet-hivatkozs"/>
        </w:rPr>
        <w:footnoteRef/>
      </w:r>
      <w:r>
        <w:t xml:space="preserve">  kettősség, tagolódás</w:t>
      </w:r>
    </w:p>
  </w:footnote>
  <w:footnote w:id="3">
    <w:p w:rsidR="00122379" w:rsidRDefault="00122379">
      <w:pPr>
        <w:pStyle w:val="Lbjegyzetszveg"/>
      </w:pPr>
      <w:r>
        <w:rPr>
          <w:rStyle w:val="Lbjegyzet-hivatkozs"/>
        </w:rPr>
        <w:footnoteRef/>
      </w:r>
      <w:r>
        <w:t xml:space="preserve"> KSH adatok</w:t>
      </w:r>
    </w:p>
  </w:footnote>
  <w:footnote w:id="4">
    <w:p w:rsidR="00122379" w:rsidRDefault="00122379">
      <w:pPr>
        <w:pStyle w:val="Lbjegyzetszveg"/>
      </w:pPr>
      <w:r>
        <w:rPr>
          <w:rStyle w:val="Lbjegyzet-hivatkozs"/>
        </w:rPr>
        <w:footnoteRef/>
      </w:r>
      <w:r>
        <w:t xml:space="preserve"> kulturális stratégia  2011-2014</w:t>
      </w:r>
    </w:p>
  </w:footnote>
  <w:footnote w:id="5">
    <w:p w:rsidR="00122379" w:rsidRDefault="00122379">
      <w:pPr>
        <w:pStyle w:val="Lbjegyzetszveg"/>
      </w:pPr>
      <w:r>
        <w:rPr>
          <w:rStyle w:val="Lbjegyzet-hivatkozs"/>
        </w:rPr>
        <w:footnoteRef/>
      </w:r>
      <w:r>
        <w:t xml:space="preserve"> bataszek.hu</w:t>
      </w:r>
    </w:p>
  </w:footnote>
  <w:footnote w:id="6">
    <w:p w:rsidR="00122379" w:rsidRDefault="00122379">
      <w:pPr>
        <w:pStyle w:val="Lbjegyzetszveg"/>
      </w:pPr>
      <w:r>
        <w:rPr>
          <w:rStyle w:val="Lbjegyzet-hivatkozs"/>
        </w:rPr>
        <w:footnoteRef/>
      </w:r>
      <w:r>
        <w:t xml:space="preserve"> kulturális stratégia 2011-2014</w:t>
      </w:r>
    </w:p>
  </w:footnote>
  <w:footnote w:id="7">
    <w:p w:rsidR="00122379" w:rsidRDefault="00122379">
      <w:pPr>
        <w:pStyle w:val="Lbjegyzetszveg"/>
      </w:pPr>
      <w:r>
        <w:rPr>
          <w:rStyle w:val="Lbjegyzet-hivatkozs"/>
        </w:rPr>
        <w:footnoteRef/>
      </w:r>
      <w:r>
        <w:t xml:space="preserve"> Bátaszék város gazdasági cselekvési terve 2015-2019.</w:t>
      </w:r>
    </w:p>
  </w:footnote>
  <w:footnote w:id="8">
    <w:p w:rsidR="00122379" w:rsidRDefault="00122379">
      <w:pPr>
        <w:pStyle w:val="Lbjegyzetszveg"/>
      </w:pPr>
      <w:r>
        <w:rPr>
          <w:rStyle w:val="Lbjegyzet-hivatkozs"/>
        </w:rPr>
        <w:footnoteRef/>
      </w:r>
      <w:r>
        <w:t xml:space="preserve"> alapító okirat szerinti besorolás</w:t>
      </w:r>
    </w:p>
  </w:footnote>
  <w:footnote w:id="9">
    <w:p w:rsidR="00122379" w:rsidRDefault="00122379">
      <w:pPr>
        <w:pStyle w:val="Lbjegyzetszveg"/>
      </w:pPr>
      <w:r>
        <w:rPr>
          <w:rStyle w:val="Lbjegyzet-hivatkozs"/>
        </w:rPr>
        <w:footnoteRef/>
      </w:r>
      <w:r>
        <w:t xml:space="preserve"> </w:t>
      </w:r>
      <w:r w:rsidRPr="000E5041">
        <w:t>http://www.bataszek.hu/onkorm/index.php?option=com_content&amp;view=article&amp;id=85&amp;Itemid=129</w:t>
      </w:r>
    </w:p>
  </w:footnote>
  <w:footnote w:id="10">
    <w:p w:rsidR="00122379" w:rsidRDefault="00122379">
      <w:pPr>
        <w:pStyle w:val="Lbjegyzetszveg"/>
      </w:pPr>
      <w:r>
        <w:rPr>
          <w:rStyle w:val="Lbjegyzet-hivatkozs"/>
        </w:rPr>
        <w:footnoteRef/>
      </w:r>
      <w:r>
        <w:t xml:space="preserve"> </w:t>
      </w:r>
      <w:r w:rsidRPr="00524261">
        <w:t>http://www.bataszek.hu/dokumentumtar/ertektar/16.pdf</w:t>
      </w:r>
    </w:p>
  </w:footnote>
  <w:footnote w:id="11">
    <w:p w:rsidR="00122379" w:rsidRDefault="00122379">
      <w:pPr>
        <w:pStyle w:val="Lbjegyzetszveg"/>
      </w:pPr>
      <w:r>
        <w:rPr>
          <w:rStyle w:val="Lbjegyzet-hivatkozs"/>
        </w:rPr>
        <w:footnoteRef/>
      </w:r>
      <w:r>
        <w:t xml:space="preserve"> </w:t>
      </w:r>
      <w:r w:rsidRPr="00524261">
        <w:t>http://www.bataszek.hu/dokumentumtar/ertektar/19.pdf</w:t>
      </w:r>
    </w:p>
  </w:footnote>
  <w:footnote w:id="12">
    <w:p w:rsidR="00122379" w:rsidRDefault="00122379">
      <w:pPr>
        <w:pStyle w:val="Lbjegyzetszveg"/>
      </w:pPr>
      <w:r>
        <w:rPr>
          <w:rStyle w:val="Lbjegyzet-hivatkozs"/>
        </w:rPr>
        <w:footnoteRef/>
      </w:r>
      <w:r>
        <w:t xml:space="preserve"> helyi közművelődési rendelet melléklete</w:t>
      </w:r>
    </w:p>
  </w:footnote>
  <w:footnote w:id="13">
    <w:p w:rsidR="00122379" w:rsidRDefault="00122379">
      <w:pPr>
        <w:pStyle w:val="Lbjegyzetszveg"/>
      </w:pPr>
      <w:r>
        <w:rPr>
          <w:rStyle w:val="Lbjegyzet-hivatkozs"/>
        </w:rPr>
        <w:footnoteRef/>
      </w:r>
      <w:r>
        <w:t xml:space="preserve"> 2014. évi intézményi beszámoló</w:t>
      </w:r>
    </w:p>
  </w:footnote>
  <w:footnote w:id="14">
    <w:p w:rsidR="00122379" w:rsidRDefault="00122379">
      <w:pPr>
        <w:pStyle w:val="Lbjegyzetszveg"/>
      </w:pPr>
      <w:r>
        <w:rPr>
          <w:rStyle w:val="Lbjegyzet-hivatkozs"/>
        </w:rPr>
        <w:footnoteRef/>
      </w:r>
      <w:r>
        <w:t xml:space="preserve"> </w:t>
      </w:r>
      <w:r w:rsidRPr="00524261">
        <w:t>http://www.bataszek.hu/onkorm/index.php?option=com_content&amp;view=article&amp;id=346&amp;Itemid=202</w:t>
      </w:r>
    </w:p>
  </w:footnote>
  <w:footnote w:id="15">
    <w:p w:rsidR="00122379" w:rsidRDefault="00122379">
      <w:pPr>
        <w:pStyle w:val="Lbjegyzetszveg"/>
      </w:pPr>
      <w:r>
        <w:rPr>
          <w:rStyle w:val="Lbjegyzet-hivatkozs"/>
        </w:rPr>
        <w:footnoteRef/>
      </w:r>
      <w:r>
        <w:t xml:space="preserve"> alapító okirat szerint</w:t>
      </w:r>
    </w:p>
  </w:footnote>
  <w:footnote w:id="16">
    <w:p w:rsidR="00122379" w:rsidRDefault="00122379" w:rsidP="00424849">
      <w:pPr>
        <w:pStyle w:val="Lbjegyzetszveg"/>
      </w:pPr>
      <w:r>
        <w:rPr>
          <w:rStyle w:val="Lbjegyzet-hivatkozs"/>
        </w:rPr>
        <w:footnoteRef/>
      </w:r>
      <w:r>
        <w:t xml:space="preserve"> Bátaszék története II. Józseftől 1944-ig 223.o.</w:t>
      </w:r>
    </w:p>
  </w:footnote>
  <w:footnote w:id="17">
    <w:p w:rsidR="00122379" w:rsidRDefault="00122379">
      <w:pPr>
        <w:pStyle w:val="Lbjegyzetszveg"/>
      </w:pPr>
      <w:r>
        <w:rPr>
          <w:rStyle w:val="Lbjegyzet-hivatkozs"/>
        </w:rPr>
        <w:footnoteRef/>
      </w:r>
      <w:r>
        <w:t xml:space="preserve"> 2014.évi beszámoló</w:t>
      </w:r>
    </w:p>
  </w:footnote>
  <w:footnote w:id="18">
    <w:p w:rsidR="00122379" w:rsidRDefault="00122379">
      <w:pPr>
        <w:pStyle w:val="Lbjegyzetszveg"/>
      </w:pPr>
      <w:r>
        <w:rPr>
          <w:rStyle w:val="Lbjegyzet-hivatkozs"/>
        </w:rPr>
        <w:footnoteRef/>
      </w:r>
      <w:r>
        <w:t xml:space="preserve"> </w:t>
      </w:r>
      <w:r w:rsidRPr="002248CF">
        <w:t>http://kultura.kreativeuropa.hu/index.php?pr=1&amp;mi=menu0</w:t>
      </w:r>
    </w:p>
  </w:footnote>
  <w:footnote w:id="19">
    <w:p w:rsidR="00122379" w:rsidRDefault="00122379">
      <w:pPr>
        <w:pStyle w:val="Lbjegyzetszveg"/>
      </w:pPr>
      <w:r>
        <w:rPr>
          <w:rStyle w:val="Lbjegyzet-hivatkozs"/>
        </w:rPr>
        <w:footnoteRef/>
      </w:r>
      <w:r>
        <w:t xml:space="preserve"> a képviselő-testület 2015. január 22-i ülésének 18. számú előterjesztése</w:t>
      </w:r>
    </w:p>
  </w:footnote>
  <w:footnote w:id="20">
    <w:p w:rsidR="00122379" w:rsidRDefault="00122379">
      <w:pPr>
        <w:pStyle w:val="Lbjegyzetszveg"/>
      </w:pPr>
      <w:r>
        <w:rPr>
          <w:rStyle w:val="Lbjegyzet-hivatkozs"/>
        </w:rPr>
        <w:footnoteRef/>
      </w:r>
      <w:r>
        <w:t xml:space="preserve"> Sebestény István: </w:t>
      </w:r>
      <w:r w:rsidRPr="003D1953">
        <w:rPr>
          <w:i/>
        </w:rPr>
        <w:t>Az önkormányzatok és a nonprofit szervezetek kapcsolata 2012</w:t>
      </w:r>
      <w:r>
        <w:t>, KSH, 2015.</w:t>
      </w:r>
    </w:p>
  </w:footnote>
  <w:footnote w:id="21">
    <w:p w:rsidR="00122379" w:rsidRDefault="00122379">
      <w:pPr>
        <w:pStyle w:val="Lbjegyzetszveg"/>
      </w:pPr>
      <w:r>
        <w:rPr>
          <w:rStyle w:val="Lbjegyzet-hivatkozs"/>
        </w:rPr>
        <w:footnoteRef/>
      </w:r>
      <w:r>
        <w:t xml:space="preserve"> a SWOT-analízisben szereplő  álltások esetenként megismétlődhetnek, tekintettel arra, hogy ami  erősség faktor,  az más szempontból lehet gyengeségfaktor és az azokból következő cselekvés is lehet hasonló.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A0" w:firstRow="1" w:lastRow="0" w:firstColumn="1" w:lastColumn="0" w:noHBand="0" w:noVBand="0"/>
    </w:tblPr>
    <w:tblGrid>
      <w:gridCol w:w="7971"/>
      <w:gridCol w:w="1317"/>
    </w:tblGrid>
    <w:tr w:rsidR="00122379" w:rsidRPr="00847D5B" w:rsidTr="00847D5B">
      <w:tc>
        <w:tcPr>
          <w:tcW w:w="4291" w:type="pct"/>
          <w:vAlign w:val="center"/>
        </w:tcPr>
        <w:p w:rsidR="00122379" w:rsidRPr="00847D5B" w:rsidRDefault="00122379" w:rsidP="006B3F3C">
          <w:pPr>
            <w:pStyle w:val="lfej"/>
            <w:rPr>
              <w:rFonts w:ascii="Times New Roman" w:hAnsi="Times New Roman"/>
              <w:sz w:val="20"/>
              <w:szCs w:val="20"/>
            </w:rPr>
          </w:pPr>
          <w:r w:rsidRPr="00847D5B">
            <w:rPr>
              <w:rFonts w:ascii="Times New Roman" w:hAnsi="Times New Roman"/>
              <w:sz w:val="20"/>
              <w:szCs w:val="20"/>
            </w:rPr>
            <w:t>Bátaszék Város Középtávú Közösségi Művelődési Stratégiája 2015-2020</w:t>
          </w:r>
        </w:p>
      </w:tc>
      <w:tc>
        <w:tcPr>
          <w:tcW w:w="709" w:type="pct"/>
        </w:tcPr>
        <w:p w:rsidR="00122379" w:rsidRPr="00847D5B" w:rsidRDefault="00122379" w:rsidP="00847D5B">
          <w:pPr>
            <w:pStyle w:val="lfej"/>
            <w:jc w:val="right"/>
            <w:rPr>
              <w:rFonts w:ascii="Times New Roman" w:hAnsi="Times New Roman"/>
              <w:sz w:val="20"/>
              <w:szCs w:val="20"/>
            </w:rPr>
          </w:pPr>
          <w:r>
            <w:rPr>
              <w:rFonts w:ascii="Times New Roman" w:hAnsi="Times New Roman"/>
              <w:noProof/>
              <w:sz w:val="20"/>
              <w:szCs w:val="20"/>
              <w:lang w:eastAsia="hu-HU"/>
            </w:rPr>
            <w:drawing>
              <wp:inline distT="0" distB="0" distL="0" distR="0">
                <wp:extent cx="406400" cy="523875"/>
                <wp:effectExtent l="0" t="0" r="0" b="9525"/>
                <wp:docPr id="7" name="Kép 7" descr="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523875"/>
                        </a:xfrm>
                        <a:prstGeom prst="rect">
                          <a:avLst/>
                        </a:prstGeom>
                        <a:noFill/>
                        <a:ln>
                          <a:noFill/>
                        </a:ln>
                      </pic:spPr>
                    </pic:pic>
                  </a:graphicData>
                </a:graphic>
              </wp:inline>
            </w:drawing>
          </w:r>
        </w:p>
      </w:tc>
    </w:tr>
  </w:tbl>
  <w:p w:rsidR="00122379" w:rsidRPr="00850C03" w:rsidRDefault="00122379" w:rsidP="00C21936">
    <w:pPr>
      <w:pStyle w:val="lfej"/>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2"/>
      <w:numFmt w:val="lowerLetter"/>
      <w:lvlText w:val="%1)"/>
      <w:lvlJc w:val="left"/>
      <w:pPr>
        <w:tabs>
          <w:tab w:val="num" w:pos="850"/>
        </w:tabs>
        <w:ind w:left="850" w:hanging="283"/>
      </w:pPr>
      <w:rPr>
        <w:rFonts w:cs="Times New Roman"/>
      </w:rPr>
    </w:lvl>
  </w:abstractNum>
  <w:abstractNum w:abstractNumId="1">
    <w:nsid w:val="00000003"/>
    <w:multiLevelType w:val="singleLevel"/>
    <w:tmpl w:val="00000003"/>
    <w:name w:val="WW8Num3"/>
    <w:lvl w:ilvl="0">
      <w:start w:val="1"/>
      <w:numFmt w:val="lowerLetter"/>
      <w:lvlText w:val="%1)"/>
      <w:lvlJc w:val="left"/>
      <w:pPr>
        <w:tabs>
          <w:tab w:val="num" w:pos="850"/>
        </w:tabs>
        <w:ind w:left="850" w:hanging="283"/>
      </w:pPr>
      <w:rPr>
        <w:rFonts w:cs="Times New Roman"/>
      </w:rPr>
    </w:lvl>
  </w:abstractNum>
  <w:abstractNum w:abstractNumId="2">
    <w:nsid w:val="009758E7"/>
    <w:multiLevelType w:val="hybridMultilevel"/>
    <w:tmpl w:val="AC6C5454"/>
    <w:lvl w:ilvl="0" w:tplc="A8623F80">
      <w:start w:val="1"/>
      <w:numFmt w:val="bullet"/>
      <w:lvlText w:val="-"/>
      <w:lvlJc w:val="left"/>
      <w:pPr>
        <w:ind w:left="108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
    <w:nsid w:val="043A661E"/>
    <w:multiLevelType w:val="hybridMultilevel"/>
    <w:tmpl w:val="8E74796A"/>
    <w:lvl w:ilvl="0" w:tplc="87485D94">
      <w:numFmt w:val="bullet"/>
      <w:lvlText w:val="–"/>
      <w:lvlJc w:val="left"/>
      <w:pPr>
        <w:tabs>
          <w:tab w:val="num" w:pos="555"/>
        </w:tabs>
        <w:ind w:left="555" w:hanging="420"/>
      </w:pPr>
      <w:rPr>
        <w:rFonts w:ascii="Times New Roman" w:eastAsia="Times New Roman" w:hAnsi="Times New Roman" w:hint="default"/>
      </w:rPr>
    </w:lvl>
    <w:lvl w:ilvl="1" w:tplc="040E0003" w:tentative="1">
      <w:start w:val="1"/>
      <w:numFmt w:val="bullet"/>
      <w:lvlText w:val="o"/>
      <w:lvlJc w:val="left"/>
      <w:pPr>
        <w:tabs>
          <w:tab w:val="num" w:pos="1215"/>
        </w:tabs>
        <w:ind w:left="1215" w:hanging="360"/>
      </w:pPr>
      <w:rPr>
        <w:rFonts w:ascii="Courier New" w:hAnsi="Courier New" w:hint="default"/>
      </w:rPr>
    </w:lvl>
    <w:lvl w:ilvl="2" w:tplc="040E0005" w:tentative="1">
      <w:start w:val="1"/>
      <w:numFmt w:val="bullet"/>
      <w:lvlText w:val=""/>
      <w:lvlJc w:val="left"/>
      <w:pPr>
        <w:tabs>
          <w:tab w:val="num" w:pos="1935"/>
        </w:tabs>
        <w:ind w:left="1935" w:hanging="360"/>
      </w:pPr>
      <w:rPr>
        <w:rFonts w:ascii="Wingdings" w:hAnsi="Wingdings" w:hint="default"/>
      </w:rPr>
    </w:lvl>
    <w:lvl w:ilvl="3" w:tplc="040E0001" w:tentative="1">
      <w:start w:val="1"/>
      <w:numFmt w:val="bullet"/>
      <w:lvlText w:val=""/>
      <w:lvlJc w:val="left"/>
      <w:pPr>
        <w:tabs>
          <w:tab w:val="num" w:pos="2655"/>
        </w:tabs>
        <w:ind w:left="2655" w:hanging="360"/>
      </w:pPr>
      <w:rPr>
        <w:rFonts w:ascii="Symbol" w:hAnsi="Symbol" w:hint="default"/>
      </w:rPr>
    </w:lvl>
    <w:lvl w:ilvl="4" w:tplc="040E0003" w:tentative="1">
      <w:start w:val="1"/>
      <w:numFmt w:val="bullet"/>
      <w:lvlText w:val="o"/>
      <w:lvlJc w:val="left"/>
      <w:pPr>
        <w:tabs>
          <w:tab w:val="num" w:pos="3375"/>
        </w:tabs>
        <w:ind w:left="3375" w:hanging="360"/>
      </w:pPr>
      <w:rPr>
        <w:rFonts w:ascii="Courier New" w:hAnsi="Courier New" w:hint="default"/>
      </w:rPr>
    </w:lvl>
    <w:lvl w:ilvl="5" w:tplc="040E0005" w:tentative="1">
      <w:start w:val="1"/>
      <w:numFmt w:val="bullet"/>
      <w:lvlText w:val=""/>
      <w:lvlJc w:val="left"/>
      <w:pPr>
        <w:tabs>
          <w:tab w:val="num" w:pos="4095"/>
        </w:tabs>
        <w:ind w:left="4095" w:hanging="360"/>
      </w:pPr>
      <w:rPr>
        <w:rFonts w:ascii="Wingdings" w:hAnsi="Wingdings" w:hint="default"/>
      </w:rPr>
    </w:lvl>
    <w:lvl w:ilvl="6" w:tplc="040E0001" w:tentative="1">
      <w:start w:val="1"/>
      <w:numFmt w:val="bullet"/>
      <w:lvlText w:val=""/>
      <w:lvlJc w:val="left"/>
      <w:pPr>
        <w:tabs>
          <w:tab w:val="num" w:pos="4815"/>
        </w:tabs>
        <w:ind w:left="4815" w:hanging="360"/>
      </w:pPr>
      <w:rPr>
        <w:rFonts w:ascii="Symbol" w:hAnsi="Symbol" w:hint="default"/>
      </w:rPr>
    </w:lvl>
    <w:lvl w:ilvl="7" w:tplc="040E0003" w:tentative="1">
      <w:start w:val="1"/>
      <w:numFmt w:val="bullet"/>
      <w:lvlText w:val="o"/>
      <w:lvlJc w:val="left"/>
      <w:pPr>
        <w:tabs>
          <w:tab w:val="num" w:pos="5535"/>
        </w:tabs>
        <w:ind w:left="5535" w:hanging="360"/>
      </w:pPr>
      <w:rPr>
        <w:rFonts w:ascii="Courier New" w:hAnsi="Courier New" w:hint="default"/>
      </w:rPr>
    </w:lvl>
    <w:lvl w:ilvl="8" w:tplc="040E0005" w:tentative="1">
      <w:start w:val="1"/>
      <w:numFmt w:val="bullet"/>
      <w:lvlText w:val=""/>
      <w:lvlJc w:val="left"/>
      <w:pPr>
        <w:tabs>
          <w:tab w:val="num" w:pos="6255"/>
        </w:tabs>
        <w:ind w:left="6255" w:hanging="360"/>
      </w:pPr>
      <w:rPr>
        <w:rFonts w:ascii="Wingdings" w:hAnsi="Wingdings" w:hint="default"/>
      </w:rPr>
    </w:lvl>
  </w:abstractNum>
  <w:abstractNum w:abstractNumId="4">
    <w:nsid w:val="054C60EC"/>
    <w:multiLevelType w:val="hybridMultilevel"/>
    <w:tmpl w:val="71A8B2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1DC51B7"/>
    <w:multiLevelType w:val="multilevel"/>
    <w:tmpl w:val="60CCCAA0"/>
    <w:lvl w:ilvl="0">
      <w:start w:val="5"/>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12737B88"/>
    <w:multiLevelType w:val="hybridMultilevel"/>
    <w:tmpl w:val="86DE5D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4746B6E"/>
    <w:multiLevelType w:val="hybridMultilevel"/>
    <w:tmpl w:val="03B0F498"/>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nsid w:val="25DF1D09"/>
    <w:multiLevelType w:val="singleLevel"/>
    <w:tmpl w:val="71B82E74"/>
    <w:lvl w:ilvl="0">
      <w:start w:val="1"/>
      <w:numFmt w:val="bullet"/>
      <w:lvlText w:val=""/>
      <w:lvlJc w:val="left"/>
      <w:pPr>
        <w:tabs>
          <w:tab w:val="num" w:pos="360"/>
        </w:tabs>
        <w:ind w:left="360" w:hanging="360"/>
      </w:pPr>
      <w:rPr>
        <w:rFonts w:ascii="Symbol" w:hAnsi="Symbol" w:hint="default"/>
      </w:rPr>
    </w:lvl>
  </w:abstractNum>
  <w:abstractNum w:abstractNumId="9">
    <w:nsid w:val="29F433BC"/>
    <w:multiLevelType w:val="hybridMultilevel"/>
    <w:tmpl w:val="C6309A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FD11BB3"/>
    <w:multiLevelType w:val="hybridMultilevel"/>
    <w:tmpl w:val="D3F88444"/>
    <w:lvl w:ilvl="0" w:tplc="ED8CCAA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2FD4071F"/>
    <w:multiLevelType w:val="multilevel"/>
    <w:tmpl w:val="889EB0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25189F"/>
    <w:multiLevelType w:val="multilevel"/>
    <w:tmpl w:val="81089F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color w:val="auto"/>
      </w:rPr>
    </w:lvl>
    <w:lvl w:ilvl="2">
      <w:start w:val="1"/>
      <w:numFmt w:val="decimal"/>
      <w:lvlText w:val="%3."/>
      <w:lvlJc w:val="left"/>
      <w:pPr>
        <w:ind w:left="2160" w:hanging="360"/>
      </w:pPr>
      <w:rPr>
        <w:rFonts w:cs="Times New Roman"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9E4632"/>
    <w:multiLevelType w:val="singleLevel"/>
    <w:tmpl w:val="664A7EF0"/>
    <w:lvl w:ilvl="0">
      <w:start w:val="1"/>
      <w:numFmt w:val="lowerLetter"/>
      <w:lvlText w:val="%1.)"/>
      <w:legacy w:legacy="1" w:legacySpace="0" w:legacyIndent="360"/>
      <w:lvlJc w:val="left"/>
      <w:pPr>
        <w:ind w:left="927" w:hanging="360"/>
      </w:pPr>
      <w:rPr>
        <w:rFonts w:cs="Times New Roman"/>
      </w:rPr>
    </w:lvl>
  </w:abstractNum>
  <w:abstractNum w:abstractNumId="14">
    <w:nsid w:val="3A7D0235"/>
    <w:multiLevelType w:val="hybridMultilevel"/>
    <w:tmpl w:val="5F84B322"/>
    <w:lvl w:ilvl="0" w:tplc="F1D655AE">
      <w:start w:val="1"/>
      <w:numFmt w:val="upperRoman"/>
      <w:lvlText w:val="%1."/>
      <w:lvlJc w:val="left"/>
      <w:pPr>
        <w:ind w:left="1440" w:hanging="72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15">
    <w:nsid w:val="46335410"/>
    <w:multiLevelType w:val="hybridMultilevel"/>
    <w:tmpl w:val="60D06030"/>
    <w:lvl w:ilvl="0" w:tplc="A8623F80">
      <w:start w:val="1"/>
      <w:numFmt w:val="bullet"/>
      <w:lvlText w:val="-"/>
      <w:lvlJc w:val="left"/>
      <w:pPr>
        <w:ind w:left="1800" w:hanging="360"/>
      </w:pPr>
      <w:rPr>
        <w:rFonts w:ascii="Calibri" w:eastAsia="Times New Roman" w:hAnsi="Calibri" w:hint="default"/>
      </w:rPr>
    </w:lvl>
    <w:lvl w:ilvl="1" w:tplc="040E0003">
      <w:start w:val="1"/>
      <w:numFmt w:val="bullet"/>
      <w:lvlText w:val="o"/>
      <w:lvlJc w:val="left"/>
      <w:pPr>
        <w:ind w:left="2160" w:hanging="360"/>
      </w:pPr>
      <w:rPr>
        <w:rFonts w:ascii="Courier New" w:hAnsi="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hint="default"/>
      </w:rPr>
    </w:lvl>
    <w:lvl w:ilvl="8" w:tplc="040E0005">
      <w:start w:val="1"/>
      <w:numFmt w:val="bullet"/>
      <w:lvlText w:val=""/>
      <w:lvlJc w:val="left"/>
      <w:pPr>
        <w:ind w:left="7200" w:hanging="360"/>
      </w:pPr>
      <w:rPr>
        <w:rFonts w:ascii="Wingdings" w:hAnsi="Wingdings" w:hint="default"/>
      </w:rPr>
    </w:lvl>
  </w:abstractNum>
  <w:abstractNum w:abstractNumId="16">
    <w:nsid w:val="52F958B0"/>
    <w:multiLevelType w:val="hybridMultilevel"/>
    <w:tmpl w:val="223A7300"/>
    <w:lvl w:ilvl="0" w:tplc="7F5A252A">
      <w:start w:val="1"/>
      <w:numFmt w:val="decimal"/>
      <w:lvlText w:val="(%1)"/>
      <w:lvlJc w:val="left"/>
      <w:pPr>
        <w:ind w:left="795" w:hanging="435"/>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7">
    <w:nsid w:val="534E2272"/>
    <w:multiLevelType w:val="hybridMultilevel"/>
    <w:tmpl w:val="363ACE8C"/>
    <w:lvl w:ilvl="0" w:tplc="53F446E6">
      <w:start w:val="1"/>
      <w:numFmt w:val="lowerLetter"/>
      <w:lvlText w:val="%1)"/>
      <w:lvlJc w:val="left"/>
      <w:pPr>
        <w:ind w:left="927" w:hanging="360"/>
      </w:pPr>
      <w:rPr>
        <w:rFonts w:cs="Times New Roman" w:hint="default"/>
      </w:rPr>
    </w:lvl>
    <w:lvl w:ilvl="1" w:tplc="040E0019" w:tentative="1">
      <w:start w:val="1"/>
      <w:numFmt w:val="lowerLetter"/>
      <w:lvlText w:val="%2."/>
      <w:lvlJc w:val="left"/>
      <w:pPr>
        <w:ind w:left="1647" w:hanging="360"/>
      </w:pPr>
      <w:rPr>
        <w:rFonts w:cs="Times New Roman"/>
      </w:rPr>
    </w:lvl>
    <w:lvl w:ilvl="2" w:tplc="040E001B" w:tentative="1">
      <w:start w:val="1"/>
      <w:numFmt w:val="lowerRoman"/>
      <w:lvlText w:val="%3."/>
      <w:lvlJc w:val="right"/>
      <w:pPr>
        <w:ind w:left="2367" w:hanging="180"/>
      </w:pPr>
      <w:rPr>
        <w:rFonts w:cs="Times New Roman"/>
      </w:rPr>
    </w:lvl>
    <w:lvl w:ilvl="3" w:tplc="040E000F" w:tentative="1">
      <w:start w:val="1"/>
      <w:numFmt w:val="decimal"/>
      <w:lvlText w:val="%4."/>
      <w:lvlJc w:val="left"/>
      <w:pPr>
        <w:ind w:left="3087" w:hanging="360"/>
      </w:pPr>
      <w:rPr>
        <w:rFonts w:cs="Times New Roman"/>
      </w:rPr>
    </w:lvl>
    <w:lvl w:ilvl="4" w:tplc="040E0019" w:tentative="1">
      <w:start w:val="1"/>
      <w:numFmt w:val="lowerLetter"/>
      <w:lvlText w:val="%5."/>
      <w:lvlJc w:val="left"/>
      <w:pPr>
        <w:ind w:left="3807" w:hanging="360"/>
      </w:pPr>
      <w:rPr>
        <w:rFonts w:cs="Times New Roman"/>
      </w:rPr>
    </w:lvl>
    <w:lvl w:ilvl="5" w:tplc="040E001B" w:tentative="1">
      <w:start w:val="1"/>
      <w:numFmt w:val="lowerRoman"/>
      <w:lvlText w:val="%6."/>
      <w:lvlJc w:val="right"/>
      <w:pPr>
        <w:ind w:left="4527" w:hanging="180"/>
      </w:pPr>
      <w:rPr>
        <w:rFonts w:cs="Times New Roman"/>
      </w:rPr>
    </w:lvl>
    <w:lvl w:ilvl="6" w:tplc="040E000F" w:tentative="1">
      <w:start w:val="1"/>
      <w:numFmt w:val="decimal"/>
      <w:lvlText w:val="%7."/>
      <w:lvlJc w:val="left"/>
      <w:pPr>
        <w:ind w:left="5247" w:hanging="360"/>
      </w:pPr>
      <w:rPr>
        <w:rFonts w:cs="Times New Roman"/>
      </w:rPr>
    </w:lvl>
    <w:lvl w:ilvl="7" w:tplc="040E0019" w:tentative="1">
      <w:start w:val="1"/>
      <w:numFmt w:val="lowerLetter"/>
      <w:lvlText w:val="%8."/>
      <w:lvlJc w:val="left"/>
      <w:pPr>
        <w:ind w:left="5967" w:hanging="360"/>
      </w:pPr>
      <w:rPr>
        <w:rFonts w:cs="Times New Roman"/>
      </w:rPr>
    </w:lvl>
    <w:lvl w:ilvl="8" w:tplc="040E001B" w:tentative="1">
      <w:start w:val="1"/>
      <w:numFmt w:val="lowerRoman"/>
      <w:lvlText w:val="%9."/>
      <w:lvlJc w:val="right"/>
      <w:pPr>
        <w:ind w:left="6687" w:hanging="180"/>
      </w:pPr>
      <w:rPr>
        <w:rFonts w:cs="Times New Roman"/>
      </w:rPr>
    </w:lvl>
  </w:abstractNum>
  <w:abstractNum w:abstractNumId="18">
    <w:nsid w:val="568A3F26"/>
    <w:multiLevelType w:val="multilevel"/>
    <w:tmpl w:val="0CD6E92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578551D1"/>
    <w:multiLevelType w:val="hybridMultilevel"/>
    <w:tmpl w:val="0B9CDD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583A7A9A"/>
    <w:multiLevelType w:val="hybridMultilevel"/>
    <w:tmpl w:val="52FAB9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8D40276"/>
    <w:multiLevelType w:val="hybridMultilevel"/>
    <w:tmpl w:val="4E5EF2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A5D599B"/>
    <w:multiLevelType w:val="hybridMultilevel"/>
    <w:tmpl w:val="9E3CDC7C"/>
    <w:lvl w:ilvl="0" w:tplc="A8623F80">
      <w:start w:val="1"/>
      <w:numFmt w:val="bullet"/>
      <w:lvlText w:val="-"/>
      <w:lvlJc w:val="left"/>
      <w:pPr>
        <w:ind w:left="1080" w:hanging="360"/>
      </w:pPr>
      <w:rPr>
        <w:rFonts w:ascii="Calibri" w:eastAsia="Times New Roman" w:hAnsi="Calibri"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hint="default"/>
      </w:rPr>
    </w:lvl>
    <w:lvl w:ilvl="8" w:tplc="040E0005">
      <w:start w:val="1"/>
      <w:numFmt w:val="bullet"/>
      <w:lvlText w:val=""/>
      <w:lvlJc w:val="left"/>
      <w:pPr>
        <w:ind w:left="6840" w:hanging="360"/>
      </w:pPr>
      <w:rPr>
        <w:rFonts w:ascii="Wingdings" w:hAnsi="Wingdings" w:hint="default"/>
      </w:rPr>
    </w:lvl>
  </w:abstractNum>
  <w:abstractNum w:abstractNumId="23">
    <w:nsid w:val="5AE4184E"/>
    <w:multiLevelType w:val="hybridMultilevel"/>
    <w:tmpl w:val="1FC416B6"/>
    <w:lvl w:ilvl="0" w:tplc="A8623F80">
      <w:start w:val="1"/>
      <w:numFmt w:val="bullet"/>
      <w:lvlText w:val="-"/>
      <w:lvlJc w:val="left"/>
      <w:pPr>
        <w:ind w:left="108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4">
    <w:nsid w:val="5BCE39AA"/>
    <w:multiLevelType w:val="hybridMultilevel"/>
    <w:tmpl w:val="5F14111A"/>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25">
    <w:nsid w:val="5D4C098B"/>
    <w:multiLevelType w:val="hybridMultilevel"/>
    <w:tmpl w:val="77322E60"/>
    <w:lvl w:ilvl="0" w:tplc="040E000F">
      <w:start w:val="1"/>
      <w:numFmt w:val="decimal"/>
      <w:lvlText w:val="%1."/>
      <w:lvlJc w:val="left"/>
      <w:pPr>
        <w:ind w:left="773" w:hanging="360"/>
      </w:pPr>
      <w:rPr>
        <w:rFonts w:cs="Times New Roman"/>
      </w:rPr>
    </w:lvl>
    <w:lvl w:ilvl="1" w:tplc="040E0019" w:tentative="1">
      <w:start w:val="1"/>
      <w:numFmt w:val="lowerLetter"/>
      <w:lvlText w:val="%2."/>
      <w:lvlJc w:val="left"/>
      <w:pPr>
        <w:ind w:left="1493" w:hanging="360"/>
      </w:pPr>
      <w:rPr>
        <w:rFonts w:cs="Times New Roman"/>
      </w:rPr>
    </w:lvl>
    <w:lvl w:ilvl="2" w:tplc="040E001B" w:tentative="1">
      <w:start w:val="1"/>
      <w:numFmt w:val="lowerRoman"/>
      <w:lvlText w:val="%3."/>
      <w:lvlJc w:val="right"/>
      <w:pPr>
        <w:ind w:left="2213" w:hanging="180"/>
      </w:pPr>
      <w:rPr>
        <w:rFonts w:cs="Times New Roman"/>
      </w:rPr>
    </w:lvl>
    <w:lvl w:ilvl="3" w:tplc="040E000F" w:tentative="1">
      <w:start w:val="1"/>
      <w:numFmt w:val="decimal"/>
      <w:lvlText w:val="%4."/>
      <w:lvlJc w:val="left"/>
      <w:pPr>
        <w:ind w:left="2933" w:hanging="360"/>
      </w:pPr>
      <w:rPr>
        <w:rFonts w:cs="Times New Roman"/>
      </w:rPr>
    </w:lvl>
    <w:lvl w:ilvl="4" w:tplc="040E0019" w:tentative="1">
      <w:start w:val="1"/>
      <w:numFmt w:val="lowerLetter"/>
      <w:lvlText w:val="%5."/>
      <w:lvlJc w:val="left"/>
      <w:pPr>
        <w:ind w:left="3653" w:hanging="360"/>
      </w:pPr>
      <w:rPr>
        <w:rFonts w:cs="Times New Roman"/>
      </w:rPr>
    </w:lvl>
    <w:lvl w:ilvl="5" w:tplc="040E001B" w:tentative="1">
      <w:start w:val="1"/>
      <w:numFmt w:val="lowerRoman"/>
      <w:lvlText w:val="%6."/>
      <w:lvlJc w:val="right"/>
      <w:pPr>
        <w:ind w:left="4373" w:hanging="180"/>
      </w:pPr>
      <w:rPr>
        <w:rFonts w:cs="Times New Roman"/>
      </w:rPr>
    </w:lvl>
    <w:lvl w:ilvl="6" w:tplc="040E000F" w:tentative="1">
      <w:start w:val="1"/>
      <w:numFmt w:val="decimal"/>
      <w:lvlText w:val="%7."/>
      <w:lvlJc w:val="left"/>
      <w:pPr>
        <w:ind w:left="5093" w:hanging="360"/>
      </w:pPr>
      <w:rPr>
        <w:rFonts w:cs="Times New Roman"/>
      </w:rPr>
    </w:lvl>
    <w:lvl w:ilvl="7" w:tplc="040E0019" w:tentative="1">
      <w:start w:val="1"/>
      <w:numFmt w:val="lowerLetter"/>
      <w:lvlText w:val="%8."/>
      <w:lvlJc w:val="left"/>
      <w:pPr>
        <w:ind w:left="5813" w:hanging="360"/>
      </w:pPr>
      <w:rPr>
        <w:rFonts w:cs="Times New Roman"/>
      </w:rPr>
    </w:lvl>
    <w:lvl w:ilvl="8" w:tplc="040E001B" w:tentative="1">
      <w:start w:val="1"/>
      <w:numFmt w:val="lowerRoman"/>
      <w:lvlText w:val="%9."/>
      <w:lvlJc w:val="right"/>
      <w:pPr>
        <w:ind w:left="6533" w:hanging="180"/>
      </w:pPr>
      <w:rPr>
        <w:rFonts w:cs="Times New Roman"/>
      </w:rPr>
    </w:lvl>
  </w:abstractNum>
  <w:abstractNum w:abstractNumId="26">
    <w:nsid w:val="62BC18C4"/>
    <w:multiLevelType w:val="hybridMultilevel"/>
    <w:tmpl w:val="9EE0955E"/>
    <w:lvl w:ilvl="0" w:tplc="A8623F80">
      <w:start w:val="1"/>
      <w:numFmt w:val="bullet"/>
      <w:lvlText w:val="-"/>
      <w:lvlJc w:val="left"/>
      <w:pPr>
        <w:ind w:left="108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7">
    <w:nsid w:val="647E0807"/>
    <w:multiLevelType w:val="hybridMultilevel"/>
    <w:tmpl w:val="2962D888"/>
    <w:lvl w:ilvl="0" w:tplc="ED8CCAA0">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6B2545DF"/>
    <w:multiLevelType w:val="hybridMultilevel"/>
    <w:tmpl w:val="427E6A40"/>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9">
    <w:nsid w:val="71616394"/>
    <w:multiLevelType w:val="hybridMultilevel"/>
    <w:tmpl w:val="00F4F5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76A6114E"/>
    <w:multiLevelType w:val="hybridMultilevel"/>
    <w:tmpl w:val="0602FA0C"/>
    <w:lvl w:ilvl="0" w:tplc="ED8CCAA0">
      <w:numFmt w:val="bullet"/>
      <w:lvlText w:val="-"/>
      <w:lvlJc w:val="left"/>
      <w:pPr>
        <w:tabs>
          <w:tab w:val="num" w:pos="1080"/>
        </w:tabs>
        <w:ind w:left="1080" w:hanging="360"/>
      </w:pPr>
      <w:rPr>
        <w:rFonts w:ascii="Times New Roman" w:eastAsia="Times New Roman" w:hAnsi="Times New Roman"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1">
    <w:nsid w:val="784F3C53"/>
    <w:multiLevelType w:val="hybridMultilevel"/>
    <w:tmpl w:val="3CAC1168"/>
    <w:lvl w:ilvl="0" w:tplc="A8623F80">
      <w:start w:val="1"/>
      <w:numFmt w:val="bullet"/>
      <w:lvlText w:val="-"/>
      <w:lvlJc w:val="left"/>
      <w:pPr>
        <w:ind w:left="1800" w:hanging="360"/>
      </w:pPr>
      <w:rPr>
        <w:rFonts w:ascii="Calibri" w:eastAsia="Times New Roman" w:hAnsi="Calibri" w:hint="default"/>
      </w:rPr>
    </w:lvl>
    <w:lvl w:ilvl="1" w:tplc="040E0003">
      <w:start w:val="1"/>
      <w:numFmt w:val="bullet"/>
      <w:lvlText w:val="o"/>
      <w:lvlJc w:val="left"/>
      <w:pPr>
        <w:ind w:left="2160" w:hanging="360"/>
      </w:pPr>
      <w:rPr>
        <w:rFonts w:ascii="Courier New" w:hAnsi="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hint="default"/>
      </w:rPr>
    </w:lvl>
    <w:lvl w:ilvl="8" w:tplc="040E0005">
      <w:start w:val="1"/>
      <w:numFmt w:val="bullet"/>
      <w:lvlText w:val=""/>
      <w:lvlJc w:val="left"/>
      <w:pPr>
        <w:ind w:left="7200" w:hanging="360"/>
      </w:pPr>
      <w:rPr>
        <w:rFonts w:ascii="Wingdings" w:hAnsi="Wingdings" w:hint="default"/>
      </w:rPr>
    </w:lvl>
  </w:abstractNum>
  <w:abstractNum w:abstractNumId="32">
    <w:nsid w:val="791F5B19"/>
    <w:multiLevelType w:val="hybridMultilevel"/>
    <w:tmpl w:val="4DA6553A"/>
    <w:lvl w:ilvl="0" w:tplc="71B82E7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7CA05538"/>
    <w:multiLevelType w:val="hybridMultilevel"/>
    <w:tmpl w:val="284656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7DCB207C"/>
    <w:multiLevelType w:val="hybridMultilevel"/>
    <w:tmpl w:val="D0D4D506"/>
    <w:lvl w:ilvl="0" w:tplc="A8623F80">
      <w:start w:val="1"/>
      <w:numFmt w:val="bullet"/>
      <w:lvlText w:val="-"/>
      <w:lvlJc w:val="left"/>
      <w:pPr>
        <w:ind w:left="108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5">
    <w:nsid w:val="7E141316"/>
    <w:multiLevelType w:val="hybridMultilevel"/>
    <w:tmpl w:val="3AECD84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6">
    <w:nsid w:val="7FC16FC6"/>
    <w:multiLevelType w:val="hybridMultilevel"/>
    <w:tmpl w:val="6EEAA1AC"/>
    <w:lvl w:ilvl="0" w:tplc="897E373C">
      <w:start w:val="2014"/>
      <w:numFmt w:val="bullet"/>
      <w:lvlText w:val="-"/>
      <w:lvlJc w:val="left"/>
      <w:pPr>
        <w:ind w:left="1650" w:hanging="360"/>
      </w:pPr>
      <w:rPr>
        <w:rFonts w:ascii="Arial" w:eastAsia="Times New Roman" w:hAnsi="Arial" w:hint="default"/>
      </w:rPr>
    </w:lvl>
    <w:lvl w:ilvl="1" w:tplc="040E0003" w:tentative="1">
      <w:start w:val="1"/>
      <w:numFmt w:val="bullet"/>
      <w:lvlText w:val="o"/>
      <w:lvlJc w:val="left"/>
      <w:pPr>
        <w:ind w:left="2370" w:hanging="360"/>
      </w:pPr>
      <w:rPr>
        <w:rFonts w:ascii="Courier New" w:hAnsi="Courier New" w:hint="default"/>
      </w:rPr>
    </w:lvl>
    <w:lvl w:ilvl="2" w:tplc="040E0005" w:tentative="1">
      <w:start w:val="1"/>
      <w:numFmt w:val="bullet"/>
      <w:lvlText w:val=""/>
      <w:lvlJc w:val="left"/>
      <w:pPr>
        <w:ind w:left="3090" w:hanging="360"/>
      </w:pPr>
      <w:rPr>
        <w:rFonts w:ascii="Wingdings" w:hAnsi="Wingdings" w:hint="default"/>
      </w:rPr>
    </w:lvl>
    <w:lvl w:ilvl="3" w:tplc="040E0001" w:tentative="1">
      <w:start w:val="1"/>
      <w:numFmt w:val="bullet"/>
      <w:lvlText w:val=""/>
      <w:lvlJc w:val="left"/>
      <w:pPr>
        <w:ind w:left="3810" w:hanging="360"/>
      </w:pPr>
      <w:rPr>
        <w:rFonts w:ascii="Symbol" w:hAnsi="Symbol" w:hint="default"/>
      </w:rPr>
    </w:lvl>
    <w:lvl w:ilvl="4" w:tplc="040E0003" w:tentative="1">
      <w:start w:val="1"/>
      <w:numFmt w:val="bullet"/>
      <w:lvlText w:val="o"/>
      <w:lvlJc w:val="left"/>
      <w:pPr>
        <w:ind w:left="4530" w:hanging="360"/>
      </w:pPr>
      <w:rPr>
        <w:rFonts w:ascii="Courier New" w:hAnsi="Courier New" w:hint="default"/>
      </w:rPr>
    </w:lvl>
    <w:lvl w:ilvl="5" w:tplc="040E0005" w:tentative="1">
      <w:start w:val="1"/>
      <w:numFmt w:val="bullet"/>
      <w:lvlText w:val=""/>
      <w:lvlJc w:val="left"/>
      <w:pPr>
        <w:ind w:left="5250" w:hanging="360"/>
      </w:pPr>
      <w:rPr>
        <w:rFonts w:ascii="Wingdings" w:hAnsi="Wingdings" w:hint="default"/>
      </w:rPr>
    </w:lvl>
    <w:lvl w:ilvl="6" w:tplc="040E0001" w:tentative="1">
      <w:start w:val="1"/>
      <w:numFmt w:val="bullet"/>
      <w:lvlText w:val=""/>
      <w:lvlJc w:val="left"/>
      <w:pPr>
        <w:ind w:left="5970" w:hanging="360"/>
      </w:pPr>
      <w:rPr>
        <w:rFonts w:ascii="Symbol" w:hAnsi="Symbol" w:hint="default"/>
      </w:rPr>
    </w:lvl>
    <w:lvl w:ilvl="7" w:tplc="040E0003" w:tentative="1">
      <w:start w:val="1"/>
      <w:numFmt w:val="bullet"/>
      <w:lvlText w:val="o"/>
      <w:lvlJc w:val="left"/>
      <w:pPr>
        <w:ind w:left="6690" w:hanging="360"/>
      </w:pPr>
      <w:rPr>
        <w:rFonts w:ascii="Courier New" w:hAnsi="Courier New" w:hint="default"/>
      </w:rPr>
    </w:lvl>
    <w:lvl w:ilvl="8" w:tplc="040E0005" w:tentative="1">
      <w:start w:val="1"/>
      <w:numFmt w:val="bullet"/>
      <w:lvlText w:val=""/>
      <w:lvlJc w:val="left"/>
      <w:pPr>
        <w:ind w:left="7410" w:hanging="360"/>
      </w:pPr>
      <w:rPr>
        <w:rFonts w:ascii="Wingdings" w:hAnsi="Wingdings" w:hint="default"/>
      </w:rPr>
    </w:lvl>
  </w:abstractNum>
  <w:num w:numId="1">
    <w:abstractNumId w:val="18"/>
  </w:num>
  <w:num w:numId="2">
    <w:abstractNumId w:val="11"/>
  </w:num>
  <w:num w:numId="3">
    <w:abstractNumId w:val="12"/>
  </w:num>
  <w:num w:numId="4">
    <w:abstractNumId w:val="20"/>
  </w:num>
  <w:num w:numId="5">
    <w:abstractNumId w:val="6"/>
  </w:num>
  <w:num w:numId="6">
    <w:abstractNumId w:val="4"/>
  </w:num>
  <w:num w:numId="7">
    <w:abstractNumId w:val="8"/>
  </w:num>
  <w:num w:numId="8">
    <w:abstractNumId w:val="30"/>
  </w:num>
  <w:num w:numId="9">
    <w:abstractNumId w:val="27"/>
  </w:num>
  <w:num w:numId="10">
    <w:abstractNumId w:val="29"/>
  </w:num>
  <w:num w:numId="11">
    <w:abstractNumId w:val="21"/>
  </w:num>
  <w:num w:numId="12">
    <w:abstractNumId w:val="36"/>
  </w:num>
  <w:num w:numId="13">
    <w:abstractNumId w:val="13"/>
  </w:num>
  <w:num w:numId="14">
    <w:abstractNumId w:val="16"/>
  </w:num>
  <w:num w:numId="15">
    <w:abstractNumId w:val="5"/>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2"/>
  </w:num>
  <w:num w:numId="19">
    <w:abstractNumId w:val="31"/>
  </w:num>
  <w:num w:numId="20">
    <w:abstractNumId w:val="34"/>
  </w:num>
  <w:num w:numId="21">
    <w:abstractNumId w:val="23"/>
  </w:num>
  <w:num w:numId="22">
    <w:abstractNumId w:val="26"/>
  </w:num>
  <w:num w:numId="23">
    <w:abstractNumId w:val="15"/>
  </w:num>
  <w:num w:numId="24">
    <w:abstractNumId w:val="19"/>
  </w:num>
  <w:num w:numId="25">
    <w:abstractNumId w:val="33"/>
  </w:num>
  <w:num w:numId="26">
    <w:abstractNumId w:val="25"/>
  </w:num>
  <w:num w:numId="27">
    <w:abstractNumId w:val="7"/>
  </w:num>
  <w:num w:numId="28">
    <w:abstractNumId w:val="17"/>
  </w:num>
  <w:num w:numId="29">
    <w:abstractNumId w:val="32"/>
  </w:num>
  <w:num w:numId="30">
    <w:abstractNumId w:val="14"/>
  </w:num>
  <w:num w:numId="31">
    <w:abstractNumId w:val="35"/>
  </w:num>
  <w:num w:numId="32">
    <w:abstractNumId w:val="28"/>
  </w:num>
  <w:num w:numId="33">
    <w:abstractNumId w:val="3"/>
  </w:num>
  <w:num w:numId="34">
    <w:abstractNumId w:val="9"/>
  </w:num>
  <w:num w:numId="35">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719"/>
    <w:rsid w:val="00001C3C"/>
    <w:rsid w:val="00007BB2"/>
    <w:rsid w:val="00010BF2"/>
    <w:rsid w:val="00012DAB"/>
    <w:rsid w:val="00013A4A"/>
    <w:rsid w:val="00022E10"/>
    <w:rsid w:val="000302AE"/>
    <w:rsid w:val="000305A4"/>
    <w:rsid w:val="00031C43"/>
    <w:rsid w:val="0004080B"/>
    <w:rsid w:val="0004684C"/>
    <w:rsid w:val="00047D3A"/>
    <w:rsid w:val="00060072"/>
    <w:rsid w:val="000872A1"/>
    <w:rsid w:val="00087925"/>
    <w:rsid w:val="000902E9"/>
    <w:rsid w:val="00090764"/>
    <w:rsid w:val="0009126B"/>
    <w:rsid w:val="000A5B88"/>
    <w:rsid w:val="000A5C99"/>
    <w:rsid w:val="000B3757"/>
    <w:rsid w:val="000C4454"/>
    <w:rsid w:val="000D6E1A"/>
    <w:rsid w:val="000E165D"/>
    <w:rsid w:val="000E3B3C"/>
    <w:rsid w:val="000E5041"/>
    <w:rsid w:val="000F07BC"/>
    <w:rsid w:val="000F528F"/>
    <w:rsid w:val="0010314F"/>
    <w:rsid w:val="00107D60"/>
    <w:rsid w:val="00121EEF"/>
    <w:rsid w:val="00122379"/>
    <w:rsid w:val="00130AE9"/>
    <w:rsid w:val="001324D6"/>
    <w:rsid w:val="0014567A"/>
    <w:rsid w:val="00150D19"/>
    <w:rsid w:val="00160BFC"/>
    <w:rsid w:val="001617AA"/>
    <w:rsid w:val="00162BC6"/>
    <w:rsid w:val="00166351"/>
    <w:rsid w:val="00175918"/>
    <w:rsid w:val="001866C2"/>
    <w:rsid w:val="00193A6E"/>
    <w:rsid w:val="001A1E88"/>
    <w:rsid w:val="001A768B"/>
    <w:rsid w:val="001C26D6"/>
    <w:rsid w:val="001C5F1A"/>
    <w:rsid w:val="001D6597"/>
    <w:rsid w:val="001F3179"/>
    <w:rsid w:val="002038DA"/>
    <w:rsid w:val="00210A45"/>
    <w:rsid w:val="00213516"/>
    <w:rsid w:val="002138C7"/>
    <w:rsid w:val="00221216"/>
    <w:rsid w:val="002248CF"/>
    <w:rsid w:val="00227619"/>
    <w:rsid w:val="00244638"/>
    <w:rsid w:val="00244817"/>
    <w:rsid w:val="00262401"/>
    <w:rsid w:val="00280DC3"/>
    <w:rsid w:val="00281EF4"/>
    <w:rsid w:val="00282DFC"/>
    <w:rsid w:val="00284085"/>
    <w:rsid w:val="00292828"/>
    <w:rsid w:val="00294CDF"/>
    <w:rsid w:val="0029772F"/>
    <w:rsid w:val="002B2175"/>
    <w:rsid w:val="002C596F"/>
    <w:rsid w:val="002D1A69"/>
    <w:rsid w:val="002D4203"/>
    <w:rsid w:val="002D6AF8"/>
    <w:rsid w:val="002E64AA"/>
    <w:rsid w:val="002F3468"/>
    <w:rsid w:val="003014B2"/>
    <w:rsid w:val="00312215"/>
    <w:rsid w:val="00325AFB"/>
    <w:rsid w:val="00326562"/>
    <w:rsid w:val="0033795D"/>
    <w:rsid w:val="0034008B"/>
    <w:rsid w:val="00343803"/>
    <w:rsid w:val="00355A2C"/>
    <w:rsid w:val="00366CEB"/>
    <w:rsid w:val="00394FC3"/>
    <w:rsid w:val="0039689A"/>
    <w:rsid w:val="003C0B05"/>
    <w:rsid w:val="003C4AF7"/>
    <w:rsid w:val="003C7FEF"/>
    <w:rsid w:val="003D1953"/>
    <w:rsid w:val="003D2249"/>
    <w:rsid w:val="003E7516"/>
    <w:rsid w:val="004034F6"/>
    <w:rsid w:val="00407DBF"/>
    <w:rsid w:val="00415671"/>
    <w:rsid w:val="00424849"/>
    <w:rsid w:val="00425FAD"/>
    <w:rsid w:val="004353F8"/>
    <w:rsid w:val="00440AE6"/>
    <w:rsid w:val="00453CEF"/>
    <w:rsid w:val="004614AE"/>
    <w:rsid w:val="00474E77"/>
    <w:rsid w:val="00486C69"/>
    <w:rsid w:val="00495DCC"/>
    <w:rsid w:val="004B4008"/>
    <w:rsid w:val="004C3C9F"/>
    <w:rsid w:val="004C7163"/>
    <w:rsid w:val="004D5AB6"/>
    <w:rsid w:val="004E0776"/>
    <w:rsid w:val="004E07D8"/>
    <w:rsid w:val="004F72A0"/>
    <w:rsid w:val="00514820"/>
    <w:rsid w:val="00524261"/>
    <w:rsid w:val="00526394"/>
    <w:rsid w:val="00534D76"/>
    <w:rsid w:val="005469DE"/>
    <w:rsid w:val="005546CC"/>
    <w:rsid w:val="00557A7D"/>
    <w:rsid w:val="00563422"/>
    <w:rsid w:val="005672B8"/>
    <w:rsid w:val="005725C7"/>
    <w:rsid w:val="00574755"/>
    <w:rsid w:val="00575B97"/>
    <w:rsid w:val="005767B2"/>
    <w:rsid w:val="005811A5"/>
    <w:rsid w:val="005829F5"/>
    <w:rsid w:val="00585120"/>
    <w:rsid w:val="00586F76"/>
    <w:rsid w:val="0059142E"/>
    <w:rsid w:val="005A6475"/>
    <w:rsid w:val="005B03F8"/>
    <w:rsid w:val="005B055E"/>
    <w:rsid w:val="005B0BB6"/>
    <w:rsid w:val="005B64B9"/>
    <w:rsid w:val="005B7B1E"/>
    <w:rsid w:val="005C40AB"/>
    <w:rsid w:val="005C537C"/>
    <w:rsid w:val="005D29DB"/>
    <w:rsid w:val="005D4939"/>
    <w:rsid w:val="005D7058"/>
    <w:rsid w:val="005D7C19"/>
    <w:rsid w:val="005F0101"/>
    <w:rsid w:val="005F2724"/>
    <w:rsid w:val="005F63EC"/>
    <w:rsid w:val="005F6BAD"/>
    <w:rsid w:val="00610E3A"/>
    <w:rsid w:val="006158F0"/>
    <w:rsid w:val="00617729"/>
    <w:rsid w:val="00617E44"/>
    <w:rsid w:val="0063092B"/>
    <w:rsid w:val="00630EE4"/>
    <w:rsid w:val="0063151A"/>
    <w:rsid w:val="00633248"/>
    <w:rsid w:val="00635986"/>
    <w:rsid w:val="00635B8F"/>
    <w:rsid w:val="006442BA"/>
    <w:rsid w:val="00652EE6"/>
    <w:rsid w:val="00665585"/>
    <w:rsid w:val="006711C2"/>
    <w:rsid w:val="006822FA"/>
    <w:rsid w:val="006A51CA"/>
    <w:rsid w:val="006A62D0"/>
    <w:rsid w:val="006B0851"/>
    <w:rsid w:val="006B1F32"/>
    <w:rsid w:val="006B3F3C"/>
    <w:rsid w:val="006B66BD"/>
    <w:rsid w:val="006C0A47"/>
    <w:rsid w:val="006C2D21"/>
    <w:rsid w:val="006D727F"/>
    <w:rsid w:val="006D7A52"/>
    <w:rsid w:val="006F11C3"/>
    <w:rsid w:val="00700230"/>
    <w:rsid w:val="0071294C"/>
    <w:rsid w:val="00722945"/>
    <w:rsid w:val="00730A06"/>
    <w:rsid w:val="00737454"/>
    <w:rsid w:val="007413F2"/>
    <w:rsid w:val="0074233D"/>
    <w:rsid w:val="00744C74"/>
    <w:rsid w:val="00753FB7"/>
    <w:rsid w:val="0075468F"/>
    <w:rsid w:val="00777C71"/>
    <w:rsid w:val="00783E66"/>
    <w:rsid w:val="007916EA"/>
    <w:rsid w:val="007979B4"/>
    <w:rsid w:val="00797C75"/>
    <w:rsid w:val="007A4944"/>
    <w:rsid w:val="007B03B1"/>
    <w:rsid w:val="007B07F6"/>
    <w:rsid w:val="007B6A51"/>
    <w:rsid w:val="007C1032"/>
    <w:rsid w:val="007D49A4"/>
    <w:rsid w:val="007E4B3E"/>
    <w:rsid w:val="007F1B22"/>
    <w:rsid w:val="007F1E08"/>
    <w:rsid w:val="007F3DBE"/>
    <w:rsid w:val="00800602"/>
    <w:rsid w:val="0080699C"/>
    <w:rsid w:val="008109A4"/>
    <w:rsid w:val="008124DF"/>
    <w:rsid w:val="008245F3"/>
    <w:rsid w:val="00834D0D"/>
    <w:rsid w:val="008357BA"/>
    <w:rsid w:val="00837691"/>
    <w:rsid w:val="008445EE"/>
    <w:rsid w:val="00846BBF"/>
    <w:rsid w:val="00847D5B"/>
    <w:rsid w:val="00850C03"/>
    <w:rsid w:val="00855BC6"/>
    <w:rsid w:val="0086631D"/>
    <w:rsid w:val="00870698"/>
    <w:rsid w:val="00872B0C"/>
    <w:rsid w:val="00873F1D"/>
    <w:rsid w:val="0087766F"/>
    <w:rsid w:val="00891366"/>
    <w:rsid w:val="00891714"/>
    <w:rsid w:val="008945F0"/>
    <w:rsid w:val="008A1FD1"/>
    <w:rsid w:val="008A41E1"/>
    <w:rsid w:val="008B2FE1"/>
    <w:rsid w:val="008B5117"/>
    <w:rsid w:val="008B7EF3"/>
    <w:rsid w:val="008C479F"/>
    <w:rsid w:val="008D3DE1"/>
    <w:rsid w:val="008D50D9"/>
    <w:rsid w:val="008E183E"/>
    <w:rsid w:val="008E247F"/>
    <w:rsid w:val="008E3D9B"/>
    <w:rsid w:val="008F244C"/>
    <w:rsid w:val="009015B1"/>
    <w:rsid w:val="00906CCB"/>
    <w:rsid w:val="00914401"/>
    <w:rsid w:val="00917865"/>
    <w:rsid w:val="009308C5"/>
    <w:rsid w:val="00930983"/>
    <w:rsid w:val="00931CBE"/>
    <w:rsid w:val="00942D9E"/>
    <w:rsid w:val="0094352E"/>
    <w:rsid w:val="00947AF1"/>
    <w:rsid w:val="00953D8D"/>
    <w:rsid w:val="00972FC2"/>
    <w:rsid w:val="00976171"/>
    <w:rsid w:val="00981CA0"/>
    <w:rsid w:val="0098386E"/>
    <w:rsid w:val="009850F8"/>
    <w:rsid w:val="00986039"/>
    <w:rsid w:val="00987BA2"/>
    <w:rsid w:val="00992B0E"/>
    <w:rsid w:val="00994668"/>
    <w:rsid w:val="009962BC"/>
    <w:rsid w:val="00996E23"/>
    <w:rsid w:val="009A2002"/>
    <w:rsid w:val="009C401C"/>
    <w:rsid w:val="009C4D40"/>
    <w:rsid w:val="009D6F76"/>
    <w:rsid w:val="009E545A"/>
    <w:rsid w:val="009E748A"/>
    <w:rsid w:val="009F0ECA"/>
    <w:rsid w:val="00A100B6"/>
    <w:rsid w:val="00A24E60"/>
    <w:rsid w:val="00A32A11"/>
    <w:rsid w:val="00A363F6"/>
    <w:rsid w:val="00A47141"/>
    <w:rsid w:val="00A51278"/>
    <w:rsid w:val="00A760CE"/>
    <w:rsid w:val="00A80C33"/>
    <w:rsid w:val="00A81E05"/>
    <w:rsid w:val="00A93A7B"/>
    <w:rsid w:val="00AA4719"/>
    <w:rsid w:val="00AB0F2C"/>
    <w:rsid w:val="00AE11B0"/>
    <w:rsid w:val="00AF2C62"/>
    <w:rsid w:val="00B017F2"/>
    <w:rsid w:val="00B15B27"/>
    <w:rsid w:val="00B17EA6"/>
    <w:rsid w:val="00B274F0"/>
    <w:rsid w:val="00B463A7"/>
    <w:rsid w:val="00B5207A"/>
    <w:rsid w:val="00B55EA8"/>
    <w:rsid w:val="00B6005D"/>
    <w:rsid w:val="00B606E7"/>
    <w:rsid w:val="00B76104"/>
    <w:rsid w:val="00B80D50"/>
    <w:rsid w:val="00B82A4C"/>
    <w:rsid w:val="00B90DDB"/>
    <w:rsid w:val="00B91555"/>
    <w:rsid w:val="00B931A2"/>
    <w:rsid w:val="00B9387E"/>
    <w:rsid w:val="00BB090B"/>
    <w:rsid w:val="00BB2A7D"/>
    <w:rsid w:val="00BB7AD6"/>
    <w:rsid w:val="00BC3706"/>
    <w:rsid w:val="00BD50D7"/>
    <w:rsid w:val="00BE47C0"/>
    <w:rsid w:val="00C05D6A"/>
    <w:rsid w:val="00C21936"/>
    <w:rsid w:val="00C42D3C"/>
    <w:rsid w:val="00C44C0A"/>
    <w:rsid w:val="00C461D0"/>
    <w:rsid w:val="00C525E5"/>
    <w:rsid w:val="00C65B3D"/>
    <w:rsid w:val="00C665E3"/>
    <w:rsid w:val="00C76D6B"/>
    <w:rsid w:val="00C81978"/>
    <w:rsid w:val="00C86185"/>
    <w:rsid w:val="00C8731F"/>
    <w:rsid w:val="00C94587"/>
    <w:rsid w:val="00CA3241"/>
    <w:rsid w:val="00CA57C4"/>
    <w:rsid w:val="00CB56C6"/>
    <w:rsid w:val="00CB745B"/>
    <w:rsid w:val="00CD1101"/>
    <w:rsid w:val="00CD44C2"/>
    <w:rsid w:val="00CF189B"/>
    <w:rsid w:val="00D13034"/>
    <w:rsid w:val="00D25F51"/>
    <w:rsid w:val="00D33A13"/>
    <w:rsid w:val="00D350AA"/>
    <w:rsid w:val="00D40FF2"/>
    <w:rsid w:val="00D46641"/>
    <w:rsid w:val="00D54964"/>
    <w:rsid w:val="00D56EA9"/>
    <w:rsid w:val="00D7384B"/>
    <w:rsid w:val="00D74D27"/>
    <w:rsid w:val="00D838ED"/>
    <w:rsid w:val="00D912EC"/>
    <w:rsid w:val="00D91A7D"/>
    <w:rsid w:val="00DA0A28"/>
    <w:rsid w:val="00DA5F63"/>
    <w:rsid w:val="00DC6EFB"/>
    <w:rsid w:val="00DC735B"/>
    <w:rsid w:val="00DD3C87"/>
    <w:rsid w:val="00DD4F1F"/>
    <w:rsid w:val="00DE395A"/>
    <w:rsid w:val="00E003DE"/>
    <w:rsid w:val="00E05238"/>
    <w:rsid w:val="00E0718E"/>
    <w:rsid w:val="00E10E58"/>
    <w:rsid w:val="00E326C9"/>
    <w:rsid w:val="00E3325F"/>
    <w:rsid w:val="00E52A95"/>
    <w:rsid w:val="00E63060"/>
    <w:rsid w:val="00E66155"/>
    <w:rsid w:val="00E70AD6"/>
    <w:rsid w:val="00E71E62"/>
    <w:rsid w:val="00E76637"/>
    <w:rsid w:val="00E90CB4"/>
    <w:rsid w:val="00EA29AF"/>
    <w:rsid w:val="00EA7BBF"/>
    <w:rsid w:val="00EB151B"/>
    <w:rsid w:val="00EB2DB7"/>
    <w:rsid w:val="00EB589B"/>
    <w:rsid w:val="00EC1013"/>
    <w:rsid w:val="00ED4CFC"/>
    <w:rsid w:val="00F10873"/>
    <w:rsid w:val="00F21DDC"/>
    <w:rsid w:val="00F243DB"/>
    <w:rsid w:val="00F30742"/>
    <w:rsid w:val="00F328FD"/>
    <w:rsid w:val="00F33032"/>
    <w:rsid w:val="00F43D9C"/>
    <w:rsid w:val="00F6524B"/>
    <w:rsid w:val="00F8168D"/>
    <w:rsid w:val="00FB2C27"/>
    <w:rsid w:val="00FB4159"/>
    <w:rsid w:val="00FB4D27"/>
    <w:rsid w:val="00FE3F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5811A5"/>
    <w:pPr>
      <w:spacing w:after="200" w:line="276" w:lineRule="auto"/>
    </w:pPr>
    <w:rPr>
      <w:sz w:val="22"/>
      <w:szCs w:val="22"/>
      <w:lang w:eastAsia="en-US"/>
    </w:rPr>
  </w:style>
  <w:style w:type="paragraph" w:styleId="Cmsor1">
    <w:name w:val="heading 1"/>
    <w:basedOn w:val="Norml"/>
    <w:next w:val="Norml"/>
    <w:link w:val="Cmsor1Char"/>
    <w:uiPriority w:val="99"/>
    <w:qFormat/>
    <w:rsid w:val="00783E66"/>
    <w:pPr>
      <w:keepNext/>
      <w:keepLines/>
      <w:spacing w:before="240" w:after="0"/>
      <w:outlineLvl w:val="0"/>
    </w:pPr>
    <w:rPr>
      <w:rFonts w:ascii="Cambria" w:eastAsia="Times New Roman" w:hAnsi="Cambria"/>
      <w:color w:val="365F91"/>
      <w:sz w:val="32"/>
      <w:szCs w:val="32"/>
    </w:rPr>
  </w:style>
  <w:style w:type="paragraph" w:styleId="Cmsor2">
    <w:name w:val="heading 2"/>
    <w:basedOn w:val="Norml"/>
    <w:next w:val="Norml"/>
    <w:link w:val="Cmsor2Char"/>
    <w:uiPriority w:val="99"/>
    <w:qFormat/>
    <w:rsid w:val="005C40AB"/>
    <w:pPr>
      <w:keepNext/>
      <w:keepLines/>
      <w:spacing w:before="40" w:after="0"/>
      <w:outlineLvl w:val="1"/>
    </w:pPr>
    <w:rPr>
      <w:rFonts w:ascii="Cambria" w:eastAsia="Times New Roman" w:hAnsi="Cambria"/>
      <w:color w:val="365F91"/>
      <w:sz w:val="26"/>
      <w:szCs w:val="26"/>
    </w:rPr>
  </w:style>
  <w:style w:type="paragraph" w:styleId="Cmsor3">
    <w:name w:val="heading 3"/>
    <w:basedOn w:val="Norml"/>
    <w:next w:val="Norml"/>
    <w:link w:val="Cmsor3Char"/>
    <w:uiPriority w:val="99"/>
    <w:qFormat/>
    <w:rsid w:val="005C40AB"/>
    <w:pPr>
      <w:keepNext/>
      <w:keepLines/>
      <w:spacing w:before="40" w:after="0"/>
      <w:outlineLvl w:val="2"/>
    </w:pPr>
    <w:rPr>
      <w:rFonts w:ascii="Cambria" w:eastAsia="Times New Roman" w:hAnsi="Cambria"/>
      <w:color w:val="243F60"/>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83E66"/>
    <w:rPr>
      <w:rFonts w:ascii="Cambria" w:hAnsi="Cambria" w:cs="Times New Roman"/>
      <w:color w:val="365F91"/>
      <w:sz w:val="32"/>
      <w:szCs w:val="32"/>
    </w:rPr>
  </w:style>
  <w:style w:type="character" w:customStyle="1" w:styleId="Cmsor2Char">
    <w:name w:val="Címsor 2 Char"/>
    <w:link w:val="Cmsor2"/>
    <w:uiPriority w:val="99"/>
    <w:locked/>
    <w:rsid w:val="005C40AB"/>
    <w:rPr>
      <w:rFonts w:ascii="Cambria" w:hAnsi="Cambria" w:cs="Times New Roman"/>
      <w:color w:val="365F91"/>
      <w:sz w:val="26"/>
      <w:szCs w:val="26"/>
    </w:rPr>
  </w:style>
  <w:style w:type="character" w:customStyle="1" w:styleId="Cmsor3Char">
    <w:name w:val="Címsor 3 Char"/>
    <w:link w:val="Cmsor3"/>
    <w:uiPriority w:val="99"/>
    <w:semiHidden/>
    <w:locked/>
    <w:rsid w:val="005C40AB"/>
    <w:rPr>
      <w:rFonts w:ascii="Cambria" w:hAnsi="Cambria" w:cs="Times New Roman"/>
      <w:color w:val="243F60"/>
      <w:sz w:val="24"/>
      <w:szCs w:val="24"/>
    </w:rPr>
  </w:style>
  <w:style w:type="paragraph" w:styleId="Buborkszveg">
    <w:name w:val="Balloon Text"/>
    <w:basedOn w:val="Norml"/>
    <w:link w:val="BuborkszvegChar"/>
    <w:uiPriority w:val="99"/>
    <w:semiHidden/>
    <w:rsid w:val="00AA471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AA4719"/>
    <w:rPr>
      <w:rFonts w:ascii="Tahoma" w:hAnsi="Tahoma" w:cs="Tahoma"/>
      <w:sz w:val="16"/>
      <w:szCs w:val="16"/>
    </w:rPr>
  </w:style>
  <w:style w:type="paragraph" w:styleId="Listaszerbekezds">
    <w:name w:val="List Paragraph"/>
    <w:basedOn w:val="Norml"/>
    <w:uiPriority w:val="99"/>
    <w:qFormat/>
    <w:rsid w:val="007979B4"/>
    <w:pPr>
      <w:ind w:left="720"/>
      <w:contextualSpacing/>
    </w:pPr>
  </w:style>
  <w:style w:type="character" w:customStyle="1" w:styleId="apple-converted-space">
    <w:name w:val="apple-converted-space"/>
    <w:uiPriority w:val="99"/>
    <w:rsid w:val="00425FAD"/>
    <w:rPr>
      <w:rFonts w:cs="Times New Roman"/>
    </w:rPr>
  </w:style>
  <w:style w:type="paragraph" w:styleId="Lbjegyzetszveg">
    <w:name w:val="footnote text"/>
    <w:basedOn w:val="Norml"/>
    <w:link w:val="LbjegyzetszvegChar"/>
    <w:uiPriority w:val="99"/>
    <w:rsid w:val="003014B2"/>
    <w:pPr>
      <w:spacing w:after="0" w:line="240" w:lineRule="auto"/>
    </w:pPr>
    <w:rPr>
      <w:sz w:val="20"/>
      <w:szCs w:val="20"/>
    </w:rPr>
  </w:style>
  <w:style w:type="character" w:customStyle="1" w:styleId="LbjegyzetszvegChar">
    <w:name w:val="Lábjegyzetszöveg Char"/>
    <w:link w:val="Lbjegyzetszveg"/>
    <w:uiPriority w:val="99"/>
    <w:locked/>
    <w:rsid w:val="003014B2"/>
    <w:rPr>
      <w:rFonts w:cs="Times New Roman"/>
      <w:sz w:val="20"/>
      <w:szCs w:val="20"/>
    </w:rPr>
  </w:style>
  <w:style w:type="character" w:styleId="Lbjegyzet-hivatkozs">
    <w:name w:val="footnote reference"/>
    <w:uiPriority w:val="99"/>
    <w:semiHidden/>
    <w:rsid w:val="003014B2"/>
    <w:rPr>
      <w:rFonts w:cs="Times New Roman"/>
      <w:vertAlign w:val="superscript"/>
    </w:rPr>
  </w:style>
  <w:style w:type="paragraph" w:styleId="NormlWeb">
    <w:name w:val="Normal (Web)"/>
    <w:basedOn w:val="Norml"/>
    <w:uiPriority w:val="99"/>
    <w:rsid w:val="0087766F"/>
    <w:pPr>
      <w:spacing w:before="100" w:beforeAutospacing="1" w:after="100" w:afterAutospacing="1" w:line="240" w:lineRule="auto"/>
    </w:pPr>
    <w:rPr>
      <w:rFonts w:ascii="Times New Roman" w:eastAsia="Times New Roman" w:hAnsi="Times New Roman"/>
      <w:sz w:val="24"/>
      <w:szCs w:val="24"/>
      <w:lang w:eastAsia="hu-HU"/>
    </w:rPr>
  </w:style>
  <w:style w:type="character" w:styleId="Hiperhivatkozs">
    <w:name w:val="Hyperlink"/>
    <w:uiPriority w:val="99"/>
    <w:rsid w:val="0087766F"/>
    <w:rPr>
      <w:rFonts w:cs="Times New Roman"/>
      <w:color w:val="0000FF"/>
      <w:u w:val="single"/>
    </w:rPr>
  </w:style>
  <w:style w:type="paragraph" w:styleId="lfej">
    <w:name w:val="header"/>
    <w:basedOn w:val="Norml"/>
    <w:link w:val="lfejChar"/>
    <w:uiPriority w:val="99"/>
    <w:rsid w:val="00906CCB"/>
    <w:pPr>
      <w:tabs>
        <w:tab w:val="center" w:pos="4536"/>
        <w:tab w:val="right" w:pos="9072"/>
      </w:tabs>
      <w:spacing w:after="0" w:line="240" w:lineRule="auto"/>
    </w:pPr>
  </w:style>
  <w:style w:type="character" w:customStyle="1" w:styleId="lfejChar">
    <w:name w:val="Élőfej Char"/>
    <w:link w:val="lfej"/>
    <w:uiPriority w:val="99"/>
    <w:locked/>
    <w:rsid w:val="00906CCB"/>
    <w:rPr>
      <w:rFonts w:cs="Times New Roman"/>
    </w:rPr>
  </w:style>
  <w:style w:type="paragraph" w:styleId="llb">
    <w:name w:val="footer"/>
    <w:basedOn w:val="Norml"/>
    <w:link w:val="llbChar"/>
    <w:uiPriority w:val="99"/>
    <w:rsid w:val="00906CCB"/>
    <w:pPr>
      <w:tabs>
        <w:tab w:val="center" w:pos="4536"/>
        <w:tab w:val="right" w:pos="9072"/>
      </w:tabs>
      <w:spacing w:after="0" w:line="240" w:lineRule="auto"/>
    </w:pPr>
  </w:style>
  <w:style w:type="character" w:customStyle="1" w:styleId="llbChar">
    <w:name w:val="Élőláb Char"/>
    <w:link w:val="llb"/>
    <w:uiPriority w:val="99"/>
    <w:locked/>
    <w:rsid w:val="00906CCB"/>
    <w:rPr>
      <w:rFonts w:cs="Times New Roman"/>
    </w:rPr>
  </w:style>
  <w:style w:type="paragraph" w:styleId="Lista">
    <w:name w:val="List"/>
    <w:basedOn w:val="Szvegtrzs"/>
    <w:uiPriority w:val="99"/>
    <w:rsid w:val="008A41E1"/>
    <w:pPr>
      <w:overflowPunct w:val="0"/>
      <w:autoSpaceDE w:val="0"/>
      <w:spacing w:line="240" w:lineRule="auto"/>
      <w:textAlignment w:val="baseline"/>
    </w:pPr>
    <w:rPr>
      <w:rFonts w:ascii="Times New Roman" w:eastAsia="Times New Roman" w:hAnsi="Times New Roman" w:cs="Tahoma"/>
      <w:sz w:val="24"/>
      <w:szCs w:val="20"/>
      <w:lang w:eastAsia="ar-SA"/>
    </w:rPr>
  </w:style>
  <w:style w:type="paragraph" w:styleId="Szvegtrzs">
    <w:name w:val="Body Text"/>
    <w:basedOn w:val="Norml"/>
    <w:link w:val="SzvegtrzsChar"/>
    <w:uiPriority w:val="99"/>
    <w:semiHidden/>
    <w:rsid w:val="008A41E1"/>
    <w:pPr>
      <w:spacing w:after="120"/>
    </w:pPr>
  </w:style>
  <w:style w:type="character" w:customStyle="1" w:styleId="SzvegtrzsChar">
    <w:name w:val="Szövegtörzs Char"/>
    <w:link w:val="Szvegtrzs"/>
    <w:uiPriority w:val="99"/>
    <w:semiHidden/>
    <w:locked/>
    <w:rsid w:val="008A41E1"/>
    <w:rPr>
      <w:rFonts w:cs="Times New Roman"/>
    </w:rPr>
  </w:style>
  <w:style w:type="paragraph" w:styleId="Csakszveg">
    <w:name w:val="Plain Text"/>
    <w:basedOn w:val="Norml"/>
    <w:link w:val="CsakszvegChar"/>
    <w:uiPriority w:val="99"/>
    <w:rsid w:val="0063092B"/>
    <w:pPr>
      <w:spacing w:after="0" w:line="240" w:lineRule="auto"/>
    </w:pPr>
    <w:rPr>
      <w:rFonts w:ascii="Consolas" w:hAnsi="Consolas" w:cs="Consolas"/>
      <w:sz w:val="21"/>
      <w:szCs w:val="21"/>
    </w:rPr>
  </w:style>
  <w:style w:type="character" w:customStyle="1" w:styleId="CsakszvegChar">
    <w:name w:val="Csak szöveg Char"/>
    <w:link w:val="Csakszveg"/>
    <w:uiPriority w:val="99"/>
    <w:locked/>
    <w:rsid w:val="0063092B"/>
    <w:rPr>
      <w:rFonts w:ascii="Consolas" w:hAnsi="Consolas" w:cs="Consolas"/>
      <w:sz w:val="21"/>
      <w:szCs w:val="21"/>
    </w:rPr>
  </w:style>
  <w:style w:type="character" w:customStyle="1" w:styleId="WW8Num2z1">
    <w:name w:val="WW8Num2z1"/>
    <w:uiPriority w:val="99"/>
    <w:rsid w:val="009C4D40"/>
    <w:rPr>
      <w:rFonts w:ascii="Courier New" w:hAnsi="Courier New"/>
    </w:rPr>
  </w:style>
  <w:style w:type="paragraph" w:styleId="Cm">
    <w:name w:val="Title"/>
    <w:basedOn w:val="Norml"/>
    <w:next w:val="Alcm"/>
    <w:link w:val="CmChar"/>
    <w:uiPriority w:val="99"/>
    <w:qFormat/>
    <w:rsid w:val="009C4D40"/>
    <w:pPr>
      <w:spacing w:after="360" w:line="240" w:lineRule="auto"/>
      <w:jc w:val="center"/>
    </w:pPr>
    <w:rPr>
      <w:rFonts w:ascii="Times New Roman" w:eastAsia="Times New Roman" w:hAnsi="Times New Roman"/>
      <w:b/>
      <w:i/>
      <w:sz w:val="40"/>
      <w:szCs w:val="20"/>
      <w:u w:val="single"/>
      <w:lang w:eastAsia="ar-SA"/>
    </w:rPr>
  </w:style>
  <w:style w:type="character" w:customStyle="1" w:styleId="CmChar">
    <w:name w:val="Cím Char"/>
    <w:link w:val="Cm"/>
    <w:uiPriority w:val="99"/>
    <w:locked/>
    <w:rsid w:val="009C4D40"/>
    <w:rPr>
      <w:rFonts w:ascii="Times New Roman" w:hAnsi="Times New Roman" w:cs="Times New Roman"/>
      <w:b/>
      <w:i/>
      <w:sz w:val="20"/>
      <w:szCs w:val="20"/>
      <w:u w:val="single"/>
      <w:lang w:eastAsia="ar-SA" w:bidi="ar-SA"/>
    </w:rPr>
  </w:style>
  <w:style w:type="paragraph" w:styleId="Alcm">
    <w:name w:val="Subtitle"/>
    <w:basedOn w:val="Norml"/>
    <w:next w:val="Norml"/>
    <w:link w:val="AlcmChar"/>
    <w:uiPriority w:val="99"/>
    <w:qFormat/>
    <w:rsid w:val="009C4D40"/>
    <w:pPr>
      <w:numPr>
        <w:ilvl w:val="1"/>
      </w:numPr>
      <w:spacing w:after="160"/>
    </w:pPr>
    <w:rPr>
      <w:rFonts w:eastAsia="Times New Roman"/>
      <w:color w:val="5A5A5A"/>
      <w:spacing w:val="15"/>
    </w:rPr>
  </w:style>
  <w:style w:type="character" w:customStyle="1" w:styleId="AlcmChar">
    <w:name w:val="Alcím Char"/>
    <w:link w:val="Alcm"/>
    <w:uiPriority w:val="99"/>
    <w:locked/>
    <w:rsid w:val="009C4D40"/>
    <w:rPr>
      <w:rFonts w:eastAsia="Times New Roman" w:cs="Times New Roman"/>
      <w:color w:val="5A5A5A"/>
      <w:spacing w:val="15"/>
    </w:rPr>
  </w:style>
  <w:style w:type="character" w:styleId="Kiemels2">
    <w:name w:val="Strong"/>
    <w:uiPriority w:val="99"/>
    <w:qFormat/>
    <w:rsid w:val="00524261"/>
    <w:rPr>
      <w:rFonts w:cs="Times New Roman"/>
      <w:b/>
      <w:bCs/>
    </w:rPr>
  </w:style>
  <w:style w:type="table" w:styleId="Rcsostblzat">
    <w:name w:val="Table Grid"/>
    <w:basedOn w:val="Normltblzat"/>
    <w:uiPriority w:val="99"/>
    <w:rsid w:val="00121E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rtalomjegyzkcmsora">
    <w:name w:val="TOC Heading"/>
    <w:basedOn w:val="Cmsor1"/>
    <w:next w:val="Norml"/>
    <w:uiPriority w:val="39"/>
    <w:qFormat/>
    <w:rsid w:val="00783E66"/>
    <w:pPr>
      <w:spacing w:line="259" w:lineRule="auto"/>
      <w:outlineLvl w:val="9"/>
    </w:pPr>
    <w:rPr>
      <w:lang w:eastAsia="hu-HU"/>
    </w:rPr>
  </w:style>
  <w:style w:type="paragraph" w:styleId="TJ1">
    <w:name w:val="toc 1"/>
    <w:basedOn w:val="Norml"/>
    <w:next w:val="Norml"/>
    <w:autoRedefine/>
    <w:uiPriority w:val="39"/>
    <w:rsid w:val="005C40AB"/>
    <w:pPr>
      <w:spacing w:after="100"/>
    </w:pPr>
  </w:style>
  <w:style w:type="paragraph" w:styleId="TJ2">
    <w:name w:val="toc 2"/>
    <w:basedOn w:val="Norml"/>
    <w:next w:val="Norml"/>
    <w:autoRedefine/>
    <w:uiPriority w:val="39"/>
    <w:rsid w:val="005C40AB"/>
    <w:pPr>
      <w:spacing w:after="100"/>
      <w:ind w:left="220"/>
    </w:pPr>
  </w:style>
  <w:style w:type="paragraph" w:styleId="TJ3">
    <w:name w:val="toc 3"/>
    <w:basedOn w:val="Norml"/>
    <w:next w:val="Norml"/>
    <w:autoRedefine/>
    <w:uiPriority w:val="39"/>
    <w:rsid w:val="0087069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qFormat/>
    <w:rsid w:val="005811A5"/>
    <w:pPr>
      <w:spacing w:after="200" w:line="276" w:lineRule="auto"/>
    </w:pPr>
    <w:rPr>
      <w:sz w:val="22"/>
      <w:szCs w:val="22"/>
      <w:lang w:eastAsia="en-US"/>
    </w:rPr>
  </w:style>
  <w:style w:type="paragraph" w:styleId="Cmsor1">
    <w:name w:val="heading 1"/>
    <w:basedOn w:val="Norml"/>
    <w:next w:val="Norml"/>
    <w:link w:val="Cmsor1Char"/>
    <w:uiPriority w:val="99"/>
    <w:qFormat/>
    <w:rsid w:val="00783E66"/>
    <w:pPr>
      <w:keepNext/>
      <w:keepLines/>
      <w:spacing w:before="240" w:after="0"/>
      <w:outlineLvl w:val="0"/>
    </w:pPr>
    <w:rPr>
      <w:rFonts w:ascii="Cambria" w:eastAsia="Times New Roman" w:hAnsi="Cambria"/>
      <w:color w:val="365F91"/>
      <w:sz w:val="32"/>
      <w:szCs w:val="32"/>
    </w:rPr>
  </w:style>
  <w:style w:type="paragraph" w:styleId="Cmsor2">
    <w:name w:val="heading 2"/>
    <w:basedOn w:val="Norml"/>
    <w:next w:val="Norml"/>
    <w:link w:val="Cmsor2Char"/>
    <w:uiPriority w:val="99"/>
    <w:qFormat/>
    <w:rsid w:val="005C40AB"/>
    <w:pPr>
      <w:keepNext/>
      <w:keepLines/>
      <w:spacing w:before="40" w:after="0"/>
      <w:outlineLvl w:val="1"/>
    </w:pPr>
    <w:rPr>
      <w:rFonts w:ascii="Cambria" w:eastAsia="Times New Roman" w:hAnsi="Cambria"/>
      <w:color w:val="365F91"/>
      <w:sz w:val="26"/>
      <w:szCs w:val="26"/>
    </w:rPr>
  </w:style>
  <w:style w:type="paragraph" w:styleId="Cmsor3">
    <w:name w:val="heading 3"/>
    <w:basedOn w:val="Norml"/>
    <w:next w:val="Norml"/>
    <w:link w:val="Cmsor3Char"/>
    <w:uiPriority w:val="99"/>
    <w:qFormat/>
    <w:rsid w:val="005C40AB"/>
    <w:pPr>
      <w:keepNext/>
      <w:keepLines/>
      <w:spacing w:before="40" w:after="0"/>
      <w:outlineLvl w:val="2"/>
    </w:pPr>
    <w:rPr>
      <w:rFonts w:ascii="Cambria" w:eastAsia="Times New Roman" w:hAnsi="Cambria"/>
      <w:color w:val="243F60"/>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83E66"/>
    <w:rPr>
      <w:rFonts w:ascii="Cambria" w:hAnsi="Cambria" w:cs="Times New Roman"/>
      <w:color w:val="365F91"/>
      <w:sz w:val="32"/>
      <w:szCs w:val="32"/>
    </w:rPr>
  </w:style>
  <w:style w:type="character" w:customStyle="1" w:styleId="Cmsor2Char">
    <w:name w:val="Címsor 2 Char"/>
    <w:link w:val="Cmsor2"/>
    <w:uiPriority w:val="99"/>
    <w:locked/>
    <w:rsid w:val="005C40AB"/>
    <w:rPr>
      <w:rFonts w:ascii="Cambria" w:hAnsi="Cambria" w:cs="Times New Roman"/>
      <w:color w:val="365F91"/>
      <w:sz w:val="26"/>
      <w:szCs w:val="26"/>
    </w:rPr>
  </w:style>
  <w:style w:type="character" w:customStyle="1" w:styleId="Cmsor3Char">
    <w:name w:val="Címsor 3 Char"/>
    <w:link w:val="Cmsor3"/>
    <w:uiPriority w:val="99"/>
    <w:semiHidden/>
    <w:locked/>
    <w:rsid w:val="005C40AB"/>
    <w:rPr>
      <w:rFonts w:ascii="Cambria" w:hAnsi="Cambria" w:cs="Times New Roman"/>
      <w:color w:val="243F60"/>
      <w:sz w:val="24"/>
      <w:szCs w:val="24"/>
    </w:rPr>
  </w:style>
  <w:style w:type="paragraph" w:styleId="Buborkszveg">
    <w:name w:val="Balloon Text"/>
    <w:basedOn w:val="Norml"/>
    <w:link w:val="BuborkszvegChar"/>
    <w:uiPriority w:val="99"/>
    <w:semiHidden/>
    <w:rsid w:val="00AA471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AA4719"/>
    <w:rPr>
      <w:rFonts w:ascii="Tahoma" w:hAnsi="Tahoma" w:cs="Tahoma"/>
      <w:sz w:val="16"/>
      <w:szCs w:val="16"/>
    </w:rPr>
  </w:style>
  <w:style w:type="paragraph" w:styleId="Listaszerbekezds">
    <w:name w:val="List Paragraph"/>
    <w:basedOn w:val="Norml"/>
    <w:uiPriority w:val="99"/>
    <w:qFormat/>
    <w:rsid w:val="007979B4"/>
    <w:pPr>
      <w:ind w:left="720"/>
      <w:contextualSpacing/>
    </w:pPr>
  </w:style>
  <w:style w:type="character" w:customStyle="1" w:styleId="apple-converted-space">
    <w:name w:val="apple-converted-space"/>
    <w:uiPriority w:val="99"/>
    <w:rsid w:val="00425FAD"/>
    <w:rPr>
      <w:rFonts w:cs="Times New Roman"/>
    </w:rPr>
  </w:style>
  <w:style w:type="paragraph" w:styleId="Lbjegyzetszveg">
    <w:name w:val="footnote text"/>
    <w:basedOn w:val="Norml"/>
    <w:link w:val="LbjegyzetszvegChar"/>
    <w:uiPriority w:val="99"/>
    <w:rsid w:val="003014B2"/>
    <w:pPr>
      <w:spacing w:after="0" w:line="240" w:lineRule="auto"/>
    </w:pPr>
    <w:rPr>
      <w:sz w:val="20"/>
      <w:szCs w:val="20"/>
    </w:rPr>
  </w:style>
  <w:style w:type="character" w:customStyle="1" w:styleId="LbjegyzetszvegChar">
    <w:name w:val="Lábjegyzetszöveg Char"/>
    <w:link w:val="Lbjegyzetszveg"/>
    <w:uiPriority w:val="99"/>
    <w:locked/>
    <w:rsid w:val="003014B2"/>
    <w:rPr>
      <w:rFonts w:cs="Times New Roman"/>
      <w:sz w:val="20"/>
      <w:szCs w:val="20"/>
    </w:rPr>
  </w:style>
  <w:style w:type="character" w:styleId="Lbjegyzet-hivatkozs">
    <w:name w:val="footnote reference"/>
    <w:uiPriority w:val="99"/>
    <w:semiHidden/>
    <w:rsid w:val="003014B2"/>
    <w:rPr>
      <w:rFonts w:cs="Times New Roman"/>
      <w:vertAlign w:val="superscript"/>
    </w:rPr>
  </w:style>
  <w:style w:type="paragraph" w:styleId="NormlWeb">
    <w:name w:val="Normal (Web)"/>
    <w:basedOn w:val="Norml"/>
    <w:uiPriority w:val="99"/>
    <w:rsid w:val="0087766F"/>
    <w:pPr>
      <w:spacing w:before="100" w:beforeAutospacing="1" w:after="100" w:afterAutospacing="1" w:line="240" w:lineRule="auto"/>
    </w:pPr>
    <w:rPr>
      <w:rFonts w:ascii="Times New Roman" w:eastAsia="Times New Roman" w:hAnsi="Times New Roman"/>
      <w:sz w:val="24"/>
      <w:szCs w:val="24"/>
      <w:lang w:eastAsia="hu-HU"/>
    </w:rPr>
  </w:style>
  <w:style w:type="character" w:styleId="Hiperhivatkozs">
    <w:name w:val="Hyperlink"/>
    <w:uiPriority w:val="99"/>
    <w:rsid w:val="0087766F"/>
    <w:rPr>
      <w:rFonts w:cs="Times New Roman"/>
      <w:color w:val="0000FF"/>
      <w:u w:val="single"/>
    </w:rPr>
  </w:style>
  <w:style w:type="paragraph" w:styleId="lfej">
    <w:name w:val="header"/>
    <w:basedOn w:val="Norml"/>
    <w:link w:val="lfejChar"/>
    <w:uiPriority w:val="99"/>
    <w:rsid w:val="00906CCB"/>
    <w:pPr>
      <w:tabs>
        <w:tab w:val="center" w:pos="4536"/>
        <w:tab w:val="right" w:pos="9072"/>
      </w:tabs>
      <w:spacing w:after="0" w:line="240" w:lineRule="auto"/>
    </w:pPr>
  </w:style>
  <w:style w:type="character" w:customStyle="1" w:styleId="lfejChar">
    <w:name w:val="Élőfej Char"/>
    <w:link w:val="lfej"/>
    <w:uiPriority w:val="99"/>
    <w:locked/>
    <w:rsid w:val="00906CCB"/>
    <w:rPr>
      <w:rFonts w:cs="Times New Roman"/>
    </w:rPr>
  </w:style>
  <w:style w:type="paragraph" w:styleId="llb">
    <w:name w:val="footer"/>
    <w:basedOn w:val="Norml"/>
    <w:link w:val="llbChar"/>
    <w:uiPriority w:val="99"/>
    <w:rsid w:val="00906CCB"/>
    <w:pPr>
      <w:tabs>
        <w:tab w:val="center" w:pos="4536"/>
        <w:tab w:val="right" w:pos="9072"/>
      </w:tabs>
      <w:spacing w:after="0" w:line="240" w:lineRule="auto"/>
    </w:pPr>
  </w:style>
  <w:style w:type="character" w:customStyle="1" w:styleId="llbChar">
    <w:name w:val="Élőláb Char"/>
    <w:link w:val="llb"/>
    <w:uiPriority w:val="99"/>
    <w:locked/>
    <w:rsid w:val="00906CCB"/>
    <w:rPr>
      <w:rFonts w:cs="Times New Roman"/>
    </w:rPr>
  </w:style>
  <w:style w:type="paragraph" w:styleId="Lista">
    <w:name w:val="List"/>
    <w:basedOn w:val="Szvegtrzs"/>
    <w:uiPriority w:val="99"/>
    <w:rsid w:val="008A41E1"/>
    <w:pPr>
      <w:overflowPunct w:val="0"/>
      <w:autoSpaceDE w:val="0"/>
      <w:spacing w:line="240" w:lineRule="auto"/>
      <w:textAlignment w:val="baseline"/>
    </w:pPr>
    <w:rPr>
      <w:rFonts w:ascii="Times New Roman" w:eastAsia="Times New Roman" w:hAnsi="Times New Roman" w:cs="Tahoma"/>
      <w:sz w:val="24"/>
      <w:szCs w:val="20"/>
      <w:lang w:eastAsia="ar-SA"/>
    </w:rPr>
  </w:style>
  <w:style w:type="paragraph" w:styleId="Szvegtrzs">
    <w:name w:val="Body Text"/>
    <w:basedOn w:val="Norml"/>
    <w:link w:val="SzvegtrzsChar"/>
    <w:uiPriority w:val="99"/>
    <w:semiHidden/>
    <w:rsid w:val="008A41E1"/>
    <w:pPr>
      <w:spacing w:after="120"/>
    </w:pPr>
  </w:style>
  <w:style w:type="character" w:customStyle="1" w:styleId="SzvegtrzsChar">
    <w:name w:val="Szövegtörzs Char"/>
    <w:link w:val="Szvegtrzs"/>
    <w:uiPriority w:val="99"/>
    <w:semiHidden/>
    <w:locked/>
    <w:rsid w:val="008A41E1"/>
    <w:rPr>
      <w:rFonts w:cs="Times New Roman"/>
    </w:rPr>
  </w:style>
  <w:style w:type="paragraph" w:styleId="Csakszveg">
    <w:name w:val="Plain Text"/>
    <w:basedOn w:val="Norml"/>
    <w:link w:val="CsakszvegChar"/>
    <w:uiPriority w:val="99"/>
    <w:rsid w:val="0063092B"/>
    <w:pPr>
      <w:spacing w:after="0" w:line="240" w:lineRule="auto"/>
    </w:pPr>
    <w:rPr>
      <w:rFonts w:ascii="Consolas" w:hAnsi="Consolas" w:cs="Consolas"/>
      <w:sz w:val="21"/>
      <w:szCs w:val="21"/>
    </w:rPr>
  </w:style>
  <w:style w:type="character" w:customStyle="1" w:styleId="CsakszvegChar">
    <w:name w:val="Csak szöveg Char"/>
    <w:link w:val="Csakszveg"/>
    <w:uiPriority w:val="99"/>
    <w:locked/>
    <w:rsid w:val="0063092B"/>
    <w:rPr>
      <w:rFonts w:ascii="Consolas" w:hAnsi="Consolas" w:cs="Consolas"/>
      <w:sz w:val="21"/>
      <w:szCs w:val="21"/>
    </w:rPr>
  </w:style>
  <w:style w:type="character" w:customStyle="1" w:styleId="WW8Num2z1">
    <w:name w:val="WW8Num2z1"/>
    <w:uiPriority w:val="99"/>
    <w:rsid w:val="009C4D40"/>
    <w:rPr>
      <w:rFonts w:ascii="Courier New" w:hAnsi="Courier New"/>
    </w:rPr>
  </w:style>
  <w:style w:type="paragraph" w:styleId="Cm">
    <w:name w:val="Title"/>
    <w:basedOn w:val="Norml"/>
    <w:next w:val="Alcm"/>
    <w:link w:val="CmChar"/>
    <w:uiPriority w:val="99"/>
    <w:qFormat/>
    <w:rsid w:val="009C4D40"/>
    <w:pPr>
      <w:spacing w:after="360" w:line="240" w:lineRule="auto"/>
      <w:jc w:val="center"/>
    </w:pPr>
    <w:rPr>
      <w:rFonts w:ascii="Times New Roman" w:eastAsia="Times New Roman" w:hAnsi="Times New Roman"/>
      <w:b/>
      <w:i/>
      <w:sz w:val="40"/>
      <w:szCs w:val="20"/>
      <w:u w:val="single"/>
      <w:lang w:eastAsia="ar-SA"/>
    </w:rPr>
  </w:style>
  <w:style w:type="character" w:customStyle="1" w:styleId="CmChar">
    <w:name w:val="Cím Char"/>
    <w:link w:val="Cm"/>
    <w:uiPriority w:val="99"/>
    <w:locked/>
    <w:rsid w:val="009C4D40"/>
    <w:rPr>
      <w:rFonts w:ascii="Times New Roman" w:hAnsi="Times New Roman" w:cs="Times New Roman"/>
      <w:b/>
      <w:i/>
      <w:sz w:val="20"/>
      <w:szCs w:val="20"/>
      <w:u w:val="single"/>
      <w:lang w:eastAsia="ar-SA" w:bidi="ar-SA"/>
    </w:rPr>
  </w:style>
  <w:style w:type="paragraph" w:styleId="Alcm">
    <w:name w:val="Subtitle"/>
    <w:basedOn w:val="Norml"/>
    <w:next w:val="Norml"/>
    <w:link w:val="AlcmChar"/>
    <w:uiPriority w:val="99"/>
    <w:qFormat/>
    <w:rsid w:val="009C4D40"/>
    <w:pPr>
      <w:numPr>
        <w:ilvl w:val="1"/>
      </w:numPr>
      <w:spacing w:after="160"/>
    </w:pPr>
    <w:rPr>
      <w:rFonts w:eastAsia="Times New Roman"/>
      <w:color w:val="5A5A5A"/>
      <w:spacing w:val="15"/>
    </w:rPr>
  </w:style>
  <w:style w:type="character" w:customStyle="1" w:styleId="AlcmChar">
    <w:name w:val="Alcím Char"/>
    <w:link w:val="Alcm"/>
    <w:uiPriority w:val="99"/>
    <w:locked/>
    <w:rsid w:val="009C4D40"/>
    <w:rPr>
      <w:rFonts w:eastAsia="Times New Roman" w:cs="Times New Roman"/>
      <w:color w:val="5A5A5A"/>
      <w:spacing w:val="15"/>
    </w:rPr>
  </w:style>
  <w:style w:type="character" w:styleId="Kiemels2">
    <w:name w:val="Strong"/>
    <w:uiPriority w:val="99"/>
    <w:qFormat/>
    <w:rsid w:val="00524261"/>
    <w:rPr>
      <w:rFonts w:cs="Times New Roman"/>
      <w:b/>
      <w:bCs/>
    </w:rPr>
  </w:style>
  <w:style w:type="table" w:styleId="Rcsostblzat">
    <w:name w:val="Table Grid"/>
    <w:basedOn w:val="Normltblzat"/>
    <w:uiPriority w:val="99"/>
    <w:rsid w:val="00121E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rtalomjegyzkcmsora">
    <w:name w:val="TOC Heading"/>
    <w:basedOn w:val="Cmsor1"/>
    <w:next w:val="Norml"/>
    <w:uiPriority w:val="39"/>
    <w:qFormat/>
    <w:rsid w:val="00783E66"/>
    <w:pPr>
      <w:spacing w:line="259" w:lineRule="auto"/>
      <w:outlineLvl w:val="9"/>
    </w:pPr>
    <w:rPr>
      <w:lang w:eastAsia="hu-HU"/>
    </w:rPr>
  </w:style>
  <w:style w:type="paragraph" w:styleId="TJ1">
    <w:name w:val="toc 1"/>
    <w:basedOn w:val="Norml"/>
    <w:next w:val="Norml"/>
    <w:autoRedefine/>
    <w:uiPriority w:val="39"/>
    <w:rsid w:val="005C40AB"/>
    <w:pPr>
      <w:spacing w:after="100"/>
    </w:pPr>
  </w:style>
  <w:style w:type="paragraph" w:styleId="TJ2">
    <w:name w:val="toc 2"/>
    <w:basedOn w:val="Norml"/>
    <w:next w:val="Norml"/>
    <w:autoRedefine/>
    <w:uiPriority w:val="39"/>
    <w:rsid w:val="005C40AB"/>
    <w:pPr>
      <w:spacing w:after="100"/>
      <w:ind w:left="220"/>
    </w:pPr>
  </w:style>
  <w:style w:type="paragraph" w:styleId="TJ3">
    <w:name w:val="toc 3"/>
    <w:basedOn w:val="Norml"/>
    <w:next w:val="Norml"/>
    <w:autoRedefine/>
    <w:uiPriority w:val="39"/>
    <w:rsid w:val="0087069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374737">
      <w:marLeft w:val="0"/>
      <w:marRight w:val="0"/>
      <w:marTop w:val="0"/>
      <w:marBottom w:val="0"/>
      <w:divBdr>
        <w:top w:val="none" w:sz="0" w:space="0" w:color="auto"/>
        <w:left w:val="none" w:sz="0" w:space="0" w:color="auto"/>
        <w:bottom w:val="none" w:sz="0" w:space="0" w:color="auto"/>
        <w:right w:val="none" w:sz="0" w:space="0" w:color="auto"/>
      </w:divBdr>
    </w:div>
    <w:div w:id="705374743">
      <w:marLeft w:val="0"/>
      <w:marRight w:val="0"/>
      <w:marTop w:val="0"/>
      <w:marBottom w:val="0"/>
      <w:divBdr>
        <w:top w:val="none" w:sz="0" w:space="0" w:color="auto"/>
        <w:left w:val="none" w:sz="0" w:space="0" w:color="auto"/>
        <w:bottom w:val="none" w:sz="0" w:space="0" w:color="auto"/>
        <w:right w:val="none" w:sz="0" w:space="0" w:color="auto"/>
      </w:divBdr>
      <w:divsChild>
        <w:div w:id="705374735">
          <w:marLeft w:val="0"/>
          <w:marRight w:val="0"/>
          <w:marTop w:val="0"/>
          <w:marBottom w:val="0"/>
          <w:divBdr>
            <w:top w:val="none" w:sz="0" w:space="0" w:color="auto"/>
            <w:left w:val="none" w:sz="0" w:space="0" w:color="auto"/>
            <w:bottom w:val="none" w:sz="0" w:space="0" w:color="auto"/>
            <w:right w:val="none" w:sz="0" w:space="0" w:color="auto"/>
          </w:divBdr>
        </w:div>
        <w:div w:id="705374739">
          <w:marLeft w:val="0"/>
          <w:marRight w:val="0"/>
          <w:marTop w:val="0"/>
          <w:marBottom w:val="0"/>
          <w:divBdr>
            <w:top w:val="none" w:sz="0" w:space="0" w:color="auto"/>
            <w:left w:val="none" w:sz="0" w:space="0" w:color="auto"/>
            <w:bottom w:val="none" w:sz="0" w:space="0" w:color="auto"/>
            <w:right w:val="none" w:sz="0" w:space="0" w:color="auto"/>
          </w:divBdr>
        </w:div>
        <w:div w:id="705374741">
          <w:marLeft w:val="0"/>
          <w:marRight w:val="0"/>
          <w:marTop w:val="0"/>
          <w:marBottom w:val="0"/>
          <w:divBdr>
            <w:top w:val="none" w:sz="0" w:space="0" w:color="auto"/>
            <w:left w:val="none" w:sz="0" w:space="0" w:color="auto"/>
            <w:bottom w:val="none" w:sz="0" w:space="0" w:color="auto"/>
            <w:right w:val="none" w:sz="0" w:space="0" w:color="auto"/>
          </w:divBdr>
        </w:div>
        <w:div w:id="705374748">
          <w:marLeft w:val="0"/>
          <w:marRight w:val="0"/>
          <w:marTop w:val="0"/>
          <w:marBottom w:val="0"/>
          <w:divBdr>
            <w:top w:val="none" w:sz="0" w:space="0" w:color="auto"/>
            <w:left w:val="none" w:sz="0" w:space="0" w:color="auto"/>
            <w:bottom w:val="none" w:sz="0" w:space="0" w:color="auto"/>
            <w:right w:val="none" w:sz="0" w:space="0" w:color="auto"/>
          </w:divBdr>
        </w:div>
        <w:div w:id="705374757">
          <w:marLeft w:val="0"/>
          <w:marRight w:val="0"/>
          <w:marTop w:val="0"/>
          <w:marBottom w:val="0"/>
          <w:divBdr>
            <w:top w:val="none" w:sz="0" w:space="0" w:color="auto"/>
            <w:left w:val="none" w:sz="0" w:space="0" w:color="auto"/>
            <w:bottom w:val="none" w:sz="0" w:space="0" w:color="auto"/>
            <w:right w:val="none" w:sz="0" w:space="0" w:color="auto"/>
          </w:divBdr>
        </w:div>
        <w:div w:id="705374758">
          <w:marLeft w:val="0"/>
          <w:marRight w:val="0"/>
          <w:marTop w:val="0"/>
          <w:marBottom w:val="0"/>
          <w:divBdr>
            <w:top w:val="none" w:sz="0" w:space="0" w:color="auto"/>
            <w:left w:val="none" w:sz="0" w:space="0" w:color="auto"/>
            <w:bottom w:val="none" w:sz="0" w:space="0" w:color="auto"/>
            <w:right w:val="none" w:sz="0" w:space="0" w:color="auto"/>
          </w:divBdr>
        </w:div>
        <w:div w:id="705374760">
          <w:marLeft w:val="0"/>
          <w:marRight w:val="0"/>
          <w:marTop w:val="0"/>
          <w:marBottom w:val="0"/>
          <w:divBdr>
            <w:top w:val="none" w:sz="0" w:space="0" w:color="auto"/>
            <w:left w:val="none" w:sz="0" w:space="0" w:color="auto"/>
            <w:bottom w:val="none" w:sz="0" w:space="0" w:color="auto"/>
            <w:right w:val="none" w:sz="0" w:space="0" w:color="auto"/>
          </w:divBdr>
        </w:div>
        <w:div w:id="705374767">
          <w:marLeft w:val="0"/>
          <w:marRight w:val="0"/>
          <w:marTop w:val="0"/>
          <w:marBottom w:val="0"/>
          <w:divBdr>
            <w:top w:val="none" w:sz="0" w:space="0" w:color="auto"/>
            <w:left w:val="none" w:sz="0" w:space="0" w:color="auto"/>
            <w:bottom w:val="none" w:sz="0" w:space="0" w:color="auto"/>
            <w:right w:val="none" w:sz="0" w:space="0" w:color="auto"/>
          </w:divBdr>
        </w:div>
        <w:div w:id="705374769">
          <w:marLeft w:val="0"/>
          <w:marRight w:val="0"/>
          <w:marTop w:val="0"/>
          <w:marBottom w:val="0"/>
          <w:divBdr>
            <w:top w:val="none" w:sz="0" w:space="0" w:color="auto"/>
            <w:left w:val="none" w:sz="0" w:space="0" w:color="auto"/>
            <w:bottom w:val="none" w:sz="0" w:space="0" w:color="auto"/>
            <w:right w:val="none" w:sz="0" w:space="0" w:color="auto"/>
          </w:divBdr>
        </w:div>
        <w:div w:id="705374770">
          <w:marLeft w:val="0"/>
          <w:marRight w:val="0"/>
          <w:marTop w:val="0"/>
          <w:marBottom w:val="0"/>
          <w:divBdr>
            <w:top w:val="none" w:sz="0" w:space="0" w:color="auto"/>
            <w:left w:val="none" w:sz="0" w:space="0" w:color="auto"/>
            <w:bottom w:val="none" w:sz="0" w:space="0" w:color="auto"/>
            <w:right w:val="none" w:sz="0" w:space="0" w:color="auto"/>
          </w:divBdr>
        </w:div>
        <w:div w:id="705374771">
          <w:marLeft w:val="0"/>
          <w:marRight w:val="0"/>
          <w:marTop w:val="0"/>
          <w:marBottom w:val="0"/>
          <w:divBdr>
            <w:top w:val="none" w:sz="0" w:space="0" w:color="auto"/>
            <w:left w:val="none" w:sz="0" w:space="0" w:color="auto"/>
            <w:bottom w:val="none" w:sz="0" w:space="0" w:color="auto"/>
            <w:right w:val="none" w:sz="0" w:space="0" w:color="auto"/>
          </w:divBdr>
        </w:div>
        <w:div w:id="705374775">
          <w:marLeft w:val="0"/>
          <w:marRight w:val="0"/>
          <w:marTop w:val="0"/>
          <w:marBottom w:val="0"/>
          <w:divBdr>
            <w:top w:val="none" w:sz="0" w:space="0" w:color="auto"/>
            <w:left w:val="none" w:sz="0" w:space="0" w:color="auto"/>
            <w:bottom w:val="none" w:sz="0" w:space="0" w:color="auto"/>
            <w:right w:val="none" w:sz="0" w:space="0" w:color="auto"/>
          </w:divBdr>
        </w:div>
        <w:div w:id="705374778">
          <w:marLeft w:val="0"/>
          <w:marRight w:val="0"/>
          <w:marTop w:val="0"/>
          <w:marBottom w:val="0"/>
          <w:divBdr>
            <w:top w:val="none" w:sz="0" w:space="0" w:color="auto"/>
            <w:left w:val="none" w:sz="0" w:space="0" w:color="auto"/>
            <w:bottom w:val="none" w:sz="0" w:space="0" w:color="auto"/>
            <w:right w:val="none" w:sz="0" w:space="0" w:color="auto"/>
          </w:divBdr>
        </w:div>
        <w:div w:id="705374781">
          <w:marLeft w:val="0"/>
          <w:marRight w:val="0"/>
          <w:marTop w:val="0"/>
          <w:marBottom w:val="0"/>
          <w:divBdr>
            <w:top w:val="none" w:sz="0" w:space="0" w:color="auto"/>
            <w:left w:val="none" w:sz="0" w:space="0" w:color="auto"/>
            <w:bottom w:val="none" w:sz="0" w:space="0" w:color="auto"/>
            <w:right w:val="none" w:sz="0" w:space="0" w:color="auto"/>
          </w:divBdr>
        </w:div>
        <w:div w:id="705374786">
          <w:marLeft w:val="0"/>
          <w:marRight w:val="0"/>
          <w:marTop w:val="0"/>
          <w:marBottom w:val="0"/>
          <w:divBdr>
            <w:top w:val="none" w:sz="0" w:space="0" w:color="auto"/>
            <w:left w:val="none" w:sz="0" w:space="0" w:color="auto"/>
            <w:bottom w:val="none" w:sz="0" w:space="0" w:color="auto"/>
            <w:right w:val="none" w:sz="0" w:space="0" w:color="auto"/>
          </w:divBdr>
        </w:div>
        <w:div w:id="705374791">
          <w:marLeft w:val="0"/>
          <w:marRight w:val="0"/>
          <w:marTop w:val="0"/>
          <w:marBottom w:val="0"/>
          <w:divBdr>
            <w:top w:val="none" w:sz="0" w:space="0" w:color="auto"/>
            <w:left w:val="none" w:sz="0" w:space="0" w:color="auto"/>
            <w:bottom w:val="none" w:sz="0" w:space="0" w:color="auto"/>
            <w:right w:val="none" w:sz="0" w:space="0" w:color="auto"/>
          </w:divBdr>
        </w:div>
        <w:div w:id="705374793">
          <w:marLeft w:val="0"/>
          <w:marRight w:val="0"/>
          <w:marTop w:val="0"/>
          <w:marBottom w:val="0"/>
          <w:divBdr>
            <w:top w:val="none" w:sz="0" w:space="0" w:color="auto"/>
            <w:left w:val="none" w:sz="0" w:space="0" w:color="auto"/>
            <w:bottom w:val="none" w:sz="0" w:space="0" w:color="auto"/>
            <w:right w:val="none" w:sz="0" w:space="0" w:color="auto"/>
          </w:divBdr>
        </w:div>
        <w:div w:id="705374799">
          <w:marLeft w:val="0"/>
          <w:marRight w:val="0"/>
          <w:marTop w:val="0"/>
          <w:marBottom w:val="0"/>
          <w:divBdr>
            <w:top w:val="none" w:sz="0" w:space="0" w:color="auto"/>
            <w:left w:val="none" w:sz="0" w:space="0" w:color="auto"/>
            <w:bottom w:val="none" w:sz="0" w:space="0" w:color="auto"/>
            <w:right w:val="none" w:sz="0" w:space="0" w:color="auto"/>
          </w:divBdr>
        </w:div>
        <w:div w:id="705374803">
          <w:marLeft w:val="0"/>
          <w:marRight w:val="0"/>
          <w:marTop w:val="0"/>
          <w:marBottom w:val="0"/>
          <w:divBdr>
            <w:top w:val="none" w:sz="0" w:space="0" w:color="auto"/>
            <w:left w:val="none" w:sz="0" w:space="0" w:color="auto"/>
            <w:bottom w:val="none" w:sz="0" w:space="0" w:color="auto"/>
            <w:right w:val="none" w:sz="0" w:space="0" w:color="auto"/>
          </w:divBdr>
        </w:div>
        <w:div w:id="705374806">
          <w:marLeft w:val="0"/>
          <w:marRight w:val="0"/>
          <w:marTop w:val="0"/>
          <w:marBottom w:val="0"/>
          <w:divBdr>
            <w:top w:val="none" w:sz="0" w:space="0" w:color="auto"/>
            <w:left w:val="none" w:sz="0" w:space="0" w:color="auto"/>
            <w:bottom w:val="none" w:sz="0" w:space="0" w:color="auto"/>
            <w:right w:val="none" w:sz="0" w:space="0" w:color="auto"/>
          </w:divBdr>
        </w:div>
        <w:div w:id="705374810">
          <w:marLeft w:val="0"/>
          <w:marRight w:val="0"/>
          <w:marTop w:val="0"/>
          <w:marBottom w:val="0"/>
          <w:divBdr>
            <w:top w:val="none" w:sz="0" w:space="0" w:color="auto"/>
            <w:left w:val="none" w:sz="0" w:space="0" w:color="auto"/>
            <w:bottom w:val="none" w:sz="0" w:space="0" w:color="auto"/>
            <w:right w:val="none" w:sz="0" w:space="0" w:color="auto"/>
          </w:divBdr>
        </w:div>
        <w:div w:id="705374811">
          <w:marLeft w:val="0"/>
          <w:marRight w:val="0"/>
          <w:marTop w:val="0"/>
          <w:marBottom w:val="0"/>
          <w:divBdr>
            <w:top w:val="none" w:sz="0" w:space="0" w:color="auto"/>
            <w:left w:val="none" w:sz="0" w:space="0" w:color="auto"/>
            <w:bottom w:val="none" w:sz="0" w:space="0" w:color="auto"/>
            <w:right w:val="none" w:sz="0" w:space="0" w:color="auto"/>
          </w:divBdr>
        </w:div>
        <w:div w:id="705374813">
          <w:marLeft w:val="0"/>
          <w:marRight w:val="0"/>
          <w:marTop w:val="0"/>
          <w:marBottom w:val="0"/>
          <w:divBdr>
            <w:top w:val="none" w:sz="0" w:space="0" w:color="auto"/>
            <w:left w:val="none" w:sz="0" w:space="0" w:color="auto"/>
            <w:bottom w:val="none" w:sz="0" w:space="0" w:color="auto"/>
            <w:right w:val="none" w:sz="0" w:space="0" w:color="auto"/>
          </w:divBdr>
        </w:div>
        <w:div w:id="705374815">
          <w:marLeft w:val="0"/>
          <w:marRight w:val="0"/>
          <w:marTop w:val="0"/>
          <w:marBottom w:val="0"/>
          <w:divBdr>
            <w:top w:val="none" w:sz="0" w:space="0" w:color="auto"/>
            <w:left w:val="none" w:sz="0" w:space="0" w:color="auto"/>
            <w:bottom w:val="none" w:sz="0" w:space="0" w:color="auto"/>
            <w:right w:val="none" w:sz="0" w:space="0" w:color="auto"/>
          </w:divBdr>
        </w:div>
        <w:div w:id="705374816">
          <w:marLeft w:val="0"/>
          <w:marRight w:val="0"/>
          <w:marTop w:val="0"/>
          <w:marBottom w:val="0"/>
          <w:divBdr>
            <w:top w:val="none" w:sz="0" w:space="0" w:color="auto"/>
            <w:left w:val="none" w:sz="0" w:space="0" w:color="auto"/>
            <w:bottom w:val="none" w:sz="0" w:space="0" w:color="auto"/>
            <w:right w:val="none" w:sz="0" w:space="0" w:color="auto"/>
          </w:divBdr>
        </w:div>
        <w:div w:id="705374817">
          <w:marLeft w:val="0"/>
          <w:marRight w:val="0"/>
          <w:marTop w:val="0"/>
          <w:marBottom w:val="0"/>
          <w:divBdr>
            <w:top w:val="none" w:sz="0" w:space="0" w:color="auto"/>
            <w:left w:val="none" w:sz="0" w:space="0" w:color="auto"/>
            <w:bottom w:val="none" w:sz="0" w:space="0" w:color="auto"/>
            <w:right w:val="none" w:sz="0" w:space="0" w:color="auto"/>
          </w:divBdr>
        </w:div>
        <w:div w:id="705374820">
          <w:marLeft w:val="0"/>
          <w:marRight w:val="0"/>
          <w:marTop w:val="0"/>
          <w:marBottom w:val="0"/>
          <w:divBdr>
            <w:top w:val="none" w:sz="0" w:space="0" w:color="auto"/>
            <w:left w:val="none" w:sz="0" w:space="0" w:color="auto"/>
            <w:bottom w:val="none" w:sz="0" w:space="0" w:color="auto"/>
            <w:right w:val="none" w:sz="0" w:space="0" w:color="auto"/>
          </w:divBdr>
        </w:div>
        <w:div w:id="705374821">
          <w:marLeft w:val="0"/>
          <w:marRight w:val="0"/>
          <w:marTop w:val="0"/>
          <w:marBottom w:val="0"/>
          <w:divBdr>
            <w:top w:val="none" w:sz="0" w:space="0" w:color="auto"/>
            <w:left w:val="none" w:sz="0" w:space="0" w:color="auto"/>
            <w:bottom w:val="none" w:sz="0" w:space="0" w:color="auto"/>
            <w:right w:val="none" w:sz="0" w:space="0" w:color="auto"/>
          </w:divBdr>
        </w:div>
        <w:div w:id="705374824">
          <w:marLeft w:val="0"/>
          <w:marRight w:val="0"/>
          <w:marTop w:val="0"/>
          <w:marBottom w:val="0"/>
          <w:divBdr>
            <w:top w:val="none" w:sz="0" w:space="0" w:color="auto"/>
            <w:left w:val="none" w:sz="0" w:space="0" w:color="auto"/>
            <w:bottom w:val="none" w:sz="0" w:space="0" w:color="auto"/>
            <w:right w:val="none" w:sz="0" w:space="0" w:color="auto"/>
          </w:divBdr>
        </w:div>
        <w:div w:id="705374830">
          <w:marLeft w:val="0"/>
          <w:marRight w:val="0"/>
          <w:marTop w:val="0"/>
          <w:marBottom w:val="0"/>
          <w:divBdr>
            <w:top w:val="none" w:sz="0" w:space="0" w:color="auto"/>
            <w:left w:val="none" w:sz="0" w:space="0" w:color="auto"/>
            <w:bottom w:val="none" w:sz="0" w:space="0" w:color="auto"/>
            <w:right w:val="none" w:sz="0" w:space="0" w:color="auto"/>
          </w:divBdr>
        </w:div>
        <w:div w:id="705374836">
          <w:marLeft w:val="0"/>
          <w:marRight w:val="0"/>
          <w:marTop w:val="0"/>
          <w:marBottom w:val="0"/>
          <w:divBdr>
            <w:top w:val="none" w:sz="0" w:space="0" w:color="auto"/>
            <w:left w:val="none" w:sz="0" w:space="0" w:color="auto"/>
            <w:bottom w:val="none" w:sz="0" w:space="0" w:color="auto"/>
            <w:right w:val="none" w:sz="0" w:space="0" w:color="auto"/>
          </w:divBdr>
        </w:div>
        <w:div w:id="705374837">
          <w:marLeft w:val="0"/>
          <w:marRight w:val="0"/>
          <w:marTop w:val="0"/>
          <w:marBottom w:val="0"/>
          <w:divBdr>
            <w:top w:val="none" w:sz="0" w:space="0" w:color="auto"/>
            <w:left w:val="none" w:sz="0" w:space="0" w:color="auto"/>
            <w:bottom w:val="none" w:sz="0" w:space="0" w:color="auto"/>
            <w:right w:val="none" w:sz="0" w:space="0" w:color="auto"/>
          </w:divBdr>
        </w:div>
        <w:div w:id="705374838">
          <w:marLeft w:val="0"/>
          <w:marRight w:val="0"/>
          <w:marTop w:val="0"/>
          <w:marBottom w:val="0"/>
          <w:divBdr>
            <w:top w:val="none" w:sz="0" w:space="0" w:color="auto"/>
            <w:left w:val="none" w:sz="0" w:space="0" w:color="auto"/>
            <w:bottom w:val="none" w:sz="0" w:space="0" w:color="auto"/>
            <w:right w:val="none" w:sz="0" w:space="0" w:color="auto"/>
          </w:divBdr>
        </w:div>
        <w:div w:id="705374840">
          <w:marLeft w:val="0"/>
          <w:marRight w:val="0"/>
          <w:marTop w:val="0"/>
          <w:marBottom w:val="0"/>
          <w:divBdr>
            <w:top w:val="none" w:sz="0" w:space="0" w:color="auto"/>
            <w:left w:val="none" w:sz="0" w:space="0" w:color="auto"/>
            <w:bottom w:val="none" w:sz="0" w:space="0" w:color="auto"/>
            <w:right w:val="none" w:sz="0" w:space="0" w:color="auto"/>
          </w:divBdr>
        </w:div>
        <w:div w:id="705374843">
          <w:marLeft w:val="0"/>
          <w:marRight w:val="0"/>
          <w:marTop w:val="0"/>
          <w:marBottom w:val="0"/>
          <w:divBdr>
            <w:top w:val="none" w:sz="0" w:space="0" w:color="auto"/>
            <w:left w:val="none" w:sz="0" w:space="0" w:color="auto"/>
            <w:bottom w:val="none" w:sz="0" w:space="0" w:color="auto"/>
            <w:right w:val="none" w:sz="0" w:space="0" w:color="auto"/>
          </w:divBdr>
        </w:div>
        <w:div w:id="705374846">
          <w:marLeft w:val="0"/>
          <w:marRight w:val="0"/>
          <w:marTop w:val="0"/>
          <w:marBottom w:val="0"/>
          <w:divBdr>
            <w:top w:val="none" w:sz="0" w:space="0" w:color="auto"/>
            <w:left w:val="none" w:sz="0" w:space="0" w:color="auto"/>
            <w:bottom w:val="none" w:sz="0" w:space="0" w:color="auto"/>
            <w:right w:val="none" w:sz="0" w:space="0" w:color="auto"/>
          </w:divBdr>
        </w:div>
        <w:div w:id="705374847">
          <w:marLeft w:val="0"/>
          <w:marRight w:val="0"/>
          <w:marTop w:val="0"/>
          <w:marBottom w:val="0"/>
          <w:divBdr>
            <w:top w:val="none" w:sz="0" w:space="0" w:color="auto"/>
            <w:left w:val="none" w:sz="0" w:space="0" w:color="auto"/>
            <w:bottom w:val="none" w:sz="0" w:space="0" w:color="auto"/>
            <w:right w:val="none" w:sz="0" w:space="0" w:color="auto"/>
          </w:divBdr>
        </w:div>
      </w:divsChild>
    </w:div>
    <w:div w:id="705374745">
      <w:marLeft w:val="0"/>
      <w:marRight w:val="0"/>
      <w:marTop w:val="0"/>
      <w:marBottom w:val="0"/>
      <w:divBdr>
        <w:top w:val="none" w:sz="0" w:space="0" w:color="auto"/>
        <w:left w:val="none" w:sz="0" w:space="0" w:color="auto"/>
        <w:bottom w:val="none" w:sz="0" w:space="0" w:color="auto"/>
        <w:right w:val="none" w:sz="0" w:space="0" w:color="auto"/>
      </w:divBdr>
    </w:div>
    <w:div w:id="705374752">
      <w:marLeft w:val="0"/>
      <w:marRight w:val="0"/>
      <w:marTop w:val="0"/>
      <w:marBottom w:val="0"/>
      <w:divBdr>
        <w:top w:val="none" w:sz="0" w:space="0" w:color="auto"/>
        <w:left w:val="none" w:sz="0" w:space="0" w:color="auto"/>
        <w:bottom w:val="none" w:sz="0" w:space="0" w:color="auto"/>
        <w:right w:val="none" w:sz="0" w:space="0" w:color="auto"/>
      </w:divBdr>
    </w:div>
    <w:div w:id="705374755">
      <w:marLeft w:val="0"/>
      <w:marRight w:val="0"/>
      <w:marTop w:val="0"/>
      <w:marBottom w:val="0"/>
      <w:divBdr>
        <w:top w:val="none" w:sz="0" w:space="0" w:color="auto"/>
        <w:left w:val="none" w:sz="0" w:space="0" w:color="auto"/>
        <w:bottom w:val="none" w:sz="0" w:space="0" w:color="auto"/>
        <w:right w:val="none" w:sz="0" w:space="0" w:color="auto"/>
      </w:divBdr>
    </w:div>
    <w:div w:id="705374756">
      <w:marLeft w:val="0"/>
      <w:marRight w:val="0"/>
      <w:marTop w:val="0"/>
      <w:marBottom w:val="0"/>
      <w:divBdr>
        <w:top w:val="none" w:sz="0" w:space="0" w:color="auto"/>
        <w:left w:val="none" w:sz="0" w:space="0" w:color="auto"/>
        <w:bottom w:val="none" w:sz="0" w:space="0" w:color="auto"/>
        <w:right w:val="none" w:sz="0" w:space="0" w:color="auto"/>
      </w:divBdr>
    </w:div>
    <w:div w:id="705374761">
      <w:marLeft w:val="0"/>
      <w:marRight w:val="0"/>
      <w:marTop w:val="0"/>
      <w:marBottom w:val="0"/>
      <w:divBdr>
        <w:top w:val="none" w:sz="0" w:space="0" w:color="auto"/>
        <w:left w:val="none" w:sz="0" w:space="0" w:color="auto"/>
        <w:bottom w:val="none" w:sz="0" w:space="0" w:color="auto"/>
        <w:right w:val="none" w:sz="0" w:space="0" w:color="auto"/>
      </w:divBdr>
      <w:divsChild>
        <w:div w:id="705374746">
          <w:marLeft w:val="0"/>
          <w:marRight w:val="0"/>
          <w:marTop w:val="0"/>
          <w:marBottom w:val="0"/>
          <w:divBdr>
            <w:top w:val="none" w:sz="0" w:space="0" w:color="auto"/>
            <w:left w:val="none" w:sz="0" w:space="0" w:color="auto"/>
            <w:bottom w:val="none" w:sz="0" w:space="0" w:color="auto"/>
            <w:right w:val="none" w:sz="0" w:space="0" w:color="auto"/>
          </w:divBdr>
        </w:div>
        <w:div w:id="705374749">
          <w:marLeft w:val="0"/>
          <w:marRight w:val="0"/>
          <w:marTop w:val="0"/>
          <w:marBottom w:val="0"/>
          <w:divBdr>
            <w:top w:val="none" w:sz="0" w:space="0" w:color="auto"/>
            <w:left w:val="none" w:sz="0" w:space="0" w:color="auto"/>
            <w:bottom w:val="none" w:sz="0" w:space="0" w:color="auto"/>
            <w:right w:val="none" w:sz="0" w:space="0" w:color="auto"/>
          </w:divBdr>
        </w:div>
        <w:div w:id="705374751">
          <w:marLeft w:val="0"/>
          <w:marRight w:val="0"/>
          <w:marTop w:val="0"/>
          <w:marBottom w:val="0"/>
          <w:divBdr>
            <w:top w:val="none" w:sz="0" w:space="0" w:color="auto"/>
            <w:left w:val="none" w:sz="0" w:space="0" w:color="auto"/>
            <w:bottom w:val="none" w:sz="0" w:space="0" w:color="auto"/>
            <w:right w:val="none" w:sz="0" w:space="0" w:color="auto"/>
          </w:divBdr>
        </w:div>
        <w:div w:id="705374783">
          <w:marLeft w:val="0"/>
          <w:marRight w:val="0"/>
          <w:marTop w:val="0"/>
          <w:marBottom w:val="0"/>
          <w:divBdr>
            <w:top w:val="none" w:sz="0" w:space="0" w:color="auto"/>
            <w:left w:val="none" w:sz="0" w:space="0" w:color="auto"/>
            <w:bottom w:val="none" w:sz="0" w:space="0" w:color="auto"/>
            <w:right w:val="none" w:sz="0" w:space="0" w:color="auto"/>
          </w:divBdr>
        </w:div>
        <w:div w:id="705374788">
          <w:marLeft w:val="0"/>
          <w:marRight w:val="0"/>
          <w:marTop w:val="0"/>
          <w:marBottom w:val="0"/>
          <w:divBdr>
            <w:top w:val="none" w:sz="0" w:space="0" w:color="auto"/>
            <w:left w:val="none" w:sz="0" w:space="0" w:color="auto"/>
            <w:bottom w:val="none" w:sz="0" w:space="0" w:color="auto"/>
            <w:right w:val="none" w:sz="0" w:space="0" w:color="auto"/>
          </w:divBdr>
        </w:div>
        <w:div w:id="705374794">
          <w:marLeft w:val="0"/>
          <w:marRight w:val="0"/>
          <w:marTop w:val="0"/>
          <w:marBottom w:val="0"/>
          <w:divBdr>
            <w:top w:val="none" w:sz="0" w:space="0" w:color="auto"/>
            <w:left w:val="none" w:sz="0" w:space="0" w:color="auto"/>
            <w:bottom w:val="none" w:sz="0" w:space="0" w:color="auto"/>
            <w:right w:val="none" w:sz="0" w:space="0" w:color="auto"/>
          </w:divBdr>
        </w:div>
        <w:div w:id="705374814">
          <w:marLeft w:val="0"/>
          <w:marRight w:val="0"/>
          <w:marTop w:val="0"/>
          <w:marBottom w:val="0"/>
          <w:divBdr>
            <w:top w:val="none" w:sz="0" w:space="0" w:color="auto"/>
            <w:left w:val="none" w:sz="0" w:space="0" w:color="auto"/>
            <w:bottom w:val="none" w:sz="0" w:space="0" w:color="auto"/>
            <w:right w:val="none" w:sz="0" w:space="0" w:color="auto"/>
          </w:divBdr>
        </w:div>
        <w:div w:id="705374825">
          <w:marLeft w:val="0"/>
          <w:marRight w:val="0"/>
          <w:marTop w:val="0"/>
          <w:marBottom w:val="0"/>
          <w:divBdr>
            <w:top w:val="none" w:sz="0" w:space="0" w:color="auto"/>
            <w:left w:val="none" w:sz="0" w:space="0" w:color="auto"/>
            <w:bottom w:val="none" w:sz="0" w:space="0" w:color="auto"/>
            <w:right w:val="none" w:sz="0" w:space="0" w:color="auto"/>
          </w:divBdr>
        </w:div>
        <w:div w:id="705374844">
          <w:marLeft w:val="0"/>
          <w:marRight w:val="0"/>
          <w:marTop w:val="0"/>
          <w:marBottom w:val="0"/>
          <w:divBdr>
            <w:top w:val="none" w:sz="0" w:space="0" w:color="auto"/>
            <w:left w:val="none" w:sz="0" w:space="0" w:color="auto"/>
            <w:bottom w:val="none" w:sz="0" w:space="0" w:color="auto"/>
            <w:right w:val="none" w:sz="0" w:space="0" w:color="auto"/>
          </w:divBdr>
        </w:div>
      </w:divsChild>
    </w:div>
    <w:div w:id="705374763">
      <w:marLeft w:val="0"/>
      <w:marRight w:val="0"/>
      <w:marTop w:val="0"/>
      <w:marBottom w:val="0"/>
      <w:divBdr>
        <w:top w:val="none" w:sz="0" w:space="0" w:color="auto"/>
        <w:left w:val="none" w:sz="0" w:space="0" w:color="auto"/>
        <w:bottom w:val="none" w:sz="0" w:space="0" w:color="auto"/>
        <w:right w:val="none" w:sz="0" w:space="0" w:color="auto"/>
      </w:divBdr>
      <w:divsChild>
        <w:div w:id="705374740">
          <w:marLeft w:val="0"/>
          <w:marRight w:val="0"/>
          <w:marTop w:val="0"/>
          <w:marBottom w:val="0"/>
          <w:divBdr>
            <w:top w:val="none" w:sz="0" w:space="0" w:color="auto"/>
            <w:left w:val="none" w:sz="0" w:space="0" w:color="auto"/>
            <w:bottom w:val="none" w:sz="0" w:space="0" w:color="auto"/>
            <w:right w:val="none" w:sz="0" w:space="0" w:color="auto"/>
          </w:divBdr>
        </w:div>
        <w:div w:id="705374742">
          <w:marLeft w:val="0"/>
          <w:marRight w:val="0"/>
          <w:marTop w:val="0"/>
          <w:marBottom w:val="0"/>
          <w:divBdr>
            <w:top w:val="none" w:sz="0" w:space="0" w:color="auto"/>
            <w:left w:val="none" w:sz="0" w:space="0" w:color="auto"/>
            <w:bottom w:val="none" w:sz="0" w:space="0" w:color="auto"/>
            <w:right w:val="none" w:sz="0" w:space="0" w:color="auto"/>
          </w:divBdr>
        </w:div>
        <w:div w:id="705374744">
          <w:marLeft w:val="0"/>
          <w:marRight w:val="0"/>
          <w:marTop w:val="0"/>
          <w:marBottom w:val="0"/>
          <w:divBdr>
            <w:top w:val="none" w:sz="0" w:space="0" w:color="auto"/>
            <w:left w:val="none" w:sz="0" w:space="0" w:color="auto"/>
            <w:bottom w:val="none" w:sz="0" w:space="0" w:color="auto"/>
            <w:right w:val="none" w:sz="0" w:space="0" w:color="auto"/>
          </w:divBdr>
        </w:div>
        <w:div w:id="705374750">
          <w:marLeft w:val="0"/>
          <w:marRight w:val="0"/>
          <w:marTop w:val="0"/>
          <w:marBottom w:val="0"/>
          <w:divBdr>
            <w:top w:val="none" w:sz="0" w:space="0" w:color="auto"/>
            <w:left w:val="none" w:sz="0" w:space="0" w:color="auto"/>
            <w:bottom w:val="none" w:sz="0" w:space="0" w:color="auto"/>
            <w:right w:val="none" w:sz="0" w:space="0" w:color="auto"/>
          </w:divBdr>
        </w:div>
        <w:div w:id="705374753">
          <w:marLeft w:val="0"/>
          <w:marRight w:val="0"/>
          <w:marTop w:val="0"/>
          <w:marBottom w:val="0"/>
          <w:divBdr>
            <w:top w:val="none" w:sz="0" w:space="0" w:color="auto"/>
            <w:left w:val="none" w:sz="0" w:space="0" w:color="auto"/>
            <w:bottom w:val="none" w:sz="0" w:space="0" w:color="auto"/>
            <w:right w:val="none" w:sz="0" w:space="0" w:color="auto"/>
          </w:divBdr>
        </w:div>
        <w:div w:id="705374754">
          <w:marLeft w:val="0"/>
          <w:marRight w:val="0"/>
          <w:marTop w:val="0"/>
          <w:marBottom w:val="0"/>
          <w:divBdr>
            <w:top w:val="none" w:sz="0" w:space="0" w:color="auto"/>
            <w:left w:val="none" w:sz="0" w:space="0" w:color="auto"/>
            <w:bottom w:val="none" w:sz="0" w:space="0" w:color="auto"/>
            <w:right w:val="none" w:sz="0" w:space="0" w:color="auto"/>
          </w:divBdr>
        </w:div>
        <w:div w:id="705374759">
          <w:marLeft w:val="0"/>
          <w:marRight w:val="0"/>
          <w:marTop w:val="0"/>
          <w:marBottom w:val="0"/>
          <w:divBdr>
            <w:top w:val="none" w:sz="0" w:space="0" w:color="auto"/>
            <w:left w:val="none" w:sz="0" w:space="0" w:color="auto"/>
            <w:bottom w:val="none" w:sz="0" w:space="0" w:color="auto"/>
            <w:right w:val="none" w:sz="0" w:space="0" w:color="auto"/>
          </w:divBdr>
        </w:div>
        <w:div w:id="705374762">
          <w:marLeft w:val="0"/>
          <w:marRight w:val="0"/>
          <w:marTop w:val="0"/>
          <w:marBottom w:val="0"/>
          <w:divBdr>
            <w:top w:val="none" w:sz="0" w:space="0" w:color="auto"/>
            <w:left w:val="none" w:sz="0" w:space="0" w:color="auto"/>
            <w:bottom w:val="none" w:sz="0" w:space="0" w:color="auto"/>
            <w:right w:val="none" w:sz="0" w:space="0" w:color="auto"/>
          </w:divBdr>
        </w:div>
        <w:div w:id="705374765">
          <w:marLeft w:val="0"/>
          <w:marRight w:val="0"/>
          <w:marTop w:val="0"/>
          <w:marBottom w:val="0"/>
          <w:divBdr>
            <w:top w:val="none" w:sz="0" w:space="0" w:color="auto"/>
            <w:left w:val="none" w:sz="0" w:space="0" w:color="auto"/>
            <w:bottom w:val="none" w:sz="0" w:space="0" w:color="auto"/>
            <w:right w:val="none" w:sz="0" w:space="0" w:color="auto"/>
          </w:divBdr>
        </w:div>
        <w:div w:id="705374768">
          <w:marLeft w:val="0"/>
          <w:marRight w:val="0"/>
          <w:marTop w:val="0"/>
          <w:marBottom w:val="0"/>
          <w:divBdr>
            <w:top w:val="none" w:sz="0" w:space="0" w:color="auto"/>
            <w:left w:val="none" w:sz="0" w:space="0" w:color="auto"/>
            <w:bottom w:val="none" w:sz="0" w:space="0" w:color="auto"/>
            <w:right w:val="none" w:sz="0" w:space="0" w:color="auto"/>
          </w:divBdr>
        </w:div>
        <w:div w:id="705374772">
          <w:marLeft w:val="0"/>
          <w:marRight w:val="0"/>
          <w:marTop w:val="0"/>
          <w:marBottom w:val="0"/>
          <w:divBdr>
            <w:top w:val="none" w:sz="0" w:space="0" w:color="auto"/>
            <w:left w:val="none" w:sz="0" w:space="0" w:color="auto"/>
            <w:bottom w:val="none" w:sz="0" w:space="0" w:color="auto"/>
            <w:right w:val="none" w:sz="0" w:space="0" w:color="auto"/>
          </w:divBdr>
        </w:div>
        <w:div w:id="705374773">
          <w:marLeft w:val="0"/>
          <w:marRight w:val="0"/>
          <w:marTop w:val="0"/>
          <w:marBottom w:val="0"/>
          <w:divBdr>
            <w:top w:val="none" w:sz="0" w:space="0" w:color="auto"/>
            <w:left w:val="none" w:sz="0" w:space="0" w:color="auto"/>
            <w:bottom w:val="none" w:sz="0" w:space="0" w:color="auto"/>
            <w:right w:val="none" w:sz="0" w:space="0" w:color="auto"/>
          </w:divBdr>
        </w:div>
        <w:div w:id="705374777">
          <w:marLeft w:val="0"/>
          <w:marRight w:val="0"/>
          <w:marTop w:val="0"/>
          <w:marBottom w:val="0"/>
          <w:divBdr>
            <w:top w:val="none" w:sz="0" w:space="0" w:color="auto"/>
            <w:left w:val="none" w:sz="0" w:space="0" w:color="auto"/>
            <w:bottom w:val="none" w:sz="0" w:space="0" w:color="auto"/>
            <w:right w:val="none" w:sz="0" w:space="0" w:color="auto"/>
          </w:divBdr>
        </w:div>
        <w:div w:id="705374779">
          <w:marLeft w:val="0"/>
          <w:marRight w:val="0"/>
          <w:marTop w:val="0"/>
          <w:marBottom w:val="0"/>
          <w:divBdr>
            <w:top w:val="none" w:sz="0" w:space="0" w:color="auto"/>
            <w:left w:val="none" w:sz="0" w:space="0" w:color="auto"/>
            <w:bottom w:val="none" w:sz="0" w:space="0" w:color="auto"/>
            <w:right w:val="none" w:sz="0" w:space="0" w:color="auto"/>
          </w:divBdr>
        </w:div>
        <w:div w:id="705374782">
          <w:marLeft w:val="0"/>
          <w:marRight w:val="0"/>
          <w:marTop w:val="0"/>
          <w:marBottom w:val="0"/>
          <w:divBdr>
            <w:top w:val="none" w:sz="0" w:space="0" w:color="auto"/>
            <w:left w:val="none" w:sz="0" w:space="0" w:color="auto"/>
            <w:bottom w:val="none" w:sz="0" w:space="0" w:color="auto"/>
            <w:right w:val="none" w:sz="0" w:space="0" w:color="auto"/>
          </w:divBdr>
        </w:div>
        <w:div w:id="705374784">
          <w:marLeft w:val="0"/>
          <w:marRight w:val="0"/>
          <w:marTop w:val="0"/>
          <w:marBottom w:val="0"/>
          <w:divBdr>
            <w:top w:val="none" w:sz="0" w:space="0" w:color="auto"/>
            <w:left w:val="none" w:sz="0" w:space="0" w:color="auto"/>
            <w:bottom w:val="none" w:sz="0" w:space="0" w:color="auto"/>
            <w:right w:val="none" w:sz="0" w:space="0" w:color="auto"/>
          </w:divBdr>
        </w:div>
        <w:div w:id="705374787">
          <w:marLeft w:val="0"/>
          <w:marRight w:val="0"/>
          <w:marTop w:val="0"/>
          <w:marBottom w:val="0"/>
          <w:divBdr>
            <w:top w:val="none" w:sz="0" w:space="0" w:color="auto"/>
            <w:left w:val="none" w:sz="0" w:space="0" w:color="auto"/>
            <w:bottom w:val="none" w:sz="0" w:space="0" w:color="auto"/>
            <w:right w:val="none" w:sz="0" w:space="0" w:color="auto"/>
          </w:divBdr>
        </w:div>
        <w:div w:id="705374789">
          <w:marLeft w:val="0"/>
          <w:marRight w:val="0"/>
          <w:marTop w:val="0"/>
          <w:marBottom w:val="0"/>
          <w:divBdr>
            <w:top w:val="none" w:sz="0" w:space="0" w:color="auto"/>
            <w:left w:val="none" w:sz="0" w:space="0" w:color="auto"/>
            <w:bottom w:val="none" w:sz="0" w:space="0" w:color="auto"/>
            <w:right w:val="none" w:sz="0" w:space="0" w:color="auto"/>
          </w:divBdr>
        </w:div>
        <w:div w:id="705374790">
          <w:marLeft w:val="0"/>
          <w:marRight w:val="0"/>
          <w:marTop w:val="0"/>
          <w:marBottom w:val="0"/>
          <w:divBdr>
            <w:top w:val="none" w:sz="0" w:space="0" w:color="auto"/>
            <w:left w:val="none" w:sz="0" w:space="0" w:color="auto"/>
            <w:bottom w:val="none" w:sz="0" w:space="0" w:color="auto"/>
            <w:right w:val="none" w:sz="0" w:space="0" w:color="auto"/>
          </w:divBdr>
        </w:div>
        <w:div w:id="705374792">
          <w:marLeft w:val="0"/>
          <w:marRight w:val="0"/>
          <w:marTop w:val="0"/>
          <w:marBottom w:val="0"/>
          <w:divBdr>
            <w:top w:val="none" w:sz="0" w:space="0" w:color="auto"/>
            <w:left w:val="none" w:sz="0" w:space="0" w:color="auto"/>
            <w:bottom w:val="none" w:sz="0" w:space="0" w:color="auto"/>
            <w:right w:val="none" w:sz="0" w:space="0" w:color="auto"/>
          </w:divBdr>
        </w:div>
        <w:div w:id="705374795">
          <w:marLeft w:val="0"/>
          <w:marRight w:val="0"/>
          <w:marTop w:val="0"/>
          <w:marBottom w:val="0"/>
          <w:divBdr>
            <w:top w:val="none" w:sz="0" w:space="0" w:color="auto"/>
            <w:left w:val="none" w:sz="0" w:space="0" w:color="auto"/>
            <w:bottom w:val="none" w:sz="0" w:space="0" w:color="auto"/>
            <w:right w:val="none" w:sz="0" w:space="0" w:color="auto"/>
          </w:divBdr>
        </w:div>
        <w:div w:id="705374796">
          <w:marLeft w:val="0"/>
          <w:marRight w:val="0"/>
          <w:marTop w:val="0"/>
          <w:marBottom w:val="0"/>
          <w:divBdr>
            <w:top w:val="none" w:sz="0" w:space="0" w:color="auto"/>
            <w:left w:val="none" w:sz="0" w:space="0" w:color="auto"/>
            <w:bottom w:val="none" w:sz="0" w:space="0" w:color="auto"/>
            <w:right w:val="none" w:sz="0" w:space="0" w:color="auto"/>
          </w:divBdr>
        </w:div>
        <w:div w:id="705374801">
          <w:marLeft w:val="0"/>
          <w:marRight w:val="0"/>
          <w:marTop w:val="0"/>
          <w:marBottom w:val="0"/>
          <w:divBdr>
            <w:top w:val="none" w:sz="0" w:space="0" w:color="auto"/>
            <w:left w:val="none" w:sz="0" w:space="0" w:color="auto"/>
            <w:bottom w:val="none" w:sz="0" w:space="0" w:color="auto"/>
            <w:right w:val="none" w:sz="0" w:space="0" w:color="auto"/>
          </w:divBdr>
        </w:div>
        <w:div w:id="705374802">
          <w:marLeft w:val="0"/>
          <w:marRight w:val="0"/>
          <w:marTop w:val="0"/>
          <w:marBottom w:val="0"/>
          <w:divBdr>
            <w:top w:val="none" w:sz="0" w:space="0" w:color="auto"/>
            <w:left w:val="none" w:sz="0" w:space="0" w:color="auto"/>
            <w:bottom w:val="none" w:sz="0" w:space="0" w:color="auto"/>
            <w:right w:val="none" w:sz="0" w:space="0" w:color="auto"/>
          </w:divBdr>
        </w:div>
        <w:div w:id="705374804">
          <w:marLeft w:val="0"/>
          <w:marRight w:val="0"/>
          <w:marTop w:val="0"/>
          <w:marBottom w:val="0"/>
          <w:divBdr>
            <w:top w:val="none" w:sz="0" w:space="0" w:color="auto"/>
            <w:left w:val="none" w:sz="0" w:space="0" w:color="auto"/>
            <w:bottom w:val="none" w:sz="0" w:space="0" w:color="auto"/>
            <w:right w:val="none" w:sz="0" w:space="0" w:color="auto"/>
          </w:divBdr>
        </w:div>
        <w:div w:id="705374807">
          <w:marLeft w:val="0"/>
          <w:marRight w:val="0"/>
          <w:marTop w:val="0"/>
          <w:marBottom w:val="0"/>
          <w:divBdr>
            <w:top w:val="none" w:sz="0" w:space="0" w:color="auto"/>
            <w:left w:val="none" w:sz="0" w:space="0" w:color="auto"/>
            <w:bottom w:val="none" w:sz="0" w:space="0" w:color="auto"/>
            <w:right w:val="none" w:sz="0" w:space="0" w:color="auto"/>
          </w:divBdr>
        </w:div>
        <w:div w:id="705374809">
          <w:marLeft w:val="0"/>
          <w:marRight w:val="0"/>
          <w:marTop w:val="0"/>
          <w:marBottom w:val="0"/>
          <w:divBdr>
            <w:top w:val="none" w:sz="0" w:space="0" w:color="auto"/>
            <w:left w:val="none" w:sz="0" w:space="0" w:color="auto"/>
            <w:bottom w:val="none" w:sz="0" w:space="0" w:color="auto"/>
            <w:right w:val="none" w:sz="0" w:space="0" w:color="auto"/>
          </w:divBdr>
        </w:div>
        <w:div w:id="705374818">
          <w:marLeft w:val="0"/>
          <w:marRight w:val="0"/>
          <w:marTop w:val="0"/>
          <w:marBottom w:val="0"/>
          <w:divBdr>
            <w:top w:val="none" w:sz="0" w:space="0" w:color="auto"/>
            <w:left w:val="none" w:sz="0" w:space="0" w:color="auto"/>
            <w:bottom w:val="none" w:sz="0" w:space="0" w:color="auto"/>
            <w:right w:val="none" w:sz="0" w:space="0" w:color="auto"/>
          </w:divBdr>
        </w:div>
        <w:div w:id="705374819">
          <w:marLeft w:val="0"/>
          <w:marRight w:val="0"/>
          <w:marTop w:val="0"/>
          <w:marBottom w:val="0"/>
          <w:divBdr>
            <w:top w:val="none" w:sz="0" w:space="0" w:color="auto"/>
            <w:left w:val="none" w:sz="0" w:space="0" w:color="auto"/>
            <w:bottom w:val="none" w:sz="0" w:space="0" w:color="auto"/>
            <w:right w:val="none" w:sz="0" w:space="0" w:color="auto"/>
          </w:divBdr>
        </w:div>
        <w:div w:id="705374823">
          <w:marLeft w:val="0"/>
          <w:marRight w:val="0"/>
          <w:marTop w:val="0"/>
          <w:marBottom w:val="0"/>
          <w:divBdr>
            <w:top w:val="none" w:sz="0" w:space="0" w:color="auto"/>
            <w:left w:val="none" w:sz="0" w:space="0" w:color="auto"/>
            <w:bottom w:val="none" w:sz="0" w:space="0" w:color="auto"/>
            <w:right w:val="none" w:sz="0" w:space="0" w:color="auto"/>
          </w:divBdr>
        </w:div>
        <w:div w:id="705374826">
          <w:marLeft w:val="0"/>
          <w:marRight w:val="0"/>
          <w:marTop w:val="0"/>
          <w:marBottom w:val="0"/>
          <w:divBdr>
            <w:top w:val="none" w:sz="0" w:space="0" w:color="auto"/>
            <w:left w:val="none" w:sz="0" w:space="0" w:color="auto"/>
            <w:bottom w:val="none" w:sz="0" w:space="0" w:color="auto"/>
            <w:right w:val="none" w:sz="0" w:space="0" w:color="auto"/>
          </w:divBdr>
        </w:div>
        <w:div w:id="705374828">
          <w:marLeft w:val="0"/>
          <w:marRight w:val="0"/>
          <w:marTop w:val="0"/>
          <w:marBottom w:val="0"/>
          <w:divBdr>
            <w:top w:val="none" w:sz="0" w:space="0" w:color="auto"/>
            <w:left w:val="none" w:sz="0" w:space="0" w:color="auto"/>
            <w:bottom w:val="none" w:sz="0" w:space="0" w:color="auto"/>
            <w:right w:val="none" w:sz="0" w:space="0" w:color="auto"/>
          </w:divBdr>
        </w:div>
        <w:div w:id="705374829">
          <w:marLeft w:val="0"/>
          <w:marRight w:val="0"/>
          <w:marTop w:val="0"/>
          <w:marBottom w:val="0"/>
          <w:divBdr>
            <w:top w:val="none" w:sz="0" w:space="0" w:color="auto"/>
            <w:left w:val="none" w:sz="0" w:space="0" w:color="auto"/>
            <w:bottom w:val="none" w:sz="0" w:space="0" w:color="auto"/>
            <w:right w:val="none" w:sz="0" w:space="0" w:color="auto"/>
          </w:divBdr>
        </w:div>
        <w:div w:id="705374834">
          <w:marLeft w:val="0"/>
          <w:marRight w:val="0"/>
          <w:marTop w:val="0"/>
          <w:marBottom w:val="0"/>
          <w:divBdr>
            <w:top w:val="none" w:sz="0" w:space="0" w:color="auto"/>
            <w:left w:val="none" w:sz="0" w:space="0" w:color="auto"/>
            <w:bottom w:val="none" w:sz="0" w:space="0" w:color="auto"/>
            <w:right w:val="none" w:sz="0" w:space="0" w:color="auto"/>
          </w:divBdr>
        </w:div>
        <w:div w:id="705374841">
          <w:marLeft w:val="0"/>
          <w:marRight w:val="0"/>
          <w:marTop w:val="0"/>
          <w:marBottom w:val="0"/>
          <w:divBdr>
            <w:top w:val="none" w:sz="0" w:space="0" w:color="auto"/>
            <w:left w:val="none" w:sz="0" w:space="0" w:color="auto"/>
            <w:bottom w:val="none" w:sz="0" w:space="0" w:color="auto"/>
            <w:right w:val="none" w:sz="0" w:space="0" w:color="auto"/>
          </w:divBdr>
        </w:div>
        <w:div w:id="705374842">
          <w:marLeft w:val="0"/>
          <w:marRight w:val="0"/>
          <w:marTop w:val="0"/>
          <w:marBottom w:val="0"/>
          <w:divBdr>
            <w:top w:val="none" w:sz="0" w:space="0" w:color="auto"/>
            <w:left w:val="none" w:sz="0" w:space="0" w:color="auto"/>
            <w:bottom w:val="none" w:sz="0" w:space="0" w:color="auto"/>
            <w:right w:val="none" w:sz="0" w:space="0" w:color="auto"/>
          </w:divBdr>
        </w:div>
        <w:div w:id="705374845">
          <w:marLeft w:val="0"/>
          <w:marRight w:val="0"/>
          <w:marTop w:val="0"/>
          <w:marBottom w:val="0"/>
          <w:divBdr>
            <w:top w:val="none" w:sz="0" w:space="0" w:color="auto"/>
            <w:left w:val="none" w:sz="0" w:space="0" w:color="auto"/>
            <w:bottom w:val="none" w:sz="0" w:space="0" w:color="auto"/>
            <w:right w:val="none" w:sz="0" w:space="0" w:color="auto"/>
          </w:divBdr>
        </w:div>
      </w:divsChild>
    </w:div>
    <w:div w:id="705374766">
      <w:marLeft w:val="0"/>
      <w:marRight w:val="0"/>
      <w:marTop w:val="0"/>
      <w:marBottom w:val="0"/>
      <w:divBdr>
        <w:top w:val="none" w:sz="0" w:space="0" w:color="auto"/>
        <w:left w:val="none" w:sz="0" w:space="0" w:color="auto"/>
        <w:bottom w:val="none" w:sz="0" w:space="0" w:color="auto"/>
        <w:right w:val="none" w:sz="0" w:space="0" w:color="auto"/>
      </w:divBdr>
    </w:div>
    <w:div w:id="705374776">
      <w:marLeft w:val="0"/>
      <w:marRight w:val="0"/>
      <w:marTop w:val="0"/>
      <w:marBottom w:val="0"/>
      <w:divBdr>
        <w:top w:val="none" w:sz="0" w:space="0" w:color="auto"/>
        <w:left w:val="none" w:sz="0" w:space="0" w:color="auto"/>
        <w:bottom w:val="none" w:sz="0" w:space="0" w:color="auto"/>
        <w:right w:val="none" w:sz="0" w:space="0" w:color="auto"/>
      </w:divBdr>
      <w:divsChild>
        <w:div w:id="705374736">
          <w:marLeft w:val="0"/>
          <w:marRight w:val="0"/>
          <w:marTop w:val="0"/>
          <w:marBottom w:val="0"/>
          <w:divBdr>
            <w:top w:val="none" w:sz="0" w:space="0" w:color="auto"/>
            <w:left w:val="none" w:sz="0" w:space="0" w:color="auto"/>
            <w:bottom w:val="none" w:sz="0" w:space="0" w:color="auto"/>
            <w:right w:val="none" w:sz="0" w:space="0" w:color="auto"/>
          </w:divBdr>
        </w:div>
        <w:div w:id="705374738">
          <w:marLeft w:val="0"/>
          <w:marRight w:val="0"/>
          <w:marTop w:val="0"/>
          <w:marBottom w:val="0"/>
          <w:divBdr>
            <w:top w:val="none" w:sz="0" w:space="0" w:color="auto"/>
            <w:left w:val="none" w:sz="0" w:space="0" w:color="auto"/>
            <w:bottom w:val="none" w:sz="0" w:space="0" w:color="auto"/>
            <w:right w:val="none" w:sz="0" w:space="0" w:color="auto"/>
          </w:divBdr>
        </w:div>
        <w:div w:id="705374764">
          <w:marLeft w:val="0"/>
          <w:marRight w:val="0"/>
          <w:marTop w:val="0"/>
          <w:marBottom w:val="0"/>
          <w:divBdr>
            <w:top w:val="none" w:sz="0" w:space="0" w:color="auto"/>
            <w:left w:val="none" w:sz="0" w:space="0" w:color="auto"/>
            <w:bottom w:val="none" w:sz="0" w:space="0" w:color="auto"/>
            <w:right w:val="none" w:sz="0" w:space="0" w:color="auto"/>
          </w:divBdr>
        </w:div>
        <w:div w:id="705374774">
          <w:marLeft w:val="0"/>
          <w:marRight w:val="0"/>
          <w:marTop w:val="0"/>
          <w:marBottom w:val="0"/>
          <w:divBdr>
            <w:top w:val="none" w:sz="0" w:space="0" w:color="auto"/>
            <w:left w:val="none" w:sz="0" w:space="0" w:color="auto"/>
            <w:bottom w:val="none" w:sz="0" w:space="0" w:color="auto"/>
            <w:right w:val="none" w:sz="0" w:space="0" w:color="auto"/>
          </w:divBdr>
        </w:div>
        <w:div w:id="705374800">
          <w:marLeft w:val="0"/>
          <w:marRight w:val="0"/>
          <w:marTop w:val="0"/>
          <w:marBottom w:val="0"/>
          <w:divBdr>
            <w:top w:val="none" w:sz="0" w:space="0" w:color="auto"/>
            <w:left w:val="none" w:sz="0" w:space="0" w:color="auto"/>
            <w:bottom w:val="none" w:sz="0" w:space="0" w:color="auto"/>
            <w:right w:val="none" w:sz="0" w:space="0" w:color="auto"/>
          </w:divBdr>
        </w:div>
        <w:div w:id="705374827">
          <w:marLeft w:val="0"/>
          <w:marRight w:val="0"/>
          <w:marTop w:val="0"/>
          <w:marBottom w:val="0"/>
          <w:divBdr>
            <w:top w:val="none" w:sz="0" w:space="0" w:color="auto"/>
            <w:left w:val="none" w:sz="0" w:space="0" w:color="auto"/>
            <w:bottom w:val="none" w:sz="0" w:space="0" w:color="auto"/>
            <w:right w:val="none" w:sz="0" w:space="0" w:color="auto"/>
          </w:divBdr>
        </w:div>
        <w:div w:id="705374835">
          <w:marLeft w:val="0"/>
          <w:marRight w:val="0"/>
          <w:marTop w:val="0"/>
          <w:marBottom w:val="0"/>
          <w:divBdr>
            <w:top w:val="none" w:sz="0" w:space="0" w:color="auto"/>
            <w:left w:val="none" w:sz="0" w:space="0" w:color="auto"/>
            <w:bottom w:val="none" w:sz="0" w:space="0" w:color="auto"/>
            <w:right w:val="none" w:sz="0" w:space="0" w:color="auto"/>
          </w:divBdr>
        </w:div>
      </w:divsChild>
    </w:div>
    <w:div w:id="705374797">
      <w:marLeft w:val="0"/>
      <w:marRight w:val="0"/>
      <w:marTop w:val="0"/>
      <w:marBottom w:val="0"/>
      <w:divBdr>
        <w:top w:val="none" w:sz="0" w:space="0" w:color="auto"/>
        <w:left w:val="none" w:sz="0" w:space="0" w:color="auto"/>
        <w:bottom w:val="none" w:sz="0" w:space="0" w:color="auto"/>
        <w:right w:val="none" w:sz="0" w:space="0" w:color="auto"/>
      </w:divBdr>
      <w:divsChild>
        <w:div w:id="705374812">
          <w:marLeft w:val="0"/>
          <w:marRight w:val="0"/>
          <w:marTop w:val="0"/>
          <w:marBottom w:val="0"/>
          <w:divBdr>
            <w:top w:val="none" w:sz="0" w:space="0" w:color="auto"/>
            <w:left w:val="none" w:sz="0" w:space="0" w:color="auto"/>
            <w:bottom w:val="none" w:sz="0" w:space="0" w:color="auto"/>
            <w:right w:val="none" w:sz="0" w:space="0" w:color="auto"/>
          </w:divBdr>
        </w:div>
        <w:div w:id="705374839">
          <w:marLeft w:val="0"/>
          <w:marRight w:val="0"/>
          <w:marTop w:val="0"/>
          <w:marBottom w:val="0"/>
          <w:divBdr>
            <w:top w:val="none" w:sz="0" w:space="0" w:color="auto"/>
            <w:left w:val="none" w:sz="0" w:space="0" w:color="auto"/>
            <w:bottom w:val="none" w:sz="0" w:space="0" w:color="auto"/>
            <w:right w:val="none" w:sz="0" w:space="0" w:color="auto"/>
          </w:divBdr>
        </w:div>
      </w:divsChild>
    </w:div>
    <w:div w:id="705374798">
      <w:marLeft w:val="0"/>
      <w:marRight w:val="0"/>
      <w:marTop w:val="0"/>
      <w:marBottom w:val="0"/>
      <w:divBdr>
        <w:top w:val="none" w:sz="0" w:space="0" w:color="auto"/>
        <w:left w:val="none" w:sz="0" w:space="0" w:color="auto"/>
        <w:bottom w:val="none" w:sz="0" w:space="0" w:color="auto"/>
        <w:right w:val="none" w:sz="0" w:space="0" w:color="auto"/>
      </w:divBdr>
    </w:div>
    <w:div w:id="705374805">
      <w:marLeft w:val="0"/>
      <w:marRight w:val="0"/>
      <w:marTop w:val="0"/>
      <w:marBottom w:val="0"/>
      <w:divBdr>
        <w:top w:val="none" w:sz="0" w:space="0" w:color="auto"/>
        <w:left w:val="none" w:sz="0" w:space="0" w:color="auto"/>
        <w:bottom w:val="none" w:sz="0" w:space="0" w:color="auto"/>
        <w:right w:val="none" w:sz="0" w:space="0" w:color="auto"/>
      </w:divBdr>
    </w:div>
    <w:div w:id="705374808">
      <w:marLeft w:val="0"/>
      <w:marRight w:val="0"/>
      <w:marTop w:val="0"/>
      <w:marBottom w:val="0"/>
      <w:divBdr>
        <w:top w:val="none" w:sz="0" w:space="0" w:color="auto"/>
        <w:left w:val="none" w:sz="0" w:space="0" w:color="auto"/>
        <w:bottom w:val="none" w:sz="0" w:space="0" w:color="auto"/>
        <w:right w:val="none" w:sz="0" w:space="0" w:color="auto"/>
      </w:divBdr>
      <w:divsChild>
        <w:div w:id="705374747">
          <w:marLeft w:val="0"/>
          <w:marRight w:val="0"/>
          <w:marTop w:val="0"/>
          <w:marBottom w:val="0"/>
          <w:divBdr>
            <w:top w:val="none" w:sz="0" w:space="0" w:color="auto"/>
            <w:left w:val="none" w:sz="0" w:space="0" w:color="auto"/>
            <w:bottom w:val="none" w:sz="0" w:space="0" w:color="auto"/>
            <w:right w:val="none" w:sz="0" w:space="0" w:color="auto"/>
          </w:divBdr>
        </w:div>
        <w:div w:id="705374780">
          <w:marLeft w:val="0"/>
          <w:marRight w:val="0"/>
          <w:marTop w:val="0"/>
          <w:marBottom w:val="0"/>
          <w:divBdr>
            <w:top w:val="none" w:sz="0" w:space="0" w:color="auto"/>
            <w:left w:val="none" w:sz="0" w:space="0" w:color="auto"/>
            <w:bottom w:val="none" w:sz="0" w:space="0" w:color="auto"/>
            <w:right w:val="none" w:sz="0" w:space="0" w:color="auto"/>
          </w:divBdr>
        </w:div>
        <w:div w:id="705374785">
          <w:marLeft w:val="0"/>
          <w:marRight w:val="0"/>
          <w:marTop w:val="0"/>
          <w:marBottom w:val="0"/>
          <w:divBdr>
            <w:top w:val="none" w:sz="0" w:space="0" w:color="auto"/>
            <w:left w:val="none" w:sz="0" w:space="0" w:color="auto"/>
            <w:bottom w:val="none" w:sz="0" w:space="0" w:color="auto"/>
            <w:right w:val="none" w:sz="0" w:space="0" w:color="auto"/>
          </w:divBdr>
        </w:div>
        <w:div w:id="705374822">
          <w:marLeft w:val="0"/>
          <w:marRight w:val="0"/>
          <w:marTop w:val="0"/>
          <w:marBottom w:val="0"/>
          <w:divBdr>
            <w:top w:val="none" w:sz="0" w:space="0" w:color="auto"/>
            <w:left w:val="none" w:sz="0" w:space="0" w:color="auto"/>
            <w:bottom w:val="none" w:sz="0" w:space="0" w:color="auto"/>
            <w:right w:val="none" w:sz="0" w:space="0" w:color="auto"/>
          </w:divBdr>
        </w:div>
      </w:divsChild>
    </w:div>
    <w:div w:id="705374831">
      <w:marLeft w:val="0"/>
      <w:marRight w:val="0"/>
      <w:marTop w:val="0"/>
      <w:marBottom w:val="0"/>
      <w:divBdr>
        <w:top w:val="none" w:sz="0" w:space="0" w:color="auto"/>
        <w:left w:val="none" w:sz="0" w:space="0" w:color="auto"/>
        <w:bottom w:val="none" w:sz="0" w:space="0" w:color="auto"/>
        <w:right w:val="none" w:sz="0" w:space="0" w:color="auto"/>
      </w:divBdr>
    </w:div>
    <w:div w:id="705374832">
      <w:marLeft w:val="0"/>
      <w:marRight w:val="0"/>
      <w:marTop w:val="0"/>
      <w:marBottom w:val="0"/>
      <w:divBdr>
        <w:top w:val="none" w:sz="0" w:space="0" w:color="auto"/>
        <w:left w:val="none" w:sz="0" w:space="0" w:color="auto"/>
        <w:bottom w:val="none" w:sz="0" w:space="0" w:color="auto"/>
        <w:right w:val="none" w:sz="0" w:space="0" w:color="auto"/>
      </w:divBdr>
    </w:div>
    <w:div w:id="705374833">
      <w:marLeft w:val="0"/>
      <w:marRight w:val="0"/>
      <w:marTop w:val="0"/>
      <w:marBottom w:val="0"/>
      <w:divBdr>
        <w:top w:val="none" w:sz="0" w:space="0" w:color="auto"/>
        <w:left w:val="none" w:sz="0" w:space="0" w:color="auto"/>
        <w:bottom w:val="none" w:sz="0" w:space="0" w:color="auto"/>
        <w:right w:val="none" w:sz="0" w:space="0" w:color="auto"/>
      </w:divBdr>
    </w:div>
    <w:div w:id="211636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kgyvk.hu/index.php/hu/" TargetMode="External"/><Relationship Id="rId26" Type="http://schemas.openxmlformats.org/officeDocument/2006/relationships/hyperlink" Target="mailto:snepem@freemail.hu" TargetMode="External"/><Relationship Id="rId39" Type="http://schemas.openxmlformats.org/officeDocument/2006/relationships/hyperlink" Target="mailto:bataszektuz@gmail.com" TargetMode="External"/><Relationship Id="rId21" Type="http://schemas.openxmlformats.org/officeDocument/2006/relationships/diagramData" Target="diagrams/data1.xml"/><Relationship Id="rId34" Type="http://schemas.openxmlformats.org/officeDocument/2006/relationships/hyperlink" Target="mailto:gotzkonyveles@t-online.hu" TargetMode="External"/><Relationship Id="rId42" Type="http://schemas.openxmlformats.org/officeDocument/2006/relationships/hyperlink" Target="mailto:iparos@bataszekph.hu" TargetMode="External"/><Relationship Id="rId47" Type="http://schemas.openxmlformats.org/officeDocument/2006/relationships/hyperlink" Target="mailto:zmuller@freemail.hu" TargetMode="External"/><Relationship Id="rId50" Type="http://schemas.openxmlformats.org/officeDocument/2006/relationships/hyperlink" Target="mailto:csaba.toth.zsofi@freemail.hu" TargetMode="External"/><Relationship Id="rId55" Type="http://schemas.openxmlformats.org/officeDocument/2006/relationships/hyperlink" Target="mailto:petergeza@bataszekph.hu"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ataszek.hu/" TargetMode="External"/><Relationship Id="rId20" Type="http://schemas.openxmlformats.org/officeDocument/2006/relationships/footer" Target="footer1.xml"/><Relationship Id="rId29" Type="http://schemas.openxmlformats.org/officeDocument/2006/relationships/hyperlink" Target="mailto:filomena-eva@freemail.hu" TargetMode="External"/><Relationship Id="rId41" Type="http://schemas.openxmlformats.org/officeDocument/2006/relationships/hyperlink" Target="mailto:kemeny.lajos@altisk-bszek.sulinet.hu" TargetMode="External"/><Relationship Id="rId54" Type="http://schemas.openxmlformats.org/officeDocument/2006/relationships/hyperlink" Target="mailto:eesztus@citromail.hu" TargetMode="External"/><Relationship Id="rId62" Type="http://schemas.openxmlformats.org/officeDocument/2006/relationships/hyperlink" Target="mailto:nagyapu.attil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hyperlink" Target="mailto:bataszek.fne@gamil.com" TargetMode="External"/><Relationship Id="rId37" Type="http://schemas.openxmlformats.org/officeDocument/2006/relationships/hyperlink" Target="mailto:kamenszky34@freemail.hu" TargetMode="External"/><Relationship Id="rId40" Type="http://schemas.openxmlformats.org/officeDocument/2006/relationships/hyperlink" Target="mailto:kemeny.lajos@altisk-bszek.sulinet.hu" TargetMode="External"/><Relationship Id="rId45" Type="http://schemas.openxmlformats.org/officeDocument/2006/relationships/hyperlink" Target="mailto:keresztely.gyula@gmail.com" TargetMode="External"/><Relationship Id="rId53" Type="http://schemas.openxmlformats.org/officeDocument/2006/relationships/hyperlink" Target="mailto:rudolf.laszlo@gmail.com" TargetMode="External"/><Relationship Id="rId58" Type="http://schemas.openxmlformats.org/officeDocument/2006/relationships/hyperlink" Target="mailto:keresztely.gyula@gmail.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hyperlink" Target="mailto:jagijo@gmail.com" TargetMode="External"/><Relationship Id="rId36" Type="http://schemas.openxmlformats.org/officeDocument/2006/relationships/hyperlink" Target="mailto:kamenszky34@gmail.com" TargetMode="External"/><Relationship Id="rId49" Type="http://schemas.openxmlformats.org/officeDocument/2006/relationships/hyperlink" Target="mailto:hvimbszek@gmail.com" TargetMode="External"/><Relationship Id="rId57" Type="http://schemas.openxmlformats.org/officeDocument/2006/relationships/hyperlink" Target="mailto:pytyike@citromail.hu" TargetMode="External"/><Relationship Id="rId61" Type="http://schemas.openxmlformats.org/officeDocument/2006/relationships/hyperlink" Target="mailto:rudolf.laszlo@gmail.com"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mailto:kalmarevi@freemail.hu" TargetMode="External"/><Relationship Id="rId44" Type="http://schemas.openxmlformats.org/officeDocument/2006/relationships/hyperlink" Target="mailto:cikafa@cikafa.axelero.net" TargetMode="External"/><Relationship Id="rId52" Type="http://schemas.openxmlformats.org/officeDocument/2006/relationships/hyperlink" Target="mailto:bataszekwado@freemail.hu" TargetMode="External"/><Relationship Id="rId60" Type="http://schemas.openxmlformats.org/officeDocument/2006/relationships/hyperlink" Target="mailto:tolnamat@freemail.h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hyperlink" Target="mailto:jagijo@gmail.com" TargetMode="External"/><Relationship Id="rId30" Type="http://schemas.openxmlformats.org/officeDocument/2006/relationships/hyperlink" Target="mailto:wittyke@citromail.hu" TargetMode="External"/><Relationship Id="rId35" Type="http://schemas.openxmlformats.org/officeDocument/2006/relationships/hyperlink" Target="mailto:bszekpor@freemail.hu" TargetMode="External"/><Relationship Id="rId43" Type="http://schemas.openxmlformats.org/officeDocument/2006/relationships/hyperlink" Target="mailto:talizmankft@gmail.com" TargetMode="External"/><Relationship Id="rId48" Type="http://schemas.openxmlformats.org/officeDocument/2006/relationships/hyperlink" Target="mailto:mikolt89@gmail.com" TargetMode="External"/><Relationship Id="rId56" Type="http://schemas.openxmlformats.org/officeDocument/2006/relationships/hyperlink" Target="mailto:pappvilmos@bataszekph.h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penzugy@bataszekph.h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cikador.hu/home.html" TargetMode="External"/><Relationship Id="rId25" Type="http://schemas.microsoft.com/office/2007/relationships/diagramDrawing" Target="diagrams/drawing1.xml"/><Relationship Id="rId33" Type="http://schemas.openxmlformats.org/officeDocument/2006/relationships/hyperlink" Target="mailto:sterika19@gmail.com" TargetMode="External"/><Relationship Id="rId38" Type="http://schemas.openxmlformats.org/officeDocument/2006/relationships/hyperlink" Target="mailto:bataszekot@freemail.hu" TargetMode="External"/><Relationship Id="rId46" Type="http://schemas.openxmlformats.org/officeDocument/2006/relationships/hyperlink" Target="mailto:simondijozsef@freemail.hu" TargetMode="External"/><Relationship Id="rId59" Type="http://schemas.openxmlformats.org/officeDocument/2006/relationships/hyperlink" Target="mailto:nemagne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F5A66A-D6F6-407E-90CB-B95ECAA66D2C}" type="doc">
      <dgm:prSet loTypeId="urn:microsoft.com/office/officeart/2005/8/layout/radial4" loCatId="relationship" qsTypeId="urn:microsoft.com/office/officeart/2005/8/quickstyle/simple1#1" qsCatId="simple" csTypeId="urn:microsoft.com/office/officeart/2005/8/colors/accent0_1" csCatId="mainScheme" phldr="1"/>
      <dgm:spPr/>
      <dgm:t>
        <a:bodyPr/>
        <a:lstStyle/>
        <a:p>
          <a:endParaRPr lang="hu-HU"/>
        </a:p>
      </dgm:t>
    </dgm:pt>
    <dgm:pt modelId="{3E9E1B27-E8F3-4656-98A7-35B2E1D29235}">
      <dgm:prSet phldrT="[Szöveg]" custT="1"/>
      <dgm:spPr/>
      <dgm:t>
        <a:bodyPr/>
        <a:lstStyle/>
        <a:p>
          <a:r>
            <a:rPr lang="hu-HU" sz="1000">
              <a:latin typeface="Arial" panose="020B0604020202020204" pitchFamily="34" charset="0"/>
              <a:cs typeface="Arial" panose="020B0604020202020204" pitchFamily="34" charset="0"/>
            </a:rPr>
            <a:t>Bátaszék város képviselő-testülete</a:t>
          </a:r>
        </a:p>
      </dgm:t>
    </dgm:pt>
    <dgm:pt modelId="{FD755B19-C6E2-40CE-8A39-84CDA0AA5D31}" type="parTrans" cxnId="{520319C3-C0C3-417C-9E98-783486C5A19E}">
      <dgm:prSet/>
      <dgm:spPr/>
      <dgm:t>
        <a:bodyPr/>
        <a:lstStyle/>
        <a:p>
          <a:endParaRPr lang="hu-HU"/>
        </a:p>
      </dgm:t>
    </dgm:pt>
    <dgm:pt modelId="{49E01286-9F66-4C98-B8A5-764D8DD3250C}" type="sibTrans" cxnId="{520319C3-C0C3-417C-9E98-783486C5A19E}">
      <dgm:prSet/>
      <dgm:spPr/>
      <dgm:t>
        <a:bodyPr/>
        <a:lstStyle/>
        <a:p>
          <a:endParaRPr lang="hu-HU"/>
        </a:p>
      </dgm:t>
    </dgm:pt>
    <dgm:pt modelId="{F80BCDD4-6421-40BD-905F-8FEFA2D61804}">
      <dgm:prSet phldrT="[Szöveg]" custT="1"/>
      <dgm:spPr/>
      <dgm:t>
        <a:bodyPr/>
        <a:lstStyle/>
        <a:p>
          <a:pPr algn="l"/>
          <a:r>
            <a:rPr lang="hu-HU" sz="800">
              <a:latin typeface="Arial" panose="020B0604020202020204" pitchFamily="34" charset="0"/>
              <a:cs typeface="Arial" panose="020B0604020202020204" pitchFamily="34" charset="0"/>
            </a:rPr>
            <a:t>Stratégia megvalósítását felügyelő  önkormányzati megbízott</a:t>
          </a:r>
        </a:p>
      </dgm:t>
    </dgm:pt>
    <dgm:pt modelId="{EA3D643A-FE98-49C3-8695-1920E5335B0F}" type="parTrans" cxnId="{C409C6FA-668C-42D2-B77E-BB19B3E9889D}">
      <dgm:prSet/>
      <dgm:spPr/>
      <dgm:t>
        <a:bodyPr/>
        <a:lstStyle/>
        <a:p>
          <a:endParaRPr lang="hu-HU"/>
        </a:p>
      </dgm:t>
    </dgm:pt>
    <dgm:pt modelId="{FD0FEE4D-FBC4-4B0A-A48A-594E71DCC6F0}" type="sibTrans" cxnId="{C409C6FA-668C-42D2-B77E-BB19B3E9889D}">
      <dgm:prSet/>
      <dgm:spPr/>
      <dgm:t>
        <a:bodyPr/>
        <a:lstStyle/>
        <a:p>
          <a:endParaRPr lang="hu-HU"/>
        </a:p>
      </dgm:t>
    </dgm:pt>
    <dgm:pt modelId="{46934231-DD09-49F4-93D4-A5BE211CC09E}">
      <dgm:prSet phldrT="[Szöveg]" custT="1"/>
      <dgm:spPr/>
      <dgm:t>
        <a:bodyPr/>
        <a:lstStyle/>
        <a:p>
          <a:pPr algn="l"/>
          <a:r>
            <a:rPr lang="hu-HU" sz="800">
              <a:latin typeface="Arial" panose="020B0604020202020204" pitchFamily="34" charset="0"/>
              <a:cs typeface="Arial" panose="020B0604020202020204" pitchFamily="34" charset="0"/>
            </a:rPr>
            <a:t>Polgármesteri </a:t>
          </a:r>
        </a:p>
        <a:p>
          <a:pPr algn="l"/>
          <a:r>
            <a:rPr lang="hu-HU" sz="800">
              <a:latin typeface="Arial" panose="020B0604020202020204" pitchFamily="34" charset="0"/>
              <a:cs typeface="Arial" panose="020B0604020202020204" pitchFamily="34" charset="0"/>
            </a:rPr>
            <a:t>Hivatal szakapparátus</a:t>
          </a:r>
        </a:p>
      </dgm:t>
    </dgm:pt>
    <dgm:pt modelId="{E5976E44-BBC4-47BA-9F0C-067CB306184A}" type="parTrans" cxnId="{B6403732-1EF1-48D1-B406-47E965805D00}">
      <dgm:prSet/>
      <dgm:spPr/>
      <dgm:t>
        <a:bodyPr/>
        <a:lstStyle/>
        <a:p>
          <a:endParaRPr lang="hu-HU"/>
        </a:p>
      </dgm:t>
    </dgm:pt>
    <dgm:pt modelId="{C997E27F-04A9-4E17-A3A9-EBB1D90823E1}" type="sibTrans" cxnId="{B6403732-1EF1-48D1-B406-47E965805D00}">
      <dgm:prSet/>
      <dgm:spPr/>
      <dgm:t>
        <a:bodyPr/>
        <a:lstStyle/>
        <a:p>
          <a:endParaRPr lang="hu-HU"/>
        </a:p>
      </dgm:t>
    </dgm:pt>
    <dgm:pt modelId="{B94E1645-BAFD-4EF2-822F-4CEF6D15EDE9}">
      <dgm:prSet phldrT="[Szöveg]" custT="1"/>
      <dgm:spPr/>
      <dgm:t>
        <a:bodyPr/>
        <a:lstStyle/>
        <a:p>
          <a:pPr algn="l"/>
          <a:r>
            <a:rPr lang="hu-HU" sz="900">
              <a:latin typeface="Arial" panose="020B0604020202020204" pitchFamily="34" charset="0"/>
              <a:cs typeface="Arial" panose="020B0604020202020204" pitchFamily="34" charset="0"/>
            </a:rPr>
            <a:t>Petőfi Sándor Művelődési Ház</a:t>
          </a:r>
        </a:p>
      </dgm:t>
    </dgm:pt>
    <dgm:pt modelId="{324AD70E-39B7-4FF6-9595-0F20C25AB1C3}" type="parTrans" cxnId="{441B6C35-D79A-4D19-9F4C-B35AD388DB1A}">
      <dgm:prSet/>
      <dgm:spPr/>
      <dgm:t>
        <a:bodyPr/>
        <a:lstStyle/>
        <a:p>
          <a:endParaRPr lang="hu-HU">
            <a:solidFill>
              <a:srgbClr val="FF0000"/>
            </a:solidFill>
          </a:endParaRPr>
        </a:p>
      </dgm:t>
    </dgm:pt>
    <dgm:pt modelId="{0ADA7B7B-4278-44BB-B5F8-76FC86A4D9C3}" type="sibTrans" cxnId="{441B6C35-D79A-4D19-9F4C-B35AD388DB1A}">
      <dgm:prSet/>
      <dgm:spPr/>
      <dgm:t>
        <a:bodyPr/>
        <a:lstStyle/>
        <a:p>
          <a:endParaRPr lang="hu-HU"/>
        </a:p>
      </dgm:t>
    </dgm:pt>
    <dgm:pt modelId="{EC1EBE5F-2FB3-4DE9-B90A-8AF6AD3B93E1}">
      <dgm:prSet custT="1"/>
      <dgm:spPr/>
      <dgm:t>
        <a:bodyPr/>
        <a:lstStyle/>
        <a:p>
          <a:pPr algn="l"/>
          <a:r>
            <a:rPr lang="hu-HU" sz="900">
              <a:latin typeface="Arial" panose="020B0604020202020204" pitchFamily="34" charset="0"/>
              <a:cs typeface="Arial" panose="020B0604020202020204" pitchFamily="34" charset="0"/>
            </a:rPr>
            <a:t>Keresztély Gyula Városi Könyvtár</a:t>
          </a:r>
        </a:p>
      </dgm:t>
    </dgm:pt>
    <dgm:pt modelId="{93C9F20D-A2D3-4D42-8B62-0B0392B7FBA5}" type="parTrans" cxnId="{AEB548C9-2325-41E2-BE56-EED5B29A6C40}">
      <dgm:prSet/>
      <dgm:spPr/>
      <dgm:t>
        <a:bodyPr/>
        <a:lstStyle/>
        <a:p>
          <a:endParaRPr lang="hu-HU"/>
        </a:p>
      </dgm:t>
    </dgm:pt>
    <dgm:pt modelId="{DDEBAB37-0FAE-4557-B469-708B620A8C6E}" type="sibTrans" cxnId="{AEB548C9-2325-41E2-BE56-EED5B29A6C40}">
      <dgm:prSet/>
      <dgm:spPr/>
      <dgm:t>
        <a:bodyPr/>
        <a:lstStyle/>
        <a:p>
          <a:endParaRPr lang="hu-HU"/>
        </a:p>
      </dgm:t>
    </dgm:pt>
    <dgm:pt modelId="{1E67CCE2-ABF7-4639-BE7F-E261C138AF62}">
      <dgm:prSet custT="1"/>
      <dgm:spPr/>
      <dgm:t>
        <a:bodyPr/>
        <a:lstStyle/>
        <a:p>
          <a:pPr algn="l"/>
          <a:r>
            <a:rPr lang="hu-HU" sz="900">
              <a:latin typeface="Arial" panose="020B0604020202020204" pitchFamily="34" charset="0"/>
              <a:cs typeface="Arial" panose="020B0604020202020204" pitchFamily="34" charset="0"/>
            </a:rPr>
            <a:t>Térségi,megyei, regionális, országos szakmai szerezetek</a:t>
          </a:r>
        </a:p>
      </dgm:t>
    </dgm:pt>
    <dgm:pt modelId="{7ACCB774-F491-466C-A7A4-039DB0DDE689}" type="parTrans" cxnId="{B0240A66-8E42-488F-8CD4-0632A6023EFD}">
      <dgm:prSet/>
      <dgm:spPr/>
      <dgm:t>
        <a:bodyPr/>
        <a:lstStyle/>
        <a:p>
          <a:endParaRPr lang="hu-HU"/>
        </a:p>
      </dgm:t>
    </dgm:pt>
    <dgm:pt modelId="{FA4E6AF7-5E4B-41A5-8113-2805C1CB7141}" type="sibTrans" cxnId="{B0240A66-8E42-488F-8CD4-0632A6023EFD}">
      <dgm:prSet/>
      <dgm:spPr/>
      <dgm:t>
        <a:bodyPr/>
        <a:lstStyle/>
        <a:p>
          <a:endParaRPr lang="hu-HU"/>
        </a:p>
      </dgm:t>
    </dgm:pt>
    <dgm:pt modelId="{CB3403CD-96C4-402A-AE85-624AD99C0B6D}">
      <dgm:prSet custT="1"/>
      <dgm:spPr/>
      <dgm:t>
        <a:bodyPr/>
        <a:lstStyle/>
        <a:p>
          <a:pPr algn="l"/>
          <a:r>
            <a:rPr lang="hu-HU" sz="900">
              <a:latin typeface="Arial" panose="020B0604020202020204" pitchFamily="34" charset="0"/>
              <a:cs typeface="Arial" panose="020B0604020202020204" pitchFamily="34" charset="0"/>
            </a:rPr>
            <a:t>Érdekelt helyi közösségek, civil szervezetek</a:t>
          </a:r>
        </a:p>
      </dgm:t>
    </dgm:pt>
    <dgm:pt modelId="{772C57E5-E803-4A8A-8A5E-06BA2EBED02E}" type="parTrans" cxnId="{25B3A84C-589A-4255-A501-158E1B64A0ED}">
      <dgm:prSet/>
      <dgm:spPr/>
      <dgm:t>
        <a:bodyPr/>
        <a:lstStyle/>
        <a:p>
          <a:endParaRPr lang="hu-HU"/>
        </a:p>
      </dgm:t>
    </dgm:pt>
    <dgm:pt modelId="{8520EE73-EC3B-4536-9F5C-8D1F2432DC5A}" type="sibTrans" cxnId="{25B3A84C-589A-4255-A501-158E1B64A0ED}">
      <dgm:prSet/>
      <dgm:spPr/>
      <dgm:t>
        <a:bodyPr/>
        <a:lstStyle/>
        <a:p>
          <a:endParaRPr lang="hu-HU"/>
        </a:p>
      </dgm:t>
    </dgm:pt>
    <dgm:pt modelId="{F5F29F9A-D53E-4BFF-899D-0BA1157B04DC}">
      <dgm:prSet custT="1"/>
      <dgm:spPr/>
      <dgm:t>
        <a:bodyPr/>
        <a:lstStyle/>
        <a:p>
          <a:pPr algn="l"/>
          <a:r>
            <a:rPr lang="hu-HU" sz="900">
              <a:latin typeface="Arial" panose="020B0604020202020204" pitchFamily="34" charset="0"/>
              <a:cs typeface="Arial" panose="020B0604020202020204" pitchFamily="34" charset="0"/>
            </a:rPr>
            <a:t>Helyi, térségi üzleti szervezetek, vállakozók</a:t>
          </a:r>
        </a:p>
      </dgm:t>
    </dgm:pt>
    <dgm:pt modelId="{B0AF833B-07E0-479C-B595-D2F13A5EEAA8}" type="parTrans" cxnId="{C5E505F1-8BA5-460E-AE6F-C0CFCA4C0E18}">
      <dgm:prSet/>
      <dgm:spPr/>
      <dgm:t>
        <a:bodyPr/>
        <a:lstStyle/>
        <a:p>
          <a:endParaRPr lang="hu-HU"/>
        </a:p>
      </dgm:t>
    </dgm:pt>
    <dgm:pt modelId="{311703C2-72A1-4A8E-A00C-CE0BE3DBF273}" type="sibTrans" cxnId="{C5E505F1-8BA5-460E-AE6F-C0CFCA4C0E18}">
      <dgm:prSet/>
      <dgm:spPr/>
      <dgm:t>
        <a:bodyPr/>
        <a:lstStyle/>
        <a:p>
          <a:endParaRPr lang="hu-HU"/>
        </a:p>
      </dgm:t>
    </dgm:pt>
    <dgm:pt modelId="{31BCDD88-924E-4042-95AF-3BA4F2796A93}">
      <dgm:prSet custT="1"/>
      <dgm:spPr/>
      <dgm:t>
        <a:bodyPr/>
        <a:lstStyle/>
        <a:p>
          <a:pPr algn="l"/>
          <a:r>
            <a:rPr lang="hu-HU" sz="1000">
              <a:latin typeface="Arial" panose="020B0604020202020204" pitchFamily="34" charset="0"/>
              <a:cs typeface="Arial" panose="020B0604020202020204" pitchFamily="34" charset="0"/>
            </a:rPr>
            <a:t>Helyi köznevelési </a:t>
          </a:r>
          <a:r>
            <a:rPr lang="hu-HU" sz="900">
              <a:latin typeface="Arial" panose="020B0604020202020204" pitchFamily="34" charset="0"/>
              <a:cs typeface="Arial" panose="020B0604020202020204" pitchFamily="34" charset="0"/>
            </a:rPr>
            <a:t>intézmények</a:t>
          </a:r>
          <a:endParaRPr lang="hu-HU" sz="1000">
            <a:latin typeface="Arial" panose="020B0604020202020204" pitchFamily="34" charset="0"/>
            <a:cs typeface="Arial" panose="020B0604020202020204" pitchFamily="34" charset="0"/>
          </a:endParaRPr>
        </a:p>
      </dgm:t>
    </dgm:pt>
    <dgm:pt modelId="{53E3A50B-F122-48B7-8A0A-51D62E0A32B4}" type="parTrans" cxnId="{152C9527-DEA7-4F47-9EDF-3008A3C9C220}">
      <dgm:prSet/>
      <dgm:spPr/>
      <dgm:t>
        <a:bodyPr/>
        <a:lstStyle/>
        <a:p>
          <a:endParaRPr lang="hu-HU">
            <a:solidFill>
              <a:srgbClr val="FF0000"/>
            </a:solidFill>
          </a:endParaRPr>
        </a:p>
      </dgm:t>
    </dgm:pt>
    <dgm:pt modelId="{F48AF9D4-AD2E-4CC0-90A7-72C90BDEB531}" type="sibTrans" cxnId="{152C9527-DEA7-4F47-9EDF-3008A3C9C220}">
      <dgm:prSet/>
      <dgm:spPr/>
      <dgm:t>
        <a:bodyPr/>
        <a:lstStyle/>
        <a:p>
          <a:endParaRPr lang="hu-HU"/>
        </a:p>
      </dgm:t>
    </dgm:pt>
    <dgm:pt modelId="{09E8DA2C-42CB-40A6-ADE8-73687750DD23}">
      <dgm:prSet custT="1"/>
      <dgm:spPr/>
      <dgm:t>
        <a:bodyPr/>
        <a:lstStyle/>
        <a:p>
          <a:pPr algn="l"/>
          <a:r>
            <a:rPr lang="hu-HU" sz="800">
              <a:latin typeface="Arial" panose="020B0604020202020204" pitchFamily="34" charset="0"/>
              <a:cs typeface="Arial" panose="020B0604020202020204" pitchFamily="34" charset="0"/>
            </a:rPr>
            <a:t>Nemzetiségi önkormányzatok</a:t>
          </a:r>
        </a:p>
      </dgm:t>
    </dgm:pt>
    <dgm:pt modelId="{DD813159-F24D-4ADD-B4DA-EA6A947CE5A3}" type="parTrans" cxnId="{7ACA46E1-D3DA-4BC8-BD44-9EE4E2351B15}">
      <dgm:prSet/>
      <dgm:spPr/>
      <dgm:t>
        <a:bodyPr/>
        <a:lstStyle/>
        <a:p>
          <a:endParaRPr lang="hu-HU"/>
        </a:p>
      </dgm:t>
    </dgm:pt>
    <dgm:pt modelId="{5CD5B4A5-0582-48DF-A208-F361D72D94A8}" type="sibTrans" cxnId="{7ACA46E1-D3DA-4BC8-BD44-9EE4E2351B15}">
      <dgm:prSet/>
      <dgm:spPr/>
      <dgm:t>
        <a:bodyPr/>
        <a:lstStyle/>
        <a:p>
          <a:endParaRPr lang="hu-HU"/>
        </a:p>
      </dgm:t>
    </dgm:pt>
    <dgm:pt modelId="{9BC1B08F-926F-4A66-913B-6719F5A1BD26}" type="pres">
      <dgm:prSet presAssocID="{C3F5A66A-D6F6-407E-90CB-B95ECAA66D2C}" presName="cycle" presStyleCnt="0">
        <dgm:presLayoutVars>
          <dgm:chMax val="1"/>
          <dgm:dir/>
          <dgm:animLvl val="ctr"/>
          <dgm:resizeHandles val="exact"/>
        </dgm:presLayoutVars>
      </dgm:prSet>
      <dgm:spPr/>
      <dgm:t>
        <a:bodyPr/>
        <a:lstStyle/>
        <a:p>
          <a:endParaRPr lang="hu-HU"/>
        </a:p>
      </dgm:t>
    </dgm:pt>
    <dgm:pt modelId="{8E117400-1501-49F5-90D6-ECCFCD85AC45}" type="pres">
      <dgm:prSet presAssocID="{3E9E1B27-E8F3-4656-98A7-35B2E1D29235}" presName="centerShape" presStyleLbl="node0" presStyleIdx="0" presStyleCnt="1"/>
      <dgm:spPr/>
      <dgm:t>
        <a:bodyPr/>
        <a:lstStyle/>
        <a:p>
          <a:endParaRPr lang="hu-HU"/>
        </a:p>
      </dgm:t>
    </dgm:pt>
    <dgm:pt modelId="{8C5DC55A-26ED-47FE-88B8-FA6EA049C8FE}" type="pres">
      <dgm:prSet presAssocID="{EA3D643A-FE98-49C3-8695-1920E5335B0F}" presName="parTrans" presStyleLbl="bgSibTrans2D1" presStyleIdx="0" presStyleCnt="9" custScaleX="65429" custLinFactNeighborX="16504" custLinFactNeighborY="10690"/>
      <dgm:spPr>
        <a:prstGeom prst="leftRightArrow">
          <a:avLst/>
        </a:prstGeom>
      </dgm:spPr>
      <dgm:t>
        <a:bodyPr/>
        <a:lstStyle/>
        <a:p>
          <a:endParaRPr lang="hu-HU"/>
        </a:p>
      </dgm:t>
    </dgm:pt>
    <dgm:pt modelId="{38084C89-0DE7-416E-9356-87A831658B8E}" type="pres">
      <dgm:prSet presAssocID="{F80BCDD4-6421-40BD-905F-8FEFA2D61804}" presName="node" presStyleLbl="node1" presStyleIdx="0" presStyleCnt="9" custRadScaleRad="93038" custRadScaleInc="-1887">
        <dgm:presLayoutVars>
          <dgm:bulletEnabled val="1"/>
        </dgm:presLayoutVars>
      </dgm:prSet>
      <dgm:spPr/>
      <dgm:t>
        <a:bodyPr/>
        <a:lstStyle/>
        <a:p>
          <a:endParaRPr lang="hu-HU"/>
        </a:p>
      </dgm:t>
    </dgm:pt>
    <dgm:pt modelId="{62AD6D53-C3D4-4BCB-96A1-39B3C8E9D4AC}" type="pres">
      <dgm:prSet presAssocID="{E5976E44-BBC4-47BA-9F0C-067CB306184A}" presName="parTrans" presStyleLbl="bgSibTrans2D1" presStyleIdx="1" presStyleCnt="9" custScaleX="67575" custLinFactNeighborX="15237" custLinFactNeighborY="20489"/>
      <dgm:spPr>
        <a:prstGeom prst="leftRightArrow">
          <a:avLst/>
        </a:prstGeom>
      </dgm:spPr>
      <dgm:t>
        <a:bodyPr/>
        <a:lstStyle/>
        <a:p>
          <a:endParaRPr lang="hu-HU"/>
        </a:p>
      </dgm:t>
    </dgm:pt>
    <dgm:pt modelId="{71D2462C-9676-435D-B9F8-CAC4A7D04C1A}" type="pres">
      <dgm:prSet presAssocID="{46934231-DD09-49F4-93D4-A5BE211CC09E}" presName="node" presStyleLbl="node1" presStyleIdx="1" presStyleCnt="9" custRadScaleRad="96745" custRadScaleInc="-20274">
        <dgm:presLayoutVars>
          <dgm:bulletEnabled val="1"/>
        </dgm:presLayoutVars>
      </dgm:prSet>
      <dgm:spPr/>
      <dgm:t>
        <a:bodyPr/>
        <a:lstStyle/>
        <a:p>
          <a:endParaRPr lang="hu-HU"/>
        </a:p>
      </dgm:t>
    </dgm:pt>
    <dgm:pt modelId="{2DC57BDA-FA7F-4C2A-9DFC-979F3356DD96}" type="pres">
      <dgm:prSet presAssocID="{324AD70E-39B7-4FF6-9595-0F20C25AB1C3}" presName="parTrans" presStyleLbl="bgSibTrans2D1" presStyleIdx="2" presStyleCnt="9" custScaleX="65921" custLinFactNeighborX="12032" custLinFactNeighborY="57865"/>
      <dgm:spPr>
        <a:prstGeom prst="leftRightArrow">
          <a:avLst/>
        </a:prstGeom>
      </dgm:spPr>
      <dgm:t>
        <a:bodyPr/>
        <a:lstStyle/>
        <a:p>
          <a:endParaRPr lang="hu-HU"/>
        </a:p>
      </dgm:t>
    </dgm:pt>
    <dgm:pt modelId="{5B461032-B439-4636-9CB1-B4AB5E994467}" type="pres">
      <dgm:prSet presAssocID="{B94E1645-BAFD-4EF2-822F-4CEF6D15EDE9}" presName="node" presStyleLbl="node1" presStyleIdx="2" presStyleCnt="9" custRadScaleRad="103082" custRadScaleInc="-27735">
        <dgm:presLayoutVars>
          <dgm:bulletEnabled val="1"/>
        </dgm:presLayoutVars>
      </dgm:prSet>
      <dgm:spPr/>
      <dgm:t>
        <a:bodyPr/>
        <a:lstStyle/>
        <a:p>
          <a:endParaRPr lang="hu-HU"/>
        </a:p>
      </dgm:t>
    </dgm:pt>
    <dgm:pt modelId="{52BB7382-D0F1-4DEF-AD60-4D154EB7E271}" type="pres">
      <dgm:prSet presAssocID="{53E3A50B-F122-48B7-8A0A-51D62E0A32B4}" presName="parTrans" presStyleLbl="bgSibTrans2D1" presStyleIdx="3" presStyleCnt="9" custScaleX="64812" custLinFactNeighborX="4845" custLinFactNeighborY="57217" custRadScaleRad="66261"/>
      <dgm:spPr>
        <a:prstGeom prst="leftRightArrow">
          <a:avLst/>
        </a:prstGeom>
      </dgm:spPr>
      <dgm:t>
        <a:bodyPr/>
        <a:lstStyle/>
        <a:p>
          <a:endParaRPr lang="hu-HU"/>
        </a:p>
      </dgm:t>
    </dgm:pt>
    <dgm:pt modelId="{C08409A0-1733-4C37-A6A5-DF3CF3AE91AF}" type="pres">
      <dgm:prSet presAssocID="{31BCDD88-924E-4042-95AF-3BA4F2796A93}" presName="node" presStyleLbl="node1" presStyleIdx="3" presStyleCnt="9" custRadScaleRad="99774" custRadScaleInc="-19963">
        <dgm:presLayoutVars>
          <dgm:bulletEnabled val="1"/>
        </dgm:presLayoutVars>
      </dgm:prSet>
      <dgm:spPr/>
      <dgm:t>
        <a:bodyPr/>
        <a:lstStyle/>
        <a:p>
          <a:endParaRPr lang="hu-HU"/>
        </a:p>
      </dgm:t>
    </dgm:pt>
    <dgm:pt modelId="{3DBE9446-EA27-4225-8B55-EAE1C39D3091}" type="pres">
      <dgm:prSet presAssocID="{93C9F20D-A2D3-4D42-8B62-0B0392B7FBA5}" presName="parTrans" presStyleLbl="bgSibTrans2D1" presStyleIdx="4" presStyleCnt="9" custScaleX="62612" custScaleY="107058" custLinFactNeighborX="-1659" custLinFactNeighborY="47039"/>
      <dgm:spPr>
        <a:prstGeom prst="leftRightArrow">
          <a:avLst/>
        </a:prstGeom>
      </dgm:spPr>
      <dgm:t>
        <a:bodyPr/>
        <a:lstStyle/>
        <a:p>
          <a:endParaRPr lang="hu-HU"/>
        </a:p>
      </dgm:t>
    </dgm:pt>
    <dgm:pt modelId="{57DA4FF1-0EED-4DEF-847C-F92ABF9CECDB}" type="pres">
      <dgm:prSet presAssocID="{EC1EBE5F-2FB3-4DE9-B90A-8AF6AD3B93E1}" presName="node" presStyleLbl="node1" presStyleIdx="4" presStyleCnt="9">
        <dgm:presLayoutVars>
          <dgm:bulletEnabled val="1"/>
        </dgm:presLayoutVars>
      </dgm:prSet>
      <dgm:spPr/>
      <dgm:t>
        <a:bodyPr/>
        <a:lstStyle/>
        <a:p>
          <a:endParaRPr lang="hu-HU"/>
        </a:p>
      </dgm:t>
    </dgm:pt>
    <dgm:pt modelId="{DFD27093-22A1-46F4-B44A-32C76279725E}" type="pres">
      <dgm:prSet presAssocID="{772C57E5-E803-4A8A-8A5E-06BA2EBED02E}" presName="parTrans" presStyleLbl="bgSibTrans2D1" presStyleIdx="5" presStyleCnt="9" custScaleX="60869" custLinFactNeighborX="-9401" custLinFactNeighborY="51315"/>
      <dgm:spPr>
        <a:prstGeom prst="leftRightArrow">
          <a:avLst/>
        </a:prstGeom>
      </dgm:spPr>
      <dgm:t>
        <a:bodyPr/>
        <a:lstStyle/>
        <a:p>
          <a:endParaRPr lang="hu-HU"/>
        </a:p>
      </dgm:t>
    </dgm:pt>
    <dgm:pt modelId="{655C937A-924E-4EA2-846A-2CDD8D167D2C}" type="pres">
      <dgm:prSet presAssocID="{CB3403CD-96C4-402A-AE85-624AD99C0B6D}" presName="node" presStyleLbl="node1" presStyleIdx="5" presStyleCnt="9" custScaleX="146217" custScaleY="172506" custRadScaleRad="100063" custRadScaleInc="-2393">
        <dgm:presLayoutVars>
          <dgm:bulletEnabled val="1"/>
        </dgm:presLayoutVars>
      </dgm:prSet>
      <dgm:spPr>
        <a:prstGeom prst="heart">
          <a:avLst/>
        </a:prstGeom>
      </dgm:spPr>
      <dgm:t>
        <a:bodyPr/>
        <a:lstStyle/>
        <a:p>
          <a:endParaRPr lang="hu-HU"/>
        </a:p>
      </dgm:t>
    </dgm:pt>
    <dgm:pt modelId="{98CDF28A-9697-4B5C-9B92-775A4177CC9C}" type="pres">
      <dgm:prSet presAssocID="{7ACCB774-F491-466C-A7A4-039DB0DDE689}" presName="parTrans" presStyleLbl="bgSibTrans2D1" presStyleIdx="6" presStyleCnt="9" custScaleX="58225" custLinFactNeighborX="-17696" custLinFactNeighborY="34210"/>
      <dgm:spPr>
        <a:prstGeom prst="leftRightArrow">
          <a:avLst/>
        </a:prstGeom>
      </dgm:spPr>
      <dgm:t>
        <a:bodyPr/>
        <a:lstStyle/>
        <a:p>
          <a:endParaRPr lang="hu-HU"/>
        </a:p>
      </dgm:t>
    </dgm:pt>
    <dgm:pt modelId="{9FA7A942-F901-4266-BDDB-AB4D97C708CD}" type="pres">
      <dgm:prSet presAssocID="{1E67CCE2-ABF7-4639-BE7F-E261C138AF62}" presName="node" presStyleLbl="node1" presStyleIdx="6" presStyleCnt="9" custScaleX="119199" custRadScaleRad="99352" custRadScaleInc="1874">
        <dgm:presLayoutVars>
          <dgm:bulletEnabled val="1"/>
        </dgm:presLayoutVars>
      </dgm:prSet>
      <dgm:spPr/>
      <dgm:t>
        <a:bodyPr/>
        <a:lstStyle/>
        <a:p>
          <a:endParaRPr lang="hu-HU"/>
        </a:p>
      </dgm:t>
    </dgm:pt>
    <dgm:pt modelId="{F8EFE806-26C9-4005-A090-C20B091C3477}" type="pres">
      <dgm:prSet presAssocID="{B0AF833B-07E0-479C-B595-D2F13A5EEAA8}" presName="parTrans" presStyleLbl="bgSibTrans2D1" presStyleIdx="7" presStyleCnt="9" custScaleX="64216" custLinFactNeighborX="-8086" custLinFactNeighborY="2896"/>
      <dgm:spPr>
        <a:prstGeom prst="leftRightArrow">
          <a:avLst/>
        </a:prstGeom>
      </dgm:spPr>
      <dgm:t>
        <a:bodyPr/>
        <a:lstStyle/>
        <a:p>
          <a:endParaRPr lang="hu-HU"/>
        </a:p>
      </dgm:t>
    </dgm:pt>
    <dgm:pt modelId="{FA9BAA1B-8BE5-4836-9D72-695E2EDEFEEE}" type="pres">
      <dgm:prSet presAssocID="{F5F29F9A-D53E-4BFF-899D-0BA1157B04DC}" presName="node" presStyleLbl="node1" presStyleIdx="7" presStyleCnt="9">
        <dgm:presLayoutVars>
          <dgm:bulletEnabled val="1"/>
        </dgm:presLayoutVars>
      </dgm:prSet>
      <dgm:spPr/>
      <dgm:t>
        <a:bodyPr/>
        <a:lstStyle/>
        <a:p>
          <a:endParaRPr lang="hu-HU"/>
        </a:p>
      </dgm:t>
    </dgm:pt>
    <dgm:pt modelId="{67AC533A-17B1-41EF-95F4-F73791B6ADFB}" type="pres">
      <dgm:prSet presAssocID="{DD813159-F24D-4ADD-B4DA-EA6A947CE5A3}" presName="parTrans" presStyleLbl="bgSibTrans2D1" presStyleIdx="8" presStyleCnt="9" custScaleX="63332" custLinFactNeighborX="-8973" custLinFactNeighborY="21917"/>
      <dgm:spPr>
        <a:prstGeom prst="leftRightArrow">
          <a:avLst/>
        </a:prstGeom>
      </dgm:spPr>
      <dgm:t>
        <a:bodyPr/>
        <a:lstStyle/>
        <a:p>
          <a:endParaRPr lang="hu-HU"/>
        </a:p>
      </dgm:t>
    </dgm:pt>
    <dgm:pt modelId="{D8C772EB-7D2B-46F9-A838-1590ADC75416}" type="pres">
      <dgm:prSet presAssocID="{09E8DA2C-42CB-40A6-ADE8-73687750DD23}" presName="node" presStyleLbl="node1" presStyleIdx="8" presStyleCnt="9" custScaleX="116628" custRadScaleRad="96937" custRadScaleInc="905">
        <dgm:presLayoutVars>
          <dgm:bulletEnabled val="1"/>
        </dgm:presLayoutVars>
      </dgm:prSet>
      <dgm:spPr/>
      <dgm:t>
        <a:bodyPr/>
        <a:lstStyle/>
        <a:p>
          <a:endParaRPr lang="hu-HU"/>
        </a:p>
      </dgm:t>
    </dgm:pt>
  </dgm:ptLst>
  <dgm:cxnLst>
    <dgm:cxn modelId="{FEEDB613-FB8C-4CA0-BC83-6DC613C3D14E}" type="presOf" srcId="{3E9E1B27-E8F3-4656-98A7-35B2E1D29235}" destId="{8E117400-1501-49F5-90D6-ECCFCD85AC45}" srcOrd="0" destOrd="0" presId="urn:microsoft.com/office/officeart/2005/8/layout/radial4"/>
    <dgm:cxn modelId="{B0240A66-8E42-488F-8CD4-0632A6023EFD}" srcId="{3E9E1B27-E8F3-4656-98A7-35B2E1D29235}" destId="{1E67CCE2-ABF7-4639-BE7F-E261C138AF62}" srcOrd="6" destOrd="0" parTransId="{7ACCB774-F491-466C-A7A4-039DB0DDE689}" sibTransId="{FA4E6AF7-5E4B-41A5-8113-2805C1CB7141}"/>
    <dgm:cxn modelId="{B6403732-1EF1-48D1-B406-47E965805D00}" srcId="{3E9E1B27-E8F3-4656-98A7-35B2E1D29235}" destId="{46934231-DD09-49F4-93D4-A5BE211CC09E}" srcOrd="1" destOrd="0" parTransId="{E5976E44-BBC4-47BA-9F0C-067CB306184A}" sibTransId="{C997E27F-04A9-4E17-A3A9-EBB1D90823E1}"/>
    <dgm:cxn modelId="{E4018284-59BF-4A1B-88CE-821B135D7873}" type="presOf" srcId="{F80BCDD4-6421-40BD-905F-8FEFA2D61804}" destId="{38084C89-0DE7-416E-9356-87A831658B8E}" srcOrd="0" destOrd="0" presId="urn:microsoft.com/office/officeart/2005/8/layout/radial4"/>
    <dgm:cxn modelId="{794A4D46-3F71-41F8-B4A3-792567B97AD7}" type="presOf" srcId="{C3F5A66A-D6F6-407E-90CB-B95ECAA66D2C}" destId="{9BC1B08F-926F-4A66-913B-6719F5A1BD26}" srcOrd="0" destOrd="0" presId="urn:microsoft.com/office/officeart/2005/8/layout/radial4"/>
    <dgm:cxn modelId="{A0040E90-E313-43A4-8490-393EC999A073}" type="presOf" srcId="{E5976E44-BBC4-47BA-9F0C-067CB306184A}" destId="{62AD6D53-C3D4-4BCB-96A1-39B3C8E9D4AC}" srcOrd="0" destOrd="0" presId="urn:microsoft.com/office/officeart/2005/8/layout/radial4"/>
    <dgm:cxn modelId="{7ACA46E1-D3DA-4BC8-BD44-9EE4E2351B15}" srcId="{3E9E1B27-E8F3-4656-98A7-35B2E1D29235}" destId="{09E8DA2C-42CB-40A6-ADE8-73687750DD23}" srcOrd="8" destOrd="0" parTransId="{DD813159-F24D-4ADD-B4DA-EA6A947CE5A3}" sibTransId="{5CD5B4A5-0582-48DF-A208-F361D72D94A8}"/>
    <dgm:cxn modelId="{AEB548C9-2325-41E2-BE56-EED5B29A6C40}" srcId="{3E9E1B27-E8F3-4656-98A7-35B2E1D29235}" destId="{EC1EBE5F-2FB3-4DE9-B90A-8AF6AD3B93E1}" srcOrd="4" destOrd="0" parTransId="{93C9F20D-A2D3-4D42-8B62-0B0392B7FBA5}" sibTransId="{DDEBAB37-0FAE-4557-B469-708B620A8C6E}"/>
    <dgm:cxn modelId="{E40C267B-A180-4352-A37B-0E37EC25E476}" type="presOf" srcId="{53E3A50B-F122-48B7-8A0A-51D62E0A32B4}" destId="{52BB7382-D0F1-4DEF-AD60-4D154EB7E271}" srcOrd="0" destOrd="0" presId="urn:microsoft.com/office/officeart/2005/8/layout/radial4"/>
    <dgm:cxn modelId="{F7C3E716-5AF4-4000-A5FD-2D2839DA7FF5}" type="presOf" srcId="{F5F29F9A-D53E-4BFF-899D-0BA1157B04DC}" destId="{FA9BAA1B-8BE5-4836-9D72-695E2EDEFEEE}" srcOrd="0" destOrd="0" presId="urn:microsoft.com/office/officeart/2005/8/layout/radial4"/>
    <dgm:cxn modelId="{C409C6FA-668C-42D2-B77E-BB19B3E9889D}" srcId="{3E9E1B27-E8F3-4656-98A7-35B2E1D29235}" destId="{F80BCDD4-6421-40BD-905F-8FEFA2D61804}" srcOrd="0" destOrd="0" parTransId="{EA3D643A-FE98-49C3-8695-1920E5335B0F}" sibTransId="{FD0FEE4D-FBC4-4B0A-A48A-594E71DCC6F0}"/>
    <dgm:cxn modelId="{7E942A59-5445-4C84-A038-3684A98E0BC3}" type="presOf" srcId="{1E67CCE2-ABF7-4639-BE7F-E261C138AF62}" destId="{9FA7A942-F901-4266-BDDB-AB4D97C708CD}" srcOrd="0" destOrd="0" presId="urn:microsoft.com/office/officeart/2005/8/layout/radial4"/>
    <dgm:cxn modelId="{5D3B6B6B-2406-4DB1-921A-BE655FCF8F1C}" type="presOf" srcId="{09E8DA2C-42CB-40A6-ADE8-73687750DD23}" destId="{D8C772EB-7D2B-46F9-A838-1590ADC75416}" srcOrd="0" destOrd="0" presId="urn:microsoft.com/office/officeart/2005/8/layout/radial4"/>
    <dgm:cxn modelId="{313E3546-8559-4957-BC36-534ED1F6A1E9}" type="presOf" srcId="{EC1EBE5F-2FB3-4DE9-B90A-8AF6AD3B93E1}" destId="{57DA4FF1-0EED-4DEF-847C-F92ABF9CECDB}" srcOrd="0" destOrd="0" presId="urn:microsoft.com/office/officeart/2005/8/layout/radial4"/>
    <dgm:cxn modelId="{4BB26326-5E7F-403F-A973-F4A4B0A31F1C}" type="presOf" srcId="{CB3403CD-96C4-402A-AE85-624AD99C0B6D}" destId="{655C937A-924E-4EA2-846A-2CDD8D167D2C}" srcOrd="0" destOrd="0" presId="urn:microsoft.com/office/officeart/2005/8/layout/radial4"/>
    <dgm:cxn modelId="{AF53E643-58C5-403D-A693-96EAD171C375}" type="presOf" srcId="{324AD70E-39B7-4FF6-9595-0F20C25AB1C3}" destId="{2DC57BDA-FA7F-4C2A-9DFC-979F3356DD96}" srcOrd="0" destOrd="0" presId="urn:microsoft.com/office/officeart/2005/8/layout/radial4"/>
    <dgm:cxn modelId="{6A1FCB3C-831C-4DFA-B55B-FA78A9CAB495}" type="presOf" srcId="{B0AF833B-07E0-479C-B595-D2F13A5EEAA8}" destId="{F8EFE806-26C9-4005-A090-C20B091C3477}" srcOrd="0" destOrd="0" presId="urn:microsoft.com/office/officeart/2005/8/layout/radial4"/>
    <dgm:cxn modelId="{58860178-A018-4FCE-BD74-C4382A8E8074}" type="presOf" srcId="{DD813159-F24D-4ADD-B4DA-EA6A947CE5A3}" destId="{67AC533A-17B1-41EF-95F4-F73791B6ADFB}" srcOrd="0" destOrd="0" presId="urn:microsoft.com/office/officeart/2005/8/layout/radial4"/>
    <dgm:cxn modelId="{60B27951-B3C1-4727-ABD1-FD974F6348F9}" type="presOf" srcId="{772C57E5-E803-4A8A-8A5E-06BA2EBED02E}" destId="{DFD27093-22A1-46F4-B44A-32C76279725E}" srcOrd="0" destOrd="0" presId="urn:microsoft.com/office/officeart/2005/8/layout/radial4"/>
    <dgm:cxn modelId="{956E6F80-6CC5-421B-9F41-123CD85E760F}" type="presOf" srcId="{7ACCB774-F491-466C-A7A4-039DB0DDE689}" destId="{98CDF28A-9697-4B5C-9B92-775A4177CC9C}" srcOrd="0" destOrd="0" presId="urn:microsoft.com/office/officeart/2005/8/layout/radial4"/>
    <dgm:cxn modelId="{90C01D3E-AD16-49F2-8C44-BBD7880A6D83}" type="presOf" srcId="{B94E1645-BAFD-4EF2-822F-4CEF6D15EDE9}" destId="{5B461032-B439-4636-9CB1-B4AB5E994467}" srcOrd="0" destOrd="0" presId="urn:microsoft.com/office/officeart/2005/8/layout/radial4"/>
    <dgm:cxn modelId="{520319C3-C0C3-417C-9E98-783486C5A19E}" srcId="{C3F5A66A-D6F6-407E-90CB-B95ECAA66D2C}" destId="{3E9E1B27-E8F3-4656-98A7-35B2E1D29235}" srcOrd="0" destOrd="0" parTransId="{FD755B19-C6E2-40CE-8A39-84CDA0AA5D31}" sibTransId="{49E01286-9F66-4C98-B8A5-764D8DD3250C}"/>
    <dgm:cxn modelId="{9DDEA609-459C-49A9-87FE-414DD6FAA981}" type="presOf" srcId="{31BCDD88-924E-4042-95AF-3BA4F2796A93}" destId="{C08409A0-1733-4C37-A6A5-DF3CF3AE91AF}" srcOrd="0" destOrd="0" presId="urn:microsoft.com/office/officeart/2005/8/layout/radial4"/>
    <dgm:cxn modelId="{152C9527-DEA7-4F47-9EDF-3008A3C9C220}" srcId="{3E9E1B27-E8F3-4656-98A7-35B2E1D29235}" destId="{31BCDD88-924E-4042-95AF-3BA4F2796A93}" srcOrd="3" destOrd="0" parTransId="{53E3A50B-F122-48B7-8A0A-51D62E0A32B4}" sibTransId="{F48AF9D4-AD2E-4CC0-90A7-72C90BDEB531}"/>
    <dgm:cxn modelId="{25B3A84C-589A-4255-A501-158E1B64A0ED}" srcId="{3E9E1B27-E8F3-4656-98A7-35B2E1D29235}" destId="{CB3403CD-96C4-402A-AE85-624AD99C0B6D}" srcOrd="5" destOrd="0" parTransId="{772C57E5-E803-4A8A-8A5E-06BA2EBED02E}" sibTransId="{8520EE73-EC3B-4536-9F5C-8D1F2432DC5A}"/>
    <dgm:cxn modelId="{C5E505F1-8BA5-460E-AE6F-C0CFCA4C0E18}" srcId="{3E9E1B27-E8F3-4656-98A7-35B2E1D29235}" destId="{F5F29F9A-D53E-4BFF-899D-0BA1157B04DC}" srcOrd="7" destOrd="0" parTransId="{B0AF833B-07E0-479C-B595-D2F13A5EEAA8}" sibTransId="{311703C2-72A1-4A8E-A00C-CE0BE3DBF273}"/>
    <dgm:cxn modelId="{48AA5C83-D9B6-4C1D-BBDA-34FE630FABE2}" type="presOf" srcId="{46934231-DD09-49F4-93D4-A5BE211CC09E}" destId="{71D2462C-9676-435D-B9F8-CAC4A7D04C1A}" srcOrd="0" destOrd="0" presId="urn:microsoft.com/office/officeart/2005/8/layout/radial4"/>
    <dgm:cxn modelId="{2B746787-7722-4641-B66C-0BFD4945F71C}" type="presOf" srcId="{EA3D643A-FE98-49C3-8695-1920E5335B0F}" destId="{8C5DC55A-26ED-47FE-88B8-FA6EA049C8FE}" srcOrd="0" destOrd="0" presId="urn:microsoft.com/office/officeart/2005/8/layout/radial4"/>
    <dgm:cxn modelId="{263FC6FC-6546-476D-8528-F1DE39E07DC4}" type="presOf" srcId="{93C9F20D-A2D3-4D42-8B62-0B0392B7FBA5}" destId="{3DBE9446-EA27-4225-8B55-EAE1C39D3091}" srcOrd="0" destOrd="0" presId="urn:microsoft.com/office/officeart/2005/8/layout/radial4"/>
    <dgm:cxn modelId="{441B6C35-D79A-4D19-9F4C-B35AD388DB1A}" srcId="{3E9E1B27-E8F3-4656-98A7-35B2E1D29235}" destId="{B94E1645-BAFD-4EF2-822F-4CEF6D15EDE9}" srcOrd="2" destOrd="0" parTransId="{324AD70E-39B7-4FF6-9595-0F20C25AB1C3}" sibTransId="{0ADA7B7B-4278-44BB-B5F8-76FC86A4D9C3}"/>
    <dgm:cxn modelId="{6ED8B115-4AC1-4F39-9E92-7F8E2AB8BF09}" type="presParOf" srcId="{9BC1B08F-926F-4A66-913B-6719F5A1BD26}" destId="{8E117400-1501-49F5-90D6-ECCFCD85AC45}" srcOrd="0" destOrd="0" presId="urn:microsoft.com/office/officeart/2005/8/layout/radial4"/>
    <dgm:cxn modelId="{A8669273-CC7D-4D47-9A5B-C53CD046ADF9}" type="presParOf" srcId="{9BC1B08F-926F-4A66-913B-6719F5A1BD26}" destId="{8C5DC55A-26ED-47FE-88B8-FA6EA049C8FE}" srcOrd="1" destOrd="0" presId="urn:microsoft.com/office/officeart/2005/8/layout/radial4"/>
    <dgm:cxn modelId="{01EDFB1C-889E-4296-B2AD-741375639CA0}" type="presParOf" srcId="{9BC1B08F-926F-4A66-913B-6719F5A1BD26}" destId="{38084C89-0DE7-416E-9356-87A831658B8E}" srcOrd="2" destOrd="0" presId="urn:microsoft.com/office/officeart/2005/8/layout/radial4"/>
    <dgm:cxn modelId="{FF803E65-A75F-48BB-9E79-99BE94039E6E}" type="presParOf" srcId="{9BC1B08F-926F-4A66-913B-6719F5A1BD26}" destId="{62AD6D53-C3D4-4BCB-96A1-39B3C8E9D4AC}" srcOrd="3" destOrd="0" presId="urn:microsoft.com/office/officeart/2005/8/layout/radial4"/>
    <dgm:cxn modelId="{7E2DEB24-7CEA-4B74-89B3-420B91554375}" type="presParOf" srcId="{9BC1B08F-926F-4A66-913B-6719F5A1BD26}" destId="{71D2462C-9676-435D-B9F8-CAC4A7D04C1A}" srcOrd="4" destOrd="0" presId="urn:microsoft.com/office/officeart/2005/8/layout/radial4"/>
    <dgm:cxn modelId="{5D2858A7-7B54-4FBC-B98B-924213E372AE}" type="presParOf" srcId="{9BC1B08F-926F-4A66-913B-6719F5A1BD26}" destId="{2DC57BDA-FA7F-4C2A-9DFC-979F3356DD96}" srcOrd="5" destOrd="0" presId="urn:microsoft.com/office/officeart/2005/8/layout/radial4"/>
    <dgm:cxn modelId="{49F7B002-A77B-4E70-BEE7-7B7BBAA17D32}" type="presParOf" srcId="{9BC1B08F-926F-4A66-913B-6719F5A1BD26}" destId="{5B461032-B439-4636-9CB1-B4AB5E994467}" srcOrd="6" destOrd="0" presId="urn:microsoft.com/office/officeart/2005/8/layout/radial4"/>
    <dgm:cxn modelId="{412FFFCD-A93B-41A5-8587-C9A8E16EEEC1}" type="presParOf" srcId="{9BC1B08F-926F-4A66-913B-6719F5A1BD26}" destId="{52BB7382-D0F1-4DEF-AD60-4D154EB7E271}" srcOrd="7" destOrd="0" presId="urn:microsoft.com/office/officeart/2005/8/layout/radial4"/>
    <dgm:cxn modelId="{10FD0BB6-3B66-4610-944E-D0DCD30E6A78}" type="presParOf" srcId="{9BC1B08F-926F-4A66-913B-6719F5A1BD26}" destId="{C08409A0-1733-4C37-A6A5-DF3CF3AE91AF}" srcOrd="8" destOrd="0" presId="urn:microsoft.com/office/officeart/2005/8/layout/radial4"/>
    <dgm:cxn modelId="{40EE5D2B-BD91-4A24-A8B5-C715DAD660F5}" type="presParOf" srcId="{9BC1B08F-926F-4A66-913B-6719F5A1BD26}" destId="{3DBE9446-EA27-4225-8B55-EAE1C39D3091}" srcOrd="9" destOrd="0" presId="urn:microsoft.com/office/officeart/2005/8/layout/radial4"/>
    <dgm:cxn modelId="{80040150-6C7E-4622-BC7E-D7EE53E5B566}" type="presParOf" srcId="{9BC1B08F-926F-4A66-913B-6719F5A1BD26}" destId="{57DA4FF1-0EED-4DEF-847C-F92ABF9CECDB}" srcOrd="10" destOrd="0" presId="urn:microsoft.com/office/officeart/2005/8/layout/radial4"/>
    <dgm:cxn modelId="{548433C3-E534-4832-A9D7-D5CD7A3F7ECA}" type="presParOf" srcId="{9BC1B08F-926F-4A66-913B-6719F5A1BD26}" destId="{DFD27093-22A1-46F4-B44A-32C76279725E}" srcOrd="11" destOrd="0" presId="urn:microsoft.com/office/officeart/2005/8/layout/radial4"/>
    <dgm:cxn modelId="{82B2A974-9636-4DAE-9779-C430888EA1DD}" type="presParOf" srcId="{9BC1B08F-926F-4A66-913B-6719F5A1BD26}" destId="{655C937A-924E-4EA2-846A-2CDD8D167D2C}" srcOrd="12" destOrd="0" presId="urn:microsoft.com/office/officeart/2005/8/layout/radial4"/>
    <dgm:cxn modelId="{91FED28E-2B08-4568-81E9-34D27690189B}" type="presParOf" srcId="{9BC1B08F-926F-4A66-913B-6719F5A1BD26}" destId="{98CDF28A-9697-4B5C-9B92-775A4177CC9C}" srcOrd="13" destOrd="0" presId="urn:microsoft.com/office/officeart/2005/8/layout/radial4"/>
    <dgm:cxn modelId="{B5FEE2DC-41D2-4505-84CE-B7099A401D2D}" type="presParOf" srcId="{9BC1B08F-926F-4A66-913B-6719F5A1BD26}" destId="{9FA7A942-F901-4266-BDDB-AB4D97C708CD}" srcOrd="14" destOrd="0" presId="urn:microsoft.com/office/officeart/2005/8/layout/radial4"/>
    <dgm:cxn modelId="{DC5B61E6-4E48-4456-B240-3D66378AEF31}" type="presParOf" srcId="{9BC1B08F-926F-4A66-913B-6719F5A1BD26}" destId="{F8EFE806-26C9-4005-A090-C20B091C3477}" srcOrd="15" destOrd="0" presId="urn:microsoft.com/office/officeart/2005/8/layout/radial4"/>
    <dgm:cxn modelId="{96FB6E79-1C4C-4081-B3E2-CB736787C992}" type="presParOf" srcId="{9BC1B08F-926F-4A66-913B-6719F5A1BD26}" destId="{FA9BAA1B-8BE5-4836-9D72-695E2EDEFEEE}" srcOrd="16" destOrd="0" presId="urn:microsoft.com/office/officeart/2005/8/layout/radial4"/>
    <dgm:cxn modelId="{B61D3B31-CFD6-4061-A235-F8B6B1E707C2}" type="presParOf" srcId="{9BC1B08F-926F-4A66-913B-6719F5A1BD26}" destId="{67AC533A-17B1-41EF-95F4-F73791B6ADFB}" srcOrd="17" destOrd="0" presId="urn:microsoft.com/office/officeart/2005/8/layout/radial4"/>
    <dgm:cxn modelId="{8BFF7110-0197-4324-A559-25F5F71937E1}" type="presParOf" srcId="{9BC1B08F-926F-4A66-913B-6719F5A1BD26}" destId="{D8C772EB-7D2B-46F9-A838-1590ADC75416}" srcOrd="18"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7400-1501-49F5-90D6-ECCFCD85AC45}">
      <dsp:nvSpPr>
        <dsp:cNvPr id="0" name=""/>
        <dsp:cNvSpPr/>
      </dsp:nvSpPr>
      <dsp:spPr>
        <a:xfrm>
          <a:off x="2399026" y="2421275"/>
          <a:ext cx="1108349" cy="110834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u-HU" sz="1000" kern="1200">
              <a:latin typeface="Arial" panose="020B0604020202020204" pitchFamily="34" charset="0"/>
              <a:cs typeface="Arial" panose="020B0604020202020204" pitchFamily="34" charset="0"/>
            </a:rPr>
            <a:t>Bátaszék város képviselő-testülete</a:t>
          </a:r>
        </a:p>
      </dsp:txBody>
      <dsp:txXfrm>
        <a:off x="2561340" y="2583589"/>
        <a:ext cx="783721" cy="783721"/>
      </dsp:txXfrm>
    </dsp:sp>
    <dsp:sp modelId="{8C5DC55A-26ED-47FE-88B8-FA6EA049C8FE}">
      <dsp:nvSpPr>
        <dsp:cNvPr id="0" name=""/>
        <dsp:cNvSpPr/>
      </dsp:nvSpPr>
      <dsp:spPr>
        <a:xfrm rot="10777356">
          <a:off x="1132605" y="2861393"/>
          <a:ext cx="1150383" cy="315879"/>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084C89-0DE7-416E-9356-87A831658B8E}">
      <dsp:nvSpPr>
        <dsp:cNvPr id="0" name=""/>
        <dsp:cNvSpPr/>
      </dsp:nvSpPr>
      <dsp:spPr>
        <a:xfrm>
          <a:off x="150609" y="2681018"/>
          <a:ext cx="775844" cy="6206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355600">
            <a:lnSpc>
              <a:spcPct val="90000"/>
            </a:lnSpc>
            <a:spcBef>
              <a:spcPct val="0"/>
            </a:spcBef>
            <a:spcAft>
              <a:spcPct val="35000"/>
            </a:spcAft>
          </a:pPr>
          <a:r>
            <a:rPr lang="hu-HU" sz="800" kern="1200">
              <a:latin typeface="Arial" panose="020B0604020202020204" pitchFamily="34" charset="0"/>
              <a:cs typeface="Arial" panose="020B0604020202020204" pitchFamily="34" charset="0"/>
            </a:rPr>
            <a:t>Stratégia megvalósítását felügyelő  önkormányzati megbízott</a:t>
          </a:r>
        </a:p>
      </dsp:txBody>
      <dsp:txXfrm>
        <a:off x="168788" y="2699197"/>
        <a:ext cx="739486" cy="584317"/>
      </dsp:txXfrm>
    </dsp:sp>
    <dsp:sp modelId="{62AD6D53-C3D4-4BCB-96A1-39B3C8E9D4AC}">
      <dsp:nvSpPr>
        <dsp:cNvPr id="0" name=""/>
        <dsp:cNvSpPr/>
      </dsp:nvSpPr>
      <dsp:spPr>
        <a:xfrm rot="11906712">
          <a:off x="1105308" y="2380309"/>
          <a:ext cx="1249553" cy="315879"/>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D2462C-9676-435D-B9F8-CAC4A7D04C1A}">
      <dsp:nvSpPr>
        <dsp:cNvPr id="0" name=""/>
        <dsp:cNvSpPr/>
      </dsp:nvSpPr>
      <dsp:spPr>
        <a:xfrm>
          <a:off x="183340" y="1870659"/>
          <a:ext cx="775844" cy="6206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355600">
            <a:lnSpc>
              <a:spcPct val="90000"/>
            </a:lnSpc>
            <a:spcBef>
              <a:spcPct val="0"/>
            </a:spcBef>
            <a:spcAft>
              <a:spcPct val="35000"/>
            </a:spcAft>
          </a:pPr>
          <a:r>
            <a:rPr lang="hu-HU" sz="800" kern="1200">
              <a:latin typeface="Arial" panose="020B0604020202020204" pitchFamily="34" charset="0"/>
              <a:cs typeface="Arial" panose="020B0604020202020204" pitchFamily="34" charset="0"/>
            </a:rPr>
            <a:t>Polgármesteri </a:t>
          </a:r>
        </a:p>
        <a:p>
          <a:pPr lvl="0" algn="l" defTabSz="355600">
            <a:lnSpc>
              <a:spcPct val="90000"/>
            </a:lnSpc>
            <a:spcBef>
              <a:spcPct val="0"/>
            </a:spcBef>
            <a:spcAft>
              <a:spcPct val="35000"/>
            </a:spcAft>
          </a:pPr>
          <a:r>
            <a:rPr lang="hu-HU" sz="800" kern="1200">
              <a:latin typeface="Arial" panose="020B0604020202020204" pitchFamily="34" charset="0"/>
              <a:cs typeface="Arial" panose="020B0604020202020204" pitchFamily="34" charset="0"/>
            </a:rPr>
            <a:t>Hivatal szakapparátus</a:t>
          </a:r>
        </a:p>
      </dsp:txBody>
      <dsp:txXfrm>
        <a:off x="201519" y="1888838"/>
        <a:ext cx="739486" cy="584317"/>
      </dsp:txXfrm>
    </dsp:sp>
    <dsp:sp modelId="{2DC57BDA-FA7F-4C2A-9DFC-979F3356DD96}">
      <dsp:nvSpPr>
        <dsp:cNvPr id="0" name=""/>
        <dsp:cNvSpPr/>
      </dsp:nvSpPr>
      <dsp:spPr>
        <a:xfrm rot="13167180">
          <a:off x="1241780" y="1937116"/>
          <a:ext cx="1321427" cy="315879"/>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61032-B439-4636-9CB1-B4AB5E994467}">
      <dsp:nvSpPr>
        <dsp:cNvPr id="0" name=""/>
        <dsp:cNvSpPr/>
      </dsp:nvSpPr>
      <dsp:spPr>
        <a:xfrm>
          <a:off x="499475" y="965040"/>
          <a:ext cx="775844" cy="6206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l" defTabSz="400050">
            <a:lnSpc>
              <a:spcPct val="90000"/>
            </a:lnSpc>
            <a:spcBef>
              <a:spcPct val="0"/>
            </a:spcBef>
            <a:spcAft>
              <a:spcPct val="35000"/>
            </a:spcAft>
          </a:pPr>
          <a:r>
            <a:rPr lang="hu-HU" sz="900" kern="1200">
              <a:latin typeface="Arial" panose="020B0604020202020204" pitchFamily="34" charset="0"/>
              <a:cs typeface="Arial" panose="020B0604020202020204" pitchFamily="34" charset="0"/>
            </a:rPr>
            <a:t>Petőfi Sándor Művelődési Ház</a:t>
          </a:r>
        </a:p>
      </dsp:txBody>
      <dsp:txXfrm>
        <a:off x="517654" y="983219"/>
        <a:ext cx="739486" cy="584317"/>
      </dsp:txXfrm>
    </dsp:sp>
    <dsp:sp modelId="{52BB7382-D0F1-4DEF-AD60-4D154EB7E271}">
      <dsp:nvSpPr>
        <dsp:cNvPr id="0" name=""/>
        <dsp:cNvSpPr/>
      </dsp:nvSpPr>
      <dsp:spPr>
        <a:xfrm rot="14610444">
          <a:off x="1696936" y="1541349"/>
          <a:ext cx="1246611" cy="315879"/>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8409A0-1733-4C37-A6A5-DF3CF3AE91AF}">
      <dsp:nvSpPr>
        <dsp:cNvPr id="0" name=""/>
        <dsp:cNvSpPr/>
      </dsp:nvSpPr>
      <dsp:spPr>
        <a:xfrm>
          <a:off x="1410127" y="347488"/>
          <a:ext cx="775844" cy="6206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l" defTabSz="444500">
            <a:lnSpc>
              <a:spcPct val="90000"/>
            </a:lnSpc>
            <a:spcBef>
              <a:spcPct val="0"/>
            </a:spcBef>
            <a:spcAft>
              <a:spcPct val="35000"/>
            </a:spcAft>
          </a:pPr>
          <a:r>
            <a:rPr lang="hu-HU" sz="1000" kern="1200">
              <a:latin typeface="Arial" panose="020B0604020202020204" pitchFamily="34" charset="0"/>
              <a:cs typeface="Arial" panose="020B0604020202020204" pitchFamily="34" charset="0"/>
            </a:rPr>
            <a:t>Helyi köznevelési </a:t>
          </a:r>
          <a:r>
            <a:rPr lang="hu-HU" sz="900" kern="1200">
              <a:latin typeface="Arial" panose="020B0604020202020204" pitchFamily="34" charset="0"/>
              <a:cs typeface="Arial" panose="020B0604020202020204" pitchFamily="34" charset="0"/>
            </a:rPr>
            <a:t>intézmények</a:t>
          </a:r>
          <a:endParaRPr lang="hu-HU" sz="1000" kern="1200">
            <a:latin typeface="Arial" panose="020B0604020202020204" pitchFamily="34" charset="0"/>
            <a:cs typeface="Arial" panose="020B0604020202020204" pitchFamily="34" charset="0"/>
          </a:endParaRPr>
        </a:p>
      </dsp:txBody>
      <dsp:txXfrm>
        <a:off x="1428306" y="365667"/>
        <a:ext cx="739486" cy="584317"/>
      </dsp:txXfrm>
    </dsp:sp>
    <dsp:sp modelId="{3DBE9446-EA27-4225-8B55-EAE1C39D3091}">
      <dsp:nvSpPr>
        <dsp:cNvPr id="0" name=""/>
        <dsp:cNvSpPr/>
      </dsp:nvSpPr>
      <dsp:spPr>
        <a:xfrm rot="16200000">
          <a:off x="2317315" y="1324021"/>
          <a:ext cx="1207767" cy="338174"/>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DA4FF1-0EED-4DEF-847C-F92ABF9CECDB}">
      <dsp:nvSpPr>
        <dsp:cNvPr id="0" name=""/>
        <dsp:cNvSpPr/>
      </dsp:nvSpPr>
      <dsp:spPr>
        <a:xfrm>
          <a:off x="2565278" y="69699"/>
          <a:ext cx="775844" cy="6206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l" defTabSz="400050">
            <a:lnSpc>
              <a:spcPct val="90000"/>
            </a:lnSpc>
            <a:spcBef>
              <a:spcPct val="0"/>
            </a:spcBef>
            <a:spcAft>
              <a:spcPct val="35000"/>
            </a:spcAft>
          </a:pPr>
          <a:r>
            <a:rPr lang="hu-HU" sz="900" kern="1200">
              <a:latin typeface="Arial" panose="020B0604020202020204" pitchFamily="34" charset="0"/>
              <a:cs typeface="Arial" panose="020B0604020202020204" pitchFamily="34" charset="0"/>
            </a:rPr>
            <a:t>Keresztély Gyula Városi Könyvtár</a:t>
          </a:r>
        </a:p>
      </dsp:txBody>
      <dsp:txXfrm>
        <a:off x="2583457" y="87878"/>
        <a:ext cx="739486" cy="584317"/>
      </dsp:txXfrm>
    </dsp:sp>
    <dsp:sp modelId="{DFD27093-22A1-46F4-B44A-32C76279725E}">
      <dsp:nvSpPr>
        <dsp:cNvPr id="0" name=""/>
        <dsp:cNvSpPr/>
      </dsp:nvSpPr>
      <dsp:spPr>
        <a:xfrm rot="17521284">
          <a:off x="2796014" y="1466862"/>
          <a:ext cx="1175085" cy="315879"/>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5C937A-924E-4EA2-846A-2CDD8D167D2C}">
      <dsp:nvSpPr>
        <dsp:cNvPr id="0" name=""/>
        <dsp:cNvSpPr/>
      </dsp:nvSpPr>
      <dsp:spPr>
        <a:xfrm>
          <a:off x="3359763" y="32521"/>
          <a:ext cx="1134416" cy="1070702"/>
        </a:xfrm>
        <a:prstGeom prst="hear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l" defTabSz="400050">
            <a:lnSpc>
              <a:spcPct val="90000"/>
            </a:lnSpc>
            <a:spcBef>
              <a:spcPct val="0"/>
            </a:spcBef>
            <a:spcAft>
              <a:spcPct val="35000"/>
            </a:spcAft>
          </a:pPr>
          <a:r>
            <a:rPr lang="hu-HU" sz="900" kern="1200">
              <a:latin typeface="Arial" panose="020B0604020202020204" pitchFamily="34" charset="0"/>
              <a:cs typeface="Arial" panose="020B0604020202020204" pitchFamily="34" charset="0"/>
            </a:rPr>
            <a:t>Érdekelt helyi közösségek, civil szervezetek</a:t>
          </a:r>
        </a:p>
      </dsp:txBody>
      <dsp:txXfrm>
        <a:off x="3548832" y="300197"/>
        <a:ext cx="756278" cy="446125"/>
      </dsp:txXfrm>
    </dsp:sp>
    <dsp:sp modelId="{98CDF28A-9697-4B5C-9B92-775A4177CC9C}">
      <dsp:nvSpPr>
        <dsp:cNvPr id="0" name=""/>
        <dsp:cNvSpPr/>
      </dsp:nvSpPr>
      <dsp:spPr>
        <a:xfrm rot="18922488">
          <a:off x="3212163" y="1786133"/>
          <a:ext cx="1113889" cy="315879"/>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A7A942-F901-4266-BDDB-AB4D97C708CD}">
      <dsp:nvSpPr>
        <dsp:cNvPr id="0" name=""/>
        <dsp:cNvSpPr/>
      </dsp:nvSpPr>
      <dsp:spPr>
        <a:xfrm>
          <a:off x="4326031" y="853736"/>
          <a:ext cx="924798" cy="6206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l" defTabSz="400050">
            <a:lnSpc>
              <a:spcPct val="90000"/>
            </a:lnSpc>
            <a:spcBef>
              <a:spcPct val="0"/>
            </a:spcBef>
            <a:spcAft>
              <a:spcPct val="35000"/>
            </a:spcAft>
          </a:pPr>
          <a:r>
            <a:rPr lang="hu-HU" sz="900" kern="1200">
              <a:latin typeface="Arial" panose="020B0604020202020204" pitchFamily="34" charset="0"/>
              <a:cs typeface="Arial" panose="020B0604020202020204" pitchFamily="34" charset="0"/>
            </a:rPr>
            <a:t>Térségi,megyei, regionális, országos szakmai szerezetek</a:t>
          </a:r>
        </a:p>
      </dsp:txBody>
      <dsp:txXfrm>
        <a:off x="4344210" y="871915"/>
        <a:ext cx="888440" cy="584317"/>
      </dsp:txXfrm>
    </dsp:sp>
    <dsp:sp modelId="{F8EFE806-26C9-4005-A090-C20B091C3477}">
      <dsp:nvSpPr>
        <dsp:cNvPr id="0" name=""/>
        <dsp:cNvSpPr/>
      </dsp:nvSpPr>
      <dsp:spPr>
        <a:xfrm rot="20250000">
          <a:off x="3684651" y="2202529"/>
          <a:ext cx="1238707" cy="315879"/>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9BAA1B-8BE5-4836-9D72-695E2EDEFEEE}">
      <dsp:nvSpPr>
        <dsp:cNvPr id="0" name=""/>
        <dsp:cNvSpPr/>
      </dsp:nvSpPr>
      <dsp:spPr>
        <a:xfrm>
          <a:off x="4963127" y="1671891"/>
          <a:ext cx="775844" cy="6206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l" defTabSz="400050">
            <a:lnSpc>
              <a:spcPct val="90000"/>
            </a:lnSpc>
            <a:spcBef>
              <a:spcPct val="0"/>
            </a:spcBef>
            <a:spcAft>
              <a:spcPct val="35000"/>
            </a:spcAft>
          </a:pPr>
          <a:r>
            <a:rPr lang="hu-HU" sz="900" kern="1200">
              <a:latin typeface="Arial" panose="020B0604020202020204" pitchFamily="34" charset="0"/>
              <a:cs typeface="Arial" panose="020B0604020202020204" pitchFamily="34" charset="0"/>
            </a:rPr>
            <a:t>Helyi, térségi üzleti szervezetek, vállakozók</a:t>
          </a:r>
        </a:p>
      </dsp:txBody>
      <dsp:txXfrm>
        <a:off x="4981306" y="1690070"/>
        <a:ext cx="739486" cy="584317"/>
      </dsp:txXfrm>
    </dsp:sp>
    <dsp:sp modelId="{67AC533A-17B1-41EF-95F4-F73791B6ADFB}">
      <dsp:nvSpPr>
        <dsp:cNvPr id="0" name=""/>
        <dsp:cNvSpPr/>
      </dsp:nvSpPr>
      <dsp:spPr>
        <a:xfrm rot="10860">
          <a:off x="3788801" y="2891761"/>
          <a:ext cx="1174077" cy="315879"/>
        </a:xfrm>
        <a:prstGeom prst="leftRightArrow">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C772EB-7D2B-46F9-A838-1590ADC75416}">
      <dsp:nvSpPr>
        <dsp:cNvPr id="0" name=""/>
        <dsp:cNvSpPr/>
      </dsp:nvSpPr>
      <dsp:spPr>
        <a:xfrm>
          <a:off x="5016678" y="2673060"/>
          <a:ext cx="904851" cy="62067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355600">
            <a:lnSpc>
              <a:spcPct val="90000"/>
            </a:lnSpc>
            <a:spcBef>
              <a:spcPct val="0"/>
            </a:spcBef>
            <a:spcAft>
              <a:spcPct val="35000"/>
            </a:spcAft>
          </a:pPr>
          <a:r>
            <a:rPr lang="hu-HU" sz="800" kern="1200">
              <a:latin typeface="Arial" panose="020B0604020202020204" pitchFamily="34" charset="0"/>
              <a:cs typeface="Arial" panose="020B0604020202020204" pitchFamily="34" charset="0"/>
            </a:rPr>
            <a:t>Nemzetiségi önkormányzatok</a:t>
          </a:r>
        </a:p>
      </dsp:txBody>
      <dsp:txXfrm>
        <a:off x="5034857" y="2691239"/>
        <a:ext cx="868493" cy="5843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5A038-6975-4273-8C78-352DE80A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19706</Words>
  <Characters>135974</Characters>
  <Application>Microsoft Office Word</Application>
  <DocSecurity>4</DocSecurity>
  <Lines>1133</Lines>
  <Paragraphs>310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Tamás</dc:creator>
  <cp:lastModifiedBy>Erika</cp:lastModifiedBy>
  <cp:revision>2</cp:revision>
  <cp:lastPrinted>2015-08-25T05:45:00Z</cp:lastPrinted>
  <dcterms:created xsi:type="dcterms:W3CDTF">2015-10-19T11:32:00Z</dcterms:created>
  <dcterms:modified xsi:type="dcterms:W3CDTF">2015-10-19T11:32:00Z</dcterms:modified>
</cp:coreProperties>
</file>