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5F" w:rsidRPr="00A0478A" w:rsidRDefault="00A3015F" w:rsidP="00A3015F">
      <w:pPr>
        <w:jc w:val="right"/>
        <w:rPr>
          <w:i/>
          <w:color w:val="3366FF"/>
          <w:sz w:val="22"/>
          <w:szCs w:val="22"/>
          <w:highlight w:val="green"/>
        </w:rPr>
      </w:pPr>
      <w:r>
        <w:rPr>
          <w:i/>
          <w:color w:val="3366FF"/>
          <w:sz w:val="22"/>
          <w:szCs w:val="22"/>
        </w:rPr>
        <w:t xml:space="preserve">                                                           </w:t>
      </w:r>
      <w:r w:rsidRPr="00A0478A">
        <w:rPr>
          <w:i/>
          <w:color w:val="3366FF"/>
          <w:sz w:val="22"/>
          <w:szCs w:val="22"/>
          <w:highlight w:val="green"/>
        </w:rPr>
        <w:t>A határozati javaslat elfogadásához</w:t>
      </w:r>
    </w:p>
    <w:p w:rsidR="00A3015F" w:rsidRPr="00A0478A" w:rsidRDefault="00A3015F" w:rsidP="00A3015F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A0478A">
        <w:rPr>
          <w:i/>
          <w:color w:val="3366FF"/>
          <w:sz w:val="22"/>
          <w:szCs w:val="22"/>
          <w:highlight w:val="green"/>
        </w:rPr>
        <w:t>a</w:t>
      </w:r>
      <w:proofErr w:type="gramEnd"/>
      <w:r w:rsidRPr="00A0478A">
        <w:rPr>
          <w:i/>
          <w:color w:val="3366FF"/>
          <w:sz w:val="22"/>
          <w:szCs w:val="22"/>
          <w:highlight w:val="green"/>
        </w:rPr>
        <w:t xml:space="preserve"> </w:t>
      </w:r>
      <w:proofErr w:type="spellStart"/>
      <w:r w:rsidRPr="00A0478A">
        <w:rPr>
          <w:i/>
          <w:color w:val="3366FF"/>
          <w:sz w:val="22"/>
          <w:szCs w:val="22"/>
          <w:highlight w:val="green"/>
        </w:rPr>
        <w:t>Mötv</w:t>
      </w:r>
      <w:proofErr w:type="spellEnd"/>
      <w:r w:rsidRPr="00A0478A">
        <w:rPr>
          <w:i/>
          <w:color w:val="3366FF"/>
          <w:sz w:val="22"/>
          <w:szCs w:val="22"/>
          <w:highlight w:val="green"/>
        </w:rPr>
        <w:t>. 50. §</w:t>
      </w:r>
      <w:proofErr w:type="spellStart"/>
      <w:r w:rsidRPr="00A0478A">
        <w:rPr>
          <w:i/>
          <w:color w:val="3366FF"/>
          <w:sz w:val="22"/>
          <w:szCs w:val="22"/>
          <w:highlight w:val="green"/>
        </w:rPr>
        <w:t>-</w:t>
      </w:r>
      <w:proofErr w:type="gramStart"/>
      <w:r w:rsidRPr="00A0478A">
        <w:rPr>
          <w:i/>
          <w:color w:val="3366FF"/>
          <w:sz w:val="22"/>
          <w:szCs w:val="22"/>
          <w:highlight w:val="green"/>
        </w:rPr>
        <w:t>a</w:t>
      </w:r>
      <w:proofErr w:type="spellEnd"/>
      <w:proofErr w:type="gramEnd"/>
      <w:r w:rsidRPr="00A0478A">
        <w:rPr>
          <w:i/>
          <w:color w:val="3366FF"/>
          <w:sz w:val="22"/>
          <w:szCs w:val="22"/>
          <w:highlight w:val="green"/>
        </w:rPr>
        <w:t xml:space="preserve"> alapján </w:t>
      </w:r>
      <w:r w:rsidRPr="00A0478A">
        <w:rPr>
          <w:b/>
          <w:bCs/>
          <w:i/>
          <w:color w:val="3366FF"/>
          <w:sz w:val="22"/>
          <w:szCs w:val="22"/>
          <w:highlight w:val="green"/>
          <w:u w:val="single"/>
        </w:rPr>
        <w:t>minősített</w:t>
      </w:r>
      <w:r w:rsidRPr="00A0478A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A3015F" w:rsidRPr="002B235F" w:rsidRDefault="00A3015F" w:rsidP="00A3015F">
      <w:pPr>
        <w:jc w:val="right"/>
        <w:rPr>
          <w:i/>
          <w:color w:val="3366FF"/>
          <w:sz w:val="22"/>
          <w:szCs w:val="22"/>
        </w:rPr>
      </w:pPr>
      <w:proofErr w:type="gramStart"/>
      <w:r w:rsidRPr="00A0478A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A0478A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A0478A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A0478A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155C60" w:rsidRDefault="00155C60" w:rsidP="00155C60">
      <w:pPr>
        <w:rPr>
          <w:color w:val="3366FF"/>
        </w:rPr>
      </w:pPr>
    </w:p>
    <w:p w:rsidR="00597AE5" w:rsidRDefault="00597AE5" w:rsidP="00155C60">
      <w:pPr>
        <w:rPr>
          <w:color w:val="3366FF"/>
        </w:rPr>
      </w:pPr>
    </w:p>
    <w:p w:rsidR="00155C60" w:rsidRDefault="005D0E64" w:rsidP="00155C60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34</w:t>
      </w:r>
      <w:r w:rsidR="00155C6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155C60" w:rsidRDefault="00155C60" w:rsidP="00155C6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55C60" w:rsidRPr="00741AD0" w:rsidRDefault="00155C60" w:rsidP="00155C60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F1270A">
        <w:rPr>
          <w:rFonts w:ascii="Arial" w:hAnsi="Arial" w:cs="Arial"/>
          <w:color w:val="3366FF"/>
          <w:sz w:val="22"/>
          <w:szCs w:val="22"/>
        </w:rPr>
        <w:t>Bátaszék Város Önkormányzata Képviselő-testületének 201</w:t>
      </w:r>
      <w:r w:rsidR="007C112F">
        <w:rPr>
          <w:rFonts w:ascii="Arial" w:hAnsi="Arial" w:cs="Arial"/>
          <w:color w:val="3366FF"/>
          <w:sz w:val="22"/>
          <w:szCs w:val="22"/>
        </w:rPr>
        <w:t>6</w:t>
      </w:r>
      <w:r w:rsidRPr="00F1270A">
        <w:rPr>
          <w:rFonts w:ascii="Arial" w:hAnsi="Arial" w:cs="Arial"/>
          <w:color w:val="3366FF"/>
          <w:sz w:val="22"/>
          <w:szCs w:val="22"/>
        </w:rPr>
        <w:t xml:space="preserve">. </w:t>
      </w:r>
      <w:r w:rsidR="006818EF">
        <w:rPr>
          <w:rFonts w:ascii="Arial" w:hAnsi="Arial" w:cs="Arial"/>
          <w:color w:val="3366FF"/>
          <w:sz w:val="22"/>
          <w:szCs w:val="22"/>
        </w:rPr>
        <w:t>március 2</w:t>
      </w:r>
      <w:r w:rsidR="00A3015F">
        <w:rPr>
          <w:rFonts w:ascii="Arial" w:hAnsi="Arial" w:cs="Arial"/>
          <w:color w:val="3366FF"/>
          <w:sz w:val="22"/>
          <w:szCs w:val="22"/>
        </w:rPr>
        <w:t>-</w:t>
      </w:r>
      <w:r w:rsidR="006818EF">
        <w:rPr>
          <w:rFonts w:ascii="Arial" w:hAnsi="Arial" w:cs="Arial"/>
          <w:color w:val="3366FF"/>
          <w:sz w:val="22"/>
          <w:szCs w:val="22"/>
        </w:rPr>
        <w:t>á</w:t>
      </w:r>
      <w:r w:rsidR="00A3015F">
        <w:rPr>
          <w:rFonts w:ascii="Arial" w:hAnsi="Arial" w:cs="Arial"/>
          <w:color w:val="3366FF"/>
          <w:sz w:val="22"/>
          <w:szCs w:val="22"/>
        </w:rPr>
        <w:t>n</w:t>
      </w:r>
      <w:r w:rsidRPr="00741AD0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155C60" w:rsidRDefault="00155C60" w:rsidP="00155C6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741AD0">
        <w:rPr>
          <w:rFonts w:ascii="Arial" w:hAnsi="Arial" w:cs="Arial"/>
          <w:color w:val="3366FF"/>
          <w:sz w:val="22"/>
          <w:szCs w:val="22"/>
        </w:rPr>
        <w:t>1</w:t>
      </w:r>
      <w:r>
        <w:rPr>
          <w:rFonts w:ascii="Arial" w:hAnsi="Arial" w:cs="Arial"/>
          <w:color w:val="3366FF"/>
          <w:sz w:val="22"/>
          <w:szCs w:val="22"/>
        </w:rPr>
        <w:t>6</w:t>
      </w:r>
      <w:r w:rsidRPr="00741AD0">
        <w:rPr>
          <w:rFonts w:ascii="Arial" w:hAnsi="Arial" w:cs="Arial"/>
          <w:color w:val="3366FF"/>
          <w:sz w:val="22"/>
          <w:szCs w:val="22"/>
        </w:rPr>
        <w:t>,00 órakor megtartandó ülésére</w:t>
      </w:r>
    </w:p>
    <w:p w:rsidR="00597AE5" w:rsidRDefault="00597AE5" w:rsidP="00155C60">
      <w:pPr>
        <w:jc w:val="center"/>
        <w:rPr>
          <w:color w:val="3366FF"/>
        </w:rPr>
      </w:pPr>
    </w:p>
    <w:p w:rsidR="00155C60" w:rsidRDefault="00907594" w:rsidP="00155C60">
      <w:pPr>
        <w:tabs>
          <w:tab w:val="left" w:pos="567"/>
          <w:tab w:val="decimal" w:pos="7088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211D05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Trianoni emlékm</w:t>
      </w:r>
      <w:r w:rsidR="003D566C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ű állítás kezdeményezésének megvitatása</w:t>
      </w:r>
    </w:p>
    <w:p w:rsidR="00155C60" w:rsidRDefault="00155C60" w:rsidP="00155C6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155C60" w:rsidRDefault="00155C60" w:rsidP="00155C6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/>
      </w:tblPr>
      <w:tblGrid>
        <w:gridCol w:w="8183"/>
      </w:tblGrid>
      <w:tr w:rsidR="00155C60" w:rsidTr="00155C60">
        <w:trPr>
          <w:trHeight w:val="2756"/>
          <w:jc w:val="center"/>
        </w:trPr>
        <w:tc>
          <w:tcPr>
            <w:tcW w:w="8183" w:type="dxa"/>
          </w:tcPr>
          <w:p w:rsidR="00155C60" w:rsidRDefault="00155C60" w:rsidP="00155C60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155C60" w:rsidRDefault="00155C60" w:rsidP="00155C60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F37579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155C60" w:rsidRDefault="00155C60" w:rsidP="00155C60">
            <w:pPr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155C60" w:rsidRDefault="00155C60" w:rsidP="00155C60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Skoda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Ferenc jegyző</w:t>
            </w:r>
          </w:p>
          <w:p w:rsidR="00155C60" w:rsidRDefault="00155C60" w:rsidP="00155C60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</w:p>
          <w:p w:rsidR="00155C60" w:rsidRDefault="00155C60" w:rsidP="00155C60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</w:p>
          <w:p w:rsidR="00155C60" w:rsidRDefault="00155C60" w:rsidP="00155C60">
            <w:pPr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155C60" w:rsidRDefault="00155C60" w:rsidP="00155C60">
            <w:pPr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155C60" w:rsidRDefault="00155C60" w:rsidP="00155C60">
            <w:pPr>
              <w:rPr>
                <w:rFonts w:ascii="Arial" w:hAnsi="Arial" w:cs="Arial"/>
                <w:color w:val="3366FF"/>
                <w:szCs w:val="22"/>
              </w:rPr>
            </w:pPr>
          </w:p>
          <w:p w:rsidR="00155C60" w:rsidRDefault="00907594" w:rsidP="00155C60">
            <w:pPr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</w:t>
            </w:r>
            <w:r w:rsidR="00155C60">
              <w:rPr>
                <w:rFonts w:ascii="Arial" w:hAnsi="Arial" w:cs="Arial"/>
                <w:color w:val="3366FF"/>
                <w:sz w:val="22"/>
                <w:szCs w:val="22"/>
              </w:rPr>
              <w:t xml:space="preserve"> Bizottság: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155C60">
              <w:rPr>
                <w:rFonts w:ascii="Arial" w:hAnsi="Arial" w:cs="Arial"/>
                <w:color w:val="3366FF"/>
                <w:sz w:val="22"/>
                <w:szCs w:val="22"/>
              </w:rPr>
              <w:t>201</w:t>
            </w:r>
            <w:r w:rsidR="007C112F">
              <w:rPr>
                <w:rFonts w:ascii="Arial" w:hAnsi="Arial" w:cs="Arial"/>
                <w:color w:val="3366FF"/>
                <w:sz w:val="22"/>
                <w:szCs w:val="22"/>
              </w:rPr>
              <w:t>6</w:t>
            </w:r>
            <w:r w:rsidR="00155C60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7C112F">
              <w:rPr>
                <w:rFonts w:ascii="Arial" w:hAnsi="Arial" w:cs="Arial"/>
                <w:color w:val="3366FF"/>
                <w:sz w:val="22"/>
                <w:szCs w:val="22"/>
              </w:rPr>
              <w:t>0</w:t>
            </w:r>
            <w:r w:rsidR="006818EF">
              <w:rPr>
                <w:rFonts w:ascii="Arial" w:hAnsi="Arial" w:cs="Arial"/>
                <w:color w:val="3366FF"/>
                <w:sz w:val="22"/>
                <w:szCs w:val="22"/>
              </w:rPr>
              <w:t>2</w:t>
            </w:r>
            <w:r w:rsidR="00155C60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A3015F">
              <w:rPr>
                <w:rFonts w:ascii="Arial" w:hAnsi="Arial" w:cs="Arial"/>
                <w:color w:val="3366FF"/>
                <w:sz w:val="22"/>
                <w:szCs w:val="22"/>
              </w:rPr>
              <w:t>2</w:t>
            </w:r>
            <w:r w:rsidR="006818EF">
              <w:rPr>
                <w:rFonts w:ascii="Arial" w:hAnsi="Arial" w:cs="Arial"/>
                <w:color w:val="3366FF"/>
                <w:sz w:val="22"/>
                <w:szCs w:val="22"/>
              </w:rPr>
              <w:t>9</w:t>
            </w:r>
            <w:r w:rsidR="00155C60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155C60" w:rsidRDefault="00155C60" w:rsidP="00155C60">
            <w:pPr>
              <w:rPr>
                <w:rFonts w:ascii="Arial" w:hAnsi="Arial" w:cs="Arial"/>
                <w:color w:val="3366FF"/>
                <w:szCs w:val="22"/>
              </w:rPr>
            </w:pPr>
          </w:p>
          <w:p w:rsidR="00155C60" w:rsidRDefault="00155C60" w:rsidP="00155C60">
            <w:pPr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Bizottság: 201</w:t>
            </w:r>
            <w:r w:rsidR="007C112F">
              <w:rPr>
                <w:rFonts w:ascii="Arial" w:hAnsi="Arial" w:cs="Arial"/>
                <w:color w:val="3366FF"/>
                <w:sz w:val="22"/>
                <w:szCs w:val="22"/>
              </w:rPr>
              <w:t>6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7C112F">
              <w:rPr>
                <w:rFonts w:ascii="Arial" w:hAnsi="Arial" w:cs="Arial"/>
                <w:color w:val="3366FF"/>
                <w:sz w:val="22"/>
                <w:szCs w:val="22"/>
              </w:rPr>
              <w:t>0</w:t>
            </w:r>
            <w:r w:rsidR="006818EF">
              <w:rPr>
                <w:rFonts w:ascii="Arial" w:hAnsi="Arial" w:cs="Arial"/>
                <w:color w:val="3366FF"/>
                <w:sz w:val="22"/>
                <w:szCs w:val="22"/>
              </w:rPr>
              <w:t>3</w:t>
            </w:r>
            <w:r w:rsidR="007C112F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 w:rsidR="006818EF">
              <w:rPr>
                <w:rFonts w:ascii="Arial" w:hAnsi="Arial" w:cs="Arial"/>
                <w:color w:val="3366FF"/>
                <w:sz w:val="22"/>
                <w:szCs w:val="22"/>
              </w:rPr>
              <w:t>01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155C60" w:rsidRDefault="00155C60" w:rsidP="00155C60">
            <w:pPr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155C60" w:rsidRDefault="00155C60" w:rsidP="00155C60">
            <w:pPr>
              <w:jc w:val="both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155C60" w:rsidRDefault="00155C60" w:rsidP="00155C60">
      <w:pPr>
        <w:jc w:val="both"/>
        <w:rPr>
          <w:rFonts w:ascii="Arial" w:hAnsi="Arial" w:cs="Arial"/>
          <w:sz w:val="20"/>
        </w:rPr>
      </w:pPr>
    </w:p>
    <w:p w:rsidR="00597AE5" w:rsidRDefault="00597AE5" w:rsidP="00155C60">
      <w:pPr>
        <w:jc w:val="both"/>
        <w:rPr>
          <w:rFonts w:ascii="Arial" w:hAnsi="Arial" w:cs="Arial"/>
          <w:sz w:val="20"/>
        </w:rPr>
      </w:pPr>
    </w:p>
    <w:p w:rsidR="00155C60" w:rsidRDefault="00155C60" w:rsidP="00155C60">
      <w:pPr>
        <w:jc w:val="both"/>
        <w:rPr>
          <w:rFonts w:ascii="Arial" w:hAnsi="Arial" w:cs="Arial"/>
          <w:sz w:val="20"/>
        </w:rPr>
      </w:pPr>
    </w:p>
    <w:p w:rsidR="00155C60" w:rsidRDefault="00155C60" w:rsidP="00155C60">
      <w:pPr>
        <w:tabs>
          <w:tab w:val="left" w:pos="600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>Tisztelt Képviselő-testület!</w:t>
      </w:r>
    </w:p>
    <w:p w:rsidR="00155C60" w:rsidRDefault="00155C60" w:rsidP="00155C60">
      <w:pPr>
        <w:rPr>
          <w:sz w:val="22"/>
          <w:szCs w:val="22"/>
        </w:rPr>
      </w:pPr>
    </w:p>
    <w:p w:rsidR="00155C60" w:rsidRDefault="00155C60" w:rsidP="00155C60">
      <w:pPr>
        <w:rPr>
          <w:sz w:val="22"/>
          <w:szCs w:val="22"/>
        </w:rPr>
      </w:pPr>
    </w:p>
    <w:p w:rsidR="00907594" w:rsidRDefault="00907594" w:rsidP="00155C60">
      <w:pPr>
        <w:rPr>
          <w:rFonts w:ascii="Arial" w:hAnsi="Arial" w:cs="Arial"/>
          <w:sz w:val="22"/>
          <w:szCs w:val="22"/>
        </w:rPr>
      </w:pPr>
      <w:r w:rsidRPr="00907594">
        <w:rPr>
          <w:rFonts w:ascii="Arial" w:hAnsi="Arial" w:cs="Arial"/>
          <w:sz w:val="22"/>
          <w:szCs w:val="22"/>
        </w:rPr>
        <w:tab/>
        <w:t>Szűcs Tamás Bátaszék, Garay u. 56. szám alatti lakos</w:t>
      </w:r>
      <w:r>
        <w:rPr>
          <w:rFonts w:ascii="Arial" w:hAnsi="Arial" w:cs="Arial"/>
          <w:sz w:val="22"/>
          <w:szCs w:val="22"/>
        </w:rPr>
        <w:t xml:space="preserve"> 2015. október 22-én juttatta el a mellékelt kérelmét, javaslatát</w:t>
      </w:r>
      <w:r w:rsidR="00802865">
        <w:rPr>
          <w:rFonts w:ascii="Arial" w:hAnsi="Arial" w:cs="Arial"/>
          <w:sz w:val="22"/>
          <w:szCs w:val="22"/>
        </w:rPr>
        <w:t xml:space="preserve"> (1. melléklet)</w:t>
      </w:r>
      <w:r>
        <w:rPr>
          <w:rFonts w:ascii="Arial" w:hAnsi="Arial" w:cs="Arial"/>
          <w:sz w:val="22"/>
          <w:szCs w:val="22"/>
        </w:rPr>
        <w:t>.</w:t>
      </w:r>
    </w:p>
    <w:p w:rsidR="00907594" w:rsidRDefault="00907594" w:rsidP="00155C60">
      <w:pPr>
        <w:rPr>
          <w:rFonts w:ascii="Arial" w:hAnsi="Arial" w:cs="Arial"/>
          <w:sz w:val="22"/>
          <w:szCs w:val="22"/>
        </w:rPr>
      </w:pPr>
    </w:p>
    <w:p w:rsidR="00802865" w:rsidRPr="00507995" w:rsidRDefault="00907594" w:rsidP="00507995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Eszerint egy trianoni emlékmű felállítására tett javaslatot azzal, hogy az emlékmű felállításának költségeit egy alapítvány vállalná magára, a képviselő-testületnek csupán ehhez megfelelő területet kellene felajánlania, kijelöln</w:t>
      </w:r>
      <w:r w:rsidR="00507995">
        <w:rPr>
          <w:rFonts w:ascii="Arial" w:hAnsi="Arial" w:cs="Arial"/>
          <w:sz w:val="22"/>
          <w:szCs w:val="22"/>
        </w:rPr>
        <w:t xml:space="preserve">ie. 2015. </w:t>
      </w:r>
      <w:r w:rsidR="00802865">
        <w:rPr>
          <w:rFonts w:ascii="Arial" w:hAnsi="Arial" w:cs="Arial"/>
          <w:sz w:val="22"/>
          <w:szCs w:val="22"/>
        </w:rPr>
        <w:t xml:space="preserve">november 13-án levélben kerestük meg a kezdeményezőt, </w:t>
      </w:r>
      <w:r w:rsidR="00F37579">
        <w:rPr>
          <w:rFonts w:ascii="Arial" w:hAnsi="Arial" w:cs="Arial"/>
          <w:sz w:val="22"/>
          <w:szCs w:val="22"/>
        </w:rPr>
        <w:t xml:space="preserve">melyben </w:t>
      </w:r>
      <w:r w:rsidR="00802865">
        <w:rPr>
          <w:rFonts w:ascii="Arial" w:hAnsi="Arial" w:cs="Arial"/>
          <w:sz w:val="22"/>
          <w:szCs w:val="22"/>
        </w:rPr>
        <w:t xml:space="preserve">kértük, nevezze meg az alapítványt, aki az emlékművet felállítaná, </w:t>
      </w:r>
      <w:r w:rsidR="00507995">
        <w:rPr>
          <w:rFonts w:ascii="Arial" w:hAnsi="Arial" w:cs="Arial"/>
          <w:sz w:val="22"/>
          <w:szCs w:val="22"/>
        </w:rPr>
        <w:t xml:space="preserve">továbbá </w:t>
      </w:r>
      <w:r w:rsidR="00802865">
        <w:rPr>
          <w:rFonts w:ascii="Arial" w:hAnsi="Arial" w:cs="Arial"/>
          <w:sz w:val="22"/>
          <w:szCs w:val="22"/>
        </w:rPr>
        <w:t>kértük, juttassa el, hogy a</w:t>
      </w:r>
      <w:r w:rsidR="00507995">
        <w:rPr>
          <w:rFonts w:ascii="Arial" w:hAnsi="Arial" w:cs="Arial"/>
          <w:sz w:val="22"/>
          <w:szCs w:val="22"/>
        </w:rPr>
        <w:t>z emlékmű hogy nézne ki, valamint</w:t>
      </w:r>
      <w:r w:rsidR="00802865">
        <w:rPr>
          <w:rFonts w:ascii="Arial" w:hAnsi="Arial" w:cs="Arial"/>
          <w:sz w:val="22"/>
          <w:szCs w:val="22"/>
        </w:rPr>
        <w:t xml:space="preserve">, hogy az emlékmű felállítására mikor kerülne sor. 2016. január 19-i email válaszában jelezte, hogy </w:t>
      </w:r>
      <w:r w:rsidR="00802865" w:rsidRPr="00802865">
        <w:rPr>
          <w:rFonts w:ascii="Arial" w:hAnsi="Arial" w:cs="Arial"/>
          <w:sz w:val="20"/>
        </w:rPr>
        <w:t>„</w:t>
      </w:r>
      <w:r w:rsidR="00802865" w:rsidRPr="00802865">
        <w:rPr>
          <w:rFonts w:ascii="Arial" w:hAnsi="Arial" w:cs="Arial"/>
          <w:i/>
          <w:sz w:val="20"/>
        </w:rPr>
        <w:t>Sajnos nem tudom megmondani</w:t>
      </w:r>
      <w:r w:rsidR="00802865">
        <w:rPr>
          <w:rFonts w:ascii="Arial" w:hAnsi="Arial" w:cs="Arial"/>
          <w:i/>
          <w:sz w:val="20"/>
        </w:rPr>
        <w:t xml:space="preserve"> -</w:t>
      </w:r>
      <w:r w:rsidR="00802865" w:rsidRPr="00802865">
        <w:rPr>
          <w:rFonts w:ascii="Arial" w:hAnsi="Arial" w:cs="Arial"/>
          <w:i/>
          <w:sz w:val="20"/>
        </w:rPr>
        <w:t xml:space="preserve"> még</w:t>
      </w:r>
      <w:r w:rsidR="00802865">
        <w:rPr>
          <w:rFonts w:ascii="Arial" w:hAnsi="Arial" w:cs="Arial"/>
          <w:i/>
          <w:sz w:val="20"/>
        </w:rPr>
        <w:t xml:space="preserve"> -</w:t>
      </w:r>
      <w:r w:rsidR="00802865" w:rsidRPr="00802865">
        <w:rPr>
          <w:rFonts w:ascii="Arial" w:hAnsi="Arial" w:cs="Arial"/>
          <w:i/>
          <w:sz w:val="20"/>
        </w:rPr>
        <w:t xml:space="preserve">, hogy mely alapítvány vállalná a költségeket. Névtelenséget kérnek! Szerintem, ha az emlékművön semmi sem utal a költségviselőre, akkor – elnézést – akár </w:t>
      </w:r>
      <w:proofErr w:type="gramStart"/>
      <w:r w:rsidR="00802865" w:rsidRPr="00802865">
        <w:rPr>
          <w:rFonts w:ascii="Arial" w:hAnsi="Arial" w:cs="Arial"/>
          <w:i/>
          <w:sz w:val="20"/>
        </w:rPr>
        <w:t>az ….</w:t>
      </w:r>
      <w:proofErr w:type="gramEnd"/>
      <w:r w:rsidR="00802865" w:rsidRPr="00802865">
        <w:rPr>
          <w:rFonts w:ascii="Arial" w:hAnsi="Arial" w:cs="Arial"/>
          <w:i/>
          <w:sz w:val="20"/>
        </w:rPr>
        <w:t xml:space="preserve"> is fizetheti! Az üzenetünk ennél sokkal fontosabb, szerintem!”</w:t>
      </w:r>
    </w:p>
    <w:p w:rsidR="00907594" w:rsidRDefault="00155C60" w:rsidP="00155C60">
      <w:pPr>
        <w:pStyle w:val="Lista"/>
        <w:tabs>
          <w:tab w:val="left" w:pos="56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02865" w:rsidRPr="00802865" w:rsidRDefault="00802865" w:rsidP="00A3015F">
      <w:pPr>
        <w:ind w:firstLine="567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2"/>
          <w:szCs w:val="22"/>
        </w:rPr>
        <w:t xml:space="preserve">Ugyanakkor megküldte egy hasonló, már felállított emlékmű képét, végül jelezte, hogy az emlékmű </w:t>
      </w:r>
      <w:proofErr w:type="gramStart"/>
      <w:r>
        <w:rPr>
          <w:rFonts w:ascii="Arial" w:hAnsi="Arial" w:cs="Arial"/>
          <w:sz w:val="22"/>
          <w:szCs w:val="22"/>
        </w:rPr>
        <w:t xml:space="preserve">felállítása  </w:t>
      </w:r>
      <w:r w:rsidRPr="00802865">
        <w:rPr>
          <w:rFonts w:ascii="Arial" w:hAnsi="Arial" w:cs="Arial"/>
          <w:i/>
          <w:sz w:val="20"/>
        </w:rPr>
        <w:t>„</w:t>
      </w:r>
      <w:proofErr w:type="gramEnd"/>
      <w:r w:rsidRPr="00802865">
        <w:rPr>
          <w:rFonts w:ascii="Arial" w:hAnsi="Arial" w:cs="Arial"/>
          <w:i/>
          <w:sz w:val="20"/>
        </w:rPr>
        <w:t>…..csak a megrendeléstől és a kőfaragó munkájának gyorsaságától függ.”</w:t>
      </w:r>
    </w:p>
    <w:p w:rsidR="00802865" w:rsidRDefault="00802865" w:rsidP="00A3015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013D9" w:rsidRPr="00E013D9" w:rsidRDefault="00E013D9" w:rsidP="00E013D9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013D9">
        <w:rPr>
          <w:rFonts w:ascii="Arial" w:hAnsi="Arial" w:cs="Arial"/>
          <w:sz w:val="22"/>
          <w:szCs w:val="22"/>
        </w:rPr>
        <w:t>Magyarország helyi önkormányzatairól</w:t>
      </w:r>
      <w:r w:rsidRPr="00E013D9">
        <w:rPr>
          <w:rFonts w:ascii="Arial" w:hAnsi="Arial" w:cs="Arial"/>
          <w:bCs/>
          <w:sz w:val="22"/>
          <w:szCs w:val="22"/>
        </w:rPr>
        <w:t xml:space="preserve"> szóló 2011. évi CLXXXIX. törvény 42. § 8. pontja értelmében a képviselő-testület kizárólagos, át nem ruházható hatáskörébe tartozik a</w:t>
      </w:r>
      <w:r w:rsidRPr="00E013D9">
        <w:rPr>
          <w:rFonts w:ascii="Arial" w:hAnsi="Arial" w:cs="Arial"/>
          <w:b/>
          <w:bCs/>
          <w:sz w:val="22"/>
          <w:szCs w:val="22"/>
        </w:rPr>
        <w:t xml:space="preserve"> </w:t>
      </w:r>
      <w:r w:rsidRPr="00E013D9">
        <w:rPr>
          <w:rFonts w:ascii="Arial" w:hAnsi="Arial" w:cs="Arial"/>
          <w:sz w:val="22"/>
          <w:szCs w:val="22"/>
        </w:rPr>
        <w:t>közterület elnevezése, köztéri szobor, műalkotás állítása.</w:t>
      </w:r>
    </w:p>
    <w:p w:rsidR="00E013D9" w:rsidRPr="00E013D9" w:rsidRDefault="00E013D9" w:rsidP="00E013D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07995" w:rsidRDefault="00507995" w:rsidP="00507995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Álláspontunk szerint megállapodásban lenne célszerű rögzíteni az emlékmű állításának minden feltételét, így többek között azt, hogy ki, mit, milyen formában (</w:t>
      </w:r>
      <w:r w:rsidR="001D7B29">
        <w:rPr>
          <w:rFonts w:ascii="Arial" w:hAnsi="Arial" w:cs="Arial"/>
          <w:sz w:val="22"/>
          <w:szCs w:val="22"/>
        </w:rPr>
        <w:t xml:space="preserve">milyen anyagból, mekkora méretben, </w:t>
      </w:r>
      <w:proofErr w:type="spellStart"/>
      <w:r w:rsidR="001D7B29">
        <w:rPr>
          <w:rFonts w:ascii="Arial" w:hAnsi="Arial" w:cs="Arial"/>
          <w:sz w:val="22"/>
          <w:szCs w:val="22"/>
        </w:rPr>
        <w:t>stb</w:t>
      </w:r>
      <w:proofErr w:type="spellEnd"/>
      <w:r w:rsidR="001D7B29">
        <w:rPr>
          <w:rFonts w:ascii="Arial" w:hAnsi="Arial" w:cs="Arial"/>
          <w:sz w:val="22"/>
          <w:szCs w:val="22"/>
        </w:rPr>
        <w:t>), továbbá</w:t>
      </w:r>
      <w:r>
        <w:rPr>
          <w:rFonts w:ascii="Arial" w:hAnsi="Arial" w:cs="Arial"/>
          <w:sz w:val="22"/>
          <w:szCs w:val="22"/>
        </w:rPr>
        <w:t xml:space="preserve"> milyen kötelezettségek és jogok mellett köteles teljesíteni.</w:t>
      </w:r>
    </w:p>
    <w:p w:rsidR="00984775" w:rsidRDefault="00984775" w:rsidP="00507995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07995" w:rsidRDefault="001D7B29" w:rsidP="00507995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Amennyiben a képviselő-testület az emlékmű állításával elviekben egyetért, döntést kellene hozni az elhelyezés helyéről is. Álláspontunk szerint az </w:t>
      </w:r>
      <w:r w:rsidR="00507995" w:rsidRPr="004F1902">
        <w:rPr>
          <w:rFonts w:ascii="Arial" w:hAnsi="Arial" w:cs="Arial"/>
          <w:sz w:val="22"/>
          <w:szCs w:val="22"/>
        </w:rPr>
        <w:t>emlék</w:t>
      </w:r>
      <w:r w:rsidR="00507995">
        <w:rPr>
          <w:rFonts w:ascii="Arial" w:hAnsi="Arial" w:cs="Arial"/>
          <w:sz w:val="22"/>
          <w:szCs w:val="22"/>
        </w:rPr>
        <w:t xml:space="preserve">mű elhelyezésére </w:t>
      </w:r>
      <w:r w:rsidR="00507995" w:rsidRPr="004F1902">
        <w:rPr>
          <w:rFonts w:ascii="Arial" w:hAnsi="Arial" w:cs="Arial"/>
          <w:sz w:val="22"/>
          <w:szCs w:val="22"/>
        </w:rPr>
        <w:t xml:space="preserve">a romkert melletti </w:t>
      </w:r>
      <w:r w:rsidR="00507995">
        <w:rPr>
          <w:rFonts w:ascii="Arial" w:hAnsi="Arial" w:cs="Arial"/>
          <w:sz w:val="22"/>
          <w:szCs w:val="22"/>
        </w:rPr>
        <w:t>zöldterület, pontosabban az</w:t>
      </w:r>
      <w:r w:rsidR="00507995" w:rsidRPr="004F1902">
        <w:rPr>
          <w:rFonts w:ascii="Arial" w:hAnsi="Arial" w:cs="Arial"/>
          <w:sz w:val="22"/>
          <w:szCs w:val="22"/>
        </w:rPr>
        <w:t xml:space="preserve"> I. világháborús emlékmű mellett</w:t>
      </w:r>
      <w:r>
        <w:rPr>
          <w:rFonts w:ascii="Arial" w:hAnsi="Arial" w:cs="Arial"/>
          <w:sz w:val="22"/>
          <w:szCs w:val="22"/>
        </w:rPr>
        <w:t>i terület</w:t>
      </w:r>
      <w:r w:rsidR="00AA266A">
        <w:rPr>
          <w:rFonts w:ascii="Arial" w:hAnsi="Arial" w:cs="Arial"/>
          <w:sz w:val="22"/>
          <w:szCs w:val="22"/>
        </w:rPr>
        <w:t xml:space="preserve">, vagy az emlékezés parkja lehetne </w:t>
      </w:r>
      <w:r>
        <w:rPr>
          <w:rFonts w:ascii="Arial" w:hAnsi="Arial" w:cs="Arial"/>
          <w:sz w:val="22"/>
          <w:szCs w:val="22"/>
        </w:rPr>
        <w:t>megfelelő</w:t>
      </w:r>
      <w:r w:rsidR="00507995">
        <w:rPr>
          <w:rFonts w:ascii="Arial" w:hAnsi="Arial" w:cs="Arial"/>
          <w:sz w:val="22"/>
          <w:szCs w:val="22"/>
        </w:rPr>
        <w:t>.</w:t>
      </w:r>
      <w:r w:rsidR="00507995" w:rsidRPr="004F1902">
        <w:rPr>
          <w:rFonts w:ascii="Arial" w:hAnsi="Arial" w:cs="Arial"/>
          <w:sz w:val="22"/>
          <w:szCs w:val="22"/>
        </w:rPr>
        <w:t xml:space="preserve"> </w:t>
      </w:r>
      <w:r w:rsidR="00507995">
        <w:rPr>
          <w:rFonts w:ascii="Arial" w:hAnsi="Arial" w:cs="Arial"/>
          <w:sz w:val="22"/>
          <w:szCs w:val="22"/>
        </w:rPr>
        <w:t xml:space="preserve">(lásd a 2. </w:t>
      </w:r>
      <w:r w:rsidR="002D12F2">
        <w:rPr>
          <w:rFonts w:ascii="Arial" w:hAnsi="Arial" w:cs="Arial"/>
          <w:sz w:val="22"/>
          <w:szCs w:val="22"/>
        </w:rPr>
        <w:t xml:space="preserve">és a 4. </w:t>
      </w:r>
      <w:r w:rsidR="00507995">
        <w:rPr>
          <w:rFonts w:ascii="Arial" w:hAnsi="Arial" w:cs="Arial"/>
          <w:sz w:val="22"/>
          <w:szCs w:val="22"/>
        </w:rPr>
        <w:t>melléklet)</w:t>
      </w:r>
      <w:r w:rsidR="00507995" w:rsidRPr="004F1902">
        <w:rPr>
          <w:rFonts w:ascii="Arial" w:hAnsi="Arial" w:cs="Arial"/>
          <w:sz w:val="22"/>
          <w:szCs w:val="22"/>
        </w:rPr>
        <w:t>.</w:t>
      </w:r>
    </w:p>
    <w:p w:rsidR="00F37579" w:rsidRDefault="00F37579" w:rsidP="00A3015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802865" w:rsidRDefault="00802865" w:rsidP="00A3015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55C60" w:rsidRPr="006B242E" w:rsidRDefault="00155C60" w:rsidP="00A3015F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07594">
        <w:rPr>
          <w:rFonts w:ascii="Arial" w:hAnsi="Arial" w:cs="Arial"/>
          <w:sz w:val="22"/>
          <w:szCs w:val="22"/>
        </w:rPr>
        <w:t xml:space="preserve">A fentiekre figyelemmel javasolom, hogy az alábbi határozati javaslat elfogadásával szíveskedjenek </w:t>
      </w:r>
      <w:r w:rsidR="00907594" w:rsidRPr="00907594">
        <w:rPr>
          <w:rFonts w:ascii="Arial" w:hAnsi="Arial" w:cs="Arial"/>
          <w:sz w:val="22"/>
          <w:szCs w:val="22"/>
        </w:rPr>
        <w:t>területet biztosítani az emlékmű felállításához</w:t>
      </w:r>
      <w:r w:rsidRPr="00907594">
        <w:rPr>
          <w:rFonts w:ascii="Arial" w:hAnsi="Arial" w:cs="Arial"/>
          <w:sz w:val="22"/>
          <w:szCs w:val="22"/>
        </w:rPr>
        <w:t>:</w:t>
      </w:r>
    </w:p>
    <w:p w:rsidR="00155C60" w:rsidRDefault="00155C60" w:rsidP="00155C60">
      <w:pPr>
        <w:ind w:left="2835"/>
        <w:rPr>
          <w:rFonts w:ascii="Arial" w:hAnsi="Arial" w:cs="Arial"/>
          <w:b/>
          <w:sz w:val="22"/>
          <w:szCs w:val="22"/>
          <w:u w:val="single"/>
        </w:rPr>
      </w:pPr>
    </w:p>
    <w:p w:rsidR="00597AE5" w:rsidRDefault="00597AE5" w:rsidP="00155C60">
      <w:pPr>
        <w:ind w:left="2835"/>
        <w:rPr>
          <w:rFonts w:ascii="Arial" w:hAnsi="Arial" w:cs="Arial"/>
          <w:b/>
          <w:sz w:val="22"/>
          <w:szCs w:val="22"/>
          <w:u w:val="single"/>
        </w:rPr>
      </w:pPr>
    </w:p>
    <w:p w:rsidR="00597AE5" w:rsidRDefault="00597AE5" w:rsidP="00155C60">
      <w:pPr>
        <w:ind w:left="2835"/>
        <w:rPr>
          <w:rFonts w:ascii="Arial" w:hAnsi="Arial" w:cs="Arial"/>
          <w:b/>
          <w:sz w:val="22"/>
          <w:szCs w:val="22"/>
          <w:u w:val="single"/>
        </w:rPr>
      </w:pPr>
    </w:p>
    <w:p w:rsidR="00155C60" w:rsidRPr="00984775" w:rsidRDefault="00155C60" w:rsidP="00155C60">
      <w:pPr>
        <w:ind w:left="2268"/>
        <w:rPr>
          <w:rFonts w:ascii="Arial" w:hAnsi="Arial" w:cs="Arial"/>
          <w:b/>
          <w:sz w:val="22"/>
          <w:szCs w:val="22"/>
          <w:u w:val="single"/>
        </w:rPr>
      </w:pPr>
      <w:r w:rsidRPr="00984775">
        <w:rPr>
          <w:rFonts w:ascii="Arial" w:hAnsi="Arial" w:cs="Arial"/>
          <w:b/>
          <w:sz w:val="22"/>
          <w:szCs w:val="22"/>
          <w:u w:val="single"/>
        </w:rPr>
        <w:t xml:space="preserve">H a t á r o z a t i   j a v a s l a </w:t>
      </w:r>
      <w:proofErr w:type="gramStart"/>
      <w:r w:rsidRPr="00984775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155C60" w:rsidRPr="00984775" w:rsidRDefault="009044D3" w:rsidP="00907594">
      <w:pPr>
        <w:widowControl w:val="0"/>
        <w:spacing w:before="240"/>
        <w:ind w:left="226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84775">
        <w:rPr>
          <w:rFonts w:ascii="Arial" w:hAnsi="Arial" w:cs="Arial"/>
          <w:b/>
          <w:bCs/>
          <w:sz w:val="22"/>
          <w:szCs w:val="22"/>
          <w:u w:val="single"/>
        </w:rPr>
        <w:t>T</w:t>
      </w:r>
      <w:r w:rsidR="00907594" w:rsidRPr="00984775">
        <w:rPr>
          <w:rFonts w:ascii="Arial" w:hAnsi="Arial" w:cs="Arial"/>
          <w:b/>
          <w:bCs/>
          <w:sz w:val="22"/>
          <w:szCs w:val="22"/>
          <w:u w:val="single"/>
        </w:rPr>
        <w:t>rianoni emlékmű állításához terület biztosítására</w:t>
      </w:r>
      <w:r w:rsidRPr="00984775">
        <w:rPr>
          <w:rFonts w:ascii="Arial" w:hAnsi="Arial" w:cs="Arial"/>
          <w:b/>
          <w:bCs/>
          <w:sz w:val="22"/>
          <w:szCs w:val="22"/>
          <w:u w:val="single"/>
        </w:rPr>
        <w:t xml:space="preserve"> javaslat</w:t>
      </w:r>
      <w:r w:rsidR="00984775" w:rsidRPr="00984775">
        <w:rPr>
          <w:rFonts w:ascii="Arial" w:hAnsi="Arial" w:cs="Arial"/>
          <w:b/>
          <w:bCs/>
          <w:sz w:val="22"/>
          <w:szCs w:val="22"/>
          <w:u w:val="single"/>
        </w:rPr>
        <w:t>ra</w:t>
      </w:r>
    </w:p>
    <w:p w:rsidR="00907594" w:rsidRPr="00984775" w:rsidRDefault="00907594" w:rsidP="00155C60">
      <w:pPr>
        <w:ind w:left="2268"/>
        <w:jc w:val="both"/>
        <w:rPr>
          <w:rFonts w:ascii="Arial" w:hAnsi="Arial" w:cs="Arial"/>
          <w:sz w:val="22"/>
          <w:szCs w:val="22"/>
        </w:rPr>
      </w:pPr>
    </w:p>
    <w:p w:rsidR="00984775" w:rsidRPr="00AA266A" w:rsidRDefault="00155C60" w:rsidP="00E013D9">
      <w:pPr>
        <w:pStyle w:val="centerpar"/>
        <w:spacing w:before="0" w:after="0"/>
        <w:ind w:left="2268"/>
        <w:jc w:val="both"/>
        <w:rPr>
          <w:rFonts w:ascii="Arial" w:hAnsi="Arial" w:cs="Arial"/>
          <w:sz w:val="22"/>
          <w:szCs w:val="22"/>
        </w:rPr>
      </w:pPr>
      <w:r w:rsidRPr="00AA266A">
        <w:rPr>
          <w:rFonts w:ascii="Arial" w:hAnsi="Arial" w:cs="Arial"/>
          <w:sz w:val="22"/>
          <w:szCs w:val="22"/>
        </w:rPr>
        <w:t>Bátaszék Város Önkormányzatának Képviselő-testülete</w:t>
      </w:r>
      <w:r w:rsidR="00984775" w:rsidRPr="00AA266A">
        <w:rPr>
          <w:rFonts w:ascii="Arial" w:hAnsi="Arial" w:cs="Arial"/>
          <w:sz w:val="22"/>
          <w:szCs w:val="22"/>
        </w:rPr>
        <w:t>;</w:t>
      </w:r>
    </w:p>
    <w:p w:rsidR="00AA266A" w:rsidRPr="00AA266A" w:rsidRDefault="00E013D9" w:rsidP="00984775">
      <w:pPr>
        <w:pStyle w:val="centerpar"/>
        <w:numPr>
          <w:ilvl w:val="0"/>
          <w:numId w:val="24"/>
        </w:numPr>
        <w:spacing w:after="0"/>
        <w:ind w:left="2625" w:hanging="357"/>
        <w:jc w:val="both"/>
        <w:rPr>
          <w:rFonts w:ascii="Arial" w:hAnsi="Arial" w:cs="Arial"/>
          <w:bCs/>
          <w:sz w:val="22"/>
          <w:szCs w:val="22"/>
        </w:rPr>
      </w:pPr>
      <w:r w:rsidRPr="00AA266A">
        <w:rPr>
          <w:rFonts w:ascii="Arial" w:hAnsi="Arial" w:cs="Arial"/>
          <w:i/>
          <w:sz w:val="22"/>
          <w:szCs w:val="22"/>
        </w:rPr>
        <w:t>Magyarország helyi önkormányzatairól</w:t>
      </w:r>
      <w:r w:rsidRPr="00AA266A">
        <w:rPr>
          <w:rFonts w:ascii="Arial" w:hAnsi="Arial" w:cs="Arial"/>
          <w:bCs/>
          <w:i/>
          <w:sz w:val="22"/>
          <w:szCs w:val="22"/>
        </w:rPr>
        <w:t xml:space="preserve"> szóló 2011. évi CLXXXIX. törvény 42. § 8. pontjában</w:t>
      </w:r>
      <w:r w:rsidRPr="00AA266A">
        <w:rPr>
          <w:rFonts w:ascii="Arial" w:hAnsi="Arial" w:cs="Arial"/>
          <w:bCs/>
          <w:sz w:val="22"/>
          <w:szCs w:val="22"/>
        </w:rPr>
        <w:t xml:space="preserve"> kapott hatáskörében eljárva</w:t>
      </w:r>
      <w:r w:rsidR="00AC0048" w:rsidRPr="00AA266A">
        <w:rPr>
          <w:rFonts w:ascii="Arial" w:hAnsi="Arial" w:cs="Arial"/>
          <w:bCs/>
          <w:sz w:val="22"/>
          <w:szCs w:val="22"/>
        </w:rPr>
        <w:t xml:space="preserve"> hozzájárul ahhoz, hogy</w:t>
      </w:r>
      <w:r w:rsidRPr="00AA266A">
        <w:rPr>
          <w:rFonts w:ascii="Arial" w:hAnsi="Arial" w:cs="Arial"/>
          <w:bCs/>
          <w:sz w:val="22"/>
          <w:szCs w:val="22"/>
        </w:rPr>
        <w:t xml:space="preserve"> </w:t>
      </w:r>
      <w:r w:rsidR="00AA266A" w:rsidRPr="00AA266A">
        <w:rPr>
          <w:rFonts w:ascii="Arial" w:hAnsi="Arial" w:cs="Arial"/>
          <w:bCs/>
          <w:sz w:val="22"/>
          <w:szCs w:val="22"/>
        </w:rPr>
        <w:t xml:space="preserve">az </w:t>
      </w:r>
      <w:r w:rsidR="00AC0048" w:rsidRPr="00AA266A">
        <w:rPr>
          <w:rFonts w:ascii="Arial" w:hAnsi="Arial" w:cs="Arial"/>
          <w:sz w:val="22"/>
          <w:szCs w:val="22"/>
        </w:rPr>
        <w:t xml:space="preserve">önkormányzat tulajdonában </w:t>
      </w:r>
      <w:r w:rsidR="00AA266A" w:rsidRPr="00AA266A">
        <w:rPr>
          <w:rFonts w:ascii="Arial" w:hAnsi="Arial" w:cs="Arial"/>
          <w:sz w:val="22"/>
          <w:szCs w:val="22"/>
        </w:rPr>
        <w:t>területen egy, a trianoni békeszerződés következményeinek</w:t>
      </w:r>
      <w:r w:rsidR="00A0478A">
        <w:rPr>
          <w:rFonts w:ascii="Arial" w:hAnsi="Arial" w:cs="Arial"/>
          <w:sz w:val="22"/>
          <w:szCs w:val="22"/>
        </w:rPr>
        <w:t xml:space="preserve"> emléket állító</w:t>
      </w:r>
      <w:r w:rsidR="00AA266A" w:rsidRPr="00AA266A">
        <w:rPr>
          <w:rFonts w:ascii="Arial" w:hAnsi="Arial" w:cs="Arial"/>
          <w:sz w:val="22"/>
          <w:szCs w:val="22"/>
        </w:rPr>
        <w:t xml:space="preserve"> emlékmű kerüljön felállításra, elhelyezésre,</w:t>
      </w:r>
    </w:p>
    <w:p w:rsidR="00AA266A" w:rsidRPr="00AA266A" w:rsidRDefault="00AA266A" w:rsidP="00984775">
      <w:pPr>
        <w:pStyle w:val="centerpar"/>
        <w:numPr>
          <w:ilvl w:val="0"/>
          <w:numId w:val="24"/>
        </w:numPr>
        <w:spacing w:after="0"/>
        <w:ind w:left="2625" w:hanging="357"/>
        <w:jc w:val="both"/>
        <w:rPr>
          <w:rFonts w:ascii="Arial" w:hAnsi="Arial" w:cs="Arial"/>
          <w:bCs/>
          <w:sz w:val="22"/>
          <w:szCs w:val="22"/>
        </w:rPr>
      </w:pPr>
      <w:r w:rsidRPr="00AA266A">
        <w:rPr>
          <w:rFonts w:ascii="Arial" w:hAnsi="Arial" w:cs="Arial"/>
          <w:sz w:val="22"/>
          <w:szCs w:val="22"/>
        </w:rPr>
        <w:t xml:space="preserve">az emlékmű helyéűl </w:t>
      </w:r>
    </w:p>
    <w:p w:rsidR="00AA266A" w:rsidRPr="00AA266A" w:rsidRDefault="00AA266A" w:rsidP="00AA266A">
      <w:pPr>
        <w:pStyle w:val="centerpar"/>
        <w:spacing w:after="0"/>
        <w:ind w:left="3135" w:hanging="510"/>
        <w:jc w:val="both"/>
        <w:rPr>
          <w:rFonts w:ascii="Arial" w:hAnsi="Arial" w:cs="Arial"/>
          <w:sz w:val="22"/>
          <w:szCs w:val="22"/>
        </w:rPr>
      </w:pPr>
      <w:r w:rsidRPr="00AA266A">
        <w:rPr>
          <w:rFonts w:ascii="Arial" w:hAnsi="Arial" w:cs="Arial"/>
          <w:sz w:val="22"/>
          <w:szCs w:val="22"/>
        </w:rPr>
        <w:t xml:space="preserve">ba) az önkormányzat tulajdonában </w:t>
      </w:r>
      <w:r w:rsidR="00AC0048" w:rsidRPr="00AA266A">
        <w:rPr>
          <w:rFonts w:ascii="Arial" w:hAnsi="Arial" w:cs="Arial"/>
          <w:sz w:val="22"/>
          <w:szCs w:val="22"/>
        </w:rPr>
        <w:t>957/1.hrsz.-i területe</w:t>
      </w:r>
      <w:r w:rsidRPr="00AA266A">
        <w:rPr>
          <w:rFonts w:ascii="Arial" w:hAnsi="Arial" w:cs="Arial"/>
          <w:sz w:val="22"/>
          <w:szCs w:val="22"/>
        </w:rPr>
        <w:t>t (I. világháborús emlékmű melletti terület)</w:t>
      </w:r>
    </w:p>
    <w:p w:rsidR="00AC0048" w:rsidRPr="00AA266A" w:rsidRDefault="00AA266A" w:rsidP="00AA266A">
      <w:pPr>
        <w:pStyle w:val="centerpar"/>
        <w:spacing w:after="0"/>
        <w:ind w:left="3135" w:hanging="510"/>
        <w:jc w:val="both"/>
        <w:rPr>
          <w:rFonts w:ascii="Arial" w:hAnsi="Arial" w:cs="Arial"/>
          <w:bCs/>
          <w:sz w:val="22"/>
          <w:szCs w:val="22"/>
        </w:rPr>
      </w:pPr>
      <w:r w:rsidRPr="00AA266A">
        <w:rPr>
          <w:rFonts w:ascii="Arial" w:hAnsi="Arial" w:cs="Arial"/>
          <w:sz w:val="22"/>
          <w:szCs w:val="22"/>
        </w:rPr>
        <w:t>bb)   az Emlékezés Parkját jelöli ki.</w:t>
      </w:r>
    </w:p>
    <w:p w:rsidR="00984775" w:rsidRPr="00AA266A" w:rsidRDefault="00AA266A" w:rsidP="00984775">
      <w:pPr>
        <w:pStyle w:val="centerpar"/>
        <w:numPr>
          <w:ilvl w:val="0"/>
          <w:numId w:val="24"/>
        </w:numPr>
        <w:spacing w:after="0"/>
        <w:ind w:left="2625" w:hanging="357"/>
        <w:jc w:val="both"/>
        <w:rPr>
          <w:rFonts w:ascii="Arial" w:hAnsi="Arial" w:cs="Arial"/>
          <w:bCs/>
          <w:sz w:val="22"/>
          <w:szCs w:val="22"/>
        </w:rPr>
      </w:pPr>
      <w:r w:rsidRPr="00AA266A">
        <w:rPr>
          <w:rFonts w:ascii="Arial" w:hAnsi="Arial" w:cs="Arial"/>
          <w:bCs/>
          <w:sz w:val="22"/>
          <w:szCs w:val="22"/>
        </w:rPr>
        <w:t>felhatalmazza a polgármestert az emlélkmű felállítására irányuló megállapodás aláírására.</w:t>
      </w:r>
    </w:p>
    <w:p w:rsidR="00907594" w:rsidRPr="00AA266A" w:rsidRDefault="00907594" w:rsidP="00155C60">
      <w:pPr>
        <w:tabs>
          <w:tab w:val="left" w:pos="567"/>
          <w:tab w:val="left" w:pos="3402"/>
          <w:tab w:val="left" w:pos="6237"/>
        </w:tabs>
        <w:ind w:left="2268"/>
        <w:rPr>
          <w:rFonts w:ascii="Arial" w:hAnsi="Arial" w:cs="Arial"/>
          <w:i/>
          <w:iCs/>
          <w:sz w:val="22"/>
          <w:szCs w:val="22"/>
        </w:rPr>
      </w:pPr>
    </w:p>
    <w:p w:rsidR="00155C60" w:rsidRPr="00984775" w:rsidRDefault="00155C60" w:rsidP="00155C60">
      <w:pPr>
        <w:tabs>
          <w:tab w:val="left" w:pos="567"/>
          <w:tab w:val="left" w:pos="3402"/>
          <w:tab w:val="left" w:pos="6237"/>
        </w:tabs>
        <w:ind w:left="2268"/>
        <w:rPr>
          <w:rFonts w:ascii="Arial" w:hAnsi="Arial" w:cs="Arial"/>
          <w:sz w:val="22"/>
          <w:szCs w:val="22"/>
        </w:rPr>
      </w:pPr>
      <w:r w:rsidRPr="00984775">
        <w:rPr>
          <w:rFonts w:ascii="Arial" w:hAnsi="Arial" w:cs="Arial"/>
          <w:i/>
          <w:iCs/>
          <w:sz w:val="22"/>
          <w:szCs w:val="22"/>
        </w:rPr>
        <w:t>Határidő:</w:t>
      </w:r>
      <w:r w:rsidR="00A3015F" w:rsidRPr="00984775">
        <w:rPr>
          <w:rFonts w:ascii="Arial" w:hAnsi="Arial" w:cs="Arial"/>
          <w:sz w:val="22"/>
          <w:szCs w:val="22"/>
        </w:rPr>
        <w:t xml:space="preserve"> 201</w:t>
      </w:r>
      <w:r w:rsidR="00802865" w:rsidRPr="00984775">
        <w:rPr>
          <w:rFonts w:ascii="Arial" w:hAnsi="Arial" w:cs="Arial"/>
          <w:sz w:val="22"/>
          <w:szCs w:val="22"/>
        </w:rPr>
        <w:t>6</w:t>
      </w:r>
      <w:r w:rsidR="00A3015F" w:rsidRPr="00984775">
        <w:rPr>
          <w:rFonts w:ascii="Arial" w:hAnsi="Arial" w:cs="Arial"/>
          <w:sz w:val="22"/>
          <w:szCs w:val="22"/>
        </w:rPr>
        <w:t xml:space="preserve">. </w:t>
      </w:r>
      <w:r w:rsidR="006818EF" w:rsidRPr="00984775">
        <w:rPr>
          <w:rFonts w:ascii="Arial" w:hAnsi="Arial" w:cs="Arial"/>
          <w:sz w:val="22"/>
          <w:szCs w:val="22"/>
        </w:rPr>
        <w:t>március 10.</w:t>
      </w:r>
      <w:r w:rsidR="00984775">
        <w:rPr>
          <w:rFonts w:ascii="Arial" w:hAnsi="Arial" w:cs="Arial"/>
          <w:sz w:val="22"/>
          <w:szCs w:val="22"/>
        </w:rPr>
        <w:t xml:space="preserve"> és 31.</w:t>
      </w:r>
    </w:p>
    <w:p w:rsidR="00155C60" w:rsidRPr="00984775" w:rsidRDefault="00155C60" w:rsidP="00155C60">
      <w:pPr>
        <w:tabs>
          <w:tab w:val="left" w:pos="567"/>
          <w:tab w:val="left" w:pos="3402"/>
          <w:tab w:val="left" w:pos="6237"/>
        </w:tabs>
        <w:ind w:left="2268"/>
        <w:rPr>
          <w:rFonts w:ascii="Arial" w:hAnsi="Arial" w:cs="Arial"/>
          <w:sz w:val="22"/>
          <w:szCs w:val="22"/>
        </w:rPr>
      </w:pPr>
      <w:r w:rsidRPr="00984775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984775">
        <w:rPr>
          <w:rFonts w:ascii="Arial" w:hAnsi="Arial" w:cs="Arial"/>
          <w:i/>
          <w:iCs/>
          <w:sz w:val="22"/>
          <w:szCs w:val="22"/>
        </w:rPr>
        <w:t>:</w:t>
      </w:r>
      <w:r w:rsidRPr="00984775">
        <w:rPr>
          <w:rFonts w:ascii="Arial" w:hAnsi="Arial" w:cs="Arial"/>
          <w:sz w:val="22"/>
          <w:szCs w:val="22"/>
        </w:rPr>
        <w:t xml:space="preserve">   Skoda</w:t>
      </w:r>
      <w:proofErr w:type="gramEnd"/>
      <w:r w:rsidRPr="00984775">
        <w:rPr>
          <w:rFonts w:ascii="Arial" w:hAnsi="Arial" w:cs="Arial"/>
          <w:sz w:val="22"/>
          <w:szCs w:val="22"/>
        </w:rPr>
        <w:t xml:space="preserve"> Ferenc jegyző</w:t>
      </w:r>
    </w:p>
    <w:p w:rsidR="00155C60" w:rsidRDefault="00155C60" w:rsidP="00155C60">
      <w:pPr>
        <w:tabs>
          <w:tab w:val="left" w:pos="567"/>
          <w:tab w:val="left" w:pos="3402"/>
          <w:tab w:val="left" w:pos="6237"/>
        </w:tabs>
        <w:ind w:left="2268"/>
        <w:rPr>
          <w:rFonts w:ascii="Arial" w:hAnsi="Arial" w:cs="Arial"/>
          <w:iCs/>
          <w:sz w:val="22"/>
          <w:szCs w:val="22"/>
        </w:rPr>
      </w:pPr>
      <w:r w:rsidRPr="00984775">
        <w:rPr>
          <w:rFonts w:ascii="Arial" w:hAnsi="Arial" w:cs="Arial"/>
          <w:i/>
          <w:iCs/>
          <w:sz w:val="22"/>
          <w:szCs w:val="22"/>
        </w:rPr>
        <w:t xml:space="preserve">               </w:t>
      </w:r>
      <w:r w:rsidRPr="00984775">
        <w:rPr>
          <w:rFonts w:ascii="Arial" w:hAnsi="Arial" w:cs="Arial"/>
          <w:iCs/>
          <w:sz w:val="22"/>
          <w:szCs w:val="22"/>
        </w:rPr>
        <w:t>(a határozat megküldéséért)</w:t>
      </w:r>
    </w:p>
    <w:p w:rsidR="00984775" w:rsidRDefault="00984775" w:rsidP="00155C60">
      <w:pPr>
        <w:tabs>
          <w:tab w:val="left" w:pos="567"/>
          <w:tab w:val="left" w:pos="3402"/>
          <w:tab w:val="left" w:pos="6237"/>
        </w:tabs>
        <w:ind w:left="226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</w:t>
      </w:r>
      <w:proofErr w:type="gramStart"/>
      <w:r>
        <w:rPr>
          <w:rFonts w:ascii="Arial" w:hAnsi="Arial" w:cs="Arial"/>
          <w:iCs/>
          <w:sz w:val="22"/>
          <w:szCs w:val="22"/>
        </w:rPr>
        <w:t>dr.</w:t>
      </w:r>
      <w:proofErr w:type="gramEnd"/>
      <w:r>
        <w:rPr>
          <w:rFonts w:ascii="Arial" w:hAnsi="Arial" w:cs="Arial"/>
          <w:iCs/>
          <w:sz w:val="22"/>
          <w:szCs w:val="22"/>
        </w:rPr>
        <w:t xml:space="preserve"> Bozsolik Róbert polgármester</w:t>
      </w:r>
    </w:p>
    <w:p w:rsidR="00984775" w:rsidRPr="00984775" w:rsidRDefault="00984775" w:rsidP="00155C60">
      <w:pPr>
        <w:tabs>
          <w:tab w:val="left" w:pos="567"/>
          <w:tab w:val="left" w:pos="3402"/>
          <w:tab w:val="left" w:pos="6237"/>
        </w:tabs>
        <w:ind w:left="2268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   (a megállapodás aláírásáért)</w:t>
      </w:r>
    </w:p>
    <w:p w:rsidR="00155C60" w:rsidRPr="00984775" w:rsidRDefault="00155C60" w:rsidP="00155C60">
      <w:pPr>
        <w:tabs>
          <w:tab w:val="left" w:pos="567"/>
          <w:tab w:val="left" w:pos="3402"/>
          <w:tab w:val="left" w:pos="6237"/>
        </w:tabs>
        <w:ind w:left="2268"/>
        <w:rPr>
          <w:rFonts w:ascii="Arial" w:hAnsi="Arial" w:cs="Arial"/>
          <w:iCs/>
          <w:sz w:val="22"/>
          <w:szCs w:val="22"/>
        </w:rPr>
      </w:pPr>
    </w:p>
    <w:p w:rsidR="00597AE5" w:rsidRPr="00984775" w:rsidRDefault="00155C60" w:rsidP="00155C60">
      <w:pPr>
        <w:tabs>
          <w:tab w:val="left" w:pos="567"/>
          <w:tab w:val="left" w:pos="3402"/>
          <w:tab w:val="left" w:pos="6237"/>
        </w:tabs>
        <w:ind w:left="2268"/>
        <w:rPr>
          <w:rFonts w:ascii="Arial" w:hAnsi="Arial" w:cs="Arial"/>
          <w:iCs/>
          <w:sz w:val="22"/>
          <w:szCs w:val="22"/>
        </w:rPr>
      </w:pPr>
      <w:r w:rsidRPr="00984775">
        <w:rPr>
          <w:rFonts w:ascii="Arial" w:hAnsi="Arial" w:cs="Arial"/>
          <w:i/>
          <w:iCs/>
          <w:sz w:val="22"/>
          <w:szCs w:val="22"/>
        </w:rPr>
        <w:t>Határozatról értesül:</w:t>
      </w:r>
      <w:r w:rsidRPr="00984775">
        <w:rPr>
          <w:rFonts w:ascii="Arial" w:hAnsi="Arial" w:cs="Arial"/>
          <w:iCs/>
          <w:sz w:val="22"/>
          <w:szCs w:val="22"/>
        </w:rPr>
        <w:t xml:space="preserve">  </w:t>
      </w:r>
      <w:r w:rsidR="00597AE5" w:rsidRPr="00984775">
        <w:rPr>
          <w:rFonts w:ascii="Arial" w:hAnsi="Arial" w:cs="Arial"/>
          <w:iCs/>
          <w:sz w:val="22"/>
          <w:szCs w:val="22"/>
        </w:rPr>
        <w:t>Szűcs Tamás kezdeményező</w:t>
      </w:r>
    </w:p>
    <w:p w:rsidR="00155C60" w:rsidRPr="00984775" w:rsidRDefault="00597AE5" w:rsidP="00155C60">
      <w:pPr>
        <w:tabs>
          <w:tab w:val="left" w:pos="567"/>
          <w:tab w:val="left" w:pos="3402"/>
          <w:tab w:val="left" w:pos="6237"/>
        </w:tabs>
        <w:ind w:left="2268"/>
        <w:rPr>
          <w:rFonts w:ascii="Arial" w:hAnsi="Arial" w:cs="Arial"/>
          <w:iCs/>
          <w:sz w:val="22"/>
          <w:szCs w:val="22"/>
        </w:rPr>
      </w:pPr>
      <w:r w:rsidRPr="00984775">
        <w:rPr>
          <w:rFonts w:ascii="Arial" w:hAnsi="Arial" w:cs="Arial"/>
          <w:i/>
          <w:iCs/>
          <w:sz w:val="22"/>
          <w:szCs w:val="22"/>
        </w:rPr>
        <w:t xml:space="preserve">                                  </w:t>
      </w:r>
      <w:r w:rsidR="00155C60" w:rsidRPr="00984775">
        <w:rPr>
          <w:rFonts w:ascii="Arial" w:hAnsi="Arial" w:cs="Arial"/>
          <w:iCs/>
          <w:sz w:val="22"/>
          <w:szCs w:val="22"/>
        </w:rPr>
        <w:t xml:space="preserve">Bátaszéki KÖH </w:t>
      </w:r>
      <w:proofErr w:type="spellStart"/>
      <w:r w:rsidRPr="00984775">
        <w:rPr>
          <w:rFonts w:ascii="Arial" w:hAnsi="Arial" w:cs="Arial"/>
          <w:iCs/>
          <w:sz w:val="22"/>
          <w:szCs w:val="22"/>
        </w:rPr>
        <w:t>városüz</w:t>
      </w:r>
      <w:proofErr w:type="spellEnd"/>
      <w:r w:rsidRPr="00984775">
        <w:rPr>
          <w:rFonts w:ascii="Arial" w:hAnsi="Arial" w:cs="Arial"/>
          <w:iCs/>
          <w:sz w:val="22"/>
          <w:szCs w:val="22"/>
        </w:rPr>
        <w:t>. iroda</w:t>
      </w:r>
    </w:p>
    <w:p w:rsidR="00155C60" w:rsidRDefault="00155C60" w:rsidP="00155C60">
      <w:pPr>
        <w:tabs>
          <w:tab w:val="left" w:pos="567"/>
          <w:tab w:val="left" w:pos="3402"/>
          <w:tab w:val="left" w:pos="6237"/>
        </w:tabs>
        <w:ind w:left="2268"/>
        <w:rPr>
          <w:rFonts w:ascii="Arial" w:hAnsi="Arial" w:cs="Arial"/>
          <w:iCs/>
          <w:sz w:val="22"/>
          <w:szCs w:val="22"/>
        </w:rPr>
      </w:pPr>
      <w:r w:rsidRPr="00984775"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 w:rsidRPr="00984775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155C60" w:rsidRDefault="00155C60" w:rsidP="00155C60">
      <w:pPr>
        <w:widowControl w:val="0"/>
        <w:tabs>
          <w:tab w:val="left" w:pos="567"/>
          <w:tab w:val="left" w:pos="1985"/>
          <w:tab w:val="left" w:pos="241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</w:p>
    <w:p w:rsidR="00155C60" w:rsidRDefault="00155C60" w:rsidP="00155C60">
      <w:pPr>
        <w:widowControl w:val="0"/>
        <w:tabs>
          <w:tab w:val="left" w:pos="567"/>
          <w:tab w:val="left" w:pos="1985"/>
          <w:tab w:val="left" w:pos="241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</w:p>
    <w:sectPr w:rsidR="00155C60" w:rsidSect="00E00351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1135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B29" w:rsidRDefault="001D7B29" w:rsidP="00861402">
      <w:r>
        <w:separator/>
      </w:r>
    </w:p>
  </w:endnote>
  <w:endnote w:type="continuationSeparator" w:id="0">
    <w:p w:rsidR="001D7B29" w:rsidRDefault="001D7B29" w:rsidP="00861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1D7B29" w:rsidRPr="009F2115" w:rsidRDefault="0073116F" w:rsidP="002E7C12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9F2115">
          <w:rPr>
            <w:rFonts w:asciiTheme="majorHAnsi" w:hAnsiTheme="majorHAnsi"/>
            <w:sz w:val="22"/>
            <w:szCs w:val="22"/>
          </w:rPr>
          <w:fldChar w:fldCharType="begin"/>
        </w:r>
        <w:r w:rsidR="001D7B29" w:rsidRPr="009F2115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F2115">
          <w:rPr>
            <w:rFonts w:asciiTheme="majorHAnsi" w:hAnsiTheme="majorHAnsi"/>
            <w:sz w:val="22"/>
            <w:szCs w:val="22"/>
          </w:rPr>
          <w:fldChar w:fldCharType="separate"/>
        </w:r>
        <w:r w:rsidR="002D12F2">
          <w:rPr>
            <w:rFonts w:asciiTheme="majorHAnsi" w:hAnsiTheme="majorHAnsi"/>
            <w:noProof/>
            <w:sz w:val="22"/>
            <w:szCs w:val="22"/>
          </w:rPr>
          <w:t>2</w:t>
        </w:r>
        <w:r w:rsidRPr="009F2115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B29" w:rsidRDefault="001D7B29" w:rsidP="00861402">
      <w:r>
        <w:separator/>
      </w:r>
    </w:p>
  </w:footnote>
  <w:footnote w:type="continuationSeparator" w:id="0">
    <w:p w:rsidR="001D7B29" w:rsidRDefault="001D7B29" w:rsidP="00861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29" w:rsidRDefault="001D7B29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29" w:rsidRDefault="001D7B29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B29" w:rsidRDefault="001D7B29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2"/>
    <w:lvl w:ilvl="0">
      <w:start w:val="2"/>
      <w:numFmt w:val="bullet"/>
      <w:lvlText w:val="-"/>
      <w:lvlJc w:val="left"/>
      <w:pPr>
        <w:tabs>
          <w:tab w:val="num" w:pos="4956"/>
        </w:tabs>
        <w:ind w:left="4956" w:hanging="360"/>
      </w:pPr>
      <w:rPr>
        <w:rFonts w:ascii="Arial" w:hAnsi="Arial" w:cs="Arial"/>
      </w:rPr>
    </w:lvl>
  </w:abstractNum>
  <w:abstractNum w:abstractNumId="1">
    <w:nsid w:val="00000003"/>
    <w:multiLevelType w:val="singleLevel"/>
    <w:tmpl w:val="00000003"/>
    <w:name w:val="WW8Num36"/>
    <w:lvl w:ilvl="0">
      <w:start w:val="1"/>
      <w:numFmt w:val="lowerLetter"/>
      <w:lvlText w:val="%1.)"/>
      <w:lvlJc w:val="left"/>
      <w:pPr>
        <w:tabs>
          <w:tab w:val="num" w:pos="942"/>
        </w:tabs>
        <w:ind w:left="942" w:hanging="375"/>
      </w:pPr>
    </w:lvl>
  </w:abstractNum>
  <w:abstractNum w:abstractNumId="2">
    <w:nsid w:val="00000004"/>
    <w:multiLevelType w:val="singleLevel"/>
    <w:tmpl w:val="00000004"/>
    <w:name w:val="WW8Num37"/>
    <w:lvl w:ilvl="0">
      <w:start w:val="1"/>
      <w:numFmt w:val="lowerLetter"/>
      <w:lvlText w:val="%1.)"/>
      <w:lvlJc w:val="left"/>
      <w:pPr>
        <w:tabs>
          <w:tab w:val="num" w:pos="4973"/>
        </w:tabs>
        <w:ind w:left="4973" w:hanging="360"/>
      </w:pPr>
      <w:rPr>
        <w:strike w:val="0"/>
        <w:dstrike w:val="0"/>
      </w:rPr>
    </w:lvl>
  </w:abstractNum>
  <w:abstractNum w:abstractNumId="3">
    <w:nsid w:val="00000005"/>
    <w:multiLevelType w:val="singleLevel"/>
    <w:tmpl w:val="00000005"/>
    <w:name w:val="WW8Num40"/>
    <w:lvl w:ilvl="0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</w:lvl>
  </w:abstractNum>
  <w:abstractNum w:abstractNumId="4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74058B"/>
    <w:multiLevelType w:val="hybridMultilevel"/>
    <w:tmpl w:val="9EDA8126"/>
    <w:lvl w:ilvl="0" w:tplc="0B229772">
      <w:start w:val="1"/>
      <w:numFmt w:val="lowerLetter"/>
      <w:lvlText w:val="%1.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DEC7F23"/>
    <w:multiLevelType w:val="multilevel"/>
    <w:tmpl w:val="46524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3FF75B7"/>
    <w:multiLevelType w:val="hybridMultilevel"/>
    <w:tmpl w:val="CC3805E2"/>
    <w:lvl w:ilvl="0" w:tplc="E15299E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15"/>
  </w:num>
  <w:num w:numId="5">
    <w:abstractNumId w:val="13"/>
  </w:num>
  <w:num w:numId="6">
    <w:abstractNumId w:val="12"/>
  </w:num>
  <w:num w:numId="7">
    <w:abstractNumId w:val="5"/>
  </w:num>
  <w:num w:numId="8">
    <w:abstractNumId w:val="14"/>
  </w:num>
  <w:num w:numId="9">
    <w:abstractNumId w:val="21"/>
  </w:num>
  <w:num w:numId="10">
    <w:abstractNumId w:val="16"/>
  </w:num>
  <w:num w:numId="11">
    <w:abstractNumId w:val="11"/>
  </w:num>
  <w:num w:numId="12">
    <w:abstractNumId w:val="9"/>
  </w:num>
  <w:num w:numId="13">
    <w:abstractNumId w:val="22"/>
  </w:num>
  <w:num w:numId="14">
    <w:abstractNumId w:val="19"/>
  </w:num>
  <w:num w:numId="15">
    <w:abstractNumId w:val="6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18"/>
  </w:num>
  <w:num w:numId="23">
    <w:abstractNumId w:val="17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61402"/>
    <w:rsid w:val="00003399"/>
    <w:rsid w:val="00005FA3"/>
    <w:rsid w:val="0000774D"/>
    <w:rsid w:val="00014C66"/>
    <w:rsid w:val="000164B1"/>
    <w:rsid w:val="00016E96"/>
    <w:rsid w:val="000200C1"/>
    <w:rsid w:val="00020DC0"/>
    <w:rsid w:val="00021D5A"/>
    <w:rsid w:val="000233C5"/>
    <w:rsid w:val="00035C84"/>
    <w:rsid w:val="00055813"/>
    <w:rsid w:val="0006031B"/>
    <w:rsid w:val="0006058A"/>
    <w:rsid w:val="00085A49"/>
    <w:rsid w:val="00087671"/>
    <w:rsid w:val="000A67A2"/>
    <w:rsid w:val="000B6ABC"/>
    <w:rsid w:val="000E4A08"/>
    <w:rsid w:val="000E5193"/>
    <w:rsid w:val="00101BD0"/>
    <w:rsid w:val="001130D2"/>
    <w:rsid w:val="0011403E"/>
    <w:rsid w:val="00114A3E"/>
    <w:rsid w:val="00116C82"/>
    <w:rsid w:val="001375B6"/>
    <w:rsid w:val="00141015"/>
    <w:rsid w:val="00145E2F"/>
    <w:rsid w:val="00155C60"/>
    <w:rsid w:val="001862A7"/>
    <w:rsid w:val="001864ED"/>
    <w:rsid w:val="00186A1E"/>
    <w:rsid w:val="00193B81"/>
    <w:rsid w:val="001A3725"/>
    <w:rsid w:val="001A6118"/>
    <w:rsid w:val="001B32D9"/>
    <w:rsid w:val="001B4076"/>
    <w:rsid w:val="001C60DC"/>
    <w:rsid w:val="001D7B29"/>
    <w:rsid w:val="001E4CA1"/>
    <w:rsid w:val="001E51F2"/>
    <w:rsid w:val="001E69CE"/>
    <w:rsid w:val="001F3A19"/>
    <w:rsid w:val="00201D72"/>
    <w:rsid w:val="00205FF9"/>
    <w:rsid w:val="00211D05"/>
    <w:rsid w:val="00212B0A"/>
    <w:rsid w:val="00225359"/>
    <w:rsid w:val="002406C1"/>
    <w:rsid w:val="002658D5"/>
    <w:rsid w:val="00270A43"/>
    <w:rsid w:val="00287A35"/>
    <w:rsid w:val="002A0DDD"/>
    <w:rsid w:val="002B0F3B"/>
    <w:rsid w:val="002B49AA"/>
    <w:rsid w:val="002B7552"/>
    <w:rsid w:val="002D12F2"/>
    <w:rsid w:val="002E7C12"/>
    <w:rsid w:val="002F0BB2"/>
    <w:rsid w:val="00302430"/>
    <w:rsid w:val="00303D37"/>
    <w:rsid w:val="00311F6A"/>
    <w:rsid w:val="00317AA8"/>
    <w:rsid w:val="003424E1"/>
    <w:rsid w:val="00351687"/>
    <w:rsid w:val="003621B0"/>
    <w:rsid w:val="003657EC"/>
    <w:rsid w:val="0036687F"/>
    <w:rsid w:val="003B2F0F"/>
    <w:rsid w:val="003B4664"/>
    <w:rsid w:val="003B4891"/>
    <w:rsid w:val="003B4F78"/>
    <w:rsid w:val="003B7828"/>
    <w:rsid w:val="003D1F9B"/>
    <w:rsid w:val="003D55AD"/>
    <w:rsid w:val="003D566C"/>
    <w:rsid w:val="003D6F4F"/>
    <w:rsid w:val="003E5FE8"/>
    <w:rsid w:val="004048E2"/>
    <w:rsid w:val="00416954"/>
    <w:rsid w:val="00420503"/>
    <w:rsid w:val="0042792C"/>
    <w:rsid w:val="00442C7B"/>
    <w:rsid w:val="004520EA"/>
    <w:rsid w:val="0045799E"/>
    <w:rsid w:val="004719E6"/>
    <w:rsid w:val="00486B00"/>
    <w:rsid w:val="00495374"/>
    <w:rsid w:val="004977BD"/>
    <w:rsid w:val="004E1997"/>
    <w:rsid w:val="004E5BA0"/>
    <w:rsid w:val="004F1902"/>
    <w:rsid w:val="00507995"/>
    <w:rsid w:val="00512AAC"/>
    <w:rsid w:val="0053549D"/>
    <w:rsid w:val="005640FE"/>
    <w:rsid w:val="00566F3C"/>
    <w:rsid w:val="00597AE5"/>
    <w:rsid w:val="005A527B"/>
    <w:rsid w:val="005C1EF7"/>
    <w:rsid w:val="005D0E64"/>
    <w:rsid w:val="0062102D"/>
    <w:rsid w:val="0062209D"/>
    <w:rsid w:val="00622B43"/>
    <w:rsid w:val="00632953"/>
    <w:rsid w:val="006541CD"/>
    <w:rsid w:val="00667A84"/>
    <w:rsid w:val="00672198"/>
    <w:rsid w:val="00673D67"/>
    <w:rsid w:val="0068163E"/>
    <w:rsid w:val="006818EF"/>
    <w:rsid w:val="006A56EB"/>
    <w:rsid w:val="006C1EA3"/>
    <w:rsid w:val="006C3424"/>
    <w:rsid w:val="006D148A"/>
    <w:rsid w:val="006D16FE"/>
    <w:rsid w:val="006D20BE"/>
    <w:rsid w:val="006E4FAC"/>
    <w:rsid w:val="006F35EC"/>
    <w:rsid w:val="007020EB"/>
    <w:rsid w:val="00707D76"/>
    <w:rsid w:val="00713BFB"/>
    <w:rsid w:val="0073116F"/>
    <w:rsid w:val="007416DF"/>
    <w:rsid w:val="00753AA6"/>
    <w:rsid w:val="007617EB"/>
    <w:rsid w:val="00761A3A"/>
    <w:rsid w:val="00764D1D"/>
    <w:rsid w:val="007900F0"/>
    <w:rsid w:val="00791C6B"/>
    <w:rsid w:val="00794336"/>
    <w:rsid w:val="0079542F"/>
    <w:rsid w:val="007B2EC9"/>
    <w:rsid w:val="007B68DA"/>
    <w:rsid w:val="007C112F"/>
    <w:rsid w:val="00802865"/>
    <w:rsid w:val="0080289D"/>
    <w:rsid w:val="00820868"/>
    <w:rsid w:val="00820E47"/>
    <w:rsid w:val="00823A57"/>
    <w:rsid w:val="00826D21"/>
    <w:rsid w:val="00827F28"/>
    <w:rsid w:val="00835907"/>
    <w:rsid w:val="0085132C"/>
    <w:rsid w:val="00861402"/>
    <w:rsid w:val="008856A2"/>
    <w:rsid w:val="008C0F4A"/>
    <w:rsid w:val="008C0F8B"/>
    <w:rsid w:val="008C248B"/>
    <w:rsid w:val="008C5D77"/>
    <w:rsid w:val="008D1BDE"/>
    <w:rsid w:val="008D6FD1"/>
    <w:rsid w:val="008E5C1B"/>
    <w:rsid w:val="008F1B58"/>
    <w:rsid w:val="00903F65"/>
    <w:rsid w:val="009044D3"/>
    <w:rsid w:val="00907594"/>
    <w:rsid w:val="009213CD"/>
    <w:rsid w:val="009330B7"/>
    <w:rsid w:val="00947D3E"/>
    <w:rsid w:val="00960F7C"/>
    <w:rsid w:val="00971132"/>
    <w:rsid w:val="00984775"/>
    <w:rsid w:val="00985D73"/>
    <w:rsid w:val="00985D85"/>
    <w:rsid w:val="00991CFB"/>
    <w:rsid w:val="009A3F59"/>
    <w:rsid w:val="009A6FD1"/>
    <w:rsid w:val="009D28E9"/>
    <w:rsid w:val="009E4DB5"/>
    <w:rsid w:val="009E7F63"/>
    <w:rsid w:val="009F2115"/>
    <w:rsid w:val="009F31C7"/>
    <w:rsid w:val="009F402E"/>
    <w:rsid w:val="00A019F1"/>
    <w:rsid w:val="00A0478A"/>
    <w:rsid w:val="00A113F6"/>
    <w:rsid w:val="00A2304D"/>
    <w:rsid w:val="00A247FF"/>
    <w:rsid w:val="00A3015F"/>
    <w:rsid w:val="00A322EA"/>
    <w:rsid w:val="00A41BBB"/>
    <w:rsid w:val="00A43DC0"/>
    <w:rsid w:val="00A46DBA"/>
    <w:rsid w:val="00A61697"/>
    <w:rsid w:val="00A74FCF"/>
    <w:rsid w:val="00A755BA"/>
    <w:rsid w:val="00A965E3"/>
    <w:rsid w:val="00AA266A"/>
    <w:rsid w:val="00AA46D8"/>
    <w:rsid w:val="00AA5F20"/>
    <w:rsid w:val="00AB6837"/>
    <w:rsid w:val="00AC0048"/>
    <w:rsid w:val="00AC01C5"/>
    <w:rsid w:val="00AC75EC"/>
    <w:rsid w:val="00AD29AE"/>
    <w:rsid w:val="00AD6D29"/>
    <w:rsid w:val="00AE1A14"/>
    <w:rsid w:val="00AF282A"/>
    <w:rsid w:val="00AF3B6C"/>
    <w:rsid w:val="00B16D44"/>
    <w:rsid w:val="00B17887"/>
    <w:rsid w:val="00B85764"/>
    <w:rsid w:val="00BE6DBD"/>
    <w:rsid w:val="00BF3AFD"/>
    <w:rsid w:val="00C04390"/>
    <w:rsid w:val="00C227EB"/>
    <w:rsid w:val="00C70582"/>
    <w:rsid w:val="00C74896"/>
    <w:rsid w:val="00C8030F"/>
    <w:rsid w:val="00C82A3F"/>
    <w:rsid w:val="00C93F42"/>
    <w:rsid w:val="00CB027A"/>
    <w:rsid w:val="00CB1FE8"/>
    <w:rsid w:val="00CD12CF"/>
    <w:rsid w:val="00CD4994"/>
    <w:rsid w:val="00CD6E54"/>
    <w:rsid w:val="00CE444D"/>
    <w:rsid w:val="00CF04E8"/>
    <w:rsid w:val="00CF28D9"/>
    <w:rsid w:val="00CF568E"/>
    <w:rsid w:val="00D21BF9"/>
    <w:rsid w:val="00D45E38"/>
    <w:rsid w:val="00D5534D"/>
    <w:rsid w:val="00D826D6"/>
    <w:rsid w:val="00DA5D58"/>
    <w:rsid w:val="00DB0A64"/>
    <w:rsid w:val="00DC12CB"/>
    <w:rsid w:val="00DC274F"/>
    <w:rsid w:val="00DD3B99"/>
    <w:rsid w:val="00DD4F72"/>
    <w:rsid w:val="00DF38D7"/>
    <w:rsid w:val="00DF6AF1"/>
    <w:rsid w:val="00E00351"/>
    <w:rsid w:val="00E013D9"/>
    <w:rsid w:val="00E1013C"/>
    <w:rsid w:val="00E47522"/>
    <w:rsid w:val="00E54A4D"/>
    <w:rsid w:val="00E57AA3"/>
    <w:rsid w:val="00E65A89"/>
    <w:rsid w:val="00E82995"/>
    <w:rsid w:val="00E850A0"/>
    <w:rsid w:val="00E95A2B"/>
    <w:rsid w:val="00EB1EE7"/>
    <w:rsid w:val="00ED311E"/>
    <w:rsid w:val="00EE4603"/>
    <w:rsid w:val="00EF2FF7"/>
    <w:rsid w:val="00F028AD"/>
    <w:rsid w:val="00F05E74"/>
    <w:rsid w:val="00F27D9E"/>
    <w:rsid w:val="00F35167"/>
    <w:rsid w:val="00F37579"/>
    <w:rsid w:val="00F434D7"/>
    <w:rsid w:val="00F465BA"/>
    <w:rsid w:val="00F54EBD"/>
    <w:rsid w:val="00F567EA"/>
    <w:rsid w:val="00F622CF"/>
    <w:rsid w:val="00F65E88"/>
    <w:rsid w:val="00F729BB"/>
    <w:rsid w:val="00F81A8E"/>
    <w:rsid w:val="00F91573"/>
    <w:rsid w:val="00F9276A"/>
    <w:rsid w:val="00F92907"/>
    <w:rsid w:val="00F96F3A"/>
    <w:rsid w:val="00FA3EE8"/>
    <w:rsid w:val="00FB408C"/>
    <w:rsid w:val="00FC6D89"/>
    <w:rsid w:val="00FD59B7"/>
    <w:rsid w:val="00FD5D91"/>
    <w:rsid w:val="00FE0331"/>
    <w:rsid w:val="00FF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character" w:customStyle="1" w:styleId="Lbjegyzet-karakterek">
    <w:name w:val="Lábjegyzet-karakterek"/>
    <w:rsid w:val="00155C60"/>
    <w:rPr>
      <w:vertAlign w:val="superscript"/>
    </w:rPr>
  </w:style>
  <w:style w:type="character" w:customStyle="1" w:styleId="Lbjegyzet-hivatkozs1">
    <w:name w:val="Lábjegyzet-hivatkozás1"/>
    <w:rsid w:val="00155C60"/>
    <w:rPr>
      <w:vertAlign w:val="superscript"/>
    </w:rPr>
  </w:style>
  <w:style w:type="paragraph" w:styleId="Szvegtrzs">
    <w:name w:val="Body Text"/>
    <w:basedOn w:val="Norml"/>
    <w:link w:val="SzvegtrzsChar"/>
    <w:semiHidden/>
    <w:rsid w:val="00155C60"/>
    <w:pPr>
      <w:jc w:val="both"/>
    </w:pPr>
    <w:rPr>
      <w:bCs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155C60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Lista">
    <w:name w:val="List"/>
    <w:basedOn w:val="Szvegtrzs"/>
    <w:semiHidden/>
    <w:rsid w:val="00155C60"/>
    <w:rPr>
      <w:rFonts w:cs="Tahoma"/>
    </w:rPr>
  </w:style>
  <w:style w:type="character" w:customStyle="1" w:styleId="WW8Num4z0">
    <w:name w:val="WW8Num4z0"/>
    <w:rsid w:val="006C1EA3"/>
    <w:rPr>
      <w:rFonts w:ascii="Arial" w:hAnsi="Arial" w:cs="Times New Roman"/>
    </w:rPr>
  </w:style>
  <w:style w:type="paragraph" w:customStyle="1" w:styleId="centerpar">
    <w:name w:val="centerpar"/>
    <w:basedOn w:val="Norml"/>
    <w:uiPriority w:val="99"/>
    <w:rsid w:val="00E013D9"/>
    <w:pPr>
      <w:keepLines/>
      <w:autoSpaceDE w:val="0"/>
      <w:autoSpaceDN w:val="0"/>
      <w:adjustRightInd w:val="0"/>
      <w:spacing w:before="120" w:after="120"/>
      <w:jc w:val="center"/>
    </w:pPr>
    <w:rPr>
      <w:rFonts w:eastAsiaTheme="minorEastAsia"/>
      <w:noProof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BFD9-91B5-4E4C-AFED-63B4D165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482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jegyző</cp:lastModifiedBy>
  <cp:revision>23</cp:revision>
  <cp:lastPrinted>2015-01-19T17:34:00Z</cp:lastPrinted>
  <dcterms:created xsi:type="dcterms:W3CDTF">2015-10-20T12:16:00Z</dcterms:created>
  <dcterms:modified xsi:type="dcterms:W3CDTF">2016-02-22T13:42:00Z</dcterms:modified>
</cp:coreProperties>
</file>