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72" w:rsidRPr="00956B87" w:rsidRDefault="000B5972" w:rsidP="000B5972">
      <w:pPr>
        <w:jc w:val="right"/>
        <w:rPr>
          <w:i/>
          <w:color w:val="3366FF"/>
          <w:sz w:val="22"/>
          <w:szCs w:val="22"/>
          <w:highlight w:val="green"/>
        </w:rPr>
      </w:pPr>
      <w:r w:rsidRPr="00956B87">
        <w:rPr>
          <w:i/>
          <w:color w:val="3366FF"/>
          <w:sz w:val="22"/>
          <w:szCs w:val="22"/>
          <w:highlight w:val="green"/>
        </w:rPr>
        <w:t>A határozati javaslat elfogadásához</w:t>
      </w:r>
    </w:p>
    <w:p w:rsidR="000B5972" w:rsidRPr="00956B87" w:rsidRDefault="000B5972" w:rsidP="000B5972">
      <w:pPr>
        <w:jc w:val="right"/>
        <w:rPr>
          <w:i/>
          <w:color w:val="3366FF"/>
          <w:sz w:val="22"/>
          <w:szCs w:val="22"/>
          <w:highlight w:val="green"/>
        </w:rPr>
      </w:pPr>
      <w:proofErr w:type="gramStart"/>
      <w:r w:rsidRPr="00956B87">
        <w:rPr>
          <w:b/>
          <w:bCs/>
          <w:i/>
          <w:color w:val="3366FF"/>
          <w:sz w:val="22"/>
          <w:szCs w:val="22"/>
          <w:highlight w:val="green"/>
          <w:u w:val="single"/>
        </w:rPr>
        <w:t>egyszerű</w:t>
      </w:r>
      <w:proofErr w:type="gramEnd"/>
      <w:r w:rsidRPr="00956B87">
        <w:rPr>
          <w:i/>
          <w:color w:val="3366FF"/>
          <w:sz w:val="22"/>
          <w:szCs w:val="22"/>
          <w:highlight w:val="green"/>
        </w:rPr>
        <w:t xml:space="preserve"> többség szükséges, </w:t>
      </w:r>
    </w:p>
    <w:p w:rsidR="000B5972" w:rsidRDefault="000B5972" w:rsidP="000B5972">
      <w:pPr>
        <w:jc w:val="right"/>
        <w:rPr>
          <w:i/>
          <w:color w:val="3366FF"/>
          <w:sz w:val="22"/>
          <w:szCs w:val="22"/>
          <w:lang w:eastAsia="ar-SA"/>
        </w:rPr>
      </w:pPr>
      <w:proofErr w:type="gramStart"/>
      <w:r w:rsidRPr="00956B87">
        <w:rPr>
          <w:i/>
          <w:color w:val="3366FF"/>
          <w:sz w:val="22"/>
          <w:szCs w:val="22"/>
          <w:highlight w:val="green"/>
        </w:rPr>
        <w:t>az</w:t>
      </w:r>
      <w:proofErr w:type="gramEnd"/>
      <w:r w:rsidRPr="00956B87">
        <w:rPr>
          <w:i/>
          <w:color w:val="3366FF"/>
          <w:sz w:val="22"/>
          <w:szCs w:val="22"/>
          <w:highlight w:val="green"/>
        </w:rPr>
        <w:t xml:space="preserve"> előterjesztés </w:t>
      </w:r>
      <w:r w:rsidRPr="00956B87">
        <w:rPr>
          <w:b/>
          <w:i/>
          <w:color w:val="3366FF"/>
          <w:sz w:val="22"/>
          <w:szCs w:val="22"/>
          <w:highlight w:val="green"/>
          <w:u w:val="single"/>
        </w:rPr>
        <w:t>nyilvános ülésen tárgyalható</w:t>
      </w:r>
      <w:r w:rsidRPr="00956B87">
        <w:rPr>
          <w:i/>
          <w:color w:val="3366FF"/>
          <w:sz w:val="22"/>
          <w:szCs w:val="22"/>
          <w:highlight w:val="green"/>
          <w:lang w:eastAsia="ar-SA"/>
        </w:rPr>
        <w:t>!</w:t>
      </w:r>
      <w:bookmarkStart w:id="0" w:name="_GoBack"/>
      <w:bookmarkEnd w:id="0"/>
    </w:p>
    <w:p w:rsidR="000B5972" w:rsidRDefault="000B5972" w:rsidP="000B5972">
      <w:pPr>
        <w:jc w:val="both"/>
        <w:rPr>
          <w:color w:val="3366FF"/>
          <w:szCs w:val="24"/>
        </w:rPr>
      </w:pPr>
    </w:p>
    <w:p w:rsidR="000B5972" w:rsidRDefault="000B5972" w:rsidP="000B5972">
      <w:pPr>
        <w:jc w:val="both"/>
        <w:rPr>
          <w:color w:val="3366FF"/>
        </w:rPr>
      </w:pPr>
    </w:p>
    <w:p w:rsidR="000B5972" w:rsidRDefault="000B5972" w:rsidP="000B5972">
      <w:pPr>
        <w:jc w:val="both"/>
        <w:rPr>
          <w:color w:val="3366FF"/>
        </w:rPr>
      </w:pPr>
    </w:p>
    <w:p w:rsidR="000B5972" w:rsidRDefault="000B5972" w:rsidP="000B5972">
      <w:pPr>
        <w:jc w:val="center"/>
        <w:rPr>
          <w:rFonts w:ascii="Arial" w:hAnsi="Arial" w:cs="Arial"/>
          <w:bCs/>
          <w:i/>
          <w:color w:val="3366FF"/>
          <w:sz w:val="32"/>
          <w:szCs w:val="32"/>
          <w:u w:val="single"/>
        </w:rPr>
      </w:pPr>
      <w:r>
        <w:rPr>
          <w:rFonts w:ascii="Arial" w:hAnsi="Arial" w:cs="Arial"/>
          <w:bCs/>
          <w:i/>
          <w:color w:val="3366FF"/>
          <w:sz w:val="32"/>
          <w:szCs w:val="32"/>
          <w:u w:val="single"/>
        </w:rPr>
        <w:t>220. számú előterjesztés</w:t>
      </w:r>
    </w:p>
    <w:p w:rsidR="000B5972" w:rsidRDefault="000B5972" w:rsidP="000B5972">
      <w:pPr>
        <w:jc w:val="center"/>
        <w:rPr>
          <w:rFonts w:ascii="Arial" w:hAnsi="Arial" w:cs="Arial"/>
          <w:i/>
          <w:iCs/>
          <w:color w:val="3366FF"/>
          <w:sz w:val="24"/>
          <w:szCs w:val="24"/>
          <w:u w:val="single"/>
        </w:rPr>
      </w:pPr>
    </w:p>
    <w:p w:rsidR="000B5972" w:rsidRDefault="000B5972" w:rsidP="000B5972">
      <w:pPr>
        <w:jc w:val="center"/>
        <w:rPr>
          <w:rFonts w:ascii="Arial" w:hAnsi="Arial" w:cs="Arial"/>
          <w:color w:val="3366FF"/>
          <w:sz w:val="22"/>
          <w:szCs w:val="22"/>
        </w:rPr>
      </w:pPr>
      <w:r>
        <w:rPr>
          <w:rFonts w:ascii="Arial" w:hAnsi="Arial" w:cs="Arial"/>
          <w:color w:val="3366FF"/>
          <w:sz w:val="22"/>
          <w:szCs w:val="22"/>
        </w:rPr>
        <w:t>Bátaszék Város Önkormányzata Képviselő-testületének 2016. október 26-án,</w:t>
      </w:r>
    </w:p>
    <w:p w:rsidR="000B5972" w:rsidRDefault="000B5972" w:rsidP="000B5972">
      <w:pPr>
        <w:spacing w:before="120"/>
        <w:jc w:val="center"/>
        <w:rPr>
          <w:rFonts w:ascii="Arial" w:hAnsi="Arial" w:cs="Arial"/>
          <w:color w:val="3366FF"/>
          <w:sz w:val="22"/>
          <w:szCs w:val="22"/>
        </w:rPr>
      </w:pPr>
      <w:r>
        <w:rPr>
          <w:rFonts w:ascii="Arial" w:hAnsi="Arial" w:cs="Arial"/>
          <w:color w:val="3366FF"/>
          <w:sz w:val="22"/>
          <w:szCs w:val="22"/>
        </w:rPr>
        <w:t>16.00 órakor megtartandóülésére</w:t>
      </w:r>
    </w:p>
    <w:p w:rsidR="000B5972" w:rsidRDefault="000B5972" w:rsidP="000B5972">
      <w:pPr>
        <w:jc w:val="center"/>
        <w:rPr>
          <w:rFonts w:ascii="Arial" w:hAnsi="Arial" w:cs="Arial"/>
          <w:i/>
          <w:color w:val="3366FF"/>
          <w:sz w:val="28"/>
          <w:szCs w:val="28"/>
          <w:u w:val="single"/>
        </w:rPr>
      </w:pPr>
    </w:p>
    <w:p w:rsidR="000B5972" w:rsidRDefault="000B5972" w:rsidP="000B5972">
      <w:pPr>
        <w:pStyle w:val="Default"/>
        <w:jc w:val="center"/>
        <w:rPr>
          <w:rFonts w:ascii="Arial" w:hAnsi="Arial" w:cs="Arial"/>
          <w:i/>
          <w:color w:val="3366FF"/>
          <w:sz w:val="32"/>
          <w:szCs w:val="32"/>
          <w:u w:val="single"/>
        </w:rPr>
      </w:pPr>
      <w:r>
        <w:rPr>
          <w:rFonts w:ascii="Arial" w:hAnsi="Arial"/>
          <w:i/>
          <w:color w:val="3366FF"/>
          <w:sz w:val="32"/>
          <w:szCs w:val="32"/>
          <w:u w:val="single"/>
        </w:rPr>
        <w:t>Tájékoztató az önkormányzati ASP rendszer bevezetéséről</w:t>
      </w:r>
    </w:p>
    <w:p w:rsidR="000B5972" w:rsidRDefault="000B5972" w:rsidP="000B5972">
      <w:pPr>
        <w:tabs>
          <w:tab w:val="left" w:pos="567"/>
          <w:tab w:val="left" w:pos="6237"/>
        </w:tabs>
        <w:ind w:left="3119"/>
        <w:jc w:val="center"/>
        <w:rPr>
          <w:rFonts w:ascii="Arial" w:hAnsi="Arial" w:cs="Arial"/>
          <w:b/>
          <w:bCs/>
          <w:i/>
          <w:iCs/>
          <w:color w:val="3366FF"/>
          <w:sz w:val="22"/>
          <w:szCs w:val="22"/>
          <w:u w:val="single"/>
        </w:rPr>
      </w:pPr>
    </w:p>
    <w:p w:rsidR="000B5972" w:rsidRDefault="000B5972" w:rsidP="000B5972">
      <w:pPr>
        <w:tabs>
          <w:tab w:val="left" w:pos="567"/>
          <w:tab w:val="left" w:pos="6237"/>
        </w:tabs>
        <w:ind w:left="3119"/>
        <w:jc w:val="both"/>
        <w:rPr>
          <w:rFonts w:ascii="Arial" w:hAnsi="Arial" w:cs="Arial"/>
          <w:b/>
          <w:bCs/>
          <w:i/>
          <w:iCs/>
          <w:color w:val="3366FF"/>
          <w:sz w:val="22"/>
          <w:szCs w:val="22"/>
          <w:u w:val="single"/>
        </w:rPr>
      </w:pPr>
    </w:p>
    <w:tbl>
      <w:tblPr>
        <w:tblW w:w="0" w:type="auto"/>
        <w:jc w:val="center"/>
        <w:tblLayout w:type="fixed"/>
        <w:tblLook w:val="04A0" w:firstRow="1" w:lastRow="0" w:firstColumn="1" w:lastColumn="0" w:noHBand="0" w:noVBand="1"/>
      </w:tblPr>
      <w:tblGrid>
        <w:gridCol w:w="7487"/>
      </w:tblGrid>
      <w:tr w:rsidR="000B5972" w:rsidTr="00287F77">
        <w:trPr>
          <w:trHeight w:val="2996"/>
          <w:jc w:val="center"/>
        </w:trPr>
        <w:tc>
          <w:tcPr>
            <w:tcW w:w="7487" w:type="dxa"/>
            <w:tcBorders>
              <w:top w:val="single" w:sz="18" w:space="0" w:color="000000"/>
              <w:left w:val="single" w:sz="18" w:space="0" w:color="000000"/>
              <w:bottom w:val="single" w:sz="18" w:space="0" w:color="000000"/>
              <w:right w:val="single" w:sz="18" w:space="0" w:color="000000"/>
            </w:tcBorders>
          </w:tcPr>
          <w:p w:rsidR="000B5972" w:rsidRDefault="000B5972">
            <w:pPr>
              <w:tabs>
                <w:tab w:val="left" w:pos="1843"/>
              </w:tabs>
              <w:snapToGrid w:val="0"/>
              <w:spacing w:line="276" w:lineRule="auto"/>
              <w:jc w:val="both"/>
              <w:rPr>
                <w:rFonts w:ascii="Arial" w:hAnsi="Arial" w:cs="Arial"/>
                <w:b/>
                <w:bCs/>
                <w:color w:val="3366FF"/>
                <w:sz w:val="22"/>
                <w:szCs w:val="22"/>
                <w:u w:val="single"/>
                <w:lang w:eastAsia="ar-SA"/>
              </w:rPr>
            </w:pPr>
          </w:p>
          <w:p w:rsidR="000B5972" w:rsidRDefault="000B5972">
            <w:pPr>
              <w:tabs>
                <w:tab w:val="left" w:pos="1843"/>
              </w:tabs>
              <w:spacing w:line="276" w:lineRule="auto"/>
              <w:jc w:val="both"/>
              <w:rPr>
                <w:rFonts w:ascii="Arial" w:hAnsi="Arial" w:cs="Arial"/>
                <w:color w:val="3366FF"/>
                <w:sz w:val="22"/>
                <w:szCs w:val="22"/>
              </w:rPr>
            </w:pPr>
            <w:r>
              <w:rPr>
                <w:rFonts w:ascii="Arial" w:hAnsi="Arial" w:cs="Arial"/>
                <w:b/>
                <w:bCs/>
                <w:color w:val="3366FF"/>
                <w:sz w:val="22"/>
                <w:szCs w:val="22"/>
                <w:u w:val="single"/>
              </w:rPr>
              <w:t>Előterjesztő:</w:t>
            </w:r>
            <w:r w:rsidR="00094D89">
              <w:rPr>
                <w:rFonts w:ascii="Arial" w:hAnsi="Arial" w:cs="Arial"/>
                <w:b/>
                <w:bCs/>
                <w:color w:val="3366FF"/>
                <w:sz w:val="22"/>
                <w:szCs w:val="22"/>
                <w:u w:val="single"/>
              </w:rPr>
              <w:t xml:space="preserve"> </w:t>
            </w:r>
            <w:r w:rsidR="009E3B46">
              <w:rPr>
                <w:rFonts w:ascii="Arial" w:hAnsi="Arial" w:cs="Arial"/>
                <w:color w:val="3366FF"/>
                <w:sz w:val="22"/>
                <w:szCs w:val="22"/>
              </w:rPr>
              <w:t>Kondriczné dr. Varga Erzsébet jegyző</w:t>
            </w:r>
          </w:p>
          <w:p w:rsidR="000B5972" w:rsidRDefault="000B5972">
            <w:pPr>
              <w:tabs>
                <w:tab w:val="left" w:pos="1843"/>
              </w:tabs>
              <w:spacing w:line="276" w:lineRule="auto"/>
              <w:jc w:val="both"/>
              <w:rPr>
                <w:rFonts w:ascii="Arial" w:hAnsi="Arial" w:cs="Arial"/>
                <w:color w:val="3366FF"/>
                <w:sz w:val="22"/>
                <w:szCs w:val="22"/>
              </w:rPr>
            </w:pPr>
          </w:p>
          <w:p w:rsidR="000B5972" w:rsidRDefault="000B5972">
            <w:pPr>
              <w:tabs>
                <w:tab w:val="left" w:pos="1843"/>
              </w:tabs>
              <w:spacing w:line="276" w:lineRule="auto"/>
              <w:jc w:val="both"/>
              <w:rPr>
                <w:rFonts w:ascii="Arial" w:hAnsi="Arial" w:cs="Arial"/>
                <w:color w:val="3366FF"/>
                <w:sz w:val="22"/>
                <w:szCs w:val="22"/>
              </w:rPr>
            </w:pPr>
            <w:r>
              <w:rPr>
                <w:rFonts w:ascii="Arial" w:hAnsi="Arial" w:cs="Arial"/>
                <w:b/>
                <w:bCs/>
                <w:color w:val="3366FF"/>
                <w:sz w:val="22"/>
                <w:szCs w:val="22"/>
                <w:u w:val="single"/>
              </w:rPr>
              <w:t>Készítette:</w:t>
            </w:r>
            <w:r w:rsidR="00094D89">
              <w:rPr>
                <w:rFonts w:ascii="Arial" w:hAnsi="Arial" w:cs="Arial"/>
                <w:b/>
                <w:bCs/>
                <w:color w:val="3366FF"/>
                <w:sz w:val="22"/>
                <w:szCs w:val="22"/>
                <w:u w:val="single"/>
              </w:rPr>
              <w:t xml:space="preserve"> </w:t>
            </w:r>
            <w:r w:rsidR="00094D89">
              <w:rPr>
                <w:rFonts w:ascii="Arial" w:hAnsi="Arial" w:cs="Arial"/>
                <w:color w:val="3366FF"/>
                <w:sz w:val="22"/>
                <w:szCs w:val="22"/>
              </w:rPr>
              <w:t>Kondriczné dr. Varga Erzsébet jegyző</w:t>
            </w:r>
          </w:p>
          <w:p w:rsidR="000B5972" w:rsidRDefault="000B5972">
            <w:pPr>
              <w:tabs>
                <w:tab w:val="left" w:pos="1843"/>
              </w:tabs>
              <w:spacing w:line="276" w:lineRule="auto"/>
              <w:jc w:val="both"/>
              <w:rPr>
                <w:rFonts w:ascii="Arial" w:hAnsi="Arial" w:cs="Arial"/>
                <w:color w:val="3366FF"/>
                <w:sz w:val="22"/>
                <w:szCs w:val="22"/>
              </w:rPr>
            </w:pPr>
          </w:p>
          <w:p w:rsidR="000B5972" w:rsidRDefault="000B5972">
            <w:pPr>
              <w:tabs>
                <w:tab w:val="left" w:pos="1843"/>
              </w:tabs>
              <w:spacing w:line="276" w:lineRule="auto"/>
              <w:jc w:val="both"/>
              <w:rPr>
                <w:rFonts w:ascii="Arial" w:hAnsi="Arial" w:cs="Arial"/>
                <w:color w:val="3366FF"/>
                <w:sz w:val="22"/>
                <w:szCs w:val="22"/>
              </w:rPr>
            </w:pPr>
          </w:p>
          <w:p w:rsidR="000B5972" w:rsidRDefault="000B5972">
            <w:pPr>
              <w:spacing w:line="276" w:lineRule="auto"/>
              <w:jc w:val="both"/>
              <w:rPr>
                <w:rFonts w:ascii="Arial" w:hAnsi="Arial" w:cs="Arial"/>
                <w:color w:val="3366FF"/>
                <w:sz w:val="22"/>
                <w:szCs w:val="22"/>
              </w:rPr>
            </w:pPr>
            <w:r>
              <w:rPr>
                <w:rFonts w:ascii="Arial" w:hAnsi="Arial" w:cs="Arial"/>
                <w:b/>
                <w:bCs/>
                <w:color w:val="3366FF"/>
                <w:sz w:val="22"/>
                <w:szCs w:val="22"/>
                <w:u w:val="single"/>
              </w:rPr>
              <w:t>Törvényességi ellenőrzést végezte</w:t>
            </w:r>
            <w:r w:rsidR="00094D89">
              <w:rPr>
                <w:rFonts w:ascii="Arial" w:hAnsi="Arial" w:cs="Arial"/>
                <w:b/>
                <w:bCs/>
                <w:color w:val="3366FF"/>
                <w:sz w:val="22"/>
                <w:szCs w:val="22"/>
                <w:u w:val="single"/>
              </w:rPr>
              <w:t xml:space="preserve">: </w:t>
            </w:r>
            <w:r w:rsidR="00094D89" w:rsidRPr="00094D89">
              <w:rPr>
                <w:rFonts w:ascii="Arial" w:hAnsi="Arial" w:cs="Arial"/>
                <w:bCs/>
                <w:color w:val="3366FF"/>
                <w:sz w:val="22"/>
                <w:szCs w:val="22"/>
              </w:rPr>
              <w:t>Takác</w:t>
            </w:r>
            <w:r w:rsidR="00094D89">
              <w:rPr>
                <w:rFonts w:ascii="Arial" w:hAnsi="Arial" w:cs="Arial"/>
                <w:bCs/>
                <w:color w:val="3366FF"/>
                <w:sz w:val="22"/>
                <w:szCs w:val="22"/>
              </w:rPr>
              <w:t>s</w:t>
            </w:r>
            <w:r w:rsidR="00094D89" w:rsidRPr="00094D89">
              <w:rPr>
                <w:rFonts w:ascii="Arial" w:hAnsi="Arial" w:cs="Arial"/>
                <w:bCs/>
                <w:color w:val="3366FF"/>
                <w:sz w:val="22"/>
                <w:szCs w:val="22"/>
              </w:rPr>
              <w:t>né Gehring Mária</w:t>
            </w:r>
          </w:p>
          <w:p w:rsidR="000B5972" w:rsidRDefault="000B5972">
            <w:pPr>
              <w:spacing w:line="276" w:lineRule="auto"/>
              <w:jc w:val="both"/>
              <w:rPr>
                <w:rFonts w:ascii="Arial" w:hAnsi="Arial" w:cs="Arial"/>
                <w:bCs/>
                <w:color w:val="3366FF"/>
                <w:sz w:val="22"/>
                <w:szCs w:val="22"/>
              </w:rPr>
            </w:pPr>
            <w:r>
              <w:rPr>
                <w:rFonts w:ascii="Arial" w:hAnsi="Arial" w:cs="Arial"/>
                <w:bCs/>
                <w:color w:val="3366FF"/>
                <w:sz w:val="22"/>
                <w:szCs w:val="22"/>
              </w:rPr>
              <w:t xml:space="preserve">                                                </w:t>
            </w:r>
            <w:r w:rsidR="00094D89">
              <w:rPr>
                <w:rFonts w:ascii="Arial" w:hAnsi="Arial" w:cs="Arial"/>
                <w:bCs/>
                <w:color w:val="3366FF"/>
                <w:sz w:val="22"/>
                <w:szCs w:val="22"/>
              </w:rPr>
              <w:t xml:space="preserve">                         al</w:t>
            </w:r>
            <w:r>
              <w:rPr>
                <w:rFonts w:ascii="Arial" w:hAnsi="Arial" w:cs="Arial"/>
                <w:bCs/>
                <w:color w:val="3366FF"/>
                <w:sz w:val="22"/>
                <w:szCs w:val="22"/>
              </w:rPr>
              <w:t>jegyző</w:t>
            </w:r>
          </w:p>
          <w:p w:rsidR="00FC7068" w:rsidRDefault="00FC7068">
            <w:pPr>
              <w:spacing w:line="276" w:lineRule="auto"/>
              <w:jc w:val="both"/>
              <w:rPr>
                <w:rFonts w:ascii="Arial" w:hAnsi="Arial" w:cs="Arial"/>
                <w:bCs/>
                <w:color w:val="3366FF"/>
                <w:sz w:val="22"/>
                <w:szCs w:val="22"/>
              </w:rPr>
            </w:pPr>
          </w:p>
          <w:p w:rsidR="000B5972" w:rsidRPr="00FC7068" w:rsidRDefault="000B5972">
            <w:pPr>
              <w:spacing w:line="276" w:lineRule="auto"/>
              <w:jc w:val="both"/>
              <w:rPr>
                <w:rFonts w:ascii="Arial" w:hAnsi="Arial" w:cs="Arial"/>
                <w:bCs/>
                <w:color w:val="3366FF"/>
                <w:sz w:val="22"/>
                <w:szCs w:val="22"/>
              </w:rPr>
            </w:pPr>
            <w:r>
              <w:rPr>
                <w:rFonts w:ascii="Arial" w:hAnsi="Arial" w:cs="Arial"/>
                <w:b/>
                <w:bCs/>
                <w:color w:val="3366FF"/>
                <w:sz w:val="22"/>
                <w:szCs w:val="22"/>
                <w:u w:val="single"/>
              </w:rPr>
              <w:t>Tárgyalja:</w:t>
            </w:r>
            <w:r w:rsidR="00FC7068">
              <w:rPr>
                <w:rFonts w:ascii="Arial" w:hAnsi="Arial" w:cs="Arial"/>
                <w:bCs/>
                <w:color w:val="3366FF"/>
                <w:sz w:val="22"/>
                <w:szCs w:val="22"/>
              </w:rPr>
              <w:t xml:space="preserve"> Pénzügyi és Gazdasági Bizottság: 2016. 10. 25.</w:t>
            </w:r>
          </w:p>
          <w:p w:rsidR="000B5972" w:rsidRDefault="000B5972">
            <w:pPr>
              <w:spacing w:line="276" w:lineRule="auto"/>
              <w:jc w:val="both"/>
              <w:rPr>
                <w:rFonts w:ascii="Arial" w:hAnsi="Arial" w:cs="Arial"/>
                <w:color w:val="3366FF"/>
                <w:sz w:val="22"/>
                <w:szCs w:val="22"/>
              </w:rPr>
            </w:pPr>
          </w:p>
        </w:tc>
      </w:tr>
    </w:tbl>
    <w:p w:rsidR="000B5972" w:rsidRDefault="000B5972" w:rsidP="000B5972">
      <w:pPr>
        <w:rPr>
          <w:sz w:val="24"/>
          <w:lang w:eastAsia="ar-SA"/>
        </w:rPr>
      </w:pPr>
    </w:p>
    <w:p w:rsidR="000B5972" w:rsidRDefault="000B5972" w:rsidP="000B5972">
      <w:pPr>
        <w:rPr>
          <w:rFonts w:ascii="Arial" w:hAnsi="Arial" w:cs="Arial"/>
        </w:rPr>
      </w:pPr>
    </w:p>
    <w:p w:rsidR="000B5972" w:rsidRDefault="000B5972" w:rsidP="000B5972">
      <w:pPr>
        <w:tabs>
          <w:tab w:val="left" w:pos="540"/>
        </w:tabs>
        <w:rPr>
          <w:rFonts w:ascii="Arial" w:hAnsi="Arial" w:cs="Arial"/>
          <w:b/>
          <w:i/>
          <w:sz w:val="22"/>
          <w:szCs w:val="22"/>
        </w:rPr>
      </w:pPr>
      <w:r>
        <w:rPr>
          <w:rFonts w:ascii="Arial" w:hAnsi="Arial" w:cs="Arial"/>
          <w:b/>
          <w:i/>
          <w:sz w:val="22"/>
          <w:szCs w:val="22"/>
        </w:rPr>
        <w:tab/>
        <w:t>Tisztelt Képviselő-testület!</w:t>
      </w:r>
    </w:p>
    <w:p w:rsidR="000B5972" w:rsidRDefault="000B5972" w:rsidP="000B5972"/>
    <w:p w:rsidR="00B67CEF" w:rsidRPr="00B67CEF" w:rsidRDefault="00B67CEF" w:rsidP="00B67CEF">
      <w:pPr>
        <w:shd w:val="clear" w:color="auto" w:fill="FFFFFF"/>
        <w:ind w:firstLine="268"/>
        <w:jc w:val="both"/>
        <w:rPr>
          <w:rFonts w:ascii="Arial" w:hAnsi="Arial" w:cs="Arial"/>
          <w:b/>
          <w:i/>
          <w:sz w:val="22"/>
          <w:szCs w:val="22"/>
          <w:u w:val="single"/>
        </w:rPr>
      </w:pPr>
      <w:r w:rsidRPr="00B67CEF">
        <w:rPr>
          <w:rFonts w:ascii="Arial" w:hAnsi="Arial" w:cs="Arial"/>
          <w:b/>
          <w:i/>
          <w:sz w:val="22"/>
          <w:szCs w:val="22"/>
          <w:u w:val="single"/>
        </w:rPr>
        <w:t>Előzmény:</w:t>
      </w:r>
    </w:p>
    <w:p w:rsidR="00B67CEF" w:rsidRPr="00B67CEF" w:rsidRDefault="00B67CEF" w:rsidP="00B67CEF">
      <w:pPr>
        <w:shd w:val="clear" w:color="auto" w:fill="FFFFFF"/>
        <w:ind w:firstLine="268"/>
        <w:jc w:val="both"/>
        <w:rPr>
          <w:rFonts w:ascii="Arial" w:hAnsi="Arial" w:cs="Arial"/>
          <w:b/>
          <w:sz w:val="22"/>
          <w:szCs w:val="22"/>
        </w:rPr>
      </w:pPr>
    </w:p>
    <w:p w:rsidR="00B67CEF" w:rsidRPr="00B67CEF" w:rsidRDefault="00B67CEF" w:rsidP="00B67CEF">
      <w:pPr>
        <w:shd w:val="clear" w:color="auto" w:fill="FFFFFF"/>
        <w:ind w:firstLine="268"/>
        <w:jc w:val="both"/>
        <w:rPr>
          <w:rFonts w:ascii="Arial" w:hAnsi="Arial" w:cs="Arial"/>
          <w:sz w:val="22"/>
          <w:szCs w:val="22"/>
        </w:rPr>
      </w:pPr>
      <w:r w:rsidRPr="00B67CEF">
        <w:rPr>
          <w:rFonts w:ascii="Arial" w:hAnsi="Arial" w:cs="Arial"/>
          <w:sz w:val="22"/>
          <w:szCs w:val="22"/>
        </w:rPr>
        <w:t xml:space="preserve">Az önkormányzati feladatellátás egységességének biztosítása, az ország pénzügyi stabilitásának megőrzése érdekében az önkormányzat feladatellátásához az állam központi információs rendszer szintű támogatást </w:t>
      </w:r>
      <w:r w:rsidR="000C7038">
        <w:rPr>
          <w:rFonts w:ascii="Arial" w:hAnsi="Arial" w:cs="Arial"/>
          <w:sz w:val="22"/>
          <w:szCs w:val="22"/>
        </w:rPr>
        <w:t>nyújt</w:t>
      </w:r>
      <w:r w:rsidR="000C7038" w:rsidRPr="00B67CEF">
        <w:rPr>
          <w:rFonts w:ascii="Arial" w:hAnsi="Arial" w:cs="Arial"/>
          <w:sz w:val="22"/>
          <w:szCs w:val="22"/>
        </w:rPr>
        <w:t xml:space="preserve"> </w:t>
      </w:r>
      <w:r w:rsidRPr="00B67CEF">
        <w:rPr>
          <w:rFonts w:ascii="Arial" w:hAnsi="Arial" w:cs="Arial"/>
          <w:sz w:val="22"/>
          <w:szCs w:val="22"/>
        </w:rPr>
        <w:t>az önkormányzati ASP rendszer bevezetésével.</w:t>
      </w:r>
    </w:p>
    <w:p w:rsidR="00B67CEF" w:rsidRPr="00B67CEF" w:rsidRDefault="00B67CEF" w:rsidP="00B67CEF">
      <w:pPr>
        <w:shd w:val="clear" w:color="auto" w:fill="FFFFFF"/>
        <w:ind w:firstLine="268"/>
        <w:jc w:val="both"/>
        <w:rPr>
          <w:rFonts w:ascii="Arial" w:hAnsi="Arial" w:cs="Arial"/>
          <w:sz w:val="22"/>
          <w:szCs w:val="22"/>
        </w:rPr>
      </w:pPr>
      <w:r w:rsidRPr="00B67CEF">
        <w:rPr>
          <w:rFonts w:ascii="Arial" w:hAnsi="Arial" w:cs="Arial"/>
          <w:sz w:val="22"/>
          <w:szCs w:val="22"/>
        </w:rPr>
        <w:t>ASP technológia alkalmazásának lényege, hogy az önkormányzat nem magát a számítógépes programot vásárolja meg, telepíti fel gépeire</w:t>
      </w:r>
      <w:r w:rsidR="000C7038">
        <w:rPr>
          <w:rFonts w:ascii="Arial" w:hAnsi="Arial" w:cs="Arial"/>
          <w:sz w:val="22"/>
          <w:szCs w:val="22"/>
        </w:rPr>
        <w:t>,</w:t>
      </w:r>
      <w:r w:rsidRPr="00B67CEF">
        <w:rPr>
          <w:rFonts w:ascii="Arial" w:hAnsi="Arial" w:cs="Arial"/>
          <w:sz w:val="22"/>
          <w:szCs w:val="22"/>
        </w:rPr>
        <w:t xml:space="preserve"> és kezdi el annak használatát, hanem egy szolgáltató központtól szolgáltatásként veszi igénybe az alkalmazásokat, s így biztosítja ügyfelei hatékony kiszolgálását</w:t>
      </w:r>
      <w:r w:rsidR="000C7038">
        <w:rPr>
          <w:rFonts w:ascii="Arial" w:hAnsi="Arial" w:cs="Arial"/>
          <w:sz w:val="22"/>
          <w:szCs w:val="22"/>
        </w:rPr>
        <w:t>,</w:t>
      </w:r>
      <w:r w:rsidRPr="00B67CEF">
        <w:rPr>
          <w:rFonts w:ascii="Arial" w:hAnsi="Arial" w:cs="Arial"/>
          <w:sz w:val="22"/>
          <w:szCs w:val="22"/>
        </w:rPr>
        <w:t xml:space="preserve"> a szakfeladatok ellátásának informatikai támogatását.</w:t>
      </w:r>
    </w:p>
    <w:p w:rsidR="00B67CEF" w:rsidRPr="00B67CEF" w:rsidRDefault="00B67CEF" w:rsidP="00B67CEF">
      <w:pPr>
        <w:shd w:val="clear" w:color="auto" w:fill="FFFFFF"/>
        <w:jc w:val="both"/>
        <w:rPr>
          <w:rFonts w:ascii="Arial" w:hAnsi="Arial" w:cs="Arial"/>
          <w:b/>
          <w:bCs/>
          <w:color w:val="000000"/>
          <w:sz w:val="22"/>
          <w:szCs w:val="22"/>
        </w:rPr>
      </w:pPr>
    </w:p>
    <w:p w:rsidR="00B67CEF" w:rsidRPr="00B67CEF" w:rsidRDefault="00B67CEF" w:rsidP="00B67CEF">
      <w:pPr>
        <w:pStyle w:val="Default"/>
        <w:ind w:firstLine="268"/>
        <w:jc w:val="both"/>
        <w:rPr>
          <w:rFonts w:ascii="Arial" w:hAnsi="Arial" w:cs="Arial"/>
          <w:sz w:val="22"/>
          <w:szCs w:val="22"/>
        </w:rPr>
      </w:pPr>
      <w:r w:rsidRPr="00B67CEF">
        <w:rPr>
          <w:rFonts w:ascii="Arial" w:hAnsi="Arial" w:cs="Arial"/>
          <w:sz w:val="22"/>
          <w:szCs w:val="22"/>
        </w:rPr>
        <w:t>Ehhez mindössze megfelelő internet-kapcsolatra és egy böngészővel ellátott számítógépre van szükség, az önkormányzatnak a saját számítógépé</w:t>
      </w:r>
      <w:r w:rsidR="000C7038">
        <w:rPr>
          <w:rFonts w:ascii="Arial" w:hAnsi="Arial" w:cs="Arial"/>
          <w:sz w:val="22"/>
          <w:szCs w:val="22"/>
        </w:rPr>
        <w:t>re semmit nem kell telepítenie, e</w:t>
      </w:r>
      <w:r w:rsidRPr="00B67CEF">
        <w:rPr>
          <w:rFonts w:ascii="Arial" w:hAnsi="Arial" w:cs="Arial"/>
          <w:sz w:val="22"/>
          <w:szCs w:val="22"/>
        </w:rPr>
        <w:t xml:space="preserve">helyett a böngésző segítségével, távoli azonosítás használatával lép be a szolgáltatásba. A böngészőben megnyíló felületen minden önkormányzat egységes formában férhet hozzá a nyújtott szolgáltatásokhoz, és – bár az adatok tárolása központilag történik – minden önkormányzat csak a saját adataihoz. </w:t>
      </w:r>
    </w:p>
    <w:p w:rsidR="00B67CEF" w:rsidRPr="00B67CEF" w:rsidRDefault="00B67CEF" w:rsidP="00B67CEF">
      <w:pPr>
        <w:pStyle w:val="Default"/>
        <w:jc w:val="both"/>
        <w:rPr>
          <w:rFonts w:ascii="Arial" w:hAnsi="Arial" w:cs="Arial"/>
          <w:sz w:val="22"/>
          <w:szCs w:val="22"/>
        </w:rPr>
      </w:pPr>
    </w:p>
    <w:p w:rsidR="00B67CEF" w:rsidRPr="00B67CEF" w:rsidRDefault="00B67CEF" w:rsidP="00B67CEF">
      <w:pPr>
        <w:pStyle w:val="Default"/>
        <w:ind w:firstLine="268"/>
        <w:jc w:val="both"/>
        <w:rPr>
          <w:rFonts w:ascii="Arial" w:hAnsi="Arial" w:cs="Arial"/>
          <w:sz w:val="22"/>
          <w:szCs w:val="22"/>
        </w:rPr>
      </w:pPr>
      <w:r w:rsidRPr="00B67CEF">
        <w:rPr>
          <w:rFonts w:ascii="Arial" w:hAnsi="Arial" w:cs="Arial"/>
          <w:sz w:val="22"/>
          <w:szCs w:val="22"/>
        </w:rPr>
        <w:t xml:space="preserve">Az ASP technológia segítségével történő önkormányzati feladatellátás-támogatás kiterjesztése két lépcsőben valósul meg: </w:t>
      </w:r>
    </w:p>
    <w:p w:rsidR="00B67CEF" w:rsidRPr="00B67CEF" w:rsidRDefault="00B67CEF" w:rsidP="000C7038">
      <w:pPr>
        <w:pStyle w:val="Default"/>
        <w:ind w:left="284" w:hanging="284"/>
        <w:jc w:val="both"/>
        <w:rPr>
          <w:rFonts w:ascii="Arial" w:hAnsi="Arial" w:cs="Arial"/>
          <w:sz w:val="22"/>
          <w:szCs w:val="22"/>
        </w:rPr>
      </w:pPr>
      <w:proofErr w:type="gramStart"/>
      <w:r w:rsidRPr="00B67CEF">
        <w:rPr>
          <w:rFonts w:ascii="Arial" w:hAnsi="Arial" w:cs="Arial"/>
          <w:i/>
          <w:iCs/>
          <w:sz w:val="22"/>
          <w:szCs w:val="22"/>
        </w:rPr>
        <w:lastRenderedPageBreak/>
        <w:t>a</w:t>
      </w:r>
      <w:proofErr w:type="gramEnd"/>
      <w:r w:rsidRPr="00B67CEF">
        <w:rPr>
          <w:rFonts w:ascii="Arial" w:hAnsi="Arial" w:cs="Arial"/>
          <w:i/>
          <w:iCs/>
          <w:sz w:val="22"/>
          <w:szCs w:val="22"/>
        </w:rPr>
        <w:t xml:space="preserve">) </w:t>
      </w:r>
      <w:r w:rsidRPr="00B67CEF">
        <w:rPr>
          <w:rFonts w:ascii="Arial" w:hAnsi="Arial" w:cs="Arial"/>
          <w:sz w:val="22"/>
          <w:szCs w:val="22"/>
        </w:rPr>
        <w:t>az önkormányzatok önkéntes részvételével (ASP1 projekt); melynek keretében csaknem 100 önkormányzat már csatlakozott</w:t>
      </w:r>
      <w:r w:rsidR="000C7038">
        <w:rPr>
          <w:rFonts w:ascii="Arial" w:hAnsi="Arial" w:cs="Arial"/>
          <w:sz w:val="22"/>
          <w:szCs w:val="22"/>
        </w:rPr>
        <w:t>;</w:t>
      </w:r>
    </w:p>
    <w:p w:rsidR="00B67CEF" w:rsidRPr="00B67CEF" w:rsidRDefault="00B67CEF" w:rsidP="00B67CEF">
      <w:pPr>
        <w:pStyle w:val="Default"/>
        <w:jc w:val="both"/>
        <w:rPr>
          <w:rFonts w:ascii="Arial" w:hAnsi="Arial" w:cs="Arial"/>
          <w:sz w:val="22"/>
          <w:szCs w:val="22"/>
        </w:rPr>
      </w:pPr>
      <w:r w:rsidRPr="00B67CEF">
        <w:rPr>
          <w:rFonts w:ascii="Arial" w:hAnsi="Arial" w:cs="Arial"/>
          <w:i/>
          <w:iCs/>
          <w:sz w:val="22"/>
          <w:szCs w:val="22"/>
        </w:rPr>
        <w:t xml:space="preserve">b) </w:t>
      </w:r>
      <w:r w:rsidRPr="00B67CEF">
        <w:rPr>
          <w:rFonts w:ascii="Arial" w:hAnsi="Arial" w:cs="Arial"/>
          <w:sz w:val="22"/>
          <w:szCs w:val="22"/>
        </w:rPr>
        <w:t xml:space="preserve">az önkormányzatok kötelező részvételével, országos kiterjesztés (ASP 2.0 projekt). </w:t>
      </w:r>
    </w:p>
    <w:p w:rsidR="00B67CEF" w:rsidRPr="00B67CEF" w:rsidRDefault="00B67CEF" w:rsidP="00B67CEF">
      <w:pPr>
        <w:shd w:val="clear" w:color="auto" w:fill="FFFFFF"/>
        <w:spacing w:after="50" w:line="310" w:lineRule="atLeast"/>
        <w:ind w:firstLine="268"/>
        <w:jc w:val="both"/>
        <w:rPr>
          <w:rFonts w:ascii="Arial" w:hAnsi="Arial" w:cs="Arial"/>
          <w:b/>
          <w:bCs/>
          <w:color w:val="000000"/>
          <w:sz w:val="22"/>
          <w:szCs w:val="22"/>
        </w:rPr>
      </w:pPr>
    </w:p>
    <w:p w:rsidR="00B67CEF" w:rsidRPr="00B67CEF" w:rsidRDefault="00B67CEF" w:rsidP="00B67CEF">
      <w:pPr>
        <w:shd w:val="clear" w:color="auto" w:fill="FFFFFF"/>
        <w:ind w:firstLine="266"/>
        <w:jc w:val="both"/>
        <w:rPr>
          <w:rFonts w:ascii="Arial" w:hAnsi="Arial" w:cs="Arial"/>
          <w:b/>
          <w:bCs/>
          <w:i/>
          <w:color w:val="000000"/>
          <w:sz w:val="22"/>
          <w:szCs w:val="22"/>
          <w:u w:val="single"/>
        </w:rPr>
      </w:pPr>
      <w:r w:rsidRPr="00B67CEF">
        <w:rPr>
          <w:rFonts w:ascii="Arial" w:hAnsi="Arial" w:cs="Arial"/>
          <w:b/>
          <w:bCs/>
          <w:i/>
          <w:color w:val="000000"/>
          <w:sz w:val="22"/>
          <w:szCs w:val="22"/>
          <w:u w:val="single"/>
        </w:rPr>
        <w:t>Jogszabályi háttér:</w:t>
      </w:r>
    </w:p>
    <w:p w:rsidR="00B67CEF" w:rsidRPr="00B67CEF" w:rsidRDefault="00B67CEF" w:rsidP="00B67CEF">
      <w:pPr>
        <w:shd w:val="clear" w:color="auto" w:fill="FFFFFF"/>
        <w:ind w:firstLine="266"/>
        <w:jc w:val="both"/>
        <w:rPr>
          <w:rFonts w:ascii="Arial" w:hAnsi="Arial" w:cs="Arial"/>
          <w:b/>
          <w:bCs/>
          <w:color w:val="000000"/>
          <w:sz w:val="22"/>
          <w:szCs w:val="22"/>
        </w:rPr>
      </w:pPr>
    </w:p>
    <w:p w:rsidR="00B67CEF" w:rsidRPr="00B67CEF" w:rsidRDefault="00B67CEF" w:rsidP="00B67CEF">
      <w:pPr>
        <w:shd w:val="clear" w:color="auto" w:fill="FFFFFF"/>
        <w:ind w:firstLine="266"/>
        <w:jc w:val="both"/>
        <w:rPr>
          <w:rFonts w:ascii="Arial" w:hAnsi="Arial" w:cs="Arial"/>
          <w:sz w:val="22"/>
          <w:szCs w:val="22"/>
        </w:rPr>
      </w:pPr>
      <w:r w:rsidRPr="00B67CEF">
        <w:rPr>
          <w:rFonts w:ascii="Arial" w:hAnsi="Arial" w:cs="Arial"/>
          <w:b/>
          <w:sz w:val="22"/>
          <w:szCs w:val="22"/>
          <w:u w:val="single"/>
        </w:rPr>
        <w:t>I. Az Alaptörvény 34. cikkére</w:t>
      </w:r>
      <w:r w:rsidRPr="00B67CEF">
        <w:rPr>
          <w:rFonts w:ascii="Arial" w:hAnsi="Arial" w:cs="Arial"/>
          <w:sz w:val="22"/>
          <w:szCs w:val="22"/>
        </w:rPr>
        <w:t xml:space="preserve"> tekintettel önkormányzati feladat ellátására egységes informatikai </w:t>
      </w:r>
      <w:proofErr w:type="gramStart"/>
      <w:r w:rsidRPr="00B67CEF">
        <w:rPr>
          <w:rFonts w:ascii="Arial" w:hAnsi="Arial" w:cs="Arial"/>
          <w:sz w:val="22"/>
          <w:szCs w:val="22"/>
        </w:rPr>
        <w:t>rendszer kötelező</w:t>
      </w:r>
      <w:proofErr w:type="gramEnd"/>
      <w:r w:rsidRPr="00B67CEF">
        <w:rPr>
          <w:rFonts w:ascii="Arial" w:hAnsi="Arial" w:cs="Arial"/>
          <w:sz w:val="22"/>
          <w:szCs w:val="22"/>
        </w:rPr>
        <w:t xml:space="preserve"> alkalmazásának központi előírása csak törvényi szinten lehetséges.</w:t>
      </w:r>
    </w:p>
    <w:p w:rsidR="00B67CEF" w:rsidRPr="00B67CEF" w:rsidRDefault="00B67CEF" w:rsidP="00B67CEF">
      <w:pPr>
        <w:shd w:val="clear" w:color="auto" w:fill="FFFFFF"/>
        <w:ind w:firstLine="266"/>
        <w:jc w:val="both"/>
        <w:rPr>
          <w:rFonts w:ascii="Arial" w:hAnsi="Arial" w:cs="Arial"/>
          <w:sz w:val="22"/>
          <w:szCs w:val="22"/>
        </w:rPr>
      </w:pPr>
    </w:p>
    <w:p w:rsidR="00B67CEF" w:rsidRPr="00B67CEF" w:rsidRDefault="00B67CEF" w:rsidP="00B67CEF">
      <w:pPr>
        <w:pStyle w:val="Default"/>
        <w:ind w:firstLine="266"/>
        <w:jc w:val="both"/>
        <w:rPr>
          <w:rFonts w:ascii="Arial" w:hAnsi="Arial" w:cs="Arial"/>
          <w:sz w:val="22"/>
          <w:szCs w:val="22"/>
        </w:rPr>
      </w:pPr>
      <w:r w:rsidRPr="00B67CEF">
        <w:rPr>
          <w:rFonts w:ascii="Arial" w:hAnsi="Arial" w:cs="Arial"/>
          <w:b/>
          <w:sz w:val="22"/>
          <w:szCs w:val="22"/>
          <w:u w:val="single"/>
        </w:rPr>
        <w:t>II.</w:t>
      </w:r>
      <w:r w:rsidRPr="00B67CEF">
        <w:rPr>
          <w:rFonts w:ascii="Arial" w:hAnsi="Arial" w:cs="Arial"/>
          <w:sz w:val="22"/>
          <w:szCs w:val="22"/>
        </w:rPr>
        <w:t xml:space="preserve"> </w:t>
      </w:r>
      <w:proofErr w:type="gramStart"/>
      <w:r w:rsidRPr="00B67CEF">
        <w:rPr>
          <w:rFonts w:ascii="Arial" w:hAnsi="Arial" w:cs="Arial"/>
          <w:sz w:val="22"/>
          <w:szCs w:val="22"/>
        </w:rPr>
        <w:t>A</w:t>
      </w:r>
      <w:proofErr w:type="gramEnd"/>
      <w:r w:rsidRPr="00B67CEF">
        <w:rPr>
          <w:rFonts w:ascii="Arial" w:hAnsi="Arial" w:cs="Arial"/>
          <w:sz w:val="22"/>
          <w:szCs w:val="22"/>
        </w:rPr>
        <w:t xml:space="preserve"> törvényi alapot a Magyarország helyi önkormányzatairól szóló 2011. évi CLXXXIX. törvény (</w:t>
      </w:r>
      <w:proofErr w:type="spellStart"/>
      <w:r w:rsidRPr="00B67CEF">
        <w:rPr>
          <w:rFonts w:ascii="Arial" w:hAnsi="Arial" w:cs="Arial"/>
          <w:sz w:val="22"/>
          <w:szCs w:val="22"/>
        </w:rPr>
        <w:t>Mötv</w:t>
      </w:r>
      <w:proofErr w:type="spellEnd"/>
      <w:r w:rsidRPr="00B67CEF">
        <w:rPr>
          <w:rFonts w:ascii="Arial" w:hAnsi="Arial" w:cs="Arial"/>
          <w:sz w:val="22"/>
          <w:szCs w:val="22"/>
        </w:rPr>
        <w:t xml:space="preserve">.) módosításáról szóló 2016. évi LIV. törvény teremti meg az </w:t>
      </w:r>
      <w:proofErr w:type="spellStart"/>
      <w:r w:rsidRPr="00B67CEF">
        <w:rPr>
          <w:rFonts w:ascii="Arial" w:hAnsi="Arial" w:cs="Arial"/>
          <w:b/>
          <w:sz w:val="22"/>
          <w:szCs w:val="22"/>
          <w:u w:val="single"/>
        </w:rPr>
        <w:t>Mötv</w:t>
      </w:r>
      <w:proofErr w:type="spellEnd"/>
      <w:r w:rsidRPr="00B67CEF">
        <w:rPr>
          <w:rFonts w:ascii="Arial" w:hAnsi="Arial" w:cs="Arial"/>
          <w:b/>
          <w:sz w:val="22"/>
          <w:szCs w:val="22"/>
          <w:u w:val="single"/>
        </w:rPr>
        <w:t>. 114. §</w:t>
      </w:r>
      <w:proofErr w:type="spellStart"/>
      <w:r w:rsidRPr="00B67CEF">
        <w:rPr>
          <w:rFonts w:ascii="Arial" w:hAnsi="Arial" w:cs="Arial"/>
          <w:b/>
          <w:sz w:val="22"/>
          <w:szCs w:val="22"/>
          <w:u w:val="single"/>
        </w:rPr>
        <w:t>-ának</w:t>
      </w:r>
      <w:proofErr w:type="spellEnd"/>
      <w:r w:rsidRPr="00B67CEF">
        <w:rPr>
          <w:rFonts w:ascii="Arial" w:hAnsi="Arial" w:cs="Arial"/>
          <w:sz w:val="22"/>
          <w:szCs w:val="22"/>
        </w:rPr>
        <w:t xml:space="preserve"> módosításával.</w:t>
      </w:r>
    </w:p>
    <w:p w:rsidR="00B67CEF" w:rsidRPr="00B67CEF" w:rsidRDefault="00B67CEF" w:rsidP="00B67CEF">
      <w:pPr>
        <w:pStyle w:val="Default"/>
        <w:jc w:val="both"/>
        <w:rPr>
          <w:rFonts w:ascii="Arial" w:hAnsi="Arial" w:cs="Arial"/>
          <w:sz w:val="22"/>
          <w:szCs w:val="22"/>
        </w:rPr>
      </w:pPr>
    </w:p>
    <w:p w:rsidR="00B67CEF" w:rsidRPr="00B67CEF" w:rsidRDefault="00B67CEF" w:rsidP="00B67CEF">
      <w:pPr>
        <w:shd w:val="clear" w:color="auto" w:fill="FFFFFF"/>
        <w:ind w:firstLine="268"/>
        <w:jc w:val="both"/>
        <w:rPr>
          <w:rFonts w:ascii="Arial" w:hAnsi="Arial" w:cs="Arial"/>
          <w:i/>
          <w:color w:val="000000"/>
          <w:sz w:val="22"/>
          <w:szCs w:val="22"/>
          <w:u w:val="single"/>
        </w:rPr>
      </w:pPr>
      <w:r w:rsidRPr="00B67CEF">
        <w:rPr>
          <w:rFonts w:ascii="Arial" w:hAnsi="Arial" w:cs="Arial"/>
          <w:b/>
          <w:bCs/>
          <w:i/>
          <w:color w:val="000000"/>
          <w:sz w:val="22"/>
          <w:szCs w:val="22"/>
        </w:rPr>
        <w:t>„114. § </w:t>
      </w:r>
      <w:r w:rsidRPr="00B67CEF">
        <w:rPr>
          <w:rFonts w:ascii="Arial" w:hAnsi="Arial" w:cs="Arial"/>
          <w:i/>
          <w:color w:val="000000"/>
          <w:sz w:val="22"/>
          <w:szCs w:val="22"/>
          <w:vertAlign w:val="superscript"/>
        </w:rPr>
        <w:t> </w:t>
      </w:r>
      <w:r w:rsidRPr="00B67CEF">
        <w:rPr>
          <w:rFonts w:ascii="Arial" w:hAnsi="Arial" w:cs="Arial"/>
          <w:i/>
          <w:color w:val="000000"/>
          <w:sz w:val="22"/>
          <w:szCs w:val="22"/>
        </w:rPr>
        <w:t>(1) </w:t>
      </w:r>
      <w:r w:rsidRPr="00B67CEF">
        <w:rPr>
          <w:rFonts w:ascii="Arial" w:hAnsi="Arial" w:cs="Arial"/>
          <w:i/>
          <w:color w:val="000000"/>
          <w:sz w:val="22"/>
          <w:szCs w:val="22"/>
          <w:u w:val="single"/>
        </w:rPr>
        <w:t>A helyi önkormányzat</w:t>
      </w:r>
      <w:r w:rsidRPr="00B67CEF">
        <w:rPr>
          <w:rFonts w:ascii="Arial" w:hAnsi="Arial" w:cs="Arial"/>
          <w:i/>
          <w:color w:val="000000"/>
          <w:sz w:val="22"/>
          <w:szCs w:val="22"/>
        </w:rPr>
        <w:t xml:space="preserve"> a pénzügyi, ügyviteli, ügyintézési és egyéb alapvető </w:t>
      </w:r>
      <w:r w:rsidRPr="00B67CEF">
        <w:rPr>
          <w:rFonts w:ascii="Arial" w:hAnsi="Arial" w:cs="Arial"/>
          <w:i/>
          <w:color w:val="000000"/>
          <w:sz w:val="22"/>
          <w:szCs w:val="22"/>
          <w:u w:val="single"/>
        </w:rPr>
        <w:t>feladatok egységes szabályok szerinti elvégzését, átláthatóságát biztosító</w:t>
      </w:r>
      <w:r w:rsidRPr="00B67CEF">
        <w:rPr>
          <w:rFonts w:ascii="Arial" w:hAnsi="Arial" w:cs="Arial"/>
          <w:i/>
          <w:color w:val="000000"/>
          <w:sz w:val="22"/>
          <w:szCs w:val="22"/>
        </w:rPr>
        <w:t xml:space="preserve"> - az állami informatikai rendszerrel összekapcsolható - </w:t>
      </w:r>
      <w:r w:rsidRPr="00B67CEF">
        <w:rPr>
          <w:rFonts w:ascii="Arial" w:hAnsi="Arial" w:cs="Arial"/>
          <w:i/>
          <w:color w:val="000000"/>
          <w:sz w:val="22"/>
          <w:szCs w:val="22"/>
          <w:u w:val="single"/>
        </w:rPr>
        <w:t>informatikai rendszert működtet</w:t>
      </w:r>
      <w:r w:rsidRPr="00B67CEF">
        <w:rPr>
          <w:rFonts w:ascii="Arial" w:hAnsi="Arial" w:cs="Arial"/>
          <w:i/>
          <w:color w:val="000000"/>
          <w:sz w:val="22"/>
          <w:szCs w:val="22"/>
        </w:rPr>
        <w:t xml:space="preserve">, amely a </w:t>
      </w:r>
      <w:r w:rsidRPr="00B67CEF">
        <w:rPr>
          <w:rFonts w:ascii="Arial" w:hAnsi="Arial" w:cs="Arial"/>
          <w:i/>
          <w:color w:val="000000"/>
          <w:sz w:val="22"/>
          <w:szCs w:val="22"/>
          <w:u w:val="single"/>
        </w:rPr>
        <w:t>folyamatos pénzügyi állami ellenőrzés eszközeként is szolgál.</w:t>
      </w:r>
    </w:p>
    <w:p w:rsidR="00B67CEF" w:rsidRPr="00B67CEF" w:rsidRDefault="00B67CEF" w:rsidP="00B67CEF">
      <w:pPr>
        <w:shd w:val="clear" w:color="auto" w:fill="FFFFFF"/>
        <w:ind w:firstLine="268"/>
        <w:jc w:val="both"/>
        <w:rPr>
          <w:rFonts w:ascii="Arial" w:hAnsi="Arial" w:cs="Arial"/>
          <w:i/>
          <w:color w:val="000000"/>
          <w:sz w:val="22"/>
          <w:szCs w:val="22"/>
        </w:rPr>
      </w:pPr>
      <w:r w:rsidRPr="00B67CEF">
        <w:rPr>
          <w:rFonts w:ascii="Arial" w:hAnsi="Arial" w:cs="Arial"/>
          <w:i/>
          <w:color w:val="000000"/>
          <w:sz w:val="22"/>
          <w:szCs w:val="22"/>
        </w:rPr>
        <w:t>(2) </w:t>
      </w:r>
      <w:r w:rsidRPr="00B67CEF">
        <w:rPr>
          <w:rFonts w:ascii="Arial" w:hAnsi="Arial" w:cs="Arial"/>
          <w:i/>
          <w:color w:val="000000"/>
          <w:sz w:val="22"/>
          <w:szCs w:val="22"/>
          <w:u w:val="single"/>
        </w:rPr>
        <w:t>A helyi önkormányzat</w:t>
      </w:r>
      <w:r w:rsidRPr="00B67CEF">
        <w:rPr>
          <w:rFonts w:ascii="Arial" w:hAnsi="Arial" w:cs="Arial"/>
          <w:i/>
          <w:color w:val="000000"/>
          <w:sz w:val="22"/>
          <w:szCs w:val="22"/>
        </w:rPr>
        <w:t xml:space="preserve"> - egyes kötelező feladatainak informatikai támogatása céljából - </w:t>
      </w:r>
      <w:r w:rsidRPr="00B67CEF">
        <w:rPr>
          <w:rFonts w:ascii="Arial" w:hAnsi="Arial" w:cs="Arial"/>
          <w:i/>
          <w:color w:val="000000"/>
          <w:sz w:val="22"/>
          <w:szCs w:val="22"/>
          <w:u w:val="single"/>
        </w:rPr>
        <w:t>csatlakozik</w:t>
      </w:r>
      <w:r w:rsidRPr="00B67CEF">
        <w:rPr>
          <w:rFonts w:ascii="Arial" w:hAnsi="Arial" w:cs="Arial"/>
          <w:i/>
          <w:color w:val="000000"/>
          <w:sz w:val="22"/>
          <w:szCs w:val="22"/>
        </w:rPr>
        <w:t xml:space="preserve"> a helyi önkormányzatok feladatellátását támogató, számítástechnikai hálózaton keresztül távoli alkalmazásszolgáltatást nyújtó, az állam által biztosított, </w:t>
      </w:r>
      <w:r w:rsidRPr="00B67CEF">
        <w:rPr>
          <w:rFonts w:ascii="Arial" w:hAnsi="Arial" w:cs="Arial"/>
          <w:i/>
          <w:color w:val="000000"/>
          <w:sz w:val="22"/>
          <w:szCs w:val="22"/>
          <w:u w:val="single"/>
        </w:rPr>
        <w:t>elektronikus információs rendszerhez</w:t>
      </w:r>
      <w:r w:rsidRPr="00B67CEF">
        <w:rPr>
          <w:rFonts w:ascii="Arial" w:hAnsi="Arial" w:cs="Arial"/>
          <w:i/>
          <w:color w:val="000000"/>
          <w:sz w:val="22"/>
          <w:szCs w:val="22"/>
        </w:rPr>
        <w:t xml:space="preserve"> (a továbbiakban: önkormányzati ASP rendszer). A csatlakozás módját, végső határidejét és az önkormányzati ASP rendszer szakrendszereit kormányrendelet határozza meg.</w:t>
      </w:r>
    </w:p>
    <w:p w:rsidR="00B67CEF" w:rsidRPr="00B67CEF" w:rsidRDefault="00B67CEF" w:rsidP="00B67CEF">
      <w:pPr>
        <w:shd w:val="clear" w:color="auto" w:fill="FFFFFF"/>
        <w:ind w:firstLine="268"/>
        <w:jc w:val="both"/>
        <w:rPr>
          <w:rFonts w:ascii="Arial" w:hAnsi="Arial" w:cs="Arial"/>
          <w:i/>
          <w:color w:val="000000"/>
          <w:sz w:val="22"/>
          <w:szCs w:val="22"/>
        </w:rPr>
      </w:pPr>
      <w:r w:rsidRPr="00B67CEF">
        <w:rPr>
          <w:rFonts w:ascii="Arial" w:hAnsi="Arial" w:cs="Arial"/>
          <w:i/>
          <w:color w:val="000000"/>
          <w:sz w:val="22"/>
          <w:szCs w:val="22"/>
        </w:rPr>
        <w:t>(3) A helyi önkormányzat az önkormányzati ASP rendszer által biztosított szakrendszeri feladatainak informatikai támogatására szerződést a csatlakozás végső időpontját követő időtartamra nem köthet.</w:t>
      </w:r>
    </w:p>
    <w:p w:rsidR="00B67CEF" w:rsidRPr="00B67CEF" w:rsidRDefault="00B67CEF" w:rsidP="00B67CEF">
      <w:pPr>
        <w:shd w:val="clear" w:color="auto" w:fill="FFFFFF"/>
        <w:ind w:firstLine="268"/>
        <w:jc w:val="both"/>
        <w:rPr>
          <w:rFonts w:ascii="Arial" w:hAnsi="Arial" w:cs="Arial"/>
          <w:i/>
          <w:color w:val="000000"/>
          <w:sz w:val="22"/>
          <w:szCs w:val="22"/>
        </w:rPr>
      </w:pPr>
      <w:r w:rsidRPr="00B67CEF">
        <w:rPr>
          <w:rFonts w:ascii="Arial" w:hAnsi="Arial" w:cs="Arial"/>
          <w:i/>
          <w:color w:val="000000"/>
          <w:sz w:val="22"/>
          <w:szCs w:val="22"/>
        </w:rPr>
        <w:t>(4) A Kormány rendeletében kijelölt szerv az önkormányzati eladósodási folyamatok megindulásának felismerése és megakadályozása, a közpénzek önkormányzati felhasználása, a feladatfinanszírozás és a likviditási helyzet folyamatos nyomon követése céljából, a helyi önkormányzat gazdálkodási feladatainak támogatása és a folyamatos állami pénzügyi ellenőrzés feltételeinek biztosítása érdekében adattárházat (a továbbiakban: önkormányzati adattárház) üzemeltet.”</w:t>
      </w:r>
    </w:p>
    <w:p w:rsidR="00B67CEF" w:rsidRPr="00B67CEF" w:rsidRDefault="00B67CEF" w:rsidP="00B67CEF">
      <w:pPr>
        <w:pStyle w:val="Default"/>
        <w:jc w:val="both"/>
        <w:rPr>
          <w:rFonts w:ascii="Arial" w:hAnsi="Arial" w:cs="Arial"/>
          <w:i/>
          <w:sz w:val="22"/>
          <w:szCs w:val="22"/>
        </w:rPr>
      </w:pPr>
      <w:r w:rsidRPr="00B67CEF">
        <w:rPr>
          <w:rFonts w:ascii="Arial" w:hAnsi="Arial" w:cs="Arial"/>
          <w:i/>
          <w:sz w:val="22"/>
          <w:szCs w:val="22"/>
        </w:rPr>
        <w:t xml:space="preserve"> </w:t>
      </w:r>
    </w:p>
    <w:p w:rsidR="00B67CEF" w:rsidRPr="00B67CEF" w:rsidRDefault="00B67CEF" w:rsidP="00D11A3F">
      <w:pPr>
        <w:pStyle w:val="Default"/>
        <w:ind w:firstLine="268"/>
        <w:jc w:val="both"/>
        <w:rPr>
          <w:rFonts w:ascii="Arial" w:hAnsi="Arial" w:cs="Arial"/>
          <w:sz w:val="22"/>
          <w:szCs w:val="22"/>
        </w:rPr>
      </w:pPr>
      <w:r w:rsidRPr="00B67CEF">
        <w:rPr>
          <w:rFonts w:ascii="Arial" w:hAnsi="Arial" w:cs="Arial"/>
          <w:sz w:val="22"/>
          <w:szCs w:val="22"/>
        </w:rPr>
        <w:t>A törvény alapján az önkormányzati ASP rendszer lényegi eleme az ún. „önkormá</w:t>
      </w:r>
      <w:r w:rsidR="00D11A3F">
        <w:rPr>
          <w:rFonts w:ascii="Arial" w:hAnsi="Arial" w:cs="Arial"/>
          <w:sz w:val="22"/>
          <w:szCs w:val="22"/>
        </w:rPr>
        <w:t xml:space="preserve">nyzati adattárház” létrehozása, mellyel a fenti (4) bekezdésben megfogalmazottakat kell biztosítani. </w:t>
      </w:r>
      <w:r w:rsidRPr="00B67CEF">
        <w:rPr>
          <w:rFonts w:ascii="Arial" w:hAnsi="Arial" w:cs="Arial"/>
          <w:sz w:val="22"/>
          <w:szCs w:val="22"/>
        </w:rPr>
        <w:t xml:space="preserve">Az adattárház adatai tehát nem csak az önkormányzati, hanem a kormányzati döntések előkészítését is szolgálják. </w:t>
      </w:r>
    </w:p>
    <w:p w:rsidR="00B67CEF" w:rsidRPr="00B67CEF" w:rsidRDefault="00B67CEF" w:rsidP="00B67CEF">
      <w:pPr>
        <w:shd w:val="clear" w:color="auto" w:fill="FFFFFF"/>
        <w:ind w:firstLine="268"/>
        <w:jc w:val="both"/>
        <w:rPr>
          <w:rFonts w:ascii="Arial" w:hAnsi="Arial" w:cs="Arial"/>
          <w:sz w:val="22"/>
          <w:szCs w:val="22"/>
        </w:rPr>
      </w:pPr>
      <w:r w:rsidRPr="00B67CEF">
        <w:rPr>
          <w:rFonts w:ascii="Arial" w:hAnsi="Arial" w:cs="Arial"/>
          <w:sz w:val="22"/>
          <w:szCs w:val="22"/>
        </w:rPr>
        <w:t>A törvény az önkormányzati ASP rendsz</w:t>
      </w:r>
      <w:r w:rsidR="00C04B97">
        <w:rPr>
          <w:rFonts w:ascii="Arial" w:hAnsi="Arial" w:cs="Arial"/>
          <w:sz w:val="22"/>
          <w:szCs w:val="22"/>
        </w:rPr>
        <w:t>erhez való csatlakozás módjának,</w:t>
      </w:r>
      <w:r w:rsidRPr="00B67CEF">
        <w:rPr>
          <w:rFonts w:ascii="Arial" w:hAnsi="Arial" w:cs="Arial"/>
          <w:sz w:val="22"/>
          <w:szCs w:val="22"/>
        </w:rPr>
        <w:t xml:space="preserve"> a </w:t>
      </w:r>
      <w:r w:rsidR="00C04B97">
        <w:rPr>
          <w:rFonts w:ascii="Arial" w:hAnsi="Arial" w:cs="Arial"/>
          <w:sz w:val="22"/>
          <w:szCs w:val="22"/>
        </w:rPr>
        <w:t>csatlakozás végső határidejének,</w:t>
      </w:r>
      <w:r w:rsidRPr="00B67CEF">
        <w:rPr>
          <w:rFonts w:ascii="Arial" w:hAnsi="Arial" w:cs="Arial"/>
          <w:sz w:val="22"/>
          <w:szCs w:val="22"/>
        </w:rPr>
        <w:t xml:space="preserve"> az önkormányzati ASP rendszer szakrendszereinek, az önkormányzati adattárházat működtető szervnek, az önkormányzati adattár </w:t>
      </w:r>
      <w:r w:rsidR="00D11A3F">
        <w:rPr>
          <w:rFonts w:ascii="Arial" w:hAnsi="Arial" w:cs="Arial"/>
          <w:sz w:val="22"/>
          <w:szCs w:val="22"/>
        </w:rPr>
        <w:t>adatai</w:t>
      </w:r>
      <w:r w:rsidRPr="00B67CEF">
        <w:rPr>
          <w:rFonts w:ascii="Arial" w:hAnsi="Arial" w:cs="Arial"/>
          <w:sz w:val="22"/>
          <w:szCs w:val="22"/>
        </w:rPr>
        <w:t xml:space="preserve"> forrás</w:t>
      </w:r>
      <w:r w:rsidR="00D11A3F">
        <w:rPr>
          <w:rFonts w:ascii="Arial" w:hAnsi="Arial" w:cs="Arial"/>
          <w:sz w:val="22"/>
          <w:szCs w:val="22"/>
        </w:rPr>
        <w:t>ának</w:t>
      </w:r>
      <w:r w:rsidRPr="00B67CEF">
        <w:rPr>
          <w:rFonts w:ascii="Arial" w:hAnsi="Arial" w:cs="Arial"/>
          <w:sz w:val="22"/>
          <w:szCs w:val="22"/>
        </w:rPr>
        <w:t xml:space="preserve"> és az önkormányzati adattárházból történő adatlekérdezés, adatösszegzés és adatszolgáltatás feltételeinek meghatározását kormányrendeleti szintre utalja.</w:t>
      </w:r>
    </w:p>
    <w:p w:rsidR="00B67CEF" w:rsidRPr="00B67CEF" w:rsidRDefault="00B67CEF" w:rsidP="00B67CEF">
      <w:pPr>
        <w:shd w:val="clear" w:color="auto" w:fill="FFFFFF"/>
        <w:ind w:firstLine="268"/>
        <w:jc w:val="both"/>
        <w:rPr>
          <w:rFonts w:ascii="Arial" w:hAnsi="Arial" w:cs="Arial"/>
          <w:sz w:val="22"/>
          <w:szCs w:val="22"/>
        </w:rPr>
      </w:pPr>
    </w:p>
    <w:p w:rsidR="00B67CEF" w:rsidRPr="00B67CEF" w:rsidRDefault="00B67CEF" w:rsidP="00B67CEF">
      <w:pPr>
        <w:shd w:val="clear" w:color="auto" w:fill="FFFFFF"/>
        <w:ind w:firstLine="268"/>
        <w:jc w:val="both"/>
        <w:rPr>
          <w:rFonts w:ascii="Arial" w:hAnsi="Arial" w:cs="Arial"/>
          <w:sz w:val="22"/>
          <w:szCs w:val="22"/>
        </w:rPr>
      </w:pPr>
      <w:r w:rsidRPr="00B67CEF">
        <w:rPr>
          <w:rFonts w:ascii="Arial" w:hAnsi="Arial" w:cs="Arial"/>
          <w:b/>
          <w:sz w:val="22"/>
          <w:szCs w:val="22"/>
          <w:u w:val="single"/>
        </w:rPr>
        <w:t xml:space="preserve">III. Az önkormányzati ASP rendszerről szóló 257/2016. (VII. 31.) Korm. rendelet </w:t>
      </w:r>
      <w:r w:rsidR="006B56B9">
        <w:rPr>
          <w:rFonts w:ascii="Arial" w:hAnsi="Arial" w:cs="Arial"/>
          <w:sz w:val="22"/>
          <w:szCs w:val="22"/>
        </w:rPr>
        <w:t>(</w:t>
      </w:r>
      <w:proofErr w:type="spellStart"/>
      <w:r w:rsidR="006B56B9">
        <w:rPr>
          <w:rFonts w:ascii="Arial" w:hAnsi="Arial" w:cs="Arial"/>
          <w:sz w:val="22"/>
          <w:szCs w:val="22"/>
        </w:rPr>
        <w:t>Korm.rendelet</w:t>
      </w:r>
      <w:proofErr w:type="spellEnd"/>
      <w:r w:rsidR="00905BAB">
        <w:rPr>
          <w:rFonts w:ascii="Arial" w:hAnsi="Arial" w:cs="Arial"/>
          <w:sz w:val="22"/>
          <w:szCs w:val="22"/>
        </w:rPr>
        <w:t>) t</w:t>
      </w:r>
      <w:r w:rsidRPr="00B67CEF">
        <w:rPr>
          <w:rFonts w:ascii="Arial" w:hAnsi="Arial" w:cs="Arial"/>
          <w:sz w:val="22"/>
          <w:szCs w:val="22"/>
        </w:rPr>
        <w:t xml:space="preserve">artalmazza a részletszabályokat az alábbiakban részletezettek szerint. </w:t>
      </w:r>
    </w:p>
    <w:p w:rsidR="00B67CEF" w:rsidRPr="00B67CEF" w:rsidRDefault="00B67CEF" w:rsidP="00B67CEF">
      <w:pPr>
        <w:shd w:val="clear" w:color="auto" w:fill="FFFFFF"/>
        <w:ind w:firstLine="268"/>
        <w:jc w:val="both"/>
        <w:rPr>
          <w:rFonts w:ascii="Arial" w:hAnsi="Arial" w:cs="Arial"/>
          <w:b/>
          <w:bCs/>
          <w:color w:val="000000"/>
          <w:sz w:val="22"/>
          <w:szCs w:val="22"/>
        </w:rPr>
      </w:pP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A Kormány az önkormányzati ASP rendszert a Magyar Államkincstár (a továbbiakban: Kincstár) útján működteti.</w:t>
      </w: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A Kincstár működtetési feladatai:</w:t>
      </w:r>
    </w:p>
    <w:p w:rsidR="00B67CEF" w:rsidRPr="00B67CEF" w:rsidRDefault="00B67CEF" w:rsidP="00B67CEF">
      <w:pPr>
        <w:shd w:val="clear" w:color="auto" w:fill="FFFFFF"/>
        <w:ind w:firstLine="268"/>
        <w:jc w:val="both"/>
        <w:rPr>
          <w:rFonts w:ascii="Arial" w:hAnsi="Arial" w:cs="Arial"/>
          <w:color w:val="000000"/>
          <w:sz w:val="22"/>
          <w:szCs w:val="22"/>
        </w:rPr>
      </w:pPr>
      <w:proofErr w:type="gramStart"/>
      <w:r w:rsidRPr="00B67CEF">
        <w:rPr>
          <w:rFonts w:ascii="Arial" w:hAnsi="Arial" w:cs="Arial"/>
          <w:color w:val="000000"/>
          <w:sz w:val="22"/>
          <w:szCs w:val="22"/>
        </w:rPr>
        <w:t>a</w:t>
      </w:r>
      <w:proofErr w:type="gramEnd"/>
      <w:r w:rsidRPr="00B67CEF">
        <w:rPr>
          <w:rFonts w:ascii="Arial" w:hAnsi="Arial" w:cs="Arial"/>
          <w:color w:val="000000"/>
          <w:sz w:val="22"/>
          <w:szCs w:val="22"/>
        </w:rPr>
        <w:t>) a csatlakozás-, és szolgáltatás-menedzsment ellátása,</w:t>
      </w: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b) a szolgáltatási szerződések csatlakozó szervezetekkel való megkötése és módosítása,</w:t>
      </w: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c) ügyfélszolgálat biztosításával a szolgáltatással kapcsolatos ügyfél-kapcsolattartási, tájékoztatási és adminisztratív feladatok ellátása, biztosítva a hibabejelentés lehetőségét,</w:t>
      </w: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lastRenderedPageBreak/>
        <w:t>d) a szolgáltatásokkal kapcsolatos kommunikációs és képzési feladatok elvégzése.</w:t>
      </w:r>
    </w:p>
    <w:p w:rsidR="00B67CEF" w:rsidRPr="00B67CEF" w:rsidRDefault="00B67CEF" w:rsidP="00B67CEF">
      <w:pPr>
        <w:shd w:val="clear" w:color="auto" w:fill="FFFFFF"/>
        <w:ind w:firstLine="268"/>
        <w:jc w:val="both"/>
        <w:rPr>
          <w:rFonts w:ascii="Arial" w:hAnsi="Arial" w:cs="Arial"/>
          <w:color w:val="000000"/>
          <w:sz w:val="22"/>
          <w:szCs w:val="22"/>
        </w:rPr>
      </w:pPr>
    </w:p>
    <w:p w:rsidR="00B67CEF" w:rsidRPr="00B67CEF" w:rsidRDefault="00B67CEF" w:rsidP="00B67CEF">
      <w:pPr>
        <w:shd w:val="clear" w:color="auto" w:fill="FFFFFF"/>
        <w:ind w:firstLine="268"/>
        <w:jc w:val="both"/>
        <w:rPr>
          <w:rFonts w:ascii="Arial" w:hAnsi="Arial" w:cs="Arial"/>
          <w:color w:val="000000"/>
          <w:sz w:val="22"/>
          <w:szCs w:val="22"/>
        </w:rPr>
      </w:pPr>
      <w:bookmarkStart w:id="1" w:name="para3"/>
      <w:bookmarkEnd w:id="1"/>
      <w:r w:rsidRPr="00B67CEF">
        <w:rPr>
          <w:rFonts w:ascii="Arial" w:hAnsi="Arial" w:cs="Arial"/>
          <w:color w:val="000000"/>
          <w:sz w:val="22"/>
          <w:szCs w:val="22"/>
        </w:rPr>
        <w:t>Az önkormányzati ASP rendszer elemei:</w:t>
      </w:r>
    </w:p>
    <w:p w:rsidR="00B67CEF" w:rsidRPr="00B67CEF" w:rsidRDefault="00B67CEF" w:rsidP="00B67CEF">
      <w:pPr>
        <w:shd w:val="clear" w:color="auto" w:fill="FFFFFF"/>
        <w:ind w:firstLine="268"/>
        <w:jc w:val="both"/>
        <w:rPr>
          <w:rFonts w:ascii="Arial" w:hAnsi="Arial" w:cs="Arial"/>
          <w:color w:val="000000"/>
          <w:sz w:val="22"/>
          <w:szCs w:val="22"/>
        </w:rPr>
      </w:pPr>
      <w:proofErr w:type="gramStart"/>
      <w:r w:rsidRPr="00B67CEF">
        <w:rPr>
          <w:rFonts w:ascii="Arial" w:hAnsi="Arial" w:cs="Arial"/>
          <w:color w:val="000000"/>
          <w:sz w:val="22"/>
          <w:szCs w:val="22"/>
        </w:rPr>
        <w:t>a</w:t>
      </w:r>
      <w:proofErr w:type="gramEnd"/>
      <w:r w:rsidRPr="00B67CEF">
        <w:rPr>
          <w:rFonts w:ascii="Arial" w:hAnsi="Arial" w:cs="Arial"/>
          <w:color w:val="000000"/>
          <w:sz w:val="22"/>
          <w:szCs w:val="22"/>
        </w:rPr>
        <w:t>) szakrendszerek,</w:t>
      </w: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b) keretrendszer,</w:t>
      </w: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c) támogató rendszerek és</w:t>
      </w: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d) az </w:t>
      </w:r>
      <w:proofErr w:type="spellStart"/>
      <w:r w:rsidR="006C306B" w:rsidRPr="00B67CEF">
        <w:rPr>
          <w:rFonts w:ascii="Arial" w:hAnsi="Arial" w:cs="Arial"/>
          <w:color w:val="000000"/>
          <w:sz w:val="22"/>
          <w:szCs w:val="22"/>
        </w:rPr>
        <w:fldChar w:fldCharType="begin"/>
      </w:r>
      <w:r w:rsidRPr="00B67CEF">
        <w:rPr>
          <w:rFonts w:ascii="Arial" w:hAnsi="Arial" w:cs="Arial"/>
          <w:color w:val="000000"/>
          <w:sz w:val="22"/>
          <w:szCs w:val="22"/>
        </w:rPr>
        <w:instrText xml:space="preserve"> HYPERLINK "https://www.opten.hu/optijus/lawtext/175619" \l "sid1259776" </w:instrText>
      </w:r>
      <w:r w:rsidR="006C306B" w:rsidRPr="00B67CEF">
        <w:rPr>
          <w:rFonts w:ascii="Arial" w:hAnsi="Arial" w:cs="Arial"/>
          <w:color w:val="000000"/>
          <w:sz w:val="22"/>
          <w:szCs w:val="22"/>
        </w:rPr>
        <w:fldChar w:fldCharType="separate"/>
      </w:r>
      <w:r w:rsidRPr="00B67CEF">
        <w:rPr>
          <w:rFonts w:ascii="Arial" w:hAnsi="Arial" w:cs="Arial"/>
          <w:bCs/>
          <w:color w:val="000000"/>
          <w:sz w:val="22"/>
          <w:szCs w:val="22"/>
        </w:rPr>
        <w:t>Mötv</w:t>
      </w:r>
      <w:proofErr w:type="spellEnd"/>
      <w:r w:rsidRPr="00B67CEF">
        <w:rPr>
          <w:rFonts w:ascii="Arial" w:hAnsi="Arial" w:cs="Arial"/>
          <w:bCs/>
          <w:color w:val="000000"/>
          <w:sz w:val="22"/>
          <w:szCs w:val="22"/>
        </w:rPr>
        <w:t>. 114. § (4) bekezdése</w:t>
      </w:r>
      <w:r w:rsidR="006C306B" w:rsidRPr="00B67CEF">
        <w:rPr>
          <w:rFonts w:ascii="Arial" w:hAnsi="Arial" w:cs="Arial"/>
          <w:color w:val="000000"/>
          <w:sz w:val="22"/>
          <w:szCs w:val="22"/>
        </w:rPr>
        <w:fldChar w:fldCharType="end"/>
      </w:r>
      <w:r w:rsidRPr="00B67CEF">
        <w:rPr>
          <w:rFonts w:ascii="Arial" w:hAnsi="Arial" w:cs="Arial"/>
          <w:color w:val="000000"/>
          <w:sz w:val="22"/>
          <w:szCs w:val="22"/>
        </w:rPr>
        <w:t> szerinti önkormányzati adattárház.</w:t>
      </w:r>
    </w:p>
    <w:p w:rsidR="00B67CEF" w:rsidRPr="00B67CEF" w:rsidRDefault="00B67CEF" w:rsidP="00B67CEF">
      <w:pPr>
        <w:shd w:val="clear" w:color="auto" w:fill="FFFFFF"/>
        <w:ind w:firstLine="268"/>
        <w:jc w:val="both"/>
        <w:rPr>
          <w:rFonts w:ascii="Arial" w:hAnsi="Arial" w:cs="Arial"/>
          <w:color w:val="000000"/>
          <w:sz w:val="22"/>
          <w:szCs w:val="22"/>
        </w:rPr>
      </w:pPr>
    </w:p>
    <w:p w:rsidR="00B67CEF" w:rsidRPr="00B67CEF" w:rsidRDefault="00B67CEF" w:rsidP="00B67CEF">
      <w:pPr>
        <w:shd w:val="clear" w:color="auto" w:fill="FFFFFF"/>
        <w:ind w:firstLine="268"/>
        <w:jc w:val="both"/>
        <w:rPr>
          <w:rFonts w:ascii="Arial" w:hAnsi="Arial" w:cs="Arial"/>
          <w:b/>
          <w:color w:val="000000"/>
          <w:sz w:val="22"/>
          <w:szCs w:val="22"/>
          <w:u w:val="single"/>
        </w:rPr>
      </w:pPr>
      <w:r w:rsidRPr="00B67CEF">
        <w:rPr>
          <w:rFonts w:ascii="Arial" w:hAnsi="Arial" w:cs="Arial"/>
          <w:b/>
          <w:color w:val="000000"/>
          <w:sz w:val="22"/>
          <w:szCs w:val="22"/>
          <w:u w:val="single"/>
        </w:rPr>
        <w:t>Az önkormányzati ASP rendszer szakrendszerei:</w:t>
      </w:r>
    </w:p>
    <w:p w:rsidR="00B67CEF" w:rsidRPr="00B67CEF" w:rsidRDefault="00B67CEF" w:rsidP="00B67CEF">
      <w:pPr>
        <w:shd w:val="clear" w:color="auto" w:fill="FFFFFF"/>
        <w:ind w:firstLine="268"/>
        <w:jc w:val="both"/>
        <w:rPr>
          <w:rFonts w:ascii="Arial" w:hAnsi="Arial" w:cs="Arial"/>
          <w:color w:val="000000"/>
          <w:sz w:val="22"/>
          <w:szCs w:val="22"/>
        </w:rPr>
      </w:pPr>
      <w:proofErr w:type="gramStart"/>
      <w:r w:rsidRPr="00B67CEF">
        <w:rPr>
          <w:rFonts w:ascii="Arial" w:hAnsi="Arial" w:cs="Arial"/>
          <w:color w:val="000000"/>
          <w:sz w:val="22"/>
          <w:szCs w:val="22"/>
        </w:rPr>
        <w:t>a</w:t>
      </w:r>
      <w:proofErr w:type="gramEnd"/>
      <w:r w:rsidRPr="00B67CEF">
        <w:rPr>
          <w:rFonts w:ascii="Arial" w:hAnsi="Arial" w:cs="Arial"/>
          <w:color w:val="000000"/>
          <w:sz w:val="22"/>
          <w:szCs w:val="22"/>
        </w:rPr>
        <w:t>) iratkezelő rendszer,</w:t>
      </w: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b) önkormányzati települési portál rendszer,</w:t>
      </w: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c) az elektronikus ügyintézési portál rendszer, ideértve az elektronikus űrlap-szolgáltatást,</w:t>
      </w: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d) gazdálkodási rendszer,</w:t>
      </w:r>
    </w:p>
    <w:p w:rsidR="00B67CEF" w:rsidRPr="00B67CEF" w:rsidRDefault="00B67CEF" w:rsidP="00B67CEF">
      <w:pPr>
        <w:shd w:val="clear" w:color="auto" w:fill="FFFFFF"/>
        <w:ind w:firstLine="268"/>
        <w:jc w:val="both"/>
        <w:rPr>
          <w:rFonts w:ascii="Arial" w:hAnsi="Arial" w:cs="Arial"/>
          <w:color w:val="000000"/>
          <w:sz w:val="22"/>
          <w:szCs w:val="22"/>
        </w:rPr>
      </w:pPr>
      <w:proofErr w:type="gramStart"/>
      <w:r w:rsidRPr="00B67CEF">
        <w:rPr>
          <w:rFonts w:ascii="Arial" w:hAnsi="Arial" w:cs="Arial"/>
          <w:color w:val="000000"/>
          <w:sz w:val="22"/>
          <w:szCs w:val="22"/>
        </w:rPr>
        <w:t>e</w:t>
      </w:r>
      <w:proofErr w:type="gramEnd"/>
      <w:r w:rsidRPr="00B67CEF">
        <w:rPr>
          <w:rFonts w:ascii="Arial" w:hAnsi="Arial" w:cs="Arial"/>
          <w:color w:val="000000"/>
          <w:sz w:val="22"/>
          <w:szCs w:val="22"/>
        </w:rPr>
        <w:t>) ingatlanvagyon-kataszter rendszer,</w:t>
      </w:r>
    </w:p>
    <w:p w:rsidR="00B67CEF" w:rsidRPr="00B67CEF" w:rsidRDefault="00B67CEF" w:rsidP="00B67CEF">
      <w:pPr>
        <w:shd w:val="clear" w:color="auto" w:fill="FFFFFF"/>
        <w:ind w:firstLine="268"/>
        <w:jc w:val="both"/>
        <w:rPr>
          <w:rFonts w:ascii="Arial" w:hAnsi="Arial" w:cs="Arial"/>
          <w:color w:val="000000"/>
          <w:sz w:val="22"/>
          <w:szCs w:val="22"/>
        </w:rPr>
      </w:pPr>
      <w:proofErr w:type="gramStart"/>
      <w:r w:rsidRPr="00B67CEF">
        <w:rPr>
          <w:rFonts w:ascii="Arial" w:hAnsi="Arial" w:cs="Arial"/>
          <w:color w:val="000000"/>
          <w:sz w:val="22"/>
          <w:szCs w:val="22"/>
        </w:rPr>
        <w:t>f</w:t>
      </w:r>
      <w:proofErr w:type="gramEnd"/>
      <w:r w:rsidRPr="00B67CEF">
        <w:rPr>
          <w:rFonts w:ascii="Arial" w:hAnsi="Arial" w:cs="Arial"/>
          <w:color w:val="000000"/>
          <w:sz w:val="22"/>
          <w:szCs w:val="22"/>
        </w:rPr>
        <w:t>) önkormányzati adórendszer,</w:t>
      </w:r>
    </w:p>
    <w:p w:rsidR="00B67CEF" w:rsidRPr="00B67CEF" w:rsidRDefault="00B67CEF" w:rsidP="00B67CEF">
      <w:pPr>
        <w:shd w:val="clear" w:color="auto" w:fill="FFFFFF"/>
        <w:ind w:firstLine="268"/>
        <w:jc w:val="both"/>
        <w:rPr>
          <w:rFonts w:ascii="Arial" w:hAnsi="Arial" w:cs="Arial"/>
          <w:color w:val="000000"/>
          <w:sz w:val="22"/>
          <w:szCs w:val="22"/>
        </w:rPr>
      </w:pPr>
      <w:proofErr w:type="gramStart"/>
      <w:r w:rsidRPr="00B67CEF">
        <w:rPr>
          <w:rFonts w:ascii="Arial" w:hAnsi="Arial" w:cs="Arial"/>
          <w:color w:val="000000"/>
          <w:sz w:val="22"/>
          <w:szCs w:val="22"/>
        </w:rPr>
        <w:t>g</w:t>
      </w:r>
      <w:proofErr w:type="gramEnd"/>
      <w:r w:rsidRPr="00B67CEF">
        <w:rPr>
          <w:rFonts w:ascii="Arial" w:hAnsi="Arial" w:cs="Arial"/>
          <w:color w:val="000000"/>
          <w:sz w:val="22"/>
          <w:szCs w:val="22"/>
        </w:rPr>
        <w:t>) ipar- és kereskedelmi rendszer,</w:t>
      </w:r>
    </w:p>
    <w:p w:rsidR="00B67CEF" w:rsidRPr="00B67CEF" w:rsidRDefault="00B67CEF" w:rsidP="00B67CEF">
      <w:pPr>
        <w:shd w:val="clear" w:color="auto" w:fill="FFFFFF"/>
        <w:ind w:firstLine="268"/>
        <w:jc w:val="both"/>
        <w:rPr>
          <w:rFonts w:ascii="Arial" w:hAnsi="Arial" w:cs="Arial"/>
          <w:color w:val="000000"/>
          <w:sz w:val="22"/>
          <w:szCs w:val="22"/>
        </w:rPr>
      </w:pPr>
      <w:proofErr w:type="gramStart"/>
      <w:r w:rsidRPr="00B67CEF">
        <w:rPr>
          <w:rFonts w:ascii="Arial" w:hAnsi="Arial" w:cs="Arial"/>
          <w:color w:val="000000"/>
          <w:sz w:val="22"/>
          <w:szCs w:val="22"/>
        </w:rPr>
        <w:t>h</w:t>
      </w:r>
      <w:proofErr w:type="gramEnd"/>
      <w:r w:rsidRPr="00B67CEF">
        <w:rPr>
          <w:rFonts w:ascii="Arial" w:hAnsi="Arial" w:cs="Arial"/>
          <w:color w:val="000000"/>
          <w:sz w:val="22"/>
          <w:szCs w:val="22"/>
        </w:rPr>
        <w:t>) hagyatéki leltár rendszer.</w:t>
      </w:r>
    </w:p>
    <w:p w:rsidR="00B67CEF" w:rsidRPr="00B67CEF" w:rsidRDefault="00B67CEF" w:rsidP="00B67CEF">
      <w:pPr>
        <w:shd w:val="clear" w:color="auto" w:fill="FFFFFF"/>
        <w:ind w:firstLine="268"/>
        <w:jc w:val="both"/>
        <w:rPr>
          <w:rFonts w:ascii="Arial" w:hAnsi="Arial" w:cs="Arial"/>
          <w:color w:val="000000"/>
          <w:sz w:val="22"/>
          <w:szCs w:val="22"/>
        </w:rPr>
      </w:pP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Az önkormányzati ASP rendszer szakrendszereiben tárolt adatokat helyi önkormányzatonként elkülönítve, az átjárhatóság kizárásával kell tárolni.</w:t>
      </w: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Az önkormányzati ASP rendszert úgy kell kialakítani, hogy az egyes szakrendszerekben tárolt adatokhoz csak az adatgazda helyi önkormányzat férjen hozzá.</w:t>
      </w: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 xml:space="preserve">A szakrendszerekben tárolt adatok védelméről a Kincstár, a Nemzeti Infokommunikációs Szolgáltató (NISZ) Zrt. és az </w:t>
      </w:r>
      <w:proofErr w:type="spellStart"/>
      <w:r w:rsidRPr="00B67CEF">
        <w:rPr>
          <w:rFonts w:ascii="Arial" w:hAnsi="Arial" w:cs="Arial"/>
          <w:color w:val="000000"/>
          <w:sz w:val="22"/>
          <w:szCs w:val="22"/>
        </w:rPr>
        <w:t>IdomSoft</w:t>
      </w:r>
      <w:proofErr w:type="spellEnd"/>
      <w:r w:rsidRPr="00B67CEF">
        <w:rPr>
          <w:rFonts w:ascii="Arial" w:hAnsi="Arial" w:cs="Arial"/>
          <w:color w:val="000000"/>
          <w:sz w:val="22"/>
          <w:szCs w:val="22"/>
        </w:rPr>
        <w:t xml:space="preserve"> Zrt. gondoskodik.</w:t>
      </w:r>
    </w:p>
    <w:p w:rsidR="00B67CEF" w:rsidRPr="00B67CEF" w:rsidRDefault="00B67CEF" w:rsidP="00B67CEF">
      <w:pPr>
        <w:shd w:val="clear" w:color="auto" w:fill="FFFFFF"/>
        <w:jc w:val="both"/>
        <w:rPr>
          <w:rFonts w:ascii="Arial" w:hAnsi="Arial" w:cs="Arial"/>
          <w:color w:val="000000"/>
          <w:sz w:val="22"/>
          <w:szCs w:val="22"/>
        </w:rPr>
      </w:pPr>
    </w:p>
    <w:p w:rsidR="00B67CEF" w:rsidRPr="00B67CEF" w:rsidRDefault="00B67CEF" w:rsidP="00B67CEF">
      <w:pPr>
        <w:shd w:val="clear" w:color="auto" w:fill="FFFFFF"/>
        <w:ind w:firstLine="268"/>
        <w:jc w:val="both"/>
        <w:rPr>
          <w:rFonts w:ascii="Arial" w:hAnsi="Arial" w:cs="Arial"/>
          <w:b/>
          <w:color w:val="000000"/>
          <w:sz w:val="22"/>
          <w:szCs w:val="22"/>
          <w:u w:val="single"/>
        </w:rPr>
      </w:pPr>
      <w:bookmarkStart w:id="2" w:name="para5"/>
      <w:bookmarkEnd w:id="2"/>
      <w:r w:rsidRPr="00B67CEF">
        <w:rPr>
          <w:rFonts w:ascii="Arial" w:hAnsi="Arial" w:cs="Arial"/>
          <w:b/>
          <w:bCs/>
          <w:color w:val="000000"/>
          <w:sz w:val="22"/>
          <w:szCs w:val="22"/>
          <w:u w:val="single"/>
        </w:rPr>
        <w:t>Az önkormányzati ASP rendszerhez való csatlakozás módja:</w:t>
      </w:r>
    </w:p>
    <w:p w:rsidR="00B67CEF" w:rsidRPr="00B67CEF" w:rsidRDefault="00B67CEF" w:rsidP="00B67CEF">
      <w:pPr>
        <w:shd w:val="clear" w:color="auto" w:fill="FFFFFF"/>
        <w:ind w:firstLine="268"/>
        <w:jc w:val="both"/>
        <w:rPr>
          <w:rFonts w:ascii="Arial" w:hAnsi="Arial" w:cs="Arial"/>
          <w:color w:val="000000"/>
          <w:sz w:val="22"/>
          <w:szCs w:val="22"/>
        </w:rPr>
      </w:pPr>
      <w:bookmarkStart w:id="3" w:name="para6"/>
      <w:bookmarkEnd w:id="3"/>
      <w:r w:rsidRPr="00B67CEF">
        <w:rPr>
          <w:rFonts w:ascii="Arial" w:hAnsi="Arial" w:cs="Arial"/>
          <w:color w:val="000000"/>
          <w:sz w:val="22"/>
          <w:szCs w:val="22"/>
        </w:rPr>
        <w:t>A helyi önkormányzat az önkormányzati ASP rendszerhez</w:t>
      </w:r>
    </w:p>
    <w:p w:rsidR="00B67CEF" w:rsidRPr="00B67CEF" w:rsidRDefault="00B67CEF" w:rsidP="00B67CEF">
      <w:pPr>
        <w:shd w:val="clear" w:color="auto" w:fill="FFFFFF"/>
        <w:ind w:firstLine="268"/>
        <w:jc w:val="both"/>
        <w:rPr>
          <w:rFonts w:ascii="Arial" w:hAnsi="Arial" w:cs="Arial"/>
          <w:color w:val="000000"/>
          <w:sz w:val="22"/>
          <w:szCs w:val="22"/>
        </w:rPr>
      </w:pPr>
      <w:proofErr w:type="gramStart"/>
      <w:r w:rsidRPr="00B67CEF">
        <w:rPr>
          <w:rFonts w:ascii="Arial" w:hAnsi="Arial" w:cs="Arial"/>
          <w:color w:val="000000"/>
          <w:sz w:val="22"/>
          <w:szCs w:val="22"/>
        </w:rPr>
        <w:t>a</w:t>
      </w:r>
      <w:proofErr w:type="gramEnd"/>
      <w:r w:rsidRPr="00B67CEF">
        <w:rPr>
          <w:rFonts w:ascii="Arial" w:hAnsi="Arial" w:cs="Arial"/>
          <w:color w:val="000000"/>
          <w:sz w:val="22"/>
          <w:szCs w:val="22"/>
        </w:rPr>
        <w:t>) a keretrendszer és a szakrendszerek igénybevételével (rendszercsatlakozás) vagy</w:t>
      </w:r>
    </w:p>
    <w:p w:rsidR="00B67CEF" w:rsidRPr="00B67CEF" w:rsidRDefault="00B67CEF" w:rsidP="00B67CEF">
      <w:pPr>
        <w:shd w:val="clear" w:color="auto" w:fill="FFFFFF"/>
        <w:ind w:firstLine="268"/>
        <w:jc w:val="both"/>
        <w:rPr>
          <w:rFonts w:ascii="Arial" w:hAnsi="Arial" w:cs="Arial"/>
          <w:color w:val="000000"/>
          <w:sz w:val="22"/>
          <w:szCs w:val="22"/>
        </w:rPr>
      </w:pPr>
      <w:r w:rsidRPr="00B67CEF">
        <w:rPr>
          <w:rFonts w:ascii="Arial" w:hAnsi="Arial" w:cs="Arial"/>
          <w:color w:val="000000"/>
          <w:sz w:val="22"/>
          <w:szCs w:val="22"/>
        </w:rPr>
        <w:t xml:space="preserve">b) az önkormányzati ASP rendszer által támogatott feladatok önálló informatikai támogatása mellett, az önkormányzati adattárház számára a </w:t>
      </w:r>
      <w:r w:rsidR="006B56B9">
        <w:rPr>
          <w:rFonts w:ascii="Arial" w:hAnsi="Arial" w:cs="Arial"/>
          <w:color w:val="000000"/>
          <w:sz w:val="22"/>
          <w:szCs w:val="22"/>
        </w:rPr>
        <w:t>Korm. rendelet</w:t>
      </w:r>
      <w:r w:rsidR="00905BAB">
        <w:rPr>
          <w:rFonts w:ascii="Arial" w:hAnsi="Arial" w:cs="Arial"/>
          <w:color w:val="000000"/>
          <w:sz w:val="22"/>
          <w:szCs w:val="22"/>
        </w:rPr>
        <w:t xml:space="preserve"> </w:t>
      </w:r>
      <w:r w:rsidRPr="00B67CEF">
        <w:rPr>
          <w:rFonts w:ascii="Arial" w:hAnsi="Arial" w:cs="Arial"/>
          <w:color w:val="000000"/>
          <w:sz w:val="22"/>
          <w:szCs w:val="22"/>
        </w:rPr>
        <w:t>3. melléklet</w:t>
      </w:r>
      <w:r w:rsidR="00905BAB">
        <w:rPr>
          <w:rFonts w:ascii="Arial" w:hAnsi="Arial" w:cs="Arial"/>
          <w:color w:val="000000"/>
          <w:sz w:val="22"/>
          <w:szCs w:val="22"/>
        </w:rPr>
        <w:t>é</w:t>
      </w:r>
      <w:r w:rsidRPr="00B67CEF">
        <w:rPr>
          <w:rFonts w:ascii="Arial" w:hAnsi="Arial" w:cs="Arial"/>
          <w:color w:val="000000"/>
          <w:sz w:val="22"/>
          <w:szCs w:val="22"/>
        </w:rPr>
        <w:t>ben meghatározott adatok átadását lehetővé tevő interfész kiépítésével (interfészes csatlakozás) csatlakozhat.</w:t>
      </w:r>
    </w:p>
    <w:p w:rsidR="00B67CEF" w:rsidRPr="00B67CEF" w:rsidRDefault="00B67CEF" w:rsidP="00B67CEF">
      <w:pPr>
        <w:shd w:val="clear" w:color="auto" w:fill="FFFFFF"/>
        <w:ind w:firstLine="268"/>
        <w:jc w:val="both"/>
        <w:rPr>
          <w:rFonts w:ascii="Arial" w:hAnsi="Arial" w:cs="Arial"/>
          <w:color w:val="000000"/>
          <w:sz w:val="22"/>
          <w:szCs w:val="22"/>
        </w:rPr>
      </w:pPr>
    </w:p>
    <w:p w:rsidR="00B67CEF" w:rsidRPr="00B67CEF" w:rsidRDefault="00B67CEF" w:rsidP="00B67CEF">
      <w:pPr>
        <w:shd w:val="clear" w:color="auto" w:fill="FFFFFF"/>
        <w:ind w:firstLine="266"/>
        <w:jc w:val="both"/>
        <w:rPr>
          <w:rFonts w:ascii="Arial" w:hAnsi="Arial" w:cs="Arial"/>
          <w:sz w:val="22"/>
          <w:szCs w:val="22"/>
        </w:rPr>
      </w:pPr>
      <w:r w:rsidRPr="00B67CEF">
        <w:rPr>
          <w:rFonts w:ascii="Arial" w:hAnsi="Arial" w:cs="Arial"/>
          <w:sz w:val="22"/>
          <w:szCs w:val="22"/>
        </w:rPr>
        <w:t>Az egyik megoldás</w:t>
      </w:r>
      <w:r w:rsidR="00905BAB">
        <w:rPr>
          <w:rFonts w:ascii="Arial" w:hAnsi="Arial" w:cs="Arial"/>
          <w:sz w:val="22"/>
          <w:szCs w:val="22"/>
        </w:rPr>
        <w:t xml:space="preserve"> szerint </w:t>
      </w:r>
      <w:r w:rsidRPr="00B67CEF">
        <w:rPr>
          <w:rFonts w:ascii="Arial" w:hAnsi="Arial" w:cs="Arial"/>
          <w:sz w:val="22"/>
          <w:szCs w:val="22"/>
        </w:rPr>
        <w:t>az önkormányzat a feladata ellátásának támogatásához az önkormányzati ASP rendszer megfelelő szakrendszerét használja (rendszercsatlakozás), a másik</w:t>
      </w:r>
      <w:r w:rsidR="00905BAB">
        <w:rPr>
          <w:rFonts w:ascii="Arial" w:hAnsi="Arial" w:cs="Arial"/>
          <w:sz w:val="22"/>
          <w:szCs w:val="22"/>
        </w:rPr>
        <w:t xml:space="preserve"> pedig</w:t>
      </w:r>
      <w:r w:rsidRPr="00B67CEF">
        <w:rPr>
          <w:rFonts w:ascii="Arial" w:hAnsi="Arial" w:cs="Arial"/>
          <w:sz w:val="22"/>
          <w:szCs w:val="22"/>
        </w:rPr>
        <w:t xml:space="preserve">, hogy az önkormányzat a saját informatikai rendszerének megtartása mellett abban olyan fejlesztést hajt végre, mely alapján a </w:t>
      </w:r>
      <w:proofErr w:type="spellStart"/>
      <w:r w:rsidR="00905BAB">
        <w:rPr>
          <w:rFonts w:ascii="Arial" w:hAnsi="Arial" w:cs="Arial"/>
          <w:sz w:val="22"/>
          <w:szCs w:val="22"/>
        </w:rPr>
        <w:t>Korm.rend</w:t>
      </w:r>
      <w:r w:rsidR="006B56B9">
        <w:rPr>
          <w:rFonts w:ascii="Arial" w:hAnsi="Arial" w:cs="Arial"/>
          <w:sz w:val="22"/>
          <w:szCs w:val="22"/>
        </w:rPr>
        <w:t>elet</w:t>
      </w:r>
      <w:proofErr w:type="spellEnd"/>
      <w:r w:rsidRPr="00B67CEF">
        <w:rPr>
          <w:rFonts w:ascii="Arial" w:hAnsi="Arial" w:cs="Arial"/>
          <w:sz w:val="22"/>
          <w:szCs w:val="22"/>
        </w:rPr>
        <w:t xml:space="preserve"> mellékletében meghatározott egyes adatok számítógépes, automatizált adatátadás útján egy szabványosított csatolófelületen (ún. </w:t>
      </w:r>
      <w:proofErr w:type="gramStart"/>
      <w:r w:rsidRPr="00B67CEF">
        <w:rPr>
          <w:rFonts w:ascii="Arial" w:hAnsi="Arial" w:cs="Arial"/>
          <w:sz w:val="22"/>
          <w:szCs w:val="22"/>
        </w:rPr>
        <w:t>interfész-en</w:t>
      </w:r>
      <w:proofErr w:type="gramEnd"/>
      <w:r w:rsidRPr="00B67CEF">
        <w:rPr>
          <w:rFonts w:ascii="Arial" w:hAnsi="Arial" w:cs="Arial"/>
          <w:sz w:val="22"/>
          <w:szCs w:val="22"/>
        </w:rPr>
        <w:t>) átadásra kerülnek az önkormányzati adattárház számára.</w:t>
      </w:r>
    </w:p>
    <w:p w:rsidR="00B67CEF" w:rsidRPr="00B67CEF" w:rsidRDefault="00B67CEF" w:rsidP="00B67CEF">
      <w:pPr>
        <w:shd w:val="clear" w:color="auto" w:fill="FFFFFF"/>
        <w:ind w:firstLine="268"/>
        <w:jc w:val="both"/>
        <w:rPr>
          <w:rFonts w:ascii="Arial" w:hAnsi="Arial" w:cs="Arial"/>
          <w:color w:val="000000"/>
          <w:sz w:val="22"/>
          <w:szCs w:val="22"/>
        </w:rPr>
      </w:pPr>
    </w:p>
    <w:p w:rsidR="00B67CEF" w:rsidRPr="00B67CEF" w:rsidRDefault="00B67CEF" w:rsidP="00B67CEF">
      <w:pPr>
        <w:shd w:val="clear" w:color="auto" w:fill="FFFFFF"/>
        <w:ind w:firstLine="238"/>
        <w:jc w:val="both"/>
        <w:rPr>
          <w:rFonts w:ascii="Arial" w:hAnsi="Arial" w:cs="Arial"/>
          <w:color w:val="000000"/>
          <w:sz w:val="22"/>
          <w:szCs w:val="22"/>
        </w:rPr>
      </w:pPr>
      <w:r w:rsidRPr="00B67CEF">
        <w:rPr>
          <w:rStyle w:val="section"/>
          <w:rFonts w:ascii="Arial" w:hAnsi="Arial" w:cs="Arial"/>
          <w:color w:val="000000"/>
          <w:sz w:val="22"/>
          <w:szCs w:val="22"/>
        </w:rPr>
        <w:t xml:space="preserve"> </w:t>
      </w:r>
      <w:r w:rsidRPr="00B67CEF">
        <w:rPr>
          <w:rStyle w:val="apple-converted-space"/>
          <w:rFonts w:ascii="Arial" w:hAnsi="Arial" w:cs="Arial"/>
          <w:color w:val="000000"/>
          <w:sz w:val="22"/>
          <w:szCs w:val="22"/>
        </w:rPr>
        <w:t> </w:t>
      </w:r>
      <w:r w:rsidRPr="00B67CEF">
        <w:rPr>
          <w:rFonts w:ascii="Arial" w:hAnsi="Arial" w:cs="Arial"/>
          <w:color w:val="000000"/>
          <w:sz w:val="22"/>
          <w:szCs w:val="22"/>
        </w:rPr>
        <w:t>Az interfészes csatlakozás az e-közigazgatásért felelős miniszter - nem hatósági jogkörben kiadott - egyedi hozzájárulása esetén lehetséges.</w:t>
      </w:r>
      <w:bookmarkStart w:id="4" w:name="para14"/>
      <w:bookmarkEnd w:id="4"/>
      <w:r w:rsidRPr="00B67CEF">
        <w:rPr>
          <w:rFonts w:ascii="Arial" w:hAnsi="Arial" w:cs="Arial"/>
          <w:color w:val="000000"/>
          <w:sz w:val="22"/>
          <w:szCs w:val="22"/>
        </w:rPr>
        <w:t xml:space="preserve"> A</w:t>
      </w:r>
      <w:r w:rsidRPr="00B67CEF">
        <w:rPr>
          <w:rStyle w:val="apple-converted-space"/>
          <w:rFonts w:ascii="Arial" w:hAnsi="Arial" w:cs="Arial"/>
          <w:color w:val="000000"/>
          <w:sz w:val="22"/>
          <w:szCs w:val="22"/>
        </w:rPr>
        <w:t> </w:t>
      </w:r>
      <w:r w:rsidRPr="00B67CEF">
        <w:rPr>
          <w:rFonts w:ascii="Arial" w:hAnsi="Arial" w:cs="Arial"/>
          <w:color w:val="000000"/>
          <w:sz w:val="22"/>
          <w:szCs w:val="22"/>
        </w:rPr>
        <w:t>hozzájárulás iránti kérelmet a helyi önkormányzat az e-közigazgatásért felelős miniszterhez nyújthatja be. Az e-közigazgatásért felelős miniszter a kérelemről 15 napon belül dönt, döntését indokolni nem köteles.</w:t>
      </w:r>
    </w:p>
    <w:p w:rsidR="00B67CEF" w:rsidRPr="00B67CEF" w:rsidRDefault="00B67CEF" w:rsidP="00B67CEF">
      <w:pPr>
        <w:pStyle w:val="Default"/>
        <w:ind w:firstLine="238"/>
        <w:jc w:val="both"/>
        <w:rPr>
          <w:rFonts w:ascii="Arial" w:hAnsi="Arial" w:cs="Arial"/>
          <w:color w:val="auto"/>
          <w:sz w:val="22"/>
          <w:szCs w:val="22"/>
        </w:rPr>
      </w:pPr>
      <w:r w:rsidRPr="00B67CEF">
        <w:rPr>
          <w:rFonts w:ascii="Arial" w:hAnsi="Arial" w:cs="Arial"/>
          <w:color w:val="auto"/>
          <w:sz w:val="22"/>
          <w:szCs w:val="22"/>
        </w:rPr>
        <w:t xml:space="preserve">A csatlakozásra kötelezett önkormányzat alapértelmezésben rendszercsatlakozással csatlakozhat azzal, hogy az interfészes csatlakozás – kivételesen </w:t>
      </w:r>
      <w:r w:rsidR="00BB4146">
        <w:rPr>
          <w:rFonts w:ascii="Arial" w:hAnsi="Arial" w:cs="Arial"/>
          <w:color w:val="auto"/>
          <w:sz w:val="22"/>
          <w:szCs w:val="22"/>
        </w:rPr>
        <w:t>–</w:t>
      </w:r>
      <w:r w:rsidRPr="00B67CEF">
        <w:rPr>
          <w:rFonts w:ascii="Arial" w:hAnsi="Arial" w:cs="Arial"/>
          <w:color w:val="auto"/>
          <w:sz w:val="22"/>
          <w:szCs w:val="22"/>
        </w:rPr>
        <w:t xml:space="preserve"> az e-közigazgatásért felelős miniszter diszkrecionális döntése alapján lehetséges. Ebben az esetben az interfész kiépítését az önkormányzatnak kell biztosítania azzal, hogy kiépítésének minőségbiztosítási feladatait szintén az e-közigazgatásért felelős miniszter végzi. </w:t>
      </w:r>
    </w:p>
    <w:p w:rsidR="00B67CEF" w:rsidRDefault="00B67CEF" w:rsidP="00B67CEF">
      <w:pPr>
        <w:shd w:val="clear" w:color="auto" w:fill="FFFFFF"/>
        <w:ind w:firstLine="268"/>
        <w:jc w:val="both"/>
        <w:rPr>
          <w:rFonts w:ascii="Arial" w:hAnsi="Arial" w:cs="Arial"/>
          <w:color w:val="000000"/>
          <w:sz w:val="22"/>
          <w:szCs w:val="22"/>
        </w:rPr>
      </w:pPr>
    </w:p>
    <w:p w:rsidR="00B67CEF" w:rsidRPr="00B67CEF" w:rsidRDefault="00B67CEF" w:rsidP="00B67CEF">
      <w:pPr>
        <w:shd w:val="clear" w:color="auto" w:fill="FFFFFF"/>
        <w:ind w:firstLine="268"/>
        <w:jc w:val="both"/>
        <w:rPr>
          <w:rFonts w:ascii="Arial" w:hAnsi="Arial" w:cs="Arial"/>
          <w:color w:val="000000"/>
          <w:sz w:val="22"/>
          <w:szCs w:val="22"/>
        </w:rPr>
      </w:pPr>
    </w:p>
    <w:p w:rsidR="00B67CEF" w:rsidRPr="00B67CEF" w:rsidRDefault="00B67CEF" w:rsidP="00B67CEF">
      <w:pPr>
        <w:shd w:val="clear" w:color="auto" w:fill="FFFFFF"/>
        <w:spacing w:after="50" w:line="310" w:lineRule="atLeast"/>
        <w:jc w:val="both"/>
        <w:rPr>
          <w:rFonts w:ascii="Arial" w:hAnsi="Arial" w:cs="Arial"/>
          <w:b/>
          <w:color w:val="000000"/>
          <w:sz w:val="22"/>
          <w:szCs w:val="22"/>
          <w:u w:val="single"/>
        </w:rPr>
      </w:pPr>
      <w:r w:rsidRPr="00B67CEF">
        <w:rPr>
          <w:rFonts w:ascii="Arial" w:hAnsi="Arial" w:cs="Arial"/>
          <w:b/>
          <w:bCs/>
          <w:color w:val="000000"/>
          <w:sz w:val="22"/>
          <w:szCs w:val="22"/>
          <w:u w:val="single"/>
        </w:rPr>
        <w:t>A szolgáltatási szerződés:</w:t>
      </w:r>
    </w:p>
    <w:p w:rsidR="00B67CEF" w:rsidRPr="00B67CEF" w:rsidRDefault="00B67CEF" w:rsidP="00B67CEF">
      <w:pPr>
        <w:shd w:val="clear" w:color="auto" w:fill="FFFFFF"/>
        <w:ind w:firstLine="266"/>
        <w:jc w:val="both"/>
        <w:rPr>
          <w:rFonts w:ascii="Arial" w:hAnsi="Arial" w:cs="Arial"/>
          <w:color w:val="000000"/>
          <w:sz w:val="22"/>
          <w:szCs w:val="22"/>
        </w:rPr>
      </w:pPr>
      <w:bookmarkStart w:id="5" w:name="para7"/>
      <w:bookmarkEnd w:id="5"/>
      <w:r w:rsidRPr="00B67CEF">
        <w:rPr>
          <w:rFonts w:ascii="Arial" w:hAnsi="Arial" w:cs="Arial"/>
          <w:color w:val="000000"/>
          <w:sz w:val="22"/>
          <w:szCs w:val="22"/>
        </w:rPr>
        <w:lastRenderedPageBreak/>
        <w:t> Csatlakozását megelőzően a helyi önkormányzat szolgáltatási szerződést köt a Kincstárral.</w:t>
      </w:r>
    </w:p>
    <w:p w:rsidR="00B67CEF" w:rsidRPr="00B67CEF" w:rsidRDefault="00B67CEF" w:rsidP="00B67CEF">
      <w:pPr>
        <w:shd w:val="clear" w:color="auto" w:fill="FFFFFF"/>
        <w:ind w:firstLine="266"/>
        <w:jc w:val="both"/>
        <w:rPr>
          <w:rFonts w:ascii="Arial" w:hAnsi="Arial" w:cs="Arial"/>
          <w:color w:val="000000"/>
          <w:sz w:val="22"/>
          <w:szCs w:val="22"/>
        </w:rPr>
      </w:pPr>
      <w:r w:rsidRPr="00B67CEF">
        <w:rPr>
          <w:rFonts w:ascii="Arial" w:hAnsi="Arial" w:cs="Arial"/>
          <w:color w:val="000000"/>
          <w:sz w:val="22"/>
          <w:szCs w:val="22"/>
        </w:rPr>
        <w:t>A szerződésben a helyi önkormányzat vállalja, hogy</w:t>
      </w:r>
    </w:p>
    <w:p w:rsidR="00B67CEF" w:rsidRPr="00B67CEF" w:rsidRDefault="00B67CEF" w:rsidP="00B67CEF">
      <w:pPr>
        <w:shd w:val="clear" w:color="auto" w:fill="FFFFFF"/>
        <w:ind w:firstLine="266"/>
        <w:jc w:val="both"/>
        <w:rPr>
          <w:rFonts w:ascii="Arial" w:hAnsi="Arial" w:cs="Arial"/>
          <w:color w:val="000000"/>
          <w:sz w:val="22"/>
          <w:szCs w:val="22"/>
        </w:rPr>
      </w:pPr>
      <w:proofErr w:type="gramStart"/>
      <w:r w:rsidRPr="00B67CEF">
        <w:rPr>
          <w:rFonts w:ascii="Arial" w:hAnsi="Arial" w:cs="Arial"/>
          <w:color w:val="000000"/>
          <w:sz w:val="22"/>
          <w:szCs w:val="22"/>
        </w:rPr>
        <w:t>a</w:t>
      </w:r>
      <w:proofErr w:type="gramEnd"/>
      <w:r w:rsidRPr="00B67CEF">
        <w:rPr>
          <w:rFonts w:ascii="Arial" w:hAnsi="Arial" w:cs="Arial"/>
          <w:color w:val="000000"/>
          <w:sz w:val="22"/>
          <w:szCs w:val="22"/>
        </w:rPr>
        <w:t>) interfészes csatlakozás esetén az interfész kiépítéséről gondoskodik,</w:t>
      </w:r>
    </w:p>
    <w:p w:rsidR="00B67CEF" w:rsidRPr="00B67CEF" w:rsidRDefault="00B67CEF" w:rsidP="00B67CEF">
      <w:pPr>
        <w:shd w:val="clear" w:color="auto" w:fill="FFFFFF"/>
        <w:ind w:firstLine="266"/>
        <w:jc w:val="both"/>
        <w:rPr>
          <w:rFonts w:ascii="Arial" w:hAnsi="Arial" w:cs="Arial"/>
          <w:color w:val="000000"/>
          <w:sz w:val="22"/>
          <w:szCs w:val="22"/>
        </w:rPr>
      </w:pPr>
      <w:r w:rsidRPr="00B67CEF">
        <w:rPr>
          <w:rFonts w:ascii="Arial" w:hAnsi="Arial" w:cs="Arial"/>
          <w:color w:val="000000"/>
          <w:sz w:val="22"/>
          <w:szCs w:val="22"/>
        </w:rPr>
        <w:t xml:space="preserve">b) rendszercsatlakozás esetén a szerződés megkötésétől legkésőbb az első szakrendszerhez való csatlakozás időpontjáig tartó felkészülési idő alatt biztosítja az önkormányzati ASP rendszerhez történő csatlakozáshoz szükséges, a </w:t>
      </w:r>
      <w:r w:rsidR="00BB4146">
        <w:rPr>
          <w:rFonts w:ascii="Arial" w:hAnsi="Arial" w:cs="Arial"/>
          <w:color w:val="000000"/>
          <w:sz w:val="22"/>
          <w:szCs w:val="22"/>
        </w:rPr>
        <w:t xml:space="preserve">Korm. rendelet </w:t>
      </w:r>
      <w:r w:rsidRPr="00B67CEF">
        <w:rPr>
          <w:rFonts w:ascii="Arial" w:hAnsi="Arial" w:cs="Arial"/>
          <w:color w:val="000000"/>
          <w:sz w:val="22"/>
          <w:szCs w:val="22"/>
        </w:rPr>
        <w:t>2. melléklet szerinti minimumkövetelményeknek való megfelelést,</w:t>
      </w:r>
    </w:p>
    <w:p w:rsidR="00B67CEF" w:rsidRPr="00B67CEF" w:rsidRDefault="00B67CEF" w:rsidP="00B67CEF">
      <w:pPr>
        <w:shd w:val="clear" w:color="auto" w:fill="FFFFFF"/>
        <w:ind w:firstLine="266"/>
        <w:jc w:val="both"/>
        <w:rPr>
          <w:rFonts w:ascii="Arial" w:hAnsi="Arial" w:cs="Arial"/>
          <w:color w:val="000000"/>
          <w:sz w:val="22"/>
          <w:szCs w:val="22"/>
        </w:rPr>
      </w:pPr>
      <w:r w:rsidRPr="00B67CEF">
        <w:rPr>
          <w:rFonts w:ascii="Arial" w:hAnsi="Arial" w:cs="Arial"/>
          <w:color w:val="000000"/>
          <w:sz w:val="22"/>
          <w:szCs w:val="22"/>
        </w:rPr>
        <w:t>c) a Kincstár útján, a helyi adókról szóló </w:t>
      </w:r>
      <w:hyperlink r:id="rId6" w:anchor="sid256" w:history="1">
        <w:r w:rsidRPr="00B67CEF">
          <w:rPr>
            <w:rFonts w:ascii="Arial" w:hAnsi="Arial" w:cs="Arial"/>
            <w:bCs/>
            <w:color w:val="000000"/>
            <w:sz w:val="22"/>
            <w:szCs w:val="22"/>
          </w:rPr>
          <w:t>1990. évi C. törvény</w:t>
        </w:r>
      </w:hyperlink>
      <w:r w:rsidRPr="00B67CEF">
        <w:rPr>
          <w:rFonts w:ascii="Arial" w:hAnsi="Arial" w:cs="Arial"/>
          <w:color w:val="000000"/>
          <w:sz w:val="22"/>
          <w:szCs w:val="22"/>
        </w:rPr>
        <w:t> </w:t>
      </w:r>
      <w:hyperlink r:id="rId7" w:anchor="sid547328" w:history="1">
        <w:r w:rsidRPr="00B67CEF">
          <w:rPr>
            <w:rFonts w:ascii="Arial" w:hAnsi="Arial" w:cs="Arial"/>
            <w:bCs/>
            <w:color w:val="000000"/>
            <w:sz w:val="22"/>
            <w:szCs w:val="22"/>
          </w:rPr>
          <w:t>44. § (2) bekezdésével</w:t>
        </w:r>
      </w:hyperlink>
      <w:r w:rsidRPr="00B67CEF">
        <w:rPr>
          <w:rFonts w:ascii="Arial" w:hAnsi="Arial" w:cs="Arial"/>
          <w:color w:val="000000"/>
          <w:sz w:val="22"/>
          <w:szCs w:val="22"/>
        </w:rPr>
        <w:t xml:space="preserve"> érintett helyi önkormányzatok esetében a Kincstár közreműködésével - gondoskodik az önkormányzati adórendszer esetében a csatlakozási időpontot megelőző, el nem évült adókötelezettségre vonatkozó adatállomány </w:t>
      </w:r>
      <w:proofErr w:type="spellStart"/>
      <w:r w:rsidRPr="00B67CEF">
        <w:rPr>
          <w:rFonts w:ascii="Arial" w:hAnsi="Arial" w:cs="Arial"/>
          <w:color w:val="000000"/>
          <w:sz w:val="22"/>
          <w:szCs w:val="22"/>
        </w:rPr>
        <w:t>migrálásáról</w:t>
      </w:r>
      <w:proofErr w:type="spellEnd"/>
      <w:r w:rsidRPr="00B67CEF">
        <w:rPr>
          <w:rFonts w:ascii="Arial" w:hAnsi="Arial" w:cs="Arial"/>
          <w:color w:val="000000"/>
          <w:sz w:val="22"/>
          <w:szCs w:val="22"/>
        </w:rPr>
        <w:t>.</w:t>
      </w:r>
    </w:p>
    <w:p w:rsidR="00B67CEF" w:rsidRPr="00B67CEF" w:rsidRDefault="00B67CEF" w:rsidP="00B67CEF">
      <w:pPr>
        <w:shd w:val="clear" w:color="auto" w:fill="FFFFFF"/>
        <w:ind w:firstLine="266"/>
        <w:jc w:val="both"/>
        <w:rPr>
          <w:rFonts w:ascii="Arial" w:hAnsi="Arial" w:cs="Arial"/>
          <w:color w:val="000000"/>
          <w:sz w:val="22"/>
          <w:szCs w:val="22"/>
        </w:rPr>
      </w:pPr>
      <w:r w:rsidRPr="00B67CEF">
        <w:rPr>
          <w:rFonts w:ascii="Arial" w:hAnsi="Arial" w:cs="Arial"/>
          <w:color w:val="000000"/>
          <w:sz w:val="22"/>
          <w:szCs w:val="22"/>
        </w:rPr>
        <w:t xml:space="preserve">A szerződésben a Kincstár vállalja, hogy a helyi önkormányzatok szakrendszerekben, valamint az önkormányzati adattárházban tárolt adatai biztonságát technológiai és adminisztratív eszközökkel biztosítja és garantálja, hogy azokat csak a törvényben, valamint az </w:t>
      </w:r>
      <w:proofErr w:type="gramStart"/>
      <w:r w:rsidRPr="00B67CEF">
        <w:rPr>
          <w:rFonts w:ascii="Arial" w:hAnsi="Arial" w:cs="Arial"/>
          <w:color w:val="000000"/>
          <w:sz w:val="22"/>
          <w:szCs w:val="22"/>
        </w:rPr>
        <w:t>ezen</w:t>
      </w:r>
      <w:proofErr w:type="gramEnd"/>
      <w:r w:rsidRPr="00B67CEF">
        <w:rPr>
          <w:rFonts w:ascii="Arial" w:hAnsi="Arial" w:cs="Arial"/>
          <w:color w:val="000000"/>
          <w:sz w:val="22"/>
          <w:szCs w:val="22"/>
        </w:rPr>
        <w:t xml:space="preserve"> rendeletben meghatározott szerveknek teszi hozzáférhetővé.</w:t>
      </w:r>
    </w:p>
    <w:p w:rsidR="00B67CEF" w:rsidRPr="00B67CEF" w:rsidRDefault="00B67CEF" w:rsidP="00B67CEF">
      <w:pPr>
        <w:shd w:val="clear" w:color="auto" w:fill="FFFFFF"/>
        <w:ind w:firstLine="266"/>
        <w:jc w:val="both"/>
        <w:rPr>
          <w:rFonts w:ascii="Arial" w:hAnsi="Arial" w:cs="Arial"/>
          <w:color w:val="000000"/>
          <w:sz w:val="22"/>
          <w:szCs w:val="22"/>
        </w:rPr>
      </w:pPr>
      <w:r w:rsidRPr="00B67CEF">
        <w:rPr>
          <w:rFonts w:ascii="Arial" w:hAnsi="Arial" w:cs="Arial"/>
          <w:color w:val="000000"/>
          <w:sz w:val="22"/>
          <w:szCs w:val="22"/>
        </w:rPr>
        <w:t xml:space="preserve">A Kincstár és a helyi önkormányzat a szerződésben megállapodhat a helyi önkormányzat iratkezelő rendszerében legfeljebb 5 évre visszamenőleg tárolt adatállománynak az iratkezelő szakrendszerbe történő </w:t>
      </w:r>
      <w:proofErr w:type="spellStart"/>
      <w:r w:rsidRPr="00B67CEF">
        <w:rPr>
          <w:rFonts w:ascii="Arial" w:hAnsi="Arial" w:cs="Arial"/>
          <w:color w:val="000000"/>
          <w:sz w:val="22"/>
          <w:szCs w:val="22"/>
        </w:rPr>
        <w:t>migrálásáról</w:t>
      </w:r>
      <w:proofErr w:type="spellEnd"/>
      <w:r w:rsidRPr="00B67CEF">
        <w:rPr>
          <w:rFonts w:ascii="Arial" w:hAnsi="Arial" w:cs="Arial"/>
          <w:color w:val="000000"/>
          <w:sz w:val="22"/>
          <w:szCs w:val="22"/>
        </w:rPr>
        <w:t xml:space="preserve">. Ebben az esetben a </w:t>
      </w:r>
      <w:proofErr w:type="spellStart"/>
      <w:r w:rsidRPr="00B67CEF">
        <w:rPr>
          <w:rFonts w:ascii="Arial" w:hAnsi="Arial" w:cs="Arial"/>
          <w:color w:val="000000"/>
          <w:sz w:val="22"/>
          <w:szCs w:val="22"/>
        </w:rPr>
        <w:t>migrálást</w:t>
      </w:r>
      <w:proofErr w:type="spellEnd"/>
      <w:r w:rsidRPr="00B67CEF">
        <w:rPr>
          <w:rFonts w:ascii="Arial" w:hAnsi="Arial" w:cs="Arial"/>
          <w:color w:val="000000"/>
          <w:sz w:val="22"/>
          <w:szCs w:val="22"/>
        </w:rPr>
        <w:t xml:space="preserve"> az iratkezelő rendszer szállítója végzi el és ennek költségeit a helyi önkormányzat állja.</w:t>
      </w:r>
    </w:p>
    <w:p w:rsidR="00B67CEF" w:rsidRPr="00B67CEF" w:rsidRDefault="00B67CEF" w:rsidP="00B67CEF">
      <w:pPr>
        <w:shd w:val="clear" w:color="auto" w:fill="FFFFFF"/>
        <w:ind w:firstLine="266"/>
        <w:jc w:val="both"/>
        <w:rPr>
          <w:rFonts w:ascii="Arial" w:hAnsi="Arial" w:cs="Arial"/>
          <w:color w:val="000000"/>
          <w:sz w:val="22"/>
          <w:szCs w:val="22"/>
        </w:rPr>
      </w:pPr>
      <w:r w:rsidRPr="00B67CEF">
        <w:rPr>
          <w:rFonts w:ascii="Arial" w:hAnsi="Arial" w:cs="Arial"/>
          <w:color w:val="000000"/>
          <w:sz w:val="22"/>
          <w:szCs w:val="22"/>
        </w:rPr>
        <w:t>Az önkormányzati ASP rendszer szolgáltatásainak igénybevétele a helyi önkormányzat számára térítésmentes.</w:t>
      </w:r>
    </w:p>
    <w:p w:rsidR="00B67CEF" w:rsidRPr="00B67CEF" w:rsidRDefault="00B67CEF" w:rsidP="00B67CEF">
      <w:pPr>
        <w:rPr>
          <w:rFonts w:ascii="Arial" w:hAnsi="Arial" w:cs="Arial"/>
          <w:sz w:val="22"/>
          <w:szCs w:val="22"/>
        </w:rPr>
      </w:pPr>
    </w:p>
    <w:p w:rsidR="00B67CEF" w:rsidRPr="00B67CEF" w:rsidRDefault="00B67CEF" w:rsidP="00B67CEF">
      <w:pPr>
        <w:rPr>
          <w:rFonts w:ascii="Arial" w:hAnsi="Arial" w:cs="Arial"/>
          <w:b/>
          <w:i/>
          <w:sz w:val="22"/>
          <w:szCs w:val="22"/>
          <w:u w:val="single"/>
        </w:rPr>
      </w:pPr>
      <w:r w:rsidRPr="00B67CEF">
        <w:rPr>
          <w:rFonts w:ascii="Arial" w:hAnsi="Arial" w:cs="Arial"/>
          <w:b/>
          <w:i/>
          <w:sz w:val="22"/>
          <w:szCs w:val="22"/>
          <w:u w:val="single"/>
        </w:rPr>
        <w:t>A csatlakozás üteme, folyamata:</w:t>
      </w:r>
    </w:p>
    <w:p w:rsidR="00B67CEF" w:rsidRPr="00B67CEF" w:rsidRDefault="00B67CEF" w:rsidP="00B67CEF">
      <w:pPr>
        <w:pStyle w:val="Default"/>
        <w:jc w:val="both"/>
        <w:rPr>
          <w:rFonts w:ascii="Arial" w:hAnsi="Arial" w:cs="Arial"/>
          <w:sz w:val="22"/>
          <w:szCs w:val="22"/>
        </w:rPr>
      </w:pPr>
      <w:r w:rsidRPr="00B67CEF">
        <w:rPr>
          <w:rFonts w:ascii="Arial" w:hAnsi="Arial" w:cs="Arial"/>
          <w:b/>
          <w:bCs/>
          <w:sz w:val="22"/>
          <w:szCs w:val="22"/>
        </w:rPr>
        <w:t xml:space="preserve">I. ütem – 2017. január 1. </w:t>
      </w:r>
    </w:p>
    <w:p w:rsidR="00B67CEF" w:rsidRPr="00B67CEF" w:rsidRDefault="00B67CEF" w:rsidP="00B67CEF">
      <w:pPr>
        <w:pStyle w:val="Default"/>
        <w:jc w:val="both"/>
        <w:rPr>
          <w:rFonts w:ascii="Arial" w:hAnsi="Arial" w:cs="Arial"/>
          <w:sz w:val="22"/>
          <w:szCs w:val="22"/>
        </w:rPr>
      </w:pPr>
      <w:r w:rsidRPr="00B67CEF">
        <w:rPr>
          <w:rFonts w:ascii="Arial" w:hAnsi="Arial" w:cs="Arial"/>
          <w:sz w:val="22"/>
          <w:szCs w:val="22"/>
        </w:rPr>
        <w:t>Csatlakozókat a Korm. rend</w:t>
      </w:r>
      <w:r w:rsidR="00BB4146">
        <w:rPr>
          <w:rFonts w:ascii="Arial" w:hAnsi="Arial" w:cs="Arial"/>
          <w:sz w:val="22"/>
          <w:szCs w:val="22"/>
        </w:rPr>
        <w:t>elet</w:t>
      </w:r>
      <w:r w:rsidRPr="00B67CEF">
        <w:rPr>
          <w:rFonts w:ascii="Arial" w:hAnsi="Arial" w:cs="Arial"/>
          <w:sz w:val="22"/>
          <w:szCs w:val="22"/>
        </w:rPr>
        <w:t xml:space="preserve"> 4. </w:t>
      </w:r>
      <w:r w:rsidR="00BB4146">
        <w:rPr>
          <w:rFonts w:ascii="Arial" w:hAnsi="Arial" w:cs="Arial"/>
          <w:sz w:val="22"/>
          <w:szCs w:val="22"/>
        </w:rPr>
        <w:t>melléklete tételesen felsorolja:</w:t>
      </w:r>
    </w:p>
    <w:p w:rsidR="00B67CEF" w:rsidRPr="00B67CEF" w:rsidRDefault="00BB4146" w:rsidP="00B67CEF">
      <w:pPr>
        <w:pStyle w:val="Default"/>
        <w:jc w:val="both"/>
        <w:rPr>
          <w:rFonts w:ascii="Arial" w:hAnsi="Arial" w:cs="Arial"/>
          <w:sz w:val="22"/>
          <w:szCs w:val="22"/>
        </w:rPr>
      </w:pPr>
      <w:r>
        <w:rPr>
          <w:rFonts w:ascii="Arial" w:hAnsi="Arial" w:cs="Arial"/>
          <w:sz w:val="22"/>
          <w:szCs w:val="22"/>
        </w:rPr>
        <w:t>Azon</w:t>
      </w:r>
      <w:r w:rsidR="00B67CEF" w:rsidRPr="00B67CEF">
        <w:rPr>
          <w:rFonts w:ascii="Arial" w:hAnsi="Arial" w:cs="Arial"/>
          <w:sz w:val="22"/>
          <w:szCs w:val="22"/>
        </w:rPr>
        <w:t xml:space="preserve"> önálló hivatalt alkotó önkormányzatok, amelyek 5000 fő alatti településen, illetve azok az önkormányzatok, amelyek közös hivatalt alkotnak és egyik település sem nagyobb, mint 5000 fő és ahol az önkormányzat rendelkezik megfelelő sávszélességgel. </w:t>
      </w:r>
    </w:p>
    <w:p w:rsidR="00B67CEF" w:rsidRPr="00B67CEF" w:rsidRDefault="00B67CEF" w:rsidP="00B67CEF">
      <w:pPr>
        <w:pStyle w:val="Default"/>
        <w:jc w:val="both"/>
        <w:rPr>
          <w:rFonts w:ascii="Arial" w:hAnsi="Arial" w:cs="Arial"/>
          <w:color w:val="auto"/>
          <w:sz w:val="22"/>
          <w:szCs w:val="22"/>
        </w:rPr>
      </w:pPr>
      <w:r w:rsidRPr="00B67CEF">
        <w:rPr>
          <w:rFonts w:ascii="Arial" w:hAnsi="Arial" w:cs="Arial"/>
          <w:color w:val="auto"/>
          <w:sz w:val="22"/>
          <w:szCs w:val="22"/>
        </w:rPr>
        <w:t xml:space="preserve">Ebben az ütemben a gazdálkodási és az önkormányzati adó rendszerhez való csatlakozás történik meg. </w:t>
      </w:r>
    </w:p>
    <w:p w:rsidR="00B67CEF" w:rsidRPr="00B67CEF" w:rsidRDefault="00B67CEF" w:rsidP="00B67CEF">
      <w:pPr>
        <w:pStyle w:val="Default"/>
        <w:jc w:val="both"/>
        <w:rPr>
          <w:rFonts w:ascii="Arial" w:hAnsi="Arial" w:cs="Arial"/>
          <w:color w:val="auto"/>
          <w:sz w:val="22"/>
          <w:szCs w:val="22"/>
        </w:rPr>
      </w:pPr>
    </w:p>
    <w:p w:rsidR="00B67CEF" w:rsidRPr="00B67CEF" w:rsidRDefault="00B67CEF" w:rsidP="00B67CEF">
      <w:pPr>
        <w:pStyle w:val="Default"/>
        <w:jc w:val="both"/>
        <w:rPr>
          <w:rFonts w:ascii="Arial" w:hAnsi="Arial" w:cs="Arial"/>
          <w:color w:val="auto"/>
          <w:sz w:val="22"/>
          <w:szCs w:val="22"/>
        </w:rPr>
      </w:pPr>
      <w:r w:rsidRPr="00B67CEF">
        <w:rPr>
          <w:rFonts w:ascii="Arial" w:hAnsi="Arial" w:cs="Arial"/>
          <w:b/>
          <w:bCs/>
          <w:color w:val="auto"/>
          <w:sz w:val="22"/>
          <w:szCs w:val="22"/>
        </w:rPr>
        <w:t xml:space="preserve">II. ütem – 2017. október 1. </w:t>
      </w:r>
    </w:p>
    <w:p w:rsidR="00B67CEF" w:rsidRPr="00B67CEF" w:rsidRDefault="00B67CEF" w:rsidP="00B67CEF">
      <w:pPr>
        <w:pStyle w:val="Default"/>
        <w:jc w:val="both"/>
        <w:rPr>
          <w:rFonts w:ascii="Arial" w:hAnsi="Arial" w:cs="Arial"/>
          <w:color w:val="auto"/>
          <w:sz w:val="22"/>
          <w:szCs w:val="22"/>
        </w:rPr>
      </w:pPr>
      <w:r w:rsidRPr="00B67CEF">
        <w:rPr>
          <w:rFonts w:ascii="Arial" w:hAnsi="Arial" w:cs="Arial"/>
          <w:color w:val="auto"/>
          <w:sz w:val="22"/>
          <w:szCs w:val="22"/>
        </w:rPr>
        <w:t xml:space="preserve">2017. október elsejével az önkormányzati adó rendszerhez csatlakozik valamennyi önkormányzat, köztük a Bátaszéki Közös Önkormányzati Hivatal is. </w:t>
      </w:r>
    </w:p>
    <w:p w:rsidR="00B67CEF" w:rsidRPr="00B67CEF" w:rsidRDefault="00B67CEF" w:rsidP="00B67CEF">
      <w:pPr>
        <w:pStyle w:val="Default"/>
        <w:jc w:val="both"/>
        <w:rPr>
          <w:rFonts w:ascii="Arial" w:hAnsi="Arial" w:cs="Arial"/>
          <w:color w:val="auto"/>
          <w:sz w:val="22"/>
          <w:szCs w:val="22"/>
        </w:rPr>
      </w:pPr>
    </w:p>
    <w:p w:rsidR="00B67CEF" w:rsidRPr="00B67CEF" w:rsidRDefault="00B67CEF" w:rsidP="00B67CEF">
      <w:pPr>
        <w:pStyle w:val="Default"/>
        <w:jc w:val="both"/>
        <w:rPr>
          <w:rFonts w:ascii="Arial" w:hAnsi="Arial" w:cs="Arial"/>
          <w:color w:val="auto"/>
          <w:sz w:val="22"/>
          <w:szCs w:val="22"/>
        </w:rPr>
      </w:pPr>
      <w:r w:rsidRPr="00B67CEF">
        <w:rPr>
          <w:rFonts w:ascii="Arial" w:hAnsi="Arial" w:cs="Arial"/>
          <w:b/>
          <w:bCs/>
          <w:color w:val="auto"/>
          <w:sz w:val="22"/>
          <w:szCs w:val="22"/>
        </w:rPr>
        <w:t xml:space="preserve">III. ütem – 2018. január 1. </w:t>
      </w:r>
    </w:p>
    <w:p w:rsidR="00B67CEF" w:rsidRPr="00B67CEF" w:rsidRDefault="00B67CEF" w:rsidP="00B67CEF">
      <w:pPr>
        <w:pStyle w:val="Default"/>
        <w:jc w:val="both"/>
        <w:rPr>
          <w:rFonts w:ascii="Arial" w:hAnsi="Arial" w:cs="Arial"/>
          <w:color w:val="auto"/>
          <w:sz w:val="22"/>
          <w:szCs w:val="22"/>
        </w:rPr>
      </w:pPr>
      <w:r w:rsidRPr="00B67CEF">
        <w:rPr>
          <w:rFonts w:ascii="Arial" w:hAnsi="Arial" w:cs="Arial"/>
          <w:color w:val="auto"/>
          <w:sz w:val="22"/>
          <w:szCs w:val="22"/>
        </w:rPr>
        <w:t xml:space="preserve">2018. január elsejéig az önkormányzati ASP rendszer valamennyi szakrendszeréhez csatlakozik az összes önkormányzat. </w:t>
      </w:r>
    </w:p>
    <w:p w:rsidR="00B67CEF" w:rsidRPr="00B67CEF" w:rsidRDefault="00B67CEF" w:rsidP="00B67CEF">
      <w:pPr>
        <w:pStyle w:val="Default"/>
        <w:jc w:val="both"/>
        <w:rPr>
          <w:rFonts w:ascii="Arial" w:hAnsi="Arial" w:cs="Arial"/>
          <w:color w:val="auto"/>
          <w:sz w:val="22"/>
          <w:szCs w:val="22"/>
        </w:rPr>
      </w:pPr>
    </w:p>
    <w:p w:rsidR="00B67CEF" w:rsidRPr="00B67CEF" w:rsidRDefault="00B67CEF" w:rsidP="00B67CEF">
      <w:pPr>
        <w:jc w:val="both"/>
        <w:rPr>
          <w:rFonts w:ascii="Arial" w:hAnsi="Arial" w:cs="Arial"/>
          <w:sz w:val="22"/>
          <w:szCs w:val="22"/>
        </w:rPr>
      </w:pPr>
      <w:r w:rsidRPr="00B67CEF">
        <w:rPr>
          <w:rFonts w:ascii="Arial" w:hAnsi="Arial" w:cs="Arial"/>
          <w:sz w:val="22"/>
          <w:szCs w:val="22"/>
        </w:rPr>
        <w:t>A csatlakozó önkormányzatoknak számos technikai, ügyviteli és szabályozási feltételeknek kell megfelelniük és számos feladatot kell végrehajtaniuk annak érdekében, hogy az önkormányzati ASP rendszeréhez csatlakozni tudjanak. A csatlakozási folyamat az alábbi szakaszokra bontható:</w:t>
      </w:r>
    </w:p>
    <w:p w:rsidR="00B67CEF" w:rsidRPr="00B67CEF" w:rsidRDefault="00B67CEF" w:rsidP="00B67CEF">
      <w:pPr>
        <w:pStyle w:val="Default"/>
        <w:jc w:val="both"/>
        <w:rPr>
          <w:rFonts w:ascii="Arial" w:hAnsi="Arial" w:cs="Arial"/>
          <w:sz w:val="22"/>
          <w:szCs w:val="22"/>
        </w:rPr>
      </w:pPr>
      <w:r w:rsidRPr="00B67CEF">
        <w:rPr>
          <w:rFonts w:ascii="Arial" w:hAnsi="Arial" w:cs="Arial"/>
          <w:sz w:val="22"/>
          <w:szCs w:val="22"/>
        </w:rPr>
        <w:t xml:space="preserve">A </w:t>
      </w:r>
      <w:r w:rsidRPr="00B67CEF">
        <w:rPr>
          <w:rFonts w:ascii="Arial" w:hAnsi="Arial" w:cs="Arial"/>
          <w:b/>
          <w:bCs/>
          <w:sz w:val="22"/>
          <w:szCs w:val="22"/>
        </w:rPr>
        <w:t xml:space="preserve">csatlakozás előkészítési szakasz </w:t>
      </w:r>
      <w:r w:rsidRPr="00B67CEF">
        <w:rPr>
          <w:rFonts w:ascii="Arial" w:hAnsi="Arial" w:cs="Arial"/>
          <w:sz w:val="22"/>
          <w:szCs w:val="22"/>
        </w:rPr>
        <w:t>célja az önkormányzatok felkészítése a csatlakozásra, a Kincstárral kapcsolatos kommunikációs csatornák kiépítése, a csatlakozás helyi feladatainak megtervezése, a csatlakozási feltételek biztosításához szükséges bes</w:t>
      </w:r>
      <w:r w:rsidR="00BB4146">
        <w:rPr>
          <w:rFonts w:ascii="Arial" w:hAnsi="Arial" w:cs="Arial"/>
          <w:sz w:val="22"/>
          <w:szCs w:val="22"/>
        </w:rPr>
        <w:t>zerzések megkezdése</w:t>
      </w:r>
      <w:r w:rsidRPr="00B67CEF">
        <w:rPr>
          <w:rFonts w:ascii="Arial" w:hAnsi="Arial" w:cs="Arial"/>
          <w:sz w:val="22"/>
          <w:szCs w:val="22"/>
        </w:rPr>
        <w:t xml:space="preserve"> és a szolgáltatási szerződés előkészítése, megkötése. </w:t>
      </w:r>
    </w:p>
    <w:p w:rsidR="00B67CEF" w:rsidRPr="00B67CEF" w:rsidRDefault="00B67CEF" w:rsidP="00B67CEF">
      <w:pPr>
        <w:pStyle w:val="Default"/>
        <w:jc w:val="both"/>
        <w:rPr>
          <w:rFonts w:ascii="Arial" w:hAnsi="Arial" w:cs="Arial"/>
          <w:sz w:val="22"/>
          <w:szCs w:val="22"/>
        </w:rPr>
      </w:pPr>
      <w:r w:rsidRPr="00B67CEF">
        <w:rPr>
          <w:rFonts w:ascii="Arial" w:hAnsi="Arial" w:cs="Arial"/>
          <w:sz w:val="22"/>
          <w:szCs w:val="22"/>
        </w:rPr>
        <w:t xml:space="preserve">A </w:t>
      </w:r>
      <w:r w:rsidRPr="00B67CEF">
        <w:rPr>
          <w:rFonts w:ascii="Arial" w:hAnsi="Arial" w:cs="Arial"/>
          <w:b/>
          <w:bCs/>
          <w:sz w:val="22"/>
          <w:szCs w:val="22"/>
        </w:rPr>
        <w:t xml:space="preserve">csatlakozási szakasz </w:t>
      </w:r>
      <w:r w:rsidRPr="00B67CEF">
        <w:rPr>
          <w:rFonts w:ascii="Arial" w:hAnsi="Arial" w:cs="Arial"/>
          <w:sz w:val="22"/>
          <w:szCs w:val="22"/>
        </w:rPr>
        <w:t xml:space="preserve">célja az ASP rendszerhez történő fizikai és szolgáltatásokra vonatkozó szerződéses csatlakozás, mely során az önkormányzat kialakítja az önkormányzati ASP rendszer helyi működtetéséhez szükséges műszaki, technológiai, infrastrukturális, üzemeltetési feltételeket, sor kerül az önkormányzatok felhasználói oktatására, a bevezetett rendszerek felhasználói tesztelésére és a szükséges migrációs feladatok elvégzésére. </w:t>
      </w:r>
    </w:p>
    <w:p w:rsidR="00B67CEF" w:rsidRPr="00B67CEF" w:rsidRDefault="00B67CEF" w:rsidP="00B67CEF">
      <w:pPr>
        <w:pStyle w:val="Default"/>
        <w:jc w:val="both"/>
        <w:rPr>
          <w:rFonts w:ascii="Arial" w:hAnsi="Arial" w:cs="Arial"/>
          <w:sz w:val="22"/>
          <w:szCs w:val="22"/>
        </w:rPr>
      </w:pPr>
      <w:r w:rsidRPr="00B67CEF">
        <w:rPr>
          <w:rFonts w:ascii="Arial" w:hAnsi="Arial" w:cs="Arial"/>
          <w:sz w:val="22"/>
          <w:szCs w:val="22"/>
        </w:rPr>
        <w:lastRenderedPageBreak/>
        <w:t xml:space="preserve">Az </w:t>
      </w:r>
      <w:r w:rsidRPr="00B67CEF">
        <w:rPr>
          <w:rFonts w:ascii="Arial" w:hAnsi="Arial" w:cs="Arial"/>
          <w:b/>
          <w:bCs/>
          <w:sz w:val="22"/>
          <w:szCs w:val="22"/>
        </w:rPr>
        <w:t xml:space="preserve">éles szolgáltatás időszak </w:t>
      </w:r>
      <w:r w:rsidRPr="00B67CEF">
        <w:rPr>
          <w:rFonts w:ascii="Arial" w:hAnsi="Arial" w:cs="Arial"/>
          <w:sz w:val="22"/>
          <w:szCs w:val="22"/>
        </w:rPr>
        <w:t>célja, hogy a Kincstár a megkötött szolgáltatási szerződés és szolgáltatási szint megállapodások mentén nyújtsa az önkormányzatoknak az önkormányzati ASP rendszer szolgáltatásait.</w:t>
      </w:r>
    </w:p>
    <w:p w:rsidR="00B67CEF" w:rsidRPr="00B67CEF" w:rsidRDefault="00B67CEF" w:rsidP="00B67CEF">
      <w:pPr>
        <w:pStyle w:val="Default"/>
        <w:jc w:val="both"/>
        <w:rPr>
          <w:rFonts w:ascii="Arial" w:hAnsi="Arial" w:cs="Arial"/>
          <w:sz w:val="22"/>
          <w:szCs w:val="22"/>
        </w:rPr>
      </w:pPr>
    </w:p>
    <w:p w:rsidR="00B67CEF" w:rsidRPr="00B67CEF" w:rsidRDefault="00B67CEF" w:rsidP="00B67CEF">
      <w:pPr>
        <w:pStyle w:val="Default"/>
        <w:jc w:val="both"/>
        <w:rPr>
          <w:rFonts w:ascii="Arial" w:hAnsi="Arial" w:cs="Arial"/>
          <w:b/>
          <w:i/>
          <w:sz w:val="22"/>
          <w:szCs w:val="22"/>
          <w:u w:val="single"/>
        </w:rPr>
      </w:pPr>
      <w:r w:rsidRPr="00B67CEF">
        <w:rPr>
          <w:rFonts w:ascii="Arial" w:hAnsi="Arial" w:cs="Arial"/>
          <w:b/>
          <w:i/>
          <w:sz w:val="22"/>
          <w:szCs w:val="22"/>
          <w:u w:val="single"/>
        </w:rPr>
        <w:t>Csatlakoztatási konstrukció az önkormányzati ASP rendszer országos kiterjesztéséhez című, KÖFOP-1.2.1-VEKOP-16 kódszámú felhívás</w:t>
      </w:r>
    </w:p>
    <w:p w:rsidR="00690AD8" w:rsidRPr="00690AD8" w:rsidRDefault="00690AD8" w:rsidP="00690AD8">
      <w:pPr>
        <w:autoSpaceDE w:val="0"/>
        <w:autoSpaceDN w:val="0"/>
        <w:adjustRightInd w:val="0"/>
        <w:rPr>
          <w:rFonts w:ascii="Arial" w:eastAsiaTheme="minorHAnsi" w:hAnsi="Arial" w:cs="Arial"/>
          <w:bCs/>
          <w:color w:val="000000"/>
          <w:sz w:val="24"/>
          <w:szCs w:val="24"/>
          <w:lang w:eastAsia="en-US"/>
        </w:rPr>
      </w:pPr>
    </w:p>
    <w:p w:rsidR="00B67CEF" w:rsidRPr="00690AD8" w:rsidRDefault="00690AD8" w:rsidP="00690AD8">
      <w:pPr>
        <w:pStyle w:val="Default"/>
        <w:ind w:firstLine="708"/>
        <w:jc w:val="both"/>
        <w:rPr>
          <w:rFonts w:ascii="Arial" w:hAnsi="Arial" w:cs="Arial"/>
          <w:sz w:val="22"/>
          <w:szCs w:val="22"/>
        </w:rPr>
      </w:pPr>
      <w:r w:rsidRPr="00690AD8">
        <w:rPr>
          <w:rFonts w:ascii="Arial" w:hAnsi="Arial" w:cs="Arial"/>
          <w:bCs/>
          <w:sz w:val="22"/>
          <w:szCs w:val="22"/>
        </w:rPr>
        <w:t>A cél elérését a Kormány az önkormányzatok részére nyújtott csatlakozási támogatás biztosításával tervezi megvalósítani.</w:t>
      </w:r>
    </w:p>
    <w:p w:rsidR="00B67CEF" w:rsidRPr="00B67CEF" w:rsidRDefault="00B67CEF" w:rsidP="00B67CEF">
      <w:pPr>
        <w:pStyle w:val="Default"/>
        <w:ind w:firstLine="708"/>
        <w:jc w:val="both"/>
        <w:rPr>
          <w:rFonts w:ascii="Arial" w:hAnsi="Arial" w:cs="Arial"/>
          <w:sz w:val="22"/>
          <w:szCs w:val="22"/>
        </w:rPr>
      </w:pPr>
      <w:r w:rsidRPr="00B67CEF">
        <w:rPr>
          <w:rFonts w:ascii="Arial" w:hAnsi="Arial" w:cs="Arial"/>
          <w:sz w:val="22"/>
          <w:szCs w:val="22"/>
        </w:rPr>
        <w:t>Jelen felhívás keretében a támogatási kérelmek benyújtására két szakaszb</w:t>
      </w:r>
      <w:r w:rsidR="00BB4146">
        <w:rPr>
          <w:rFonts w:ascii="Arial" w:hAnsi="Arial" w:cs="Arial"/>
          <w:sz w:val="22"/>
          <w:szCs w:val="22"/>
        </w:rPr>
        <w:t>an van lehetőség, összhangban a</w:t>
      </w:r>
      <w:r w:rsidRPr="00B67CEF">
        <w:rPr>
          <w:rFonts w:ascii="Arial" w:hAnsi="Arial" w:cs="Arial"/>
          <w:sz w:val="22"/>
          <w:szCs w:val="22"/>
        </w:rPr>
        <w:t xml:space="preserve"> Korm. rendelet 12. § </w:t>
      </w:r>
      <w:proofErr w:type="spellStart"/>
      <w:r w:rsidRPr="00B67CEF">
        <w:rPr>
          <w:rFonts w:ascii="Arial" w:hAnsi="Arial" w:cs="Arial"/>
          <w:sz w:val="22"/>
          <w:szCs w:val="22"/>
        </w:rPr>
        <w:t>-ban</w:t>
      </w:r>
      <w:proofErr w:type="spellEnd"/>
      <w:r w:rsidRPr="00B67CEF">
        <w:rPr>
          <w:rFonts w:ascii="Arial" w:hAnsi="Arial" w:cs="Arial"/>
          <w:sz w:val="22"/>
          <w:szCs w:val="22"/>
        </w:rPr>
        <w:t xml:space="preserve"> foglalt kötelezettségek ütemezésével: </w:t>
      </w:r>
    </w:p>
    <w:p w:rsidR="00B67CEF" w:rsidRPr="00B67CEF" w:rsidRDefault="00B67CEF" w:rsidP="00B67CEF">
      <w:pPr>
        <w:pStyle w:val="Default"/>
        <w:jc w:val="both"/>
        <w:rPr>
          <w:rFonts w:ascii="Arial" w:hAnsi="Arial" w:cs="Arial"/>
          <w:sz w:val="22"/>
          <w:szCs w:val="22"/>
        </w:rPr>
      </w:pPr>
      <w:r w:rsidRPr="00B67CEF">
        <w:rPr>
          <w:rFonts w:ascii="Arial" w:hAnsi="Arial" w:cs="Arial"/>
          <w:sz w:val="22"/>
          <w:szCs w:val="22"/>
        </w:rPr>
        <w:t xml:space="preserve"> 1. </w:t>
      </w:r>
      <w:r w:rsidR="006B56B9">
        <w:rPr>
          <w:rFonts w:ascii="Arial" w:hAnsi="Arial" w:cs="Arial"/>
          <w:sz w:val="22"/>
          <w:szCs w:val="22"/>
        </w:rPr>
        <w:t>s</w:t>
      </w:r>
      <w:r w:rsidRPr="00B67CEF">
        <w:rPr>
          <w:rFonts w:ascii="Arial" w:hAnsi="Arial" w:cs="Arial"/>
          <w:sz w:val="22"/>
          <w:szCs w:val="22"/>
        </w:rPr>
        <w:t xml:space="preserve">zakasz: </w:t>
      </w:r>
      <w:r w:rsidR="006B56B9">
        <w:rPr>
          <w:rFonts w:ascii="Arial" w:hAnsi="Arial" w:cs="Arial"/>
          <w:sz w:val="22"/>
          <w:szCs w:val="22"/>
        </w:rPr>
        <w:t>a</w:t>
      </w:r>
      <w:r w:rsidRPr="00B67CEF">
        <w:rPr>
          <w:rFonts w:ascii="Arial" w:hAnsi="Arial" w:cs="Arial"/>
          <w:sz w:val="22"/>
          <w:szCs w:val="22"/>
        </w:rPr>
        <w:t xml:space="preserve"> Korm. rendelet 4. melléklet szerinti települési </w:t>
      </w:r>
      <w:proofErr w:type="gramStart"/>
      <w:r w:rsidRPr="00B67CEF">
        <w:rPr>
          <w:rFonts w:ascii="Arial" w:hAnsi="Arial" w:cs="Arial"/>
          <w:sz w:val="22"/>
          <w:szCs w:val="22"/>
        </w:rPr>
        <w:t>önkormányzatok  esetében</w:t>
      </w:r>
      <w:proofErr w:type="gramEnd"/>
      <w:r w:rsidRPr="00B67CEF">
        <w:rPr>
          <w:rFonts w:ascii="Arial" w:hAnsi="Arial" w:cs="Arial"/>
          <w:sz w:val="22"/>
          <w:szCs w:val="22"/>
        </w:rPr>
        <w:t xml:space="preserve">: 2016. szeptember 15. - 2016.szeptember 30. között lehetséges </w:t>
      </w:r>
    </w:p>
    <w:p w:rsidR="00B67CEF" w:rsidRPr="00B67CEF" w:rsidRDefault="00B67CEF" w:rsidP="00B67CEF">
      <w:pPr>
        <w:pStyle w:val="Default"/>
        <w:jc w:val="both"/>
        <w:rPr>
          <w:rFonts w:ascii="Arial" w:hAnsi="Arial" w:cs="Arial"/>
          <w:sz w:val="22"/>
          <w:szCs w:val="22"/>
        </w:rPr>
      </w:pPr>
      <w:r w:rsidRPr="00B67CEF">
        <w:rPr>
          <w:rFonts w:ascii="Arial" w:hAnsi="Arial" w:cs="Arial"/>
          <w:sz w:val="22"/>
          <w:szCs w:val="22"/>
        </w:rPr>
        <w:t xml:space="preserve"> 2. </w:t>
      </w:r>
      <w:r w:rsidR="006B56B9">
        <w:rPr>
          <w:rFonts w:ascii="Arial" w:hAnsi="Arial" w:cs="Arial"/>
          <w:sz w:val="22"/>
          <w:szCs w:val="22"/>
        </w:rPr>
        <w:t>s</w:t>
      </w:r>
      <w:r w:rsidRPr="00B67CEF">
        <w:rPr>
          <w:rFonts w:ascii="Arial" w:hAnsi="Arial" w:cs="Arial"/>
          <w:sz w:val="22"/>
          <w:szCs w:val="22"/>
        </w:rPr>
        <w:t>zakasz: A Korm. rendelet 4. mellékletben nem felsorolt önkormányzatok esetében: 2017. február 1. - 2017.február 28. között lehetséges.</w:t>
      </w:r>
    </w:p>
    <w:p w:rsidR="00B67CEF" w:rsidRPr="00B67CEF" w:rsidRDefault="00B67CEF" w:rsidP="00B67CEF">
      <w:pPr>
        <w:pStyle w:val="Default"/>
        <w:ind w:firstLine="708"/>
        <w:jc w:val="both"/>
        <w:rPr>
          <w:rFonts w:ascii="Arial" w:hAnsi="Arial" w:cs="Arial"/>
          <w:sz w:val="22"/>
          <w:szCs w:val="22"/>
        </w:rPr>
      </w:pPr>
      <w:r w:rsidRPr="00B67CEF">
        <w:rPr>
          <w:rFonts w:ascii="Arial" w:hAnsi="Arial" w:cs="Arial"/>
          <w:sz w:val="22"/>
          <w:szCs w:val="22"/>
        </w:rPr>
        <w:t>Tekintettel arra, hogy Bátaszék Város Önkormányzata nem szerepel a Korm. rendelet 4. mellékletében, fenti pályázat keretében támogatási kérelem benyújtására a 2. szakaszban lesz lehetősége.</w:t>
      </w:r>
    </w:p>
    <w:p w:rsidR="00B67CEF" w:rsidRPr="00B67CEF" w:rsidRDefault="00B67CEF" w:rsidP="00B67CEF">
      <w:pPr>
        <w:pStyle w:val="Default"/>
        <w:jc w:val="both"/>
        <w:rPr>
          <w:rFonts w:ascii="Arial" w:hAnsi="Arial" w:cs="Arial"/>
          <w:sz w:val="22"/>
          <w:szCs w:val="22"/>
        </w:rPr>
      </w:pPr>
    </w:p>
    <w:p w:rsidR="00B67CEF" w:rsidRPr="00B67CEF" w:rsidRDefault="00B67CEF" w:rsidP="00B67CEF">
      <w:pPr>
        <w:pStyle w:val="Default"/>
        <w:jc w:val="both"/>
        <w:rPr>
          <w:rFonts w:ascii="Arial" w:hAnsi="Arial" w:cs="Arial"/>
          <w:sz w:val="22"/>
          <w:szCs w:val="22"/>
        </w:rPr>
      </w:pPr>
      <w:r w:rsidRPr="00B67CEF">
        <w:rPr>
          <w:rFonts w:ascii="Arial" w:hAnsi="Arial" w:cs="Arial"/>
          <w:sz w:val="22"/>
          <w:szCs w:val="22"/>
        </w:rPr>
        <w:t>A pályázatban támogatható tevékenység:</w:t>
      </w:r>
    </w:p>
    <w:p w:rsidR="00B67CEF" w:rsidRPr="00B67CEF" w:rsidRDefault="00B67CEF" w:rsidP="00B67CEF">
      <w:pPr>
        <w:pStyle w:val="Default"/>
        <w:numPr>
          <w:ilvl w:val="0"/>
          <w:numId w:val="1"/>
        </w:numPr>
        <w:jc w:val="both"/>
        <w:rPr>
          <w:rFonts w:ascii="Arial" w:hAnsi="Arial" w:cs="Arial"/>
          <w:sz w:val="22"/>
          <w:szCs w:val="22"/>
        </w:rPr>
      </w:pPr>
      <w:r w:rsidRPr="00B67CEF">
        <w:rPr>
          <w:rFonts w:ascii="Arial" w:hAnsi="Arial" w:cs="Arial"/>
          <w:sz w:val="22"/>
          <w:szCs w:val="22"/>
        </w:rPr>
        <w:t>Eszközök beszerzése</w:t>
      </w:r>
    </w:p>
    <w:p w:rsidR="00B67CEF" w:rsidRPr="00B67CEF" w:rsidRDefault="00B67CEF" w:rsidP="00B67CEF">
      <w:pPr>
        <w:pStyle w:val="Default"/>
        <w:numPr>
          <w:ilvl w:val="0"/>
          <w:numId w:val="1"/>
        </w:numPr>
        <w:jc w:val="both"/>
        <w:rPr>
          <w:rFonts w:ascii="Arial" w:hAnsi="Arial" w:cs="Arial"/>
          <w:sz w:val="22"/>
          <w:szCs w:val="22"/>
        </w:rPr>
      </w:pPr>
      <w:r w:rsidRPr="00B67CEF">
        <w:rPr>
          <w:rFonts w:ascii="Arial" w:hAnsi="Arial" w:cs="Arial"/>
          <w:sz w:val="22"/>
          <w:szCs w:val="22"/>
        </w:rPr>
        <w:t>Működésfejlesztés és szabályozási keretek kialakítása</w:t>
      </w:r>
    </w:p>
    <w:p w:rsidR="00B67CEF" w:rsidRPr="00B67CEF" w:rsidRDefault="00B67CEF" w:rsidP="00B67CEF">
      <w:pPr>
        <w:pStyle w:val="Default"/>
        <w:numPr>
          <w:ilvl w:val="0"/>
          <w:numId w:val="1"/>
        </w:numPr>
        <w:jc w:val="both"/>
        <w:rPr>
          <w:rFonts w:ascii="Arial" w:hAnsi="Arial" w:cs="Arial"/>
          <w:sz w:val="22"/>
          <w:szCs w:val="22"/>
        </w:rPr>
      </w:pPr>
      <w:r w:rsidRPr="00B67CEF">
        <w:rPr>
          <w:rFonts w:ascii="Arial" w:hAnsi="Arial" w:cs="Arial"/>
          <w:sz w:val="22"/>
          <w:szCs w:val="22"/>
        </w:rPr>
        <w:t xml:space="preserve">Önkormányzatok elektronikus ügyintézéséhez kapcsolódó feltételek kialakítása </w:t>
      </w:r>
    </w:p>
    <w:p w:rsidR="00B67CEF" w:rsidRPr="00B67CEF" w:rsidRDefault="00B67CEF" w:rsidP="00B67CEF">
      <w:pPr>
        <w:pStyle w:val="Default"/>
        <w:numPr>
          <w:ilvl w:val="0"/>
          <w:numId w:val="1"/>
        </w:numPr>
        <w:jc w:val="both"/>
        <w:rPr>
          <w:rFonts w:ascii="Arial" w:hAnsi="Arial" w:cs="Arial"/>
          <w:sz w:val="22"/>
          <w:szCs w:val="22"/>
        </w:rPr>
      </w:pPr>
      <w:r w:rsidRPr="00B67CEF">
        <w:rPr>
          <w:rFonts w:ascii="Arial" w:hAnsi="Arial" w:cs="Arial"/>
          <w:sz w:val="22"/>
          <w:szCs w:val="22"/>
        </w:rPr>
        <w:t xml:space="preserve">Önkormányzati szakrendszerek adatminőségének javítása, migrációja </w:t>
      </w:r>
    </w:p>
    <w:p w:rsidR="00B67CEF" w:rsidRPr="00B67CEF" w:rsidRDefault="00B67CEF" w:rsidP="00B67CEF">
      <w:pPr>
        <w:pStyle w:val="Default"/>
        <w:numPr>
          <w:ilvl w:val="0"/>
          <w:numId w:val="1"/>
        </w:numPr>
        <w:jc w:val="both"/>
        <w:rPr>
          <w:rFonts w:ascii="Arial" w:hAnsi="Arial" w:cs="Arial"/>
          <w:sz w:val="22"/>
          <w:szCs w:val="22"/>
        </w:rPr>
      </w:pPr>
      <w:r w:rsidRPr="00B67CEF">
        <w:rPr>
          <w:rFonts w:ascii="Arial" w:hAnsi="Arial" w:cs="Arial"/>
          <w:sz w:val="22"/>
          <w:szCs w:val="22"/>
        </w:rPr>
        <w:t>Oktatásokon történő részvételhez kapcsolódó utazás</w:t>
      </w:r>
    </w:p>
    <w:p w:rsidR="00B67CEF" w:rsidRPr="00B67CEF" w:rsidRDefault="00B67CEF" w:rsidP="00B67CEF">
      <w:pPr>
        <w:pStyle w:val="Default"/>
        <w:numPr>
          <w:ilvl w:val="0"/>
          <w:numId w:val="1"/>
        </w:numPr>
        <w:jc w:val="both"/>
        <w:rPr>
          <w:rFonts w:ascii="Arial" w:hAnsi="Arial" w:cs="Arial"/>
          <w:color w:val="auto"/>
          <w:sz w:val="22"/>
          <w:szCs w:val="22"/>
        </w:rPr>
      </w:pPr>
      <w:r w:rsidRPr="00B67CEF">
        <w:rPr>
          <w:rFonts w:ascii="Arial" w:hAnsi="Arial" w:cs="Arial"/>
          <w:sz w:val="22"/>
          <w:szCs w:val="22"/>
        </w:rPr>
        <w:t>Tesztelés, élesítés</w:t>
      </w:r>
    </w:p>
    <w:p w:rsidR="00B67CEF" w:rsidRPr="00690AD8" w:rsidRDefault="00B67CEF" w:rsidP="00B67CEF">
      <w:pPr>
        <w:pStyle w:val="Default"/>
        <w:numPr>
          <w:ilvl w:val="0"/>
          <w:numId w:val="1"/>
        </w:numPr>
        <w:jc w:val="both"/>
        <w:rPr>
          <w:rFonts w:ascii="Arial" w:hAnsi="Arial" w:cs="Arial"/>
          <w:color w:val="auto"/>
          <w:sz w:val="22"/>
          <w:szCs w:val="22"/>
        </w:rPr>
      </w:pPr>
      <w:r w:rsidRPr="00B67CEF">
        <w:rPr>
          <w:rFonts w:ascii="Arial" w:hAnsi="Arial" w:cs="Arial"/>
          <w:sz w:val="22"/>
          <w:szCs w:val="22"/>
        </w:rPr>
        <w:t>Projektmenedzsment, Horizontális követelmények teljesítése, Kötelező tájékoztatás, nyilvánosság</w:t>
      </w:r>
    </w:p>
    <w:p w:rsidR="00690AD8" w:rsidRPr="00690AD8" w:rsidRDefault="00690AD8" w:rsidP="00690AD8">
      <w:pPr>
        <w:pStyle w:val="Default"/>
        <w:ind w:left="1440"/>
        <w:jc w:val="both"/>
        <w:rPr>
          <w:rFonts w:ascii="Arial" w:hAnsi="Arial" w:cs="Arial"/>
          <w:color w:val="auto"/>
          <w:sz w:val="22"/>
          <w:szCs w:val="22"/>
        </w:rPr>
      </w:pPr>
    </w:p>
    <w:p w:rsidR="00690AD8" w:rsidRDefault="00690AD8" w:rsidP="00690AD8">
      <w:pPr>
        <w:pStyle w:val="Default"/>
        <w:jc w:val="both"/>
        <w:rPr>
          <w:rFonts w:ascii="Arial" w:hAnsi="Arial" w:cs="Arial"/>
          <w:sz w:val="22"/>
          <w:szCs w:val="22"/>
        </w:rPr>
      </w:pPr>
      <w:r>
        <w:rPr>
          <w:rFonts w:ascii="Arial" w:hAnsi="Arial" w:cs="Arial"/>
          <w:sz w:val="22"/>
          <w:szCs w:val="22"/>
        </w:rPr>
        <w:t>Kérem az alábbi határozati javaslat elfogadásával fenti tájékoztató tudomásul vételét.</w:t>
      </w:r>
    </w:p>
    <w:p w:rsidR="00690AD8" w:rsidRPr="00B67CEF" w:rsidRDefault="00690AD8" w:rsidP="00690AD8">
      <w:pPr>
        <w:pStyle w:val="Default"/>
        <w:ind w:left="1080"/>
        <w:jc w:val="both"/>
        <w:rPr>
          <w:rFonts w:ascii="Arial" w:hAnsi="Arial" w:cs="Arial"/>
          <w:color w:val="auto"/>
          <w:sz w:val="22"/>
          <w:szCs w:val="22"/>
        </w:rPr>
      </w:pPr>
    </w:p>
    <w:p w:rsidR="00230B39" w:rsidRDefault="00230B39">
      <w:pPr>
        <w:rPr>
          <w:rFonts w:ascii="Arial" w:hAnsi="Arial" w:cs="Arial"/>
          <w:sz w:val="22"/>
          <w:szCs w:val="22"/>
        </w:rPr>
      </w:pPr>
    </w:p>
    <w:p w:rsidR="00DF13A0" w:rsidRDefault="00DF13A0">
      <w:pPr>
        <w:rPr>
          <w:rFonts w:ascii="Arial" w:hAnsi="Arial" w:cs="Arial"/>
          <w:sz w:val="22"/>
          <w:szCs w:val="22"/>
        </w:rPr>
      </w:pPr>
    </w:p>
    <w:p w:rsidR="00DF13A0" w:rsidRPr="00A82410" w:rsidRDefault="00DF13A0" w:rsidP="00DF13A0">
      <w:pPr>
        <w:pStyle w:val="Szvegtrzs"/>
        <w:tabs>
          <w:tab w:val="left" w:pos="567"/>
        </w:tabs>
        <w:ind w:left="1701"/>
        <w:rPr>
          <w:rFonts w:ascii="Arial" w:hAnsi="Arial" w:cs="Arial"/>
          <w:b/>
          <w:spacing w:val="60"/>
          <w:sz w:val="22"/>
          <w:szCs w:val="22"/>
          <w:u w:val="single"/>
        </w:rPr>
      </w:pPr>
      <w:r w:rsidRPr="00A82410">
        <w:rPr>
          <w:rFonts w:ascii="Arial" w:hAnsi="Arial" w:cs="Arial"/>
          <w:b/>
          <w:spacing w:val="60"/>
          <w:sz w:val="22"/>
          <w:szCs w:val="22"/>
          <w:u w:val="single"/>
        </w:rPr>
        <w:t>Határozati javaslat:</w:t>
      </w:r>
    </w:p>
    <w:p w:rsidR="00DF13A0" w:rsidRPr="00D75519" w:rsidRDefault="00DF13A0" w:rsidP="00DF13A0">
      <w:pPr>
        <w:tabs>
          <w:tab w:val="left" w:pos="567"/>
          <w:tab w:val="left" w:pos="6237"/>
        </w:tabs>
        <w:ind w:left="1701"/>
        <w:jc w:val="both"/>
        <w:rPr>
          <w:rFonts w:ascii="Arial" w:hAnsi="Arial" w:cs="Arial"/>
          <w:sz w:val="22"/>
          <w:szCs w:val="22"/>
        </w:rPr>
      </w:pPr>
    </w:p>
    <w:p w:rsidR="00DF13A0" w:rsidRPr="00D75519" w:rsidRDefault="00DF13A0" w:rsidP="00DF13A0">
      <w:pPr>
        <w:widowControl w:val="0"/>
        <w:tabs>
          <w:tab w:val="left" w:pos="540"/>
        </w:tabs>
        <w:autoSpaceDN w:val="0"/>
        <w:adjustRightInd w:val="0"/>
        <w:ind w:left="1701"/>
        <w:jc w:val="both"/>
        <w:rPr>
          <w:rFonts w:ascii="Arial" w:hAnsi="Arial" w:cs="Arial"/>
          <w:b/>
          <w:bCs/>
          <w:iCs/>
          <w:sz w:val="22"/>
          <w:szCs w:val="22"/>
          <w:u w:val="single"/>
        </w:rPr>
      </w:pPr>
      <w:r>
        <w:rPr>
          <w:rFonts w:ascii="Arial" w:hAnsi="Arial" w:cs="Arial"/>
          <w:b/>
          <w:bCs/>
          <w:iCs/>
          <w:sz w:val="22"/>
          <w:szCs w:val="22"/>
          <w:u w:val="single"/>
        </w:rPr>
        <w:t>Az önkormányzati ASP rendszerről szóló tájékoztató tudomásul vételére</w:t>
      </w:r>
    </w:p>
    <w:p w:rsidR="00DF13A0" w:rsidRPr="00D75519" w:rsidRDefault="00DF13A0" w:rsidP="00DF13A0">
      <w:pPr>
        <w:ind w:left="1701"/>
        <w:jc w:val="both"/>
        <w:rPr>
          <w:rFonts w:ascii="Arial" w:hAnsi="Arial" w:cs="Arial"/>
          <w:b/>
          <w:sz w:val="22"/>
          <w:szCs w:val="22"/>
          <w:u w:val="single"/>
        </w:rPr>
      </w:pPr>
    </w:p>
    <w:p w:rsidR="00DF13A0" w:rsidRPr="00D75519" w:rsidRDefault="00DF13A0" w:rsidP="00DF13A0">
      <w:pPr>
        <w:tabs>
          <w:tab w:val="center" w:pos="6300"/>
        </w:tabs>
        <w:ind w:left="1701"/>
        <w:jc w:val="both"/>
        <w:rPr>
          <w:rFonts w:ascii="Arial" w:hAnsi="Arial" w:cs="Arial"/>
          <w:sz w:val="22"/>
          <w:szCs w:val="22"/>
        </w:rPr>
      </w:pPr>
      <w:r w:rsidRPr="00D75519">
        <w:rPr>
          <w:rFonts w:ascii="Arial" w:hAnsi="Arial" w:cs="Arial"/>
          <w:sz w:val="22"/>
          <w:szCs w:val="22"/>
        </w:rPr>
        <w:t xml:space="preserve">Bátaszék Város Önkormányzat Képviselő-testülete </w:t>
      </w:r>
      <w:r>
        <w:rPr>
          <w:rFonts w:ascii="Arial" w:hAnsi="Arial" w:cs="Arial"/>
          <w:sz w:val="22"/>
          <w:szCs w:val="22"/>
        </w:rPr>
        <w:t>az önkormányzati ASP rendszer bevezetéséről szóló tájékoztatót tudomásul veszi.</w:t>
      </w:r>
    </w:p>
    <w:p w:rsidR="00DF13A0" w:rsidRPr="00D75519" w:rsidRDefault="00DF13A0" w:rsidP="00DF13A0">
      <w:pPr>
        <w:tabs>
          <w:tab w:val="num" w:pos="2520"/>
          <w:tab w:val="left" w:pos="2880"/>
          <w:tab w:val="center" w:pos="6300"/>
        </w:tabs>
        <w:ind w:left="1701"/>
        <w:jc w:val="both"/>
        <w:rPr>
          <w:rFonts w:ascii="Arial" w:hAnsi="Arial" w:cs="Arial"/>
          <w:i/>
          <w:sz w:val="22"/>
          <w:szCs w:val="22"/>
        </w:rPr>
      </w:pPr>
    </w:p>
    <w:p w:rsidR="00DF13A0" w:rsidRPr="00B67CEF" w:rsidRDefault="00DF13A0">
      <w:pPr>
        <w:rPr>
          <w:rFonts w:ascii="Arial" w:hAnsi="Arial" w:cs="Arial"/>
          <w:sz w:val="22"/>
          <w:szCs w:val="22"/>
        </w:rPr>
      </w:pPr>
    </w:p>
    <w:sectPr w:rsidR="00DF13A0" w:rsidRPr="00B67CEF" w:rsidSect="00230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0566E"/>
    <w:multiLevelType w:val="hybridMultilevel"/>
    <w:tmpl w:val="20164DE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0B5972"/>
    <w:rsid w:val="00094D89"/>
    <w:rsid w:val="000B5972"/>
    <w:rsid w:val="000C7038"/>
    <w:rsid w:val="00197365"/>
    <w:rsid w:val="00230B39"/>
    <w:rsid w:val="00257A3D"/>
    <w:rsid w:val="0027433D"/>
    <w:rsid w:val="00280140"/>
    <w:rsid w:val="002835EB"/>
    <w:rsid w:val="00287F77"/>
    <w:rsid w:val="002A6D9F"/>
    <w:rsid w:val="00370222"/>
    <w:rsid w:val="003A6926"/>
    <w:rsid w:val="004E1627"/>
    <w:rsid w:val="00503B6D"/>
    <w:rsid w:val="005138AE"/>
    <w:rsid w:val="005F56D1"/>
    <w:rsid w:val="006327CD"/>
    <w:rsid w:val="00667298"/>
    <w:rsid w:val="00690AD8"/>
    <w:rsid w:val="006B56B9"/>
    <w:rsid w:val="006C306B"/>
    <w:rsid w:val="00771B67"/>
    <w:rsid w:val="007B5491"/>
    <w:rsid w:val="00905BAB"/>
    <w:rsid w:val="00956B87"/>
    <w:rsid w:val="009C35BD"/>
    <w:rsid w:val="009E3B46"/>
    <w:rsid w:val="00A178E2"/>
    <w:rsid w:val="00B35452"/>
    <w:rsid w:val="00B67CEF"/>
    <w:rsid w:val="00BB4146"/>
    <w:rsid w:val="00BB4402"/>
    <w:rsid w:val="00C04B97"/>
    <w:rsid w:val="00C54F56"/>
    <w:rsid w:val="00C5768E"/>
    <w:rsid w:val="00C81BAF"/>
    <w:rsid w:val="00D11A3F"/>
    <w:rsid w:val="00D14D86"/>
    <w:rsid w:val="00DE1A35"/>
    <w:rsid w:val="00DF13A0"/>
    <w:rsid w:val="00E903FF"/>
    <w:rsid w:val="00F21D07"/>
    <w:rsid w:val="00FC7068"/>
    <w:rsid w:val="00FD19F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5972"/>
    <w:pPr>
      <w:spacing w:after="0" w:line="240" w:lineRule="auto"/>
    </w:pPr>
    <w:rPr>
      <w:rFonts w:ascii="Times New Roman" w:eastAsia="Times New Roman" w:hAnsi="Times New Roman" w:cs="Times New Roman"/>
      <w:bCs w:val="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B5972"/>
    <w:pPr>
      <w:autoSpaceDE w:val="0"/>
      <w:autoSpaceDN w:val="0"/>
      <w:adjustRightInd w:val="0"/>
      <w:spacing w:after="0" w:line="240" w:lineRule="auto"/>
    </w:pPr>
    <w:rPr>
      <w:rFonts w:ascii="Calibri" w:hAnsi="Calibri" w:cs="Calibri"/>
      <w:bCs w:val="0"/>
      <w:color w:val="000000"/>
      <w:sz w:val="24"/>
      <w:szCs w:val="24"/>
    </w:rPr>
  </w:style>
  <w:style w:type="character" w:customStyle="1" w:styleId="apple-converted-space">
    <w:name w:val="apple-converted-space"/>
    <w:basedOn w:val="Bekezdsalapbettpusa"/>
    <w:rsid w:val="00B67CEF"/>
  </w:style>
  <w:style w:type="character" w:customStyle="1" w:styleId="section">
    <w:name w:val="section"/>
    <w:basedOn w:val="Bekezdsalapbettpusa"/>
    <w:rsid w:val="00B67CEF"/>
  </w:style>
  <w:style w:type="paragraph" w:styleId="Szvegtrzs">
    <w:name w:val="Body Text"/>
    <w:basedOn w:val="Norml"/>
    <w:link w:val="SzvegtrzsChar"/>
    <w:rsid w:val="00DF13A0"/>
    <w:pPr>
      <w:jc w:val="both"/>
    </w:pPr>
    <w:rPr>
      <w:bCs/>
      <w:sz w:val="24"/>
      <w:szCs w:val="24"/>
      <w:lang w:eastAsia="ar-SA"/>
    </w:rPr>
  </w:style>
  <w:style w:type="character" w:customStyle="1" w:styleId="SzvegtrzsChar">
    <w:name w:val="Szövegtörzs Char"/>
    <w:basedOn w:val="Bekezdsalapbettpusa"/>
    <w:link w:val="Szvegtrzs"/>
    <w:rsid w:val="00DF13A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pten.hu/optijus/lawtext/19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ten.hu/optijus/lawtext/19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1723</Words>
  <Characters>11889</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Polgármester</cp:lastModifiedBy>
  <cp:revision>10</cp:revision>
  <dcterms:created xsi:type="dcterms:W3CDTF">2016-10-13T14:42:00Z</dcterms:created>
  <dcterms:modified xsi:type="dcterms:W3CDTF">2016-10-17T12:05:00Z</dcterms:modified>
</cp:coreProperties>
</file>