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00" w:rsidRPr="00FC6800" w:rsidRDefault="00FC6800" w:rsidP="00FC6800">
      <w:pPr>
        <w:spacing w:after="0"/>
        <w:jc w:val="right"/>
        <w:rPr>
          <w:rFonts w:ascii="Times New Roman" w:hAnsi="Times New Roman" w:cs="Times New Roman"/>
          <w:i/>
          <w:color w:val="3366FF"/>
          <w:sz w:val="20"/>
          <w:szCs w:val="20"/>
        </w:rPr>
      </w:pPr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A határozati javaslat </w:t>
      </w:r>
      <w:r>
        <w:rPr>
          <w:rFonts w:ascii="Times New Roman" w:hAnsi="Times New Roman" w:cs="Times New Roman"/>
          <w:i/>
          <w:color w:val="3366FF"/>
          <w:sz w:val="20"/>
          <w:szCs w:val="20"/>
        </w:rPr>
        <w:t>elfogadásához</w:t>
      </w:r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 </w:t>
      </w:r>
      <w:r w:rsidRPr="00FC6800">
        <w:rPr>
          <w:rFonts w:ascii="Times New Roman" w:hAnsi="Times New Roman" w:cs="Times New Roman"/>
          <w:b/>
          <w:bCs/>
          <w:i/>
          <w:color w:val="3366FF"/>
          <w:sz w:val="20"/>
          <w:szCs w:val="20"/>
          <w:u w:val="single"/>
        </w:rPr>
        <w:t>egyszerű</w:t>
      </w:r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 többség szükséges,</w:t>
      </w:r>
    </w:p>
    <w:p w:rsidR="00834D1C" w:rsidRPr="00FC6800" w:rsidRDefault="00834D1C" w:rsidP="00FC6800">
      <w:pPr>
        <w:spacing w:after="0"/>
        <w:jc w:val="right"/>
        <w:rPr>
          <w:rFonts w:ascii="Times New Roman" w:hAnsi="Times New Roman" w:cs="Times New Roman"/>
          <w:i/>
          <w:color w:val="3366FF"/>
          <w:sz w:val="20"/>
          <w:szCs w:val="20"/>
        </w:rPr>
      </w:pPr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 </w:t>
      </w:r>
      <w:proofErr w:type="gramStart"/>
      <w:r w:rsidR="00FC6800" w:rsidRPr="00FC6800">
        <w:rPr>
          <w:rFonts w:ascii="Times New Roman" w:hAnsi="Times New Roman" w:cs="Times New Roman"/>
          <w:i/>
          <w:color w:val="3366FF"/>
          <w:sz w:val="20"/>
          <w:szCs w:val="20"/>
        </w:rPr>
        <w:t>a</w:t>
      </w:r>
      <w:proofErr w:type="gramEnd"/>
      <w:r w:rsidR="00FC6800" w:rsidRPr="00FC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 </w:t>
      </w:r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>rendelet tervezet elfogadásához</w:t>
      </w:r>
    </w:p>
    <w:p w:rsidR="00834D1C" w:rsidRPr="00FC6800" w:rsidRDefault="00834D1C" w:rsidP="00FC6800">
      <w:pPr>
        <w:spacing w:after="0"/>
        <w:jc w:val="right"/>
        <w:rPr>
          <w:rFonts w:ascii="Times New Roman" w:hAnsi="Times New Roman" w:cs="Times New Roman"/>
          <w:i/>
          <w:color w:val="3366FF"/>
          <w:sz w:val="20"/>
          <w:szCs w:val="20"/>
        </w:rPr>
      </w:pPr>
      <w:proofErr w:type="gramStart"/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>a</w:t>
      </w:r>
      <w:proofErr w:type="gramEnd"/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 </w:t>
      </w:r>
      <w:proofErr w:type="spellStart"/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>Mötv</w:t>
      </w:r>
      <w:proofErr w:type="spellEnd"/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. 50. § alapján </w:t>
      </w:r>
      <w:r w:rsidRPr="00FC6800">
        <w:rPr>
          <w:rFonts w:ascii="Times New Roman" w:hAnsi="Times New Roman" w:cs="Times New Roman"/>
          <w:b/>
          <w:bCs/>
          <w:i/>
          <w:color w:val="3366FF"/>
          <w:sz w:val="20"/>
          <w:szCs w:val="20"/>
          <w:u w:val="single"/>
        </w:rPr>
        <w:t>minősített</w:t>
      </w:r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 többség szükséges, </w:t>
      </w:r>
    </w:p>
    <w:p w:rsidR="00834D1C" w:rsidRPr="00FC6800" w:rsidRDefault="00834D1C" w:rsidP="00FC6800">
      <w:pPr>
        <w:spacing w:after="0"/>
        <w:jc w:val="right"/>
        <w:rPr>
          <w:rFonts w:ascii="Times New Roman" w:hAnsi="Times New Roman" w:cs="Times New Roman"/>
          <w:i/>
          <w:color w:val="3366FF"/>
          <w:sz w:val="20"/>
          <w:szCs w:val="20"/>
        </w:rPr>
      </w:pPr>
      <w:proofErr w:type="gramStart"/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>az</w:t>
      </w:r>
      <w:proofErr w:type="gramEnd"/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 xml:space="preserve"> előterjesztés </w:t>
      </w:r>
      <w:r w:rsidRPr="00FC6800">
        <w:rPr>
          <w:rFonts w:ascii="Times New Roman" w:hAnsi="Times New Roman" w:cs="Times New Roman"/>
          <w:b/>
          <w:i/>
          <w:color w:val="3366FF"/>
          <w:sz w:val="20"/>
          <w:szCs w:val="20"/>
          <w:u w:val="single"/>
        </w:rPr>
        <w:t>nyilvános ülésen tárgyalható</w:t>
      </w:r>
      <w:r w:rsidRPr="00FC6800">
        <w:rPr>
          <w:rFonts w:ascii="Times New Roman" w:hAnsi="Times New Roman" w:cs="Times New Roman"/>
          <w:i/>
          <w:color w:val="3366FF"/>
          <w:sz w:val="20"/>
          <w:szCs w:val="20"/>
        </w:rPr>
        <w:t>!</w:t>
      </w:r>
    </w:p>
    <w:p w:rsidR="00E56021" w:rsidRPr="00FC6800" w:rsidRDefault="00E56021" w:rsidP="00FC6800">
      <w:pPr>
        <w:spacing w:after="0" w:line="240" w:lineRule="auto"/>
        <w:rPr>
          <w:rFonts w:ascii="Times New Roman" w:eastAsia="Calibri" w:hAnsi="Times New Roman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9A4E50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123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iselő-testületének 2017. május 31-é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834D1C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834D1C">
        <w:rPr>
          <w:rFonts w:ascii="Arial" w:eastAsia="Calibri" w:hAnsi="Arial" w:cs="Arial"/>
          <w:color w:val="3366FF"/>
        </w:rPr>
        <w:t>15</w:t>
      </w:r>
      <w:r w:rsidR="00E56021" w:rsidRPr="00834D1C">
        <w:rPr>
          <w:rFonts w:ascii="Arial" w:eastAsia="Calibri" w:hAnsi="Arial" w:cs="Arial"/>
          <w:color w:val="3366FF"/>
        </w:rPr>
        <w:t>,00</w:t>
      </w:r>
      <w:r w:rsidR="00E56021" w:rsidRPr="00E56021">
        <w:rPr>
          <w:rFonts w:ascii="Arial" w:eastAsia="Calibri" w:hAnsi="Arial" w:cs="Arial"/>
          <w:color w:val="3366FF"/>
        </w:rPr>
        <w:t xml:space="preserve"> órakor megtartandó</w:t>
      </w:r>
      <w:r w:rsidR="00E56021" w:rsidRPr="00E56021">
        <w:rPr>
          <w:rFonts w:ascii="Arial" w:eastAsia="Calibri" w:hAnsi="Arial" w:cs="Arial"/>
          <w:caps/>
          <w:color w:val="3366FF"/>
        </w:rPr>
        <w:t xml:space="preserve"> </w:t>
      </w:r>
      <w:r w:rsidR="00E56021" w:rsidRPr="00E56021">
        <w:rPr>
          <w:rFonts w:ascii="Arial" w:eastAsia="Calibri" w:hAnsi="Arial" w:cs="Arial"/>
          <w:color w:val="3366FF"/>
        </w:rPr>
        <w:t>ülésére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color w:val="3366FF"/>
        </w:rPr>
      </w:pPr>
    </w:p>
    <w:p w:rsidR="00E56021" w:rsidRPr="00E56021" w:rsidRDefault="00834D1C" w:rsidP="00E56021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Az anyakönyvvezetéssel kapcsolatos egyes szabályokról és díjakról szóló 19/2011. (XII. 28.) </w:t>
      </w:r>
      <w:proofErr w:type="spell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önk.-i</w:t>
      </w:r>
      <w:proofErr w:type="spell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rendelet módosítása</w:t>
      </w: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E56021" w:rsidRPr="00E56021" w:rsidTr="00E56021">
        <w:trPr>
          <w:trHeight w:val="2756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  <w:proofErr w:type="spellStart"/>
            <w:r w:rsidR="00F85BB5">
              <w:rPr>
                <w:rFonts w:ascii="Arial" w:eastAsia="Calibri" w:hAnsi="Arial" w:cs="Arial"/>
                <w:color w:val="3366FF"/>
              </w:rPr>
              <w:t>Kondriczné</w:t>
            </w:r>
            <w:proofErr w:type="spellEnd"/>
            <w:proofErr w:type="gramEnd"/>
            <w:r w:rsidR="00F85BB5">
              <w:rPr>
                <w:rFonts w:ascii="Arial" w:eastAsia="Calibri" w:hAnsi="Arial" w:cs="Arial"/>
                <w:color w:val="3366FF"/>
              </w:rPr>
              <w:t xml:space="preserve"> dr. Varga Erzsébet jegyző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E56021" w:rsidRDefault="00E56021" w:rsidP="00F85BB5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 </w:t>
            </w:r>
            <w:proofErr w:type="spellStart"/>
            <w:r w:rsidR="00F85BB5">
              <w:rPr>
                <w:rFonts w:ascii="Arial" w:eastAsia="Calibri" w:hAnsi="Arial" w:cs="Arial"/>
                <w:color w:val="3366FF"/>
              </w:rPr>
              <w:t>Kondriczné</w:t>
            </w:r>
            <w:proofErr w:type="spellEnd"/>
            <w:proofErr w:type="gramEnd"/>
            <w:r w:rsidR="00F85BB5">
              <w:rPr>
                <w:rFonts w:ascii="Arial" w:eastAsia="Calibri" w:hAnsi="Arial" w:cs="Arial"/>
                <w:color w:val="3366FF"/>
              </w:rPr>
              <w:t xml:space="preserve"> dr. Varga Erzsébet jegyző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color w:val="3366FF"/>
              </w:rPr>
              <w:t xml:space="preserve">                      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eastAsia="Calibri" w:hAnsi="Arial" w:cs="Arial"/>
                <w:color w:val="3366FF"/>
              </w:rPr>
              <w:t xml:space="preserve">  </w:t>
            </w:r>
            <w:r w:rsidR="00F85BB5">
              <w:rPr>
                <w:rFonts w:ascii="Arial" w:eastAsia="Calibri" w:hAnsi="Arial" w:cs="Arial"/>
                <w:color w:val="3366FF"/>
              </w:rPr>
              <w:t>Takácsné</w:t>
            </w:r>
            <w:proofErr w:type="gramEnd"/>
            <w:r w:rsidR="00F85BB5">
              <w:rPr>
                <w:rFonts w:ascii="Arial" w:eastAsia="Calibri" w:hAnsi="Arial" w:cs="Arial"/>
                <w:color w:val="3366FF"/>
              </w:rPr>
              <w:t xml:space="preserve"> </w:t>
            </w:r>
            <w:proofErr w:type="spellStart"/>
            <w:r w:rsidR="00F85BB5">
              <w:rPr>
                <w:rFonts w:ascii="Arial" w:eastAsia="Calibri" w:hAnsi="Arial" w:cs="Arial"/>
                <w:color w:val="3366FF"/>
              </w:rPr>
              <w:t>Gehring</w:t>
            </w:r>
            <w:proofErr w:type="spellEnd"/>
            <w:r w:rsidR="00F85BB5">
              <w:rPr>
                <w:rFonts w:ascii="Arial" w:eastAsia="Calibri" w:hAnsi="Arial" w:cs="Arial"/>
                <w:color w:val="3366FF"/>
              </w:rPr>
              <w:t xml:space="preserve"> Mária aljegyző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F85BB5" w:rsidRDefault="00604872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Pénzügyi és Gazdasági Bizottság: 2017. 05. 30.</w:t>
            </w:r>
          </w:p>
          <w:p w:rsidR="00604872" w:rsidRDefault="00604872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KOIS Bizottság: 2017. 05. 29.</w:t>
            </w:r>
          </w:p>
          <w:p w:rsidR="00604872" w:rsidRPr="00604872" w:rsidRDefault="00604872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Szociális Bizottság: 2017. 05. 30.</w:t>
            </w:r>
          </w:p>
        </w:tc>
      </w:tr>
    </w:tbl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4F747B" w:rsidRDefault="00E770A3" w:rsidP="0031510B">
      <w:pPr>
        <w:ind w:firstLine="567"/>
        <w:jc w:val="both"/>
        <w:rPr>
          <w:rFonts w:ascii="Arial" w:hAnsi="Arial" w:cs="Arial"/>
        </w:rPr>
      </w:pPr>
      <w:r w:rsidRPr="00E770A3">
        <w:rPr>
          <w:rFonts w:ascii="Arial" w:hAnsi="Arial" w:cs="Arial"/>
        </w:rPr>
        <w:t xml:space="preserve">A Tolna Megyei Kormányhivatal </w:t>
      </w:r>
      <w:r w:rsidR="0031510B">
        <w:rPr>
          <w:rFonts w:ascii="Arial" w:hAnsi="Arial" w:cs="Arial"/>
        </w:rPr>
        <w:t xml:space="preserve">(továbbiakban: Kormányhivatal) </w:t>
      </w:r>
      <w:r w:rsidRPr="00E770A3">
        <w:rPr>
          <w:rFonts w:ascii="Arial" w:hAnsi="Arial" w:cs="Arial"/>
        </w:rPr>
        <w:t xml:space="preserve">részére előírt 2017.évi első féléves </w:t>
      </w:r>
      <w:r w:rsidR="00662DF7">
        <w:rPr>
          <w:rFonts w:ascii="Arial" w:hAnsi="Arial" w:cs="Arial"/>
        </w:rPr>
        <w:t>célvizsgálat az anyakönyvvezetéssel</w:t>
      </w:r>
      <w:r w:rsidRPr="00E770A3">
        <w:rPr>
          <w:rFonts w:ascii="Arial" w:hAnsi="Arial" w:cs="Arial"/>
        </w:rPr>
        <w:t xml:space="preserve"> kapcsolatos tárgyú önkormányzati rendeletek felülvizsgálatát írta elő.</w:t>
      </w:r>
      <w:r w:rsidR="00FA1024">
        <w:rPr>
          <w:rFonts w:ascii="Arial" w:hAnsi="Arial" w:cs="Arial"/>
        </w:rPr>
        <w:t xml:space="preserve"> A célvizsgálat eredményeként</w:t>
      </w:r>
      <w:r w:rsidR="0031510B">
        <w:rPr>
          <w:rFonts w:ascii="Arial" w:hAnsi="Arial" w:cs="Arial"/>
        </w:rPr>
        <w:t xml:space="preserve"> a</w:t>
      </w:r>
      <w:r w:rsidRPr="00E770A3">
        <w:rPr>
          <w:rFonts w:ascii="Arial" w:hAnsi="Arial" w:cs="Arial"/>
        </w:rPr>
        <w:t xml:space="preserve"> Kormányhivatal TOB/22/615-1/2017. számú törvényességi felhívást bocsátott ki Bátaszék Város Önkormányzata Képviselő- testületének az anyakönyvvezetéssel kapcsolatos egyes szabályokról és díjakról szóló 19/2011. (XII. 28.) önkormányzati rendelet</w:t>
      </w:r>
      <w:r w:rsidR="00662DF7">
        <w:rPr>
          <w:rFonts w:ascii="Arial" w:hAnsi="Arial" w:cs="Arial"/>
        </w:rPr>
        <w:t>e</w:t>
      </w:r>
      <w:r w:rsidRPr="00E770A3">
        <w:rPr>
          <w:rFonts w:ascii="Arial" w:hAnsi="Arial" w:cs="Arial"/>
        </w:rPr>
        <w:t xml:space="preserve"> vonatkozásában.</w:t>
      </w:r>
    </w:p>
    <w:p w:rsidR="00E770A3" w:rsidRDefault="00E770A3" w:rsidP="0031510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felhívás három pontba foglalva határozta meg a rendelettel kapcsolatos kifogásokat. Egyrészt a rendelet </w:t>
      </w:r>
      <w:r w:rsidRPr="00FA1024">
        <w:rPr>
          <w:rFonts w:ascii="Arial" w:hAnsi="Arial" w:cs="Arial"/>
          <w:u w:val="single"/>
        </w:rPr>
        <w:t>bejegyzett élettársi kapcsolatra vonatkozó rendelkezéseinek</w:t>
      </w:r>
      <w:r w:rsidR="00FA1024" w:rsidRPr="00FA1024">
        <w:rPr>
          <w:rFonts w:ascii="Arial" w:hAnsi="Arial" w:cs="Arial"/>
          <w:u w:val="single"/>
        </w:rPr>
        <w:t xml:space="preserve"> </w:t>
      </w:r>
      <w:r w:rsidRPr="00FA1024">
        <w:rPr>
          <w:rFonts w:ascii="Arial" w:hAnsi="Arial" w:cs="Arial"/>
          <w:u w:val="single"/>
        </w:rPr>
        <w:t>hatályon kívül helyezését javasolja,</w:t>
      </w:r>
      <w:r>
        <w:rPr>
          <w:rFonts w:ascii="Arial" w:hAnsi="Arial" w:cs="Arial"/>
        </w:rPr>
        <w:t xml:space="preserve"> tekintettel arra,</w:t>
      </w:r>
      <w:r w:rsidR="00FA1024">
        <w:rPr>
          <w:rFonts w:ascii="Arial" w:hAnsi="Arial" w:cs="Arial"/>
        </w:rPr>
        <w:t xml:space="preserve"> hogy a bejegyzett élettársi kapcsolat anyakönyvezésére a járási hivatal székhelye szerinti képviselő- testület hivatalának anyakönyvvezetője az illetékes. </w:t>
      </w:r>
      <w:r w:rsidR="00A5260C">
        <w:rPr>
          <w:rFonts w:ascii="Arial" w:hAnsi="Arial" w:cs="Arial"/>
        </w:rPr>
        <w:t xml:space="preserve">(a rendeletben négy helyen szerepel) </w:t>
      </w:r>
      <w:r w:rsidR="00FA1024">
        <w:rPr>
          <w:rFonts w:ascii="Arial" w:hAnsi="Arial" w:cs="Arial"/>
        </w:rPr>
        <w:t xml:space="preserve">Másrészt az előzőből adódóan javasolja a rendelet szövegében </w:t>
      </w:r>
      <w:r w:rsidR="00FA1024" w:rsidRPr="00FA1024">
        <w:rPr>
          <w:rFonts w:ascii="Arial" w:hAnsi="Arial" w:cs="Arial"/>
          <w:u w:val="single"/>
        </w:rPr>
        <w:t>az anyakönyvi esemény megfogalmazás hatályon kívül helyezését</w:t>
      </w:r>
      <w:r w:rsidR="00FA1024">
        <w:rPr>
          <w:rFonts w:ascii="Arial" w:hAnsi="Arial" w:cs="Arial"/>
        </w:rPr>
        <w:t xml:space="preserve">, hiszen a rendelet kizárólag a házasságkötésre vonatkozó rendelkezéseket tartalmazhat. </w:t>
      </w:r>
      <w:r w:rsidR="00A5260C">
        <w:rPr>
          <w:rFonts w:ascii="Arial" w:hAnsi="Arial" w:cs="Arial"/>
        </w:rPr>
        <w:t xml:space="preserve">(a rendeletben nyolc helyen szerepel) </w:t>
      </w:r>
      <w:r w:rsidR="00FA1024">
        <w:rPr>
          <w:rFonts w:ascii="Arial" w:hAnsi="Arial" w:cs="Arial"/>
        </w:rPr>
        <w:t xml:space="preserve">Végül a 3.§ (1) bekezdésében szereplő </w:t>
      </w:r>
      <w:r w:rsidR="00FA1024" w:rsidRPr="00522DD8">
        <w:rPr>
          <w:rFonts w:ascii="Arial" w:hAnsi="Arial" w:cs="Arial"/>
          <w:u w:val="single"/>
        </w:rPr>
        <w:t>jogszabályi hivatkozá</w:t>
      </w:r>
      <w:r w:rsidR="0031510B" w:rsidRPr="00522DD8">
        <w:rPr>
          <w:rFonts w:ascii="Arial" w:hAnsi="Arial" w:cs="Arial"/>
          <w:u w:val="single"/>
        </w:rPr>
        <w:t>s pontosítására</w:t>
      </w:r>
      <w:r w:rsidR="0031510B">
        <w:rPr>
          <w:rFonts w:ascii="Arial" w:hAnsi="Arial" w:cs="Arial"/>
        </w:rPr>
        <w:t xml:space="preserve"> tesz javaslatot, a helyes hivatkozás a közszolgálati tisztviselőkről 2011. évi CXCIX. törvény.</w:t>
      </w:r>
    </w:p>
    <w:p w:rsidR="00A5260C" w:rsidRDefault="0031510B" w:rsidP="0031510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határozati javaslat elfogadásával a Kormányhivatal </w:t>
      </w:r>
      <w:r w:rsidRPr="00E770A3">
        <w:rPr>
          <w:rFonts w:ascii="Arial" w:hAnsi="Arial" w:cs="Arial"/>
        </w:rPr>
        <w:t>TOB/22/615-1/2017. számú törvényességi felhívás</w:t>
      </w:r>
      <w:r>
        <w:rPr>
          <w:rFonts w:ascii="Arial" w:hAnsi="Arial" w:cs="Arial"/>
        </w:rPr>
        <w:t xml:space="preserve">ának elfogadását. </w:t>
      </w:r>
    </w:p>
    <w:p w:rsidR="0031510B" w:rsidRDefault="00A5260C" w:rsidP="0031510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törvényességi </w:t>
      </w:r>
      <w:proofErr w:type="gramStart"/>
      <w:r>
        <w:rPr>
          <w:rFonts w:ascii="Arial" w:hAnsi="Arial" w:cs="Arial"/>
        </w:rPr>
        <w:t>felhívás</w:t>
      </w:r>
      <w:r w:rsidR="00A45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utalás</w:t>
      </w:r>
      <w:r w:rsidR="00A45D44">
        <w:rPr>
          <w:rFonts w:ascii="Arial" w:hAnsi="Arial" w:cs="Arial"/>
        </w:rPr>
        <w:t>t</w:t>
      </w:r>
      <w:proofErr w:type="gramEnd"/>
      <w:r w:rsidR="00522DD8">
        <w:rPr>
          <w:rFonts w:ascii="Arial" w:hAnsi="Arial" w:cs="Arial"/>
        </w:rPr>
        <w:t xml:space="preserve"> tartalmaz</w:t>
      </w:r>
      <w:r>
        <w:rPr>
          <w:rFonts w:ascii="Arial" w:hAnsi="Arial" w:cs="Arial"/>
        </w:rPr>
        <w:t xml:space="preserve"> arra vonatkozóan, hogy a rendelet bevezető részében a felhatalmazást adó, valamint a feladatkört meghatározó jogszabályi hivatkozások is elavultak. A bevezető rész módosítását azonban a jogalkotásról szóló törvény nem teszi lehetővé. A bevezető részben szereplő jogszabályi hivatkozások pontosítása érdekében, valamint tekintettel arra, hogy a hatályon kívül helyezendő megfogalmazások a rendelet szinte összes bekezdését érintenék, javasolom a rendelet újra alkotását a korábbi rendelet </w:t>
      </w:r>
      <w:r w:rsidR="00522DD8">
        <w:rPr>
          <w:rFonts w:ascii="Arial" w:hAnsi="Arial" w:cs="Arial"/>
        </w:rPr>
        <w:t xml:space="preserve">egyidejű </w:t>
      </w:r>
      <w:r>
        <w:rPr>
          <w:rFonts w:ascii="Arial" w:hAnsi="Arial" w:cs="Arial"/>
        </w:rPr>
        <w:t xml:space="preserve">hatályon kívül helyezésével. </w:t>
      </w:r>
      <w:r w:rsidR="00A45D44">
        <w:rPr>
          <w:rFonts w:ascii="Arial" w:hAnsi="Arial" w:cs="Arial"/>
        </w:rPr>
        <w:t>K</w:t>
      </w:r>
      <w:r w:rsidR="0031510B">
        <w:rPr>
          <w:rFonts w:ascii="Arial" w:hAnsi="Arial" w:cs="Arial"/>
        </w:rPr>
        <w:t xml:space="preserve">érem </w:t>
      </w:r>
      <w:r w:rsidR="00C209F7">
        <w:rPr>
          <w:rFonts w:ascii="Arial" w:hAnsi="Arial" w:cs="Arial"/>
        </w:rPr>
        <w:t xml:space="preserve">a T. Képviselő- testületet </w:t>
      </w:r>
      <w:r w:rsidR="0031510B">
        <w:rPr>
          <w:rFonts w:ascii="Arial" w:hAnsi="Arial" w:cs="Arial"/>
        </w:rPr>
        <w:t>a törvényességi felhívásban foglaltaknak megfelelően</w:t>
      </w:r>
      <w:r w:rsidR="00A45D44">
        <w:rPr>
          <w:rFonts w:ascii="Arial" w:hAnsi="Arial" w:cs="Arial"/>
        </w:rPr>
        <w:t xml:space="preserve"> előkészített rendelet-</w:t>
      </w:r>
      <w:r w:rsidR="00C209F7">
        <w:rPr>
          <w:rFonts w:ascii="Arial" w:hAnsi="Arial" w:cs="Arial"/>
        </w:rPr>
        <w:t xml:space="preserve"> tervezet elfogadására</w:t>
      </w:r>
      <w:r w:rsidR="0031510B">
        <w:rPr>
          <w:rFonts w:ascii="Arial" w:hAnsi="Arial" w:cs="Arial"/>
        </w:rPr>
        <w:t>.</w:t>
      </w:r>
    </w:p>
    <w:p w:rsidR="00C209F7" w:rsidRDefault="00C209F7" w:rsidP="0031510B">
      <w:pPr>
        <w:ind w:firstLine="567"/>
        <w:jc w:val="both"/>
        <w:rPr>
          <w:rFonts w:ascii="Arial" w:hAnsi="Arial" w:cs="Arial"/>
        </w:rPr>
      </w:pPr>
    </w:p>
    <w:p w:rsidR="00C209F7" w:rsidRDefault="00C209F7" w:rsidP="0031510B">
      <w:pPr>
        <w:ind w:firstLine="567"/>
        <w:jc w:val="both"/>
        <w:rPr>
          <w:rFonts w:ascii="Arial" w:hAnsi="Arial" w:cs="Arial"/>
        </w:rPr>
      </w:pPr>
    </w:p>
    <w:p w:rsidR="00D816C3" w:rsidRDefault="00D816C3" w:rsidP="00D816C3">
      <w:pPr>
        <w:pStyle w:val="Cmsor1"/>
        <w:tabs>
          <w:tab w:val="left" w:pos="2268"/>
        </w:tabs>
        <w:ind w:left="226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 a t á r o z a t i    j a v a s l a t :</w:t>
      </w:r>
    </w:p>
    <w:p w:rsidR="00D816C3" w:rsidRDefault="00D816C3" w:rsidP="00D816C3">
      <w:pPr>
        <w:tabs>
          <w:tab w:val="left" w:pos="2268"/>
        </w:tabs>
        <w:jc w:val="both"/>
        <w:rPr>
          <w:sz w:val="24"/>
          <w:szCs w:val="20"/>
        </w:rPr>
      </w:pPr>
    </w:p>
    <w:p w:rsidR="00D816C3" w:rsidRDefault="00D816C3" w:rsidP="00D816C3">
      <w:pPr>
        <w:widowControl w:val="0"/>
        <w:tabs>
          <w:tab w:val="left" w:pos="360"/>
          <w:tab w:val="left" w:pos="2268"/>
        </w:tabs>
        <w:ind w:left="2268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TOB/22/615-1/2017</w:t>
      </w:r>
      <w:r>
        <w:rPr>
          <w:rFonts w:ascii="Arial" w:hAnsi="Arial" w:cs="Arial"/>
          <w:b/>
          <w:u w:val="single"/>
        </w:rPr>
        <w:t>. számú törvényességi felhívás elfogadására</w:t>
      </w:r>
    </w:p>
    <w:p w:rsidR="00D816C3" w:rsidRDefault="00D816C3" w:rsidP="00D816C3">
      <w:pPr>
        <w:tabs>
          <w:tab w:val="left" w:pos="2268"/>
        </w:tabs>
        <w:ind w:left="2835"/>
        <w:jc w:val="both"/>
        <w:rPr>
          <w:rFonts w:ascii="Arial" w:hAnsi="Arial" w:cs="Arial"/>
          <w:b/>
          <w:color w:val="FF0000"/>
        </w:rPr>
      </w:pPr>
    </w:p>
    <w:p w:rsidR="00D816C3" w:rsidRDefault="00D816C3" w:rsidP="00D816C3">
      <w:pPr>
        <w:tabs>
          <w:tab w:val="left" w:pos="2268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 Magyarország helyi önkormányzatairól szóló 2011. évi CLXXXIX. törvény 134. §</w:t>
      </w:r>
      <w:proofErr w:type="spellStart"/>
      <w:r>
        <w:rPr>
          <w:rFonts w:ascii="Arial" w:hAnsi="Arial" w:cs="Arial"/>
        </w:rPr>
        <w:t>-ának</w:t>
      </w:r>
      <w:proofErr w:type="spellEnd"/>
      <w:r>
        <w:rPr>
          <w:rFonts w:ascii="Arial" w:hAnsi="Arial" w:cs="Arial"/>
        </w:rPr>
        <w:t xml:space="preserve"> (1) bekezdésében foglaltakra figyelemmel a Tolna </w:t>
      </w:r>
      <w:r>
        <w:rPr>
          <w:rFonts w:ascii="Arial" w:hAnsi="Arial" w:cs="Arial"/>
        </w:rPr>
        <w:t>Megyei Kormányhivatal TOB/22/615-1/2017</w:t>
      </w:r>
      <w:r>
        <w:rPr>
          <w:rFonts w:ascii="Arial" w:hAnsi="Arial" w:cs="Arial"/>
        </w:rPr>
        <w:t xml:space="preserve">. számú törvényességi felhívásával – melyet </w:t>
      </w:r>
      <w:r w:rsidRPr="00E770A3">
        <w:rPr>
          <w:rFonts w:ascii="Arial" w:hAnsi="Arial" w:cs="Arial"/>
        </w:rPr>
        <w:t>az anyakönyvvezetéssel kapcsolatos egyes szabályokról és díjakról szóló 19/2011. (XII. 28.) önkormányzati rendelet</w:t>
      </w:r>
      <w:r>
        <w:rPr>
          <w:rFonts w:ascii="Arial" w:hAnsi="Arial" w:cs="Arial"/>
        </w:rPr>
        <w:t>tel</w:t>
      </w:r>
      <w:r w:rsidRPr="00E77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kapcsolatban tett – egyetért, azt elfogadja.</w:t>
      </w:r>
    </w:p>
    <w:p w:rsidR="00D816C3" w:rsidRDefault="00D816C3" w:rsidP="00D816C3">
      <w:pPr>
        <w:tabs>
          <w:tab w:val="left" w:pos="2268"/>
        </w:tabs>
        <w:ind w:left="2268"/>
        <w:jc w:val="both"/>
        <w:rPr>
          <w:rFonts w:ascii="Arial" w:hAnsi="Arial" w:cs="Arial"/>
        </w:rPr>
      </w:pPr>
    </w:p>
    <w:p w:rsidR="00D816C3" w:rsidRDefault="00D816C3" w:rsidP="00D816C3">
      <w:pPr>
        <w:tabs>
          <w:tab w:val="left" w:pos="2268"/>
          <w:tab w:val="left" w:pos="3261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2017. június 15.</w:t>
      </w:r>
    </w:p>
    <w:p w:rsidR="00D816C3" w:rsidRDefault="00D816C3" w:rsidP="00D816C3">
      <w:pPr>
        <w:pStyle w:val="Szvegtrzs31"/>
        <w:tabs>
          <w:tab w:val="left" w:pos="2268"/>
        </w:tabs>
        <w:spacing w:after="0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 </w:t>
      </w:r>
      <w:proofErr w:type="spellStart"/>
      <w:r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dr. Varga Erzsébet</w:t>
      </w:r>
    </w:p>
    <w:p w:rsidR="00D816C3" w:rsidRDefault="00D816C3" w:rsidP="00D816C3">
      <w:pPr>
        <w:pStyle w:val="Szvegtrzs31"/>
        <w:tabs>
          <w:tab w:val="left" w:pos="2268"/>
        </w:tabs>
        <w:spacing w:after="0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(a határozat megküldéséért)</w:t>
      </w:r>
    </w:p>
    <w:p w:rsidR="00D816C3" w:rsidRDefault="00D816C3" w:rsidP="00D816C3">
      <w:pPr>
        <w:pStyle w:val="Szvegtrzs31"/>
        <w:tabs>
          <w:tab w:val="left" w:pos="2268"/>
        </w:tabs>
        <w:spacing w:after="0"/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</w:p>
    <w:p w:rsidR="00D816C3" w:rsidRDefault="00D816C3" w:rsidP="00D816C3">
      <w:pPr>
        <w:pStyle w:val="Szvegtrzs31"/>
        <w:tabs>
          <w:tab w:val="left" w:pos="2268"/>
        </w:tabs>
        <w:spacing w:after="0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TM-i</w:t>
      </w:r>
      <w:proofErr w:type="spellEnd"/>
      <w:r>
        <w:rPr>
          <w:rFonts w:ascii="Arial" w:hAnsi="Arial" w:cs="Arial"/>
          <w:sz w:val="22"/>
          <w:szCs w:val="22"/>
        </w:rPr>
        <w:t xml:space="preserve"> Kormányhivatal, Szekszárd</w:t>
      </w:r>
    </w:p>
    <w:p w:rsidR="00D816C3" w:rsidRDefault="00D816C3" w:rsidP="00D816C3">
      <w:pPr>
        <w:pStyle w:val="Szvegtrzs31"/>
        <w:tabs>
          <w:tab w:val="left" w:pos="2268"/>
        </w:tabs>
        <w:spacing w:after="0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D816C3" w:rsidRDefault="00D816C3" w:rsidP="0031510B">
      <w:pPr>
        <w:ind w:firstLine="567"/>
        <w:jc w:val="both"/>
        <w:rPr>
          <w:rFonts w:ascii="Arial" w:hAnsi="Arial" w:cs="Arial"/>
        </w:rPr>
      </w:pPr>
    </w:p>
    <w:p w:rsidR="00201C9D" w:rsidRDefault="00201C9D" w:rsidP="0031510B">
      <w:pPr>
        <w:ind w:firstLine="567"/>
        <w:jc w:val="both"/>
        <w:rPr>
          <w:rFonts w:ascii="Arial" w:hAnsi="Arial" w:cs="Arial"/>
        </w:rPr>
      </w:pPr>
    </w:p>
    <w:p w:rsidR="00201C9D" w:rsidRDefault="00201C9D" w:rsidP="0031510B">
      <w:pPr>
        <w:ind w:firstLine="567"/>
        <w:jc w:val="both"/>
        <w:rPr>
          <w:rFonts w:ascii="Arial" w:hAnsi="Arial" w:cs="Arial"/>
        </w:rPr>
      </w:pPr>
    </w:p>
    <w:p w:rsidR="00201C9D" w:rsidRDefault="00201C9D" w:rsidP="0031510B">
      <w:pPr>
        <w:ind w:firstLine="567"/>
        <w:jc w:val="both"/>
        <w:rPr>
          <w:rFonts w:ascii="Arial" w:hAnsi="Arial" w:cs="Arial"/>
        </w:rPr>
      </w:pPr>
    </w:p>
    <w:p w:rsidR="00201C9D" w:rsidRDefault="00201C9D" w:rsidP="0031510B">
      <w:pPr>
        <w:ind w:firstLine="567"/>
        <w:jc w:val="both"/>
        <w:rPr>
          <w:rFonts w:ascii="Arial" w:hAnsi="Arial" w:cs="Arial"/>
        </w:rPr>
      </w:pPr>
    </w:p>
    <w:p w:rsidR="00201C9D" w:rsidRDefault="00201C9D" w:rsidP="0031510B">
      <w:pPr>
        <w:ind w:firstLine="567"/>
        <w:jc w:val="both"/>
        <w:rPr>
          <w:rFonts w:ascii="Arial" w:hAnsi="Arial" w:cs="Arial"/>
        </w:rPr>
      </w:pPr>
    </w:p>
    <w:p w:rsidR="00201C9D" w:rsidRDefault="00201C9D" w:rsidP="0031510B">
      <w:pPr>
        <w:ind w:firstLine="567"/>
        <w:jc w:val="both"/>
        <w:rPr>
          <w:rFonts w:ascii="Arial" w:hAnsi="Arial" w:cs="Arial"/>
        </w:rPr>
      </w:pPr>
    </w:p>
    <w:p w:rsidR="00201C9D" w:rsidRDefault="00201C9D" w:rsidP="0031510B">
      <w:pPr>
        <w:ind w:firstLine="567"/>
        <w:jc w:val="both"/>
        <w:rPr>
          <w:rFonts w:ascii="Arial" w:hAnsi="Arial" w:cs="Arial"/>
        </w:rPr>
      </w:pPr>
    </w:p>
    <w:p w:rsidR="00201C9D" w:rsidRDefault="00201C9D" w:rsidP="0031510B">
      <w:pPr>
        <w:ind w:firstLine="567"/>
        <w:jc w:val="both"/>
        <w:rPr>
          <w:rFonts w:ascii="Arial" w:hAnsi="Arial" w:cs="Arial"/>
        </w:rPr>
      </w:pPr>
    </w:p>
    <w:p w:rsidR="00C209F7" w:rsidRDefault="00C209F7" w:rsidP="0031510B">
      <w:pPr>
        <w:ind w:firstLine="567"/>
        <w:jc w:val="both"/>
        <w:rPr>
          <w:rFonts w:ascii="Arial" w:hAnsi="Arial" w:cs="Arial"/>
        </w:rPr>
      </w:pPr>
    </w:p>
    <w:p w:rsidR="00201C9D" w:rsidRDefault="00201C9D" w:rsidP="0031510B">
      <w:pPr>
        <w:ind w:firstLine="567"/>
        <w:jc w:val="both"/>
        <w:rPr>
          <w:rFonts w:ascii="Arial" w:hAnsi="Arial" w:cs="Arial"/>
        </w:rPr>
      </w:pPr>
    </w:p>
    <w:p w:rsidR="00201C9D" w:rsidRDefault="00201C9D" w:rsidP="00201C9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:rsidR="00201C9D" w:rsidRDefault="00201C9D" w:rsidP="00201C9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01C9D" w:rsidRDefault="00400045" w:rsidP="00201C9D">
      <w:pPr>
        <w:spacing w:before="240" w:after="240"/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az</w:t>
      </w:r>
      <w:proofErr w:type="gramEnd"/>
      <w:r>
        <w:rPr>
          <w:rFonts w:ascii="Arial" w:hAnsi="Arial" w:cs="Arial"/>
          <w:b/>
          <w:u w:val="single"/>
        </w:rPr>
        <w:t xml:space="preserve"> anyakönyvvezetéssel kapcsolatos egyes szabályokról és díjakról</w:t>
      </w:r>
      <w:r w:rsidR="00201C9D">
        <w:rPr>
          <w:rFonts w:ascii="Arial" w:hAnsi="Arial" w:cs="Arial"/>
          <w:b/>
          <w:u w:val="single"/>
        </w:rPr>
        <w:t xml:space="preserve"> szóló </w:t>
      </w:r>
      <w:r w:rsidR="00C209F7">
        <w:rPr>
          <w:rFonts w:ascii="Arial" w:hAnsi="Arial" w:cs="Arial"/>
          <w:b/>
          <w:u w:val="single"/>
        </w:rPr>
        <w:t xml:space="preserve">önkormányzati rendelet </w:t>
      </w:r>
      <w:proofErr w:type="spellStart"/>
      <w:r w:rsidR="00201C9D">
        <w:rPr>
          <w:rFonts w:ascii="Arial" w:hAnsi="Arial" w:cs="Arial"/>
          <w:b/>
          <w:u w:val="single"/>
        </w:rPr>
        <w:t>-tervezethez</w:t>
      </w:r>
      <w:proofErr w:type="spellEnd"/>
      <w:r w:rsidR="00201C9D">
        <w:rPr>
          <w:rFonts w:ascii="Arial" w:hAnsi="Arial" w:cs="Arial"/>
          <w:b/>
          <w:u w:val="single"/>
        </w:rPr>
        <w:t xml:space="preserve"> </w:t>
      </w:r>
    </w:p>
    <w:p w:rsidR="00201C9D" w:rsidRDefault="00201C9D" w:rsidP="00201C9D">
      <w:pPr>
        <w:jc w:val="both"/>
        <w:rPr>
          <w:rFonts w:ascii="Arial" w:hAnsi="Arial" w:cs="Arial"/>
          <w:b/>
          <w:u w:val="single"/>
        </w:rPr>
      </w:pPr>
    </w:p>
    <w:p w:rsidR="00201C9D" w:rsidRPr="00C209F7" w:rsidRDefault="00201C9D" w:rsidP="00400045">
      <w:pPr>
        <w:pStyle w:val="Szvegtrzs"/>
        <w:jc w:val="both"/>
        <w:rPr>
          <w:rFonts w:ascii="Arial" w:hAnsi="Arial" w:cs="Arial"/>
          <w:sz w:val="22"/>
          <w:szCs w:val="22"/>
          <w:lang w:val="hu-HU"/>
        </w:rPr>
      </w:pPr>
      <w:r w:rsidRPr="00C209F7">
        <w:rPr>
          <w:rFonts w:ascii="Arial" w:hAnsi="Arial" w:cs="Arial"/>
          <w:sz w:val="22"/>
          <w:szCs w:val="22"/>
        </w:rPr>
        <w:t xml:space="preserve">A rendelet megalkotásának szükségességét </w:t>
      </w:r>
      <w:r w:rsidR="00400045" w:rsidRPr="00C209F7">
        <w:rPr>
          <w:rFonts w:ascii="Arial" w:hAnsi="Arial" w:cs="Arial"/>
          <w:sz w:val="22"/>
          <w:szCs w:val="22"/>
          <w:lang w:val="hu-HU"/>
        </w:rPr>
        <w:t xml:space="preserve">a Tolna Megyei Kormányhivatal </w:t>
      </w:r>
      <w:r w:rsidR="00400045" w:rsidRPr="00C209F7">
        <w:rPr>
          <w:rFonts w:ascii="Arial" w:hAnsi="Arial" w:cs="Arial"/>
          <w:sz w:val="22"/>
          <w:szCs w:val="22"/>
        </w:rPr>
        <w:t>TOB/22/615-1/2017. számú törvényességi felhívás</w:t>
      </w:r>
      <w:r w:rsidR="00400045" w:rsidRPr="00C209F7">
        <w:rPr>
          <w:rFonts w:ascii="Arial" w:hAnsi="Arial" w:cs="Arial"/>
          <w:sz w:val="22"/>
          <w:szCs w:val="22"/>
          <w:lang w:val="hu-HU"/>
        </w:rPr>
        <w:t xml:space="preserve">a </w:t>
      </w:r>
      <w:r w:rsidR="00C209F7" w:rsidRPr="00C209F7">
        <w:rPr>
          <w:rFonts w:ascii="Arial" w:hAnsi="Arial" w:cs="Arial"/>
          <w:sz w:val="22"/>
          <w:szCs w:val="22"/>
        </w:rPr>
        <w:t>indokolja</w:t>
      </w:r>
      <w:r w:rsidR="00C209F7" w:rsidRPr="00C209F7">
        <w:rPr>
          <w:rFonts w:ascii="Arial" w:hAnsi="Arial" w:cs="Arial"/>
          <w:sz w:val="22"/>
          <w:szCs w:val="22"/>
          <w:lang w:val="hu-HU"/>
        </w:rPr>
        <w:t xml:space="preserve"> </w:t>
      </w:r>
      <w:r w:rsidR="00400045" w:rsidRPr="00C209F7">
        <w:rPr>
          <w:rFonts w:ascii="Arial" w:hAnsi="Arial" w:cs="Arial"/>
          <w:sz w:val="22"/>
          <w:szCs w:val="22"/>
          <w:lang w:val="hu-HU"/>
        </w:rPr>
        <w:t>a magasabb szintű jogszabál</w:t>
      </w:r>
      <w:r w:rsidR="00C209F7" w:rsidRPr="00C209F7">
        <w:rPr>
          <w:rFonts w:ascii="Arial" w:hAnsi="Arial" w:cs="Arial"/>
          <w:sz w:val="22"/>
          <w:szCs w:val="22"/>
          <w:lang w:val="hu-HU"/>
        </w:rPr>
        <w:t>ynak való megfelelés érdekében.</w:t>
      </w:r>
    </w:p>
    <w:p w:rsidR="00201C9D" w:rsidRDefault="00201C9D" w:rsidP="00201C9D">
      <w:pPr>
        <w:pStyle w:val="Szvegtrzs"/>
        <w:rPr>
          <w:rFonts w:ascii="Arial" w:hAnsi="Arial" w:cs="Arial"/>
          <w:b/>
          <w:sz w:val="22"/>
          <w:szCs w:val="22"/>
        </w:rPr>
      </w:pPr>
    </w:p>
    <w:p w:rsidR="00201C9D" w:rsidRDefault="00201C9D" w:rsidP="00201C9D">
      <w:pPr>
        <w:pStyle w:val="Szvegtrzs"/>
        <w:rPr>
          <w:rFonts w:ascii="Arial" w:hAnsi="Arial" w:cs="Arial"/>
          <w:b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062D5F" w:rsidRPr="00062D5F" w:rsidRDefault="00062D5F" w:rsidP="00062D5F">
      <w:pPr>
        <w:pStyle w:val="Szvegtrzs"/>
        <w:jc w:val="both"/>
        <w:rPr>
          <w:rFonts w:ascii="Arial" w:hAnsi="Arial" w:cs="Arial"/>
          <w:sz w:val="22"/>
          <w:szCs w:val="22"/>
          <w:lang w:val="hu-HU"/>
        </w:rPr>
      </w:pPr>
      <w:r w:rsidRPr="00062D5F">
        <w:rPr>
          <w:rFonts w:ascii="Arial" w:hAnsi="Arial" w:cs="Arial"/>
          <w:sz w:val="22"/>
          <w:szCs w:val="22"/>
          <w:lang w:val="hu-HU"/>
        </w:rPr>
        <w:t>Bevezető rész:</w:t>
      </w:r>
      <w:r>
        <w:rPr>
          <w:rFonts w:ascii="Arial" w:hAnsi="Arial" w:cs="Arial"/>
          <w:sz w:val="22"/>
          <w:szCs w:val="22"/>
          <w:lang w:val="hu-HU"/>
        </w:rPr>
        <w:t xml:space="preserve"> a felhatalmazást adó, illetve a feladatkört meghatározó jogszabályi hivatkozás a jelenleg hatályosra módosult</w:t>
      </w:r>
    </w:p>
    <w:p w:rsidR="00201C9D" w:rsidRPr="00062D5F" w:rsidRDefault="00201C9D" w:rsidP="00062D5F">
      <w:pPr>
        <w:pStyle w:val="Szvegtrzs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</w:rPr>
        <w:t>1</w:t>
      </w:r>
      <w:r w:rsidR="00062D5F">
        <w:rPr>
          <w:rFonts w:ascii="Arial" w:hAnsi="Arial" w:cs="Arial"/>
          <w:sz w:val="22"/>
          <w:szCs w:val="22"/>
        </w:rPr>
        <w:t>. §</w:t>
      </w:r>
      <w:proofErr w:type="spellStart"/>
      <w:r w:rsidR="00062D5F">
        <w:rPr>
          <w:rFonts w:ascii="Arial" w:hAnsi="Arial" w:cs="Arial"/>
          <w:sz w:val="22"/>
          <w:szCs w:val="22"/>
        </w:rPr>
        <w:t>-hoz</w:t>
      </w:r>
      <w:proofErr w:type="spellEnd"/>
      <w:r w:rsidR="00062D5F">
        <w:rPr>
          <w:rFonts w:ascii="Arial" w:hAnsi="Arial" w:cs="Arial"/>
          <w:sz w:val="22"/>
          <w:szCs w:val="22"/>
        </w:rPr>
        <w:t xml:space="preserve">: A </w:t>
      </w:r>
      <w:r w:rsidR="00062D5F">
        <w:rPr>
          <w:rFonts w:ascii="Arial" w:hAnsi="Arial" w:cs="Arial"/>
          <w:sz w:val="22"/>
          <w:szCs w:val="22"/>
          <w:lang w:val="hu-HU"/>
        </w:rPr>
        <w:t>bejegyzett élettársi ka</w:t>
      </w:r>
      <w:r w:rsidR="00145A73">
        <w:rPr>
          <w:rFonts w:ascii="Arial" w:hAnsi="Arial" w:cs="Arial"/>
          <w:sz w:val="22"/>
          <w:szCs w:val="22"/>
          <w:lang w:val="hu-HU"/>
        </w:rPr>
        <w:t>pcsolat</w:t>
      </w:r>
      <w:r w:rsidR="00062D5F">
        <w:rPr>
          <w:rFonts w:ascii="Arial" w:hAnsi="Arial" w:cs="Arial"/>
          <w:sz w:val="22"/>
          <w:szCs w:val="22"/>
          <w:lang w:val="hu-HU"/>
        </w:rPr>
        <w:t xml:space="preserve"> megfogalmazás törlése </w:t>
      </w:r>
      <w:r w:rsidR="00145A73">
        <w:rPr>
          <w:rFonts w:ascii="Arial" w:hAnsi="Arial" w:cs="Arial"/>
          <w:sz w:val="22"/>
          <w:szCs w:val="22"/>
          <w:lang w:val="hu-HU"/>
        </w:rPr>
        <w:t xml:space="preserve">és az anyakönyvi esemény megfogalmazás házasságkötésre való módosítása </w:t>
      </w:r>
      <w:r w:rsidR="00062D5F">
        <w:rPr>
          <w:rFonts w:ascii="Arial" w:hAnsi="Arial" w:cs="Arial"/>
          <w:sz w:val="22"/>
          <w:szCs w:val="22"/>
          <w:lang w:val="hu-HU"/>
        </w:rPr>
        <w:t>megtörtént.</w:t>
      </w:r>
    </w:p>
    <w:p w:rsidR="00062D5F" w:rsidRPr="00062D5F" w:rsidRDefault="00062D5F" w:rsidP="00062D5F">
      <w:pPr>
        <w:pStyle w:val="Szvegtrzs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</w:rPr>
        <w:t>2</w:t>
      </w:r>
      <w:r w:rsidR="00201C9D">
        <w:rPr>
          <w:rFonts w:ascii="Arial" w:hAnsi="Arial" w:cs="Arial"/>
          <w:sz w:val="22"/>
          <w:szCs w:val="22"/>
        </w:rPr>
        <w:t>. §</w:t>
      </w:r>
      <w:proofErr w:type="spellStart"/>
      <w:r w:rsidR="00201C9D">
        <w:rPr>
          <w:rFonts w:ascii="Arial" w:hAnsi="Arial" w:cs="Arial"/>
          <w:sz w:val="22"/>
          <w:szCs w:val="22"/>
        </w:rPr>
        <w:t>-hoz</w:t>
      </w:r>
      <w:proofErr w:type="spellEnd"/>
      <w:r w:rsidR="00201C9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hu-HU"/>
        </w:rPr>
        <w:t>A</w:t>
      </w:r>
      <w:r>
        <w:rPr>
          <w:rFonts w:ascii="Arial" w:hAnsi="Arial" w:cs="Arial"/>
          <w:sz w:val="22"/>
          <w:szCs w:val="22"/>
          <w:lang w:val="hu-HU"/>
        </w:rPr>
        <w:t xml:space="preserve">z anyakönyvi esemény megfogalmazás </w:t>
      </w:r>
      <w:r w:rsidR="00145A73">
        <w:rPr>
          <w:rFonts w:ascii="Arial" w:hAnsi="Arial" w:cs="Arial"/>
          <w:sz w:val="22"/>
          <w:szCs w:val="22"/>
          <w:lang w:val="hu-HU"/>
        </w:rPr>
        <w:t>házasságkötésre való módosítása</w:t>
      </w:r>
      <w:r>
        <w:rPr>
          <w:rFonts w:ascii="Arial" w:hAnsi="Arial" w:cs="Arial"/>
          <w:sz w:val="22"/>
          <w:szCs w:val="22"/>
          <w:lang w:val="hu-HU"/>
        </w:rPr>
        <w:t xml:space="preserve"> megtörtént.</w:t>
      </w:r>
    </w:p>
    <w:p w:rsidR="00062D5F" w:rsidRPr="00062D5F" w:rsidRDefault="00062D5F" w:rsidP="00062D5F">
      <w:pPr>
        <w:pStyle w:val="Szvegtrzs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3</w:t>
      </w:r>
      <w:r w:rsidR="00201C9D">
        <w:rPr>
          <w:rFonts w:ascii="Arial" w:hAnsi="Arial" w:cs="Arial"/>
          <w:sz w:val="22"/>
          <w:szCs w:val="22"/>
        </w:rPr>
        <w:t>. §</w:t>
      </w:r>
      <w:proofErr w:type="spellStart"/>
      <w:r w:rsidR="00201C9D">
        <w:rPr>
          <w:rFonts w:ascii="Arial" w:hAnsi="Arial" w:cs="Arial"/>
          <w:sz w:val="22"/>
          <w:szCs w:val="22"/>
        </w:rPr>
        <w:t>-hoz</w:t>
      </w:r>
      <w:proofErr w:type="spellEnd"/>
      <w:r w:rsidR="00201C9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hu-HU"/>
        </w:rPr>
        <w:t xml:space="preserve">Az anyakönyvi esemény megfogalmazás </w:t>
      </w:r>
      <w:r w:rsidR="00145A73">
        <w:rPr>
          <w:rFonts w:ascii="Arial" w:hAnsi="Arial" w:cs="Arial"/>
          <w:sz w:val="22"/>
          <w:szCs w:val="22"/>
          <w:lang w:val="hu-HU"/>
        </w:rPr>
        <w:t>házasságkötésre való módosítása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u-HU"/>
        </w:rPr>
        <w:t>,</w:t>
      </w:r>
      <w:r w:rsidR="00C209F7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valamint a jogszabályi hivatkozás pontosítása</w:t>
      </w:r>
      <w:r>
        <w:rPr>
          <w:rFonts w:ascii="Arial" w:hAnsi="Arial" w:cs="Arial"/>
          <w:sz w:val="22"/>
          <w:szCs w:val="22"/>
          <w:lang w:val="hu-HU"/>
        </w:rPr>
        <w:t xml:space="preserve"> megtörtént.</w:t>
      </w:r>
    </w:p>
    <w:p w:rsidR="00201C9D" w:rsidRPr="00062D5F" w:rsidRDefault="00062D5F" w:rsidP="00062D5F">
      <w:pPr>
        <w:pStyle w:val="Szvegtrzs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4</w:t>
      </w:r>
      <w:r>
        <w:rPr>
          <w:rFonts w:ascii="Arial" w:hAnsi="Arial" w:cs="Arial"/>
          <w:sz w:val="22"/>
          <w:szCs w:val="22"/>
        </w:rPr>
        <w:t>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hu-HU"/>
        </w:rPr>
        <w:t>nem módosult</w:t>
      </w:r>
    </w:p>
    <w:p w:rsidR="00201C9D" w:rsidRDefault="00062D5F" w:rsidP="00062D5F">
      <w:pPr>
        <w:pStyle w:val="Szvegtrz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u-HU"/>
        </w:rPr>
        <w:t>5</w:t>
      </w:r>
      <w:r w:rsidR="00201C9D">
        <w:rPr>
          <w:rFonts w:ascii="Arial" w:hAnsi="Arial" w:cs="Arial"/>
          <w:sz w:val="22"/>
          <w:szCs w:val="22"/>
        </w:rPr>
        <w:t>. §</w:t>
      </w:r>
      <w:proofErr w:type="spellStart"/>
      <w:r w:rsidR="00201C9D">
        <w:rPr>
          <w:rFonts w:ascii="Arial" w:hAnsi="Arial" w:cs="Arial"/>
          <w:sz w:val="22"/>
          <w:szCs w:val="22"/>
        </w:rPr>
        <w:t>-hoz</w:t>
      </w:r>
      <w:proofErr w:type="spellEnd"/>
      <w:r w:rsidR="00201C9D">
        <w:rPr>
          <w:rFonts w:ascii="Arial" w:hAnsi="Arial" w:cs="Arial"/>
          <w:sz w:val="22"/>
          <w:szCs w:val="22"/>
        </w:rPr>
        <w:t>: Hatályba léptető</w:t>
      </w:r>
      <w:r>
        <w:rPr>
          <w:rFonts w:ascii="Arial" w:hAnsi="Arial" w:cs="Arial"/>
          <w:sz w:val="22"/>
          <w:szCs w:val="22"/>
          <w:lang w:val="hu-HU"/>
        </w:rPr>
        <w:t xml:space="preserve"> és a korábbi rendeletet hatályon kívül helyező</w:t>
      </w:r>
      <w:r w:rsidR="00201C9D">
        <w:rPr>
          <w:rFonts w:ascii="Arial" w:hAnsi="Arial" w:cs="Arial"/>
          <w:sz w:val="22"/>
          <w:szCs w:val="22"/>
        </w:rPr>
        <w:t xml:space="preserve"> rendelkezést tartalmaz.</w:t>
      </w:r>
    </w:p>
    <w:p w:rsidR="00062D5F" w:rsidRPr="00062D5F" w:rsidRDefault="00062D5F" w:rsidP="00062D5F">
      <w:pPr>
        <w:pStyle w:val="Szvegtrzs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1.</w:t>
      </w:r>
      <w:r w:rsidR="00C209F7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melléklethez</w:t>
      </w:r>
      <w:r w:rsidR="00201C9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  <w:lang w:val="hu-HU"/>
        </w:rPr>
        <w:t>bejegyzett élettársi kapcsolat megfogalmazás törlése megtörtént.</w:t>
      </w:r>
    </w:p>
    <w:p w:rsidR="00201C9D" w:rsidRDefault="00201C9D" w:rsidP="00201C9D">
      <w:pPr>
        <w:pStyle w:val="Szvegtrzs"/>
        <w:rPr>
          <w:rFonts w:ascii="Arial" w:hAnsi="Arial" w:cs="Arial"/>
          <w:sz w:val="22"/>
          <w:szCs w:val="22"/>
        </w:rPr>
      </w:pPr>
    </w:p>
    <w:p w:rsidR="00201C9D" w:rsidRDefault="00201C9D" w:rsidP="00201C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Társadalmi hatása: </w:t>
      </w:r>
      <w:r>
        <w:rPr>
          <w:rFonts w:ascii="Arial" w:hAnsi="Arial" w:cs="Arial"/>
        </w:rPr>
        <w:t>nincs</w:t>
      </w:r>
    </w:p>
    <w:p w:rsidR="00201C9D" w:rsidRDefault="00201C9D" w:rsidP="00201C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Gazdasági hatása: </w:t>
      </w:r>
      <w:r>
        <w:rPr>
          <w:rFonts w:ascii="Arial" w:hAnsi="Arial" w:cs="Arial"/>
        </w:rPr>
        <w:t>nincs</w:t>
      </w:r>
    </w:p>
    <w:p w:rsidR="00201C9D" w:rsidRDefault="00201C9D" w:rsidP="00201C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Költségvetési hatása:</w:t>
      </w:r>
      <w:r>
        <w:rPr>
          <w:rFonts w:ascii="Arial" w:hAnsi="Arial" w:cs="Arial"/>
        </w:rPr>
        <w:t xml:space="preserve"> nincs</w:t>
      </w:r>
    </w:p>
    <w:p w:rsidR="00201C9D" w:rsidRDefault="00201C9D" w:rsidP="00201C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Környezeti és egészségügyi következmények:</w:t>
      </w:r>
      <w:r>
        <w:rPr>
          <w:rFonts w:ascii="Arial" w:hAnsi="Arial" w:cs="Arial"/>
        </w:rPr>
        <w:t xml:space="preserve"> nincs</w:t>
      </w:r>
    </w:p>
    <w:p w:rsidR="00201C9D" w:rsidRDefault="00201C9D" w:rsidP="00201C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Adminisztratív terheket befolyásoló hatása:</w:t>
      </w:r>
      <w:r>
        <w:rPr>
          <w:rFonts w:ascii="Arial" w:hAnsi="Arial" w:cs="Arial"/>
        </w:rPr>
        <w:t xml:space="preserve"> nincs</w:t>
      </w:r>
    </w:p>
    <w:p w:rsidR="00201C9D" w:rsidRDefault="00201C9D" w:rsidP="00201C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jogszabály megalkotásának szükségessége: </w:t>
      </w:r>
      <w:r>
        <w:rPr>
          <w:rFonts w:ascii="Arial" w:hAnsi="Arial" w:cs="Arial"/>
        </w:rPr>
        <w:t>magasabb szintű jogszabály indokolja</w:t>
      </w:r>
    </w:p>
    <w:p w:rsidR="00201C9D" w:rsidRDefault="00201C9D" w:rsidP="00201C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jogalkotás elmaradásának következményei: </w:t>
      </w:r>
      <w:r>
        <w:rPr>
          <w:rFonts w:ascii="Arial" w:hAnsi="Arial" w:cs="Arial"/>
        </w:rPr>
        <w:t>mivel a kormányhivatal már törvényességi felhívással élt, így egyéb felügyeleti eszközzel élhet.</w:t>
      </w:r>
    </w:p>
    <w:p w:rsidR="00201C9D" w:rsidRPr="00400045" w:rsidRDefault="00201C9D" w:rsidP="004000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jogszabály alkalmazásához szükséges személyi, szervezeti, tárgyi és pénzügyi feltételek:</w:t>
      </w:r>
      <w:r>
        <w:rPr>
          <w:rFonts w:ascii="Arial" w:hAnsi="Arial" w:cs="Arial"/>
        </w:rPr>
        <w:t xml:space="preserve"> plusz feltételek biztosítására nincs szükség.</w:t>
      </w:r>
    </w:p>
    <w:p w:rsidR="00201C9D" w:rsidRPr="00400045" w:rsidRDefault="00201C9D" w:rsidP="00201C9D">
      <w:pPr>
        <w:pStyle w:val="Szvegtrzs"/>
        <w:rPr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</w:rPr>
        <w:t>Véleményeztetés:</w:t>
      </w:r>
      <w:r w:rsidR="00400045">
        <w:rPr>
          <w:rFonts w:ascii="Arial" w:hAnsi="Arial" w:cs="Arial"/>
          <w:sz w:val="22"/>
          <w:szCs w:val="22"/>
        </w:rPr>
        <w:t xml:space="preserve"> </w:t>
      </w:r>
      <w:r w:rsidR="00400045">
        <w:rPr>
          <w:rFonts w:ascii="Arial" w:hAnsi="Arial" w:cs="Arial"/>
          <w:sz w:val="22"/>
          <w:szCs w:val="22"/>
          <w:lang w:val="hu-HU"/>
        </w:rPr>
        <w:t>valamennyi</w:t>
      </w:r>
      <w:r w:rsidR="00400045">
        <w:rPr>
          <w:rFonts w:ascii="Arial" w:hAnsi="Arial" w:cs="Arial"/>
          <w:sz w:val="22"/>
          <w:szCs w:val="22"/>
        </w:rPr>
        <w:t xml:space="preserve"> bizottság</w:t>
      </w:r>
    </w:p>
    <w:p w:rsidR="00201C9D" w:rsidRDefault="00201C9D" w:rsidP="00201C9D">
      <w:pPr>
        <w:spacing w:before="240"/>
        <w:rPr>
          <w:rFonts w:ascii="Arial" w:hAnsi="Arial" w:cs="Arial"/>
          <w:i/>
          <w:sz w:val="24"/>
          <w:szCs w:val="20"/>
          <w:u w:val="single"/>
        </w:rPr>
      </w:pPr>
    </w:p>
    <w:p w:rsidR="00AB1EB5" w:rsidRDefault="00AB1EB5" w:rsidP="00201C9D">
      <w:pPr>
        <w:pStyle w:val="Csakszveg1"/>
        <w:tabs>
          <w:tab w:val="left" w:pos="3402"/>
          <w:tab w:val="left" w:pos="5387"/>
          <w:tab w:val="left" w:pos="7088"/>
          <w:tab w:val="left" w:pos="7938"/>
        </w:tabs>
        <w:spacing w:line="360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209F7" w:rsidRDefault="00C209F7" w:rsidP="00201C9D">
      <w:pPr>
        <w:pStyle w:val="Csakszveg1"/>
        <w:tabs>
          <w:tab w:val="left" w:pos="3402"/>
          <w:tab w:val="left" w:pos="5387"/>
          <w:tab w:val="left" w:pos="7088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01C9D" w:rsidRDefault="00201C9D" w:rsidP="00201C9D">
      <w:pPr>
        <w:pStyle w:val="Csakszveg1"/>
        <w:tabs>
          <w:tab w:val="left" w:pos="3402"/>
          <w:tab w:val="left" w:pos="5387"/>
          <w:tab w:val="left" w:pos="7088"/>
          <w:tab w:val="left" w:pos="7938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AB1EB5" w:rsidRPr="00E73F50" w:rsidRDefault="00AB1EB5" w:rsidP="00AB1EB5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t>BÁTASZÉK Város Önkormányzat Képviselő-testületének</w:t>
      </w:r>
    </w:p>
    <w:p w:rsidR="00AB1EB5" w:rsidRDefault="00AB1EB5" w:rsidP="00AB1EB5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…./2017.(V</w:t>
      </w:r>
      <w:r>
        <w:rPr>
          <w:rFonts w:ascii="Arial" w:hAnsi="Arial" w:cs="Arial"/>
          <w:i w:val="0"/>
          <w:sz w:val="22"/>
          <w:szCs w:val="22"/>
          <w:u w:val="single"/>
        </w:rPr>
        <w:t>I. 08</w:t>
      </w:r>
      <w:r>
        <w:rPr>
          <w:rFonts w:ascii="Arial" w:hAnsi="Arial" w:cs="Arial"/>
          <w:i w:val="0"/>
          <w:sz w:val="22"/>
          <w:szCs w:val="22"/>
          <w:u w:val="single"/>
        </w:rPr>
        <w:t>.) önkormányzati r e n d e l e t –</w:t>
      </w:r>
      <w:proofErr w:type="spellStart"/>
      <w:r>
        <w:rPr>
          <w:rFonts w:ascii="Arial" w:hAnsi="Arial" w:cs="Arial"/>
          <w:i w:val="0"/>
          <w:sz w:val="22"/>
          <w:szCs w:val="22"/>
          <w:u w:val="single"/>
        </w:rPr>
        <w:t>t</w:t>
      </w:r>
      <w:proofErr w:type="spellEnd"/>
      <w:r>
        <w:rPr>
          <w:rFonts w:ascii="Arial" w:hAnsi="Arial" w:cs="Arial"/>
          <w:i w:val="0"/>
          <w:sz w:val="22"/>
          <w:szCs w:val="22"/>
          <w:u w:val="single"/>
        </w:rPr>
        <w:t xml:space="preserve"> e r v e z e t e </w:t>
      </w:r>
    </w:p>
    <w:p w:rsidR="00AB1EB5" w:rsidRPr="007B4096" w:rsidRDefault="00AB1EB5" w:rsidP="00AB1EB5">
      <w:pPr>
        <w:spacing w:before="240" w:after="24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az</w:t>
      </w:r>
      <w:proofErr w:type="gramEnd"/>
      <w:r>
        <w:rPr>
          <w:b/>
          <w:bCs/>
          <w:sz w:val="28"/>
          <w:szCs w:val="28"/>
        </w:rPr>
        <w:t xml:space="preserve"> anyakönyvvezetéssel kapcsolatos egyes szabályokról és díjakról </w:t>
      </w:r>
    </w:p>
    <w:p w:rsidR="00A45D44" w:rsidRDefault="00A45D44" w:rsidP="00A45D44">
      <w:pPr>
        <w:spacing w:before="48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</w:t>
      </w:r>
      <w:r>
        <w:rPr>
          <w:rFonts w:ascii="Arial" w:hAnsi="Arial" w:cs="Arial"/>
        </w:rPr>
        <w:t>ete az anyakönyvi eljárásról szóló 2010. évi I. törvény 96. §</w:t>
      </w:r>
      <w:proofErr w:type="spellStart"/>
      <w:r>
        <w:rPr>
          <w:rFonts w:ascii="Arial" w:hAnsi="Arial" w:cs="Arial"/>
        </w:rPr>
        <w:t>-ában</w:t>
      </w:r>
      <w:proofErr w:type="spellEnd"/>
      <w:r w:rsidRPr="00194861">
        <w:rPr>
          <w:rFonts w:ascii="Arial" w:hAnsi="Arial" w:cs="Arial"/>
        </w:rPr>
        <w:t xml:space="preserve"> kapott felhatalmazás alapján, </w:t>
      </w:r>
      <w:r w:rsidRPr="00ED5BB8">
        <w:rPr>
          <w:rFonts w:ascii="Arial" w:hAnsi="Arial" w:cs="Arial"/>
        </w:rPr>
        <w:t>a Magyarország Alaptörvénye 32. cikk (1) bekezdés a) pontjában megha</w:t>
      </w:r>
      <w:r>
        <w:rPr>
          <w:rFonts w:ascii="Arial" w:hAnsi="Arial" w:cs="Arial"/>
        </w:rPr>
        <w:t>tározott feladatkörében eljárva</w:t>
      </w:r>
      <w:r w:rsidRPr="000B5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következőket rendeli el</w:t>
      </w:r>
      <w:r>
        <w:rPr>
          <w:rFonts w:ascii="Arial" w:hAnsi="Arial" w:cs="Arial"/>
        </w:rPr>
        <w:t xml:space="preserve">: </w:t>
      </w:r>
    </w:p>
    <w:p w:rsidR="00A45D44" w:rsidRPr="00042698" w:rsidRDefault="00A45D44" w:rsidP="00A45D44">
      <w:pPr>
        <w:spacing w:before="240"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§ </w:t>
      </w:r>
      <w:r w:rsidRPr="00DE3F00">
        <w:rPr>
          <w:rFonts w:ascii="Arial" w:hAnsi="Arial" w:cs="Arial"/>
          <w:b/>
        </w:rPr>
        <w:t xml:space="preserve">(1) </w:t>
      </w:r>
      <w:r w:rsidRPr="00DE3F00">
        <w:rPr>
          <w:rFonts w:ascii="Arial" w:hAnsi="Arial" w:cs="Arial"/>
        </w:rPr>
        <w:t xml:space="preserve">Hivatali </w:t>
      </w:r>
      <w:r>
        <w:rPr>
          <w:rFonts w:ascii="Arial" w:hAnsi="Arial" w:cs="Arial"/>
        </w:rPr>
        <w:t xml:space="preserve">munkaidőn kívül </w:t>
      </w:r>
      <w:r w:rsidRPr="0019181A">
        <w:rPr>
          <w:rFonts w:ascii="Arial" w:hAnsi="Arial" w:cs="Arial"/>
        </w:rPr>
        <w:t>házasság</w:t>
      </w:r>
      <w:r>
        <w:rPr>
          <w:rFonts w:ascii="Arial" w:hAnsi="Arial" w:cs="Arial"/>
        </w:rPr>
        <w:t xml:space="preserve">ot kötni - </w:t>
      </w:r>
      <w:r w:rsidRPr="00042698">
        <w:rPr>
          <w:rFonts w:ascii="Arial" w:hAnsi="Arial" w:cs="Arial"/>
        </w:rPr>
        <w:t xml:space="preserve">munkaszüneti </w:t>
      </w:r>
      <w:r>
        <w:rPr>
          <w:rFonts w:ascii="Arial" w:hAnsi="Arial" w:cs="Arial"/>
        </w:rPr>
        <w:t>és ünnep</w:t>
      </w:r>
      <w:r w:rsidRPr="00042698">
        <w:rPr>
          <w:rFonts w:ascii="Arial" w:hAnsi="Arial" w:cs="Arial"/>
        </w:rPr>
        <w:t>napok kivét</w:t>
      </w:r>
      <w:r w:rsidRPr="00042698">
        <w:rPr>
          <w:rFonts w:ascii="Arial" w:hAnsi="Arial" w:cs="Arial"/>
        </w:rPr>
        <w:t>e</w:t>
      </w:r>
      <w:r w:rsidRPr="00042698">
        <w:rPr>
          <w:rFonts w:ascii="Arial" w:hAnsi="Arial" w:cs="Arial"/>
        </w:rPr>
        <w:t xml:space="preserve">lével </w:t>
      </w:r>
      <w:r>
        <w:rPr>
          <w:rFonts w:ascii="Arial" w:hAnsi="Arial" w:cs="Arial"/>
        </w:rPr>
        <w:t xml:space="preserve">- </w:t>
      </w:r>
      <w:r w:rsidRPr="00042698">
        <w:rPr>
          <w:rFonts w:ascii="Arial" w:hAnsi="Arial" w:cs="Arial"/>
        </w:rPr>
        <w:t>az alábbi</w:t>
      </w:r>
      <w:r>
        <w:rPr>
          <w:rFonts w:ascii="Arial" w:hAnsi="Arial" w:cs="Arial"/>
        </w:rPr>
        <w:t xml:space="preserve"> időpontokban lehet</w:t>
      </w:r>
      <w:r w:rsidRPr="00042698">
        <w:rPr>
          <w:rFonts w:ascii="Arial" w:hAnsi="Arial" w:cs="Arial"/>
        </w:rPr>
        <w:t>:</w:t>
      </w:r>
    </w:p>
    <w:p w:rsidR="00A45D44" w:rsidRPr="00042698" w:rsidRDefault="00A45D44" w:rsidP="00A45D44">
      <w:pPr>
        <w:pStyle w:val="Listaszerbekezds"/>
        <w:widowControl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042698">
        <w:rPr>
          <w:rFonts w:ascii="Arial" w:hAnsi="Arial" w:cs="Arial"/>
          <w:sz w:val="22"/>
          <w:szCs w:val="22"/>
        </w:rPr>
        <w:t>hétfő</w:t>
      </w:r>
      <w:r>
        <w:rPr>
          <w:rFonts w:ascii="Arial" w:hAnsi="Arial" w:cs="Arial"/>
          <w:sz w:val="22"/>
          <w:szCs w:val="22"/>
        </w:rPr>
        <w:t>től-csütörtökig</w:t>
      </w:r>
      <w:r w:rsidRPr="00042698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7</w:t>
      </w:r>
      <w:r w:rsidRPr="00042698">
        <w:rPr>
          <w:rFonts w:ascii="Arial" w:hAnsi="Arial" w:cs="Arial"/>
          <w:sz w:val="22"/>
          <w:szCs w:val="22"/>
        </w:rPr>
        <w:t xml:space="preserve">.00 és 19.00 óra, </w:t>
      </w:r>
    </w:p>
    <w:p w:rsidR="00A45D44" w:rsidRPr="00042698" w:rsidRDefault="00A45D44" w:rsidP="00A45D44">
      <w:pPr>
        <w:pStyle w:val="Listaszerbekezds"/>
        <w:widowControl/>
        <w:numPr>
          <w:ilvl w:val="0"/>
          <w:numId w:val="4"/>
        </w:numPr>
        <w:suppressAutoHyphens w:val="0"/>
        <w:contextualSpacing w:val="0"/>
        <w:rPr>
          <w:rFonts w:ascii="Arial" w:hAnsi="Arial" w:cs="Arial"/>
          <w:sz w:val="22"/>
          <w:szCs w:val="22"/>
        </w:rPr>
      </w:pPr>
      <w:r w:rsidRPr="00042698">
        <w:rPr>
          <w:rFonts w:ascii="Arial" w:hAnsi="Arial" w:cs="Arial"/>
          <w:sz w:val="22"/>
          <w:szCs w:val="22"/>
        </w:rPr>
        <w:t>pénteken 1</w:t>
      </w:r>
      <w:r>
        <w:rPr>
          <w:rFonts w:ascii="Arial" w:hAnsi="Arial" w:cs="Arial"/>
          <w:sz w:val="22"/>
          <w:szCs w:val="22"/>
        </w:rPr>
        <w:t>5</w:t>
      </w:r>
      <w:r w:rsidRPr="00042698">
        <w:rPr>
          <w:rFonts w:ascii="Arial" w:hAnsi="Arial" w:cs="Arial"/>
          <w:sz w:val="22"/>
          <w:szCs w:val="22"/>
        </w:rPr>
        <w:t>.00 és 19.00 óra</w:t>
      </w:r>
    </w:p>
    <w:p w:rsidR="00A45D44" w:rsidRPr="00042698" w:rsidRDefault="00A45D44" w:rsidP="00A45D44">
      <w:pPr>
        <w:pStyle w:val="Listaszerbekezds"/>
        <w:widowControl/>
        <w:numPr>
          <w:ilvl w:val="0"/>
          <w:numId w:val="4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042698">
        <w:rPr>
          <w:rFonts w:ascii="Arial" w:hAnsi="Arial" w:cs="Arial"/>
          <w:sz w:val="22"/>
          <w:szCs w:val="22"/>
        </w:rPr>
        <w:t xml:space="preserve">szombaton </w:t>
      </w:r>
      <w:r>
        <w:rPr>
          <w:rFonts w:ascii="Arial" w:hAnsi="Arial" w:cs="Arial"/>
          <w:sz w:val="22"/>
          <w:szCs w:val="22"/>
        </w:rPr>
        <w:t>10</w:t>
      </w:r>
      <w:r w:rsidRPr="00042698">
        <w:rPr>
          <w:rFonts w:ascii="Arial" w:hAnsi="Arial" w:cs="Arial"/>
          <w:sz w:val="22"/>
          <w:szCs w:val="22"/>
        </w:rPr>
        <w:t>.00 és 1</w:t>
      </w:r>
      <w:r>
        <w:rPr>
          <w:rFonts w:ascii="Arial" w:hAnsi="Arial" w:cs="Arial"/>
          <w:sz w:val="22"/>
          <w:szCs w:val="22"/>
        </w:rPr>
        <w:t>8</w:t>
      </w:r>
      <w:r w:rsidRPr="00042698">
        <w:rPr>
          <w:rFonts w:ascii="Arial" w:hAnsi="Arial" w:cs="Arial"/>
          <w:sz w:val="22"/>
          <w:szCs w:val="22"/>
        </w:rPr>
        <w:t>.00 óra között.</w:t>
      </w:r>
    </w:p>
    <w:p w:rsidR="00A45D44" w:rsidRDefault="00A45D44" w:rsidP="00A45D44">
      <w:pPr>
        <w:pStyle w:val="Szvegtrzs"/>
        <w:spacing w:before="24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15F67">
        <w:rPr>
          <w:rFonts w:ascii="Arial" w:hAnsi="Arial" w:cs="Arial"/>
          <w:b/>
          <w:sz w:val="22"/>
          <w:szCs w:val="22"/>
        </w:rPr>
        <w:t>(2)</w:t>
      </w:r>
      <w:r w:rsidRPr="00115F6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  <w:lang w:val="hu-HU"/>
        </w:rPr>
        <w:t xml:space="preserve"> házasságkötés</w:t>
      </w:r>
      <w:r w:rsidRPr="00115F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 w:rsidRPr="00115F67">
        <w:rPr>
          <w:rFonts w:ascii="Arial" w:hAnsi="Arial" w:cs="Arial"/>
          <w:sz w:val="22"/>
          <w:szCs w:val="22"/>
        </w:rPr>
        <w:t xml:space="preserve">gedélyezésére irányuló kérelmet </w:t>
      </w:r>
      <w:r>
        <w:rPr>
          <w:rFonts w:ascii="Arial" w:hAnsi="Arial" w:cs="Arial"/>
          <w:sz w:val="22"/>
          <w:szCs w:val="22"/>
        </w:rPr>
        <w:t>az anyakönyvvezető útján í</w:t>
      </w:r>
      <w:r w:rsidRPr="00115F67">
        <w:rPr>
          <w:rFonts w:ascii="Arial" w:hAnsi="Arial" w:cs="Arial"/>
          <w:sz w:val="22"/>
          <w:szCs w:val="22"/>
        </w:rPr>
        <w:t>rásban kell benyújtani a</w:t>
      </w:r>
      <w:r>
        <w:rPr>
          <w:rFonts w:ascii="Arial" w:hAnsi="Arial" w:cs="Arial"/>
          <w:sz w:val="22"/>
          <w:szCs w:val="22"/>
        </w:rPr>
        <w:t xml:space="preserve"> város </w:t>
      </w:r>
      <w:r w:rsidRPr="00115F67">
        <w:rPr>
          <w:rFonts w:ascii="Arial" w:hAnsi="Arial" w:cs="Arial"/>
          <w:sz w:val="22"/>
          <w:szCs w:val="22"/>
        </w:rPr>
        <w:t>jegyzőj</w:t>
      </w:r>
      <w:r w:rsidRPr="00115F67">
        <w:rPr>
          <w:rFonts w:ascii="Arial" w:hAnsi="Arial" w:cs="Arial"/>
          <w:sz w:val="22"/>
          <w:szCs w:val="22"/>
        </w:rPr>
        <w:t>é</w:t>
      </w:r>
      <w:r w:rsidRPr="00115F67">
        <w:rPr>
          <w:rFonts w:ascii="Arial" w:hAnsi="Arial" w:cs="Arial"/>
          <w:sz w:val="22"/>
          <w:szCs w:val="22"/>
        </w:rPr>
        <w:t>hez.</w:t>
      </w:r>
    </w:p>
    <w:p w:rsidR="00A45D44" w:rsidRPr="00115F67" w:rsidRDefault="00A45D44" w:rsidP="00A45D44">
      <w:pPr>
        <w:spacing w:before="240"/>
        <w:ind w:firstLine="567"/>
        <w:jc w:val="both"/>
        <w:rPr>
          <w:rFonts w:ascii="Arial" w:hAnsi="Arial" w:cs="Arial"/>
        </w:rPr>
      </w:pPr>
      <w:r w:rsidRPr="00A037F6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</w:t>
      </w:r>
      <w:r w:rsidRPr="00115F67">
        <w:rPr>
          <w:rFonts w:ascii="Arial" w:hAnsi="Arial" w:cs="Arial"/>
        </w:rPr>
        <w:t>A hiv</w:t>
      </w:r>
      <w:r>
        <w:rPr>
          <w:rFonts w:ascii="Arial" w:hAnsi="Arial" w:cs="Arial"/>
        </w:rPr>
        <w:t>atali helyiségen kívüli házasságkötés</w:t>
      </w:r>
      <w:r w:rsidRPr="00115F67">
        <w:rPr>
          <w:rFonts w:ascii="Arial" w:hAnsi="Arial" w:cs="Arial"/>
        </w:rPr>
        <w:t xml:space="preserve"> iránti kérelem elbírálását megel</w:t>
      </w:r>
      <w:r w:rsidRPr="00115F67">
        <w:rPr>
          <w:rFonts w:ascii="Arial" w:hAnsi="Arial" w:cs="Arial"/>
        </w:rPr>
        <w:t>ő</w:t>
      </w:r>
      <w:r w:rsidRPr="00115F67">
        <w:rPr>
          <w:rFonts w:ascii="Arial" w:hAnsi="Arial" w:cs="Arial"/>
        </w:rPr>
        <w:t>zően az anyakönyvvezető köteles megtekinteni a kérelmezett helyszínt, melynek tapasztalatairól hivatalos feljegyzést k</w:t>
      </w:r>
      <w:r w:rsidRPr="00115F67">
        <w:rPr>
          <w:rFonts w:ascii="Arial" w:hAnsi="Arial" w:cs="Arial"/>
        </w:rPr>
        <w:t>é</w:t>
      </w:r>
      <w:r w:rsidRPr="00115F67">
        <w:rPr>
          <w:rFonts w:ascii="Arial" w:hAnsi="Arial" w:cs="Arial"/>
        </w:rPr>
        <w:t>szít és a jegyzőnek az engedélyezésre javaslatot tesz.</w:t>
      </w:r>
    </w:p>
    <w:p w:rsidR="00A45D44" w:rsidRPr="00115F67" w:rsidRDefault="00A45D44" w:rsidP="00A45D44">
      <w:pPr>
        <w:spacing w:before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(4</w:t>
      </w:r>
      <w:r w:rsidRPr="00A037F6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115F67">
        <w:rPr>
          <w:rFonts w:ascii="Arial" w:hAnsi="Arial" w:cs="Arial"/>
        </w:rPr>
        <w:t xml:space="preserve">Nem engedélyezhető hivatali helyiségen </w:t>
      </w:r>
      <w:r>
        <w:rPr>
          <w:rFonts w:ascii="Arial" w:hAnsi="Arial" w:cs="Arial"/>
        </w:rPr>
        <w:t>kívül történő házasságkötés</w:t>
      </w:r>
      <w:r w:rsidRPr="00115F67">
        <w:rPr>
          <w:rFonts w:ascii="Arial" w:hAnsi="Arial" w:cs="Arial"/>
        </w:rPr>
        <w:t xml:space="preserve"> leb</w:t>
      </w:r>
      <w:r w:rsidRPr="00115F67">
        <w:rPr>
          <w:rFonts w:ascii="Arial" w:hAnsi="Arial" w:cs="Arial"/>
        </w:rPr>
        <w:t>o</w:t>
      </w:r>
      <w:r w:rsidRPr="00115F67">
        <w:rPr>
          <w:rFonts w:ascii="Arial" w:hAnsi="Arial" w:cs="Arial"/>
        </w:rPr>
        <w:t>nyolítása különleges körülmények között (pl. föld alatt, víz alatt, levegőben, a résztvevők testi épségét veszélyeztető egyéb körülmények kö</w:t>
      </w:r>
      <w:r>
        <w:rPr>
          <w:rFonts w:ascii="Arial" w:hAnsi="Arial" w:cs="Arial"/>
        </w:rPr>
        <w:t>zött).</w:t>
      </w:r>
    </w:p>
    <w:p w:rsidR="00A45D44" w:rsidRDefault="00A45D44" w:rsidP="00A45D44">
      <w:pPr>
        <w:spacing w:before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(5</w:t>
      </w:r>
      <w:r w:rsidRPr="00A037F6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házasságkötés</w:t>
      </w:r>
      <w:r>
        <w:rPr>
          <w:rFonts w:ascii="Arial" w:hAnsi="Arial" w:cs="Arial"/>
        </w:rPr>
        <w:t xml:space="preserve"> megtartása</w:t>
      </w:r>
      <w:r w:rsidRPr="0019181A">
        <w:rPr>
          <w:rFonts w:ascii="Arial" w:hAnsi="Arial" w:cs="Arial"/>
        </w:rPr>
        <w:t xml:space="preserve"> akkor engedélyezhető, ha a felek a törv</w:t>
      </w:r>
      <w:r w:rsidRPr="0019181A">
        <w:rPr>
          <w:rFonts w:ascii="Arial" w:hAnsi="Arial" w:cs="Arial"/>
        </w:rPr>
        <w:t>é</w:t>
      </w:r>
      <w:r w:rsidRPr="0019181A">
        <w:rPr>
          <w:rFonts w:ascii="Arial" w:hAnsi="Arial" w:cs="Arial"/>
        </w:rPr>
        <w:t xml:space="preserve">nyi feltételek teljesítésén túl igazolják </w:t>
      </w:r>
      <w:r>
        <w:rPr>
          <w:rFonts w:ascii="Arial" w:hAnsi="Arial" w:cs="Arial"/>
        </w:rPr>
        <w:t xml:space="preserve">e rendelet </w:t>
      </w:r>
      <w:r w:rsidRPr="0019181A">
        <w:rPr>
          <w:rFonts w:ascii="Arial" w:hAnsi="Arial" w:cs="Arial"/>
        </w:rPr>
        <w:t>melléklet</w:t>
      </w:r>
      <w:r>
        <w:rPr>
          <w:rFonts w:ascii="Arial" w:hAnsi="Arial" w:cs="Arial"/>
        </w:rPr>
        <w:t>ében</w:t>
      </w:r>
      <w:r w:rsidRPr="0019181A">
        <w:rPr>
          <w:rFonts w:ascii="Arial" w:hAnsi="Arial" w:cs="Arial"/>
        </w:rPr>
        <w:t xml:space="preserve"> meghatározott díj befizet</w:t>
      </w:r>
      <w:r w:rsidRPr="0019181A">
        <w:rPr>
          <w:rFonts w:ascii="Arial" w:hAnsi="Arial" w:cs="Arial"/>
        </w:rPr>
        <w:t>é</w:t>
      </w:r>
      <w:r w:rsidRPr="0019181A">
        <w:rPr>
          <w:rFonts w:ascii="Arial" w:hAnsi="Arial" w:cs="Arial"/>
        </w:rPr>
        <w:t>sét.</w:t>
      </w:r>
    </w:p>
    <w:p w:rsidR="00A45D44" w:rsidRDefault="00A45D44" w:rsidP="00A45D44">
      <w:pPr>
        <w:pStyle w:val="Szvegtrzs"/>
        <w:spacing w:before="48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19181A">
        <w:rPr>
          <w:rFonts w:ascii="Arial" w:hAnsi="Arial" w:cs="Arial"/>
          <w:b/>
          <w:sz w:val="22"/>
          <w:szCs w:val="22"/>
        </w:rPr>
        <w:t>2. §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Házasságkötés</w:t>
      </w:r>
      <w:r>
        <w:rPr>
          <w:rFonts w:ascii="Arial" w:hAnsi="Arial" w:cs="Arial"/>
          <w:sz w:val="22"/>
          <w:szCs w:val="22"/>
        </w:rPr>
        <w:t xml:space="preserve"> engedélyezése esetén </w:t>
      </w:r>
      <w:r w:rsidRPr="0019181A">
        <w:rPr>
          <w:rFonts w:ascii="Arial" w:hAnsi="Arial" w:cs="Arial"/>
          <w:sz w:val="22"/>
          <w:szCs w:val="22"/>
        </w:rPr>
        <w:t>a többletszolgáltatás ellentételezés</w:t>
      </w:r>
      <w:r w:rsidRPr="0019181A">
        <w:rPr>
          <w:rFonts w:ascii="Arial" w:hAnsi="Arial" w:cs="Arial"/>
          <w:sz w:val="22"/>
          <w:szCs w:val="22"/>
        </w:rPr>
        <w:t>e</w:t>
      </w:r>
      <w:r w:rsidRPr="0019181A">
        <w:rPr>
          <w:rFonts w:ascii="Arial" w:hAnsi="Arial" w:cs="Arial"/>
          <w:sz w:val="22"/>
          <w:szCs w:val="22"/>
        </w:rPr>
        <w:t xml:space="preserve">ként </w:t>
      </w:r>
      <w:r>
        <w:rPr>
          <w:rFonts w:ascii="Arial" w:hAnsi="Arial" w:cs="Arial"/>
          <w:sz w:val="22"/>
          <w:szCs w:val="22"/>
        </w:rPr>
        <w:t xml:space="preserve">kérelmezőnek e rendelet </w:t>
      </w:r>
      <w:r w:rsidRPr="0019181A">
        <w:rPr>
          <w:rFonts w:ascii="Arial" w:hAnsi="Arial" w:cs="Arial"/>
          <w:sz w:val="22"/>
          <w:szCs w:val="22"/>
        </w:rPr>
        <w:t>melléklet</w:t>
      </w:r>
      <w:r>
        <w:rPr>
          <w:rFonts w:ascii="Arial" w:hAnsi="Arial" w:cs="Arial"/>
          <w:sz w:val="22"/>
          <w:szCs w:val="22"/>
        </w:rPr>
        <w:t>ében</w:t>
      </w:r>
      <w:r w:rsidRPr="0019181A">
        <w:rPr>
          <w:rFonts w:ascii="Arial" w:hAnsi="Arial" w:cs="Arial"/>
          <w:sz w:val="22"/>
          <w:szCs w:val="22"/>
        </w:rPr>
        <w:t xml:space="preserve"> meghatározott díjat kell megfizetni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  <w:lang w:val="hu-HU"/>
        </w:rPr>
        <w:t xml:space="preserve"> házasságkötés</w:t>
      </w:r>
      <w:r>
        <w:rPr>
          <w:rFonts w:ascii="Arial" w:hAnsi="Arial" w:cs="Arial"/>
          <w:sz w:val="22"/>
          <w:szCs w:val="22"/>
        </w:rPr>
        <w:t>t megelőző 10. napig, majd ennek megtörténtét kérelmezőnek az anyakönyvvezető felé</w:t>
      </w:r>
      <w:r w:rsidRPr="00A90C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igazo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nia kell.</w:t>
      </w:r>
      <w:r w:rsidRPr="0019181A">
        <w:rPr>
          <w:rFonts w:ascii="Arial" w:hAnsi="Arial" w:cs="Arial"/>
          <w:sz w:val="22"/>
          <w:szCs w:val="22"/>
        </w:rPr>
        <w:t xml:space="preserve"> </w:t>
      </w:r>
    </w:p>
    <w:p w:rsidR="00A45D44" w:rsidRDefault="00A45D44" w:rsidP="00A45D44">
      <w:pPr>
        <w:pStyle w:val="Szvegtrzs"/>
        <w:spacing w:before="480" w:after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19181A">
        <w:rPr>
          <w:rFonts w:ascii="Arial" w:hAnsi="Arial" w:cs="Arial"/>
          <w:b/>
          <w:sz w:val="22"/>
          <w:szCs w:val="22"/>
        </w:rPr>
        <w:t>. §</w:t>
      </w:r>
      <w:r>
        <w:rPr>
          <w:rFonts w:ascii="Arial" w:hAnsi="Arial" w:cs="Arial"/>
          <w:b/>
          <w:sz w:val="22"/>
          <w:szCs w:val="22"/>
        </w:rPr>
        <w:t xml:space="preserve"> (1)</w:t>
      </w:r>
      <w:r w:rsidRPr="001918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anyakönyvvezetőt a</w:t>
      </w:r>
      <w:r>
        <w:rPr>
          <w:rFonts w:ascii="Arial" w:hAnsi="Arial" w:cs="Arial"/>
          <w:sz w:val="22"/>
          <w:szCs w:val="22"/>
          <w:lang w:val="hu-HU"/>
        </w:rPr>
        <w:t xml:space="preserve"> házasságkötésben</w:t>
      </w:r>
      <w:r>
        <w:rPr>
          <w:rFonts w:ascii="Arial" w:hAnsi="Arial" w:cs="Arial"/>
          <w:sz w:val="22"/>
          <w:szCs w:val="22"/>
        </w:rPr>
        <w:t xml:space="preserve"> történő közreműködése fej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ben - a </w:t>
      </w:r>
      <w:r>
        <w:rPr>
          <w:rFonts w:ascii="Arial" w:hAnsi="Arial" w:cs="Arial"/>
          <w:sz w:val="22"/>
          <w:szCs w:val="22"/>
        </w:rPr>
        <w:t>köz</w:t>
      </w:r>
      <w:r>
        <w:rPr>
          <w:rFonts w:ascii="Arial" w:hAnsi="Arial" w:cs="Arial"/>
          <w:sz w:val="22"/>
          <w:szCs w:val="22"/>
          <w:lang w:val="hu-HU"/>
        </w:rPr>
        <w:t>szolgálati tisztviselőkről</w:t>
      </w:r>
      <w:r>
        <w:rPr>
          <w:rFonts w:ascii="Arial" w:hAnsi="Arial" w:cs="Arial"/>
          <w:sz w:val="22"/>
          <w:szCs w:val="22"/>
        </w:rPr>
        <w:t xml:space="preserve"> szó</w:t>
      </w:r>
      <w:r>
        <w:rPr>
          <w:rFonts w:ascii="Arial" w:hAnsi="Arial" w:cs="Arial"/>
          <w:sz w:val="22"/>
          <w:szCs w:val="22"/>
        </w:rPr>
        <w:t xml:space="preserve">ló </w:t>
      </w:r>
      <w:r>
        <w:rPr>
          <w:rFonts w:ascii="Arial" w:hAnsi="Arial" w:cs="Arial"/>
          <w:sz w:val="22"/>
          <w:szCs w:val="22"/>
          <w:lang w:val="hu-HU"/>
        </w:rPr>
        <w:t>2011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hu-HU"/>
        </w:rPr>
        <w:t>évi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CXCIX</w:t>
      </w:r>
      <w:r>
        <w:rPr>
          <w:rFonts w:ascii="Arial" w:hAnsi="Arial" w:cs="Arial"/>
          <w:sz w:val="22"/>
          <w:szCs w:val="22"/>
        </w:rPr>
        <w:t xml:space="preserve">. törvény </w:t>
      </w:r>
      <w:r>
        <w:rPr>
          <w:rFonts w:ascii="Arial" w:hAnsi="Arial" w:cs="Arial"/>
          <w:sz w:val="22"/>
          <w:szCs w:val="22"/>
          <w:lang w:val="hu-HU"/>
        </w:rPr>
        <w:t>98</w:t>
      </w:r>
      <w:r>
        <w:rPr>
          <w:rFonts w:ascii="Arial" w:hAnsi="Arial" w:cs="Arial"/>
          <w:sz w:val="22"/>
          <w:szCs w:val="22"/>
        </w:rPr>
        <w:t xml:space="preserve">. § (3) bekezdése értelmében - </w:t>
      </w:r>
      <w:r w:rsidRPr="00742BF3">
        <w:rPr>
          <w:rFonts w:ascii="Arial" w:hAnsi="Arial" w:cs="Arial"/>
          <w:sz w:val="22"/>
          <w:szCs w:val="22"/>
        </w:rPr>
        <w:t>szaba</w:t>
      </w:r>
      <w:r w:rsidRPr="00742BF3">
        <w:rPr>
          <w:rFonts w:ascii="Arial" w:hAnsi="Arial" w:cs="Arial"/>
          <w:sz w:val="22"/>
          <w:szCs w:val="22"/>
        </w:rPr>
        <w:t>d</w:t>
      </w:r>
      <w:r w:rsidRPr="00742BF3">
        <w:rPr>
          <w:rFonts w:ascii="Arial" w:hAnsi="Arial" w:cs="Arial"/>
          <w:sz w:val="22"/>
          <w:szCs w:val="22"/>
        </w:rPr>
        <w:t xml:space="preserve">idő illeti meg. </w:t>
      </w:r>
    </w:p>
    <w:p w:rsidR="00A45D44" w:rsidRDefault="00A45D44" w:rsidP="00A45D44">
      <w:pPr>
        <w:pStyle w:val="Szvegtrzs"/>
        <w:tabs>
          <w:tab w:val="left" w:pos="993"/>
        </w:tabs>
        <w:spacing w:before="24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64FD0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</w:t>
      </w:r>
      <w:r w:rsidRPr="00742BF3">
        <w:rPr>
          <w:rFonts w:ascii="Arial" w:hAnsi="Arial" w:cs="Arial"/>
          <w:sz w:val="22"/>
          <w:szCs w:val="22"/>
        </w:rPr>
        <w:t>Ha az anyakönyvvezető a rendkívüli munkavégzésért szabadidő kiadását esetenként nem kéri, választása esetén őt a mellékletben meghatározott alapdíjakból a kifizetéskori illetményének a szaba</w:t>
      </w:r>
      <w:r w:rsidRPr="00742BF3">
        <w:rPr>
          <w:rFonts w:ascii="Arial" w:hAnsi="Arial" w:cs="Arial"/>
          <w:sz w:val="22"/>
          <w:szCs w:val="22"/>
        </w:rPr>
        <w:t>d</w:t>
      </w:r>
      <w:r w:rsidRPr="00742BF3">
        <w:rPr>
          <w:rFonts w:ascii="Arial" w:hAnsi="Arial" w:cs="Arial"/>
          <w:sz w:val="22"/>
          <w:szCs w:val="22"/>
        </w:rPr>
        <w:t>időre járó arányos összege illeti meg.</w:t>
      </w:r>
    </w:p>
    <w:p w:rsidR="00A45D44" w:rsidRPr="0019181A" w:rsidRDefault="00A45D44" w:rsidP="00A45D44">
      <w:pPr>
        <w:pStyle w:val="Szvegtrzs"/>
        <w:spacing w:before="48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363813">
        <w:rPr>
          <w:rFonts w:ascii="Arial" w:hAnsi="Arial" w:cs="Arial"/>
          <w:b/>
          <w:sz w:val="22"/>
          <w:szCs w:val="22"/>
        </w:rPr>
        <w:t>4. §</w:t>
      </w:r>
      <w:r>
        <w:rPr>
          <w:rFonts w:ascii="Arial" w:hAnsi="Arial" w:cs="Arial"/>
          <w:sz w:val="22"/>
          <w:szCs w:val="22"/>
        </w:rPr>
        <w:t xml:space="preserve"> E rendelet </w:t>
      </w:r>
      <w:r w:rsidRPr="0019181A">
        <w:rPr>
          <w:rFonts w:ascii="Arial" w:hAnsi="Arial" w:cs="Arial"/>
          <w:sz w:val="22"/>
          <w:szCs w:val="22"/>
        </w:rPr>
        <w:t>melléklet</w:t>
      </w:r>
      <w:r>
        <w:rPr>
          <w:rFonts w:ascii="Arial" w:hAnsi="Arial" w:cs="Arial"/>
          <w:sz w:val="22"/>
          <w:szCs w:val="22"/>
        </w:rPr>
        <w:t xml:space="preserve">ében </w:t>
      </w:r>
      <w:r w:rsidRPr="0019181A">
        <w:rPr>
          <w:rFonts w:ascii="Arial" w:hAnsi="Arial" w:cs="Arial"/>
          <w:sz w:val="22"/>
          <w:szCs w:val="22"/>
        </w:rPr>
        <w:t>meghatározott díjak megfizetése alól kizárólag valam</w:t>
      </w:r>
      <w:r w:rsidRPr="0019181A">
        <w:rPr>
          <w:rFonts w:ascii="Arial" w:hAnsi="Arial" w:cs="Arial"/>
          <w:sz w:val="22"/>
          <w:szCs w:val="22"/>
        </w:rPr>
        <w:t>e</w:t>
      </w:r>
      <w:r w:rsidRPr="0019181A">
        <w:rPr>
          <w:rFonts w:ascii="Arial" w:hAnsi="Arial" w:cs="Arial"/>
          <w:sz w:val="22"/>
          <w:szCs w:val="22"/>
        </w:rPr>
        <w:t>lyik fél közeli halálával fenyegető egészségi állapota miatt, előzetes engedély alapján adható mentesség.</w:t>
      </w:r>
    </w:p>
    <w:p w:rsidR="00A45D44" w:rsidRDefault="00A45D44" w:rsidP="00A45D44">
      <w:pPr>
        <w:spacing w:before="48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5. § (1) </w:t>
      </w:r>
      <w:r>
        <w:rPr>
          <w:rFonts w:ascii="Arial" w:hAnsi="Arial" w:cs="Arial"/>
        </w:rPr>
        <w:t xml:space="preserve">E rendelet </w:t>
      </w:r>
      <w:r w:rsidR="00D55377">
        <w:rPr>
          <w:rFonts w:ascii="Arial" w:hAnsi="Arial" w:cs="Arial"/>
          <w:i/>
          <w:u w:val="single"/>
        </w:rPr>
        <w:t>2017. június 10</w:t>
      </w:r>
      <w:r w:rsidRPr="00744C44">
        <w:rPr>
          <w:rFonts w:ascii="Arial" w:hAnsi="Arial" w:cs="Arial"/>
          <w:i/>
          <w:u w:val="single"/>
        </w:rPr>
        <w:t>-</w:t>
      </w:r>
      <w:r w:rsidR="00D55377">
        <w:rPr>
          <w:rFonts w:ascii="Arial" w:hAnsi="Arial" w:cs="Arial"/>
          <w:i/>
          <w:u w:val="single"/>
        </w:rPr>
        <w:t>é</w:t>
      </w:r>
      <w:r w:rsidRPr="00744C44">
        <w:rPr>
          <w:rFonts w:ascii="Arial" w:hAnsi="Arial" w:cs="Arial"/>
          <w:i/>
          <w:u w:val="single"/>
        </w:rPr>
        <w:t>n</w:t>
      </w:r>
      <w:r w:rsidR="00D55377">
        <w:rPr>
          <w:rFonts w:ascii="Arial" w:hAnsi="Arial" w:cs="Arial"/>
        </w:rPr>
        <w:t xml:space="preserve"> lép hatályba.</w:t>
      </w:r>
    </w:p>
    <w:p w:rsidR="00A45D44" w:rsidRDefault="00A45D44" w:rsidP="00A45D44">
      <w:pPr>
        <w:spacing w:before="240"/>
        <w:ind w:firstLine="567"/>
        <w:jc w:val="both"/>
        <w:rPr>
          <w:rFonts w:ascii="Arial" w:hAnsi="Arial" w:cs="Arial"/>
        </w:rPr>
      </w:pPr>
      <w:r w:rsidRPr="00744C44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A rendelet hatálybalépésével egyidejűleg az anyakönyvvezetéssel kapcsolatos egyes </w:t>
      </w:r>
      <w:r w:rsidR="00D55377">
        <w:rPr>
          <w:rFonts w:ascii="Arial" w:hAnsi="Arial" w:cs="Arial"/>
        </w:rPr>
        <w:t>szabályokról és díjakról szóló 19</w:t>
      </w:r>
      <w:r w:rsidR="007C4A1E">
        <w:rPr>
          <w:rFonts w:ascii="Arial" w:hAnsi="Arial" w:cs="Arial"/>
        </w:rPr>
        <w:t>/2011.(XII.28</w:t>
      </w:r>
      <w:r>
        <w:rPr>
          <w:rFonts w:ascii="Arial" w:hAnsi="Arial" w:cs="Arial"/>
        </w:rPr>
        <w:t>.</w:t>
      </w:r>
      <w:r w:rsidR="007C4A1E">
        <w:rPr>
          <w:rFonts w:ascii="Arial" w:hAnsi="Arial" w:cs="Arial"/>
        </w:rPr>
        <w:t xml:space="preserve">) </w:t>
      </w:r>
      <w:proofErr w:type="spellStart"/>
      <w:r w:rsidR="007C4A1E">
        <w:rPr>
          <w:rFonts w:ascii="Arial" w:hAnsi="Arial" w:cs="Arial"/>
        </w:rPr>
        <w:t>önk.-i</w:t>
      </w:r>
      <w:proofErr w:type="spellEnd"/>
      <w:r w:rsidR="007C4A1E">
        <w:rPr>
          <w:rFonts w:ascii="Arial" w:hAnsi="Arial" w:cs="Arial"/>
        </w:rPr>
        <w:t xml:space="preserve"> rendelet hatályát vesz</w:t>
      </w:r>
      <w:r>
        <w:rPr>
          <w:rFonts w:ascii="Arial" w:hAnsi="Arial" w:cs="Arial"/>
        </w:rPr>
        <w:t>ti.</w:t>
      </w:r>
    </w:p>
    <w:p w:rsidR="00C209F7" w:rsidRDefault="00C209F7" w:rsidP="00A45D44">
      <w:pPr>
        <w:spacing w:before="240"/>
        <w:ind w:firstLine="567"/>
        <w:jc w:val="both"/>
        <w:rPr>
          <w:rFonts w:ascii="Arial" w:hAnsi="Arial" w:cs="Arial"/>
        </w:rPr>
      </w:pPr>
    </w:p>
    <w:p w:rsidR="00C209F7" w:rsidRDefault="00C209F7" w:rsidP="00A45D44">
      <w:pPr>
        <w:spacing w:before="240"/>
        <w:ind w:firstLine="567"/>
        <w:jc w:val="both"/>
        <w:rPr>
          <w:rFonts w:ascii="Arial" w:hAnsi="Arial" w:cs="Arial"/>
        </w:rPr>
      </w:pPr>
    </w:p>
    <w:p w:rsidR="00A45D44" w:rsidRDefault="00A45D44" w:rsidP="00A45D44">
      <w:pPr>
        <w:ind w:firstLine="567"/>
        <w:jc w:val="both"/>
        <w:rPr>
          <w:rFonts w:ascii="Arial" w:hAnsi="Arial" w:cs="Arial"/>
        </w:rPr>
      </w:pPr>
      <w:r w:rsidRPr="000C1BB9">
        <w:rPr>
          <w:rFonts w:ascii="Arial" w:hAnsi="Arial" w:cs="Arial"/>
          <w:b/>
          <w:i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</w:rPr>
        <w:t>k</w:t>
      </w:r>
      <w:r w:rsidRPr="000C1BB9">
        <w:rPr>
          <w:rFonts w:ascii="Arial" w:hAnsi="Arial" w:cs="Arial"/>
          <w:b/>
        </w:rPr>
        <w:t xml:space="preserve"> ,</w:t>
      </w:r>
      <w:proofErr w:type="gramEnd"/>
      <w:r w:rsidRPr="000C1B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2017. május 31.</w:t>
      </w:r>
    </w:p>
    <w:p w:rsidR="00A45D44" w:rsidRDefault="00A45D44" w:rsidP="00A45D44">
      <w:pPr>
        <w:ind w:firstLine="567"/>
        <w:jc w:val="both"/>
        <w:rPr>
          <w:rFonts w:ascii="Arial" w:hAnsi="Arial" w:cs="Arial"/>
        </w:rPr>
      </w:pPr>
    </w:p>
    <w:p w:rsidR="00A45D44" w:rsidRDefault="00A45D44" w:rsidP="00A45D44">
      <w:pPr>
        <w:ind w:firstLine="567"/>
        <w:jc w:val="both"/>
        <w:rPr>
          <w:rFonts w:ascii="Arial" w:hAnsi="Arial" w:cs="Arial"/>
        </w:rPr>
      </w:pPr>
    </w:p>
    <w:p w:rsidR="00A45D44" w:rsidRPr="00592E5D" w:rsidRDefault="00A45D44" w:rsidP="00A45D44">
      <w:pPr>
        <w:ind w:firstLine="567"/>
        <w:jc w:val="both"/>
        <w:rPr>
          <w:rFonts w:ascii="Arial" w:hAnsi="Arial" w:cs="Arial"/>
          <w:b/>
        </w:rPr>
      </w:pPr>
      <w:r w:rsidRPr="00592E5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Pr="00592E5D">
        <w:rPr>
          <w:rFonts w:ascii="Arial" w:hAnsi="Arial" w:cs="Arial"/>
          <w:b/>
        </w:rPr>
        <w:t xml:space="preserve">  Dr. </w:t>
      </w:r>
      <w:proofErr w:type="spellStart"/>
      <w:r w:rsidRPr="00592E5D">
        <w:rPr>
          <w:rFonts w:ascii="Arial" w:hAnsi="Arial" w:cs="Arial"/>
          <w:b/>
        </w:rPr>
        <w:t>Bozsolik</w:t>
      </w:r>
      <w:proofErr w:type="spellEnd"/>
      <w:r w:rsidRPr="00592E5D">
        <w:rPr>
          <w:rFonts w:ascii="Arial" w:hAnsi="Arial" w:cs="Arial"/>
          <w:b/>
        </w:rPr>
        <w:t xml:space="preserve"> </w:t>
      </w:r>
      <w:proofErr w:type="gramStart"/>
      <w:r w:rsidRPr="00592E5D">
        <w:rPr>
          <w:rFonts w:ascii="Arial" w:hAnsi="Arial" w:cs="Arial"/>
          <w:b/>
        </w:rPr>
        <w:t xml:space="preserve">Róbert                                             </w:t>
      </w:r>
      <w:proofErr w:type="spellStart"/>
      <w:r w:rsidRPr="00592E5D">
        <w:rPr>
          <w:rFonts w:ascii="Arial" w:hAnsi="Arial" w:cs="Arial"/>
          <w:b/>
        </w:rPr>
        <w:t>Kondriczné</w:t>
      </w:r>
      <w:proofErr w:type="spellEnd"/>
      <w:proofErr w:type="gramEnd"/>
      <w:r w:rsidRPr="00592E5D">
        <w:rPr>
          <w:rFonts w:ascii="Arial" w:hAnsi="Arial" w:cs="Arial"/>
          <w:b/>
        </w:rPr>
        <w:t xml:space="preserve"> dr. Varga Erzsébet   </w:t>
      </w:r>
    </w:p>
    <w:p w:rsidR="00A45D44" w:rsidRDefault="00A45D44" w:rsidP="00A45D4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D45C76">
        <w:rPr>
          <w:rFonts w:ascii="Arial" w:hAnsi="Arial" w:cs="Arial"/>
        </w:rPr>
        <w:t xml:space="preserve">  </w:t>
      </w:r>
      <w:proofErr w:type="gramStart"/>
      <w:r w:rsidRPr="00D45C76">
        <w:rPr>
          <w:rFonts w:ascii="Arial" w:hAnsi="Arial" w:cs="Arial"/>
        </w:rPr>
        <w:t>polgármester</w:t>
      </w:r>
      <w:proofErr w:type="gramEnd"/>
      <w:r w:rsidRPr="00D45C76">
        <w:rPr>
          <w:rFonts w:ascii="Arial" w:hAnsi="Arial" w:cs="Arial"/>
        </w:rPr>
        <w:t xml:space="preserve">  </w:t>
      </w:r>
      <w:r w:rsidRPr="00D45C76">
        <w:rPr>
          <w:rFonts w:ascii="Arial" w:hAnsi="Arial" w:cs="Arial"/>
          <w:b/>
          <w:i/>
        </w:rPr>
        <w:t xml:space="preserve">  </w:t>
      </w:r>
      <w:r w:rsidRPr="00D45C7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</w:t>
      </w:r>
      <w:r w:rsidRPr="00D45C76">
        <w:rPr>
          <w:rFonts w:ascii="Arial" w:hAnsi="Arial" w:cs="Arial"/>
        </w:rPr>
        <w:t xml:space="preserve">        jegyző   </w:t>
      </w:r>
    </w:p>
    <w:p w:rsidR="00A45D44" w:rsidRDefault="00A45D44" w:rsidP="00A45D44">
      <w:pPr>
        <w:ind w:firstLine="567"/>
        <w:jc w:val="both"/>
        <w:rPr>
          <w:rFonts w:ascii="Arial" w:hAnsi="Arial" w:cs="Arial"/>
        </w:rPr>
      </w:pPr>
    </w:p>
    <w:p w:rsidR="00A45D44" w:rsidRDefault="00A45D44" w:rsidP="00A45D44">
      <w:pPr>
        <w:ind w:firstLine="567"/>
        <w:jc w:val="both"/>
        <w:rPr>
          <w:rFonts w:ascii="Arial" w:hAnsi="Arial" w:cs="Arial"/>
        </w:rPr>
      </w:pPr>
    </w:p>
    <w:p w:rsidR="00A45D44" w:rsidRPr="00D45C76" w:rsidRDefault="00A45D44" w:rsidP="00A45D44">
      <w:pPr>
        <w:ind w:firstLine="567"/>
        <w:jc w:val="both"/>
        <w:rPr>
          <w:rFonts w:ascii="Arial" w:hAnsi="Arial" w:cs="Arial"/>
        </w:rPr>
      </w:pPr>
    </w:p>
    <w:p w:rsidR="00A45D44" w:rsidRPr="00D45C76" w:rsidRDefault="007C4A1E" w:rsidP="00A45D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rendelet 2017. június 8.-án</w:t>
      </w:r>
      <w:r w:rsidR="00A45D44">
        <w:rPr>
          <w:rFonts w:ascii="Arial" w:eastAsia="Arial" w:hAnsi="Arial" w:cs="Arial"/>
        </w:rPr>
        <w:t xml:space="preserve"> </w:t>
      </w:r>
      <w:r w:rsidR="00A45D44" w:rsidRPr="00D45C76">
        <w:rPr>
          <w:rFonts w:ascii="Arial" w:eastAsia="Arial" w:hAnsi="Arial" w:cs="Arial"/>
        </w:rPr>
        <w:t>kihirdetve!</w:t>
      </w:r>
    </w:p>
    <w:p w:rsidR="00A45D44" w:rsidRPr="00D45C76" w:rsidRDefault="00A45D44" w:rsidP="00A45D44">
      <w:pPr>
        <w:spacing w:before="4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Kondriczné</w:t>
      </w:r>
      <w:proofErr w:type="spellEnd"/>
      <w:r>
        <w:rPr>
          <w:rFonts w:ascii="Arial" w:eastAsia="Arial" w:hAnsi="Arial" w:cs="Arial"/>
        </w:rPr>
        <w:t xml:space="preserve"> dr. Varga Erzsébet</w:t>
      </w:r>
    </w:p>
    <w:p w:rsidR="00A45D44" w:rsidRDefault="00A45D44" w:rsidP="00A45D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</w:t>
      </w:r>
      <w:proofErr w:type="gramStart"/>
      <w:r w:rsidRPr="00D45C76">
        <w:rPr>
          <w:rFonts w:ascii="Arial" w:eastAsia="Arial" w:hAnsi="Arial" w:cs="Arial"/>
        </w:rPr>
        <w:t>jegyz</w:t>
      </w:r>
      <w:r>
        <w:rPr>
          <w:rFonts w:ascii="Arial" w:eastAsia="Arial" w:hAnsi="Arial" w:cs="Arial"/>
        </w:rPr>
        <w:t>ő</w:t>
      </w:r>
      <w:proofErr w:type="gramEnd"/>
    </w:p>
    <w:p w:rsidR="00A45D44" w:rsidRPr="00D45C76" w:rsidRDefault="00A45D44" w:rsidP="00A45D44">
      <w:pPr>
        <w:jc w:val="both"/>
        <w:rPr>
          <w:rFonts w:ascii="Arial" w:eastAsia="Arial" w:hAnsi="Arial" w:cs="Arial"/>
        </w:rPr>
      </w:pPr>
    </w:p>
    <w:p w:rsidR="00A45D44" w:rsidRDefault="00A45D44" w:rsidP="00A45D44"/>
    <w:p w:rsidR="00A45D44" w:rsidRDefault="00A45D44" w:rsidP="00A45D44">
      <w:pPr>
        <w:spacing w:after="840"/>
        <w:ind w:left="6237" w:hanging="623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br w:type="page"/>
      </w:r>
      <w:r w:rsidR="007C4A1E">
        <w:rPr>
          <w:rFonts w:ascii="Arial" w:hAnsi="Arial" w:cs="Arial"/>
          <w:i/>
          <w:u w:val="single"/>
        </w:rPr>
        <w:lastRenderedPageBreak/>
        <w:t>1.</w:t>
      </w:r>
      <w:r w:rsidRPr="00376263">
        <w:rPr>
          <w:rFonts w:ascii="Arial" w:hAnsi="Arial" w:cs="Arial"/>
          <w:i/>
          <w:u w:val="single"/>
        </w:rPr>
        <w:t xml:space="preserve"> melléklet a</w:t>
      </w:r>
      <w:r w:rsidR="007C4A1E">
        <w:rPr>
          <w:rFonts w:ascii="Arial" w:hAnsi="Arial" w:cs="Arial"/>
          <w:i/>
          <w:u w:val="single"/>
        </w:rPr>
        <w:t xml:space="preserve"> /2017</w:t>
      </w:r>
      <w:r w:rsidRPr="00376263">
        <w:rPr>
          <w:rFonts w:ascii="Arial" w:hAnsi="Arial" w:cs="Arial"/>
          <w:i/>
          <w:u w:val="single"/>
        </w:rPr>
        <w:t>. (</w:t>
      </w:r>
      <w:r w:rsidR="007C4A1E">
        <w:rPr>
          <w:rFonts w:ascii="Arial" w:hAnsi="Arial" w:cs="Arial"/>
          <w:i/>
          <w:u w:val="single"/>
        </w:rPr>
        <w:t>VI.08</w:t>
      </w:r>
      <w:r>
        <w:rPr>
          <w:rFonts w:ascii="Arial" w:hAnsi="Arial" w:cs="Arial"/>
          <w:i/>
          <w:u w:val="single"/>
        </w:rPr>
        <w:t>.</w:t>
      </w:r>
      <w:r w:rsidRPr="00376263">
        <w:rPr>
          <w:rFonts w:ascii="Arial" w:hAnsi="Arial" w:cs="Arial"/>
          <w:i/>
          <w:u w:val="single"/>
        </w:rPr>
        <w:t>) önkormányzati rendelethez</w:t>
      </w:r>
    </w:p>
    <w:p w:rsidR="00A45D44" w:rsidRDefault="00A45D44" w:rsidP="00A45D44">
      <w:pPr>
        <w:pStyle w:val="Lbjegyzetszveg"/>
        <w:rPr>
          <w:rFonts w:ascii="Arial" w:hAnsi="Arial" w:cs="Arial"/>
          <w:sz w:val="22"/>
          <w:szCs w:val="22"/>
        </w:rPr>
      </w:pPr>
    </w:p>
    <w:p w:rsidR="00A45D44" w:rsidRDefault="00A45D44" w:rsidP="00A45D44">
      <w:pPr>
        <w:pStyle w:val="Lbjegyzetszveg"/>
        <w:rPr>
          <w:rFonts w:ascii="Arial" w:hAnsi="Arial" w:cs="Arial"/>
          <w:sz w:val="22"/>
          <w:szCs w:val="22"/>
        </w:rPr>
      </w:pPr>
    </w:p>
    <w:p w:rsidR="00A45D44" w:rsidRPr="00376263" w:rsidRDefault="00A45D44" w:rsidP="00A45D44">
      <w:pPr>
        <w:pStyle w:val="Lbjegyzetszveg"/>
        <w:rPr>
          <w:rFonts w:ascii="Arial" w:hAnsi="Arial" w:cs="Arial"/>
          <w:sz w:val="22"/>
          <w:szCs w:val="22"/>
        </w:rPr>
      </w:pPr>
    </w:p>
    <w:p w:rsidR="00A45D44" w:rsidRPr="00376263" w:rsidRDefault="00A45D44" w:rsidP="00A45D44">
      <w:pPr>
        <w:rPr>
          <w:rFonts w:ascii="Arial" w:hAnsi="Arial" w:cs="Arial"/>
        </w:rPr>
      </w:pPr>
    </w:p>
    <w:p w:rsidR="00A45D44" w:rsidRPr="00376263" w:rsidRDefault="00A45D44" w:rsidP="00A45D44">
      <w:pPr>
        <w:rPr>
          <w:rFonts w:ascii="Arial" w:hAnsi="Arial" w:cs="Arial"/>
        </w:rPr>
      </w:pPr>
    </w:p>
    <w:p w:rsidR="00A45D44" w:rsidRPr="00B170E9" w:rsidRDefault="00A45D44" w:rsidP="00A45D44">
      <w:pPr>
        <w:tabs>
          <w:tab w:val="left" w:pos="567"/>
          <w:tab w:val="center" w:pos="6840"/>
        </w:tabs>
        <w:spacing w:line="360" w:lineRule="auto"/>
        <w:ind w:left="357"/>
        <w:jc w:val="both"/>
        <w:rPr>
          <w:rFonts w:ascii="Arial" w:hAnsi="Arial" w:cs="Arial"/>
          <w:u w:val="single"/>
        </w:rPr>
      </w:pPr>
      <w:r w:rsidRPr="00B170E9">
        <w:rPr>
          <w:rFonts w:ascii="Arial" w:hAnsi="Arial" w:cs="Arial"/>
          <w:u w:val="single"/>
        </w:rPr>
        <w:t>Alapdíjak:</w:t>
      </w:r>
    </w:p>
    <w:p w:rsidR="00A45D44" w:rsidRPr="00B170E9" w:rsidRDefault="00A45D44" w:rsidP="00A45D44">
      <w:pPr>
        <w:tabs>
          <w:tab w:val="left" w:pos="567"/>
          <w:tab w:val="center" w:pos="6840"/>
        </w:tabs>
        <w:spacing w:line="360" w:lineRule="auto"/>
        <w:ind w:left="357"/>
        <w:jc w:val="both"/>
        <w:rPr>
          <w:rFonts w:ascii="Arial" w:hAnsi="Arial" w:cs="Arial"/>
        </w:rPr>
      </w:pPr>
    </w:p>
    <w:p w:rsidR="00A45D44" w:rsidRDefault="00A45D44" w:rsidP="00A45D44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</w:rPr>
      </w:pPr>
      <w:r w:rsidRPr="0070426E">
        <w:rPr>
          <w:rFonts w:ascii="Arial" w:hAnsi="Arial" w:cs="Arial"/>
        </w:rPr>
        <w:t xml:space="preserve">hivatali </w:t>
      </w:r>
      <w:r>
        <w:rPr>
          <w:rFonts w:ascii="Arial" w:hAnsi="Arial" w:cs="Arial"/>
        </w:rPr>
        <w:t>helyiségen kívüli, de munkaidőn belüli</w:t>
      </w:r>
      <w:r w:rsidRPr="00860396">
        <w:rPr>
          <w:rFonts w:ascii="Arial" w:hAnsi="Arial" w:cs="Arial"/>
        </w:rPr>
        <w:t xml:space="preserve"> </w:t>
      </w:r>
    </w:p>
    <w:p w:rsidR="00A45D44" w:rsidRPr="0070426E" w:rsidRDefault="00A45D44" w:rsidP="00A45D4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7C4A1E">
        <w:rPr>
          <w:rFonts w:ascii="Arial" w:hAnsi="Arial" w:cs="Arial"/>
        </w:rPr>
        <w:t>házasságkötés</w:t>
      </w:r>
      <w:proofErr w:type="gramEnd"/>
    </w:p>
    <w:p w:rsidR="00A45D44" w:rsidRDefault="00A45D44" w:rsidP="007C4A1E">
      <w:pPr>
        <w:tabs>
          <w:tab w:val="decimal" w:pos="7513"/>
        </w:tabs>
        <w:jc w:val="both"/>
        <w:rPr>
          <w:rFonts w:ascii="Arial" w:hAnsi="Arial" w:cs="Arial"/>
          <w:b/>
          <w:i/>
        </w:rPr>
      </w:pPr>
      <w:r w:rsidRPr="00B170E9"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60</w:t>
      </w:r>
      <w:r w:rsidRPr="00B170E9">
        <w:rPr>
          <w:rFonts w:ascii="Arial" w:hAnsi="Arial" w:cs="Arial"/>
          <w:b/>
          <w:i/>
        </w:rPr>
        <w:t xml:space="preserve">00.- Ft </w:t>
      </w:r>
    </w:p>
    <w:p w:rsidR="00A45D44" w:rsidRPr="00B170E9" w:rsidRDefault="00A45D44" w:rsidP="00A45D44">
      <w:pPr>
        <w:tabs>
          <w:tab w:val="decimal" w:pos="7513"/>
        </w:tabs>
        <w:ind w:left="357"/>
        <w:jc w:val="both"/>
        <w:rPr>
          <w:rFonts w:ascii="Arial" w:hAnsi="Arial" w:cs="Arial"/>
          <w:b/>
          <w:i/>
        </w:rPr>
      </w:pPr>
    </w:p>
    <w:p w:rsidR="00A45D44" w:rsidRPr="007C4A1E" w:rsidRDefault="00A45D44" w:rsidP="007C4A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B170E9">
        <w:rPr>
          <w:rFonts w:ascii="Arial" w:hAnsi="Arial" w:cs="Arial"/>
        </w:rPr>
        <w:t>ivatali munk</w:t>
      </w:r>
      <w:r w:rsidRPr="00B170E9">
        <w:rPr>
          <w:rFonts w:ascii="Arial" w:hAnsi="Arial" w:cs="Arial"/>
        </w:rPr>
        <w:t>a</w:t>
      </w:r>
      <w:r w:rsidRPr="00B170E9">
        <w:rPr>
          <w:rFonts w:ascii="Arial" w:hAnsi="Arial" w:cs="Arial"/>
        </w:rPr>
        <w:t xml:space="preserve">időn </w:t>
      </w:r>
      <w:r>
        <w:rPr>
          <w:rFonts w:ascii="Arial" w:hAnsi="Arial" w:cs="Arial"/>
        </w:rPr>
        <w:t>kívüli</w:t>
      </w:r>
      <w:r w:rsidR="007C4A1E">
        <w:rPr>
          <w:rFonts w:ascii="Arial" w:hAnsi="Arial" w:cs="Arial"/>
        </w:rPr>
        <w:t xml:space="preserve"> házasságkötés</w:t>
      </w:r>
      <w:r w:rsidRPr="007C4A1E">
        <w:rPr>
          <w:rFonts w:ascii="Arial" w:hAnsi="Arial" w:cs="Arial"/>
        </w:rPr>
        <w:tab/>
      </w:r>
    </w:p>
    <w:p w:rsidR="00A45D44" w:rsidRPr="00B170E9" w:rsidRDefault="00A45D44" w:rsidP="00A45D44">
      <w:pPr>
        <w:tabs>
          <w:tab w:val="decimal" w:pos="7513"/>
        </w:tabs>
        <w:ind w:left="709"/>
        <w:jc w:val="both"/>
        <w:rPr>
          <w:rFonts w:ascii="Arial" w:hAnsi="Arial" w:cs="Arial"/>
        </w:rPr>
      </w:pPr>
      <w:r w:rsidRPr="00B170E9">
        <w:rPr>
          <w:rFonts w:ascii="Arial" w:hAnsi="Arial" w:cs="Arial"/>
        </w:rPr>
        <w:t xml:space="preserve">      </w:t>
      </w:r>
      <w:r w:rsidRPr="00B170E9">
        <w:rPr>
          <w:rFonts w:ascii="Arial" w:hAnsi="Arial" w:cs="Arial"/>
        </w:rPr>
        <w:tab/>
      </w:r>
      <w:r w:rsidRPr="00B170E9">
        <w:rPr>
          <w:rFonts w:ascii="Arial" w:hAnsi="Arial" w:cs="Arial"/>
        </w:rPr>
        <w:tab/>
      </w:r>
      <w:r w:rsidRPr="00B170E9">
        <w:rPr>
          <w:rFonts w:ascii="Arial" w:hAnsi="Arial" w:cs="Arial"/>
        </w:rPr>
        <w:tab/>
        <w:t xml:space="preserve">   </w:t>
      </w:r>
    </w:p>
    <w:p w:rsidR="00A45D44" w:rsidRPr="00B170E9" w:rsidRDefault="00A45D44" w:rsidP="00A45D44">
      <w:pPr>
        <w:tabs>
          <w:tab w:val="decimal" w:pos="7513"/>
        </w:tabs>
        <w:ind w:left="357"/>
        <w:jc w:val="both"/>
        <w:rPr>
          <w:rFonts w:ascii="Arial" w:hAnsi="Arial" w:cs="Arial"/>
          <w:b/>
          <w:i/>
        </w:rPr>
      </w:pPr>
      <w:r w:rsidRPr="00B170E9">
        <w:rPr>
          <w:rFonts w:ascii="Arial" w:hAnsi="Arial" w:cs="Arial"/>
        </w:rPr>
        <w:tab/>
      </w:r>
      <w:r w:rsidRPr="00B170E9">
        <w:rPr>
          <w:rFonts w:ascii="Arial" w:hAnsi="Arial" w:cs="Arial"/>
          <w:b/>
          <w:i/>
        </w:rPr>
        <w:t>9000.- Ft</w:t>
      </w:r>
    </w:p>
    <w:p w:rsidR="00A45D44" w:rsidRPr="00B170E9" w:rsidRDefault="00A45D44" w:rsidP="00A45D44">
      <w:pPr>
        <w:tabs>
          <w:tab w:val="decimal" w:pos="7513"/>
        </w:tabs>
        <w:ind w:left="357"/>
        <w:jc w:val="both"/>
        <w:rPr>
          <w:rFonts w:ascii="Arial" w:hAnsi="Arial" w:cs="Arial"/>
          <w:b/>
          <w:i/>
        </w:rPr>
      </w:pPr>
    </w:p>
    <w:p w:rsidR="00A45D44" w:rsidRPr="00B170E9" w:rsidRDefault="00A45D44" w:rsidP="00A45D4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B170E9">
        <w:rPr>
          <w:rFonts w:ascii="Arial" w:hAnsi="Arial" w:cs="Arial"/>
        </w:rPr>
        <w:t xml:space="preserve">ivatali munkaidőn </w:t>
      </w:r>
      <w:r>
        <w:rPr>
          <w:rFonts w:ascii="Arial" w:hAnsi="Arial" w:cs="Arial"/>
        </w:rPr>
        <w:t>és helyiségen</w:t>
      </w:r>
      <w:r w:rsidRPr="00B170E9">
        <w:rPr>
          <w:rFonts w:ascii="Arial" w:hAnsi="Arial" w:cs="Arial"/>
        </w:rPr>
        <w:t xml:space="preserve"> kívüli házasság</w:t>
      </w:r>
      <w:r w:rsidR="007C4A1E">
        <w:rPr>
          <w:rFonts w:ascii="Arial" w:hAnsi="Arial" w:cs="Arial"/>
        </w:rPr>
        <w:t>kötés</w:t>
      </w:r>
      <w:r w:rsidRPr="00B170E9">
        <w:rPr>
          <w:rFonts w:ascii="Arial" w:hAnsi="Arial" w:cs="Arial"/>
        </w:rPr>
        <w:t xml:space="preserve"> </w:t>
      </w:r>
    </w:p>
    <w:p w:rsidR="00A45D44" w:rsidRPr="00B170E9" w:rsidRDefault="00A45D44" w:rsidP="00A45D44">
      <w:pPr>
        <w:tabs>
          <w:tab w:val="decimal" w:pos="7513"/>
        </w:tabs>
        <w:ind w:left="357"/>
        <w:jc w:val="both"/>
        <w:rPr>
          <w:rFonts w:ascii="Arial" w:hAnsi="Arial" w:cs="Arial"/>
          <w:b/>
          <w:i/>
        </w:rPr>
      </w:pPr>
      <w:r w:rsidRPr="00B170E9">
        <w:rPr>
          <w:rFonts w:ascii="Arial" w:hAnsi="Arial" w:cs="Arial"/>
        </w:rPr>
        <w:tab/>
      </w:r>
      <w:r w:rsidRPr="00B170E9">
        <w:rPr>
          <w:rFonts w:ascii="Arial" w:hAnsi="Arial" w:cs="Arial"/>
          <w:b/>
          <w:i/>
        </w:rPr>
        <w:t xml:space="preserve">15000.- Ft </w:t>
      </w:r>
    </w:p>
    <w:p w:rsidR="00A45D44" w:rsidRPr="00B170E9" w:rsidRDefault="00A45D44" w:rsidP="00A45D44">
      <w:pPr>
        <w:tabs>
          <w:tab w:val="left" w:pos="567"/>
          <w:tab w:val="center" w:pos="6840"/>
        </w:tabs>
        <w:spacing w:after="360"/>
        <w:ind w:left="357"/>
        <w:jc w:val="both"/>
        <w:rPr>
          <w:rFonts w:ascii="Arial" w:hAnsi="Arial" w:cs="Arial"/>
        </w:rPr>
      </w:pPr>
    </w:p>
    <w:p w:rsidR="00A45D44" w:rsidRDefault="00A45D44" w:rsidP="00A45D44">
      <w:pPr>
        <w:tabs>
          <w:tab w:val="left" w:pos="567"/>
          <w:tab w:val="center" w:pos="6840"/>
        </w:tabs>
        <w:spacing w:after="120"/>
        <w:ind w:left="357"/>
        <w:jc w:val="both"/>
        <w:rPr>
          <w:rFonts w:ascii="Arial" w:hAnsi="Arial" w:cs="Arial"/>
          <w:u w:val="single"/>
        </w:rPr>
      </w:pPr>
      <w:r w:rsidRPr="00B170E9">
        <w:rPr>
          <w:rFonts w:ascii="Arial" w:hAnsi="Arial" w:cs="Arial"/>
          <w:u w:val="single"/>
        </w:rPr>
        <w:t>To</w:t>
      </w:r>
      <w:r>
        <w:rPr>
          <w:rFonts w:ascii="Arial" w:hAnsi="Arial" w:cs="Arial"/>
          <w:u w:val="single"/>
        </w:rPr>
        <w:t>v</w:t>
      </w:r>
      <w:r w:rsidRPr="00B170E9">
        <w:rPr>
          <w:rFonts w:ascii="Arial" w:hAnsi="Arial" w:cs="Arial"/>
          <w:u w:val="single"/>
        </w:rPr>
        <w:t>ábbi szolgáltatások (SZ 9305109):</w:t>
      </w:r>
    </w:p>
    <w:p w:rsidR="00A45D44" w:rsidRPr="00B170E9" w:rsidRDefault="00A45D44" w:rsidP="00A45D44">
      <w:pPr>
        <w:numPr>
          <w:ilvl w:val="1"/>
          <w:numId w:val="2"/>
        </w:numPr>
        <w:tabs>
          <w:tab w:val="clear" w:pos="1440"/>
          <w:tab w:val="left" w:pos="1134"/>
          <w:tab w:val="decimal" w:pos="7513"/>
        </w:tabs>
        <w:spacing w:after="0" w:line="240" w:lineRule="auto"/>
        <w:ind w:left="1134" w:hanging="425"/>
        <w:jc w:val="both"/>
        <w:rPr>
          <w:rFonts w:ascii="Arial" w:hAnsi="Arial" w:cs="Arial"/>
          <w:b/>
        </w:rPr>
      </w:pPr>
      <w:r w:rsidRPr="00B170E9">
        <w:rPr>
          <w:rFonts w:ascii="Arial" w:hAnsi="Arial" w:cs="Arial"/>
        </w:rPr>
        <w:t>szerzői jogdíjf</w:t>
      </w:r>
      <w:r w:rsidRPr="00B170E9">
        <w:rPr>
          <w:rFonts w:ascii="Arial" w:hAnsi="Arial" w:cs="Arial"/>
        </w:rPr>
        <w:t>i</w:t>
      </w:r>
      <w:r w:rsidRPr="00B170E9">
        <w:rPr>
          <w:rFonts w:ascii="Arial" w:hAnsi="Arial" w:cs="Arial"/>
        </w:rPr>
        <w:t>zetés</w:t>
      </w:r>
      <w:r w:rsidRPr="00B170E9">
        <w:rPr>
          <w:rFonts w:ascii="Arial" w:hAnsi="Arial" w:cs="Arial"/>
        </w:rPr>
        <w:tab/>
      </w:r>
      <w:r w:rsidRPr="00B170E9">
        <w:rPr>
          <w:rFonts w:ascii="Arial" w:hAnsi="Arial" w:cs="Arial"/>
          <w:b/>
          <w:i/>
        </w:rPr>
        <w:t>400.- Ft</w:t>
      </w:r>
    </w:p>
    <w:p w:rsidR="00A45D44" w:rsidRPr="00B170E9" w:rsidRDefault="00A45D44" w:rsidP="00A45D44">
      <w:pPr>
        <w:numPr>
          <w:ilvl w:val="1"/>
          <w:numId w:val="2"/>
        </w:numPr>
        <w:tabs>
          <w:tab w:val="clear" w:pos="1440"/>
          <w:tab w:val="left" w:pos="1134"/>
          <w:tab w:val="decimal" w:pos="7513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170E9">
        <w:rPr>
          <w:rFonts w:ascii="Arial" w:hAnsi="Arial" w:cs="Arial"/>
        </w:rPr>
        <w:t>gyertya</w:t>
      </w:r>
      <w:r w:rsidRPr="00B170E9">
        <w:rPr>
          <w:rFonts w:ascii="Arial" w:hAnsi="Arial" w:cs="Arial"/>
        </w:rPr>
        <w:tab/>
      </w:r>
      <w:r w:rsidRPr="00B170E9">
        <w:rPr>
          <w:rFonts w:ascii="Arial" w:hAnsi="Arial" w:cs="Arial"/>
          <w:b/>
          <w:i/>
        </w:rPr>
        <w:t>500.- Ft</w:t>
      </w:r>
    </w:p>
    <w:p w:rsidR="00A45D44" w:rsidRPr="00B170E9" w:rsidRDefault="00A45D44" w:rsidP="00A45D44">
      <w:pPr>
        <w:numPr>
          <w:ilvl w:val="1"/>
          <w:numId w:val="2"/>
        </w:numPr>
        <w:tabs>
          <w:tab w:val="clear" w:pos="1440"/>
          <w:tab w:val="left" w:pos="1134"/>
          <w:tab w:val="decimal" w:pos="7513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170E9">
        <w:rPr>
          <w:rFonts w:ascii="Arial" w:hAnsi="Arial" w:cs="Arial"/>
        </w:rPr>
        <w:t>pezsgő</w:t>
      </w:r>
      <w:r w:rsidRPr="00B170E9">
        <w:rPr>
          <w:rFonts w:ascii="Arial" w:hAnsi="Arial" w:cs="Arial"/>
        </w:rPr>
        <w:tab/>
      </w:r>
      <w:r w:rsidRPr="00B170E9">
        <w:rPr>
          <w:rFonts w:ascii="Arial" w:hAnsi="Arial" w:cs="Arial"/>
          <w:b/>
          <w:i/>
        </w:rPr>
        <w:t>1100.- Ft</w:t>
      </w:r>
    </w:p>
    <w:p w:rsidR="00A45D44" w:rsidRPr="00B170E9" w:rsidRDefault="00A45D44" w:rsidP="00A45D44">
      <w:pPr>
        <w:numPr>
          <w:ilvl w:val="1"/>
          <w:numId w:val="2"/>
        </w:numPr>
        <w:tabs>
          <w:tab w:val="clear" w:pos="1440"/>
          <w:tab w:val="left" w:pos="1134"/>
          <w:tab w:val="decimal" w:pos="7513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B170E9">
        <w:rPr>
          <w:rFonts w:ascii="Arial" w:hAnsi="Arial" w:cs="Arial"/>
        </w:rPr>
        <w:t>virág</w:t>
      </w:r>
      <w:r w:rsidRPr="00B170E9">
        <w:rPr>
          <w:rFonts w:ascii="Arial" w:hAnsi="Arial" w:cs="Arial"/>
        </w:rPr>
        <w:tab/>
      </w:r>
      <w:r w:rsidRPr="00B170E9">
        <w:rPr>
          <w:rFonts w:ascii="Arial" w:hAnsi="Arial" w:cs="Arial"/>
          <w:b/>
          <w:i/>
        </w:rPr>
        <w:t>2000.- Ft</w:t>
      </w:r>
    </w:p>
    <w:p w:rsidR="00A45D44" w:rsidRPr="00B170E9" w:rsidRDefault="00A45D44" w:rsidP="00A45D44">
      <w:pPr>
        <w:numPr>
          <w:ilvl w:val="1"/>
          <w:numId w:val="2"/>
        </w:numPr>
        <w:tabs>
          <w:tab w:val="clear" w:pos="1440"/>
          <w:tab w:val="left" w:pos="1134"/>
          <w:tab w:val="decimal" w:pos="7513"/>
        </w:tabs>
        <w:spacing w:after="0" w:line="240" w:lineRule="auto"/>
        <w:ind w:left="1134" w:hanging="425"/>
        <w:jc w:val="both"/>
        <w:rPr>
          <w:rFonts w:ascii="Arial" w:hAnsi="Arial" w:cs="Arial"/>
          <w:b/>
        </w:rPr>
      </w:pPr>
      <w:r w:rsidRPr="00B170E9">
        <w:rPr>
          <w:rFonts w:ascii="Arial" w:hAnsi="Arial" w:cs="Arial"/>
        </w:rPr>
        <w:t>vers (közrem</w:t>
      </w:r>
      <w:r w:rsidRPr="00B170E9">
        <w:rPr>
          <w:rFonts w:ascii="Arial" w:hAnsi="Arial" w:cs="Arial"/>
        </w:rPr>
        <w:t>ű</w:t>
      </w:r>
      <w:r w:rsidRPr="00B170E9">
        <w:rPr>
          <w:rFonts w:ascii="Arial" w:hAnsi="Arial" w:cs="Arial"/>
        </w:rPr>
        <w:t>ködő díja)</w:t>
      </w:r>
      <w:r w:rsidRPr="00B170E9">
        <w:rPr>
          <w:rFonts w:ascii="Arial" w:hAnsi="Arial" w:cs="Arial"/>
        </w:rPr>
        <w:tab/>
      </w:r>
      <w:r w:rsidRPr="00B170E9">
        <w:rPr>
          <w:rFonts w:ascii="Arial" w:hAnsi="Arial" w:cs="Arial"/>
          <w:b/>
          <w:i/>
        </w:rPr>
        <w:t>3000.- Ft</w:t>
      </w:r>
    </w:p>
    <w:p w:rsidR="00A45D44" w:rsidRPr="00B170E9" w:rsidRDefault="00A45D44" w:rsidP="00A45D44">
      <w:pPr>
        <w:numPr>
          <w:ilvl w:val="1"/>
          <w:numId w:val="2"/>
        </w:numPr>
        <w:tabs>
          <w:tab w:val="clear" w:pos="1440"/>
          <w:tab w:val="left" w:pos="1134"/>
          <w:tab w:val="decimal" w:pos="7513"/>
        </w:tabs>
        <w:spacing w:after="0" w:line="240" w:lineRule="auto"/>
        <w:ind w:left="1134" w:hanging="425"/>
        <w:jc w:val="both"/>
        <w:rPr>
          <w:rFonts w:ascii="Arial" w:hAnsi="Arial" w:cs="Arial"/>
          <w:b/>
        </w:rPr>
      </w:pPr>
      <w:r w:rsidRPr="00B170E9">
        <w:rPr>
          <w:rFonts w:ascii="Arial" w:hAnsi="Arial" w:cs="Arial"/>
        </w:rPr>
        <w:t>hangosítás (közreműködő díja)</w:t>
      </w:r>
      <w:r w:rsidRPr="00B170E9">
        <w:rPr>
          <w:rFonts w:ascii="Arial" w:hAnsi="Arial" w:cs="Arial"/>
        </w:rPr>
        <w:tab/>
      </w:r>
      <w:r w:rsidRPr="00B170E9">
        <w:rPr>
          <w:rFonts w:ascii="Arial" w:hAnsi="Arial" w:cs="Arial"/>
          <w:b/>
          <w:i/>
        </w:rPr>
        <w:t>3000.- Ft.</w:t>
      </w:r>
    </w:p>
    <w:p w:rsidR="00A45D44" w:rsidRPr="00376263" w:rsidRDefault="00A45D44" w:rsidP="00A45D44">
      <w:pPr>
        <w:rPr>
          <w:rFonts w:ascii="Arial" w:hAnsi="Arial" w:cs="Arial"/>
        </w:rPr>
      </w:pPr>
    </w:p>
    <w:p w:rsidR="00A45D44" w:rsidRPr="00533D5B" w:rsidRDefault="00A45D44" w:rsidP="00A45D44">
      <w:pPr>
        <w:ind w:left="357"/>
        <w:jc w:val="both"/>
        <w:rPr>
          <w:rFonts w:ascii="Arial" w:hAnsi="Arial" w:cs="Arial"/>
          <w:b/>
        </w:rPr>
      </w:pPr>
    </w:p>
    <w:p w:rsidR="00A45D44" w:rsidRPr="00376263" w:rsidRDefault="00A45D44" w:rsidP="00A45D44">
      <w:pPr>
        <w:tabs>
          <w:tab w:val="decimal" w:pos="7513"/>
        </w:tabs>
        <w:jc w:val="both"/>
        <w:rPr>
          <w:rFonts w:ascii="Arial" w:hAnsi="Arial" w:cs="Arial"/>
          <w:b/>
        </w:rPr>
      </w:pPr>
      <w:r w:rsidRPr="00376263">
        <w:rPr>
          <w:rFonts w:ascii="Arial" w:hAnsi="Arial" w:cs="Arial"/>
          <w:b/>
        </w:rPr>
        <w:tab/>
      </w:r>
      <w:r w:rsidRPr="00376263">
        <w:rPr>
          <w:rFonts w:ascii="Arial" w:hAnsi="Arial" w:cs="Arial"/>
          <w:b/>
        </w:rPr>
        <w:tab/>
      </w:r>
      <w:r w:rsidRPr="00376263">
        <w:rPr>
          <w:rFonts w:ascii="Arial" w:hAnsi="Arial" w:cs="Arial"/>
          <w:b/>
        </w:rPr>
        <w:tab/>
      </w:r>
    </w:p>
    <w:p w:rsidR="00A45D44" w:rsidRPr="00376263" w:rsidRDefault="00A45D44" w:rsidP="00A45D44">
      <w:pPr>
        <w:jc w:val="both"/>
        <w:rPr>
          <w:rFonts w:ascii="Arial" w:hAnsi="Arial" w:cs="Arial"/>
        </w:rPr>
      </w:pPr>
    </w:p>
    <w:p w:rsidR="00A45D44" w:rsidRDefault="00A45D44" w:rsidP="00A45D44">
      <w:pPr>
        <w:jc w:val="both"/>
        <w:rPr>
          <w:rFonts w:ascii="Arial" w:hAnsi="Arial" w:cs="Arial"/>
          <w:b/>
        </w:rPr>
      </w:pPr>
    </w:p>
    <w:p w:rsidR="00A45D44" w:rsidRPr="00B170E9" w:rsidRDefault="00A45D44" w:rsidP="00A45D44">
      <w:pPr>
        <w:rPr>
          <w:rFonts w:ascii="Arial" w:hAnsi="Arial" w:cs="Arial"/>
          <w:b/>
          <w:u w:val="single"/>
        </w:rPr>
      </w:pPr>
      <w:r w:rsidRPr="00B170E9">
        <w:rPr>
          <w:rFonts w:ascii="Arial" w:hAnsi="Arial" w:cs="Arial"/>
          <w:b/>
          <w:u w:val="single"/>
        </w:rPr>
        <w:t>Megjegyzés:</w:t>
      </w:r>
    </w:p>
    <w:p w:rsidR="00A45D44" w:rsidRPr="00376263" w:rsidRDefault="00A45D44" w:rsidP="00C209F7">
      <w:pPr>
        <w:tabs>
          <w:tab w:val="center" w:pos="6804"/>
        </w:tabs>
        <w:spacing w:before="480"/>
        <w:jc w:val="both"/>
        <w:rPr>
          <w:rFonts w:ascii="Arial" w:hAnsi="Arial" w:cs="Arial"/>
          <w:b/>
        </w:rPr>
      </w:pPr>
      <w:r w:rsidRPr="00B170E9">
        <w:rPr>
          <w:rFonts w:ascii="Arial" w:hAnsi="Arial" w:cs="Arial"/>
          <w:b/>
        </w:rPr>
        <w:t>A fenti összegek a</w:t>
      </w:r>
      <w:r>
        <w:rPr>
          <w:rFonts w:ascii="Arial" w:hAnsi="Arial" w:cs="Arial"/>
          <w:b/>
        </w:rPr>
        <w:t xml:space="preserve">z </w:t>
      </w:r>
      <w:proofErr w:type="spellStart"/>
      <w:r w:rsidR="00C209F7">
        <w:rPr>
          <w:rFonts w:ascii="Arial" w:hAnsi="Arial" w:cs="Arial"/>
          <w:b/>
        </w:rPr>
        <w:t>ÁFÁ-t</w:t>
      </w:r>
      <w:proofErr w:type="spellEnd"/>
      <w:r w:rsidR="00C209F7">
        <w:rPr>
          <w:rFonts w:ascii="Arial" w:hAnsi="Arial" w:cs="Arial"/>
          <w:b/>
        </w:rPr>
        <w:t xml:space="preserve"> nem tartalmazzák!</w:t>
      </w:r>
    </w:p>
    <w:p w:rsidR="00201C9D" w:rsidRPr="00E770A3" w:rsidRDefault="00201C9D" w:rsidP="00C209F7">
      <w:pPr>
        <w:spacing w:before="480"/>
        <w:jc w:val="both"/>
        <w:rPr>
          <w:rFonts w:ascii="Arial" w:hAnsi="Arial" w:cs="Arial"/>
        </w:rPr>
      </w:pPr>
    </w:p>
    <w:sectPr w:rsidR="00201C9D" w:rsidRPr="00E7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74AA"/>
    <w:multiLevelType w:val="hybridMultilevel"/>
    <w:tmpl w:val="3BAA3416"/>
    <w:lvl w:ilvl="0" w:tplc="23F27B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D5ABB"/>
    <w:multiLevelType w:val="hybridMultilevel"/>
    <w:tmpl w:val="BF1E8640"/>
    <w:lvl w:ilvl="0" w:tplc="AEC67D3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2090F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25AC4"/>
    <w:multiLevelType w:val="hybridMultilevel"/>
    <w:tmpl w:val="D8FCFCB2"/>
    <w:lvl w:ilvl="0" w:tplc="9B769F02">
      <w:start w:val="1"/>
      <w:numFmt w:val="lowerLetter"/>
      <w:lvlText w:val="%1.)"/>
      <w:lvlJc w:val="left"/>
      <w:pPr>
        <w:ind w:left="1069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C194C"/>
    <w:multiLevelType w:val="hybridMultilevel"/>
    <w:tmpl w:val="6E425340"/>
    <w:lvl w:ilvl="0" w:tplc="CE120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062D5F"/>
    <w:rsid w:val="00145A73"/>
    <w:rsid w:val="00201C9D"/>
    <w:rsid w:val="0031510B"/>
    <w:rsid w:val="00400045"/>
    <w:rsid w:val="004F747B"/>
    <w:rsid w:val="00522DD8"/>
    <w:rsid w:val="00604872"/>
    <w:rsid w:val="00662DF7"/>
    <w:rsid w:val="007C4A1E"/>
    <w:rsid w:val="00834D1C"/>
    <w:rsid w:val="009A4E50"/>
    <w:rsid w:val="00A45D44"/>
    <w:rsid w:val="00A5260C"/>
    <w:rsid w:val="00AB1EB5"/>
    <w:rsid w:val="00C209F7"/>
    <w:rsid w:val="00D417F6"/>
    <w:rsid w:val="00D55377"/>
    <w:rsid w:val="00D816C3"/>
    <w:rsid w:val="00E56021"/>
    <w:rsid w:val="00E770A3"/>
    <w:rsid w:val="00F85BB5"/>
    <w:rsid w:val="00FA1024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816C3"/>
    <w:pPr>
      <w:keepNext/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16C3"/>
    <w:rPr>
      <w:rFonts w:ascii="Arial" w:eastAsia="Times New Roman" w:hAnsi="Arial" w:cs="Times New Roman"/>
      <w:b/>
      <w:bCs/>
      <w:sz w:val="24"/>
      <w:szCs w:val="20"/>
      <w:lang w:val="x-none" w:eastAsia="ar-SA"/>
    </w:rPr>
  </w:style>
  <w:style w:type="paragraph" w:customStyle="1" w:styleId="Szvegtrzs31">
    <w:name w:val="Szövegtörzs 31"/>
    <w:basedOn w:val="Norml"/>
    <w:rsid w:val="00D816C3"/>
    <w:pPr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zvegtrzs">
    <w:name w:val="Body Text"/>
    <w:basedOn w:val="Norml"/>
    <w:link w:val="SzvegtrzsChar1"/>
    <w:semiHidden/>
    <w:unhideWhenUsed/>
    <w:rsid w:val="00201C9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zvegtrzsChar">
    <w:name w:val="Szövegtörzs Char"/>
    <w:basedOn w:val="Bekezdsalapbettpusa"/>
    <w:uiPriority w:val="99"/>
    <w:semiHidden/>
    <w:rsid w:val="00201C9D"/>
  </w:style>
  <w:style w:type="paragraph" w:customStyle="1" w:styleId="Csakszveg1">
    <w:name w:val="Csak szöveg1"/>
    <w:basedOn w:val="Norml"/>
    <w:rsid w:val="00201C9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1">
    <w:name w:val="Szövegtörzs Char1"/>
    <w:link w:val="Szvegtrzs"/>
    <w:semiHidden/>
    <w:locked/>
    <w:rsid w:val="00201C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AB1E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AB1E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rsid w:val="00AB1EB5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AB1EB5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A4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5D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816C3"/>
    <w:pPr>
      <w:keepNext/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16C3"/>
    <w:rPr>
      <w:rFonts w:ascii="Arial" w:eastAsia="Times New Roman" w:hAnsi="Arial" w:cs="Times New Roman"/>
      <w:b/>
      <w:bCs/>
      <w:sz w:val="24"/>
      <w:szCs w:val="20"/>
      <w:lang w:val="x-none" w:eastAsia="ar-SA"/>
    </w:rPr>
  </w:style>
  <w:style w:type="paragraph" w:customStyle="1" w:styleId="Szvegtrzs31">
    <w:name w:val="Szövegtörzs 31"/>
    <w:basedOn w:val="Norml"/>
    <w:rsid w:val="00D816C3"/>
    <w:pPr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zvegtrzs">
    <w:name w:val="Body Text"/>
    <w:basedOn w:val="Norml"/>
    <w:link w:val="SzvegtrzsChar1"/>
    <w:semiHidden/>
    <w:unhideWhenUsed/>
    <w:rsid w:val="00201C9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zvegtrzsChar">
    <w:name w:val="Szövegtörzs Char"/>
    <w:basedOn w:val="Bekezdsalapbettpusa"/>
    <w:uiPriority w:val="99"/>
    <w:semiHidden/>
    <w:rsid w:val="00201C9D"/>
  </w:style>
  <w:style w:type="paragraph" w:customStyle="1" w:styleId="Csakszveg1">
    <w:name w:val="Csak szöveg1"/>
    <w:basedOn w:val="Norml"/>
    <w:rsid w:val="00201C9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1">
    <w:name w:val="Szövegtörzs Char1"/>
    <w:link w:val="Szvegtrzs"/>
    <w:semiHidden/>
    <w:locked/>
    <w:rsid w:val="00201C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AB1E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AB1E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rsid w:val="00AB1EB5"/>
    <w:pPr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 w:cs="Times New Roman"/>
      <w:i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AB1EB5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A4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5D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1127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16</cp:revision>
  <dcterms:created xsi:type="dcterms:W3CDTF">2017-05-16T14:06:00Z</dcterms:created>
  <dcterms:modified xsi:type="dcterms:W3CDTF">2017-05-24T20:34:00Z</dcterms:modified>
</cp:coreProperties>
</file>