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77399" w14:textId="77777777" w:rsidR="00E1776B" w:rsidRPr="00563B0A" w:rsidRDefault="00E1776B" w:rsidP="00EE7722">
      <w:pPr>
        <w:pBdr>
          <w:top w:val="single" w:sz="4" w:space="11" w:color="auto"/>
          <w:left w:val="single" w:sz="4" w:space="4" w:color="auto"/>
          <w:bottom w:val="single" w:sz="4" w:space="1" w:color="auto"/>
          <w:right w:val="single" w:sz="4" w:space="4" w:color="auto"/>
        </w:pBdr>
        <w:spacing w:before="2640" w:line="280" w:lineRule="exact"/>
        <w:rPr>
          <w:b/>
          <w:bCs/>
          <w:sz w:val="36"/>
          <w:szCs w:val="36"/>
        </w:rPr>
      </w:pPr>
    </w:p>
    <w:p w14:paraId="1B2E491A" w14:textId="77777777" w:rsidR="002B4FF7" w:rsidRPr="00563B0A" w:rsidRDefault="002B4FF7" w:rsidP="00BF0E12">
      <w:pPr>
        <w:pBdr>
          <w:top w:val="single" w:sz="4" w:space="11" w:color="auto"/>
          <w:left w:val="single" w:sz="4" w:space="4" w:color="auto"/>
          <w:bottom w:val="single" w:sz="4" w:space="1" w:color="auto"/>
          <w:right w:val="single" w:sz="4" w:space="4" w:color="auto"/>
        </w:pBdr>
        <w:spacing w:line="280" w:lineRule="exact"/>
        <w:jc w:val="center"/>
        <w:rPr>
          <w:b/>
          <w:bCs/>
          <w:caps/>
          <w:sz w:val="28"/>
          <w:szCs w:val="28"/>
        </w:rPr>
      </w:pPr>
      <w:r w:rsidRPr="00563B0A">
        <w:rPr>
          <w:b/>
          <w:bCs/>
          <w:sz w:val="28"/>
          <w:szCs w:val="28"/>
        </w:rPr>
        <w:t>2. KÖT</w:t>
      </w:r>
      <w:r w:rsidRPr="00563B0A">
        <w:rPr>
          <w:b/>
          <w:bCs/>
          <w:caps/>
          <w:sz w:val="28"/>
          <w:szCs w:val="28"/>
        </w:rPr>
        <w:t xml:space="preserve">ET </w:t>
      </w:r>
    </w:p>
    <w:p w14:paraId="59B7209E" w14:textId="2345C068" w:rsidR="002B4FF7" w:rsidRPr="00563B0A" w:rsidRDefault="00EC6E66" w:rsidP="00BF0E12">
      <w:pPr>
        <w:pBdr>
          <w:top w:val="single" w:sz="4" w:space="11" w:color="auto"/>
          <w:left w:val="single" w:sz="4" w:space="4" w:color="auto"/>
          <w:bottom w:val="single" w:sz="4" w:space="1" w:color="auto"/>
          <w:right w:val="single" w:sz="4" w:space="4" w:color="auto"/>
        </w:pBdr>
        <w:spacing w:line="320" w:lineRule="exact"/>
        <w:jc w:val="center"/>
        <w:rPr>
          <w:b/>
          <w:bCs/>
          <w:caps/>
          <w:sz w:val="28"/>
          <w:szCs w:val="28"/>
        </w:rPr>
      </w:pPr>
      <w:r w:rsidRPr="00563B0A">
        <w:rPr>
          <w:b/>
          <w:bCs/>
          <w:caps/>
          <w:sz w:val="28"/>
          <w:szCs w:val="28"/>
          <w:lang w:val="cs-CZ"/>
        </w:rPr>
        <w:t>FIDIC „</w:t>
      </w:r>
      <w:r w:rsidRPr="009A416C">
        <w:rPr>
          <w:b/>
          <w:bCs/>
          <w:caps/>
          <w:sz w:val="28"/>
          <w:szCs w:val="28"/>
          <w:lang w:val="cs-CZ"/>
        </w:rPr>
        <w:t>Sárga</w:t>
      </w:r>
      <w:r w:rsidRPr="00563B0A">
        <w:rPr>
          <w:b/>
          <w:bCs/>
          <w:caps/>
          <w:sz w:val="28"/>
          <w:szCs w:val="28"/>
          <w:lang w:val="cs-CZ"/>
        </w:rPr>
        <w:t xml:space="preserve"> könyv“ szerinti</w:t>
      </w:r>
      <w:r w:rsidRPr="00563B0A">
        <w:rPr>
          <w:b/>
          <w:bCs/>
          <w:caps/>
          <w:sz w:val="28"/>
          <w:szCs w:val="28"/>
        </w:rPr>
        <w:t xml:space="preserve"> </w:t>
      </w:r>
      <w:r w:rsidR="002B4FF7" w:rsidRPr="00563B0A">
        <w:rPr>
          <w:b/>
          <w:bCs/>
          <w:caps/>
          <w:sz w:val="28"/>
          <w:szCs w:val="28"/>
        </w:rPr>
        <w:t>Szerződéses feltételek</w:t>
      </w:r>
    </w:p>
    <w:p w14:paraId="616B33C0" w14:textId="77777777" w:rsidR="002B4FF7" w:rsidRPr="00563B0A" w:rsidRDefault="002B4FF7" w:rsidP="00BF0E12">
      <w:pPr>
        <w:pBdr>
          <w:top w:val="single" w:sz="4" w:space="11" w:color="auto"/>
          <w:left w:val="single" w:sz="4" w:space="4" w:color="auto"/>
          <w:bottom w:val="single" w:sz="4" w:space="1" w:color="auto"/>
          <w:right w:val="single" w:sz="4" w:space="4" w:color="auto"/>
        </w:pBdr>
        <w:spacing w:line="320" w:lineRule="exact"/>
        <w:jc w:val="center"/>
        <w:rPr>
          <w:b/>
          <w:bCs/>
          <w:caps/>
          <w:sz w:val="28"/>
          <w:szCs w:val="28"/>
          <w:highlight w:val="yellow"/>
        </w:rPr>
      </w:pPr>
    </w:p>
    <w:p w14:paraId="4358BC56" w14:textId="77777777" w:rsidR="00975079" w:rsidRDefault="00975079" w:rsidP="00EE7722">
      <w:pPr>
        <w:pStyle w:val="Cmsor7"/>
        <w:numPr>
          <w:ilvl w:val="0"/>
          <w:numId w:val="0"/>
        </w:numPr>
        <w:spacing w:before="0" w:after="0"/>
        <w:jc w:val="left"/>
        <w:rPr>
          <w:sz w:val="28"/>
          <w:lang w:val="hu-HU"/>
        </w:rPr>
      </w:pPr>
    </w:p>
    <w:p w14:paraId="04A2E0F9" w14:textId="77777777" w:rsidR="00E1776B" w:rsidRDefault="00E1776B" w:rsidP="00E1776B"/>
    <w:p w14:paraId="779D66B4" w14:textId="77777777" w:rsidR="00E1776B" w:rsidRDefault="00E1776B" w:rsidP="00E1776B"/>
    <w:p w14:paraId="7CA61561" w14:textId="77777777" w:rsidR="00E1776B" w:rsidRDefault="00E1776B" w:rsidP="00E1776B"/>
    <w:p w14:paraId="0A8F1670" w14:textId="77777777" w:rsidR="00E1776B" w:rsidRDefault="00E1776B" w:rsidP="00E1776B"/>
    <w:p w14:paraId="2E5C8541" w14:textId="77777777" w:rsidR="00E1776B" w:rsidRPr="00E1776B" w:rsidRDefault="00E1776B" w:rsidP="00E1776B"/>
    <w:p w14:paraId="56A5611F" w14:textId="1661DC9A" w:rsidR="002B4FF7" w:rsidRPr="00975079" w:rsidRDefault="00975079" w:rsidP="007D3DE6">
      <w:pPr>
        <w:pStyle w:val="Cmsor7"/>
        <w:numPr>
          <w:ilvl w:val="0"/>
          <w:numId w:val="0"/>
        </w:numPr>
        <w:spacing w:before="0" w:after="0"/>
        <w:rPr>
          <w:sz w:val="28"/>
          <w:lang w:val="hu-HU"/>
        </w:rPr>
      </w:pPr>
      <w:r w:rsidRPr="00975079">
        <w:rPr>
          <w:sz w:val="28"/>
          <w:lang w:val="hu-HU"/>
        </w:rPr>
        <w:t>Vállalkozási szerződés a KEHOP-2.2.1-15-2015-00021 azonosítószámú projekt keretében, Martonvásár, Gyúró, Ráckeresztúr, Tordas, Pincehely, Bátaszék, Báta, valamint Tapolca településeken megvalósítandó szennyvíztisztító telep és csatornahálózat fejlesztési feladatainak ellátására vonatkozóan, a FIDIC Sárga Könyv feltételei szerint</w:t>
      </w:r>
    </w:p>
    <w:p w14:paraId="3AA5A7B6" w14:textId="001FCE8F" w:rsidR="00975079" w:rsidRDefault="00975079" w:rsidP="00975079">
      <w:pPr>
        <w:rPr>
          <w:lang w:val="en-GB"/>
        </w:rPr>
      </w:pPr>
    </w:p>
    <w:p w14:paraId="5F43E477" w14:textId="046933D5" w:rsidR="00EE7722" w:rsidRDefault="00EE7722">
      <w:pPr>
        <w:rPr>
          <w:lang w:val="en-GB"/>
        </w:rPr>
      </w:pPr>
      <w:r>
        <w:rPr>
          <w:lang w:val="en-GB"/>
        </w:rPr>
        <w:br w:type="page"/>
      </w:r>
    </w:p>
    <w:p w14:paraId="52F613DF" w14:textId="77777777" w:rsidR="00975079" w:rsidRPr="00975079" w:rsidRDefault="00975079" w:rsidP="00975079">
      <w:pPr>
        <w:rPr>
          <w:lang w:val="en-GB"/>
        </w:rPr>
      </w:pPr>
    </w:p>
    <w:p w14:paraId="46B8F4D6" w14:textId="77777777" w:rsidR="001C6A47" w:rsidRPr="00563B0A" w:rsidRDefault="001C6A47" w:rsidP="009A416C">
      <w:pPr>
        <w:pStyle w:val="Cmsor7"/>
        <w:numPr>
          <w:ilvl w:val="0"/>
          <w:numId w:val="0"/>
        </w:numPr>
        <w:spacing w:before="0" w:after="0"/>
        <w:rPr>
          <w:sz w:val="28"/>
          <w:lang w:val="hu-HU"/>
        </w:rPr>
      </w:pPr>
      <w:r w:rsidRPr="00563B0A">
        <w:rPr>
          <w:sz w:val="28"/>
          <w:lang w:val="hu-HU"/>
        </w:rPr>
        <w:t>Tartalomjegyzék</w:t>
      </w:r>
    </w:p>
    <w:p w14:paraId="40958D09" w14:textId="77777777" w:rsidR="001C6A47" w:rsidRPr="00563B0A" w:rsidRDefault="001C6A47" w:rsidP="00BF0E12">
      <w:pPr>
        <w:jc w:val="center"/>
        <w:rPr>
          <w:sz w:val="24"/>
        </w:rPr>
      </w:pPr>
    </w:p>
    <w:p w14:paraId="54F1CA9E" w14:textId="77777777" w:rsidR="001C6A47" w:rsidRPr="00563B0A" w:rsidRDefault="001C6A47" w:rsidP="00917466">
      <w:pPr>
        <w:rPr>
          <w:sz w:val="24"/>
        </w:rPr>
      </w:pPr>
    </w:p>
    <w:p w14:paraId="5AF6DFCC" w14:textId="77777777" w:rsidR="001C6A47" w:rsidRPr="00563B0A" w:rsidRDefault="001C6A47" w:rsidP="009A416C">
      <w:pPr>
        <w:pStyle w:val="Cmsor6"/>
        <w:tabs>
          <w:tab w:val="left" w:pos="1985"/>
        </w:tabs>
        <w:spacing w:line="240" w:lineRule="exact"/>
        <w:jc w:val="both"/>
        <w:rPr>
          <w:u w:val="none"/>
          <w:lang w:val="hu-HU"/>
        </w:rPr>
      </w:pPr>
      <w:r w:rsidRPr="00563B0A">
        <w:rPr>
          <w:caps w:val="0"/>
          <w:u w:val="none"/>
          <w:lang w:val="hu-HU"/>
        </w:rPr>
        <w:t>1. FEJEZET</w:t>
      </w:r>
      <w:r w:rsidRPr="00563B0A">
        <w:rPr>
          <w:caps w:val="0"/>
          <w:u w:val="none"/>
          <w:lang w:val="hu-HU"/>
        </w:rPr>
        <w:tab/>
        <w:t>SZERZŐDÉSES MEGÁLLAPODÁS</w:t>
      </w:r>
    </w:p>
    <w:p w14:paraId="4BF46B20" w14:textId="77777777" w:rsidR="001C6A47" w:rsidRPr="00563B0A" w:rsidRDefault="001C6A47" w:rsidP="009A416C">
      <w:pPr>
        <w:pStyle w:val="Cmsor6"/>
        <w:tabs>
          <w:tab w:val="left" w:pos="1985"/>
        </w:tabs>
        <w:spacing w:line="240" w:lineRule="exact"/>
        <w:jc w:val="both"/>
        <w:rPr>
          <w:b w:val="0"/>
          <w:u w:val="none"/>
          <w:lang w:val="hu-HU"/>
        </w:rPr>
      </w:pPr>
    </w:p>
    <w:p w14:paraId="7ABE988B" w14:textId="77777777" w:rsidR="001C6A47" w:rsidRPr="00563B0A" w:rsidRDefault="001C6A47" w:rsidP="009A416C">
      <w:pPr>
        <w:pStyle w:val="Cmsor6"/>
        <w:tabs>
          <w:tab w:val="left" w:pos="1985"/>
        </w:tabs>
        <w:spacing w:line="240" w:lineRule="exact"/>
        <w:jc w:val="both"/>
        <w:rPr>
          <w:u w:val="none"/>
          <w:lang w:val="hu-HU"/>
        </w:rPr>
      </w:pPr>
      <w:r w:rsidRPr="00563B0A">
        <w:rPr>
          <w:caps w:val="0"/>
          <w:u w:val="none"/>
          <w:lang w:val="hu-HU"/>
        </w:rPr>
        <w:t>2. FEJEZET</w:t>
      </w:r>
      <w:r w:rsidRPr="00563B0A">
        <w:rPr>
          <w:caps w:val="0"/>
          <w:u w:val="none"/>
          <w:lang w:val="hu-HU"/>
        </w:rPr>
        <w:tab/>
        <w:t>ÁLTALÁNOS FELTÉTELEK</w:t>
      </w:r>
    </w:p>
    <w:p w14:paraId="7CEEF83D" w14:textId="77777777" w:rsidR="001C6A47" w:rsidRPr="00563B0A" w:rsidRDefault="001C6A47" w:rsidP="009A416C">
      <w:pPr>
        <w:spacing w:line="240" w:lineRule="exact"/>
        <w:ind w:left="900" w:hanging="900"/>
        <w:jc w:val="both"/>
        <w:rPr>
          <w:sz w:val="24"/>
        </w:rPr>
      </w:pPr>
    </w:p>
    <w:p w14:paraId="76B64427" w14:textId="77777777" w:rsidR="001C6A47" w:rsidRPr="00563B0A" w:rsidRDefault="001C6A47" w:rsidP="009A416C">
      <w:pPr>
        <w:pStyle w:val="Cmsor8"/>
        <w:spacing w:line="240" w:lineRule="exact"/>
        <w:rPr>
          <w:u w:val="none"/>
          <w:lang w:val="hu-HU"/>
        </w:rPr>
      </w:pPr>
      <w:r w:rsidRPr="00563B0A">
        <w:rPr>
          <w:u w:val="none"/>
          <w:lang w:val="hu-HU"/>
        </w:rPr>
        <w:t>3. FEJEZET</w:t>
      </w:r>
      <w:r w:rsidRPr="00563B0A">
        <w:rPr>
          <w:u w:val="none"/>
          <w:lang w:val="hu-HU"/>
        </w:rPr>
        <w:tab/>
        <w:t>KÜLÖNÖS FELTÉTELEK</w:t>
      </w:r>
    </w:p>
    <w:p w14:paraId="49618015" w14:textId="77777777" w:rsidR="001C6A47" w:rsidRPr="00563B0A" w:rsidRDefault="001C6A47" w:rsidP="009A416C">
      <w:pPr>
        <w:pStyle w:val="Cmsor8"/>
        <w:spacing w:line="240" w:lineRule="exact"/>
        <w:rPr>
          <w:highlight w:val="yellow"/>
          <w:u w:val="none"/>
          <w:lang w:val="hu-HU"/>
        </w:rPr>
      </w:pPr>
    </w:p>
    <w:p w14:paraId="3EEC9526" w14:textId="65051B34" w:rsidR="00DB4126" w:rsidRDefault="00EE7722">
      <w:r>
        <w:t xml:space="preserve"> </w:t>
      </w:r>
      <w:r w:rsidR="00DB4126">
        <w:br w:type="page"/>
      </w:r>
    </w:p>
    <w:p w14:paraId="7FE0DD96" w14:textId="77777777" w:rsidR="00917466" w:rsidRPr="00563B0A" w:rsidRDefault="00917466" w:rsidP="00917466"/>
    <w:p w14:paraId="50469A27" w14:textId="4CC28125" w:rsidR="00F66D37" w:rsidRDefault="00F66D37" w:rsidP="00917466">
      <w:pPr>
        <w:pStyle w:val="Cmsor6"/>
        <w:jc w:val="center"/>
        <w:rPr>
          <w:sz w:val="28"/>
          <w:u w:val="none"/>
          <w:lang w:val="hu-HU"/>
        </w:rPr>
      </w:pPr>
      <w:r w:rsidRPr="00563B0A">
        <w:rPr>
          <w:sz w:val="28"/>
          <w:u w:val="none"/>
          <w:lang w:val="hu-HU"/>
        </w:rPr>
        <w:t>2. KÖTET</w:t>
      </w:r>
    </w:p>
    <w:p w14:paraId="7D17A2DE" w14:textId="77777777" w:rsidR="00BF0E12" w:rsidRPr="009A416C" w:rsidRDefault="00BF0E12" w:rsidP="009A416C"/>
    <w:p w14:paraId="5642D245" w14:textId="77777777" w:rsidR="001C6A47" w:rsidRDefault="001C6A47" w:rsidP="009A416C">
      <w:pPr>
        <w:pStyle w:val="Cmsor6"/>
        <w:spacing w:line="360" w:lineRule="auto"/>
        <w:ind w:left="0" w:firstLine="0"/>
        <w:jc w:val="center"/>
        <w:rPr>
          <w:sz w:val="28"/>
          <w:u w:val="none"/>
          <w:lang w:val="hu-HU"/>
        </w:rPr>
      </w:pPr>
      <w:r w:rsidRPr="00563B0A">
        <w:rPr>
          <w:sz w:val="28"/>
          <w:u w:val="none"/>
          <w:lang w:val="hu-HU"/>
        </w:rPr>
        <w:t>1. FEJEZET</w:t>
      </w:r>
    </w:p>
    <w:p w14:paraId="0ED026F2" w14:textId="77777777" w:rsidR="00BF0E12" w:rsidRPr="009A416C" w:rsidRDefault="00BF0E12" w:rsidP="009A416C"/>
    <w:p w14:paraId="1B46ACD8" w14:textId="1F6A10C5" w:rsidR="001C6A47" w:rsidRDefault="001C6A47" w:rsidP="009A416C">
      <w:pPr>
        <w:pStyle w:val="oddl-nadpis"/>
        <w:widowControl/>
        <w:spacing w:before="0"/>
        <w:jc w:val="center"/>
        <w:rPr>
          <w:rFonts w:ascii="Times New Roman" w:hAnsi="Times New Roman"/>
          <w:sz w:val="28"/>
          <w:lang w:val="hu-HU"/>
        </w:rPr>
      </w:pPr>
      <w:r w:rsidRPr="00563B0A">
        <w:rPr>
          <w:rFonts w:ascii="Times New Roman" w:hAnsi="Times New Roman"/>
          <w:sz w:val="28"/>
          <w:lang w:val="hu-HU"/>
        </w:rPr>
        <w:t>SZERZŐDÉSES MEGÁLLAPODÁS</w:t>
      </w:r>
    </w:p>
    <w:p w14:paraId="6272D4F9" w14:textId="77777777" w:rsidR="00BF0E12" w:rsidRPr="00563B0A" w:rsidRDefault="00BF0E12" w:rsidP="009A416C">
      <w:pPr>
        <w:pStyle w:val="oddl-nadpis"/>
        <w:widowControl/>
        <w:spacing w:before="0"/>
        <w:jc w:val="center"/>
        <w:rPr>
          <w:rFonts w:ascii="Times New Roman" w:hAnsi="Times New Roman"/>
          <w:sz w:val="28"/>
          <w:lang w:val="hu-HU"/>
        </w:rPr>
      </w:pPr>
    </w:p>
    <w:p w14:paraId="4312207F" w14:textId="77777777" w:rsidR="00B53E4F" w:rsidRPr="00563B0A" w:rsidRDefault="00B53E4F" w:rsidP="00ED41D5">
      <w:pPr>
        <w:pStyle w:val="oddl-nadpis"/>
        <w:widowControl/>
        <w:spacing w:before="0"/>
        <w:rPr>
          <w:rFonts w:ascii="Times New Roman" w:hAnsi="Times New Roman"/>
          <w:sz w:val="28"/>
          <w:lang w:val="hu-HU"/>
        </w:rPr>
      </w:pPr>
    </w:p>
    <w:p w14:paraId="249C5DD9" w14:textId="0CD0FB6A" w:rsidR="002B4FF7" w:rsidRPr="007D3DE6" w:rsidRDefault="00D93520" w:rsidP="009A416C">
      <w:pPr>
        <w:pStyle w:val="oddl-nadpis"/>
        <w:widowControl/>
        <w:spacing w:before="0"/>
        <w:jc w:val="center"/>
        <w:rPr>
          <w:rFonts w:ascii="Times New Roman" w:hAnsi="Times New Roman"/>
          <w:sz w:val="28"/>
          <w:lang w:val="hu-HU"/>
        </w:rPr>
      </w:pPr>
      <w:r w:rsidRPr="00D93520">
        <w:rPr>
          <w:rFonts w:ascii="Times New Roman" w:hAnsi="Times New Roman"/>
          <w:sz w:val="28"/>
          <w:lang w:val="hu-HU"/>
        </w:rPr>
        <w:t xml:space="preserve">KEHOP-2.2.1-15-2015-00021 </w:t>
      </w:r>
      <w:r w:rsidR="00A87CB6" w:rsidRPr="007D3DE6">
        <w:rPr>
          <w:rFonts w:ascii="Times New Roman" w:hAnsi="Times New Roman"/>
          <w:sz w:val="28"/>
          <w:lang w:val="hu-HU"/>
        </w:rPr>
        <w:t xml:space="preserve"> </w:t>
      </w:r>
    </w:p>
    <w:p w14:paraId="0161A39A" w14:textId="1DC91E58" w:rsidR="001C6A47" w:rsidRPr="00563B0A" w:rsidRDefault="00A87CB6" w:rsidP="009A416C">
      <w:pPr>
        <w:pStyle w:val="oddl-nadpis"/>
        <w:widowControl/>
        <w:spacing w:before="0"/>
        <w:jc w:val="center"/>
        <w:rPr>
          <w:rFonts w:ascii="Times New Roman" w:hAnsi="Times New Roman"/>
          <w:b w:val="0"/>
          <w:i/>
          <w:lang w:val="hu-HU"/>
        </w:rPr>
      </w:pPr>
      <w:r w:rsidRPr="00563B0A">
        <w:rPr>
          <w:rFonts w:ascii="Times New Roman" w:hAnsi="Times New Roman"/>
          <w:bCs/>
          <w:i/>
          <w:iCs/>
          <w:sz w:val="28"/>
          <w:lang w:val="hu-HU"/>
        </w:rPr>
        <w:t xml:space="preserve">azonosítószámú projekt </w:t>
      </w:r>
    </w:p>
    <w:p w14:paraId="19CE0937" w14:textId="77777777" w:rsidR="001C6A47" w:rsidRPr="00563B0A" w:rsidRDefault="001C6A47" w:rsidP="00BF0E12">
      <w:pPr>
        <w:spacing w:line="240" w:lineRule="exact"/>
        <w:jc w:val="center"/>
        <w:rPr>
          <w:sz w:val="24"/>
        </w:rPr>
      </w:pPr>
    </w:p>
    <w:p w14:paraId="1044344A" w14:textId="77777777" w:rsidR="001C6A47" w:rsidRPr="00563B0A" w:rsidRDefault="001C6A47" w:rsidP="00917466">
      <w:pPr>
        <w:spacing w:line="240" w:lineRule="exact"/>
        <w:jc w:val="center"/>
        <w:rPr>
          <w:sz w:val="24"/>
        </w:rPr>
      </w:pPr>
    </w:p>
    <w:p w14:paraId="2396A76E" w14:textId="77777777" w:rsidR="001C6A47" w:rsidRPr="00563B0A" w:rsidRDefault="001C6A47" w:rsidP="00917466">
      <w:pPr>
        <w:jc w:val="both"/>
        <w:rPr>
          <w:sz w:val="24"/>
        </w:rPr>
      </w:pPr>
      <w:r w:rsidRPr="00563B0A">
        <w:rPr>
          <w:sz w:val="24"/>
        </w:rPr>
        <w:t>amely létrejött egyrészről a</w:t>
      </w:r>
    </w:p>
    <w:p w14:paraId="65A1ED0E" w14:textId="77777777" w:rsidR="001C6A47" w:rsidRPr="007D3DE6" w:rsidRDefault="001C6A47" w:rsidP="00917466">
      <w:pPr>
        <w:jc w:val="both"/>
        <w:rPr>
          <w:sz w:val="24"/>
        </w:rPr>
      </w:pPr>
    </w:p>
    <w:p w14:paraId="10101C3A" w14:textId="0E022AA4" w:rsidR="001C6A47" w:rsidRPr="00975079" w:rsidRDefault="00975079" w:rsidP="00B468F9">
      <w:pPr>
        <w:jc w:val="both"/>
        <w:rPr>
          <w:b/>
          <w:sz w:val="24"/>
          <w:szCs w:val="24"/>
        </w:rPr>
      </w:pPr>
      <w:bookmarkStart w:id="0" w:name="_Hlk484522924"/>
      <w:r w:rsidRPr="00975079">
        <w:rPr>
          <w:b/>
          <w:sz w:val="24"/>
          <w:szCs w:val="24"/>
        </w:rPr>
        <w:t>Martonvásár Város Önkormányzata</w:t>
      </w:r>
    </w:p>
    <w:p w14:paraId="551788AD" w14:textId="75F05A1E" w:rsidR="001C6A47" w:rsidRPr="00975079" w:rsidRDefault="001C6A47" w:rsidP="00BF4649">
      <w:pPr>
        <w:jc w:val="both"/>
        <w:rPr>
          <w:sz w:val="24"/>
          <w:szCs w:val="24"/>
        </w:rPr>
      </w:pPr>
      <w:r w:rsidRPr="00975079">
        <w:rPr>
          <w:sz w:val="24"/>
          <w:szCs w:val="24"/>
        </w:rPr>
        <w:t xml:space="preserve">címe: </w:t>
      </w:r>
      <w:r w:rsidR="00975079" w:rsidRPr="00975079">
        <w:rPr>
          <w:sz w:val="24"/>
          <w:szCs w:val="24"/>
        </w:rPr>
        <w:t>2462 Martonvásár, Budai út 13.</w:t>
      </w:r>
    </w:p>
    <w:p w14:paraId="02E34A1D" w14:textId="46D68CFD" w:rsidR="001C6A47" w:rsidRPr="00975079" w:rsidRDefault="001C6A47">
      <w:pPr>
        <w:jc w:val="both"/>
        <w:rPr>
          <w:sz w:val="24"/>
          <w:szCs w:val="24"/>
        </w:rPr>
      </w:pPr>
      <w:r w:rsidRPr="00975079">
        <w:rPr>
          <w:sz w:val="24"/>
          <w:szCs w:val="24"/>
        </w:rPr>
        <w:t xml:space="preserve">képviseli: </w:t>
      </w:r>
      <w:r w:rsidR="00975079" w:rsidRPr="00975079">
        <w:rPr>
          <w:sz w:val="24"/>
          <w:szCs w:val="24"/>
        </w:rPr>
        <w:t>Dr. Szabó Tibor polgármester</w:t>
      </w:r>
    </w:p>
    <w:p w14:paraId="649EF846" w14:textId="64D0386C" w:rsidR="001C6A47" w:rsidRPr="00975079" w:rsidRDefault="001C6A47">
      <w:pPr>
        <w:jc w:val="both"/>
        <w:rPr>
          <w:sz w:val="24"/>
          <w:szCs w:val="24"/>
        </w:rPr>
      </w:pPr>
      <w:r w:rsidRPr="00975079">
        <w:rPr>
          <w:sz w:val="24"/>
          <w:szCs w:val="24"/>
        </w:rPr>
        <w:t xml:space="preserve">bankszámlaszáma: </w:t>
      </w:r>
      <w:r w:rsidR="00975079" w:rsidRPr="00975079">
        <w:rPr>
          <w:sz w:val="24"/>
          <w:szCs w:val="24"/>
        </w:rPr>
        <w:t>57800040-10055757-00000000</w:t>
      </w:r>
    </w:p>
    <w:p w14:paraId="41A7890C" w14:textId="39F5F438" w:rsidR="001C6A47" w:rsidRPr="00975079" w:rsidRDefault="001C6A47">
      <w:pPr>
        <w:jc w:val="both"/>
        <w:rPr>
          <w:sz w:val="24"/>
          <w:szCs w:val="24"/>
        </w:rPr>
      </w:pPr>
      <w:r w:rsidRPr="00975079">
        <w:rPr>
          <w:sz w:val="24"/>
          <w:szCs w:val="24"/>
        </w:rPr>
        <w:t xml:space="preserve">nyilvántartási száma: </w:t>
      </w:r>
      <w:r w:rsidR="00975079" w:rsidRPr="00975079">
        <w:rPr>
          <w:sz w:val="24"/>
          <w:szCs w:val="24"/>
        </w:rPr>
        <w:t>727431</w:t>
      </w:r>
    </w:p>
    <w:p w14:paraId="6683F120" w14:textId="77777777" w:rsidR="00ED6D24" w:rsidRPr="00975079" w:rsidRDefault="00ED6D24" w:rsidP="005558DB">
      <w:pPr>
        <w:jc w:val="both"/>
        <w:rPr>
          <w:b/>
          <w:sz w:val="24"/>
          <w:szCs w:val="24"/>
          <w:highlight w:val="yellow"/>
        </w:rPr>
      </w:pPr>
    </w:p>
    <w:p w14:paraId="64EE7C24" w14:textId="1470CAF7" w:rsidR="005558DB" w:rsidRPr="00975079" w:rsidRDefault="00975079" w:rsidP="005558DB">
      <w:pPr>
        <w:jc w:val="both"/>
        <w:rPr>
          <w:b/>
          <w:sz w:val="24"/>
          <w:szCs w:val="24"/>
          <w:highlight w:val="yellow"/>
        </w:rPr>
      </w:pPr>
      <w:r w:rsidRPr="00975079">
        <w:rPr>
          <w:b/>
          <w:bCs/>
          <w:sz w:val="24"/>
          <w:szCs w:val="24"/>
        </w:rPr>
        <w:t>Gyúró Község Önkormányzata</w:t>
      </w:r>
    </w:p>
    <w:p w14:paraId="2C1D4B98" w14:textId="13A379FD" w:rsidR="005558DB" w:rsidRPr="00975079" w:rsidRDefault="005558DB" w:rsidP="005558DB">
      <w:pPr>
        <w:jc w:val="both"/>
        <w:rPr>
          <w:sz w:val="24"/>
          <w:szCs w:val="24"/>
        </w:rPr>
      </w:pPr>
      <w:r w:rsidRPr="00975079">
        <w:rPr>
          <w:sz w:val="24"/>
          <w:szCs w:val="24"/>
        </w:rPr>
        <w:t xml:space="preserve">címe: </w:t>
      </w:r>
      <w:r w:rsidR="00975079" w:rsidRPr="00975079">
        <w:rPr>
          <w:color w:val="000000"/>
          <w:sz w:val="24"/>
          <w:szCs w:val="24"/>
        </w:rPr>
        <w:t>2464 Gyúró, Rákóczi F. u. 49.</w:t>
      </w:r>
    </w:p>
    <w:p w14:paraId="7AE9C9E0" w14:textId="1C9C10EB" w:rsidR="005558DB" w:rsidRPr="00975079" w:rsidRDefault="005558DB" w:rsidP="005558DB">
      <w:pPr>
        <w:jc w:val="both"/>
        <w:rPr>
          <w:sz w:val="24"/>
          <w:szCs w:val="24"/>
        </w:rPr>
      </w:pPr>
      <w:r w:rsidRPr="00975079">
        <w:rPr>
          <w:sz w:val="24"/>
          <w:szCs w:val="24"/>
        </w:rPr>
        <w:t xml:space="preserve">képviseli: </w:t>
      </w:r>
      <w:r w:rsidR="00975079" w:rsidRPr="00975079">
        <w:rPr>
          <w:color w:val="000000"/>
          <w:sz w:val="24"/>
          <w:szCs w:val="24"/>
        </w:rPr>
        <w:t>Tóth Béla polgármester</w:t>
      </w:r>
    </w:p>
    <w:p w14:paraId="75F29766" w14:textId="6604F32E" w:rsidR="005558DB" w:rsidRPr="00975079" w:rsidRDefault="005558DB" w:rsidP="005558DB">
      <w:pPr>
        <w:jc w:val="both"/>
        <w:rPr>
          <w:sz w:val="24"/>
          <w:szCs w:val="24"/>
        </w:rPr>
      </w:pPr>
      <w:r w:rsidRPr="00975079">
        <w:rPr>
          <w:sz w:val="24"/>
          <w:szCs w:val="24"/>
        </w:rPr>
        <w:t xml:space="preserve">bankszámlaszáma: </w:t>
      </w:r>
      <w:r w:rsidR="00975079" w:rsidRPr="00975079">
        <w:rPr>
          <w:color w:val="000000"/>
          <w:sz w:val="24"/>
          <w:szCs w:val="24"/>
        </w:rPr>
        <w:t>11736082-15364108-00000000</w:t>
      </w:r>
    </w:p>
    <w:p w14:paraId="76A71C29" w14:textId="2A45F813" w:rsidR="005558DB" w:rsidRPr="00975079" w:rsidRDefault="005558DB" w:rsidP="005558DB">
      <w:pPr>
        <w:jc w:val="both"/>
        <w:rPr>
          <w:sz w:val="24"/>
          <w:szCs w:val="24"/>
        </w:rPr>
      </w:pPr>
      <w:r w:rsidRPr="00975079">
        <w:rPr>
          <w:sz w:val="24"/>
          <w:szCs w:val="24"/>
        </w:rPr>
        <w:t xml:space="preserve">nyilvántartási száma: </w:t>
      </w:r>
      <w:r w:rsidR="00975079" w:rsidRPr="00975079">
        <w:rPr>
          <w:color w:val="000000"/>
          <w:sz w:val="24"/>
          <w:szCs w:val="24"/>
        </w:rPr>
        <w:t>364108</w:t>
      </w:r>
    </w:p>
    <w:p w14:paraId="7AE033E9" w14:textId="17715536" w:rsidR="005558DB" w:rsidRPr="00975079" w:rsidRDefault="005558DB">
      <w:pPr>
        <w:jc w:val="both"/>
        <w:rPr>
          <w:sz w:val="24"/>
          <w:szCs w:val="24"/>
          <w:highlight w:val="yellow"/>
        </w:rPr>
      </w:pPr>
    </w:p>
    <w:p w14:paraId="07CD3743" w14:textId="72A330AA" w:rsidR="00975079" w:rsidRPr="00975079" w:rsidRDefault="00975079" w:rsidP="00975079">
      <w:pPr>
        <w:jc w:val="both"/>
        <w:rPr>
          <w:b/>
          <w:sz w:val="24"/>
          <w:szCs w:val="24"/>
          <w:highlight w:val="yellow"/>
        </w:rPr>
      </w:pPr>
      <w:r w:rsidRPr="00975079">
        <w:rPr>
          <w:b/>
          <w:bCs/>
          <w:sz w:val="24"/>
          <w:szCs w:val="24"/>
        </w:rPr>
        <w:t>Ráckeresztúr Község Önkormányzat</w:t>
      </w:r>
    </w:p>
    <w:p w14:paraId="3449D39C" w14:textId="77777777" w:rsidR="00975079" w:rsidRPr="00975079" w:rsidRDefault="00975079" w:rsidP="00975079">
      <w:pPr>
        <w:jc w:val="both"/>
        <w:rPr>
          <w:color w:val="000000"/>
          <w:sz w:val="24"/>
          <w:szCs w:val="24"/>
        </w:rPr>
      </w:pPr>
      <w:r w:rsidRPr="00975079">
        <w:rPr>
          <w:sz w:val="24"/>
          <w:szCs w:val="24"/>
        </w:rPr>
        <w:t xml:space="preserve">címe: </w:t>
      </w:r>
      <w:r w:rsidRPr="00975079">
        <w:rPr>
          <w:color w:val="000000"/>
          <w:sz w:val="24"/>
          <w:szCs w:val="24"/>
        </w:rPr>
        <w:t>2465 Ráckeresztúr, Hősök tere 20.</w:t>
      </w:r>
    </w:p>
    <w:p w14:paraId="7FA4DFA9" w14:textId="45B7B246" w:rsidR="00975079" w:rsidRPr="00975079" w:rsidRDefault="00975079" w:rsidP="00975079">
      <w:pPr>
        <w:jc w:val="both"/>
        <w:rPr>
          <w:sz w:val="24"/>
          <w:szCs w:val="24"/>
        </w:rPr>
      </w:pPr>
      <w:r w:rsidRPr="00975079">
        <w:rPr>
          <w:sz w:val="24"/>
          <w:szCs w:val="24"/>
        </w:rPr>
        <w:t xml:space="preserve">képviseli: </w:t>
      </w:r>
      <w:r w:rsidRPr="00975079">
        <w:rPr>
          <w:color w:val="000000"/>
          <w:sz w:val="24"/>
          <w:szCs w:val="24"/>
        </w:rPr>
        <w:t xml:space="preserve">Dr. </w:t>
      </w:r>
      <w:proofErr w:type="spellStart"/>
      <w:r w:rsidRPr="00975079">
        <w:rPr>
          <w:color w:val="000000"/>
          <w:sz w:val="24"/>
          <w:szCs w:val="24"/>
        </w:rPr>
        <w:t>Szentes-Mabda</w:t>
      </w:r>
      <w:proofErr w:type="spellEnd"/>
      <w:r w:rsidRPr="00975079">
        <w:rPr>
          <w:color w:val="000000"/>
          <w:sz w:val="24"/>
          <w:szCs w:val="24"/>
        </w:rPr>
        <w:t xml:space="preserve"> Katalin Dóra polgármester</w:t>
      </w:r>
    </w:p>
    <w:p w14:paraId="73254E5A" w14:textId="4EBE8EE0" w:rsidR="00975079" w:rsidRPr="00975079" w:rsidRDefault="00975079" w:rsidP="00975079">
      <w:pPr>
        <w:jc w:val="both"/>
        <w:rPr>
          <w:sz w:val="24"/>
          <w:szCs w:val="24"/>
        </w:rPr>
      </w:pPr>
      <w:r w:rsidRPr="00975079">
        <w:rPr>
          <w:sz w:val="24"/>
          <w:szCs w:val="24"/>
        </w:rPr>
        <w:t xml:space="preserve">bankszámlaszáma: </w:t>
      </w:r>
      <w:r w:rsidRPr="00975079">
        <w:rPr>
          <w:color w:val="000000"/>
          <w:sz w:val="24"/>
          <w:szCs w:val="24"/>
        </w:rPr>
        <w:t>11500092-11049542-00000000</w:t>
      </w:r>
    </w:p>
    <w:p w14:paraId="71DEB4DB" w14:textId="2025C416" w:rsidR="00975079" w:rsidRPr="00975079" w:rsidRDefault="00975079">
      <w:pPr>
        <w:jc w:val="both"/>
        <w:rPr>
          <w:color w:val="000000"/>
          <w:sz w:val="24"/>
          <w:szCs w:val="24"/>
        </w:rPr>
      </w:pPr>
      <w:r w:rsidRPr="00975079">
        <w:rPr>
          <w:sz w:val="24"/>
          <w:szCs w:val="24"/>
        </w:rPr>
        <w:t xml:space="preserve">nyilvántartási száma: </w:t>
      </w:r>
      <w:r w:rsidRPr="00975079">
        <w:rPr>
          <w:color w:val="000000"/>
          <w:sz w:val="24"/>
          <w:szCs w:val="24"/>
        </w:rPr>
        <w:t>727211</w:t>
      </w:r>
    </w:p>
    <w:p w14:paraId="63E04F6A" w14:textId="77777777" w:rsidR="00975079" w:rsidRPr="00975079" w:rsidRDefault="00975079">
      <w:pPr>
        <w:jc w:val="both"/>
        <w:rPr>
          <w:sz w:val="24"/>
          <w:szCs w:val="24"/>
          <w:highlight w:val="yellow"/>
        </w:rPr>
      </w:pPr>
    </w:p>
    <w:p w14:paraId="37C09FFC" w14:textId="726D684D" w:rsidR="00975079" w:rsidRPr="00975079" w:rsidRDefault="00975079" w:rsidP="00975079">
      <w:pPr>
        <w:jc w:val="both"/>
        <w:rPr>
          <w:b/>
          <w:sz w:val="24"/>
          <w:szCs w:val="24"/>
          <w:highlight w:val="yellow"/>
        </w:rPr>
      </w:pPr>
      <w:r w:rsidRPr="00975079">
        <w:rPr>
          <w:b/>
          <w:bCs/>
          <w:sz w:val="24"/>
          <w:szCs w:val="24"/>
        </w:rPr>
        <w:t>Tordas Község Önkormányzata</w:t>
      </w:r>
    </w:p>
    <w:p w14:paraId="73C64E66" w14:textId="43D19F60" w:rsidR="00975079" w:rsidRPr="00975079" w:rsidRDefault="00975079" w:rsidP="00975079">
      <w:pPr>
        <w:jc w:val="both"/>
        <w:rPr>
          <w:sz w:val="24"/>
          <w:szCs w:val="24"/>
        </w:rPr>
      </w:pPr>
      <w:r w:rsidRPr="00975079">
        <w:rPr>
          <w:sz w:val="24"/>
          <w:szCs w:val="24"/>
        </w:rPr>
        <w:t xml:space="preserve">címe: </w:t>
      </w:r>
      <w:r w:rsidRPr="00975079">
        <w:rPr>
          <w:color w:val="000000"/>
          <w:sz w:val="24"/>
          <w:szCs w:val="24"/>
        </w:rPr>
        <w:t>2463 Tordas, Szabadság utca 87.</w:t>
      </w:r>
    </w:p>
    <w:p w14:paraId="19BAA6AD" w14:textId="4CAF61EF" w:rsidR="00975079" w:rsidRPr="00975079" w:rsidRDefault="00975079" w:rsidP="00975079">
      <w:pPr>
        <w:jc w:val="both"/>
        <w:rPr>
          <w:sz w:val="24"/>
          <w:szCs w:val="24"/>
        </w:rPr>
      </w:pPr>
      <w:r w:rsidRPr="00975079">
        <w:rPr>
          <w:sz w:val="24"/>
          <w:szCs w:val="24"/>
        </w:rPr>
        <w:t xml:space="preserve">képviseli: </w:t>
      </w:r>
      <w:r w:rsidRPr="00975079">
        <w:rPr>
          <w:color w:val="000000"/>
          <w:sz w:val="24"/>
          <w:szCs w:val="24"/>
        </w:rPr>
        <w:t>Juhász Csaba polgármester</w:t>
      </w:r>
    </w:p>
    <w:p w14:paraId="28990BFF" w14:textId="479E84A5" w:rsidR="00975079" w:rsidRPr="00975079" w:rsidRDefault="00975079" w:rsidP="00975079">
      <w:pPr>
        <w:jc w:val="both"/>
        <w:rPr>
          <w:sz w:val="24"/>
          <w:szCs w:val="24"/>
        </w:rPr>
      </w:pPr>
      <w:r w:rsidRPr="00975079">
        <w:rPr>
          <w:sz w:val="24"/>
          <w:szCs w:val="24"/>
        </w:rPr>
        <w:t xml:space="preserve">bankszámlaszáma: </w:t>
      </w:r>
      <w:r w:rsidRPr="00975079">
        <w:rPr>
          <w:color w:val="000000"/>
          <w:sz w:val="24"/>
          <w:szCs w:val="24"/>
        </w:rPr>
        <w:t>11736082-15363097-00000000</w:t>
      </w:r>
    </w:p>
    <w:p w14:paraId="126E049D" w14:textId="1A9F18DA" w:rsidR="00975079" w:rsidRPr="00975079" w:rsidRDefault="00975079" w:rsidP="00975079">
      <w:pPr>
        <w:jc w:val="both"/>
        <w:rPr>
          <w:sz w:val="24"/>
          <w:szCs w:val="24"/>
        </w:rPr>
      </w:pPr>
      <w:r w:rsidRPr="00975079">
        <w:rPr>
          <w:sz w:val="24"/>
          <w:szCs w:val="24"/>
        </w:rPr>
        <w:t xml:space="preserve">nyilvántartási száma: </w:t>
      </w:r>
      <w:r w:rsidRPr="00975079">
        <w:rPr>
          <w:color w:val="000000"/>
          <w:sz w:val="24"/>
          <w:szCs w:val="24"/>
        </w:rPr>
        <w:t>363091</w:t>
      </w:r>
    </w:p>
    <w:p w14:paraId="5129481F" w14:textId="21B3BFBF" w:rsidR="00975079" w:rsidRPr="00975079" w:rsidRDefault="00975079">
      <w:pPr>
        <w:jc w:val="both"/>
        <w:rPr>
          <w:sz w:val="24"/>
          <w:szCs w:val="24"/>
          <w:highlight w:val="yellow"/>
        </w:rPr>
      </w:pPr>
    </w:p>
    <w:p w14:paraId="49BF6B95" w14:textId="5B1A1047" w:rsidR="00975079" w:rsidRPr="00975079" w:rsidRDefault="00975079" w:rsidP="00975079">
      <w:pPr>
        <w:jc w:val="both"/>
        <w:rPr>
          <w:b/>
          <w:sz w:val="24"/>
          <w:szCs w:val="24"/>
          <w:highlight w:val="yellow"/>
        </w:rPr>
      </w:pPr>
      <w:r w:rsidRPr="00975079">
        <w:rPr>
          <w:b/>
          <w:bCs/>
          <w:sz w:val="24"/>
          <w:szCs w:val="24"/>
        </w:rPr>
        <w:t>Pincehely Nagyközség Önkormányzata</w:t>
      </w:r>
    </w:p>
    <w:p w14:paraId="29BCEE4B" w14:textId="77777777" w:rsidR="00975079" w:rsidRPr="00975079" w:rsidRDefault="00975079" w:rsidP="00975079">
      <w:pPr>
        <w:jc w:val="both"/>
        <w:rPr>
          <w:color w:val="000000"/>
          <w:sz w:val="24"/>
          <w:szCs w:val="24"/>
        </w:rPr>
      </w:pPr>
      <w:r w:rsidRPr="00975079">
        <w:rPr>
          <w:sz w:val="24"/>
          <w:szCs w:val="24"/>
        </w:rPr>
        <w:t xml:space="preserve">címe: </w:t>
      </w:r>
      <w:r w:rsidRPr="00975079">
        <w:rPr>
          <w:color w:val="000000"/>
          <w:sz w:val="24"/>
          <w:szCs w:val="24"/>
        </w:rPr>
        <w:t>7084 Pincehely, Kossuth utca 81.</w:t>
      </w:r>
    </w:p>
    <w:p w14:paraId="3D9DFB84" w14:textId="337FFEDB" w:rsidR="00975079" w:rsidRPr="00975079" w:rsidRDefault="00975079" w:rsidP="00975079">
      <w:pPr>
        <w:jc w:val="both"/>
        <w:rPr>
          <w:sz w:val="24"/>
          <w:szCs w:val="24"/>
        </w:rPr>
      </w:pPr>
      <w:r w:rsidRPr="00975079">
        <w:rPr>
          <w:sz w:val="24"/>
          <w:szCs w:val="24"/>
        </w:rPr>
        <w:t xml:space="preserve">képviseli: </w:t>
      </w:r>
      <w:r w:rsidRPr="00975079">
        <w:rPr>
          <w:color w:val="000000"/>
          <w:sz w:val="24"/>
          <w:szCs w:val="24"/>
        </w:rPr>
        <w:t>Fekete Gábor polgármester</w:t>
      </w:r>
    </w:p>
    <w:p w14:paraId="70C6D4C3" w14:textId="61ADCE06" w:rsidR="00975079" w:rsidRPr="00975079" w:rsidRDefault="00975079" w:rsidP="00975079">
      <w:pPr>
        <w:jc w:val="both"/>
        <w:rPr>
          <w:sz w:val="24"/>
          <w:szCs w:val="24"/>
        </w:rPr>
      </w:pPr>
      <w:r w:rsidRPr="00975079">
        <w:rPr>
          <w:sz w:val="24"/>
          <w:szCs w:val="24"/>
        </w:rPr>
        <w:t xml:space="preserve">bankszámlaszáma: </w:t>
      </w:r>
      <w:r w:rsidRPr="00975079">
        <w:rPr>
          <w:color w:val="000000"/>
          <w:sz w:val="24"/>
          <w:szCs w:val="24"/>
        </w:rPr>
        <w:t>11746029-15414519-00000000</w:t>
      </w:r>
    </w:p>
    <w:p w14:paraId="16DD2691" w14:textId="07656878" w:rsidR="00975079" w:rsidRPr="00975079" w:rsidRDefault="00975079" w:rsidP="00975079">
      <w:pPr>
        <w:jc w:val="both"/>
        <w:rPr>
          <w:sz w:val="24"/>
          <w:szCs w:val="24"/>
        </w:rPr>
      </w:pPr>
      <w:r w:rsidRPr="00975079">
        <w:rPr>
          <w:sz w:val="24"/>
          <w:szCs w:val="24"/>
        </w:rPr>
        <w:t xml:space="preserve">nyilvántartási száma: </w:t>
      </w:r>
      <w:r w:rsidRPr="00975079">
        <w:rPr>
          <w:color w:val="000000"/>
          <w:sz w:val="24"/>
          <w:szCs w:val="24"/>
        </w:rPr>
        <w:t>15733414</w:t>
      </w:r>
    </w:p>
    <w:p w14:paraId="07CFCB85" w14:textId="3D1D478B" w:rsidR="00975079" w:rsidRPr="00975079" w:rsidRDefault="00975079">
      <w:pPr>
        <w:jc w:val="both"/>
        <w:rPr>
          <w:sz w:val="24"/>
          <w:szCs w:val="24"/>
          <w:highlight w:val="yellow"/>
        </w:rPr>
      </w:pPr>
    </w:p>
    <w:p w14:paraId="051971E1" w14:textId="264FC4FB" w:rsidR="00975079" w:rsidRPr="00975079" w:rsidRDefault="00975079" w:rsidP="00975079">
      <w:pPr>
        <w:jc w:val="both"/>
        <w:rPr>
          <w:b/>
          <w:sz w:val="24"/>
          <w:szCs w:val="24"/>
          <w:highlight w:val="yellow"/>
        </w:rPr>
      </w:pPr>
      <w:r w:rsidRPr="00975079">
        <w:rPr>
          <w:b/>
          <w:bCs/>
          <w:sz w:val="24"/>
          <w:szCs w:val="24"/>
        </w:rPr>
        <w:t>Bátaszék Város Önkormányzata</w:t>
      </w:r>
    </w:p>
    <w:p w14:paraId="3C327F2F" w14:textId="2354ACCD" w:rsidR="00975079" w:rsidRPr="00975079" w:rsidRDefault="00975079" w:rsidP="00975079">
      <w:pPr>
        <w:jc w:val="both"/>
        <w:rPr>
          <w:sz w:val="24"/>
          <w:szCs w:val="24"/>
        </w:rPr>
      </w:pPr>
      <w:r w:rsidRPr="00975079">
        <w:rPr>
          <w:sz w:val="24"/>
          <w:szCs w:val="24"/>
        </w:rPr>
        <w:t xml:space="preserve">címe: </w:t>
      </w:r>
      <w:r w:rsidRPr="00975079">
        <w:rPr>
          <w:color w:val="000000"/>
          <w:sz w:val="24"/>
          <w:szCs w:val="24"/>
        </w:rPr>
        <w:t>7140 Bátaszék, Szabadság utca 4.</w:t>
      </w:r>
    </w:p>
    <w:p w14:paraId="7845FB9F" w14:textId="59322579" w:rsidR="00975079" w:rsidRPr="00975079" w:rsidRDefault="00975079" w:rsidP="00975079">
      <w:pPr>
        <w:jc w:val="both"/>
        <w:rPr>
          <w:sz w:val="24"/>
          <w:szCs w:val="24"/>
        </w:rPr>
      </w:pPr>
      <w:r w:rsidRPr="00975079">
        <w:rPr>
          <w:sz w:val="24"/>
          <w:szCs w:val="24"/>
        </w:rPr>
        <w:t xml:space="preserve">képviseli: </w:t>
      </w:r>
      <w:r w:rsidRPr="00975079">
        <w:rPr>
          <w:color w:val="000000"/>
          <w:sz w:val="24"/>
          <w:szCs w:val="24"/>
        </w:rPr>
        <w:t xml:space="preserve">Dr </w:t>
      </w:r>
      <w:proofErr w:type="spellStart"/>
      <w:r w:rsidRPr="00975079">
        <w:rPr>
          <w:color w:val="000000"/>
          <w:sz w:val="24"/>
          <w:szCs w:val="24"/>
        </w:rPr>
        <w:t>Bozsolik</w:t>
      </w:r>
      <w:proofErr w:type="spellEnd"/>
      <w:r w:rsidRPr="00975079">
        <w:rPr>
          <w:color w:val="000000"/>
          <w:sz w:val="24"/>
          <w:szCs w:val="24"/>
        </w:rPr>
        <w:t xml:space="preserve"> Róbert Zsolt polgármester</w:t>
      </w:r>
    </w:p>
    <w:p w14:paraId="2FD302E4" w14:textId="39ED6C2B" w:rsidR="00975079" w:rsidRPr="00975079" w:rsidRDefault="00975079" w:rsidP="00975079">
      <w:pPr>
        <w:jc w:val="both"/>
        <w:rPr>
          <w:sz w:val="24"/>
          <w:szCs w:val="24"/>
        </w:rPr>
      </w:pPr>
      <w:r w:rsidRPr="00975079">
        <w:rPr>
          <w:sz w:val="24"/>
          <w:szCs w:val="24"/>
        </w:rPr>
        <w:t xml:space="preserve">bankszámlaszáma: </w:t>
      </w:r>
      <w:r w:rsidRPr="00975079">
        <w:rPr>
          <w:color w:val="000000"/>
          <w:sz w:val="24"/>
          <w:szCs w:val="24"/>
        </w:rPr>
        <w:t>11746005-15414076-00000000</w:t>
      </w:r>
    </w:p>
    <w:p w14:paraId="4D22AFAE" w14:textId="3EF9FE32" w:rsidR="00975079" w:rsidRPr="00975079" w:rsidRDefault="00975079" w:rsidP="00975079">
      <w:pPr>
        <w:jc w:val="both"/>
        <w:rPr>
          <w:sz w:val="24"/>
          <w:szCs w:val="24"/>
        </w:rPr>
      </w:pPr>
      <w:r w:rsidRPr="00975079">
        <w:rPr>
          <w:sz w:val="24"/>
          <w:szCs w:val="24"/>
        </w:rPr>
        <w:t xml:space="preserve">nyilvántartási száma: </w:t>
      </w:r>
      <w:r w:rsidRPr="00975079">
        <w:rPr>
          <w:color w:val="000000"/>
          <w:sz w:val="24"/>
          <w:szCs w:val="24"/>
        </w:rPr>
        <w:t>733304</w:t>
      </w:r>
    </w:p>
    <w:p w14:paraId="274E622F" w14:textId="21074991" w:rsidR="00ED41D5" w:rsidRDefault="00ED41D5">
      <w:pPr>
        <w:rPr>
          <w:sz w:val="24"/>
          <w:szCs w:val="24"/>
          <w:highlight w:val="yellow"/>
        </w:rPr>
      </w:pPr>
      <w:r>
        <w:rPr>
          <w:sz w:val="24"/>
          <w:szCs w:val="24"/>
          <w:highlight w:val="yellow"/>
        </w:rPr>
        <w:br w:type="page"/>
      </w:r>
    </w:p>
    <w:p w14:paraId="2F9E0642" w14:textId="77777777" w:rsidR="00975079" w:rsidRPr="00975079" w:rsidRDefault="00975079">
      <w:pPr>
        <w:jc w:val="both"/>
        <w:rPr>
          <w:sz w:val="24"/>
          <w:szCs w:val="24"/>
          <w:highlight w:val="yellow"/>
        </w:rPr>
      </w:pPr>
    </w:p>
    <w:p w14:paraId="1422E464" w14:textId="7E1A7862" w:rsidR="00975079" w:rsidRPr="00975079" w:rsidRDefault="00975079" w:rsidP="00975079">
      <w:pPr>
        <w:jc w:val="both"/>
        <w:rPr>
          <w:b/>
          <w:sz w:val="24"/>
          <w:szCs w:val="24"/>
        </w:rPr>
      </w:pPr>
      <w:r w:rsidRPr="00975079">
        <w:rPr>
          <w:b/>
          <w:color w:val="000000"/>
          <w:sz w:val="24"/>
          <w:szCs w:val="24"/>
        </w:rPr>
        <w:t>Báta Község Önkormányzata</w:t>
      </w:r>
    </w:p>
    <w:p w14:paraId="19A08382" w14:textId="4B24DBCE" w:rsidR="00975079" w:rsidRPr="00975079" w:rsidRDefault="00975079" w:rsidP="00975079">
      <w:pPr>
        <w:jc w:val="both"/>
        <w:rPr>
          <w:sz w:val="24"/>
          <w:szCs w:val="24"/>
        </w:rPr>
      </w:pPr>
      <w:r w:rsidRPr="00975079">
        <w:rPr>
          <w:sz w:val="24"/>
          <w:szCs w:val="24"/>
        </w:rPr>
        <w:t xml:space="preserve">címe: </w:t>
      </w:r>
      <w:r w:rsidRPr="00975079">
        <w:rPr>
          <w:color w:val="000000"/>
          <w:sz w:val="24"/>
          <w:szCs w:val="24"/>
        </w:rPr>
        <w:t>7149 Báta, Fő utca 147.</w:t>
      </w:r>
    </w:p>
    <w:p w14:paraId="3DE1C807" w14:textId="18D2ECD7" w:rsidR="00975079" w:rsidRPr="00975079" w:rsidRDefault="00975079" w:rsidP="00975079">
      <w:pPr>
        <w:jc w:val="both"/>
        <w:rPr>
          <w:sz w:val="24"/>
          <w:szCs w:val="24"/>
        </w:rPr>
      </w:pPr>
      <w:r w:rsidRPr="00975079">
        <w:rPr>
          <w:sz w:val="24"/>
          <w:szCs w:val="24"/>
        </w:rPr>
        <w:t xml:space="preserve">képviseli: </w:t>
      </w:r>
      <w:r w:rsidRPr="00975079">
        <w:rPr>
          <w:color w:val="000000"/>
          <w:sz w:val="24"/>
          <w:szCs w:val="24"/>
        </w:rPr>
        <w:t>Huszárné Lukács Rozália Anna polgármester</w:t>
      </w:r>
    </w:p>
    <w:p w14:paraId="19C3780E" w14:textId="29C7207A" w:rsidR="00975079" w:rsidRPr="00975079" w:rsidRDefault="00975079" w:rsidP="00975079">
      <w:pPr>
        <w:jc w:val="both"/>
        <w:rPr>
          <w:sz w:val="24"/>
          <w:szCs w:val="24"/>
        </w:rPr>
      </w:pPr>
      <w:r w:rsidRPr="00975079">
        <w:rPr>
          <w:sz w:val="24"/>
          <w:szCs w:val="24"/>
        </w:rPr>
        <w:t xml:space="preserve">bankszámlaszáma: </w:t>
      </w:r>
      <w:r w:rsidRPr="00975079">
        <w:rPr>
          <w:color w:val="000000"/>
          <w:sz w:val="24"/>
          <w:szCs w:val="24"/>
        </w:rPr>
        <w:t>11746005-15414052-00000000</w:t>
      </w:r>
    </w:p>
    <w:p w14:paraId="7AE17DCF" w14:textId="0750386F" w:rsidR="00975079" w:rsidRPr="00975079" w:rsidRDefault="00975079" w:rsidP="00975079">
      <w:pPr>
        <w:jc w:val="both"/>
        <w:rPr>
          <w:sz w:val="24"/>
          <w:szCs w:val="24"/>
        </w:rPr>
      </w:pPr>
      <w:r w:rsidRPr="00975079">
        <w:rPr>
          <w:sz w:val="24"/>
          <w:szCs w:val="24"/>
        </w:rPr>
        <w:t xml:space="preserve">nyilvántartási száma: </w:t>
      </w:r>
      <w:r w:rsidRPr="00975079">
        <w:rPr>
          <w:color w:val="000000"/>
          <w:sz w:val="24"/>
          <w:szCs w:val="24"/>
        </w:rPr>
        <w:t>733294</w:t>
      </w:r>
    </w:p>
    <w:p w14:paraId="7E72C600" w14:textId="37A46E67" w:rsidR="00975079" w:rsidRPr="00975079" w:rsidRDefault="00975079">
      <w:pPr>
        <w:jc w:val="both"/>
        <w:rPr>
          <w:sz w:val="24"/>
          <w:szCs w:val="24"/>
          <w:highlight w:val="yellow"/>
        </w:rPr>
      </w:pPr>
    </w:p>
    <w:p w14:paraId="4D4D269D" w14:textId="6BCD5A5F" w:rsidR="00975079" w:rsidRPr="00975079" w:rsidRDefault="00975079" w:rsidP="00975079">
      <w:pPr>
        <w:jc w:val="both"/>
        <w:rPr>
          <w:b/>
          <w:sz w:val="24"/>
          <w:szCs w:val="24"/>
        </w:rPr>
      </w:pPr>
      <w:r w:rsidRPr="00975079">
        <w:rPr>
          <w:b/>
          <w:color w:val="000000"/>
          <w:sz w:val="24"/>
          <w:szCs w:val="24"/>
        </w:rPr>
        <w:t>Tapolca Város Önkormányzata </w:t>
      </w:r>
    </w:p>
    <w:p w14:paraId="23CF4581" w14:textId="315619A6" w:rsidR="00975079" w:rsidRPr="00975079" w:rsidRDefault="00975079" w:rsidP="00975079">
      <w:pPr>
        <w:jc w:val="both"/>
        <w:rPr>
          <w:sz w:val="24"/>
          <w:szCs w:val="24"/>
        </w:rPr>
      </w:pPr>
      <w:r w:rsidRPr="00975079">
        <w:rPr>
          <w:sz w:val="24"/>
          <w:szCs w:val="24"/>
        </w:rPr>
        <w:t xml:space="preserve">címe: </w:t>
      </w:r>
      <w:r w:rsidRPr="00975079">
        <w:rPr>
          <w:bCs/>
          <w:sz w:val="24"/>
          <w:szCs w:val="24"/>
        </w:rPr>
        <w:t>8300 Tapolca, Hősök tere 15.</w:t>
      </w:r>
    </w:p>
    <w:p w14:paraId="61AA31FD" w14:textId="4CDBACCC" w:rsidR="00975079" w:rsidRPr="00975079" w:rsidRDefault="00975079" w:rsidP="00975079">
      <w:pPr>
        <w:jc w:val="both"/>
        <w:rPr>
          <w:sz w:val="24"/>
          <w:szCs w:val="24"/>
        </w:rPr>
      </w:pPr>
      <w:r w:rsidRPr="00975079">
        <w:rPr>
          <w:sz w:val="24"/>
          <w:szCs w:val="24"/>
        </w:rPr>
        <w:t xml:space="preserve">képviseli: </w:t>
      </w:r>
      <w:r w:rsidRPr="00975079">
        <w:rPr>
          <w:bCs/>
          <w:sz w:val="24"/>
          <w:szCs w:val="24"/>
        </w:rPr>
        <w:t>Dobó Zoltán polgármester</w:t>
      </w:r>
    </w:p>
    <w:p w14:paraId="594CA5BA" w14:textId="02FC40B9" w:rsidR="00975079" w:rsidRPr="00975079" w:rsidRDefault="00975079" w:rsidP="00975079">
      <w:pPr>
        <w:jc w:val="both"/>
        <w:rPr>
          <w:sz w:val="24"/>
          <w:szCs w:val="24"/>
        </w:rPr>
      </w:pPr>
      <w:r w:rsidRPr="00975079">
        <w:rPr>
          <w:sz w:val="24"/>
          <w:szCs w:val="24"/>
        </w:rPr>
        <w:t xml:space="preserve">bankszámlaszáma: </w:t>
      </w:r>
      <w:r w:rsidRPr="00975079">
        <w:rPr>
          <w:bCs/>
          <w:sz w:val="24"/>
          <w:szCs w:val="24"/>
        </w:rPr>
        <w:t>11748052-15429348-10630000</w:t>
      </w:r>
    </w:p>
    <w:p w14:paraId="6C7EC335" w14:textId="56546D61" w:rsidR="00975079" w:rsidRPr="00975079" w:rsidRDefault="00975079" w:rsidP="00975079">
      <w:pPr>
        <w:jc w:val="both"/>
        <w:rPr>
          <w:sz w:val="24"/>
          <w:szCs w:val="24"/>
        </w:rPr>
      </w:pPr>
      <w:r w:rsidRPr="00975079">
        <w:rPr>
          <w:sz w:val="24"/>
          <w:szCs w:val="24"/>
        </w:rPr>
        <w:t xml:space="preserve">nyilvántartási száma: </w:t>
      </w:r>
      <w:r w:rsidRPr="00975079">
        <w:rPr>
          <w:bCs/>
          <w:sz w:val="24"/>
          <w:szCs w:val="24"/>
        </w:rPr>
        <w:t>734169</w:t>
      </w:r>
    </w:p>
    <w:p w14:paraId="3A2C372A" w14:textId="77777777" w:rsidR="00975079" w:rsidRPr="00975079" w:rsidRDefault="00975079">
      <w:pPr>
        <w:jc w:val="both"/>
        <w:rPr>
          <w:sz w:val="24"/>
          <w:szCs w:val="24"/>
        </w:rPr>
      </w:pPr>
    </w:p>
    <w:p w14:paraId="53416641" w14:textId="0211AB2B" w:rsidR="001C6A47" w:rsidRPr="00563B0A" w:rsidRDefault="001C6A47">
      <w:pPr>
        <w:jc w:val="both"/>
        <w:rPr>
          <w:sz w:val="24"/>
        </w:rPr>
      </w:pPr>
      <w:r w:rsidRPr="00563B0A">
        <w:rPr>
          <w:sz w:val="24"/>
        </w:rPr>
        <w:t>(a továbbiakban</w:t>
      </w:r>
      <w:r w:rsidR="005558DB">
        <w:rPr>
          <w:sz w:val="24"/>
        </w:rPr>
        <w:t xml:space="preserve"> együtt</w:t>
      </w:r>
      <w:r w:rsidRPr="00563B0A">
        <w:rPr>
          <w:sz w:val="24"/>
        </w:rPr>
        <w:t xml:space="preserve"> “</w:t>
      </w:r>
      <w:r w:rsidR="00775734" w:rsidRPr="00563B0A">
        <w:rPr>
          <w:sz w:val="24"/>
        </w:rPr>
        <w:t>Megrendelő</w:t>
      </w:r>
      <w:r w:rsidRPr="00563B0A">
        <w:rPr>
          <w:sz w:val="24"/>
        </w:rPr>
        <w:t xml:space="preserve">”), </w:t>
      </w:r>
    </w:p>
    <w:p w14:paraId="0EFC9DBD" w14:textId="77777777" w:rsidR="001C6A47" w:rsidRPr="00563B0A" w:rsidRDefault="001C6A47">
      <w:pPr>
        <w:jc w:val="both"/>
        <w:rPr>
          <w:sz w:val="24"/>
        </w:rPr>
      </w:pPr>
    </w:p>
    <w:p w14:paraId="0C3C1223" w14:textId="77777777" w:rsidR="001C6A47" w:rsidRDefault="001C6A47">
      <w:pPr>
        <w:jc w:val="both"/>
        <w:rPr>
          <w:sz w:val="24"/>
        </w:rPr>
      </w:pPr>
      <w:r w:rsidRPr="00563B0A">
        <w:rPr>
          <w:sz w:val="24"/>
        </w:rPr>
        <w:t>másrészről</w:t>
      </w:r>
    </w:p>
    <w:p w14:paraId="6A614419" w14:textId="77777777" w:rsidR="00BF0E12" w:rsidRPr="00563B0A" w:rsidRDefault="00BF0E12">
      <w:pPr>
        <w:jc w:val="both"/>
        <w:rPr>
          <w:sz w:val="24"/>
        </w:rPr>
      </w:pPr>
    </w:p>
    <w:p w14:paraId="77907E36" w14:textId="5C62EFDC" w:rsidR="001C6A47" w:rsidRPr="00ED41D5" w:rsidRDefault="00653165">
      <w:pPr>
        <w:jc w:val="both"/>
        <w:rPr>
          <w:sz w:val="24"/>
          <w:highlight w:val="yellow"/>
        </w:rPr>
      </w:pPr>
      <w:r w:rsidRPr="00ED41D5">
        <w:rPr>
          <w:rFonts w:ascii="Garamond" w:hAnsi="Garamond"/>
          <w:b/>
          <w:sz w:val="24"/>
          <w:szCs w:val="24"/>
          <w:highlight w:val="yellow"/>
        </w:rPr>
        <w:t>Colas Alterra Zrt.</w:t>
      </w:r>
    </w:p>
    <w:p w14:paraId="7D46D1FA" w14:textId="274B6C69" w:rsidR="001C6A47" w:rsidRPr="00ED41D5" w:rsidRDefault="001C6A47">
      <w:pPr>
        <w:jc w:val="both"/>
        <w:rPr>
          <w:sz w:val="24"/>
          <w:highlight w:val="yellow"/>
        </w:rPr>
      </w:pPr>
      <w:r w:rsidRPr="00ED41D5">
        <w:rPr>
          <w:sz w:val="24"/>
          <w:highlight w:val="yellow"/>
        </w:rPr>
        <w:t xml:space="preserve">címe: </w:t>
      </w:r>
      <w:r w:rsidR="00653165" w:rsidRPr="00ED41D5">
        <w:rPr>
          <w:rFonts w:ascii="Garamond" w:hAnsi="Garamond"/>
          <w:sz w:val="24"/>
          <w:szCs w:val="24"/>
          <w:highlight w:val="yellow"/>
        </w:rPr>
        <w:t>1113 Budapest, Bocskai út 73.</w:t>
      </w:r>
    </w:p>
    <w:p w14:paraId="20F26779" w14:textId="2CD1B0EA" w:rsidR="001C6A47" w:rsidRPr="00ED41D5" w:rsidRDefault="001C6A47">
      <w:pPr>
        <w:jc w:val="both"/>
        <w:rPr>
          <w:sz w:val="24"/>
          <w:highlight w:val="yellow"/>
        </w:rPr>
      </w:pPr>
      <w:r w:rsidRPr="00ED41D5">
        <w:rPr>
          <w:sz w:val="24"/>
          <w:highlight w:val="yellow"/>
        </w:rPr>
        <w:t>képviseli:</w:t>
      </w:r>
      <w:r w:rsidR="00653165" w:rsidRPr="00ED41D5">
        <w:rPr>
          <w:sz w:val="24"/>
          <w:highlight w:val="yellow"/>
        </w:rPr>
        <w:t xml:space="preserve"> …</w:t>
      </w:r>
    </w:p>
    <w:p w14:paraId="0E7845FB" w14:textId="70DA9DD5" w:rsidR="001C6A47" w:rsidRPr="00ED41D5" w:rsidRDefault="001C6A47">
      <w:pPr>
        <w:jc w:val="both"/>
        <w:rPr>
          <w:sz w:val="24"/>
          <w:highlight w:val="yellow"/>
        </w:rPr>
      </w:pPr>
      <w:r w:rsidRPr="00ED41D5">
        <w:rPr>
          <w:sz w:val="24"/>
          <w:highlight w:val="yellow"/>
        </w:rPr>
        <w:t>bankszámlaszáma:</w:t>
      </w:r>
      <w:r w:rsidR="00653165" w:rsidRPr="00ED41D5">
        <w:rPr>
          <w:sz w:val="24"/>
          <w:highlight w:val="yellow"/>
        </w:rPr>
        <w:t xml:space="preserve"> …</w:t>
      </w:r>
    </w:p>
    <w:p w14:paraId="37216A6D" w14:textId="6243EF89" w:rsidR="001C6A47" w:rsidRPr="00ED41D5" w:rsidRDefault="001C6A47">
      <w:pPr>
        <w:pStyle w:val="text-3mezera"/>
        <w:spacing w:before="0" w:line="240" w:lineRule="auto"/>
        <w:rPr>
          <w:rFonts w:ascii="Times New Roman" w:hAnsi="Times New Roman"/>
          <w:highlight w:val="yellow"/>
          <w:lang w:val="hu-HU"/>
        </w:rPr>
      </w:pPr>
      <w:r w:rsidRPr="00ED41D5">
        <w:rPr>
          <w:rFonts w:ascii="Times New Roman" w:hAnsi="Times New Roman"/>
          <w:highlight w:val="yellow"/>
          <w:lang w:val="hu-HU"/>
        </w:rPr>
        <w:t>cégjegyzékszáma:</w:t>
      </w:r>
      <w:r w:rsidR="00653165" w:rsidRPr="00ED41D5">
        <w:rPr>
          <w:rFonts w:ascii="Times New Roman" w:hAnsi="Times New Roman"/>
          <w:highlight w:val="yellow"/>
          <w:lang w:val="hu-HU"/>
        </w:rPr>
        <w:t xml:space="preserve"> Cg.01-10-048283</w:t>
      </w:r>
    </w:p>
    <w:p w14:paraId="17FCB2F0" w14:textId="04B17696" w:rsidR="000F3876" w:rsidRPr="00ED41D5" w:rsidRDefault="000F3876">
      <w:pPr>
        <w:pStyle w:val="text-3mezera"/>
        <w:spacing w:before="0" w:line="240" w:lineRule="auto"/>
        <w:rPr>
          <w:rFonts w:ascii="Times New Roman" w:hAnsi="Times New Roman"/>
          <w:highlight w:val="yellow"/>
          <w:lang w:val="hu-HU"/>
        </w:rPr>
      </w:pPr>
      <w:r w:rsidRPr="00ED41D5">
        <w:rPr>
          <w:rFonts w:ascii="Times New Roman" w:hAnsi="Times New Roman"/>
          <w:highlight w:val="yellow"/>
          <w:lang w:val="hu-HU"/>
        </w:rPr>
        <w:t>adószám:</w:t>
      </w:r>
      <w:r w:rsidR="00653165" w:rsidRPr="00ED41D5">
        <w:rPr>
          <w:rFonts w:ascii="Times New Roman" w:hAnsi="Times New Roman"/>
          <w:highlight w:val="yellow"/>
          <w:lang w:val="hu-HU"/>
        </w:rPr>
        <w:t xml:space="preserve"> 13961149-2-44</w:t>
      </w:r>
    </w:p>
    <w:p w14:paraId="3F73BF19" w14:textId="41EB628C" w:rsidR="00ED6D24" w:rsidRDefault="001C6A47">
      <w:pPr>
        <w:jc w:val="both"/>
        <w:rPr>
          <w:sz w:val="24"/>
        </w:rPr>
      </w:pPr>
      <w:r w:rsidRPr="00ED41D5">
        <w:rPr>
          <w:sz w:val="24"/>
          <w:highlight w:val="yellow"/>
        </w:rPr>
        <w:t>(a továbbiakban “Vállalkozó”) között.</w:t>
      </w:r>
      <w:bookmarkEnd w:id="0"/>
    </w:p>
    <w:p w14:paraId="5677043D" w14:textId="77777777" w:rsidR="00ED6D24" w:rsidRPr="00563B0A" w:rsidRDefault="00ED6D24">
      <w:pPr>
        <w:jc w:val="both"/>
        <w:rPr>
          <w:sz w:val="24"/>
        </w:rPr>
      </w:pPr>
    </w:p>
    <w:p w14:paraId="3533D5B1" w14:textId="567A66D6" w:rsidR="006119D9" w:rsidRDefault="001C6A47" w:rsidP="009A416C">
      <w:pPr>
        <w:jc w:val="both"/>
        <w:rPr>
          <w:b/>
          <w:sz w:val="24"/>
          <w:u w:val="single"/>
        </w:rPr>
      </w:pPr>
      <w:r w:rsidRPr="00563B0A">
        <w:rPr>
          <w:b/>
          <w:sz w:val="24"/>
          <w:u w:val="single"/>
        </w:rPr>
        <w:t>1. Preambulum</w:t>
      </w:r>
    </w:p>
    <w:p w14:paraId="30C7F144" w14:textId="77777777" w:rsidR="00081A0F" w:rsidRPr="00563B0A" w:rsidRDefault="00081A0F" w:rsidP="009A416C">
      <w:pPr>
        <w:jc w:val="both"/>
        <w:rPr>
          <w:b/>
          <w:sz w:val="24"/>
          <w:u w:val="single"/>
        </w:rPr>
      </w:pPr>
    </w:p>
    <w:p w14:paraId="0287B296" w14:textId="6423832B" w:rsidR="006119D9" w:rsidRPr="00975079" w:rsidRDefault="006119D9" w:rsidP="00BF0E12">
      <w:pPr>
        <w:pStyle w:val="Listaszerbekezds"/>
        <w:numPr>
          <w:ilvl w:val="1"/>
          <w:numId w:val="14"/>
        </w:numPr>
        <w:tabs>
          <w:tab w:val="clear" w:pos="375"/>
          <w:tab w:val="num" w:pos="709"/>
        </w:tabs>
        <w:ind w:left="709" w:hanging="567"/>
        <w:jc w:val="both"/>
        <w:rPr>
          <w:sz w:val="24"/>
        </w:rPr>
      </w:pPr>
      <w:r w:rsidRPr="00975079">
        <w:rPr>
          <w:sz w:val="24"/>
        </w:rPr>
        <w:t>A</w:t>
      </w:r>
      <w:r w:rsidR="00CD119A" w:rsidRPr="00975079">
        <w:rPr>
          <w:sz w:val="24"/>
        </w:rPr>
        <w:t>z NFP</w:t>
      </w:r>
      <w:r w:rsidRPr="00975079">
        <w:rPr>
          <w:sz w:val="24"/>
        </w:rPr>
        <w:t xml:space="preserve"> Nemzeti Fejlesztési Programiroda Nonprofit Korlátolt Felelősségű Társaság (1139 Budapest, Pap Károly utca 4-6.), mint ajánlatkérő „</w:t>
      </w:r>
      <w:r w:rsidR="00975079" w:rsidRPr="00975079">
        <w:rPr>
          <w:sz w:val="24"/>
          <w:szCs w:val="24"/>
        </w:rPr>
        <w:t>Keretmegállapodás az ajánlatkérő hatáskörébe utalt, a KEHOP 2. prioritás keretében megvalósítandó beruházások megvalósítására az észak- és közép-dunántúli térségben</w:t>
      </w:r>
      <w:r w:rsidRPr="00975079">
        <w:rPr>
          <w:sz w:val="24"/>
        </w:rPr>
        <w:t>” tárgyában, az Európai Unió Hivatalos Lapjában [</w:t>
      </w:r>
      <w:r w:rsidR="002554F4" w:rsidRPr="00975079">
        <w:rPr>
          <w:sz w:val="24"/>
        </w:rPr>
        <w:t>2016/S 051-08394</w:t>
      </w:r>
      <w:r w:rsidR="00975079" w:rsidRPr="00975079">
        <w:rPr>
          <w:sz w:val="24"/>
        </w:rPr>
        <w:t>5</w:t>
      </w:r>
      <w:r w:rsidRPr="00975079">
        <w:rPr>
          <w:sz w:val="24"/>
        </w:rPr>
        <w:t xml:space="preserve">] számon 2016. </w:t>
      </w:r>
      <w:r w:rsidR="005558DB" w:rsidRPr="00975079">
        <w:rPr>
          <w:sz w:val="24"/>
        </w:rPr>
        <w:t xml:space="preserve">március 12. </w:t>
      </w:r>
      <w:r w:rsidRPr="00975079">
        <w:rPr>
          <w:sz w:val="24"/>
        </w:rPr>
        <w:t>napján megjelent ajánlati felhívást tartalmazó hirdetménnyel uniós eljárásrend szerinti, nyílt közbeszerzési eljárást indított a Kbt. 104. §-a szerinti, több ajánlattevővel kötendő keretmegállapodás megkötése céljából.</w:t>
      </w:r>
    </w:p>
    <w:p w14:paraId="7731E195" w14:textId="77777777" w:rsidR="006119D9" w:rsidRPr="00975079" w:rsidRDefault="006119D9" w:rsidP="00917466">
      <w:pPr>
        <w:pStyle w:val="Listaszerbekezds"/>
        <w:ind w:left="709"/>
        <w:jc w:val="both"/>
        <w:rPr>
          <w:sz w:val="24"/>
        </w:rPr>
      </w:pPr>
    </w:p>
    <w:p w14:paraId="2A9E480D" w14:textId="2BA17E66" w:rsidR="006119D9" w:rsidRPr="00975079" w:rsidRDefault="006119D9" w:rsidP="00917466">
      <w:pPr>
        <w:pStyle w:val="Listaszerbekezds"/>
        <w:numPr>
          <w:ilvl w:val="1"/>
          <w:numId w:val="14"/>
        </w:numPr>
        <w:tabs>
          <w:tab w:val="clear" w:pos="375"/>
          <w:tab w:val="num" w:pos="709"/>
        </w:tabs>
        <w:ind w:left="709" w:hanging="567"/>
        <w:jc w:val="both"/>
        <w:rPr>
          <w:sz w:val="24"/>
        </w:rPr>
      </w:pPr>
      <w:r w:rsidRPr="00975079">
        <w:rPr>
          <w:sz w:val="24"/>
        </w:rPr>
        <w:t>Ajánlatkérőnek a közbeszerzési eljárásban hozott döntése szerint a Vállalkozó lett egyike azon gazdasági szereplőknek, akikkel a</w:t>
      </w:r>
      <w:r w:rsidR="00CD119A" w:rsidRPr="00975079">
        <w:rPr>
          <w:sz w:val="24"/>
        </w:rPr>
        <w:t>z NFP</w:t>
      </w:r>
      <w:r w:rsidRPr="00975079">
        <w:rPr>
          <w:sz w:val="24"/>
        </w:rPr>
        <w:t xml:space="preserve"> Nemzeti Fejlesztési Programiroda Nonprofit Korlátolt Felelősségű Társaság (1139 Budapest, Pap Károly utca 4-6.) keretmegállapodást kötött 2016. </w:t>
      </w:r>
      <w:r w:rsidR="00370FA9" w:rsidRPr="00975079">
        <w:rPr>
          <w:sz w:val="24"/>
        </w:rPr>
        <w:t xml:space="preserve">szeptember </w:t>
      </w:r>
      <w:r w:rsidR="00653165">
        <w:rPr>
          <w:sz w:val="24"/>
        </w:rPr>
        <w:t>29.</w:t>
      </w:r>
      <w:r w:rsidR="00653165" w:rsidRPr="00975079">
        <w:rPr>
          <w:sz w:val="24"/>
        </w:rPr>
        <w:t xml:space="preserve"> </w:t>
      </w:r>
      <w:r w:rsidRPr="00975079">
        <w:rPr>
          <w:sz w:val="24"/>
        </w:rPr>
        <w:t>napján.</w:t>
      </w:r>
    </w:p>
    <w:p w14:paraId="307E65A6" w14:textId="77777777" w:rsidR="00BF0E12" w:rsidRPr="009A416C" w:rsidRDefault="00BF0E12" w:rsidP="009A416C">
      <w:pPr>
        <w:jc w:val="both"/>
        <w:rPr>
          <w:sz w:val="24"/>
        </w:rPr>
      </w:pPr>
    </w:p>
    <w:p w14:paraId="4B960E84" w14:textId="095C0CDC" w:rsidR="001C6A47" w:rsidRDefault="001C6A47" w:rsidP="009A416C">
      <w:pPr>
        <w:pStyle w:val="text-3mezera"/>
        <w:numPr>
          <w:ilvl w:val="1"/>
          <w:numId w:val="14"/>
        </w:numPr>
        <w:tabs>
          <w:tab w:val="clear" w:pos="375"/>
          <w:tab w:val="left" w:pos="6120"/>
        </w:tabs>
        <w:spacing w:before="0" w:line="240" w:lineRule="auto"/>
        <w:ind w:left="709" w:hanging="567"/>
        <w:rPr>
          <w:rFonts w:ascii="Times New Roman" w:hAnsi="Times New Roman"/>
          <w:lang w:val="hu-HU"/>
        </w:rPr>
      </w:pPr>
      <w:r w:rsidRPr="006119D9">
        <w:rPr>
          <w:rFonts w:ascii="Times New Roman" w:hAnsi="Times New Roman"/>
          <w:lang w:val="hu-HU"/>
        </w:rPr>
        <w:t>A felek rögzítik, hogy a</w:t>
      </w:r>
      <w:r w:rsidR="00CD119A" w:rsidRPr="00CD119A">
        <w:rPr>
          <w:rFonts w:ascii="Times New Roman" w:hAnsi="Times New Roman"/>
          <w:lang w:val="hu-HU"/>
        </w:rPr>
        <w:t>z NFP</w:t>
      </w:r>
      <w:r w:rsidRPr="006119D9">
        <w:rPr>
          <w:rFonts w:ascii="Times New Roman" w:hAnsi="Times New Roman"/>
          <w:lang w:val="hu-HU"/>
        </w:rPr>
        <w:t xml:space="preserve"> </w:t>
      </w:r>
      <w:r w:rsidR="002002F9" w:rsidRPr="006119D9">
        <w:rPr>
          <w:rFonts w:ascii="Times New Roman" w:hAnsi="Times New Roman"/>
          <w:lang w:val="hu-HU"/>
        </w:rPr>
        <w:t>Nemzeti Fejlesztési Programiroda Nonprofit Korlátolt Felelősségű Társaság (1139 Budapest, Pap Károly utca 4-6.), mint ajánlatkérő</w:t>
      </w:r>
      <w:r w:rsidR="009C3BD3" w:rsidRPr="006119D9">
        <w:rPr>
          <w:rFonts w:ascii="Times New Roman" w:hAnsi="Times New Roman"/>
          <w:lang w:val="hu-HU"/>
        </w:rPr>
        <w:t xml:space="preserve"> </w:t>
      </w:r>
      <w:r w:rsidR="002002F9" w:rsidRPr="006119D9">
        <w:rPr>
          <w:rFonts w:ascii="Times New Roman" w:hAnsi="Times New Roman"/>
          <w:lang w:val="hu-HU"/>
        </w:rPr>
        <w:t xml:space="preserve">a Megrendelő közbeszerzésekről szóló 2015. CXLIII. törvény (továbbiakban: „Kbt.”) 29. </w:t>
      </w:r>
      <w:proofErr w:type="gramStart"/>
      <w:r w:rsidR="002002F9" w:rsidRPr="006119D9">
        <w:rPr>
          <w:rFonts w:ascii="Times New Roman" w:hAnsi="Times New Roman"/>
          <w:lang w:val="hu-HU"/>
        </w:rPr>
        <w:t xml:space="preserve">§ (1) bekezdése szerinti meghatalmazása alapján </w:t>
      </w:r>
      <w:r w:rsidR="00410A54" w:rsidRPr="006119D9">
        <w:rPr>
          <w:rFonts w:ascii="Times New Roman" w:hAnsi="Times New Roman"/>
          <w:bCs/>
          <w:szCs w:val="24"/>
          <w:lang w:val="hu-HU"/>
        </w:rPr>
        <w:t>2016</w:t>
      </w:r>
      <w:r w:rsidR="002B4FF7" w:rsidRPr="006119D9">
        <w:rPr>
          <w:rFonts w:ascii="Times New Roman" w:hAnsi="Times New Roman"/>
          <w:bCs/>
          <w:szCs w:val="24"/>
          <w:lang w:val="hu-HU"/>
        </w:rPr>
        <w:t xml:space="preserve">. </w:t>
      </w:r>
      <w:r w:rsidR="00653165">
        <w:rPr>
          <w:rFonts w:ascii="Times New Roman" w:hAnsi="Times New Roman"/>
          <w:bCs/>
          <w:szCs w:val="24"/>
          <w:lang w:val="hu-HU"/>
        </w:rPr>
        <w:t>november 21.</w:t>
      </w:r>
      <w:r w:rsidR="00653165" w:rsidRPr="006119D9">
        <w:rPr>
          <w:rFonts w:ascii="Times New Roman" w:hAnsi="Times New Roman"/>
          <w:bCs/>
          <w:szCs w:val="24"/>
          <w:lang w:val="hu-HU"/>
        </w:rPr>
        <w:t xml:space="preserve"> </w:t>
      </w:r>
      <w:r w:rsidR="002B4FF7" w:rsidRPr="006119D9">
        <w:rPr>
          <w:rFonts w:ascii="Times New Roman" w:hAnsi="Times New Roman"/>
          <w:bCs/>
          <w:szCs w:val="24"/>
          <w:lang w:val="hu-HU"/>
        </w:rPr>
        <w:t xml:space="preserve">napján a keretmegállapodásos eljárás </w:t>
      </w:r>
      <w:r w:rsidR="00410A54" w:rsidRPr="006119D9">
        <w:rPr>
          <w:rFonts w:ascii="Times New Roman" w:hAnsi="Times New Roman"/>
          <w:bCs/>
          <w:szCs w:val="24"/>
          <w:lang w:val="hu-HU"/>
        </w:rPr>
        <w:t>2. részeként verseny újranyitási eljárást</w:t>
      </w:r>
      <w:r w:rsidR="002B4FF7" w:rsidRPr="006119D9">
        <w:rPr>
          <w:rFonts w:ascii="Times New Roman" w:hAnsi="Times New Roman"/>
          <w:bCs/>
          <w:szCs w:val="24"/>
          <w:lang w:val="hu-HU"/>
        </w:rPr>
        <w:t xml:space="preserve"> indított a Váll</w:t>
      </w:r>
      <w:r w:rsidR="00410A54" w:rsidRPr="006119D9">
        <w:rPr>
          <w:rFonts w:ascii="Times New Roman" w:hAnsi="Times New Roman"/>
          <w:bCs/>
          <w:szCs w:val="24"/>
          <w:lang w:val="hu-HU"/>
        </w:rPr>
        <w:t>alkozó és Megrendelő között 2016</w:t>
      </w:r>
      <w:r w:rsidR="002B4FF7" w:rsidRPr="006119D9">
        <w:rPr>
          <w:rFonts w:ascii="Times New Roman" w:hAnsi="Times New Roman"/>
          <w:bCs/>
          <w:szCs w:val="24"/>
          <w:lang w:val="hu-HU"/>
        </w:rPr>
        <w:t xml:space="preserve">. </w:t>
      </w:r>
      <w:r w:rsidR="00653165">
        <w:rPr>
          <w:rFonts w:ascii="Times New Roman" w:hAnsi="Times New Roman"/>
          <w:bCs/>
          <w:szCs w:val="24"/>
          <w:lang w:val="hu-HU"/>
        </w:rPr>
        <w:t>szeptember 29.</w:t>
      </w:r>
      <w:r w:rsidR="00653165" w:rsidRPr="006119D9">
        <w:rPr>
          <w:rFonts w:ascii="Times New Roman" w:hAnsi="Times New Roman"/>
          <w:bCs/>
          <w:szCs w:val="24"/>
          <w:lang w:val="hu-HU"/>
        </w:rPr>
        <w:t xml:space="preserve"> </w:t>
      </w:r>
      <w:r w:rsidR="002B4FF7" w:rsidRPr="006119D9">
        <w:rPr>
          <w:rFonts w:ascii="Times New Roman" w:hAnsi="Times New Roman"/>
          <w:bCs/>
          <w:szCs w:val="24"/>
          <w:lang w:val="hu-HU"/>
        </w:rPr>
        <w:t xml:space="preserve">napján megkötött keretmegállapodás </w:t>
      </w:r>
      <w:r w:rsidR="002B4FF7" w:rsidRPr="00975079">
        <w:rPr>
          <w:rFonts w:ascii="Times New Roman" w:hAnsi="Times New Roman"/>
          <w:bCs/>
          <w:szCs w:val="24"/>
          <w:lang w:val="hu-HU"/>
        </w:rPr>
        <w:t>alapján „</w:t>
      </w:r>
      <w:r w:rsidR="00975079" w:rsidRPr="00D93520">
        <w:rPr>
          <w:rFonts w:ascii="Times New Roman" w:hAnsi="Times New Roman"/>
          <w:bCs/>
          <w:szCs w:val="24"/>
          <w:lang w:val="hu-HU"/>
        </w:rPr>
        <w:t>Vállalkozási szerződés a KEHOP-2.2.1-15-2015-00021 azonosítószámú projekt keretében, Martonvásár, Gyúró, Ráckeresztúr, Tordas, Pincehely, Bátaszék, Báta, valamint Tapolca településeken megvalósítandó szennyvíztisztító telep és csatornahálózat fejlesztési feladatainak ellátására vonatkozóan, a FIDIC Sárga Könyv feltételei szerint</w:t>
      </w:r>
      <w:r w:rsidR="002B4FF7" w:rsidRPr="00975079">
        <w:rPr>
          <w:rFonts w:ascii="Times New Roman" w:hAnsi="Times New Roman"/>
          <w:bCs/>
          <w:szCs w:val="24"/>
          <w:lang w:val="hu-HU"/>
        </w:rPr>
        <w:t>” tárgyában</w:t>
      </w:r>
      <w:r w:rsidR="002B4FF7" w:rsidRPr="006119D9">
        <w:rPr>
          <w:rFonts w:ascii="Times New Roman" w:hAnsi="Times New Roman"/>
          <w:bCs/>
          <w:szCs w:val="24"/>
          <w:lang w:val="hu-HU"/>
        </w:rPr>
        <w:t xml:space="preserve"> </w:t>
      </w:r>
      <w:r w:rsidR="002002F9" w:rsidRPr="002554F4">
        <w:rPr>
          <w:rFonts w:ascii="Times New Roman" w:hAnsi="Times New Roman"/>
          <w:bCs/>
          <w:szCs w:val="24"/>
          <w:lang w:val="hu-HU"/>
        </w:rPr>
        <w:t>a 339/2014.</w:t>
      </w:r>
      <w:proofErr w:type="gramEnd"/>
      <w:r w:rsidR="002002F9" w:rsidRPr="002554F4">
        <w:rPr>
          <w:rFonts w:ascii="Times New Roman" w:hAnsi="Times New Roman"/>
          <w:bCs/>
          <w:szCs w:val="24"/>
          <w:lang w:val="hu-HU"/>
        </w:rPr>
        <w:t xml:space="preserve"> (XII. 19.) Korm. rendeletben foglaltak</w:t>
      </w:r>
      <w:r w:rsidR="00DA4C0E" w:rsidRPr="002554F4">
        <w:rPr>
          <w:rFonts w:ascii="Times New Roman" w:hAnsi="Times New Roman"/>
          <w:bCs/>
          <w:szCs w:val="24"/>
          <w:lang w:val="hu-HU"/>
        </w:rPr>
        <w:t>k</w:t>
      </w:r>
      <w:r w:rsidR="002002F9" w:rsidRPr="002554F4">
        <w:rPr>
          <w:rFonts w:ascii="Times New Roman" w:hAnsi="Times New Roman"/>
          <w:bCs/>
          <w:szCs w:val="24"/>
          <w:lang w:val="hu-HU"/>
        </w:rPr>
        <w:t>al</w:t>
      </w:r>
      <w:r w:rsidR="002002F9" w:rsidRPr="006119D9">
        <w:rPr>
          <w:rFonts w:ascii="Times New Roman" w:hAnsi="Times New Roman"/>
          <w:lang w:val="hu-HU"/>
        </w:rPr>
        <w:t xml:space="preserve"> összhangban</w:t>
      </w:r>
      <w:r w:rsidRPr="006119D9">
        <w:rPr>
          <w:rFonts w:ascii="Times New Roman" w:hAnsi="Times New Roman"/>
          <w:i/>
          <w:lang w:val="hu-HU"/>
        </w:rPr>
        <w:t>.</w:t>
      </w:r>
      <w:r w:rsidRPr="006119D9">
        <w:rPr>
          <w:rFonts w:ascii="Times New Roman" w:hAnsi="Times New Roman"/>
          <w:lang w:val="hu-HU"/>
        </w:rPr>
        <w:t xml:space="preserve"> </w:t>
      </w:r>
      <w:r w:rsidR="002002F9" w:rsidRPr="006119D9">
        <w:rPr>
          <w:rFonts w:ascii="Times New Roman" w:hAnsi="Times New Roman"/>
          <w:lang w:val="hu-HU"/>
        </w:rPr>
        <w:t>A fentiek szerinti ajánlatkérő</w:t>
      </w:r>
      <w:r w:rsidRPr="006119D9">
        <w:rPr>
          <w:rFonts w:ascii="Times New Roman" w:hAnsi="Times New Roman"/>
          <w:lang w:val="hu-HU"/>
        </w:rPr>
        <w:t xml:space="preserve"> </w:t>
      </w:r>
      <w:r w:rsidR="00076801" w:rsidRPr="006119D9">
        <w:rPr>
          <w:rFonts w:ascii="Times New Roman" w:hAnsi="Times New Roman"/>
          <w:lang w:val="hu-HU"/>
        </w:rPr>
        <w:t xml:space="preserve">a </w:t>
      </w:r>
      <w:r w:rsidR="00076801" w:rsidRPr="006119D9">
        <w:rPr>
          <w:rFonts w:ascii="Times New Roman" w:hAnsi="Times New Roman"/>
          <w:lang w:val="hu-HU"/>
        </w:rPr>
        <w:lastRenderedPageBreak/>
        <w:t>közbeszerzési eljárás eredményét tartalmazó írásbeli összegezést</w:t>
      </w:r>
      <w:r w:rsidR="009668BD" w:rsidRPr="006119D9">
        <w:rPr>
          <w:rFonts w:ascii="Times New Roman" w:hAnsi="Times New Roman"/>
          <w:lang w:val="hu-HU"/>
        </w:rPr>
        <w:t xml:space="preserve"> </w:t>
      </w:r>
      <w:r w:rsidR="00653165">
        <w:rPr>
          <w:rFonts w:ascii="Times New Roman" w:hAnsi="Times New Roman"/>
          <w:lang w:val="hu-HU"/>
        </w:rPr>
        <w:t>2017. május 25.</w:t>
      </w:r>
      <w:r w:rsidRPr="006119D9">
        <w:rPr>
          <w:rFonts w:ascii="Times New Roman" w:hAnsi="Times New Roman"/>
          <w:lang w:val="hu-HU"/>
        </w:rPr>
        <w:t xml:space="preserve"> </w:t>
      </w:r>
      <w:r w:rsidR="00076801" w:rsidRPr="006119D9">
        <w:rPr>
          <w:rFonts w:ascii="Times New Roman" w:hAnsi="Times New Roman"/>
          <w:lang w:val="hu-HU"/>
        </w:rPr>
        <w:t xml:space="preserve">napján küldte meg </w:t>
      </w:r>
      <w:proofErr w:type="gramStart"/>
      <w:r w:rsidR="00076801" w:rsidRPr="006119D9">
        <w:rPr>
          <w:rFonts w:ascii="Times New Roman" w:hAnsi="Times New Roman"/>
          <w:lang w:val="hu-HU"/>
        </w:rPr>
        <w:t>ajánlattevő(</w:t>
      </w:r>
      <w:proofErr w:type="gramEnd"/>
      <w:r w:rsidR="00076801" w:rsidRPr="006119D9">
        <w:rPr>
          <w:rFonts w:ascii="Times New Roman" w:hAnsi="Times New Roman"/>
          <w:lang w:val="hu-HU"/>
        </w:rPr>
        <w:t>k) részére azzal, hogy a közbeszerzési eljárás nyertese a Vállalkozó.</w:t>
      </w:r>
      <w:r w:rsidRPr="006119D9">
        <w:rPr>
          <w:rFonts w:ascii="Times New Roman" w:hAnsi="Times New Roman"/>
          <w:lang w:val="hu-HU"/>
        </w:rPr>
        <w:t xml:space="preserve"> Mivel a lefolytatott közbeszerzési eljárás során a </w:t>
      </w:r>
      <w:r w:rsidR="00775734" w:rsidRPr="006119D9">
        <w:rPr>
          <w:rFonts w:ascii="Times New Roman" w:hAnsi="Times New Roman"/>
          <w:lang w:val="hu-HU"/>
        </w:rPr>
        <w:t>Megrendelő</w:t>
      </w:r>
      <w:r w:rsidRPr="006119D9">
        <w:rPr>
          <w:rFonts w:ascii="Times New Roman" w:hAnsi="Times New Roman"/>
          <w:lang w:val="hu-HU"/>
        </w:rPr>
        <w:t xml:space="preserve"> </w:t>
      </w:r>
      <w:r w:rsidR="002002F9" w:rsidRPr="006119D9">
        <w:rPr>
          <w:rFonts w:ascii="Times New Roman" w:hAnsi="Times New Roman"/>
          <w:lang w:val="hu-HU"/>
        </w:rPr>
        <w:t xml:space="preserve">nevében eljáró ajánlatkérő </w:t>
      </w:r>
      <w:r w:rsidRPr="006119D9">
        <w:rPr>
          <w:rFonts w:ascii="Times New Roman" w:hAnsi="Times New Roman"/>
          <w:lang w:val="hu-HU"/>
        </w:rPr>
        <w:t xml:space="preserve">a Vállalkozó ajánlatát fogadta </w:t>
      </w:r>
      <w:r w:rsidR="00454C89" w:rsidRPr="006119D9">
        <w:rPr>
          <w:rFonts w:ascii="Times New Roman" w:hAnsi="Times New Roman"/>
          <w:lang w:val="hu-HU"/>
        </w:rPr>
        <w:t>el, ennek megfelelően a felek a Kbt.</w:t>
      </w:r>
      <w:r w:rsidR="00076801" w:rsidRPr="006119D9">
        <w:rPr>
          <w:rFonts w:ascii="Times New Roman" w:hAnsi="Times New Roman"/>
          <w:lang w:val="hu-HU"/>
        </w:rPr>
        <w:t xml:space="preserve"> 131</w:t>
      </w:r>
      <w:r w:rsidRPr="006119D9">
        <w:rPr>
          <w:rFonts w:ascii="Times New Roman" w:hAnsi="Times New Roman"/>
          <w:lang w:val="hu-HU"/>
        </w:rPr>
        <w:t>. § (1) bekezdése értelmében a törvényes határidőn belül szerződést kötnek a jelen S</w:t>
      </w:r>
      <w:r w:rsidR="00454C89" w:rsidRPr="006119D9">
        <w:rPr>
          <w:rFonts w:ascii="Times New Roman" w:hAnsi="Times New Roman"/>
          <w:lang w:val="hu-HU"/>
        </w:rPr>
        <w:t>zerződéses Megállapodás és a 6.3</w:t>
      </w:r>
      <w:r w:rsidRPr="006119D9">
        <w:rPr>
          <w:rFonts w:ascii="Times New Roman" w:hAnsi="Times New Roman"/>
          <w:lang w:val="hu-HU"/>
        </w:rPr>
        <w:t xml:space="preserve"> pont szerint hozzá kapcsolódó mellékletek (együttesen: Szerződés) feltételei szerint.</w:t>
      </w:r>
    </w:p>
    <w:p w14:paraId="0FD2E043" w14:textId="77777777" w:rsidR="00BF0E12" w:rsidRPr="006119D9" w:rsidRDefault="00BF0E12" w:rsidP="009A416C">
      <w:pPr>
        <w:pStyle w:val="text-3mezera"/>
        <w:tabs>
          <w:tab w:val="left" w:pos="6120"/>
        </w:tabs>
        <w:spacing w:before="0" w:line="240" w:lineRule="auto"/>
        <w:ind w:left="142"/>
        <w:rPr>
          <w:rFonts w:ascii="Times New Roman" w:hAnsi="Times New Roman"/>
          <w:lang w:val="hu-HU"/>
        </w:rPr>
      </w:pPr>
    </w:p>
    <w:p w14:paraId="27F22D41" w14:textId="503E1715" w:rsidR="00BF0E12" w:rsidRDefault="001E7814" w:rsidP="00AB3327">
      <w:pPr>
        <w:ind w:left="709"/>
        <w:jc w:val="both"/>
        <w:rPr>
          <w:sz w:val="24"/>
        </w:rPr>
      </w:pPr>
      <w:r w:rsidRPr="00563B0A">
        <w:rPr>
          <w:sz w:val="24"/>
        </w:rPr>
        <w:t xml:space="preserve">A </w:t>
      </w:r>
      <w:r w:rsidR="00650571" w:rsidRPr="00563B0A">
        <w:rPr>
          <w:sz w:val="24"/>
        </w:rPr>
        <w:t>felek rögzítik továbbá, hogy a S</w:t>
      </w:r>
      <w:r w:rsidRPr="00563B0A">
        <w:rPr>
          <w:sz w:val="24"/>
        </w:rPr>
        <w:t xml:space="preserve">zerződés finanszírozása a </w:t>
      </w:r>
      <w:r w:rsidR="001A7DA7" w:rsidRPr="00563B0A">
        <w:rPr>
          <w:sz w:val="24"/>
        </w:rPr>
        <w:t>„</w:t>
      </w:r>
      <w:r w:rsidR="00975079" w:rsidRPr="00D93520">
        <w:rPr>
          <w:sz w:val="24"/>
        </w:rPr>
        <w:t>Észak- és Közép-Dunántúli szennyvízelvezetési és –kezelési fejlesztés 1. (ÉKDU 1.)</w:t>
      </w:r>
      <w:r w:rsidR="001A7DA7" w:rsidRPr="00563B0A">
        <w:rPr>
          <w:sz w:val="24"/>
        </w:rPr>
        <w:t>”</w:t>
      </w:r>
      <w:r w:rsidR="00AA770F" w:rsidRPr="00563B0A">
        <w:rPr>
          <w:sz w:val="24"/>
        </w:rPr>
        <w:t xml:space="preserve"> elnevezésű </w:t>
      </w:r>
      <w:r w:rsidR="00975079" w:rsidRPr="00D93520">
        <w:rPr>
          <w:sz w:val="24"/>
        </w:rPr>
        <w:t>KEHOP-2.2.1-15-2015-00021</w:t>
      </w:r>
      <w:r w:rsidR="002554F4" w:rsidRPr="002554F4">
        <w:rPr>
          <w:sz w:val="24"/>
        </w:rPr>
        <w:t xml:space="preserve"> </w:t>
      </w:r>
      <w:r w:rsidR="00AA770F" w:rsidRPr="00563B0A">
        <w:rPr>
          <w:sz w:val="24"/>
        </w:rPr>
        <w:t>azonosítószámú</w:t>
      </w:r>
      <w:r w:rsidR="00B73244" w:rsidRPr="00563B0A">
        <w:rPr>
          <w:sz w:val="24"/>
        </w:rPr>
        <w:t xml:space="preserve"> projektben</w:t>
      </w:r>
      <w:r w:rsidRPr="00563B0A">
        <w:rPr>
          <w:sz w:val="24"/>
        </w:rPr>
        <w:t xml:space="preserve"> az Európai Unió </w:t>
      </w:r>
      <w:r w:rsidR="00AA770F" w:rsidRPr="00563B0A">
        <w:rPr>
          <w:sz w:val="24"/>
        </w:rPr>
        <w:t xml:space="preserve">és a Megrendelő saját forrásaiból, az Uniós fejlesztések fejezetbe tartozó fejezeti kezelésű előirányzatok felhasználásának rendjéről szóló 549/2013. (XII. 30.) Korm. rendelet alapján történik. </w:t>
      </w:r>
      <w:r w:rsidRPr="00563B0A">
        <w:rPr>
          <w:sz w:val="24"/>
        </w:rPr>
        <w:t xml:space="preserve"> </w:t>
      </w:r>
    </w:p>
    <w:p w14:paraId="794F5897" w14:textId="77777777" w:rsidR="00F633D9" w:rsidRPr="00BF0E12" w:rsidRDefault="00F633D9" w:rsidP="00841076">
      <w:pPr>
        <w:ind w:left="709"/>
        <w:jc w:val="both"/>
        <w:rPr>
          <w:sz w:val="24"/>
        </w:rPr>
      </w:pPr>
    </w:p>
    <w:p w14:paraId="3FEC37F2" w14:textId="77777777" w:rsidR="001C6A47" w:rsidRDefault="001C6A47" w:rsidP="00841076">
      <w:pPr>
        <w:jc w:val="both"/>
        <w:rPr>
          <w:b/>
          <w:sz w:val="24"/>
          <w:u w:val="single"/>
        </w:rPr>
      </w:pPr>
      <w:r w:rsidRPr="00563B0A">
        <w:rPr>
          <w:b/>
          <w:sz w:val="24"/>
          <w:u w:val="single"/>
        </w:rPr>
        <w:t>2. A szerződés tárgya, a felek kötelezettségei és nyilatkozatai</w:t>
      </w:r>
    </w:p>
    <w:p w14:paraId="00510713" w14:textId="77777777" w:rsidR="00B468F9" w:rsidRDefault="00B468F9" w:rsidP="00841076">
      <w:pPr>
        <w:jc w:val="both"/>
      </w:pPr>
    </w:p>
    <w:p w14:paraId="572D5364" w14:textId="73BC35F3" w:rsidR="00B468F9" w:rsidRPr="00B468F9" w:rsidRDefault="00B468F9" w:rsidP="00841076">
      <w:pPr>
        <w:ind w:left="709" w:hanging="709"/>
        <w:jc w:val="both"/>
        <w:rPr>
          <w:b/>
          <w:sz w:val="24"/>
          <w:szCs w:val="24"/>
          <w:u w:val="single"/>
        </w:rPr>
      </w:pPr>
      <w:r>
        <w:rPr>
          <w:sz w:val="24"/>
          <w:szCs w:val="24"/>
        </w:rPr>
        <w:t xml:space="preserve">2.1 </w:t>
      </w:r>
      <w:r>
        <w:rPr>
          <w:sz w:val="24"/>
          <w:szCs w:val="24"/>
        </w:rPr>
        <w:tab/>
        <w:t xml:space="preserve">A </w:t>
      </w:r>
      <w:r w:rsidRPr="00B468F9">
        <w:rPr>
          <w:sz w:val="24"/>
          <w:szCs w:val="24"/>
        </w:rPr>
        <w:t>Megrendelő megrendeli,</w:t>
      </w:r>
      <w:r>
        <w:rPr>
          <w:sz w:val="24"/>
          <w:szCs w:val="24"/>
        </w:rPr>
        <w:t xml:space="preserve"> a</w:t>
      </w:r>
      <w:r w:rsidRPr="00B468F9">
        <w:rPr>
          <w:sz w:val="24"/>
          <w:szCs w:val="24"/>
        </w:rPr>
        <w:t xml:space="preserve"> V</w:t>
      </w:r>
      <w:r w:rsidRPr="00841076">
        <w:rPr>
          <w:sz w:val="24"/>
          <w:szCs w:val="24"/>
        </w:rPr>
        <w:t>állalkozó pedig elvállalja</w:t>
      </w:r>
      <w:r w:rsidRPr="00B468F9">
        <w:rPr>
          <w:sz w:val="24"/>
          <w:szCs w:val="24"/>
        </w:rPr>
        <w:t xml:space="preserve"> a jelen Szerződésben</w:t>
      </w:r>
      <w:r w:rsidRPr="00841076">
        <w:rPr>
          <w:sz w:val="24"/>
          <w:szCs w:val="24"/>
        </w:rPr>
        <w:t xml:space="preserve"> meghatározott tervezési és építési munkák teljes körű, a teljesítési határidőn belüli szerződésszerű elvégzését</w:t>
      </w:r>
      <w:r>
        <w:rPr>
          <w:sz w:val="24"/>
          <w:szCs w:val="24"/>
        </w:rPr>
        <w:t>.</w:t>
      </w:r>
    </w:p>
    <w:p w14:paraId="10BED1F6" w14:textId="77777777" w:rsidR="00BF0E12" w:rsidRPr="00563B0A" w:rsidRDefault="00BF0E12" w:rsidP="00841076">
      <w:pPr>
        <w:jc w:val="both"/>
        <w:rPr>
          <w:b/>
          <w:sz w:val="24"/>
          <w:u w:val="single"/>
        </w:rPr>
      </w:pPr>
    </w:p>
    <w:p w14:paraId="642B2005" w14:textId="18A4A5CF" w:rsidR="001C6A47" w:rsidRPr="00841076" w:rsidRDefault="001C6A47" w:rsidP="00841076">
      <w:pPr>
        <w:pStyle w:val="Listaszerbekezds"/>
        <w:numPr>
          <w:ilvl w:val="1"/>
          <w:numId w:val="68"/>
        </w:numPr>
        <w:ind w:left="709" w:hanging="709"/>
        <w:jc w:val="both"/>
        <w:rPr>
          <w:sz w:val="24"/>
        </w:rPr>
      </w:pPr>
      <w:r w:rsidRPr="00841076">
        <w:rPr>
          <w:sz w:val="24"/>
        </w:rPr>
        <w:t xml:space="preserve">A </w:t>
      </w:r>
      <w:r w:rsidR="00775734" w:rsidRPr="00841076">
        <w:rPr>
          <w:sz w:val="24"/>
        </w:rPr>
        <w:t>Megrendelő</w:t>
      </w:r>
      <w:r w:rsidRPr="00841076">
        <w:rPr>
          <w:sz w:val="24"/>
        </w:rPr>
        <w:t xml:space="preserve"> </w:t>
      </w:r>
      <w:r w:rsidR="0021289D" w:rsidRPr="00841076">
        <w:rPr>
          <w:sz w:val="24"/>
        </w:rPr>
        <w:t>a jelen Szerződés szerint</w:t>
      </w:r>
      <w:r w:rsidR="00B468F9">
        <w:rPr>
          <w:sz w:val="24"/>
        </w:rPr>
        <w:t xml:space="preserve">, </w:t>
      </w:r>
      <w:r w:rsidR="00AB2EEB" w:rsidRPr="00A40CF6">
        <w:rPr>
          <w:rFonts w:ascii="Garamond" w:hAnsi="Garamond" w:cs="Times-Roman"/>
          <w:b/>
          <w:sz w:val="24"/>
          <w:szCs w:val="24"/>
        </w:rPr>
        <w:t>Martonvásár, Gyúró, Ráckeresztúr, Tordas, Pincehely, Bátaszék, Báta, valamint Tapolca</w:t>
      </w:r>
      <w:r w:rsidR="00AB2EEB" w:rsidRPr="00550023">
        <w:rPr>
          <w:rFonts w:ascii="Garamond" w:hAnsi="Garamond" w:cs="Times-Roman"/>
          <w:b/>
          <w:sz w:val="24"/>
          <w:szCs w:val="24"/>
        </w:rPr>
        <w:t xml:space="preserve"> </w:t>
      </w:r>
      <w:r w:rsidR="00812460">
        <w:rPr>
          <w:sz w:val="24"/>
        </w:rPr>
        <w:t>településeken megvalósítandó</w:t>
      </w:r>
      <w:r w:rsidR="0021289D" w:rsidRPr="00841076">
        <w:rPr>
          <w:sz w:val="24"/>
        </w:rPr>
        <w:t xml:space="preserve"> szennyvíztisztító telep és csatornahálózat </w:t>
      </w:r>
      <w:r w:rsidR="00AA770F" w:rsidRPr="00841076">
        <w:rPr>
          <w:sz w:val="24"/>
        </w:rPr>
        <w:t xml:space="preserve">fejlesztésének </w:t>
      </w:r>
      <w:r w:rsidR="0021289D" w:rsidRPr="00841076">
        <w:rPr>
          <w:sz w:val="24"/>
        </w:rPr>
        <w:t xml:space="preserve">FIDIC SÁRGA </w:t>
      </w:r>
      <w:r w:rsidR="00812460">
        <w:rPr>
          <w:sz w:val="24"/>
        </w:rPr>
        <w:t>K</w:t>
      </w:r>
      <w:r w:rsidR="0021289D" w:rsidRPr="00841076">
        <w:rPr>
          <w:sz w:val="24"/>
        </w:rPr>
        <w:t>önyv szerinti tervezését és kivitelezését (a továbbiakban</w:t>
      </w:r>
      <w:r w:rsidR="00E2682A">
        <w:rPr>
          <w:sz w:val="24"/>
        </w:rPr>
        <w:t xml:space="preserve"> együttes említésük alkalmával</w:t>
      </w:r>
      <w:r w:rsidR="0021289D" w:rsidRPr="00841076">
        <w:rPr>
          <w:sz w:val="24"/>
        </w:rPr>
        <w:t>: Létesítmény) kívánja megvalósítani.</w:t>
      </w:r>
      <w:r w:rsidR="00E73ADD" w:rsidRPr="00841076">
        <w:rPr>
          <w:sz w:val="24"/>
        </w:rPr>
        <w:t xml:space="preserve"> </w:t>
      </w:r>
      <w:r w:rsidR="007A0B86" w:rsidRPr="00841076">
        <w:rPr>
          <w:sz w:val="24"/>
        </w:rPr>
        <w:t xml:space="preserve">A </w:t>
      </w:r>
      <w:r w:rsidR="00E2682A" w:rsidRPr="00841076">
        <w:rPr>
          <w:sz w:val="24"/>
        </w:rPr>
        <w:t>jelen Szerződés teljesítése során az egyes települések Létesítményelemnek tekintendők.</w:t>
      </w:r>
    </w:p>
    <w:p w14:paraId="03897874" w14:textId="77777777" w:rsidR="00BF0E12" w:rsidRPr="00563B0A" w:rsidRDefault="00BF0E12" w:rsidP="00841076">
      <w:pPr>
        <w:tabs>
          <w:tab w:val="num" w:pos="1494"/>
        </w:tabs>
        <w:ind w:left="705"/>
        <w:jc w:val="both"/>
        <w:rPr>
          <w:sz w:val="24"/>
        </w:rPr>
      </w:pPr>
    </w:p>
    <w:p w14:paraId="6578493D" w14:textId="1FE0DECB" w:rsidR="001C6A47" w:rsidRDefault="001C6A47" w:rsidP="00841076">
      <w:pPr>
        <w:pStyle w:val="Listaszerbekezds"/>
        <w:numPr>
          <w:ilvl w:val="1"/>
          <w:numId w:val="68"/>
        </w:numPr>
        <w:ind w:left="709" w:hanging="709"/>
        <w:jc w:val="both"/>
        <w:rPr>
          <w:sz w:val="24"/>
        </w:rPr>
      </w:pPr>
      <w:r w:rsidRPr="00841076">
        <w:rPr>
          <w:sz w:val="24"/>
        </w:rPr>
        <w:t xml:space="preserve">A felek megállapodása szerint a Vállalkozó köteles a Szerződés értelmében a </w:t>
      </w:r>
      <w:r w:rsidR="00AA770F" w:rsidRPr="00841076">
        <w:rPr>
          <w:sz w:val="24"/>
        </w:rPr>
        <w:t xml:space="preserve">kivitelezéshez és az üzemeltetéshez szükséges </w:t>
      </w:r>
      <w:r w:rsidRPr="00841076">
        <w:rPr>
          <w:sz w:val="24"/>
        </w:rPr>
        <w:t>terveket és a Létesítményt szerződésszerűen, teljes körűen, műszakilag és minőségileg kifogástalan kivitelben, a vonatkozó magyar előírásoknak, műszaki szabványoknak, valamint a technika mai állásának megfele</w:t>
      </w:r>
      <w:r w:rsidR="0038517F" w:rsidRPr="00841076">
        <w:rPr>
          <w:sz w:val="24"/>
        </w:rPr>
        <w:t xml:space="preserve">lő </w:t>
      </w:r>
      <w:r w:rsidRPr="00841076">
        <w:rPr>
          <w:sz w:val="24"/>
        </w:rPr>
        <w:t xml:space="preserve">minőségben, határidőben </w:t>
      </w:r>
      <w:r w:rsidR="003353C0" w:rsidRPr="00841076">
        <w:rPr>
          <w:sz w:val="24"/>
        </w:rPr>
        <w:t xml:space="preserve">egy </w:t>
      </w:r>
      <w:r w:rsidRPr="00841076">
        <w:rPr>
          <w:sz w:val="24"/>
        </w:rPr>
        <w:t xml:space="preserve">szakvállalat gondosságával elkészíteni, az ehhez szükséges hatósági engedélyeket </w:t>
      </w:r>
      <w:r w:rsidR="007D45D3" w:rsidRPr="00841076">
        <w:rPr>
          <w:sz w:val="24"/>
        </w:rPr>
        <w:t xml:space="preserve">(ide nem értve az üzemeltetési engedélyt) </w:t>
      </w:r>
      <w:r w:rsidRPr="00841076">
        <w:rPr>
          <w:sz w:val="24"/>
        </w:rPr>
        <w:t>beszerezni</w:t>
      </w:r>
      <w:r w:rsidR="00812460">
        <w:rPr>
          <w:sz w:val="24"/>
        </w:rPr>
        <w:t>,</w:t>
      </w:r>
      <w:r w:rsidRPr="00841076">
        <w:rPr>
          <w:sz w:val="24"/>
        </w:rPr>
        <w:t xml:space="preserve"> ill</w:t>
      </w:r>
      <w:r w:rsidR="00812460">
        <w:rPr>
          <w:sz w:val="24"/>
        </w:rPr>
        <w:t>etve</w:t>
      </w:r>
      <w:r w:rsidRPr="00841076">
        <w:rPr>
          <w:sz w:val="24"/>
        </w:rPr>
        <w:t xml:space="preserve"> valamennyi egyéb szerződéses kötelezettségét szerződésszerűen teljesíteni. A Vállalkozó az előbbi, a Létesítmény szerződésszerű megvalósítására vállalt kötelezettsége mellett kifejezett kötelezettséget vállal a</w:t>
      </w:r>
      <w:r w:rsidR="00DE44D3" w:rsidRPr="00841076">
        <w:rPr>
          <w:sz w:val="24"/>
        </w:rPr>
        <w:t>rra, hogy jótállási/</w:t>
      </w:r>
      <w:r w:rsidRPr="00841076">
        <w:rPr>
          <w:sz w:val="24"/>
        </w:rPr>
        <w:t>szavatossági kötelezettségeinek maradéktalanul eleget tesz.</w:t>
      </w:r>
    </w:p>
    <w:p w14:paraId="1EEC3A62" w14:textId="77777777" w:rsidR="002B611F" w:rsidRPr="002B611F" w:rsidRDefault="002B611F" w:rsidP="002B611F">
      <w:pPr>
        <w:pStyle w:val="Listaszerbekezds"/>
        <w:rPr>
          <w:sz w:val="24"/>
        </w:rPr>
      </w:pPr>
    </w:p>
    <w:p w14:paraId="38A4A21E" w14:textId="1655189A" w:rsidR="002B611F" w:rsidRPr="00841076" w:rsidRDefault="00A937E7" w:rsidP="002B611F">
      <w:pPr>
        <w:pStyle w:val="Listaszerbekezds"/>
        <w:ind w:left="709"/>
        <w:jc w:val="both"/>
        <w:rPr>
          <w:sz w:val="24"/>
        </w:rPr>
      </w:pPr>
      <w:r>
        <w:rPr>
          <w:sz w:val="24"/>
        </w:rPr>
        <w:t xml:space="preserve">A </w:t>
      </w:r>
      <w:r w:rsidRPr="00F23AC4">
        <w:rPr>
          <w:sz w:val="24"/>
        </w:rPr>
        <w:t xml:space="preserve">FIDIC Sárga könyv (Elektromos és gépészeti létesítményekhez, valamint vállalkozó által tervezett építési és mérnöki létesítményekhez, második, átdolgozott magyar nyelvű kiadás, 2011. szeptember) </w:t>
      </w:r>
      <w:r>
        <w:rPr>
          <w:sz w:val="24"/>
        </w:rPr>
        <w:t xml:space="preserve">szerinti megvalósításra tekintettel, Vállalkozónak a vállalkozói javaslatában foglalt műszaki megoldást kell megvalósítania, figyelemmel ugyanakkor a </w:t>
      </w:r>
      <w:r w:rsidRPr="00B37AF0">
        <w:rPr>
          <w:sz w:val="24"/>
        </w:rPr>
        <w:t>kivitelezéshez és az üzemeltetéshez szükséges</w:t>
      </w:r>
      <w:r>
        <w:rPr>
          <w:sz w:val="24"/>
        </w:rPr>
        <w:t>, Vállalkozó által elkészített</w:t>
      </w:r>
      <w:r w:rsidRPr="00B37AF0">
        <w:rPr>
          <w:sz w:val="24"/>
        </w:rPr>
        <w:t xml:space="preserve"> terve</w:t>
      </w:r>
      <w:r>
        <w:rPr>
          <w:sz w:val="24"/>
        </w:rPr>
        <w:t xml:space="preserve">k alapján kiállított </w:t>
      </w:r>
      <w:r w:rsidRPr="00F110CB">
        <w:rPr>
          <w:sz w:val="24"/>
        </w:rPr>
        <w:t xml:space="preserve">kezelői, üzemeltetői, szakhatósági előírásokban vagy </w:t>
      </w:r>
      <w:r>
        <w:rPr>
          <w:sz w:val="24"/>
        </w:rPr>
        <w:t>hatósági engedélyben foglalt esetleges eltérésekre. Amennyiben a megvalósításhoz szükséges</w:t>
      </w:r>
      <w:r w:rsidRPr="00C07C81">
        <w:rPr>
          <w:sz w:val="24"/>
        </w:rPr>
        <w:t xml:space="preserve"> </w:t>
      </w:r>
      <w:r w:rsidRPr="00F110CB">
        <w:rPr>
          <w:sz w:val="24"/>
        </w:rPr>
        <w:t>kezelői, üzemeltetői, szakhatósági előírások vagy</w:t>
      </w:r>
      <w:r>
        <w:rPr>
          <w:sz w:val="24"/>
        </w:rPr>
        <w:t xml:space="preserve"> hatósági engedély(ek) a Vállalkozó vállalkozói javaslata alapján elkészített tervek műszaki módosítását írják elő, úgy a tervek és ezáltal a megvalósítandó műszaki megoldás is szerződésmódosítás és </w:t>
      </w:r>
      <w:r w:rsidRPr="000F2C42">
        <w:rPr>
          <w:sz w:val="24"/>
        </w:rPr>
        <w:t>új közbeszerzési eljárás lefolytatása nélkül</w:t>
      </w:r>
      <w:r>
        <w:rPr>
          <w:sz w:val="24"/>
        </w:rPr>
        <w:t xml:space="preserve"> módosíthatóak abban az esetben, amennyiben a módosítás nem eredményezi a jelen szerződés 3.2. pontja szerinti Szerződéses Ár megváltozását, </w:t>
      </w:r>
      <w:r w:rsidRPr="001A4594">
        <w:rPr>
          <w:sz w:val="24"/>
        </w:rPr>
        <w:t xml:space="preserve">a módosított és az eredeti tervek alapján megvalósítandó Létesítmények között egyértelműen megállapítható a műszaki </w:t>
      </w:r>
      <w:r w:rsidRPr="001A4594">
        <w:rPr>
          <w:sz w:val="24"/>
        </w:rPr>
        <w:lastRenderedPageBreak/>
        <w:t>egyenértékűség</w:t>
      </w:r>
      <w:r>
        <w:rPr>
          <w:sz w:val="24"/>
        </w:rPr>
        <w:t>, valamint</w:t>
      </w:r>
      <w:r w:rsidRPr="001A4594">
        <w:rPr>
          <w:sz w:val="24"/>
        </w:rPr>
        <w:t xml:space="preserve"> </w:t>
      </w:r>
      <w:r>
        <w:rPr>
          <w:sz w:val="24"/>
        </w:rPr>
        <w:t>a módosítás nem változtat jelen szerződés általános jellegén, célján és a megvalósítandó Létesítmény műszaki funkcióján.</w:t>
      </w:r>
    </w:p>
    <w:p w14:paraId="4BDEA274" w14:textId="77777777" w:rsidR="00BF0E12" w:rsidRPr="00563B0A" w:rsidRDefault="00BF0E12" w:rsidP="00841076">
      <w:pPr>
        <w:tabs>
          <w:tab w:val="num" w:pos="1494"/>
        </w:tabs>
        <w:ind w:left="709"/>
        <w:jc w:val="both"/>
        <w:rPr>
          <w:sz w:val="24"/>
        </w:rPr>
      </w:pPr>
    </w:p>
    <w:p w14:paraId="529E98CD" w14:textId="4C594691" w:rsidR="00E05B02" w:rsidRDefault="0021289D" w:rsidP="00841076">
      <w:pPr>
        <w:numPr>
          <w:ilvl w:val="1"/>
          <w:numId w:val="68"/>
        </w:numPr>
        <w:ind w:left="709" w:hanging="709"/>
        <w:jc w:val="both"/>
        <w:rPr>
          <w:sz w:val="24"/>
        </w:rPr>
      </w:pPr>
      <w:r w:rsidRPr="00563B0A">
        <w:rPr>
          <w:sz w:val="24"/>
        </w:rPr>
        <w:t>Vállalkozó a Szerződéses Megállapodás aláírásával akként nyilatkozik, hogy a Szerződés elválaszthatatlan részét képező dokumentumokat és a Megrendelő által a rendelkezésére bocsátott egyéb dokumentumokat,</w:t>
      </w:r>
      <w:r w:rsidR="00E05B02" w:rsidRPr="00563B0A">
        <w:rPr>
          <w:sz w:val="24"/>
        </w:rPr>
        <w:t xml:space="preserve"> mint szakvállalat saját felelősségére ellenőrizte, az azokban foglalt tényeket, előír</w:t>
      </w:r>
      <w:r w:rsidR="00057232" w:rsidRPr="00563B0A">
        <w:rPr>
          <w:sz w:val="24"/>
        </w:rPr>
        <w:t>ásokat ismeri. Vállalkozó a 3.2</w:t>
      </w:r>
      <w:r w:rsidR="00E05B02" w:rsidRPr="00563B0A">
        <w:rPr>
          <w:sz w:val="24"/>
        </w:rPr>
        <w:t xml:space="preserve"> pont szerinti árat ezen információk figyelembevételével, szakmai tapasztalatára alapozva és az építési helyszín ismeretében állapította meg. Vállalkozó a Létesítmény funkciójának, céljainak megfelelő, valamint a rendeltetésszerű </w:t>
      </w:r>
      <w:r w:rsidR="0038517F" w:rsidRPr="00563B0A">
        <w:rPr>
          <w:sz w:val="24"/>
        </w:rPr>
        <w:t xml:space="preserve">használatához és a teljes körű, előírt </w:t>
      </w:r>
      <w:r w:rsidR="00E05B02" w:rsidRPr="00563B0A">
        <w:rPr>
          <w:sz w:val="24"/>
        </w:rPr>
        <w:t xml:space="preserve">minőségi követelményeknek megfelelő megjelenésű és minőségű megvalósításához szükséges </w:t>
      </w:r>
      <w:r w:rsidR="007D45D3" w:rsidRPr="00563B0A">
        <w:rPr>
          <w:sz w:val="24"/>
        </w:rPr>
        <w:t xml:space="preserve">tervezési és </w:t>
      </w:r>
      <w:r w:rsidR="00E05B02" w:rsidRPr="00563B0A">
        <w:rPr>
          <w:sz w:val="24"/>
        </w:rPr>
        <w:t>kivitelezési munkákat kalkulálni tudta, és a műszaki és igényszintbeli bizonytalanságokat is figyelembe vette.</w:t>
      </w:r>
    </w:p>
    <w:p w14:paraId="3DBEE238" w14:textId="77777777" w:rsidR="00BF0E12" w:rsidRPr="00563B0A" w:rsidRDefault="00BF0E12" w:rsidP="00841076">
      <w:pPr>
        <w:jc w:val="both"/>
        <w:rPr>
          <w:sz w:val="24"/>
        </w:rPr>
      </w:pPr>
    </w:p>
    <w:p w14:paraId="2958E30A" w14:textId="3BB5BCC1" w:rsidR="001C6A47" w:rsidRDefault="001C6A47" w:rsidP="00841076">
      <w:pPr>
        <w:numPr>
          <w:ilvl w:val="1"/>
          <w:numId w:val="68"/>
        </w:numPr>
        <w:ind w:left="709" w:hanging="709"/>
        <w:jc w:val="both"/>
        <w:rPr>
          <w:sz w:val="24"/>
        </w:rPr>
      </w:pPr>
      <w:r w:rsidRPr="00563B0A">
        <w:rPr>
          <w:sz w:val="24"/>
        </w:rPr>
        <w:t xml:space="preserve">A </w:t>
      </w:r>
      <w:r w:rsidR="00775734" w:rsidRPr="00563B0A">
        <w:rPr>
          <w:sz w:val="24"/>
        </w:rPr>
        <w:t>Megrendelő</w:t>
      </w:r>
      <w:r w:rsidRPr="00563B0A">
        <w:rPr>
          <w:sz w:val="24"/>
        </w:rPr>
        <w:t xml:space="preserve"> köteles a Szerződés szerinti fizetési és egyéb kötelezettségeit teljesíteni, ennek keretében az 1.</w:t>
      </w:r>
      <w:r w:rsidR="00987A37">
        <w:rPr>
          <w:sz w:val="24"/>
        </w:rPr>
        <w:t>3</w:t>
      </w:r>
      <w:r w:rsidRPr="00563B0A">
        <w:rPr>
          <w:sz w:val="24"/>
        </w:rPr>
        <w:t xml:space="preserve"> pont szerinti közösségi támogatás</w:t>
      </w:r>
      <w:r w:rsidR="00987A37">
        <w:rPr>
          <w:sz w:val="24"/>
        </w:rPr>
        <w:t>,</w:t>
      </w:r>
      <w:r w:rsidRPr="00563B0A">
        <w:rPr>
          <w:sz w:val="24"/>
        </w:rPr>
        <w:t xml:space="preserve"> ill</w:t>
      </w:r>
      <w:r w:rsidR="00987A37">
        <w:rPr>
          <w:sz w:val="24"/>
        </w:rPr>
        <w:t>etve</w:t>
      </w:r>
      <w:r w:rsidRPr="00563B0A">
        <w:rPr>
          <w:sz w:val="24"/>
        </w:rPr>
        <w:t xml:space="preserve"> </w:t>
      </w:r>
      <w:r w:rsidR="00AA770F" w:rsidRPr="00563B0A">
        <w:rPr>
          <w:sz w:val="24"/>
        </w:rPr>
        <w:t xml:space="preserve">adott esetben </w:t>
      </w:r>
      <w:r w:rsidRPr="00563B0A">
        <w:rPr>
          <w:sz w:val="24"/>
        </w:rPr>
        <w:t xml:space="preserve">a kapcsolódó valamennyi hazai társfinanszírozási forrás szabályszerű igénybevételéhez szükséges intézkedéseket </w:t>
      </w:r>
      <w:r w:rsidR="00AC5D89" w:rsidRPr="00563B0A">
        <w:rPr>
          <w:sz w:val="24"/>
        </w:rPr>
        <w:t xml:space="preserve">határidőben </w:t>
      </w:r>
      <w:r w:rsidRPr="00563B0A">
        <w:rPr>
          <w:sz w:val="24"/>
        </w:rPr>
        <w:t>megtenni. A Vállalkozó tudomásul veszi, hogy számláinak kibocsátása</w:t>
      </w:r>
      <w:r w:rsidR="00987A37">
        <w:rPr>
          <w:sz w:val="24"/>
        </w:rPr>
        <w:t>,</w:t>
      </w:r>
      <w:r w:rsidRPr="00563B0A">
        <w:rPr>
          <w:sz w:val="24"/>
        </w:rPr>
        <w:t xml:space="preserve"> ill</w:t>
      </w:r>
      <w:r w:rsidR="00987A37">
        <w:rPr>
          <w:sz w:val="24"/>
        </w:rPr>
        <w:t>etve</w:t>
      </w:r>
      <w:r w:rsidRPr="00563B0A">
        <w:rPr>
          <w:sz w:val="24"/>
        </w:rPr>
        <w:t xml:space="preserve"> a Szerződés szerinti adatszolgáltatásai során köteles megfe</w:t>
      </w:r>
      <w:r w:rsidR="00841076">
        <w:rPr>
          <w:sz w:val="24"/>
        </w:rPr>
        <w:t>lelni a közösségi támogatás, illetve</w:t>
      </w:r>
      <w:r w:rsidRPr="00563B0A">
        <w:rPr>
          <w:sz w:val="24"/>
        </w:rPr>
        <w:t xml:space="preserve"> </w:t>
      </w:r>
      <w:r w:rsidR="0038517F" w:rsidRPr="00563B0A">
        <w:rPr>
          <w:sz w:val="24"/>
        </w:rPr>
        <w:t xml:space="preserve">adott esetben </w:t>
      </w:r>
      <w:r w:rsidRPr="00563B0A">
        <w:rPr>
          <w:sz w:val="24"/>
        </w:rPr>
        <w:t>a kapcsolódó hazai társfinanszírozás terhére való elszámolására vonatkozó speciális közösségi és hazai szabályoknak.</w:t>
      </w:r>
    </w:p>
    <w:p w14:paraId="201D44B6" w14:textId="77777777" w:rsidR="00BF0E12" w:rsidRPr="00563B0A" w:rsidRDefault="00BF0E12" w:rsidP="00841076">
      <w:pPr>
        <w:ind w:left="709"/>
        <w:jc w:val="both"/>
        <w:rPr>
          <w:sz w:val="24"/>
        </w:rPr>
      </w:pPr>
    </w:p>
    <w:p w14:paraId="520AC60E" w14:textId="240A2914" w:rsidR="00D84BC9" w:rsidRDefault="00F348BC" w:rsidP="00841076">
      <w:pPr>
        <w:numPr>
          <w:ilvl w:val="1"/>
          <w:numId w:val="68"/>
        </w:numPr>
        <w:ind w:left="709" w:hanging="709"/>
        <w:jc w:val="both"/>
        <w:rPr>
          <w:sz w:val="24"/>
        </w:rPr>
      </w:pPr>
      <w:r w:rsidRPr="00563B0A">
        <w:rPr>
          <w:sz w:val="24"/>
        </w:rPr>
        <w:t>A Vállalkozó feladatát képezi továbbá</w:t>
      </w:r>
      <w:r w:rsidR="003B4939" w:rsidRPr="00563B0A">
        <w:rPr>
          <w:sz w:val="24"/>
        </w:rPr>
        <w:t xml:space="preserve"> </w:t>
      </w:r>
      <w:r w:rsidRPr="00563B0A">
        <w:rPr>
          <w:sz w:val="24"/>
        </w:rPr>
        <w:t>minden olyan munkaré</w:t>
      </w:r>
      <w:r w:rsidR="003B4939" w:rsidRPr="00563B0A">
        <w:rPr>
          <w:sz w:val="24"/>
        </w:rPr>
        <w:t>sz</w:t>
      </w:r>
      <w:r w:rsidRPr="00563B0A">
        <w:rPr>
          <w:sz w:val="24"/>
        </w:rPr>
        <w:t xml:space="preserve"> is, amelyek a Szerződés és, vagy annak mellékleteiben külön nem kerültek </w:t>
      </w:r>
      <w:r w:rsidR="003612DA" w:rsidRPr="00563B0A">
        <w:rPr>
          <w:sz w:val="24"/>
        </w:rPr>
        <w:t>nevesítés</w:t>
      </w:r>
      <w:r w:rsidR="00243DAF" w:rsidRPr="00563B0A">
        <w:rPr>
          <w:sz w:val="24"/>
        </w:rPr>
        <w:t>r</w:t>
      </w:r>
      <w:r w:rsidR="003612DA" w:rsidRPr="00563B0A">
        <w:rPr>
          <w:sz w:val="24"/>
        </w:rPr>
        <w:t>e</w:t>
      </w:r>
      <w:r w:rsidRPr="00563B0A">
        <w:rPr>
          <w:sz w:val="24"/>
        </w:rPr>
        <w:t xml:space="preserve">, de a Szerződés tárgyában megnevezett munkák megvalósításához, továbbá a Létesítmény szerződésszerű kivitelezéséhez és rendeltetésszerű használatához </w:t>
      </w:r>
      <w:r w:rsidR="003612DA" w:rsidRPr="00563B0A">
        <w:rPr>
          <w:sz w:val="24"/>
        </w:rPr>
        <w:t>elengedhetetlenül szükségesek</w:t>
      </w:r>
      <w:r w:rsidRPr="00563B0A">
        <w:rPr>
          <w:sz w:val="24"/>
        </w:rPr>
        <w:t xml:space="preserve">. </w:t>
      </w:r>
      <w:r w:rsidR="003B4939" w:rsidRPr="00563B0A">
        <w:rPr>
          <w:sz w:val="24"/>
        </w:rPr>
        <w:t>Ezen tevékenységek, folyamatok elvégzésére igénnyel a Vállalkozó nem élhet</w:t>
      </w:r>
      <w:r w:rsidRPr="00563B0A">
        <w:rPr>
          <w:sz w:val="24"/>
        </w:rPr>
        <w:t>.</w:t>
      </w:r>
    </w:p>
    <w:p w14:paraId="79A485A8" w14:textId="77777777" w:rsidR="00BF0E12" w:rsidRPr="00563B0A" w:rsidRDefault="00BF0E12" w:rsidP="00841076">
      <w:pPr>
        <w:jc w:val="both"/>
        <w:rPr>
          <w:sz w:val="24"/>
        </w:rPr>
      </w:pPr>
    </w:p>
    <w:p w14:paraId="56EAF95E" w14:textId="1B3849A7" w:rsidR="00292A59" w:rsidRDefault="00292A59" w:rsidP="00841076">
      <w:pPr>
        <w:numPr>
          <w:ilvl w:val="1"/>
          <w:numId w:val="68"/>
        </w:numPr>
        <w:ind w:left="709" w:hanging="709"/>
        <w:jc w:val="both"/>
        <w:rPr>
          <w:sz w:val="24"/>
        </w:rPr>
      </w:pPr>
      <w:r w:rsidRPr="00563B0A">
        <w:rPr>
          <w:sz w:val="24"/>
        </w:rPr>
        <w:t xml:space="preserve">Vállalkozó köteles a szerződés tárgyát képező beruházást az ajánlatához csatolt szakmai ajánlatában vállalt </w:t>
      </w:r>
      <w:r w:rsidR="00B0284E" w:rsidRPr="00563B0A">
        <w:rPr>
          <w:sz w:val="24"/>
        </w:rPr>
        <w:t xml:space="preserve">megajánlásoknak és </w:t>
      </w:r>
      <w:r w:rsidRPr="00563B0A">
        <w:rPr>
          <w:sz w:val="24"/>
        </w:rPr>
        <w:t>követelményeknek megfelelően megvalósítani az alábbi szerint:</w:t>
      </w:r>
    </w:p>
    <w:p w14:paraId="2763114E" w14:textId="2113258F" w:rsidR="00B1572C" w:rsidRPr="00841076" w:rsidRDefault="00B1572C" w:rsidP="00841076">
      <w:pPr>
        <w:jc w:val="both"/>
        <w:rPr>
          <w:b/>
          <w:sz w:val="24"/>
        </w:rPr>
      </w:pPr>
    </w:p>
    <w:tbl>
      <w:tblPr>
        <w:tblStyle w:val="Rcsostblzat2"/>
        <w:tblW w:w="10060" w:type="dxa"/>
        <w:jc w:val="center"/>
        <w:tblLayout w:type="fixed"/>
        <w:tblLook w:val="04A0" w:firstRow="1" w:lastRow="0" w:firstColumn="1" w:lastColumn="0" w:noHBand="0" w:noVBand="1"/>
      </w:tblPr>
      <w:tblGrid>
        <w:gridCol w:w="1980"/>
        <w:gridCol w:w="6379"/>
        <w:gridCol w:w="1701"/>
      </w:tblGrid>
      <w:tr w:rsidR="00841076" w:rsidRPr="00841076" w14:paraId="45245E14" w14:textId="77777777" w:rsidTr="00841076">
        <w:trPr>
          <w:tblHeader/>
          <w:jc w:val="center"/>
        </w:trPr>
        <w:tc>
          <w:tcPr>
            <w:tcW w:w="1980" w:type="dxa"/>
            <w:shd w:val="clear" w:color="auto" w:fill="D9D9D9" w:themeFill="background1" w:themeFillShade="D9"/>
            <w:vAlign w:val="center"/>
          </w:tcPr>
          <w:p w14:paraId="16934C8B" w14:textId="77777777" w:rsidR="00841076" w:rsidRPr="00841076" w:rsidRDefault="00841076" w:rsidP="00841076">
            <w:pPr>
              <w:widowControl w:val="0"/>
              <w:autoSpaceDE w:val="0"/>
              <w:autoSpaceDN w:val="0"/>
              <w:ind w:left="-11"/>
              <w:jc w:val="center"/>
              <w:rPr>
                <w:b/>
                <w:bCs/>
                <w:sz w:val="24"/>
                <w:szCs w:val="24"/>
              </w:rPr>
            </w:pPr>
            <w:r w:rsidRPr="00841076">
              <w:rPr>
                <w:b/>
                <w:bCs/>
                <w:sz w:val="24"/>
                <w:szCs w:val="24"/>
              </w:rPr>
              <w:t>Vizsgálati elem</w:t>
            </w:r>
          </w:p>
        </w:tc>
        <w:tc>
          <w:tcPr>
            <w:tcW w:w="6379" w:type="dxa"/>
            <w:shd w:val="clear" w:color="auto" w:fill="D9D9D9" w:themeFill="background1" w:themeFillShade="D9"/>
            <w:vAlign w:val="center"/>
          </w:tcPr>
          <w:p w14:paraId="2BEC1BF5" w14:textId="77777777" w:rsidR="00841076" w:rsidRPr="00841076" w:rsidRDefault="00841076" w:rsidP="00841076">
            <w:pPr>
              <w:widowControl w:val="0"/>
              <w:autoSpaceDE w:val="0"/>
              <w:autoSpaceDN w:val="0"/>
              <w:ind w:left="-11"/>
              <w:jc w:val="center"/>
              <w:rPr>
                <w:b/>
                <w:bCs/>
                <w:sz w:val="24"/>
                <w:szCs w:val="24"/>
              </w:rPr>
            </w:pPr>
            <w:r w:rsidRPr="00841076">
              <w:rPr>
                <w:b/>
                <w:bCs/>
                <w:sz w:val="24"/>
                <w:szCs w:val="24"/>
              </w:rPr>
              <w:t>Megajánlás</w:t>
            </w:r>
          </w:p>
        </w:tc>
        <w:tc>
          <w:tcPr>
            <w:tcW w:w="1701" w:type="dxa"/>
            <w:shd w:val="clear" w:color="auto" w:fill="D9D9D9" w:themeFill="background1" w:themeFillShade="D9"/>
            <w:vAlign w:val="center"/>
          </w:tcPr>
          <w:p w14:paraId="1BF946F8" w14:textId="7644CFEC" w:rsidR="00841076" w:rsidRPr="00841076" w:rsidRDefault="00841076" w:rsidP="00841076">
            <w:pPr>
              <w:widowControl w:val="0"/>
              <w:autoSpaceDE w:val="0"/>
              <w:autoSpaceDN w:val="0"/>
              <w:ind w:left="-11"/>
              <w:jc w:val="center"/>
              <w:rPr>
                <w:b/>
                <w:bCs/>
                <w:sz w:val="24"/>
                <w:szCs w:val="24"/>
              </w:rPr>
            </w:pPr>
            <w:r w:rsidRPr="00841076">
              <w:rPr>
                <w:b/>
                <w:bCs/>
                <w:sz w:val="24"/>
                <w:szCs w:val="24"/>
              </w:rPr>
              <w:t>Nyertes ajánlattevő vállalásai (igen/nem)</w:t>
            </w:r>
          </w:p>
        </w:tc>
      </w:tr>
      <w:tr w:rsidR="00841076" w:rsidRPr="00841076" w14:paraId="515BB10F" w14:textId="77777777" w:rsidTr="00922128">
        <w:trPr>
          <w:jc w:val="center"/>
        </w:trPr>
        <w:tc>
          <w:tcPr>
            <w:tcW w:w="1980" w:type="dxa"/>
            <w:vMerge w:val="restart"/>
          </w:tcPr>
          <w:p w14:paraId="1F39F1C5" w14:textId="77777777" w:rsidR="00841076" w:rsidRPr="00841076" w:rsidRDefault="00841076" w:rsidP="00841076">
            <w:pPr>
              <w:widowControl w:val="0"/>
              <w:autoSpaceDE w:val="0"/>
              <w:autoSpaceDN w:val="0"/>
              <w:ind w:left="-11"/>
              <w:jc w:val="both"/>
              <w:rPr>
                <w:b/>
                <w:bCs/>
                <w:sz w:val="24"/>
                <w:szCs w:val="24"/>
              </w:rPr>
            </w:pPr>
            <w:r w:rsidRPr="00841076">
              <w:rPr>
                <w:b/>
                <w:bCs/>
                <w:sz w:val="24"/>
                <w:szCs w:val="24"/>
              </w:rPr>
              <w:t>2.1. Porszennyezés csökkentése, levegővédelem</w:t>
            </w:r>
          </w:p>
          <w:p w14:paraId="0CFCD781"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5AE42789"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A szállítójárművek kizárólag kapacitásuk, teherbírásuk legalább 90 %-át elérő kihasználtság mellett mozgathatóak a fuvarszámok csökkentése érdekében</w:t>
            </w:r>
          </w:p>
        </w:tc>
        <w:tc>
          <w:tcPr>
            <w:tcW w:w="1701" w:type="dxa"/>
          </w:tcPr>
          <w:p w14:paraId="7DCD8B08" w14:textId="01FD12DA"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08DA8499" w14:textId="77777777" w:rsidTr="00922128">
        <w:trPr>
          <w:jc w:val="center"/>
        </w:trPr>
        <w:tc>
          <w:tcPr>
            <w:tcW w:w="1980" w:type="dxa"/>
            <w:vMerge/>
          </w:tcPr>
          <w:p w14:paraId="45A46FBB"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505F2642"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Porzó anyagok szállítása kizárólag ponyvával fedetten történik</w:t>
            </w:r>
          </w:p>
        </w:tc>
        <w:tc>
          <w:tcPr>
            <w:tcW w:w="1701" w:type="dxa"/>
          </w:tcPr>
          <w:p w14:paraId="6D4B9D32" w14:textId="70EE2C04"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434D2431" w14:textId="77777777" w:rsidTr="00922128">
        <w:trPr>
          <w:jc w:val="center"/>
        </w:trPr>
        <w:tc>
          <w:tcPr>
            <w:tcW w:w="1980" w:type="dxa"/>
            <w:vMerge/>
          </w:tcPr>
          <w:p w14:paraId="421D97C1"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0453AD78"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Érintett településrészen az esetleges szállítási szennyeződések (felhordott sár, por) folyamatos eltávolításának biztosítása</w:t>
            </w:r>
          </w:p>
        </w:tc>
        <w:tc>
          <w:tcPr>
            <w:tcW w:w="1701" w:type="dxa"/>
          </w:tcPr>
          <w:p w14:paraId="19328CB8" w14:textId="7C1B7D3A"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6411655E" w14:textId="77777777" w:rsidTr="00922128">
        <w:trPr>
          <w:jc w:val="center"/>
        </w:trPr>
        <w:tc>
          <w:tcPr>
            <w:tcW w:w="1980" w:type="dxa"/>
            <w:vMerge/>
          </w:tcPr>
          <w:p w14:paraId="0172523B"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19C96087"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Kizárólag EURO III vagy annál korszerűbb normának megfelelő tehergépjárművek alkalmazása legalább 50 %-ban</w:t>
            </w:r>
          </w:p>
        </w:tc>
        <w:tc>
          <w:tcPr>
            <w:tcW w:w="1701" w:type="dxa"/>
          </w:tcPr>
          <w:p w14:paraId="5D88CC45" w14:textId="45A009F0"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4BE1F5FB" w14:textId="77777777" w:rsidTr="00922128">
        <w:trPr>
          <w:jc w:val="center"/>
        </w:trPr>
        <w:tc>
          <w:tcPr>
            <w:tcW w:w="1980" w:type="dxa"/>
            <w:vMerge/>
          </w:tcPr>
          <w:p w14:paraId="0A6AB7B2"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3B15D466"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Vállalja a megközelítési útvonalak rendszeres nedvesítését száraz időben (lakott területen belül)</w:t>
            </w:r>
          </w:p>
        </w:tc>
        <w:tc>
          <w:tcPr>
            <w:tcW w:w="1701" w:type="dxa"/>
          </w:tcPr>
          <w:p w14:paraId="4F821163" w14:textId="27AA1D5F"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776B20DB" w14:textId="77777777" w:rsidTr="00922128">
        <w:trPr>
          <w:jc w:val="center"/>
        </w:trPr>
        <w:tc>
          <w:tcPr>
            <w:tcW w:w="1980" w:type="dxa"/>
            <w:vMerge/>
          </w:tcPr>
          <w:p w14:paraId="36A6710E"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2A4BFBE1"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Felvonulási terület építőanyag tárolására szolgáló részének porfogó hálóval történő körbekerítése</w:t>
            </w:r>
          </w:p>
        </w:tc>
        <w:tc>
          <w:tcPr>
            <w:tcW w:w="1701" w:type="dxa"/>
          </w:tcPr>
          <w:p w14:paraId="400ABFC1" w14:textId="44358F8A"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457CE1D5" w14:textId="77777777" w:rsidTr="00922128">
        <w:trPr>
          <w:jc w:val="center"/>
        </w:trPr>
        <w:tc>
          <w:tcPr>
            <w:tcW w:w="1980" w:type="dxa"/>
            <w:vMerge/>
          </w:tcPr>
          <w:p w14:paraId="63D87847"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028B2C6A"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Vállalja szilárd vagy legalább zúzott kő burkolatú felvonulási terület kialakítását, ill. igénybevételét</w:t>
            </w:r>
          </w:p>
        </w:tc>
        <w:tc>
          <w:tcPr>
            <w:tcW w:w="1701" w:type="dxa"/>
          </w:tcPr>
          <w:p w14:paraId="30339236" w14:textId="55D08CA7"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5F4E2245" w14:textId="77777777" w:rsidTr="00922128">
        <w:trPr>
          <w:jc w:val="center"/>
        </w:trPr>
        <w:tc>
          <w:tcPr>
            <w:tcW w:w="1980" w:type="dxa"/>
            <w:vMerge/>
          </w:tcPr>
          <w:p w14:paraId="62F08C68"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41475E6D"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Ajánlattevő vállalja, hogy a tervezési feladatai elvégzéséhez igénybe vesz levegőtisztaság-védelem területén szakmai tapasztalattal rendelkező szakértőt</w:t>
            </w:r>
          </w:p>
        </w:tc>
        <w:tc>
          <w:tcPr>
            <w:tcW w:w="1701" w:type="dxa"/>
          </w:tcPr>
          <w:p w14:paraId="69FE63F8" w14:textId="3CB0D59C"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242E018B" w14:textId="77777777" w:rsidTr="00922128">
        <w:trPr>
          <w:jc w:val="center"/>
        </w:trPr>
        <w:tc>
          <w:tcPr>
            <w:tcW w:w="1980" w:type="dxa"/>
            <w:vMerge w:val="restart"/>
          </w:tcPr>
          <w:p w14:paraId="53859099" w14:textId="77777777" w:rsidR="00841076" w:rsidRPr="00841076" w:rsidRDefault="00841076" w:rsidP="00841076">
            <w:pPr>
              <w:widowControl w:val="0"/>
              <w:autoSpaceDE w:val="0"/>
              <w:autoSpaceDN w:val="0"/>
              <w:ind w:left="-11"/>
              <w:jc w:val="both"/>
              <w:rPr>
                <w:b/>
                <w:bCs/>
                <w:sz w:val="24"/>
                <w:szCs w:val="24"/>
              </w:rPr>
            </w:pPr>
            <w:r w:rsidRPr="00841076">
              <w:rPr>
                <w:b/>
                <w:bCs/>
                <w:sz w:val="24"/>
                <w:szCs w:val="24"/>
              </w:rPr>
              <w:t>2.2. Zajterhelés csökkentése</w:t>
            </w:r>
          </w:p>
        </w:tc>
        <w:tc>
          <w:tcPr>
            <w:tcW w:w="6379" w:type="dxa"/>
          </w:tcPr>
          <w:p w14:paraId="46092E20"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Vállalja, hogy zajjal járó kivitelezési munkát csak napközben 7:00-18:00 közötti időszakban ill. szombaton 8:00-12:00 közötti időszakban végez</w:t>
            </w:r>
          </w:p>
        </w:tc>
        <w:tc>
          <w:tcPr>
            <w:tcW w:w="1701" w:type="dxa"/>
          </w:tcPr>
          <w:p w14:paraId="693B54B8" w14:textId="66FF8D92"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4E698098" w14:textId="77777777" w:rsidTr="00922128">
        <w:trPr>
          <w:jc w:val="center"/>
        </w:trPr>
        <w:tc>
          <w:tcPr>
            <w:tcW w:w="1980" w:type="dxa"/>
            <w:vMerge/>
          </w:tcPr>
          <w:p w14:paraId="13FDFE27"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120BCAAE"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Vállalja, hogy éjszaka nem végez kivitelezési munkát 22:00-06:00 óra között</w:t>
            </w:r>
          </w:p>
        </w:tc>
        <w:tc>
          <w:tcPr>
            <w:tcW w:w="1701" w:type="dxa"/>
          </w:tcPr>
          <w:p w14:paraId="696B24A3" w14:textId="74E71A50"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397FC2FF" w14:textId="77777777" w:rsidTr="00922128">
        <w:trPr>
          <w:jc w:val="center"/>
        </w:trPr>
        <w:tc>
          <w:tcPr>
            <w:tcW w:w="1980" w:type="dxa"/>
            <w:vMerge/>
          </w:tcPr>
          <w:p w14:paraId="407718F7"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34059C17"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Vállalja, hogy éjszaka nem végez szállítási feladatot a munkaterületre 22:00-06:00 óra között</w:t>
            </w:r>
          </w:p>
        </w:tc>
        <w:tc>
          <w:tcPr>
            <w:tcW w:w="1701" w:type="dxa"/>
          </w:tcPr>
          <w:p w14:paraId="5641E875" w14:textId="60E96E10"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2AD250AF" w14:textId="77777777" w:rsidTr="00922128">
        <w:trPr>
          <w:jc w:val="center"/>
        </w:trPr>
        <w:tc>
          <w:tcPr>
            <w:tcW w:w="1980" w:type="dxa"/>
            <w:vMerge/>
          </w:tcPr>
          <w:p w14:paraId="75687917"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43FA59FF"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Vállalja, hogy oktatási, szociális, egészségügyi intézmény (helyi önkormányzattal egyeztetett intézmények) 100 m-es körzetében zajjal járó munkavégzés kizárólag az intézmény vezetőjével előre egyeztetett időpontban történik</w:t>
            </w:r>
          </w:p>
        </w:tc>
        <w:tc>
          <w:tcPr>
            <w:tcW w:w="1701" w:type="dxa"/>
          </w:tcPr>
          <w:p w14:paraId="765B622D" w14:textId="33C7EA1C"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166F9F7A" w14:textId="77777777" w:rsidTr="00922128">
        <w:trPr>
          <w:jc w:val="center"/>
        </w:trPr>
        <w:tc>
          <w:tcPr>
            <w:tcW w:w="1980" w:type="dxa"/>
            <w:vMerge/>
          </w:tcPr>
          <w:p w14:paraId="616E189F"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57B37DCD"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Vállalja, hogy zajjal járó munkavégzés esetén tájékoztatja az érintett ingatlanok lakosságát, az adott ingatlanhoz eljuttatott írott információs anyag formájában, vagy az Önkormányzat honlapján keresztül</w:t>
            </w:r>
          </w:p>
        </w:tc>
        <w:tc>
          <w:tcPr>
            <w:tcW w:w="1701" w:type="dxa"/>
          </w:tcPr>
          <w:p w14:paraId="1BEE0CD9" w14:textId="176CF42A"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4B15862D" w14:textId="77777777" w:rsidTr="00922128">
        <w:trPr>
          <w:jc w:val="center"/>
        </w:trPr>
        <w:tc>
          <w:tcPr>
            <w:tcW w:w="1980" w:type="dxa"/>
            <w:vMerge/>
          </w:tcPr>
          <w:p w14:paraId="5345B91A"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34DAF39C"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Vállalja, hogy a nagyobb zajjal (zavaró zajkibocsátással) járó tevékenységeket (aszfaltmarás, burkolatbontás) a délelőtti órákban, pihenőidőn kívül végzi</w:t>
            </w:r>
          </w:p>
        </w:tc>
        <w:tc>
          <w:tcPr>
            <w:tcW w:w="1701" w:type="dxa"/>
          </w:tcPr>
          <w:p w14:paraId="4EC0875B" w14:textId="49DFA761"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7DE271FB" w14:textId="77777777" w:rsidTr="00922128">
        <w:trPr>
          <w:jc w:val="center"/>
        </w:trPr>
        <w:tc>
          <w:tcPr>
            <w:tcW w:w="1980" w:type="dxa"/>
            <w:vMerge/>
          </w:tcPr>
          <w:p w14:paraId="13C93734"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29578AFA"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Ajánlattevő vállalja, hogy a tervezési feladatai elvégzéséhez igénybe vesz zaj- és rezgésvédelem területén szakmai tapasztalattal rendelkező szakértőt</w:t>
            </w:r>
          </w:p>
        </w:tc>
        <w:tc>
          <w:tcPr>
            <w:tcW w:w="1701" w:type="dxa"/>
          </w:tcPr>
          <w:p w14:paraId="1E7B5E6E" w14:textId="24250FF4"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2825F07C" w14:textId="77777777" w:rsidTr="00922128">
        <w:trPr>
          <w:jc w:val="center"/>
        </w:trPr>
        <w:tc>
          <w:tcPr>
            <w:tcW w:w="1980" w:type="dxa"/>
            <w:vMerge w:val="restart"/>
          </w:tcPr>
          <w:p w14:paraId="733BAA15" w14:textId="77777777" w:rsidR="00841076" w:rsidRPr="00841076" w:rsidRDefault="00841076" w:rsidP="00841076">
            <w:pPr>
              <w:widowControl w:val="0"/>
              <w:autoSpaceDE w:val="0"/>
              <w:autoSpaceDN w:val="0"/>
              <w:ind w:left="-11"/>
              <w:jc w:val="both"/>
              <w:rPr>
                <w:b/>
                <w:bCs/>
                <w:sz w:val="24"/>
                <w:szCs w:val="24"/>
              </w:rPr>
            </w:pPr>
            <w:r w:rsidRPr="00841076">
              <w:rPr>
                <w:b/>
                <w:bCs/>
                <w:sz w:val="24"/>
                <w:szCs w:val="24"/>
              </w:rPr>
              <w:t>2.3. Forgalom és közúti infrastruktúra fenntartása,</w:t>
            </w:r>
            <w:r w:rsidRPr="00841076">
              <w:rPr>
                <w:bCs/>
                <w:sz w:val="24"/>
                <w:szCs w:val="24"/>
              </w:rPr>
              <w:t xml:space="preserve"> </w:t>
            </w:r>
            <w:r w:rsidRPr="00841076">
              <w:rPr>
                <w:b/>
                <w:bCs/>
                <w:sz w:val="24"/>
                <w:szCs w:val="24"/>
              </w:rPr>
              <w:t>kedvezmények nyújtása a helyi lakosságnak</w:t>
            </w:r>
          </w:p>
        </w:tc>
        <w:tc>
          <w:tcPr>
            <w:tcW w:w="6379" w:type="dxa"/>
          </w:tcPr>
          <w:p w14:paraId="52F8EA3A"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Az érintett terület lakosságának folyamatos, közvetlen, bármikor elérhető tájékoztatása (Önkormányzat honlap) az érintett településrész esetleges forgalomkorlátozásairól</w:t>
            </w:r>
          </w:p>
        </w:tc>
        <w:tc>
          <w:tcPr>
            <w:tcW w:w="1701" w:type="dxa"/>
          </w:tcPr>
          <w:p w14:paraId="323EA3FD" w14:textId="3CE1C3B4" w:rsidR="00841076" w:rsidRPr="00841076" w:rsidRDefault="00653165" w:rsidP="00841076">
            <w:pPr>
              <w:widowControl w:val="0"/>
              <w:autoSpaceDE w:val="0"/>
              <w:autoSpaceDN w:val="0"/>
              <w:ind w:left="-11"/>
              <w:jc w:val="both"/>
              <w:rPr>
                <w:bCs/>
                <w:sz w:val="24"/>
                <w:szCs w:val="24"/>
              </w:rPr>
            </w:pPr>
            <w:r>
              <w:rPr>
                <w:b/>
                <w:bCs/>
                <w:sz w:val="24"/>
                <w:szCs w:val="24"/>
              </w:rPr>
              <w:t>igen</w:t>
            </w:r>
          </w:p>
        </w:tc>
      </w:tr>
      <w:tr w:rsidR="00841076" w:rsidRPr="00841076" w14:paraId="5B2603E5" w14:textId="77777777" w:rsidTr="00922128">
        <w:trPr>
          <w:jc w:val="center"/>
        </w:trPr>
        <w:tc>
          <w:tcPr>
            <w:tcW w:w="1980" w:type="dxa"/>
            <w:vMerge/>
          </w:tcPr>
          <w:p w14:paraId="52879B24" w14:textId="77777777" w:rsidR="00841076" w:rsidRPr="00841076" w:rsidRDefault="00841076" w:rsidP="00841076">
            <w:pPr>
              <w:widowControl w:val="0"/>
              <w:autoSpaceDE w:val="0"/>
              <w:autoSpaceDN w:val="0"/>
              <w:ind w:left="-11"/>
              <w:jc w:val="both"/>
              <w:rPr>
                <w:bCs/>
                <w:sz w:val="24"/>
                <w:szCs w:val="24"/>
              </w:rPr>
            </w:pPr>
          </w:p>
        </w:tc>
        <w:tc>
          <w:tcPr>
            <w:tcW w:w="6379" w:type="dxa"/>
          </w:tcPr>
          <w:p w14:paraId="3757829B"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Valamennyi lakóingatlanra személygépjárművel történő behajtás lehetőségének folyamatos biztosítása (legalább napi egy ki- és behajtás)</w:t>
            </w:r>
          </w:p>
        </w:tc>
        <w:tc>
          <w:tcPr>
            <w:tcW w:w="1701" w:type="dxa"/>
          </w:tcPr>
          <w:p w14:paraId="333A3592" w14:textId="3C1DB5D8" w:rsidR="00841076" w:rsidRPr="00841076" w:rsidRDefault="00653165" w:rsidP="00841076">
            <w:pPr>
              <w:widowControl w:val="0"/>
              <w:autoSpaceDE w:val="0"/>
              <w:autoSpaceDN w:val="0"/>
              <w:ind w:left="-11"/>
              <w:jc w:val="both"/>
              <w:rPr>
                <w:bCs/>
                <w:sz w:val="24"/>
                <w:szCs w:val="24"/>
              </w:rPr>
            </w:pPr>
            <w:r>
              <w:rPr>
                <w:b/>
                <w:bCs/>
                <w:sz w:val="24"/>
                <w:szCs w:val="24"/>
              </w:rPr>
              <w:t>igen</w:t>
            </w:r>
          </w:p>
        </w:tc>
      </w:tr>
      <w:tr w:rsidR="00841076" w:rsidRPr="00841076" w14:paraId="1C887CE0" w14:textId="77777777" w:rsidTr="00922128">
        <w:trPr>
          <w:jc w:val="center"/>
        </w:trPr>
        <w:tc>
          <w:tcPr>
            <w:tcW w:w="1980" w:type="dxa"/>
            <w:vMerge/>
          </w:tcPr>
          <w:p w14:paraId="5C704A92" w14:textId="77777777" w:rsidR="00841076" w:rsidRPr="00841076" w:rsidRDefault="00841076" w:rsidP="00841076">
            <w:pPr>
              <w:widowControl w:val="0"/>
              <w:autoSpaceDE w:val="0"/>
              <w:autoSpaceDN w:val="0"/>
              <w:ind w:left="-11"/>
              <w:jc w:val="both"/>
              <w:rPr>
                <w:bCs/>
                <w:sz w:val="24"/>
                <w:szCs w:val="24"/>
              </w:rPr>
            </w:pPr>
          </w:p>
        </w:tc>
        <w:tc>
          <w:tcPr>
            <w:tcW w:w="6379" w:type="dxa"/>
          </w:tcPr>
          <w:p w14:paraId="5AE9AFD5"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Vállalja, hogy az alkalmazott átjárók kialakításánál figyelembe veszi a mozgáskorlátozottak érdekében tett akadály-mentesítési előírásokat is (fellépő nélküli kialakítás), mely egyben segítséget jelent a babakocsival közlekedő kismamák, illetve a bottal, kerettel járó idősek számára is.</w:t>
            </w:r>
          </w:p>
        </w:tc>
        <w:tc>
          <w:tcPr>
            <w:tcW w:w="1701" w:type="dxa"/>
          </w:tcPr>
          <w:p w14:paraId="520B74B1" w14:textId="5AD5F70F" w:rsidR="00841076" w:rsidRPr="00841076" w:rsidRDefault="00653165" w:rsidP="00841076">
            <w:pPr>
              <w:widowControl w:val="0"/>
              <w:autoSpaceDE w:val="0"/>
              <w:autoSpaceDN w:val="0"/>
              <w:ind w:left="-11"/>
              <w:jc w:val="both"/>
              <w:rPr>
                <w:bCs/>
                <w:sz w:val="24"/>
                <w:szCs w:val="24"/>
              </w:rPr>
            </w:pPr>
            <w:r>
              <w:rPr>
                <w:b/>
                <w:bCs/>
                <w:sz w:val="24"/>
                <w:szCs w:val="24"/>
              </w:rPr>
              <w:t>igen</w:t>
            </w:r>
          </w:p>
        </w:tc>
      </w:tr>
      <w:tr w:rsidR="00841076" w:rsidRPr="00841076" w14:paraId="4C81114C" w14:textId="77777777" w:rsidTr="00922128">
        <w:trPr>
          <w:jc w:val="center"/>
        </w:trPr>
        <w:tc>
          <w:tcPr>
            <w:tcW w:w="1980" w:type="dxa"/>
            <w:vMerge/>
          </w:tcPr>
          <w:p w14:paraId="3B2B574C" w14:textId="77777777" w:rsidR="00841076" w:rsidRPr="00841076" w:rsidRDefault="00841076" w:rsidP="00841076">
            <w:pPr>
              <w:widowControl w:val="0"/>
              <w:autoSpaceDE w:val="0"/>
              <w:autoSpaceDN w:val="0"/>
              <w:ind w:left="-11"/>
              <w:jc w:val="both"/>
              <w:rPr>
                <w:bCs/>
                <w:sz w:val="24"/>
                <w:szCs w:val="24"/>
              </w:rPr>
            </w:pPr>
          </w:p>
        </w:tc>
        <w:tc>
          <w:tcPr>
            <w:tcW w:w="6379" w:type="dxa"/>
          </w:tcPr>
          <w:p w14:paraId="08C0C1C0"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Vállalja, hogy a biztonságos kerékpáros forgalmat a beruházás ideje alatt minden körülmények között folyamatosan biztosítja az utak legalább egyik oldalán, ahol szükséges ideiglenes provizóriumokkal, illetve ideiglenes lefedésekkel.</w:t>
            </w:r>
          </w:p>
        </w:tc>
        <w:tc>
          <w:tcPr>
            <w:tcW w:w="1701" w:type="dxa"/>
          </w:tcPr>
          <w:p w14:paraId="65D58CA2" w14:textId="5D73E140" w:rsidR="00841076" w:rsidRPr="00841076" w:rsidRDefault="00653165" w:rsidP="00841076">
            <w:pPr>
              <w:widowControl w:val="0"/>
              <w:autoSpaceDE w:val="0"/>
              <w:autoSpaceDN w:val="0"/>
              <w:ind w:left="-11"/>
              <w:jc w:val="both"/>
              <w:rPr>
                <w:bCs/>
                <w:sz w:val="24"/>
                <w:szCs w:val="24"/>
              </w:rPr>
            </w:pPr>
            <w:r>
              <w:rPr>
                <w:b/>
                <w:bCs/>
                <w:sz w:val="24"/>
                <w:szCs w:val="24"/>
              </w:rPr>
              <w:t>igen</w:t>
            </w:r>
          </w:p>
        </w:tc>
      </w:tr>
      <w:tr w:rsidR="00841076" w:rsidRPr="00841076" w14:paraId="20B52CAE" w14:textId="77777777" w:rsidTr="00922128">
        <w:trPr>
          <w:jc w:val="center"/>
        </w:trPr>
        <w:tc>
          <w:tcPr>
            <w:tcW w:w="1980" w:type="dxa"/>
            <w:vMerge/>
          </w:tcPr>
          <w:p w14:paraId="0E816069" w14:textId="77777777" w:rsidR="00841076" w:rsidRPr="00841076" w:rsidRDefault="00841076" w:rsidP="00841076">
            <w:pPr>
              <w:widowControl w:val="0"/>
              <w:autoSpaceDE w:val="0"/>
              <w:autoSpaceDN w:val="0"/>
              <w:ind w:left="-11"/>
              <w:jc w:val="both"/>
              <w:rPr>
                <w:bCs/>
                <w:sz w:val="24"/>
                <w:szCs w:val="24"/>
              </w:rPr>
            </w:pPr>
          </w:p>
        </w:tc>
        <w:tc>
          <w:tcPr>
            <w:tcW w:w="6379" w:type="dxa"/>
          </w:tcPr>
          <w:p w14:paraId="145C60C8"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Vállalja, hogy a tömegközlekedési eszközök forgalmát a megszokott menetrendeknek megfelelően biztosítja.</w:t>
            </w:r>
          </w:p>
        </w:tc>
        <w:tc>
          <w:tcPr>
            <w:tcW w:w="1701" w:type="dxa"/>
          </w:tcPr>
          <w:p w14:paraId="36F99AD2" w14:textId="4195362E" w:rsidR="00841076" w:rsidRPr="00841076" w:rsidRDefault="00653165" w:rsidP="00841076">
            <w:pPr>
              <w:widowControl w:val="0"/>
              <w:autoSpaceDE w:val="0"/>
              <w:autoSpaceDN w:val="0"/>
              <w:ind w:left="-11"/>
              <w:jc w:val="both"/>
              <w:rPr>
                <w:bCs/>
                <w:sz w:val="24"/>
                <w:szCs w:val="24"/>
              </w:rPr>
            </w:pPr>
            <w:r>
              <w:rPr>
                <w:b/>
                <w:bCs/>
                <w:sz w:val="24"/>
                <w:szCs w:val="24"/>
              </w:rPr>
              <w:t>igen</w:t>
            </w:r>
          </w:p>
        </w:tc>
      </w:tr>
      <w:tr w:rsidR="00841076" w:rsidRPr="00841076" w14:paraId="54B2E238" w14:textId="77777777" w:rsidTr="00922128">
        <w:trPr>
          <w:jc w:val="center"/>
        </w:trPr>
        <w:tc>
          <w:tcPr>
            <w:tcW w:w="1980" w:type="dxa"/>
            <w:vMerge/>
          </w:tcPr>
          <w:p w14:paraId="617FC023" w14:textId="77777777" w:rsidR="00841076" w:rsidRPr="00841076" w:rsidRDefault="00841076" w:rsidP="00841076">
            <w:pPr>
              <w:widowControl w:val="0"/>
              <w:autoSpaceDE w:val="0"/>
              <w:autoSpaceDN w:val="0"/>
              <w:ind w:left="-11"/>
              <w:jc w:val="both"/>
              <w:rPr>
                <w:bCs/>
                <w:sz w:val="24"/>
                <w:szCs w:val="24"/>
              </w:rPr>
            </w:pPr>
          </w:p>
        </w:tc>
        <w:tc>
          <w:tcPr>
            <w:tcW w:w="6379" w:type="dxa"/>
          </w:tcPr>
          <w:p w14:paraId="7CFAF001"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 xml:space="preserve">Vállalja, hogy amennyiben a megállóhelyek ideiglenes elhelyezésére lesz szükség, annak kialakítása a személyszállító közszolgáltatókkal egyeztetve, sármentesen megközelíthető helyen, az érintett lakosság előzetes értesítése mellett alakítja ki. </w:t>
            </w:r>
          </w:p>
        </w:tc>
        <w:tc>
          <w:tcPr>
            <w:tcW w:w="1701" w:type="dxa"/>
          </w:tcPr>
          <w:p w14:paraId="41D648C7" w14:textId="144C6C10" w:rsidR="00841076" w:rsidRPr="00841076" w:rsidRDefault="00653165" w:rsidP="00841076">
            <w:pPr>
              <w:widowControl w:val="0"/>
              <w:autoSpaceDE w:val="0"/>
              <w:autoSpaceDN w:val="0"/>
              <w:ind w:left="-11"/>
              <w:jc w:val="both"/>
              <w:rPr>
                <w:bCs/>
                <w:sz w:val="24"/>
                <w:szCs w:val="24"/>
              </w:rPr>
            </w:pPr>
            <w:r>
              <w:rPr>
                <w:b/>
                <w:bCs/>
                <w:sz w:val="24"/>
                <w:szCs w:val="24"/>
              </w:rPr>
              <w:t>igen</w:t>
            </w:r>
          </w:p>
        </w:tc>
      </w:tr>
      <w:tr w:rsidR="00841076" w:rsidRPr="00841076" w14:paraId="5D0E35B2" w14:textId="77777777" w:rsidTr="00922128">
        <w:trPr>
          <w:jc w:val="center"/>
        </w:trPr>
        <w:tc>
          <w:tcPr>
            <w:tcW w:w="1980" w:type="dxa"/>
            <w:vMerge/>
          </w:tcPr>
          <w:p w14:paraId="6D9D55B5"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47EDF903"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 xml:space="preserve">Az esetlegesen keletkező veszélyes hulladékok tárolására alkalmas gyűjtő </w:t>
            </w:r>
            <w:proofErr w:type="spellStart"/>
            <w:r w:rsidRPr="00841076">
              <w:rPr>
                <w:bCs/>
                <w:sz w:val="24"/>
                <w:szCs w:val="24"/>
              </w:rPr>
              <w:t>edényzet</w:t>
            </w:r>
            <w:proofErr w:type="spellEnd"/>
            <w:r w:rsidRPr="00841076">
              <w:rPr>
                <w:bCs/>
                <w:sz w:val="24"/>
                <w:szCs w:val="24"/>
              </w:rPr>
              <w:t xml:space="preserve"> helyszínen tartása</w:t>
            </w:r>
          </w:p>
        </w:tc>
        <w:tc>
          <w:tcPr>
            <w:tcW w:w="1701" w:type="dxa"/>
          </w:tcPr>
          <w:p w14:paraId="0F76D676" w14:textId="52DA6420"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1FEFE2C8" w14:textId="77777777" w:rsidTr="00922128">
        <w:trPr>
          <w:jc w:val="center"/>
        </w:trPr>
        <w:tc>
          <w:tcPr>
            <w:tcW w:w="1980" w:type="dxa"/>
            <w:vMerge w:val="restart"/>
          </w:tcPr>
          <w:p w14:paraId="052EDCC9" w14:textId="77777777" w:rsidR="00841076" w:rsidRPr="00841076" w:rsidRDefault="00841076" w:rsidP="00841076">
            <w:pPr>
              <w:widowControl w:val="0"/>
              <w:autoSpaceDE w:val="0"/>
              <w:autoSpaceDN w:val="0"/>
              <w:ind w:left="-11"/>
              <w:jc w:val="both"/>
              <w:rPr>
                <w:b/>
                <w:bCs/>
                <w:sz w:val="24"/>
                <w:szCs w:val="24"/>
              </w:rPr>
            </w:pPr>
            <w:r w:rsidRPr="00841076">
              <w:rPr>
                <w:b/>
                <w:bCs/>
                <w:sz w:val="24"/>
                <w:szCs w:val="24"/>
              </w:rPr>
              <w:lastRenderedPageBreak/>
              <w:t>2.4. Talajszennyezés csökkentése</w:t>
            </w:r>
          </w:p>
        </w:tc>
        <w:tc>
          <w:tcPr>
            <w:tcW w:w="6379" w:type="dxa"/>
          </w:tcPr>
          <w:p w14:paraId="71D8CCCE"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A kivitelezés megkezdését megelőzően az esetlegesen keletkező veszélyes hulladék kezelésére, szállításra jogosult szakcég igénybevételét igazoló megkötött szerződés bemutatása</w:t>
            </w:r>
          </w:p>
        </w:tc>
        <w:tc>
          <w:tcPr>
            <w:tcW w:w="1701" w:type="dxa"/>
          </w:tcPr>
          <w:p w14:paraId="2535E71C" w14:textId="1F3FEFF3"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6BDC0784" w14:textId="77777777" w:rsidTr="00922128">
        <w:trPr>
          <w:jc w:val="center"/>
        </w:trPr>
        <w:tc>
          <w:tcPr>
            <w:tcW w:w="1980" w:type="dxa"/>
            <w:vMerge/>
          </w:tcPr>
          <w:p w14:paraId="50DBE2AE"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1E9406C1"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Helyszínen dolgozó fölmunkagépek hidraulikacsöveinek, esetleges kenőanyag szivárgásának napi, írásban dokumentált ellenőrzésének vállalása</w:t>
            </w:r>
          </w:p>
        </w:tc>
        <w:tc>
          <w:tcPr>
            <w:tcW w:w="1701" w:type="dxa"/>
          </w:tcPr>
          <w:p w14:paraId="2FD3CFEA" w14:textId="72E50C53"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077327C6" w14:textId="77777777" w:rsidTr="00922128">
        <w:trPr>
          <w:jc w:val="center"/>
        </w:trPr>
        <w:tc>
          <w:tcPr>
            <w:tcW w:w="1980" w:type="dxa"/>
            <w:vMerge/>
          </w:tcPr>
          <w:p w14:paraId="7319460A"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2BA0EDD6" w14:textId="77777777" w:rsidR="00841076" w:rsidRPr="00841076" w:rsidRDefault="00841076" w:rsidP="00841076">
            <w:pPr>
              <w:widowControl w:val="0"/>
              <w:autoSpaceDE w:val="0"/>
              <w:autoSpaceDN w:val="0"/>
              <w:ind w:left="-11"/>
              <w:jc w:val="both"/>
              <w:rPr>
                <w:b/>
                <w:bCs/>
                <w:sz w:val="24"/>
                <w:szCs w:val="24"/>
              </w:rPr>
            </w:pPr>
            <w:r w:rsidRPr="00841076">
              <w:rPr>
                <w:bCs/>
                <w:sz w:val="24"/>
                <w:szCs w:val="24"/>
              </w:rPr>
              <w:t>A járművek, földmunkagépek tankolása kizárólag szilárd, burkolt talajon az adott munkaterület felvonulási területén az esetleges azonnal kármentesítésre alkalmas környezetben történik, vagy kiépített üzemanyagtöltő állomáson</w:t>
            </w:r>
          </w:p>
        </w:tc>
        <w:tc>
          <w:tcPr>
            <w:tcW w:w="1701" w:type="dxa"/>
          </w:tcPr>
          <w:p w14:paraId="57D0FC7D" w14:textId="5816BE31"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105C650E" w14:textId="77777777" w:rsidTr="00922128">
        <w:trPr>
          <w:jc w:val="center"/>
        </w:trPr>
        <w:tc>
          <w:tcPr>
            <w:tcW w:w="1980" w:type="dxa"/>
            <w:vMerge/>
          </w:tcPr>
          <w:p w14:paraId="67C97AAB" w14:textId="77777777" w:rsidR="00841076" w:rsidRPr="00841076" w:rsidRDefault="00841076" w:rsidP="00841076">
            <w:pPr>
              <w:widowControl w:val="0"/>
              <w:autoSpaceDE w:val="0"/>
              <w:autoSpaceDN w:val="0"/>
              <w:ind w:left="-11"/>
              <w:jc w:val="both"/>
              <w:rPr>
                <w:bCs/>
                <w:sz w:val="24"/>
                <w:szCs w:val="24"/>
              </w:rPr>
            </w:pPr>
          </w:p>
        </w:tc>
        <w:tc>
          <w:tcPr>
            <w:tcW w:w="6379" w:type="dxa"/>
          </w:tcPr>
          <w:p w14:paraId="3773E49D"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A kivitelezéssel érintett közterületek téli síkosság mentesítésének vállalása környezetbarát szóróanyaggal (kalcium-klorid vagy édesvízi mészkő granulátum és kalcium-klorid keveréke 80 / 20 %-os arányban.)</w:t>
            </w:r>
          </w:p>
        </w:tc>
        <w:tc>
          <w:tcPr>
            <w:tcW w:w="1701" w:type="dxa"/>
          </w:tcPr>
          <w:p w14:paraId="7416237D" w14:textId="7B8B4952" w:rsidR="00841076" w:rsidRPr="00841076" w:rsidRDefault="00653165" w:rsidP="00841076">
            <w:pPr>
              <w:widowControl w:val="0"/>
              <w:autoSpaceDE w:val="0"/>
              <w:autoSpaceDN w:val="0"/>
              <w:ind w:left="-11"/>
              <w:jc w:val="both"/>
              <w:rPr>
                <w:bCs/>
                <w:sz w:val="24"/>
                <w:szCs w:val="24"/>
              </w:rPr>
            </w:pPr>
            <w:r>
              <w:rPr>
                <w:b/>
                <w:bCs/>
                <w:sz w:val="24"/>
                <w:szCs w:val="24"/>
              </w:rPr>
              <w:t>igen</w:t>
            </w:r>
          </w:p>
        </w:tc>
      </w:tr>
      <w:tr w:rsidR="00841076" w:rsidRPr="00841076" w14:paraId="5EEB667D" w14:textId="77777777" w:rsidTr="00922128">
        <w:trPr>
          <w:jc w:val="center"/>
        </w:trPr>
        <w:tc>
          <w:tcPr>
            <w:tcW w:w="1980" w:type="dxa"/>
            <w:vMerge/>
          </w:tcPr>
          <w:p w14:paraId="439D7A44" w14:textId="77777777" w:rsidR="00841076" w:rsidRPr="00841076" w:rsidRDefault="00841076" w:rsidP="00841076">
            <w:pPr>
              <w:widowControl w:val="0"/>
              <w:autoSpaceDE w:val="0"/>
              <w:autoSpaceDN w:val="0"/>
              <w:ind w:left="-11"/>
              <w:jc w:val="both"/>
              <w:rPr>
                <w:bCs/>
                <w:sz w:val="24"/>
                <w:szCs w:val="24"/>
              </w:rPr>
            </w:pPr>
          </w:p>
        </w:tc>
        <w:tc>
          <w:tcPr>
            <w:tcW w:w="6379" w:type="dxa"/>
          </w:tcPr>
          <w:p w14:paraId="0B6854AE"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 xml:space="preserve">Ajánlattevő vállalja, hogy a tervezési feladatai elvégzéséhez igénybe vesz víz- és földtani közeg védelem területén szakmai tapasztalattal rendelkező </w:t>
            </w:r>
            <w:r w:rsidRPr="00841076" w:rsidDel="00340B27">
              <w:rPr>
                <w:bCs/>
                <w:sz w:val="24"/>
                <w:szCs w:val="24"/>
              </w:rPr>
              <w:t xml:space="preserve">környezetvédelmi </w:t>
            </w:r>
            <w:r w:rsidRPr="00841076">
              <w:rPr>
                <w:bCs/>
                <w:sz w:val="24"/>
                <w:szCs w:val="24"/>
              </w:rPr>
              <w:t>szakértőt</w:t>
            </w:r>
          </w:p>
        </w:tc>
        <w:tc>
          <w:tcPr>
            <w:tcW w:w="1701" w:type="dxa"/>
          </w:tcPr>
          <w:p w14:paraId="3C853FBF" w14:textId="2988C1BB" w:rsidR="00841076" w:rsidRPr="00841076" w:rsidRDefault="00653165" w:rsidP="00841076">
            <w:pPr>
              <w:widowControl w:val="0"/>
              <w:autoSpaceDE w:val="0"/>
              <w:autoSpaceDN w:val="0"/>
              <w:ind w:left="-11"/>
              <w:jc w:val="both"/>
              <w:rPr>
                <w:bCs/>
                <w:sz w:val="24"/>
                <w:szCs w:val="24"/>
              </w:rPr>
            </w:pPr>
            <w:r>
              <w:rPr>
                <w:b/>
                <w:bCs/>
                <w:sz w:val="24"/>
                <w:szCs w:val="24"/>
              </w:rPr>
              <w:t>igen</w:t>
            </w:r>
          </w:p>
        </w:tc>
      </w:tr>
      <w:tr w:rsidR="00841076" w:rsidRPr="00841076" w14:paraId="70E93199" w14:textId="77777777" w:rsidTr="00922128">
        <w:trPr>
          <w:jc w:val="center"/>
        </w:trPr>
        <w:tc>
          <w:tcPr>
            <w:tcW w:w="1980" w:type="dxa"/>
            <w:vMerge/>
          </w:tcPr>
          <w:p w14:paraId="07C7BD07" w14:textId="77777777" w:rsidR="00841076" w:rsidRPr="00841076" w:rsidRDefault="00841076" w:rsidP="00841076">
            <w:pPr>
              <w:widowControl w:val="0"/>
              <w:autoSpaceDE w:val="0"/>
              <w:autoSpaceDN w:val="0"/>
              <w:ind w:left="-11"/>
              <w:jc w:val="both"/>
              <w:rPr>
                <w:bCs/>
                <w:sz w:val="24"/>
                <w:szCs w:val="24"/>
              </w:rPr>
            </w:pPr>
          </w:p>
        </w:tc>
        <w:tc>
          <w:tcPr>
            <w:tcW w:w="6379" w:type="dxa"/>
          </w:tcPr>
          <w:p w14:paraId="14AB7370"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A munkaterületen nyertes ajánlattevő ill. közreműködői által termelt kommunális hulladék szelektív gyűjtésének biztosítása</w:t>
            </w:r>
          </w:p>
        </w:tc>
        <w:tc>
          <w:tcPr>
            <w:tcW w:w="1701" w:type="dxa"/>
          </w:tcPr>
          <w:p w14:paraId="10784484" w14:textId="7E7CEEFB" w:rsidR="00841076" w:rsidRPr="00841076" w:rsidRDefault="00653165" w:rsidP="00841076">
            <w:pPr>
              <w:widowControl w:val="0"/>
              <w:autoSpaceDE w:val="0"/>
              <w:autoSpaceDN w:val="0"/>
              <w:ind w:left="-11"/>
              <w:jc w:val="both"/>
              <w:rPr>
                <w:bCs/>
                <w:sz w:val="24"/>
                <w:szCs w:val="24"/>
              </w:rPr>
            </w:pPr>
            <w:r>
              <w:rPr>
                <w:b/>
                <w:bCs/>
                <w:sz w:val="24"/>
                <w:szCs w:val="24"/>
              </w:rPr>
              <w:t>igen</w:t>
            </w:r>
          </w:p>
        </w:tc>
      </w:tr>
      <w:tr w:rsidR="00841076" w:rsidRPr="00841076" w14:paraId="44081918" w14:textId="77777777" w:rsidTr="00922128">
        <w:trPr>
          <w:jc w:val="center"/>
        </w:trPr>
        <w:tc>
          <w:tcPr>
            <w:tcW w:w="1980" w:type="dxa"/>
            <w:vMerge w:val="restart"/>
          </w:tcPr>
          <w:p w14:paraId="3D20BCE2" w14:textId="77777777" w:rsidR="00841076" w:rsidRPr="00841076" w:rsidRDefault="00841076" w:rsidP="00841076">
            <w:pPr>
              <w:widowControl w:val="0"/>
              <w:autoSpaceDE w:val="0"/>
              <w:autoSpaceDN w:val="0"/>
              <w:ind w:left="-11"/>
              <w:jc w:val="both"/>
              <w:rPr>
                <w:b/>
                <w:bCs/>
                <w:sz w:val="24"/>
                <w:szCs w:val="24"/>
              </w:rPr>
            </w:pPr>
            <w:r w:rsidRPr="00841076">
              <w:rPr>
                <w:b/>
                <w:bCs/>
                <w:sz w:val="24"/>
                <w:szCs w:val="24"/>
              </w:rPr>
              <w:t>2.5. Hulladékgazdálkodás, az érintett közterület, településrész és a kivitelezés hulladékgazdálkodásának zavartalansága</w:t>
            </w:r>
          </w:p>
        </w:tc>
        <w:tc>
          <w:tcPr>
            <w:tcW w:w="6379" w:type="dxa"/>
          </w:tcPr>
          <w:p w14:paraId="2BFAFF26"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A településen működő hulladékgyűjtés (gyűjtősziget, hulladékudvar ill. házhoz menő) zavartalanságának biztosítása a kivitelezés teljes időtartama alatt</w:t>
            </w:r>
          </w:p>
        </w:tc>
        <w:tc>
          <w:tcPr>
            <w:tcW w:w="1701" w:type="dxa"/>
          </w:tcPr>
          <w:p w14:paraId="571B0E80" w14:textId="19E92166"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3D8F310C" w14:textId="77777777" w:rsidTr="00922128">
        <w:trPr>
          <w:jc w:val="center"/>
        </w:trPr>
        <w:tc>
          <w:tcPr>
            <w:tcW w:w="1980" w:type="dxa"/>
            <w:vMerge/>
          </w:tcPr>
          <w:p w14:paraId="05B78A56"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6D42A5D5"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Építési hulladékok újrahasznosításának vállalása legalább a keletkezett összes építési hulladék tömegének 10 %-ban</w:t>
            </w:r>
          </w:p>
        </w:tc>
        <w:tc>
          <w:tcPr>
            <w:tcW w:w="1701" w:type="dxa"/>
          </w:tcPr>
          <w:p w14:paraId="30E0DD1B" w14:textId="1FB3169B"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09D91A08" w14:textId="77777777" w:rsidTr="00922128">
        <w:trPr>
          <w:jc w:val="center"/>
        </w:trPr>
        <w:tc>
          <w:tcPr>
            <w:tcW w:w="1980" w:type="dxa"/>
            <w:vMerge/>
          </w:tcPr>
          <w:p w14:paraId="395963D7"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3557F7B6"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Vállalja, hogy az irodai munkák során felhasznált papírok 40 %-ában újrahasznosított papír kerül alkalmazásra</w:t>
            </w:r>
          </w:p>
        </w:tc>
        <w:tc>
          <w:tcPr>
            <w:tcW w:w="1701" w:type="dxa"/>
          </w:tcPr>
          <w:p w14:paraId="0AC6DB56" w14:textId="3476F5E7"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51C5E45A" w14:textId="77777777" w:rsidTr="00922128">
        <w:trPr>
          <w:jc w:val="center"/>
        </w:trPr>
        <w:tc>
          <w:tcPr>
            <w:tcW w:w="1980" w:type="dxa"/>
            <w:vMerge/>
          </w:tcPr>
          <w:p w14:paraId="68C869B0"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6B8B7B66"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Vállalja, hogy az éves kötelező gépkarbantartáson túl minden projekt megkezdésekor a munkaterületre szállítás előtt a gépek átnézése, karbantartása, szükséges javítása megtörténik – az esetleges olajfolyások megakadályozás érdekében</w:t>
            </w:r>
          </w:p>
        </w:tc>
        <w:tc>
          <w:tcPr>
            <w:tcW w:w="1701" w:type="dxa"/>
          </w:tcPr>
          <w:p w14:paraId="6109D890" w14:textId="52C45E3B"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63CAB4AE" w14:textId="77777777" w:rsidTr="00922128">
        <w:trPr>
          <w:jc w:val="center"/>
        </w:trPr>
        <w:tc>
          <w:tcPr>
            <w:tcW w:w="1980" w:type="dxa"/>
            <w:vMerge/>
          </w:tcPr>
          <w:p w14:paraId="2FD63AF2"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48A01F1E"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 xml:space="preserve">Ajánlattevő vállalja, hogy a tervezési feladatai elvégzéséhez igénybe vesz hulladékgazdálkodás területén szakmai tapasztalattal rendelkező </w:t>
            </w:r>
            <w:r w:rsidRPr="00841076" w:rsidDel="00340B27">
              <w:rPr>
                <w:bCs/>
                <w:sz w:val="24"/>
                <w:szCs w:val="24"/>
              </w:rPr>
              <w:t xml:space="preserve">környezetvédelmi </w:t>
            </w:r>
            <w:r w:rsidRPr="00841076">
              <w:rPr>
                <w:bCs/>
                <w:sz w:val="24"/>
                <w:szCs w:val="24"/>
              </w:rPr>
              <w:t>szakértőt</w:t>
            </w:r>
          </w:p>
        </w:tc>
        <w:tc>
          <w:tcPr>
            <w:tcW w:w="1701" w:type="dxa"/>
          </w:tcPr>
          <w:p w14:paraId="41D6AD7F" w14:textId="525FE9EE"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498DBFAD" w14:textId="77777777" w:rsidTr="00922128">
        <w:trPr>
          <w:jc w:val="center"/>
        </w:trPr>
        <w:tc>
          <w:tcPr>
            <w:tcW w:w="1980" w:type="dxa"/>
            <w:vMerge/>
          </w:tcPr>
          <w:p w14:paraId="7282655A"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0F772E5A"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Kivitelezés megkezdését megelőzően képileg is dokumentálva felméri a kivitelezéssel érintett zöldfelületeket, fás szárú növényeket, cserjéket</w:t>
            </w:r>
          </w:p>
        </w:tc>
        <w:tc>
          <w:tcPr>
            <w:tcW w:w="1701" w:type="dxa"/>
          </w:tcPr>
          <w:p w14:paraId="6A39E186" w14:textId="449E29E6"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4F22278A" w14:textId="77777777" w:rsidTr="00922128">
        <w:trPr>
          <w:jc w:val="center"/>
        </w:trPr>
        <w:tc>
          <w:tcPr>
            <w:tcW w:w="1980" w:type="dxa"/>
            <w:vMerge w:val="restart"/>
          </w:tcPr>
          <w:p w14:paraId="5DFF1C33" w14:textId="77777777" w:rsidR="00841076" w:rsidRPr="00841076" w:rsidRDefault="00841076" w:rsidP="00841076">
            <w:pPr>
              <w:widowControl w:val="0"/>
              <w:autoSpaceDE w:val="0"/>
              <w:autoSpaceDN w:val="0"/>
              <w:ind w:left="-11"/>
              <w:jc w:val="both"/>
              <w:rPr>
                <w:b/>
                <w:bCs/>
                <w:sz w:val="24"/>
                <w:szCs w:val="24"/>
              </w:rPr>
            </w:pPr>
            <w:r w:rsidRPr="00841076">
              <w:rPr>
                <w:b/>
                <w:bCs/>
                <w:sz w:val="24"/>
                <w:szCs w:val="24"/>
              </w:rPr>
              <w:t>2.6. Élővilág védelme</w:t>
            </w:r>
          </w:p>
        </w:tc>
        <w:tc>
          <w:tcPr>
            <w:tcW w:w="6379" w:type="dxa"/>
          </w:tcPr>
          <w:p w14:paraId="1EE9ADE4"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Védettséget élvező élőlény jelenléte esetén gondoskodik annak szakszerű áttelepítéséről, amennyiben az elkerülhetetlen</w:t>
            </w:r>
          </w:p>
        </w:tc>
        <w:tc>
          <w:tcPr>
            <w:tcW w:w="1701" w:type="dxa"/>
          </w:tcPr>
          <w:p w14:paraId="05C0C3BF" w14:textId="02BA3F9D"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0EBC126E" w14:textId="77777777" w:rsidTr="00922128">
        <w:trPr>
          <w:jc w:val="center"/>
        </w:trPr>
        <w:tc>
          <w:tcPr>
            <w:tcW w:w="1980" w:type="dxa"/>
            <w:vMerge/>
          </w:tcPr>
          <w:p w14:paraId="6C53B8F7"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62EBC1C8"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Vállalja az elpusztult növényzet eredeti állapotának helyreállítását, amennyiben azt a kivitelezés eredményeként létrejövő állapot lehetővé teszi.</w:t>
            </w:r>
          </w:p>
        </w:tc>
        <w:tc>
          <w:tcPr>
            <w:tcW w:w="1701" w:type="dxa"/>
          </w:tcPr>
          <w:p w14:paraId="0975FEC9" w14:textId="73888AA9"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743B427D" w14:textId="77777777" w:rsidTr="00922128">
        <w:trPr>
          <w:jc w:val="center"/>
        </w:trPr>
        <w:tc>
          <w:tcPr>
            <w:tcW w:w="1980" w:type="dxa"/>
            <w:vMerge/>
          </w:tcPr>
          <w:p w14:paraId="601BBC48"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23130A72"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Nyitott munkaárkok esetén napi egy alkalommal dokumentáltan gondoskodik a munkaárkok átvizsgálásáról a munkaárokba esett élőlények (hüllők, kétéltűek, emlősök) mentéséről</w:t>
            </w:r>
          </w:p>
        </w:tc>
        <w:tc>
          <w:tcPr>
            <w:tcW w:w="1701" w:type="dxa"/>
          </w:tcPr>
          <w:p w14:paraId="2C848DA8" w14:textId="583C5A06"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050A0891" w14:textId="77777777" w:rsidTr="00922128">
        <w:trPr>
          <w:jc w:val="center"/>
        </w:trPr>
        <w:tc>
          <w:tcPr>
            <w:tcW w:w="1980" w:type="dxa"/>
            <w:vMerge/>
          </w:tcPr>
          <w:p w14:paraId="2072BB29"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6C82D036"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 xml:space="preserve">Vállalja, hogy az útvonalak megtervezése során elkerüli a természetvédelmi területeken, </w:t>
            </w:r>
            <w:proofErr w:type="spellStart"/>
            <w:r w:rsidRPr="00841076">
              <w:rPr>
                <w:bCs/>
                <w:sz w:val="24"/>
                <w:szCs w:val="24"/>
              </w:rPr>
              <w:t>Natura</w:t>
            </w:r>
            <w:proofErr w:type="spellEnd"/>
            <w:r w:rsidRPr="00841076">
              <w:rPr>
                <w:bCs/>
                <w:sz w:val="24"/>
                <w:szCs w:val="24"/>
              </w:rPr>
              <w:t xml:space="preserve"> 2000 területeken keresztüli szállítást</w:t>
            </w:r>
          </w:p>
        </w:tc>
        <w:tc>
          <w:tcPr>
            <w:tcW w:w="1701" w:type="dxa"/>
          </w:tcPr>
          <w:p w14:paraId="717A89EC" w14:textId="1E566FEC"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0DD352B2" w14:textId="77777777" w:rsidTr="00922128">
        <w:trPr>
          <w:jc w:val="center"/>
        </w:trPr>
        <w:tc>
          <w:tcPr>
            <w:tcW w:w="1980" w:type="dxa"/>
            <w:vMerge/>
          </w:tcPr>
          <w:p w14:paraId="6CF75074"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66D671AB"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 xml:space="preserve">Vállalja, hogy 48 órán túl nem takarja el a zöldterületet a </w:t>
            </w:r>
            <w:r w:rsidRPr="00841076">
              <w:rPr>
                <w:bCs/>
                <w:sz w:val="24"/>
                <w:szCs w:val="24"/>
              </w:rPr>
              <w:lastRenderedPageBreak/>
              <w:t>kiemelt talajjal annak megóvása érdekében</w:t>
            </w:r>
          </w:p>
        </w:tc>
        <w:tc>
          <w:tcPr>
            <w:tcW w:w="1701" w:type="dxa"/>
          </w:tcPr>
          <w:p w14:paraId="4BD38CF4" w14:textId="75107F1B" w:rsidR="00841076" w:rsidRPr="00841076" w:rsidRDefault="00653165" w:rsidP="00841076">
            <w:pPr>
              <w:widowControl w:val="0"/>
              <w:autoSpaceDE w:val="0"/>
              <w:autoSpaceDN w:val="0"/>
              <w:ind w:left="-11"/>
              <w:jc w:val="both"/>
              <w:rPr>
                <w:b/>
                <w:bCs/>
                <w:sz w:val="24"/>
                <w:szCs w:val="24"/>
              </w:rPr>
            </w:pPr>
            <w:r>
              <w:rPr>
                <w:b/>
                <w:bCs/>
                <w:sz w:val="24"/>
                <w:szCs w:val="24"/>
              </w:rPr>
              <w:lastRenderedPageBreak/>
              <w:t>igen</w:t>
            </w:r>
          </w:p>
        </w:tc>
      </w:tr>
      <w:tr w:rsidR="00841076" w:rsidRPr="00841076" w14:paraId="38757743" w14:textId="77777777" w:rsidTr="00922128">
        <w:trPr>
          <w:trHeight w:val="752"/>
          <w:jc w:val="center"/>
        </w:trPr>
        <w:tc>
          <w:tcPr>
            <w:tcW w:w="1980" w:type="dxa"/>
            <w:vMerge/>
          </w:tcPr>
          <w:p w14:paraId="7F183946"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5F5A1EA0"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Vállalja az épített környezethez illeszkedő őshonos, az ökológiai környezetnek megfelelő növények telepítését a helyreállítási munkák során.</w:t>
            </w:r>
          </w:p>
        </w:tc>
        <w:tc>
          <w:tcPr>
            <w:tcW w:w="1701" w:type="dxa"/>
          </w:tcPr>
          <w:p w14:paraId="1F55C50E" w14:textId="14E92EDD"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4C4B30D3" w14:textId="77777777" w:rsidTr="00922128">
        <w:trPr>
          <w:jc w:val="center"/>
        </w:trPr>
        <w:tc>
          <w:tcPr>
            <w:tcW w:w="1980" w:type="dxa"/>
            <w:vMerge/>
          </w:tcPr>
          <w:p w14:paraId="0D6D22A1"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2ED6336F"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 xml:space="preserve">Vállalja, hogy kidolgozott </w:t>
            </w:r>
            <w:proofErr w:type="spellStart"/>
            <w:r w:rsidRPr="00841076">
              <w:rPr>
                <w:bCs/>
                <w:sz w:val="24"/>
                <w:szCs w:val="24"/>
              </w:rPr>
              <w:t>havária</w:t>
            </w:r>
            <w:proofErr w:type="spellEnd"/>
            <w:r w:rsidRPr="00841076">
              <w:rPr>
                <w:bCs/>
                <w:sz w:val="24"/>
                <w:szCs w:val="24"/>
              </w:rPr>
              <w:t xml:space="preserve"> intézkedési tervvel rendelkezik a kivitelezés teljes időtartama alatt</w:t>
            </w:r>
          </w:p>
        </w:tc>
        <w:tc>
          <w:tcPr>
            <w:tcW w:w="1701" w:type="dxa"/>
          </w:tcPr>
          <w:p w14:paraId="6A8004F6" w14:textId="50B79818" w:rsidR="00841076" w:rsidRPr="00841076" w:rsidRDefault="00653165" w:rsidP="00841076">
            <w:pPr>
              <w:widowControl w:val="0"/>
              <w:autoSpaceDE w:val="0"/>
              <w:autoSpaceDN w:val="0"/>
              <w:ind w:left="-11"/>
              <w:jc w:val="both"/>
              <w:rPr>
                <w:b/>
                <w:bCs/>
                <w:sz w:val="24"/>
                <w:szCs w:val="24"/>
              </w:rPr>
            </w:pPr>
            <w:r>
              <w:rPr>
                <w:b/>
                <w:bCs/>
                <w:sz w:val="24"/>
                <w:szCs w:val="24"/>
              </w:rPr>
              <w:t>igen</w:t>
            </w:r>
          </w:p>
        </w:tc>
      </w:tr>
      <w:tr w:rsidR="00841076" w:rsidRPr="00841076" w14:paraId="125400A5" w14:textId="77777777" w:rsidTr="00922128">
        <w:trPr>
          <w:jc w:val="center"/>
        </w:trPr>
        <w:tc>
          <w:tcPr>
            <w:tcW w:w="1980" w:type="dxa"/>
            <w:vMerge/>
          </w:tcPr>
          <w:p w14:paraId="7B9CF839" w14:textId="77777777" w:rsidR="00841076" w:rsidRPr="00841076" w:rsidRDefault="00841076" w:rsidP="00841076">
            <w:pPr>
              <w:widowControl w:val="0"/>
              <w:autoSpaceDE w:val="0"/>
              <w:autoSpaceDN w:val="0"/>
              <w:ind w:left="-11"/>
              <w:jc w:val="both"/>
              <w:rPr>
                <w:b/>
                <w:bCs/>
                <w:sz w:val="24"/>
                <w:szCs w:val="24"/>
              </w:rPr>
            </w:pPr>
          </w:p>
        </w:tc>
        <w:tc>
          <w:tcPr>
            <w:tcW w:w="6379" w:type="dxa"/>
          </w:tcPr>
          <w:p w14:paraId="4FEBA049" w14:textId="77777777" w:rsidR="00841076" w:rsidRPr="00841076" w:rsidRDefault="00841076" w:rsidP="00841076">
            <w:pPr>
              <w:widowControl w:val="0"/>
              <w:autoSpaceDE w:val="0"/>
              <w:autoSpaceDN w:val="0"/>
              <w:ind w:left="-11"/>
              <w:jc w:val="both"/>
              <w:rPr>
                <w:bCs/>
                <w:sz w:val="24"/>
                <w:szCs w:val="24"/>
              </w:rPr>
            </w:pPr>
            <w:r w:rsidRPr="00841076">
              <w:rPr>
                <w:bCs/>
                <w:sz w:val="24"/>
                <w:szCs w:val="24"/>
              </w:rPr>
              <w:t xml:space="preserve">Ajánlattevő vállalja, hogy a tervezési feladatai elvégzéséhez igénybe vesz élővilágvédelem területén szakmai tapasztalattal rendelkező </w:t>
            </w:r>
            <w:r w:rsidRPr="00841076" w:rsidDel="00340B27">
              <w:rPr>
                <w:bCs/>
                <w:sz w:val="24"/>
                <w:szCs w:val="24"/>
              </w:rPr>
              <w:t xml:space="preserve">természetvédelmi </w:t>
            </w:r>
            <w:r w:rsidRPr="00841076">
              <w:rPr>
                <w:bCs/>
                <w:sz w:val="24"/>
                <w:szCs w:val="24"/>
              </w:rPr>
              <w:t>szakértőt</w:t>
            </w:r>
          </w:p>
        </w:tc>
        <w:tc>
          <w:tcPr>
            <w:tcW w:w="1701" w:type="dxa"/>
          </w:tcPr>
          <w:p w14:paraId="1D70FAD8" w14:textId="2E52B952" w:rsidR="00841076" w:rsidRPr="00841076" w:rsidRDefault="00653165" w:rsidP="00841076">
            <w:pPr>
              <w:widowControl w:val="0"/>
              <w:autoSpaceDE w:val="0"/>
              <w:autoSpaceDN w:val="0"/>
              <w:ind w:left="-11"/>
              <w:jc w:val="both"/>
              <w:rPr>
                <w:b/>
                <w:bCs/>
                <w:sz w:val="24"/>
                <w:szCs w:val="24"/>
              </w:rPr>
            </w:pPr>
            <w:r>
              <w:rPr>
                <w:b/>
                <w:bCs/>
                <w:sz w:val="24"/>
                <w:szCs w:val="24"/>
              </w:rPr>
              <w:t>igen</w:t>
            </w:r>
          </w:p>
        </w:tc>
      </w:tr>
    </w:tbl>
    <w:p w14:paraId="1F5524F2" w14:textId="77777777" w:rsidR="004A40CC" w:rsidRDefault="004A40CC" w:rsidP="00841076">
      <w:pPr>
        <w:jc w:val="both"/>
        <w:rPr>
          <w:sz w:val="24"/>
        </w:rPr>
      </w:pPr>
    </w:p>
    <w:p w14:paraId="1AED77AF" w14:textId="77777777" w:rsidR="00E02775" w:rsidRDefault="00E02775" w:rsidP="00841076">
      <w:pPr>
        <w:jc w:val="both"/>
        <w:rPr>
          <w:sz w:val="24"/>
        </w:rPr>
      </w:pPr>
    </w:p>
    <w:p w14:paraId="5D35DD41" w14:textId="4276C56E" w:rsidR="00DB69E0" w:rsidRPr="00563B0A" w:rsidRDefault="00DB69E0" w:rsidP="00841076">
      <w:pPr>
        <w:jc w:val="both"/>
        <w:rPr>
          <w:sz w:val="24"/>
        </w:rPr>
      </w:pPr>
      <w:r w:rsidRPr="00563B0A">
        <w:rPr>
          <w:sz w:val="24"/>
        </w:rPr>
        <w:t>Amennyiben a fenti részszempontra tett megajánlás</w:t>
      </w:r>
      <w:r w:rsidR="00B0284E" w:rsidRPr="00563B0A">
        <w:rPr>
          <w:sz w:val="24"/>
        </w:rPr>
        <w:t>ok, vállalások</w:t>
      </w:r>
      <w:r w:rsidRPr="00563B0A">
        <w:rPr>
          <w:sz w:val="24"/>
        </w:rPr>
        <w:t xml:space="preserve"> (</w:t>
      </w:r>
      <w:r w:rsidR="00B0284E" w:rsidRPr="00563B0A">
        <w:rPr>
          <w:sz w:val="24"/>
        </w:rPr>
        <w:t>Környezetvédelmi-fenntarthatósági vállalások a tervezés és a kivitelezés vonatkozásában</w:t>
      </w:r>
      <w:r w:rsidRPr="00563B0A">
        <w:rPr>
          <w:sz w:val="24"/>
        </w:rPr>
        <w:t xml:space="preserve">) </w:t>
      </w:r>
      <w:r w:rsidR="00B0284E" w:rsidRPr="00563B0A">
        <w:rPr>
          <w:sz w:val="24"/>
        </w:rPr>
        <w:t xml:space="preserve">nem kerülnek betartásra </w:t>
      </w:r>
      <w:r w:rsidRPr="00563B0A">
        <w:rPr>
          <w:sz w:val="24"/>
        </w:rPr>
        <w:t xml:space="preserve">a szerződés teljesítése során a Vállalkozó ajánlatában és a Szerződésben </w:t>
      </w:r>
      <w:r w:rsidR="00B0284E" w:rsidRPr="00563B0A">
        <w:rPr>
          <w:sz w:val="24"/>
        </w:rPr>
        <w:t>foglaltak szerint</w:t>
      </w:r>
      <w:r w:rsidRPr="00563B0A">
        <w:rPr>
          <w:sz w:val="24"/>
        </w:rPr>
        <w:t>,</w:t>
      </w:r>
      <w:r w:rsidR="00B0284E" w:rsidRPr="00563B0A">
        <w:rPr>
          <w:sz w:val="24"/>
        </w:rPr>
        <w:t xml:space="preserve"> a Vállalkozó</w:t>
      </w:r>
      <w:r w:rsidRPr="00563B0A">
        <w:rPr>
          <w:sz w:val="24"/>
        </w:rPr>
        <w:t xml:space="preserve"> </w:t>
      </w:r>
      <w:r w:rsidR="00B0284E" w:rsidRPr="00563B0A">
        <w:rPr>
          <w:sz w:val="24"/>
        </w:rPr>
        <w:t xml:space="preserve">súlyos </w:t>
      </w:r>
      <w:r w:rsidRPr="00563B0A">
        <w:rPr>
          <w:sz w:val="24"/>
        </w:rPr>
        <w:t xml:space="preserve">szerződésszegést </w:t>
      </w:r>
      <w:r w:rsidR="00B0284E" w:rsidRPr="00563B0A">
        <w:rPr>
          <w:sz w:val="24"/>
        </w:rPr>
        <w:t>követ el</w:t>
      </w:r>
      <w:r w:rsidRPr="00563B0A">
        <w:rPr>
          <w:sz w:val="24"/>
        </w:rPr>
        <w:t>.</w:t>
      </w:r>
    </w:p>
    <w:p w14:paraId="34E58131" w14:textId="77777777" w:rsidR="00BF0E12" w:rsidRDefault="00BF0E12" w:rsidP="00841076">
      <w:pPr>
        <w:jc w:val="both"/>
        <w:rPr>
          <w:sz w:val="24"/>
        </w:rPr>
      </w:pPr>
    </w:p>
    <w:p w14:paraId="1720F66E" w14:textId="27D5A726" w:rsidR="00DB69E0" w:rsidRPr="00563B0A" w:rsidRDefault="00DB69E0" w:rsidP="00841076">
      <w:pPr>
        <w:jc w:val="both"/>
        <w:rPr>
          <w:sz w:val="24"/>
        </w:rPr>
      </w:pPr>
      <w:r w:rsidRPr="00563B0A">
        <w:rPr>
          <w:sz w:val="24"/>
        </w:rPr>
        <w:t xml:space="preserve">A Kbt. 142. § (5) bekezdése </w:t>
      </w:r>
      <w:r w:rsidR="00CA6AE4" w:rsidRPr="00563B0A">
        <w:rPr>
          <w:sz w:val="24"/>
        </w:rPr>
        <w:t>Megrendelő</w:t>
      </w:r>
      <w:r w:rsidRPr="00563B0A">
        <w:rPr>
          <w:sz w:val="24"/>
        </w:rPr>
        <w:t xml:space="preserve"> kötelezettségévé teszi a </w:t>
      </w:r>
      <w:r w:rsidR="00CA6AE4" w:rsidRPr="00563B0A">
        <w:rPr>
          <w:sz w:val="24"/>
        </w:rPr>
        <w:t>Vállalkozó</w:t>
      </w:r>
      <w:r w:rsidRPr="00563B0A">
        <w:rPr>
          <w:sz w:val="24"/>
        </w:rPr>
        <w:t xml:space="preserve"> szerződésszegésének bejelentését a Közbeszerzési Hatóság felé. </w:t>
      </w:r>
    </w:p>
    <w:p w14:paraId="669AA855" w14:textId="4A7A2183" w:rsidR="00DB69E0" w:rsidRPr="00563B0A" w:rsidRDefault="00DB69E0" w:rsidP="00841076">
      <w:pPr>
        <w:jc w:val="both"/>
        <w:rPr>
          <w:sz w:val="24"/>
        </w:rPr>
      </w:pPr>
      <w:r w:rsidRPr="00563B0A">
        <w:rPr>
          <w:sz w:val="24"/>
        </w:rPr>
        <w:t xml:space="preserve">Ezen bejelentést követően a </w:t>
      </w:r>
      <w:r w:rsidR="00CA6AE4" w:rsidRPr="00563B0A">
        <w:rPr>
          <w:sz w:val="24"/>
        </w:rPr>
        <w:t>Vállalkozó</w:t>
      </w:r>
      <w:r w:rsidRPr="00563B0A">
        <w:rPr>
          <w:sz w:val="24"/>
        </w:rPr>
        <w:t xml:space="preserve"> a Kbt. 63. § (1) bekezdés c) pontjában foglalt kizáró ok hatálya alá kerül. </w:t>
      </w:r>
    </w:p>
    <w:p w14:paraId="0905C2CE" w14:textId="77777777" w:rsidR="002F6C09" w:rsidRPr="00563B0A" w:rsidRDefault="002F6C09" w:rsidP="00841076">
      <w:pPr>
        <w:jc w:val="both"/>
        <w:rPr>
          <w:sz w:val="24"/>
        </w:rPr>
      </w:pPr>
    </w:p>
    <w:p w14:paraId="025CF59C" w14:textId="77777777" w:rsidR="001C6A47" w:rsidRPr="00563B0A" w:rsidRDefault="001C6A47" w:rsidP="00841076">
      <w:pPr>
        <w:jc w:val="both"/>
        <w:rPr>
          <w:b/>
          <w:sz w:val="24"/>
          <w:u w:val="single"/>
        </w:rPr>
      </w:pPr>
      <w:r w:rsidRPr="00563B0A">
        <w:rPr>
          <w:b/>
          <w:sz w:val="24"/>
          <w:u w:val="single"/>
        </w:rPr>
        <w:t>3. Ellenszolgáltatás összege és fizetési feltételek</w:t>
      </w:r>
    </w:p>
    <w:p w14:paraId="43471213" w14:textId="77777777" w:rsidR="001C6A47" w:rsidRPr="00563B0A" w:rsidRDefault="001C6A47" w:rsidP="00841076">
      <w:pPr>
        <w:jc w:val="both"/>
        <w:rPr>
          <w:sz w:val="24"/>
          <w:u w:val="single"/>
        </w:rPr>
      </w:pPr>
    </w:p>
    <w:p w14:paraId="188D49C9" w14:textId="0299C38D" w:rsidR="004B526D" w:rsidRPr="00563B0A" w:rsidRDefault="004B526D" w:rsidP="00BF0E12">
      <w:pPr>
        <w:pStyle w:val="Szvegtrzsbehzssal2"/>
        <w:numPr>
          <w:ilvl w:val="1"/>
          <w:numId w:val="16"/>
        </w:numPr>
        <w:tabs>
          <w:tab w:val="num" w:pos="709"/>
        </w:tabs>
        <w:ind w:left="709" w:hanging="709"/>
        <w:rPr>
          <w:rFonts w:ascii="Times New Roman" w:hAnsi="Times New Roman"/>
          <w:sz w:val="24"/>
        </w:rPr>
      </w:pPr>
      <w:r w:rsidRPr="00563B0A">
        <w:rPr>
          <w:rFonts w:ascii="Times New Roman" w:hAnsi="Times New Roman"/>
          <w:sz w:val="24"/>
        </w:rPr>
        <w:t xml:space="preserve">A Szerződés egyösszegű (átalányáras) típusú.  </w:t>
      </w:r>
    </w:p>
    <w:p w14:paraId="7F545731" w14:textId="77777777" w:rsidR="005E3AD6" w:rsidRPr="00563B0A" w:rsidRDefault="005E3AD6" w:rsidP="00917466">
      <w:pPr>
        <w:pStyle w:val="Szvegtrzsbehzssal2"/>
        <w:ind w:left="0" w:firstLine="0"/>
        <w:rPr>
          <w:rFonts w:ascii="Times New Roman" w:hAnsi="Times New Roman"/>
          <w:sz w:val="24"/>
          <w:highlight w:val="yellow"/>
        </w:rPr>
      </w:pPr>
    </w:p>
    <w:p w14:paraId="61A1F553" w14:textId="7E3076DD" w:rsidR="005E3AD6" w:rsidRPr="00563B0A" w:rsidRDefault="005E3AD6" w:rsidP="00917466">
      <w:pPr>
        <w:pStyle w:val="Szvegtrzsbehzssal2"/>
        <w:numPr>
          <w:ilvl w:val="1"/>
          <w:numId w:val="16"/>
        </w:numPr>
        <w:tabs>
          <w:tab w:val="num" w:pos="709"/>
        </w:tabs>
        <w:ind w:left="709" w:hanging="709"/>
        <w:rPr>
          <w:rFonts w:ascii="Times New Roman" w:hAnsi="Times New Roman"/>
          <w:sz w:val="24"/>
          <w:szCs w:val="24"/>
        </w:rPr>
      </w:pPr>
      <w:r w:rsidRPr="00563B0A">
        <w:rPr>
          <w:rFonts w:ascii="Times New Roman" w:hAnsi="Times New Roman"/>
          <w:sz w:val="24"/>
          <w:szCs w:val="24"/>
        </w:rPr>
        <w:t xml:space="preserve">A Szerződéses Ár </w:t>
      </w:r>
      <w:r w:rsidR="00653165">
        <w:rPr>
          <w:rFonts w:ascii="Times New Roman" w:hAnsi="Times New Roman"/>
          <w:sz w:val="24"/>
          <w:szCs w:val="24"/>
        </w:rPr>
        <w:t xml:space="preserve">nettó </w:t>
      </w:r>
      <w:r w:rsidR="00653165" w:rsidRPr="00EB5B1F">
        <w:rPr>
          <w:rFonts w:ascii="Garamond" w:hAnsi="Garamond"/>
          <w:b/>
          <w:sz w:val="24"/>
          <w:szCs w:val="24"/>
        </w:rPr>
        <w:t>6.200.646.609</w:t>
      </w:r>
      <w:r w:rsidR="001822E6">
        <w:rPr>
          <w:rFonts w:ascii="Garamond" w:hAnsi="Garamond"/>
          <w:b/>
          <w:sz w:val="24"/>
          <w:szCs w:val="24"/>
        </w:rPr>
        <w:t xml:space="preserve"> </w:t>
      </w:r>
      <w:r w:rsidRPr="00563B0A">
        <w:rPr>
          <w:rFonts w:ascii="Times New Roman" w:hAnsi="Times New Roman"/>
          <w:sz w:val="24"/>
          <w:szCs w:val="24"/>
        </w:rPr>
        <w:t>forint, azaz</w:t>
      </w:r>
      <w:r w:rsidR="00653165">
        <w:rPr>
          <w:rFonts w:ascii="Times New Roman" w:hAnsi="Times New Roman"/>
          <w:sz w:val="24"/>
          <w:szCs w:val="24"/>
        </w:rPr>
        <w:t xml:space="preserve"> nettó hatmilliárd-kettőszázmillió-hatszáznegyvenhatezer-hatszázkilenc </w:t>
      </w:r>
      <w:r w:rsidRPr="00563B0A">
        <w:rPr>
          <w:rFonts w:ascii="Times New Roman" w:hAnsi="Times New Roman"/>
          <w:sz w:val="24"/>
          <w:szCs w:val="24"/>
        </w:rPr>
        <w:t>forint</w:t>
      </w:r>
      <w:r w:rsidR="00877A9D" w:rsidRPr="00563B0A">
        <w:rPr>
          <w:rFonts w:ascii="Times New Roman" w:hAnsi="Times New Roman"/>
          <w:sz w:val="24"/>
          <w:szCs w:val="24"/>
        </w:rPr>
        <w:t>, amely</w:t>
      </w:r>
      <w:r w:rsidR="007D45D3" w:rsidRPr="00563B0A">
        <w:rPr>
          <w:rFonts w:ascii="Times New Roman" w:hAnsi="Times New Roman"/>
          <w:sz w:val="24"/>
          <w:szCs w:val="24"/>
        </w:rPr>
        <w:t xml:space="preserve"> megegyezik a Vállalkozó, mint nyertes ajánlattevő által a szerződés megkötését megelőző közbeszerzési eljárásban megajánlott </w:t>
      </w:r>
      <w:r w:rsidR="00877A9D" w:rsidRPr="00563B0A">
        <w:rPr>
          <w:rFonts w:ascii="Times New Roman" w:hAnsi="Times New Roman"/>
          <w:sz w:val="24"/>
          <w:szCs w:val="24"/>
        </w:rPr>
        <w:t>Egyösszegű Ajánlati Ár</w:t>
      </w:r>
      <w:r w:rsidR="00243DAF" w:rsidRPr="00563B0A">
        <w:rPr>
          <w:rFonts w:ascii="Times New Roman" w:hAnsi="Times New Roman"/>
          <w:sz w:val="24"/>
          <w:szCs w:val="24"/>
        </w:rPr>
        <w:t xml:space="preserve"> összegével</w:t>
      </w:r>
      <w:r w:rsidRPr="00563B0A">
        <w:rPr>
          <w:rFonts w:ascii="Times New Roman" w:hAnsi="Times New Roman"/>
          <w:sz w:val="24"/>
          <w:szCs w:val="24"/>
        </w:rPr>
        <w:t xml:space="preserve">. </w:t>
      </w:r>
    </w:p>
    <w:p w14:paraId="1D4D5B2E" w14:textId="77777777" w:rsidR="005E3AD6" w:rsidRPr="00563B0A" w:rsidRDefault="005E3AD6" w:rsidP="00B468F9">
      <w:pPr>
        <w:pStyle w:val="Szvegtrzsbehzssal2"/>
        <w:ind w:left="0" w:firstLine="0"/>
        <w:rPr>
          <w:rFonts w:ascii="Times New Roman" w:hAnsi="Times New Roman"/>
          <w:sz w:val="24"/>
          <w:szCs w:val="24"/>
        </w:rPr>
      </w:pPr>
    </w:p>
    <w:p w14:paraId="639A0DE4" w14:textId="337BA468" w:rsidR="00BF0E12" w:rsidRDefault="00C50508" w:rsidP="007138F4">
      <w:pPr>
        <w:pStyle w:val="Szvegtrzsbehzssal2"/>
        <w:numPr>
          <w:ilvl w:val="1"/>
          <w:numId w:val="16"/>
        </w:numPr>
        <w:tabs>
          <w:tab w:val="num" w:pos="709"/>
        </w:tabs>
        <w:ind w:left="709" w:hanging="709"/>
        <w:rPr>
          <w:rFonts w:ascii="Times New Roman" w:hAnsi="Times New Roman"/>
          <w:sz w:val="24"/>
          <w:szCs w:val="24"/>
        </w:rPr>
      </w:pPr>
      <w:r w:rsidRPr="00563B0A">
        <w:rPr>
          <w:rFonts w:ascii="Times New Roman" w:hAnsi="Times New Roman"/>
          <w:sz w:val="24"/>
          <w:szCs w:val="24"/>
        </w:rPr>
        <w:t xml:space="preserve">A </w:t>
      </w:r>
      <w:r w:rsidR="00306773" w:rsidRPr="00563B0A">
        <w:rPr>
          <w:rFonts w:ascii="Times New Roman" w:hAnsi="Times New Roman"/>
          <w:sz w:val="24"/>
          <w:szCs w:val="24"/>
        </w:rPr>
        <w:t>Szerződéses Ár</w:t>
      </w:r>
      <w:r w:rsidR="001F203D" w:rsidRPr="00563B0A">
        <w:rPr>
          <w:rFonts w:ascii="Times New Roman" w:hAnsi="Times New Roman"/>
          <w:sz w:val="24"/>
          <w:szCs w:val="24"/>
        </w:rPr>
        <w:t>ra</w:t>
      </w:r>
      <w:r w:rsidRPr="00563B0A">
        <w:rPr>
          <w:rFonts w:ascii="Times New Roman" w:hAnsi="Times New Roman"/>
          <w:sz w:val="24"/>
          <w:szCs w:val="24"/>
        </w:rPr>
        <w:t xml:space="preserve"> eső mindenkori ÁFA a hatályos jogi szabályoknak megfelelő</w:t>
      </w:r>
      <w:r w:rsidR="00E36D8A" w:rsidRPr="00563B0A">
        <w:rPr>
          <w:rFonts w:ascii="Times New Roman" w:hAnsi="Times New Roman"/>
          <w:sz w:val="24"/>
          <w:szCs w:val="24"/>
        </w:rPr>
        <w:t>en fizetendő</w:t>
      </w:r>
      <w:r w:rsidRPr="00563B0A">
        <w:rPr>
          <w:rFonts w:ascii="Times New Roman" w:hAnsi="Times New Roman"/>
          <w:sz w:val="24"/>
          <w:szCs w:val="24"/>
        </w:rPr>
        <w:t xml:space="preserve">. </w:t>
      </w:r>
      <w:r w:rsidR="00487100" w:rsidRPr="00563B0A">
        <w:rPr>
          <w:rFonts w:ascii="Times New Roman" w:hAnsi="Times New Roman"/>
          <w:sz w:val="24"/>
          <w:szCs w:val="24"/>
        </w:rPr>
        <w:t>A támogatás szempontjából elszámolható költség mértékéig</w:t>
      </w:r>
      <w:r w:rsidRPr="00563B0A">
        <w:rPr>
          <w:rFonts w:ascii="Times New Roman" w:hAnsi="Times New Roman"/>
          <w:sz w:val="24"/>
          <w:szCs w:val="24"/>
        </w:rPr>
        <w:t xml:space="preserve"> a Szerződés</w:t>
      </w:r>
      <w:r w:rsidR="001F203D" w:rsidRPr="00563B0A">
        <w:rPr>
          <w:rFonts w:ascii="Times New Roman" w:hAnsi="Times New Roman"/>
          <w:sz w:val="24"/>
          <w:szCs w:val="24"/>
        </w:rPr>
        <w:t>es</w:t>
      </w:r>
      <w:r w:rsidRPr="00563B0A">
        <w:rPr>
          <w:rFonts w:ascii="Times New Roman" w:hAnsi="Times New Roman"/>
          <w:sz w:val="24"/>
          <w:szCs w:val="24"/>
        </w:rPr>
        <w:t xml:space="preserve"> </w:t>
      </w:r>
      <w:r w:rsidR="001F203D" w:rsidRPr="00563B0A">
        <w:rPr>
          <w:rFonts w:ascii="Times New Roman" w:hAnsi="Times New Roman"/>
          <w:sz w:val="24"/>
          <w:szCs w:val="24"/>
        </w:rPr>
        <w:t>Árnak</w:t>
      </w:r>
      <w:r w:rsidR="004A3682" w:rsidRPr="00563B0A">
        <w:rPr>
          <w:rFonts w:ascii="Times New Roman" w:hAnsi="Times New Roman"/>
          <w:sz w:val="24"/>
          <w:szCs w:val="24"/>
        </w:rPr>
        <w:t xml:space="preserve"> </w:t>
      </w:r>
      <w:r w:rsidR="00975079">
        <w:rPr>
          <w:rFonts w:ascii="Garamond" w:hAnsi="Garamond" w:cs="Times-Roman"/>
          <w:sz w:val="24"/>
          <w:szCs w:val="24"/>
        </w:rPr>
        <w:t xml:space="preserve">92,816816 </w:t>
      </w:r>
      <w:r w:rsidR="004A3682" w:rsidRPr="00563B0A">
        <w:rPr>
          <w:rFonts w:ascii="Times New Roman" w:hAnsi="Times New Roman"/>
          <w:sz w:val="24"/>
          <w:szCs w:val="24"/>
        </w:rPr>
        <w:t xml:space="preserve">%-a </w:t>
      </w:r>
      <w:r w:rsidRPr="00563B0A">
        <w:rPr>
          <w:rFonts w:ascii="Times New Roman" w:hAnsi="Times New Roman"/>
          <w:sz w:val="24"/>
          <w:szCs w:val="24"/>
        </w:rPr>
        <w:t xml:space="preserve">EU </w:t>
      </w:r>
      <w:r w:rsidR="002502F9" w:rsidRPr="00563B0A">
        <w:rPr>
          <w:rFonts w:ascii="Times New Roman" w:hAnsi="Times New Roman"/>
          <w:sz w:val="24"/>
          <w:szCs w:val="24"/>
        </w:rPr>
        <w:t xml:space="preserve">és </w:t>
      </w:r>
      <w:r w:rsidRPr="00563B0A">
        <w:rPr>
          <w:rFonts w:ascii="Times New Roman" w:hAnsi="Times New Roman"/>
          <w:sz w:val="24"/>
          <w:szCs w:val="24"/>
        </w:rPr>
        <w:t>költségvetési támogatás</w:t>
      </w:r>
      <w:r w:rsidR="0038517F" w:rsidRPr="00563B0A">
        <w:rPr>
          <w:rFonts w:ascii="Times New Roman" w:hAnsi="Times New Roman"/>
          <w:sz w:val="24"/>
          <w:szCs w:val="24"/>
        </w:rPr>
        <w:t xml:space="preserve">ból kerül </w:t>
      </w:r>
      <w:r w:rsidRPr="00563B0A">
        <w:rPr>
          <w:rFonts w:ascii="Times New Roman" w:hAnsi="Times New Roman"/>
          <w:sz w:val="24"/>
          <w:szCs w:val="24"/>
        </w:rPr>
        <w:t>finanszírozásra</w:t>
      </w:r>
      <w:r w:rsidR="003C4E45" w:rsidRPr="00563B0A">
        <w:rPr>
          <w:rFonts w:ascii="Times New Roman" w:hAnsi="Times New Roman"/>
          <w:sz w:val="24"/>
          <w:szCs w:val="24"/>
        </w:rPr>
        <w:t xml:space="preserve"> </w:t>
      </w:r>
      <w:r w:rsidR="00B0603A" w:rsidRPr="00563B0A">
        <w:rPr>
          <w:rFonts w:ascii="Times New Roman" w:hAnsi="Times New Roman"/>
          <w:sz w:val="24"/>
          <w:szCs w:val="24"/>
        </w:rPr>
        <w:t>(A jelen pontban meghatározott támogatási intenzitás mértéke a mindenkor hatályos Támogatási Szerződés alapján módosulhat)</w:t>
      </w:r>
      <w:r w:rsidRPr="00563B0A">
        <w:rPr>
          <w:rFonts w:ascii="Times New Roman" w:hAnsi="Times New Roman"/>
          <w:sz w:val="24"/>
          <w:szCs w:val="24"/>
        </w:rPr>
        <w:t>.</w:t>
      </w:r>
    </w:p>
    <w:p w14:paraId="3BAFA803" w14:textId="2813BC8C" w:rsidR="00C50508" w:rsidRPr="00563B0A" w:rsidRDefault="001F203D" w:rsidP="00841076">
      <w:pPr>
        <w:pStyle w:val="Szvegtrzsbehzssal2"/>
        <w:ind w:left="0" w:firstLine="0"/>
        <w:rPr>
          <w:rFonts w:ascii="Times New Roman" w:hAnsi="Times New Roman"/>
          <w:sz w:val="24"/>
          <w:szCs w:val="24"/>
        </w:rPr>
      </w:pPr>
      <w:r w:rsidRPr="00563B0A">
        <w:rPr>
          <w:rFonts w:ascii="Times New Roman" w:hAnsi="Times New Roman"/>
          <w:sz w:val="24"/>
          <w:szCs w:val="24"/>
        </w:rPr>
        <w:t xml:space="preserve"> </w:t>
      </w:r>
    </w:p>
    <w:p w14:paraId="5CCD4CAF" w14:textId="77777777" w:rsidR="005E3AD6" w:rsidRDefault="005E3AD6" w:rsidP="00841076">
      <w:pPr>
        <w:numPr>
          <w:ilvl w:val="1"/>
          <w:numId w:val="16"/>
        </w:numPr>
        <w:tabs>
          <w:tab w:val="num" w:pos="709"/>
        </w:tabs>
        <w:ind w:left="709" w:hanging="709"/>
        <w:jc w:val="both"/>
        <w:rPr>
          <w:sz w:val="24"/>
        </w:rPr>
      </w:pPr>
      <w:r w:rsidRPr="00563B0A">
        <w:rPr>
          <w:sz w:val="24"/>
        </w:rPr>
        <w:t>A Vállalkozó a Szerződéses Ár fejében teljes körűen vállalkozik a Létesítmény rendeltetésszerű megvalósítására, valamint az egyéb szerződéses kötelezettségek teljesítésére. A Vállalkozó tudomásul veszi, hogy a Szerződés Ár a Vállalkozó szerződéses kötelezettségeihez tartozó összes költséget tartalmazza, függetlenül azok jellegétől.</w:t>
      </w:r>
    </w:p>
    <w:p w14:paraId="43D082C7" w14:textId="77777777" w:rsidR="00BF0E12" w:rsidRPr="00563B0A" w:rsidRDefault="00BF0E12" w:rsidP="00841076">
      <w:pPr>
        <w:jc w:val="both"/>
        <w:rPr>
          <w:sz w:val="24"/>
        </w:rPr>
      </w:pPr>
    </w:p>
    <w:p w14:paraId="4F6D8C4C" w14:textId="2907C0F1" w:rsidR="00054CE9" w:rsidRPr="00922128" w:rsidRDefault="00650A37" w:rsidP="00922128">
      <w:pPr>
        <w:numPr>
          <w:ilvl w:val="1"/>
          <w:numId w:val="16"/>
        </w:numPr>
        <w:tabs>
          <w:tab w:val="num" w:pos="709"/>
        </w:tabs>
        <w:ind w:left="709" w:hanging="709"/>
        <w:jc w:val="both"/>
        <w:rPr>
          <w:snapToGrid w:val="0"/>
          <w:sz w:val="24"/>
        </w:rPr>
      </w:pPr>
      <w:r w:rsidRPr="00563B0A">
        <w:rPr>
          <w:snapToGrid w:val="0"/>
          <w:sz w:val="24"/>
        </w:rPr>
        <w:t xml:space="preserve">A Vállalkozó </w:t>
      </w:r>
      <w:r w:rsidR="00BE26BA" w:rsidRPr="00563B0A">
        <w:rPr>
          <w:snapToGrid w:val="0"/>
          <w:sz w:val="24"/>
        </w:rPr>
        <w:t xml:space="preserve">a szerződés hatálybalépését követően </w:t>
      </w:r>
      <w:r w:rsidRPr="00563B0A">
        <w:rPr>
          <w:snapToGrid w:val="0"/>
          <w:sz w:val="24"/>
        </w:rPr>
        <w:t xml:space="preserve">a 3.2 pont szerinti ellenértékre eső elszámolható költség </w:t>
      </w:r>
      <w:r w:rsidR="001F203D" w:rsidRPr="00563B0A">
        <w:rPr>
          <w:snapToGrid w:val="0"/>
          <w:sz w:val="24"/>
        </w:rPr>
        <w:t xml:space="preserve">legfeljebb 50 </w:t>
      </w:r>
      <w:r w:rsidRPr="00563B0A">
        <w:rPr>
          <w:snapToGrid w:val="0"/>
          <w:sz w:val="24"/>
        </w:rPr>
        <w:t>%-ának megfelelő</w:t>
      </w:r>
      <w:r w:rsidR="00653165">
        <w:rPr>
          <w:snapToGrid w:val="0"/>
          <w:sz w:val="24"/>
        </w:rPr>
        <w:t xml:space="preserve">, </w:t>
      </w:r>
      <w:r w:rsidR="001822E6">
        <w:rPr>
          <w:snapToGrid w:val="0"/>
          <w:sz w:val="24"/>
        </w:rPr>
        <w:t>3.100.323.304,5</w:t>
      </w:r>
      <w:r w:rsidRPr="00563B0A">
        <w:rPr>
          <w:snapToGrid w:val="0"/>
          <w:sz w:val="24"/>
        </w:rPr>
        <w:t xml:space="preserve">forint, azaz </w:t>
      </w:r>
      <w:r w:rsidR="001822E6">
        <w:rPr>
          <w:snapToGrid w:val="0"/>
          <w:sz w:val="24"/>
        </w:rPr>
        <w:t>hárommilliárd-egyszázmillió-háromszázhuszonháromezer-háromszáznégy</w:t>
      </w:r>
      <w:r w:rsidRPr="00563B0A">
        <w:rPr>
          <w:snapToGrid w:val="0"/>
          <w:sz w:val="24"/>
        </w:rPr>
        <w:t xml:space="preserve"> forint </w:t>
      </w:r>
      <w:r w:rsidR="001822E6">
        <w:rPr>
          <w:snapToGrid w:val="0"/>
          <w:sz w:val="24"/>
        </w:rPr>
        <w:t xml:space="preserve">50 fillér </w:t>
      </w:r>
      <w:r w:rsidRPr="00563B0A">
        <w:rPr>
          <w:snapToGrid w:val="0"/>
          <w:sz w:val="24"/>
        </w:rPr>
        <w:t>előlegre tart</w:t>
      </w:r>
      <w:r w:rsidR="00FF66AD" w:rsidRPr="00563B0A">
        <w:rPr>
          <w:snapToGrid w:val="0"/>
          <w:sz w:val="24"/>
        </w:rPr>
        <w:t>hat</w:t>
      </w:r>
      <w:r w:rsidRPr="00563B0A">
        <w:rPr>
          <w:snapToGrid w:val="0"/>
          <w:sz w:val="24"/>
        </w:rPr>
        <w:t xml:space="preserve"> igényt </w:t>
      </w:r>
      <w:r w:rsidR="00215898" w:rsidRPr="00563B0A">
        <w:rPr>
          <w:snapToGrid w:val="0"/>
          <w:sz w:val="24"/>
        </w:rPr>
        <w:t>a 272/</w:t>
      </w:r>
      <w:r w:rsidR="00922128">
        <w:rPr>
          <w:snapToGrid w:val="0"/>
          <w:sz w:val="24"/>
        </w:rPr>
        <w:t>2014. (XI.5.) Korm. rendelet 118/A</w:t>
      </w:r>
      <w:r w:rsidR="00215898" w:rsidRPr="00563B0A">
        <w:rPr>
          <w:snapToGrid w:val="0"/>
          <w:sz w:val="24"/>
        </w:rPr>
        <w:t>. § (2</w:t>
      </w:r>
      <w:r w:rsidR="00922128">
        <w:rPr>
          <w:snapToGrid w:val="0"/>
          <w:sz w:val="24"/>
        </w:rPr>
        <w:t>a</w:t>
      </w:r>
      <w:r w:rsidR="00215898" w:rsidRPr="00563B0A">
        <w:rPr>
          <w:snapToGrid w:val="0"/>
          <w:sz w:val="24"/>
        </w:rPr>
        <w:t xml:space="preserve">) bekezdése alapján </w:t>
      </w:r>
      <w:r w:rsidRPr="00563B0A">
        <w:rPr>
          <w:snapToGrid w:val="0"/>
          <w:sz w:val="24"/>
        </w:rPr>
        <w:t>előlegbiztosíték ellenében</w:t>
      </w:r>
      <w:r w:rsidR="00104DFE" w:rsidRPr="00563B0A">
        <w:rPr>
          <w:snapToGrid w:val="0"/>
          <w:sz w:val="24"/>
        </w:rPr>
        <w:t xml:space="preserve"> vagy </w:t>
      </w:r>
      <w:r w:rsidR="00104DFE" w:rsidRPr="00563B0A">
        <w:rPr>
          <w:bCs/>
          <w:snapToGrid w:val="0"/>
          <w:sz w:val="24"/>
        </w:rPr>
        <w:t xml:space="preserve">a 272/2014. (XI.5.) Korm. rendelet 1. mellékletének 134.4. pontjában foglaltak </w:t>
      </w:r>
      <w:r w:rsidR="00104DFE" w:rsidRPr="00563B0A">
        <w:rPr>
          <w:bCs/>
          <w:i/>
          <w:snapToGrid w:val="0"/>
          <w:sz w:val="24"/>
        </w:rPr>
        <w:t>(„</w:t>
      </w:r>
      <w:r w:rsidR="00922128" w:rsidRPr="00922128">
        <w:rPr>
          <w:bCs/>
          <w:i/>
          <w:snapToGrid w:val="0"/>
          <w:sz w:val="24"/>
        </w:rPr>
        <w:t xml:space="preserve">Ha a jogosulatlan igénybevétel a </w:t>
      </w:r>
      <w:r w:rsidR="00922128" w:rsidRPr="00922128">
        <w:rPr>
          <w:bCs/>
          <w:i/>
          <w:snapToGrid w:val="0"/>
          <w:sz w:val="24"/>
        </w:rPr>
        <w:lastRenderedPageBreak/>
        <w:t>szállító szándékos magatartására vezethető vissza, és a szállító nem nyújtott biztosítékot, az irányító hatóság felszólítja a szállítót az előleg visszafizetésére. Ha a szállító a visszafizetési kötelezettségének a visszafizetésre megállapított határidőben nem vagy csak részben tesz eleget, az irányító hatóság a vissza nem fizetett összeg adók módjára történő behajtása céljából megkeresi az állami adóhatóságot. Behajthatatlanság esetén az irányító hatóság kezdeményezi az állami adóhatóságnál a szállító és a szállítóban többségi befolyással rendelkező szervezet adószámának törlését</w:t>
      </w:r>
      <w:r w:rsidR="00104DFE" w:rsidRPr="00563B0A">
        <w:rPr>
          <w:bCs/>
          <w:i/>
          <w:snapToGrid w:val="0"/>
          <w:sz w:val="24"/>
        </w:rPr>
        <w:t>.”</w:t>
      </w:r>
      <w:r w:rsidR="00104DFE" w:rsidRPr="00563B0A">
        <w:rPr>
          <w:bCs/>
          <w:snapToGrid w:val="0"/>
          <w:sz w:val="24"/>
        </w:rPr>
        <w:t xml:space="preserve">) alkalmazásának tudomásul vétele esetén (ebben az esetben a </w:t>
      </w:r>
      <w:r w:rsidR="00FF66AD" w:rsidRPr="00563B0A">
        <w:rPr>
          <w:bCs/>
          <w:snapToGrid w:val="0"/>
          <w:sz w:val="24"/>
        </w:rPr>
        <w:t>Vállalkozónak</w:t>
      </w:r>
      <w:r w:rsidR="00104DFE" w:rsidRPr="00563B0A">
        <w:rPr>
          <w:bCs/>
          <w:snapToGrid w:val="0"/>
          <w:sz w:val="24"/>
        </w:rPr>
        <w:t xml:space="preserve"> előleg-visszafizetési biztosíték nyújtási kötelezettsége nem áll fent)</w:t>
      </w:r>
      <w:r w:rsidR="00104DFE" w:rsidRPr="00563B0A">
        <w:rPr>
          <w:snapToGrid w:val="0"/>
          <w:sz w:val="24"/>
        </w:rPr>
        <w:t>.</w:t>
      </w:r>
      <w:r w:rsidRPr="00563B0A">
        <w:rPr>
          <w:snapToGrid w:val="0"/>
          <w:sz w:val="24"/>
        </w:rPr>
        <w:t xml:space="preserve"> </w:t>
      </w:r>
      <w:r w:rsidR="007E1F13" w:rsidRPr="00563B0A">
        <w:rPr>
          <w:snapToGrid w:val="0"/>
          <w:sz w:val="24"/>
        </w:rPr>
        <w:t xml:space="preserve">Az előlegbiztosíték mértéke az előleg összege, csökkentve a 3.2 pont szerinti ellenértékre eső elszámolható költség 10%-ával. </w:t>
      </w:r>
      <w:r w:rsidR="007356D3" w:rsidRPr="00563B0A">
        <w:rPr>
          <w:snapToGrid w:val="0"/>
          <w:sz w:val="24"/>
        </w:rPr>
        <w:t>A biztosíték szolgáltatásának kötelezettségét</w:t>
      </w:r>
      <w:r w:rsidR="00822864" w:rsidRPr="00563B0A">
        <w:rPr>
          <w:snapToGrid w:val="0"/>
          <w:sz w:val="24"/>
        </w:rPr>
        <w:t xml:space="preserve"> </w:t>
      </w:r>
      <w:r w:rsidR="00756288" w:rsidRPr="00563B0A">
        <w:rPr>
          <w:snapToGrid w:val="0"/>
          <w:sz w:val="24"/>
        </w:rPr>
        <w:t>a</w:t>
      </w:r>
      <w:r w:rsidR="00091B7E" w:rsidRPr="00563B0A">
        <w:rPr>
          <w:snapToGrid w:val="0"/>
          <w:sz w:val="24"/>
        </w:rPr>
        <w:t xml:space="preserve"> KEHOP Irányító Hatóság</w:t>
      </w:r>
      <w:r w:rsidR="00756288" w:rsidRPr="00563B0A">
        <w:rPr>
          <w:snapToGrid w:val="0"/>
          <w:sz w:val="24"/>
        </w:rPr>
        <w:t xml:space="preserve">, mint támogató </w:t>
      </w:r>
      <w:r w:rsidR="00B06499" w:rsidRPr="00563B0A">
        <w:rPr>
          <w:snapToGrid w:val="0"/>
          <w:sz w:val="24"/>
        </w:rPr>
        <w:t xml:space="preserve">felé </w:t>
      </w:r>
      <w:r w:rsidR="00763FEC" w:rsidRPr="00563B0A">
        <w:rPr>
          <w:sz w:val="24"/>
        </w:rPr>
        <w:t>a Kbt. 134</w:t>
      </w:r>
      <w:r w:rsidR="00B06499" w:rsidRPr="00563B0A">
        <w:rPr>
          <w:sz w:val="24"/>
        </w:rPr>
        <w:t xml:space="preserve">. § (6) bekezdés a) pontjában meghatározottak </w:t>
      </w:r>
      <w:r w:rsidR="00FF66AD" w:rsidRPr="00563B0A">
        <w:rPr>
          <w:sz w:val="24"/>
        </w:rPr>
        <w:t>mellett</w:t>
      </w:r>
      <w:r w:rsidR="007356D3" w:rsidRPr="00563B0A">
        <w:rPr>
          <w:snapToGrid w:val="0"/>
          <w:sz w:val="24"/>
        </w:rPr>
        <w:t xml:space="preserve"> a 20</w:t>
      </w:r>
      <w:r w:rsidR="0086164C" w:rsidRPr="00563B0A">
        <w:rPr>
          <w:snapToGrid w:val="0"/>
          <w:sz w:val="24"/>
        </w:rPr>
        <w:t>14</w:t>
      </w:r>
      <w:r w:rsidR="007356D3" w:rsidRPr="00563B0A">
        <w:rPr>
          <w:snapToGrid w:val="0"/>
          <w:sz w:val="24"/>
        </w:rPr>
        <w:t>–20</w:t>
      </w:r>
      <w:r w:rsidR="0086164C" w:rsidRPr="00563B0A">
        <w:rPr>
          <w:snapToGrid w:val="0"/>
          <w:sz w:val="24"/>
        </w:rPr>
        <w:t>20</w:t>
      </w:r>
      <w:r w:rsidR="007356D3" w:rsidRPr="00563B0A">
        <w:rPr>
          <w:snapToGrid w:val="0"/>
          <w:sz w:val="24"/>
        </w:rPr>
        <w:t xml:space="preserve"> programozási időszakban az </w:t>
      </w:r>
      <w:r w:rsidR="0086164C" w:rsidRPr="00563B0A">
        <w:rPr>
          <w:snapToGrid w:val="0"/>
          <w:sz w:val="24"/>
        </w:rPr>
        <w:t>egyes európai uniós alapokból</w:t>
      </w:r>
      <w:r w:rsidR="007356D3" w:rsidRPr="00563B0A">
        <w:rPr>
          <w:snapToGrid w:val="0"/>
          <w:sz w:val="24"/>
        </w:rPr>
        <w:t xml:space="preserve"> származó támogatások felhasználásának rendjéről szóló </w:t>
      </w:r>
      <w:r w:rsidR="0086164C" w:rsidRPr="00563B0A">
        <w:rPr>
          <w:snapToGrid w:val="0"/>
          <w:sz w:val="24"/>
        </w:rPr>
        <w:t>272/2014</w:t>
      </w:r>
      <w:r w:rsidR="007356D3" w:rsidRPr="00563B0A">
        <w:rPr>
          <w:snapToGrid w:val="0"/>
          <w:sz w:val="24"/>
        </w:rPr>
        <w:t>. (</w:t>
      </w:r>
      <w:r w:rsidR="0086164C" w:rsidRPr="00563B0A">
        <w:rPr>
          <w:snapToGrid w:val="0"/>
          <w:sz w:val="24"/>
        </w:rPr>
        <w:t>XI</w:t>
      </w:r>
      <w:r w:rsidR="007356D3" w:rsidRPr="00563B0A">
        <w:rPr>
          <w:snapToGrid w:val="0"/>
          <w:sz w:val="24"/>
        </w:rPr>
        <w:t xml:space="preserve">. </w:t>
      </w:r>
      <w:r w:rsidR="0086164C" w:rsidRPr="00563B0A">
        <w:rPr>
          <w:snapToGrid w:val="0"/>
          <w:sz w:val="24"/>
        </w:rPr>
        <w:t>5</w:t>
      </w:r>
      <w:r w:rsidR="007356D3" w:rsidRPr="00563B0A">
        <w:rPr>
          <w:snapToGrid w:val="0"/>
          <w:sz w:val="24"/>
        </w:rPr>
        <w:t xml:space="preserve">.) Korm. rendelet </w:t>
      </w:r>
      <w:r w:rsidR="0086164C" w:rsidRPr="00563B0A">
        <w:rPr>
          <w:snapToGrid w:val="0"/>
          <w:sz w:val="24"/>
        </w:rPr>
        <w:t>83.</w:t>
      </w:r>
      <w:r w:rsidR="007356D3" w:rsidRPr="00563B0A">
        <w:rPr>
          <w:snapToGrid w:val="0"/>
          <w:sz w:val="24"/>
        </w:rPr>
        <w:t xml:space="preserve"> § (</w:t>
      </w:r>
      <w:r w:rsidR="0086164C" w:rsidRPr="00563B0A">
        <w:rPr>
          <w:snapToGrid w:val="0"/>
          <w:sz w:val="24"/>
        </w:rPr>
        <w:t>1</w:t>
      </w:r>
      <w:r w:rsidR="007356D3" w:rsidRPr="00563B0A">
        <w:rPr>
          <w:snapToGrid w:val="0"/>
          <w:sz w:val="24"/>
        </w:rPr>
        <w:t>) bekezdésében írt biztosítéki formákban is</w:t>
      </w:r>
      <w:r w:rsidR="00FF66AD" w:rsidRPr="00563B0A">
        <w:rPr>
          <w:snapToGrid w:val="0"/>
          <w:sz w:val="24"/>
        </w:rPr>
        <w:t xml:space="preserve"> teljesíthető</w:t>
      </w:r>
      <w:r w:rsidR="007356D3" w:rsidRPr="00563B0A">
        <w:rPr>
          <w:snapToGrid w:val="0"/>
          <w:sz w:val="24"/>
        </w:rPr>
        <w:t xml:space="preserve">. A 3.2 pont szerinti ellenérték változása a szerződés teljesítése során az előleg összegét nem érinti. </w:t>
      </w:r>
      <w:r w:rsidR="007356D3" w:rsidRPr="00563B0A">
        <w:rPr>
          <w:sz w:val="24"/>
          <w:szCs w:val="24"/>
        </w:rPr>
        <w:t xml:space="preserve">Az előleg igényléséhez előlegbekérő </w:t>
      </w:r>
      <w:r w:rsidR="00741611" w:rsidRPr="00563B0A">
        <w:rPr>
          <w:sz w:val="24"/>
          <w:szCs w:val="24"/>
        </w:rPr>
        <w:t xml:space="preserve">dokumentum </w:t>
      </w:r>
      <w:r w:rsidR="007356D3" w:rsidRPr="00563B0A">
        <w:rPr>
          <w:sz w:val="24"/>
          <w:szCs w:val="24"/>
        </w:rPr>
        <w:t xml:space="preserve">is szükséges. </w:t>
      </w:r>
      <w:r w:rsidR="007356D3" w:rsidRPr="00563B0A">
        <w:rPr>
          <w:snapToGrid w:val="0"/>
          <w:sz w:val="24"/>
        </w:rPr>
        <w:t>A biztosítékot a Vállalkozó az előleg – külön előlegbekérő okiratban történő – igénylésével köteles közvetlenül a KE</w:t>
      </w:r>
      <w:r w:rsidR="00166041" w:rsidRPr="00563B0A">
        <w:rPr>
          <w:snapToGrid w:val="0"/>
          <w:sz w:val="24"/>
        </w:rPr>
        <w:t>HOP Irányító Hatóság</w:t>
      </w:r>
      <w:r w:rsidR="007356D3" w:rsidRPr="00563B0A">
        <w:rPr>
          <w:snapToGrid w:val="0"/>
          <w:sz w:val="24"/>
        </w:rPr>
        <w:t xml:space="preserve"> részére benyújtani a Megrendelő egyidejű értesítése mellett. </w:t>
      </w:r>
      <w:r w:rsidR="00FF66AD" w:rsidRPr="00563B0A">
        <w:rPr>
          <w:snapToGrid w:val="0"/>
          <w:sz w:val="24"/>
        </w:rPr>
        <w:t xml:space="preserve">Megrendelő az értesítéstől számított 5 napon belül jelezheti az előleggel kapcsolatos fenntartását. Ennek hiányában az előleg-igénylést a Megrendelő részéről elfogadottnak kell tekinteni. </w:t>
      </w:r>
      <w:r w:rsidR="007356D3" w:rsidRPr="00563B0A">
        <w:rPr>
          <w:snapToGrid w:val="0"/>
          <w:sz w:val="24"/>
        </w:rPr>
        <w:t>A Vállalkozó köteles a folyósított szállítói előlegről számlát kiállítani és azt a Megrendelő részére megküldeni.</w:t>
      </w:r>
      <w:r w:rsidR="007356D3" w:rsidRPr="00563B0A">
        <w:t xml:space="preserve"> </w:t>
      </w:r>
      <w:r w:rsidR="007356D3" w:rsidRPr="00563B0A">
        <w:rPr>
          <w:snapToGrid w:val="0"/>
          <w:sz w:val="24"/>
        </w:rPr>
        <w:t>A Megrendelő köteles a Vállalkozó által megküldött előleg-számlát annak beérkezését követő 5 napon belül záradékolni és annak általa hitelesített másolati példányát a KE</w:t>
      </w:r>
      <w:r w:rsidR="00166041" w:rsidRPr="00563B0A">
        <w:rPr>
          <w:snapToGrid w:val="0"/>
          <w:sz w:val="24"/>
        </w:rPr>
        <w:t>HOP Irányító Hatóság</w:t>
      </w:r>
      <w:r w:rsidR="007356D3" w:rsidRPr="00563B0A">
        <w:rPr>
          <w:snapToGrid w:val="0"/>
          <w:sz w:val="24"/>
        </w:rPr>
        <w:t xml:space="preserve"> részére időközi kifizetési igénylés keretében megküldeni.</w:t>
      </w:r>
      <w:r w:rsidR="005B0E85" w:rsidRPr="00563B0A">
        <w:rPr>
          <w:snapToGrid w:val="0"/>
          <w:sz w:val="24"/>
        </w:rPr>
        <w:t xml:space="preserve"> </w:t>
      </w:r>
      <w:r w:rsidR="00215898" w:rsidRPr="00563B0A">
        <w:rPr>
          <w:bCs/>
          <w:sz w:val="24"/>
          <w:szCs w:val="22"/>
          <w:lang w:eastAsia="en-US"/>
        </w:rPr>
        <w:t>Az előleg elszámolása a FIDIC "</w:t>
      </w:r>
      <w:r w:rsidR="00215898" w:rsidRPr="00922128">
        <w:rPr>
          <w:bCs/>
          <w:sz w:val="24"/>
          <w:szCs w:val="22"/>
          <w:lang w:eastAsia="en-US"/>
        </w:rPr>
        <w:t>Sárga könyv</w:t>
      </w:r>
      <w:r w:rsidR="00215898" w:rsidRPr="00563B0A">
        <w:rPr>
          <w:bCs/>
          <w:sz w:val="24"/>
          <w:szCs w:val="22"/>
          <w:lang w:eastAsia="en-US"/>
        </w:rPr>
        <w:t xml:space="preserve">" szerinti Általános Feltételek 14.2 Alcikkelyében foglaltaknak megfelelően történik azzal, </w:t>
      </w:r>
      <w:r w:rsidR="00FF66AD" w:rsidRPr="00563B0A">
        <w:rPr>
          <w:bCs/>
          <w:sz w:val="24"/>
          <w:szCs w:val="22"/>
          <w:lang w:eastAsia="en-US"/>
        </w:rPr>
        <w:t>hogy Vállalkozó minden egyes részszámlában és a végszámlában az igénybe vett előleg arányával azonos mértékben számolhatja el az előleget, ameddig az előleg teljes mértéke jóváírásra nem került. Vállalkozónak az előleget a benyújtásra kerü</w:t>
      </w:r>
      <w:r w:rsidR="005449E5" w:rsidRPr="00563B0A">
        <w:rPr>
          <w:bCs/>
          <w:sz w:val="24"/>
          <w:szCs w:val="22"/>
          <w:lang w:eastAsia="en-US"/>
        </w:rPr>
        <w:t>lő résszámlák és a végszámla ös</w:t>
      </w:r>
      <w:r w:rsidR="00FF66AD" w:rsidRPr="00563B0A">
        <w:rPr>
          <w:bCs/>
          <w:sz w:val="24"/>
          <w:szCs w:val="22"/>
          <w:lang w:eastAsia="en-US"/>
        </w:rPr>
        <w:t>szegéből kell levonnia az előleg elszámolásakor addig, ameddig az előleg teljes mértéke elszámolásra nem kerül, ugyanakkor az adott részszámla és a végszámla maximum 50%</w:t>
      </w:r>
      <w:r w:rsidR="00F4210A" w:rsidRPr="00563B0A">
        <w:rPr>
          <w:bCs/>
          <w:sz w:val="24"/>
          <w:szCs w:val="22"/>
          <w:lang w:eastAsia="en-US"/>
        </w:rPr>
        <w:t xml:space="preserve"> - át számolhatja el előlegként</w:t>
      </w:r>
      <w:r w:rsidR="00215898" w:rsidRPr="00563B0A">
        <w:rPr>
          <w:bCs/>
          <w:sz w:val="24"/>
          <w:szCs w:val="22"/>
          <w:lang w:eastAsia="en-US"/>
        </w:rPr>
        <w:t>.</w:t>
      </w:r>
      <w:r w:rsidR="00215898" w:rsidRPr="00563B0A">
        <w:rPr>
          <w:sz w:val="24"/>
          <w:szCs w:val="22"/>
          <w:lang w:eastAsia="en-US"/>
        </w:rPr>
        <w:t xml:space="preserve"> Az előlegszámla Kbt. 135. §-ban, a Ptk. 6:130. § (1) bekezdésében, illetve a </w:t>
      </w:r>
      <w:r w:rsidR="00215898" w:rsidRPr="00563B0A">
        <w:rPr>
          <w:bCs/>
          <w:sz w:val="24"/>
          <w:szCs w:val="22"/>
          <w:lang w:eastAsia="en-US"/>
        </w:rPr>
        <w:t>322/2015. (X. 30.)</w:t>
      </w:r>
      <w:r w:rsidR="00215898" w:rsidRPr="00563B0A">
        <w:rPr>
          <w:sz w:val="24"/>
          <w:szCs w:val="22"/>
          <w:lang w:eastAsia="en-US"/>
        </w:rPr>
        <w:t xml:space="preserve"> Korm. rendelet 30. § (1)-(2) bekezdésében foglaltaknak megfelelően közvetlen szállítói kifizetéssel kerül kifizetésre.</w:t>
      </w:r>
    </w:p>
    <w:p w14:paraId="793555C4" w14:textId="77777777" w:rsidR="00BF0E12" w:rsidRPr="00563B0A" w:rsidRDefault="00BF0E12" w:rsidP="00841076">
      <w:pPr>
        <w:ind w:left="720"/>
        <w:jc w:val="both"/>
        <w:rPr>
          <w:snapToGrid w:val="0"/>
          <w:sz w:val="24"/>
        </w:rPr>
      </w:pPr>
    </w:p>
    <w:p w14:paraId="6C1071C4" w14:textId="77777777" w:rsidR="00AD7965" w:rsidRDefault="00AD7965" w:rsidP="00922128">
      <w:pPr>
        <w:ind w:left="720"/>
        <w:jc w:val="both"/>
        <w:rPr>
          <w:snapToGrid w:val="0"/>
          <w:sz w:val="24"/>
        </w:rPr>
      </w:pPr>
      <w:r w:rsidRPr="00563B0A">
        <w:rPr>
          <w:snapToGrid w:val="0"/>
          <w:sz w:val="24"/>
        </w:rPr>
        <w:t>A teljesítés igazolására a Kbt. 135. § (1)-(2) bekezdéseinek a rendelkezései az irányadóak.</w:t>
      </w:r>
    </w:p>
    <w:p w14:paraId="0E2834B8" w14:textId="77777777" w:rsidR="00BF0E12" w:rsidRPr="00563B0A" w:rsidRDefault="00BF0E12" w:rsidP="00922128">
      <w:pPr>
        <w:ind w:left="720"/>
        <w:jc w:val="both"/>
        <w:rPr>
          <w:snapToGrid w:val="0"/>
          <w:sz w:val="24"/>
        </w:rPr>
      </w:pPr>
    </w:p>
    <w:p w14:paraId="4DE95DF2" w14:textId="12B8A056" w:rsidR="00BC0C85" w:rsidRDefault="008F095E" w:rsidP="00922128">
      <w:pPr>
        <w:ind w:left="720"/>
        <w:jc w:val="both"/>
        <w:rPr>
          <w:bCs/>
          <w:snapToGrid w:val="0"/>
          <w:sz w:val="24"/>
        </w:rPr>
      </w:pPr>
      <w:r w:rsidRPr="00563B0A">
        <w:rPr>
          <w:bCs/>
          <w:snapToGrid w:val="0"/>
          <w:sz w:val="24"/>
        </w:rPr>
        <w:t>Az ellenszolgáltatás a Vállalkozó általi (rész)teljesítést, a Megrendelő (műszaki ellenőr) által ennek elismeréseként kiállított (rész)teljesítésigazolás alapján helyesen kiállított (rész)számla kézhezvételét követően átutalással – forintban - kerül kiegyenlítésre a Ptk. 6:130. § (1)-(2) bekez</w:t>
      </w:r>
      <w:r w:rsidR="00DE4443" w:rsidRPr="00563B0A">
        <w:rPr>
          <w:bCs/>
          <w:snapToGrid w:val="0"/>
          <w:sz w:val="24"/>
        </w:rPr>
        <w:t xml:space="preserve">dései és a Kbt. 135. § </w:t>
      </w:r>
      <w:r w:rsidR="00922128" w:rsidRPr="00922128">
        <w:rPr>
          <w:bCs/>
          <w:snapToGrid w:val="0"/>
          <w:sz w:val="24"/>
        </w:rPr>
        <w:t>(1</w:t>
      </w:r>
      <w:r w:rsidRPr="00922128">
        <w:rPr>
          <w:bCs/>
          <w:snapToGrid w:val="0"/>
          <w:sz w:val="24"/>
        </w:rPr>
        <w:t>)</w:t>
      </w:r>
      <w:r w:rsidRPr="00563B0A">
        <w:rPr>
          <w:bCs/>
          <w:snapToGrid w:val="0"/>
          <w:sz w:val="24"/>
        </w:rPr>
        <w:t>-(6) bekezdései és a 272/2014. (XI. 5.) Korm. rendelet vonatkozó rendelkezései szerint - a helyesen kiállított (rész)számla kézhezvételétől számított 30 napon belül.</w:t>
      </w:r>
    </w:p>
    <w:p w14:paraId="377B3BB4" w14:textId="77777777" w:rsidR="00BF0E12" w:rsidRPr="00563B0A" w:rsidRDefault="00BF0E12" w:rsidP="00922128">
      <w:pPr>
        <w:ind w:left="720"/>
        <w:jc w:val="both"/>
        <w:rPr>
          <w:snapToGrid w:val="0"/>
          <w:sz w:val="24"/>
        </w:rPr>
      </w:pPr>
    </w:p>
    <w:p w14:paraId="0CC5DC91" w14:textId="77777777" w:rsidR="00AD7965" w:rsidRDefault="00AD7965" w:rsidP="00922128">
      <w:pPr>
        <w:ind w:left="720"/>
        <w:jc w:val="both"/>
        <w:rPr>
          <w:snapToGrid w:val="0"/>
          <w:sz w:val="24"/>
        </w:rPr>
      </w:pPr>
      <w:r w:rsidRPr="00563B0A">
        <w:rPr>
          <w:snapToGrid w:val="0"/>
          <w:sz w:val="24"/>
        </w:rPr>
        <w:t>Amennyiben a Vállalkozó a teljesítéshez alvállalkozót vesz igénybe, úgy a Ptk. 6:130. § (1)-(2) bekezdésétől eltérően a Kbt. 135. § (3) bekezdésében foglalt szabályok szerint történik a szerződésben foglalt ellenérték kifizetése.</w:t>
      </w:r>
    </w:p>
    <w:p w14:paraId="0DAE3F76" w14:textId="77777777" w:rsidR="00BF0E12" w:rsidRPr="00563B0A" w:rsidRDefault="00BF0E12" w:rsidP="00922128">
      <w:pPr>
        <w:ind w:left="720"/>
        <w:jc w:val="both"/>
        <w:rPr>
          <w:snapToGrid w:val="0"/>
          <w:sz w:val="24"/>
        </w:rPr>
      </w:pPr>
    </w:p>
    <w:p w14:paraId="698C5212" w14:textId="77777777" w:rsidR="00922128" w:rsidRPr="00922128" w:rsidRDefault="00922128" w:rsidP="00922128">
      <w:pPr>
        <w:ind w:left="720"/>
        <w:jc w:val="both"/>
        <w:rPr>
          <w:bCs/>
          <w:snapToGrid w:val="0"/>
          <w:sz w:val="24"/>
        </w:rPr>
      </w:pPr>
      <w:r w:rsidRPr="00922128">
        <w:rPr>
          <w:bCs/>
          <w:snapToGrid w:val="0"/>
          <w:sz w:val="24"/>
        </w:rPr>
        <w:lastRenderedPageBreak/>
        <w:t>A kifizetésekre utólag a teljesítésekkel értékarányosan kerül sor. A teljesítéssel értékarányos részszámlák (Közbenső kimutatások) az alábbi ütemezésben nyújthatóak be:</w:t>
      </w:r>
    </w:p>
    <w:p w14:paraId="1332DAA9" w14:textId="77777777" w:rsidR="00922128" w:rsidRPr="00922128" w:rsidRDefault="00922128" w:rsidP="00922128">
      <w:pPr>
        <w:ind w:left="720"/>
        <w:jc w:val="both"/>
        <w:rPr>
          <w:bCs/>
          <w:snapToGrid w:val="0"/>
          <w:sz w:val="24"/>
        </w:rPr>
      </w:pPr>
    </w:p>
    <w:p w14:paraId="47355DB9" w14:textId="51C0FE9E" w:rsidR="00922128" w:rsidRPr="00922128" w:rsidRDefault="00922128" w:rsidP="00922128">
      <w:pPr>
        <w:ind w:left="720"/>
        <w:jc w:val="both"/>
        <w:rPr>
          <w:bCs/>
          <w:snapToGrid w:val="0"/>
          <w:sz w:val="24"/>
        </w:rPr>
      </w:pPr>
      <w:r w:rsidRPr="00922128">
        <w:rPr>
          <w:bCs/>
          <w:snapToGrid w:val="0"/>
          <w:sz w:val="24"/>
        </w:rPr>
        <w:t>Megrendelő a műszaki előrehaladásnak megfelelően részszámla benyújtási lehetőséget biztosít Vállalkozó részére a műszaki tartalom teljesítettségére vonatkozóan 5 %-os készültségi fokonként. Ennek értelmében az első részszámla benyújtható a vállalkozási szerződésben rögzített műszaki tartalom 5 %-os teljesítettsége elérésekor, míg az utolsó részszámla benyújtható a vállalkozási szerződésben rögzített műszaki tartalom 95 %-os teljesítettsége elérésekor.</w:t>
      </w:r>
    </w:p>
    <w:p w14:paraId="73F4D8EC" w14:textId="77777777" w:rsidR="00922128" w:rsidRPr="00922128" w:rsidRDefault="00922128" w:rsidP="00922128">
      <w:pPr>
        <w:ind w:left="720"/>
        <w:jc w:val="both"/>
        <w:rPr>
          <w:bCs/>
          <w:snapToGrid w:val="0"/>
          <w:sz w:val="24"/>
        </w:rPr>
      </w:pPr>
    </w:p>
    <w:p w14:paraId="65594C3C" w14:textId="77777777" w:rsidR="00922128" w:rsidRPr="00922128" w:rsidRDefault="00922128" w:rsidP="00922128">
      <w:pPr>
        <w:ind w:left="720"/>
        <w:jc w:val="both"/>
        <w:rPr>
          <w:bCs/>
          <w:snapToGrid w:val="0"/>
          <w:sz w:val="24"/>
        </w:rPr>
      </w:pPr>
      <w:r w:rsidRPr="00922128">
        <w:rPr>
          <w:bCs/>
          <w:snapToGrid w:val="0"/>
          <w:sz w:val="24"/>
        </w:rPr>
        <w:t>Végszámla benyújtásának időpontja: amikor a teljes Létesítmény teljesítése kapcsán az Átadás-átvételi Igazolás a Mérnök részéről kiadásra került.</w:t>
      </w:r>
    </w:p>
    <w:p w14:paraId="686FE1EC" w14:textId="77777777" w:rsidR="00BF0E12" w:rsidRPr="00563B0A" w:rsidRDefault="00BF0E12" w:rsidP="00922128">
      <w:pPr>
        <w:jc w:val="both"/>
        <w:rPr>
          <w:bCs/>
          <w:snapToGrid w:val="0"/>
          <w:sz w:val="24"/>
        </w:rPr>
      </w:pPr>
    </w:p>
    <w:p w14:paraId="61938C6F" w14:textId="77777777" w:rsidR="00AD7965" w:rsidRDefault="00AD7965" w:rsidP="00922128">
      <w:pPr>
        <w:ind w:left="720"/>
        <w:jc w:val="both"/>
        <w:rPr>
          <w:bCs/>
          <w:snapToGrid w:val="0"/>
          <w:sz w:val="24"/>
        </w:rPr>
      </w:pPr>
      <w:r w:rsidRPr="00563B0A">
        <w:rPr>
          <w:bCs/>
          <w:snapToGrid w:val="0"/>
          <w:sz w:val="24"/>
        </w:rPr>
        <w:t xml:space="preserve">A részszámlák szerinti nettó ellenszolgáltatás a szerződés megvalósult értékét nem haladhatja meg. </w:t>
      </w:r>
    </w:p>
    <w:p w14:paraId="273B116C" w14:textId="77777777" w:rsidR="00BF0E12" w:rsidRPr="00563B0A" w:rsidRDefault="00BF0E12" w:rsidP="00922128">
      <w:pPr>
        <w:ind w:left="720"/>
        <w:jc w:val="both"/>
        <w:rPr>
          <w:bCs/>
          <w:snapToGrid w:val="0"/>
          <w:sz w:val="24"/>
        </w:rPr>
      </w:pPr>
    </w:p>
    <w:p w14:paraId="747F7B14" w14:textId="1A81B1AC" w:rsidR="00AD7965" w:rsidRDefault="00E569CB" w:rsidP="00922128">
      <w:pPr>
        <w:ind w:left="720"/>
        <w:jc w:val="both"/>
        <w:rPr>
          <w:snapToGrid w:val="0"/>
          <w:sz w:val="24"/>
        </w:rPr>
      </w:pPr>
      <w:r>
        <w:rPr>
          <w:bCs/>
          <w:snapToGrid w:val="0"/>
          <w:sz w:val="24"/>
        </w:rPr>
        <w:t xml:space="preserve">A </w:t>
      </w:r>
      <w:r w:rsidR="00AD7965" w:rsidRPr="00563B0A">
        <w:rPr>
          <w:bCs/>
          <w:snapToGrid w:val="0"/>
          <w:sz w:val="24"/>
        </w:rPr>
        <w:t>322/2015. (X. 30.)</w:t>
      </w:r>
      <w:r w:rsidR="00AD7965" w:rsidRPr="00563B0A">
        <w:rPr>
          <w:snapToGrid w:val="0"/>
          <w:sz w:val="24"/>
        </w:rPr>
        <w:t xml:space="preserve"> Korm. rendelet 31. § alapján az ellenszolgáltatás kifizetésére csak az adott munkára, munkarészre vonatkozó teljesítésigazolás kiállítását követően kerülhet sor.</w:t>
      </w:r>
    </w:p>
    <w:p w14:paraId="5A415B32" w14:textId="77777777" w:rsidR="00BF0E12" w:rsidRPr="00563B0A" w:rsidRDefault="00BF0E12" w:rsidP="00922128">
      <w:pPr>
        <w:jc w:val="both"/>
        <w:rPr>
          <w:snapToGrid w:val="0"/>
          <w:sz w:val="24"/>
        </w:rPr>
      </w:pPr>
    </w:p>
    <w:p w14:paraId="7B869F36" w14:textId="77777777" w:rsidR="00BC0C85" w:rsidRDefault="00AD7965" w:rsidP="00922128">
      <w:pPr>
        <w:ind w:left="720"/>
        <w:jc w:val="both"/>
        <w:rPr>
          <w:snapToGrid w:val="0"/>
          <w:sz w:val="24"/>
        </w:rPr>
      </w:pPr>
      <w:r w:rsidRPr="00563B0A">
        <w:rPr>
          <w:snapToGrid w:val="0"/>
          <w:sz w:val="24"/>
        </w:rPr>
        <w:t>A kifizetés vonatkozásában az adózás rendjéről szóló törvény (Art.) 36/A. § szerint kell eljárni.</w:t>
      </w:r>
    </w:p>
    <w:p w14:paraId="1854788A" w14:textId="77777777" w:rsidR="00BF0E12" w:rsidRPr="00563B0A" w:rsidRDefault="00BF0E12" w:rsidP="00922128">
      <w:pPr>
        <w:ind w:left="720"/>
        <w:jc w:val="both"/>
        <w:rPr>
          <w:snapToGrid w:val="0"/>
          <w:sz w:val="24"/>
        </w:rPr>
      </w:pPr>
    </w:p>
    <w:p w14:paraId="7696D113" w14:textId="77777777" w:rsidR="00AD7965" w:rsidRDefault="00AD7965" w:rsidP="00922128">
      <w:pPr>
        <w:ind w:left="720"/>
        <w:jc w:val="both"/>
        <w:rPr>
          <w:snapToGrid w:val="0"/>
          <w:sz w:val="24"/>
        </w:rPr>
      </w:pPr>
      <w:r w:rsidRPr="00563B0A">
        <w:rPr>
          <w:snapToGrid w:val="0"/>
          <w:sz w:val="24"/>
        </w:rPr>
        <w:t>Megrendelő felhívja Vállalkozó figyelmét, hogy a 322/2015. (X.30.) Kormányrendelet 27. § (2) bekezdése alapján a Vállalkozó az alvállalkozóval kötendő szerződésben az alvállalkozó teljesítésének elmaradásával vagy hibás teljesítésével kapcsolatos igényeinek biztosítékaként legfeljebb a szerződés szerinti, áfa nélkül számított ellenszolgáltatás 10-10%-át elérő biztosítékot köthet ki.</w:t>
      </w:r>
    </w:p>
    <w:p w14:paraId="7BA104C5" w14:textId="77777777" w:rsidR="00BF0E12" w:rsidRPr="00563B0A" w:rsidRDefault="00BF0E12" w:rsidP="00922128">
      <w:pPr>
        <w:ind w:left="720"/>
        <w:jc w:val="both"/>
        <w:rPr>
          <w:snapToGrid w:val="0"/>
          <w:sz w:val="24"/>
        </w:rPr>
      </w:pPr>
    </w:p>
    <w:p w14:paraId="2D7BAF72" w14:textId="28CF1213" w:rsidR="00416D83" w:rsidRDefault="00370FA9" w:rsidP="00922128">
      <w:pPr>
        <w:ind w:left="720"/>
        <w:jc w:val="both"/>
        <w:rPr>
          <w:bCs/>
          <w:snapToGrid w:val="0"/>
          <w:sz w:val="24"/>
        </w:rPr>
      </w:pPr>
      <w:r>
        <w:rPr>
          <w:bCs/>
          <w:snapToGrid w:val="0"/>
          <w:sz w:val="24"/>
        </w:rPr>
        <w:t>Vállalkozónak</w:t>
      </w:r>
      <w:r w:rsidRPr="00370FA9">
        <w:rPr>
          <w:bCs/>
          <w:snapToGrid w:val="0"/>
          <w:sz w:val="24"/>
        </w:rPr>
        <w:t xml:space="preserve"> (és adott esetben Alvállalkozójának) a Megrendelőre nézve mindenkor hatályos ÁFA törvény (az általános forgalmi adóról szóló 2007. évi CXXVII. tv.) vonatkozó rendelkezései szerint kell kiállítania az aktuális számláját.</w:t>
      </w:r>
    </w:p>
    <w:p w14:paraId="009B670D" w14:textId="77777777" w:rsidR="00370FA9" w:rsidRPr="00563B0A" w:rsidRDefault="00370FA9" w:rsidP="00922128">
      <w:pPr>
        <w:ind w:left="720"/>
        <w:jc w:val="both"/>
        <w:rPr>
          <w:snapToGrid w:val="0"/>
          <w:sz w:val="24"/>
        </w:rPr>
      </w:pPr>
    </w:p>
    <w:p w14:paraId="136EE89F" w14:textId="70C0FF8B" w:rsidR="00DE4443" w:rsidRDefault="00AD7965" w:rsidP="00922128">
      <w:pPr>
        <w:ind w:left="720"/>
        <w:jc w:val="both"/>
        <w:rPr>
          <w:snapToGrid w:val="0"/>
          <w:sz w:val="24"/>
        </w:rPr>
      </w:pPr>
      <w:r w:rsidRPr="00563B0A">
        <w:rPr>
          <w:snapToGrid w:val="0"/>
          <w:sz w:val="24"/>
        </w:rPr>
        <w:t>Az ajánlattétel, az elszámolás, a szerződés és a kifizetés pénzneme: HUF.</w:t>
      </w:r>
    </w:p>
    <w:p w14:paraId="35E05625" w14:textId="77777777" w:rsidR="00BF0E12" w:rsidRDefault="00BF0E12" w:rsidP="00922128">
      <w:pPr>
        <w:ind w:left="720"/>
        <w:jc w:val="both"/>
        <w:rPr>
          <w:snapToGrid w:val="0"/>
          <w:sz w:val="24"/>
        </w:rPr>
      </w:pPr>
    </w:p>
    <w:p w14:paraId="1E2F633D" w14:textId="2CBC13C5" w:rsidR="006B06D7" w:rsidRDefault="006B06D7" w:rsidP="00922128">
      <w:pPr>
        <w:ind w:left="720"/>
        <w:jc w:val="both"/>
        <w:rPr>
          <w:snapToGrid w:val="0"/>
          <w:sz w:val="24"/>
        </w:rPr>
      </w:pPr>
      <w:r w:rsidRPr="006B06D7">
        <w:rPr>
          <w:snapToGrid w:val="0"/>
          <w:sz w:val="24"/>
        </w:rPr>
        <w:t xml:space="preserve">Megrendelő </w:t>
      </w:r>
      <w:r>
        <w:rPr>
          <w:snapToGrid w:val="0"/>
          <w:sz w:val="24"/>
        </w:rPr>
        <w:t>jelen</w:t>
      </w:r>
      <w:r w:rsidRPr="006B06D7">
        <w:rPr>
          <w:snapToGrid w:val="0"/>
          <w:sz w:val="24"/>
        </w:rPr>
        <w:t xml:space="preserve"> szerződésből eredő fizetési kötelezettségeinek késedelmes teljesítése esetén a Polgári Törvénykönyvről szóló 2013. évi V. törvény 6:155. § (1) bekezdése szerinti mértékű késedelmi kamatot köteles megfizetni Vállalkozó részére.</w:t>
      </w:r>
    </w:p>
    <w:p w14:paraId="7A5589CD" w14:textId="77777777" w:rsidR="00BF0E12" w:rsidRPr="00563B0A" w:rsidRDefault="00BF0E12" w:rsidP="00922128">
      <w:pPr>
        <w:ind w:left="720"/>
        <w:jc w:val="both"/>
        <w:rPr>
          <w:snapToGrid w:val="0"/>
          <w:sz w:val="24"/>
        </w:rPr>
      </w:pPr>
    </w:p>
    <w:p w14:paraId="108EC212" w14:textId="1A34BC3B" w:rsidR="00DE4443" w:rsidRPr="00922128" w:rsidRDefault="00DE4443" w:rsidP="00922128">
      <w:pPr>
        <w:pStyle w:val="Listaszerbekezds"/>
        <w:numPr>
          <w:ilvl w:val="2"/>
          <w:numId w:val="16"/>
        </w:numPr>
        <w:jc w:val="both"/>
        <w:rPr>
          <w:snapToGrid w:val="0"/>
          <w:sz w:val="24"/>
        </w:rPr>
      </w:pPr>
      <w:r w:rsidRPr="00922128">
        <w:rPr>
          <w:snapToGrid w:val="0"/>
          <w:sz w:val="24"/>
        </w:rPr>
        <w:t xml:space="preserve">Tartalékkeret: Megrendelő tartalékkeretet nem biztosít. </w:t>
      </w:r>
    </w:p>
    <w:p w14:paraId="277D708C" w14:textId="77777777" w:rsidR="00917466" w:rsidRPr="00563B0A" w:rsidRDefault="00917466" w:rsidP="00922128">
      <w:pPr>
        <w:jc w:val="both"/>
        <w:rPr>
          <w:snapToGrid w:val="0"/>
          <w:sz w:val="24"/>
        </w:rPr>
      </w:pPr>
    </w:p>
    <w:p w14:paraId="2AACCE45" w14:textId="15777E3B" w:rsidR="001C6A47" w:rsidRDefault="0013544E" w:rsidP="00922128">
      <w:pPr>
        <w:numPr>
          <w:ilvl w:val="1"/>
          <w:numId w:val="16"/>
        </w:numPr>
        <w:tabs>
          <w:tab w:val="num" w:pos="709"/>
        </w:tabs>
        <w:ind w:left="720" w:hanging="720"/>
        <w:jc w:val="both"/>
        <w:rPr>
          <w:sz w:val="24"/>
        </w:rPr>
      </w:pPr>
      <w:r w:rsidRPr="004C6BB7">
        <w:rPr>
          <w:color w:val="000000"/>
          <w:sz w:val="24"/>
          <w:szCs w:val="24"/>
        </w:rPr>
        <w:t xml:space="preserve">A Vállalkozó a jelen Szerződéses Megállapodás hatálybalépésével egyidejűleg köteles összesen a 3.2. pont szerinti nettó ellenérték 5 %-ának megfelelő összegű teljesítési biztosítékot nyújtani </w:t>
      </w:r>
      <w:r w:rsidR="008F7F84" w:rsidRPr="008E0B0D">
        <w:rPr>
          <w:sz w:val="24"/>
        </w:rPr>
        <w:t>az NFP Nemzeti Fejlesztési Programiroda Nonprofit Korlátolt Felelősségű Társaság (1139 Budapest, Pap Károly utca 4-6.) részére</w:t>
      </w:r>
      <w:r w:rsidRPr="004C6BB7">
        <w:rPr>
          <w:color w:val="000000"/>
          <w:sz w:val="24"/>
          <w:szCs w:val="24"/>
        </w:rPr>
        <w:t xml:space="preserve"> az alábbiak szerint: Vállalkozó a jelen Szerződéses Megállapodás hatálybalépésével egyidejűleg, Létesítményelemenként, az adott Létesítményelem nettó ellenértéke 5 %-ának megfelelő összegű teljesítési biztosítékot nyújt </w:t>
      </w:r>
      <w:r w:rsidR="008F7F84" w:rsidRPr="008E0B0D">
        <w:rPr>
          <w:sz w:val="24"/>
        </w:rPr>
        <w:t>az NFP Nemzeti Fejlesztési Programiroda Nonprofit Korlátolt Felelősségű Társaság (1139 Budapest, Pap Károly utca 4-6.) részére</w:t>
      </w:r>
      <w:r w:rsidRPr="004C6BB7">
        <w:rPr>
          <w:color w:val="000000"/>
          <w:sz w:val="24"/>
          <w:szCs w:val="24"/>
        </w:rPr>
        <w:t xml:space="preserve">. A biztosíték szolgáltatásának kötelezettségét a Kbt. 134. § (6) bekezdés a) pontjában meghatározottak szerint lehet teljesíteni. A 3.2. pont szerinti nettó ellenérték változása a szerződés teljesítése során a teljesítési biztosíték összegét </w:t>
      </w:r>
      <w:r w:rsidRPr="004C6BB7">
        <w:rPr>
          <w:color w:val="000000"/>
          <w:sz w:val="24"/>
          <w:szCs w:val="24"/>
        </w:rPr>
        <w:lastRenderedPageBreak/>
        <w:t>nem érinti. A teljesítési biztosítéknak az adott Létesítményelem sikeres műszaki átadás-átvételi eljárásának lezárásáig kell érvényben lennie. A Szerződés Vállalkozó általi nem teljesítése esetére Megrendelő a teljesítési biztosíték terhére szerződésszegésből eredő igényeinek érvényesítése érdekében kielégítést kereshet.</w:t>
      </w:r>
      <w:r w:rsidR="008F7F84">
        <w:rPr>
          <w:color w:val="000000"/>
          <w:sz w:val="24"/>
          <w:szCs w:val="24"/>
        </w:rPr>
        <w:t xml:space="preserve"> </w:t>
      </w:r>
      <w:r w:rsidR="008F7F84">
        <w:rPr>
          <w:sz w:val="24"/>
        </w:rPr>
        <w:t xml:space="preserve">A biztosíték címzettje </w:t>
      </w:r>
      <w:r w:rsidR="008F7F84" w:rsidRPr="008E0B0D">
        <w:rPr>
          <w:sz w:val="24"/>
        </w:rPr>
        <w:t>az NFP Nemzeti Fejlesztési Programiroda Nonprofit Korlátolt Felelősségű Társaság (1139 Budapest, Pap Károly utca 4-6.). A Kbt. 134. § (4) bekezdésének megfelelően a biztosíték rendelkezésre álló összege a Megrendelő követelésének kielégítésével csökken, mely esetben Vállalkozó nem köteles a biztosíték jelen szerződésben meghatározott mértékű folyamatos fenntartására.</w:t>
      </w:r>
    </w:p>
    <w:p w14:paraId="12538095" w14:textId="77777777" w:rsidR="00917466" w:rsidRPr="00563B0A" w:rsidRDefault="00917466" w:rsidP="00531CA4">
      <w:pPr>
        <w:ind w:left="720"/>
        <w:jc w:val="both"/>
        <w:rPr>
          <w:sz w:val="24"/>
        </w:rPr>
      </w:pPr>
    </w:p>
    <w:p w14:paraId="4271EF3A" w14:textId="16AA52FA" w:rsidR="00455678" w:rsidRDefault="0013544E" w:rsidP="00531CA4">
      <w:pPr>
        <w:numPr>
          <w:ilvl w:val="1"/>
          <w:numId w:val="16"/>
        </w:numPr>
        <w:ind w:left="709" w:hanging="709"/>
        <w:jc w:val="both"/>
        <w:rPr>
          <w:sz w:val="24"/>
        </w:rPr>
      </w:pPr>
      <w:r w:rsidRPr="00295DE9">
        <w:rPr>
          <w:color w:val="000000"/>
          <w:sz w:val="24"/>
          <w:szCs w:val="24"/>
        </w:rPr>
        <w:t xml:space="preserve">A Vállalkozó a jótállás körében felmerülő kötelezettségei teljesítésének biztosítékaként köteles összesen a 3.2. pont szerinti nettó ellenérték 5 %-ának megfelelő összegű </w:t>
      </w:r>
      <w:proofErr w:type="spellStart"/>
      <w:r w:rsidRPr="00295DE9">
        <w:rPr>
          <w:color w:val="000000"/>
          <w:sz w:val="24"/>
          <w:szCs w:val="24"/>
        </w:rPr>
        <w:t>jólteljesítési</w:t>
      </w:r>
      <w:proofErr w:type="spellEnd"/>
      <w:r w:rsidRPr="00295DE9">
        <w:rPr>
          <w:color w:val="000000"/>
          <w:sz w:val="24"/>
          <w:szCs w:val="24"/>
        </w:rPr>
        <w:t xml:space="preserve"> biztosítékot nyújtani </w:t>
      </w:r>
      <w:r w:rsidR="008F7F84" w:rsidRPr="008E0B0D">
        <w:rPr>
          <w:sz w:val="24"/>
        </w:rPr>
        <w:t>az NFP Nemzeti Fejlesztési Programiroda Nonprofit Korlátolt Felelősségű Társaság (1139 Budapest, Pap Károly utca 4-6.) részére</w:t>
      </w:r>
      <w:r w:rsidR="008F7F84" w:rsidRPr="00295DE9" w:rsidDel="00CB2228">
        <w:rPr>
          <w:color w:val="000000"/>
          <w:sz w:val="24"/>
          <w:szCs w:val="24"/>
        </w:rPr>
        <w:t xml:space="preserve"> </w:t>
      </w:r>
      <w:r w:rsidRPr="00295DE9">
        <w:rPr>
          <w:color w:val="000000"/>
          <w:sz w:val="24"/>
          <w:szCs w:val="24"/>
        </w:rPr>
        <w:t xml:space="preserve">az alábbiak szerint: Vállalkozó Létesítményelemenként, az adott Létesítményelem sikeres műszaki átadás-átvételi eljárásának lezárásakor, az adott Létesítményelem nettó ellenértéke 5 %-ának megfelelő összegű </w:t>
      </w:r>
      <w:proofErr w:type="spellStart"/>
      <w:r w:rsidRPr="00295DE9">
        <w:rPr>
          <w:color w:val="000000"/>
          <w:sz w:val="24"/>
          <w:szCs w:val="24"/>
        </w:rPr>
        <w:t>jólteljesítési</w:t>
      </w:r>
      <w:proofErr w:type="spellEnd"/>
      <w:r w:rsidRPr="00295DE9">
        <w:rPr>
          <w:color w:val="000000"/>
          <w:sz w:val="24"/>
          <w:szCs w:val="24"/>
        </w:rPr>
        <w:t xml:space="preserve"> biztosítékot nyújt </w:t>
      </w:r>
      <w:r w:rsidR="008F7F84" w:rsidRPr="008E0B0D">
        <w:rPr>
          <w:sz w:val="24"/>
        </w:rPr>
        <w:t>az NFP Nemzeti Fejlesztési Programiroda Nonprofit Korlátolt Felelősségű Társaság (1139 Budapest, Pap Károly utca 4-6.) részére</w:t>
      </w:r>
      <w:r w:rsidRPr="00295DE9">
        <w:rPr>
          <w:color w:val="000000"/>
          <w:sz w:val="24"/>
          <w:szCs w:val="24"/>
        </w:rPr>
        <w:t xml:space="preserve">. A biztosíték szolgáltatásának kötelezettségét a Kbt. 134. § (6) bekezdés a) pontjában meghatározottak szerint lehet teljesíteni. A jólteljesítési biztosítéknak az adott Létesítményelem sikeres műszaki átadás-átvételi eljárás lezárásának napjától számított 36 hónapos jótállási kötelezettség </w:t>
      </w:r>
      <w:r w:rsidR="00686650" w:rsidRPr="00295DE9">
        <w:rPr>
          <w:color w:val="000000"/>
          <w:sz w:val="24"/>
          <w:szCs w:val="24"/>
        </w:rPr>
        <w:t>Vállalkozó</w:t>
      </w:r>
      <w:r w:rsidR="00686650">
        <w:rPr>
          <w:color w:val="000000"/>
          <w:sz w:val="24"/>
          <w:szCs w:val="24"/>
        </w:rPr>
        <w:t xml:space="preserve"> általi hibás teljesítés</w:t>
      </w:r>
      <w:r w:rsidRPr="00295DE9">
        <w:rPr>
          <w:color w:val="000000"/>
          <w:sz w:val="24"/>
          <w:szCs w:val="24"/>
        </w:rPr>
        <w:t xml:space="preserve"> esetére kell fennállnia. A jólteljesítési biztosíték rendelkezésre állását a Vállalkozónak az adott Létesítményelem jótállási időszakának végéig kell biztosítania.</w:t>
      </w:r>
      <w:r w:rsidR="00686650">
        <w:rPr>
          <w:color w:val="000000"/>
          <w:sz w:val="24"/>
          <w:szCs w:val="24"/>
        </w:rPr>
        <w:t xml:space="preserve"> </w:t>
      </w:r>
      <w:r w:rsidR="00686650">
        <w:rPr>
          <w:sz w:val="24"/>
        </w:rPr>
        <w:t xml:space="preserve">A biztosíték címzettje </w:t>
      </w:r>
      <w:r w:rsidR="00686650" w:rsidRPr="008E0B0D">
        <w:rPr>
          <w:sz w:val="24"/>
        </w:rPr>
        <w:t>az NFP Nemzeti Fejlesztési Programiroda Nonprofit Korlátolt Felelősségű Társaság (1139 Budapest, Pap Károly utca 4-6.). A Kbt. 134. § (4) bekezdésének megfelelően a biztosíték rendelkezésre álló összege a Megrendelő követelésének kielégítésével csökken, mely esetben Vállalkozó nem köteles a biztosíték jelen szerződésben meghatározott mértékű folyamatos fenntartására.</w:t>
      </w:r>
    </w:p>
    <w:p w14:paraId="28787FD0" w14:textId="77777777" w:rsidR="00917466" w:rsidRPr="00563B0A" w:rsidRDefault="00917466" w:rsidP="007F31DA">
      <w:pPr>
        <w:jc w:val="both"/>
        <w:rPr>
          <w:sz w:val="24"/>
        </w:rPr>
      </w:pPr>
    </w:p>
    <w:p w14:paraId="36D19E0F" w14:textId="78E65D24" w:rsidR="007909D4" w:rsidRPr="007F31DA" w:rsidRDefault="008B5211" w:rsidP="007F31DA">
      <w:pPr>
        <w:numPr>
          <w:ilvl w:val="1"/>
          <w:numId w:val="16"/>
        </w:numPr>
        <w:ind w:left="709" w:hanging="709"/>
        <w:jc w:val="both"/>
        <w:rPr>
          <w:b/>
          <w:sz w:val="24"/>
          <w:u w:val="single"/>
        </w:rPr>
      </w:pPr>
      <w:r w:rsidRPr="00563B0A">
        <w:rPr>
          <w:sz w:val="24"/>
        </w:rPr>
        <w:t>A Vállalkozó nem fizet, illetve számol el a szerződés teljesítésével összefüggésben olyan költségeket, melyek a Kbt</w:t>
      </w:r>
      <w:r w:rsidR="0088668A">
        <w:rPr>
          <w:sz w:val="24"/>
        </w:rPr>
        <w:t>.</w:t>
      </w:r>
      <w:r w:rsidR="00A05361" w:rsidRPr="00563B0A">
        <w:t xml:space="preserve"> </w:t>
      </w:r>
      <w:r w:rsidR="00A05361" w:rsidRPr="00563B0A">
        <w:rPr>
          <w:sz w:val="24"/>
        </w:rPr>
        <w:t xml:space="preserve">62. § (1) bekezdés k) pont </w:t>
      </w:r>
      <w:proofErr w:type="spellStart"/>
      <w:r w:rsidR="00A05361" w:rsidRPr="00563B0A">
        <w:rPr>
          <w:sz w:val="24"/>
        </w:rPr>
        <w:t>ka</w:t>
      </w:r>
      <w:proofErr w:type="spellEnd"/>
      <w:r w:rsidR="00A05361" w:rsidRPr="00563B0A">
        <w:rPr>
          <w:sz w:val="24"/>
        </w:rPr>
        <w:t>)–</w:t>
      </w:r>
      <w:proofErr w:type="spellStart"/>
      <w:r w:rsidR="00A05361" w:rsidRPr="00563B0A">
        <w:rPr>
          <w:sz w:val="24"/>
        </w:rPr>
        <w:t>kb</w:t>
      </w:r>
      <w:proofErr w:type="spellEnd"/>
      <w:r w:rsidR="00A05361" w:rsidRPr="00563B0A">
        <w:rPr>
          <w:sz w:val="24"/>
        </w:rPr>
        <w:t xml:space="preserve">) alpontja </w:t>
      </w:r>
      <w:r w:rsidRPr="00563B0A">
        <w:rPr>
          <w:sz w:val="24"/>
        </w:rPr>
        <w:t xml:space="preserve">szerinti feltételeknek nem megfelelő társaság tekintetében merülnek fel, és melyek a </w:t>
      </w:r>
      <w:r w:rsidR="00A05361" w:rsidRPr="00563B0A">
        <w:rPr>
          <w:sz w:val="24"/>
        </w:rPr>
        <w:t>Vállalkozó</w:t>
      </w:r>
      <w:r w:rsidRPr="00563B0A">
        <w:rPr>
          <w:sz w:val="24"/>
        </w:rPr>
        <w:t xml:space="preserve"> adóköteles jövedelmének csökkentésére alkalmasak. Továbbá a szerződés teljesítésének teljes időtartama alatt tulajdonosi szerkezetét </w:t>
      </w:r>
      <w:r w:rsidR="00A05361" w:rsidRPr="00563B0A">
        <w:rPr>
          <w:sz w:val="24"/>
        </w:rPr>
        <w:t>a Megrendelő</w:t>
      </w:r>
      <w:r w:rsidRPr="00563B0A">
        <w:rPr>
          <w:sz w:val="24"/>
        </w:rPr>
        <w:t xml:space="preserve"> számára megismerhetővé teszi és </w:t>
      </w:r>
      <w:r w:rsidR="00A05361" w:rsidRPr="00563B0A">
        <w:rPr>
          <w:sz w:val="24"/>
        </w:rPr>
        <w:t xml:space="preserve">a Kbt. a 143. § (3) bekezdése szerinti ügyletekről a Megrendelőt haladéktalanul értesíti. </w:t>
      </w:r>
    </w:p>
    <w:p w14:paraId="40D2E2DE" w14:textId="77777777" w:rsidR="00917466" w:rsidRPr="00563B0A" w:rsidRDefault="00917466" w:rsidP="007F31DA">
      <w:pPr>
        <w:jc w:val="both"/>
        <w:rPr>
          <w:b/>
          <w:sz w:val="24"/>
          <w:u w:val="single"/>
        </w:rPr>
      </w:pPr>
    </w:p>
    <w:p w14:paraId="22A97181" w14:textId="6E144C28" w:rsidR="001C6A47" w:rsidRDefault="001C6A47" w:rsidP="007F31DA">
      <w:pPr>
        <w:jc w:val="both"/>
        <w:rPr>
          <w:b/>
          <w:sz w:val="24"/>
          <w:u w:val="single"/>
        </w:rPr>
      </w:pPr>
      <w:r w:rsidRPr="00563B0A">
        <w:rPr>
          <w:b/>
          <w:sz w:val="24"/>
          <w:u w:val="single"/>
        </w:rPr>
        <w:t>4. A megvalósítás időtartama, teljesítés határideje</w:t>
      </w:r>
    </w:p>
    <w:p w14:paraId="04E20632" w14:textId="77777777" w:rsidR="00917466" w:rsidRPr="00563B0A" w:rsidRDefault="00917466" w:rsidP="007F31DA">
      <w:pPr>
        <w:jc w:val="both"/>
        <w:rPr>
          <w:b/>
          <w:sz w:val="24"/>
          <w:u w:val="single"/>
        </w:rPr>
      </w:pPr>
    </w:p>
    <w:p w14:paraId="406A26B3" w14:textId="65122C4D" w:rsidR="00EE21F6" w:rsidRPr="007F31DA" w:rsidRDefault="008555C5" w:rsidP="007F31DA">
      <w:pPr>
        <w:numPr>
          <w:ilvl w:val="1"/>
          <w:numId w:val="18"/>
        </w:numPr>
        <w:jc w:val="both"/>
        <w:rPr>
          <w:sz w:val="24"/>
        </w:rPr>
      </w:pPr>
      <w:r w:rsidRPr="00563B0A">
        <w:rPr>
          <w:sz w:val="24"/>
        </w:rPr>
        <w:t xml:space="preserve">A Vállalkozó a Létesítmény szerződésszerű megvalósítását </w:t>
      </w:r>
      <w:r w:rsidR="002B59C9" w:rsidRPr="00563B0A">
        <w:rPr>
          <w:sz w:val="24"/>
        </w:rPr>
        <w:t>a szerződés hatályba lépésétől</w:t>
      </w:r>
      <w:r w:rsidRPr="00563B0A">
        <w:rPr>
          <w:sz w:val="24"/>
        </w:rPr>
        <w:t xml:space="preserve"> számított </w:t>
      </w:r>
      <w:r w:rsidR="0088668A">
        <w:rPr>
          <w:sz w:val="24"/>
        </w:rPr>
        <w:t>1095</w:t>
      </w:r>
      <w:r w:rsidR="00587044" w:rsidRPr="00563B0A">
        <w:rPr>
          <w:sz w:val="24"/>
        </w:rPr>
        <w:t xml:space="preserve"> </w:t>
      </w:r>
      <w:r w:rsidR="00806319" w:rsidRPr="00563B0A">
        <w:rPr>
          <w:sz w:val="24"/>
        </w:rPr>
        <w:t>nap</w:t>
      </w:r>
      <w:r w:rsidR="00A3459E" w:rsidRPr="00563B0A">
        <w:rPr>
          <w:sz w:val="24"/>
        </w:rPr>
        <w:t>os</w:t>
      </w:r>
      <w:r w:rsidR="00806319" w:rsidRPr="00563B0A">
        <w:rPr>
          <w:sz w:val="24"/>
        </w:rPr>
        <w:t xml:space="preserve"> </w:t>
      </w:r>
      <w:r w:rsidR="00A3459E" w:rsidRPr="00563B0A">
        <w:rPr>
          <w:sz w:val="24"/>
        </w:rPr>
        <w:t xml:space="preserve">időtartamon </w:t>
      </w:r>
      <w:r w:rsidR="00806319" w:rsidRPr="00563B0A">
        <w:rPr>
          <w:sz w:val="24"/>
        </w:rPr>
        <w:t>belül</w:t>
      </w:r>
      <w:r w:rsidR="00E77012" w:rsidRPr="00563B0A">
        <w:rPr>
          <w:sz w:val="24"/>
        </w:rPr>
        <w:t xml:space="preserve"> </w:t>
      </w:r>
      <w:r w:rsidR="008C3A62" w:rsidRPr="00563B0A">
        <w:rPr>
          <w:sz w:val="24"/>
        </w:rPr>
        <w:t>köteles teljesíteni</w:t>
      </w:r>
      <w:r w:rsidR="00225344">
        <w:rPr>
          <w:sz w:val="24"/>
        </w:rPr>
        <w:t xml:space="preserve">, figyelemmel az alábbiakra: </w:t>
      </w:r>
      <w:r w:rsidR="00225344" w:rsidRPr="00225344">
        <w:rPr>
          <w:sz w:val="24"/>
        </w:rPr>
        <w:t xml:space="preserve">A keretmegállapodás megkötésére irányuló közbeszerzési eljárás ajánlati dokumentációja alapján </w:t>
      </w:r>
      <w:r w:rsidR="00225344" w:rsidRPr="00225344">
        <w:rPr>
          <w:i/>
          <w:sz w:val="24"/>
        </w:rPr>
        <w:t xml:space="preserve">„Ajánlattevő által benyújtott hiánytalan és az alább részletezett módon alátámasztott, a lent rögzített 4 alfeladatnál meghatározott maximális értékeket meg nem haladó paraméterekkel rendelkező megoldás (az alátámasztásra szolgáló benyújtandó dokumentumokkal ill. a megvalósíthatóságot alátámasztó műszaki ütemtervvel együtt,) Pincehely Nagyközség mintafeladattal érintett ingatlanjai tekintetében a keretmegállapodás megkötését követően a versenyújranyitás alapján (ajánlattevő nyertessége esetén) megkötendő vállalkozási szerződés részévé válik, így mint ilyen ajánlattevő beszerzés tárgyára, ajánlatkérő által meghatározott műszaki leírásban foglalt, szerződés részévé váló ajánlatnak </w:t>
      </w:r>
      <w:r w:rsidR="00225344" w:rsidRPr="00225344">
        <w:rPr>
          <w:i/>
          <w:sz w:val="24"/>
        </w:rPr>
        <w:lastRenderedPageBreak/>
        <w:t>tekintendő.”</w:t>
      </w:r>
      <w:r w:rsidR="00225344" w:rsidRPr="00225344">
        <w:rPr>
          <w:sz w:val="24"/>
        </w:rPr>
        <w:t xml:space="preserve"> A fentiekre tekintettel Pincehely település tekintetében a sikeres műszaki átadás-átvételi eljárás lezárására nyitva álló időtartam megegyezik a mintafeladat részeként benyújtott ütemtervben kalkulált időtartammal</w:t>
      </w:r>
      <w:r w:rsidR="00A3459E" w:rsidRPr="00563B0A">
        <w:rPr>
          <w:sz w:val="24"/>
        </w:rPr>
        <w:t>.</w:t>
      </w:r>
      <w:r w:rsidR="00091ABD" w:rsidRPr="00563B0A">
        <w:rPr>
          <w:sz w:val="24"/>
        </w:rPr>
        <w:t xml:space="preserve"> </w:t>
      </w:r>
      <w:r w:rsidR="00564032" w:rsidRPr="00563B0A">
        <w:rPr>
          <w:sz w:val="24"/>
        </w:rPr>
        <w:t>Határidőn belül teljesít a Vállalkozó, amennyiben – erre vonatkozó hatósági előírás esetében – a próbaüzem lejártát követő műszaki átadás-átvételi eljárás sikeres lezárására a fenti határidőn belül sor kerül</w:t>
      </w:r>
      <w:r w:rsidR="00564032" w:rsidRPr="007F31DA">
        <w:rPr>
          <w:sz w:val="24"/>
        </w:rPr>
        <w:t>.</w:t>
      </w:r>
      <w:r w:rsidR="005A45B1" w:rsidRPr="007F31DA">
        <w:rPr>
          <w:rFonts w:ascii="Garamond" w:eastAsia="Calibri" w:hAnsi="Garamond" w:cs="Times-Roman"/>
          <w:sz w:val="24"/>
          <w:szCs w:val="24"/>
          <w:lang w:eastAsia="en-US"/>
        </w:rPr>
        <w:t xml:space="preserve"> </w:t>
      </w:r>
      <w:r w:rsidR="005A45B1" w:rsidRPr="007F31DA">
        <w:rPr>
          <w:sz w:val="24"/>
        </w:rPr>
        <w:t>A teljesítési határidő az esetleges próbaüzem időtartamát is magába foglalja. A próbaüzem időtartama a hatósági engedélyekben meghatározottak szerint alakul, amennyiben a hatóság próbaüzem lefolytatását írja elő.</w:t>
      </w:r>
    </w:p>
    <w:p w14:paraId="68A0E6EC" w14:textId="77777777" w:rsidR="00EE21F6" w:rsidRPr="007F31DA" w:rsidRDefault="00EE21F6" w:rsidP="007F31DA">
      <w:pPr>
        <w:ind w:left="705"/>
        <w:jc w:val="both"/>
        <w:rPr>
          <w:sz w:val="24"/>
        </w:rPr>
      </w:pPr>
    </w:p>
    <w:p w14:paraId="540BA69D" w14:textId="3B1B9D33" w:rsidR="00EE21F6" w:rsidRPr="007F31DA" w:rsidRDefault="00EE21F6" w:rsidP="00BF0E12">
      <w:pPr>
        <w:pStyle w:val="Listaszerbekezds"/>
        <w:numPr>
          <w:ilvl w:val="1"/>
          <w:numId w:val="18"/>
        </w:numPr>
        <w:rPr>
          <w:sz w:val="24"/>
        </w:rPr>
      </w:pPr>
      <w:r w:rsidRPr="007F31DA">
        <w:rPr>
          <w:sz w:val="24"/>
        </w:rPr>
        <w:t>Megrendelő előzetes, írásos hozzájárulásával Vállalkozó előteljesítésre jogosult.</w:t>
      </w:r>
    </w:p>
    <w:p w14:paraId="20BDDE43" w14:textId="77777777" w:rsidR="008523D7" w:rsidRPr="007F31DA" w:rsidRDefault="008523D7" w:rsidP="007F31DA">
      <w:pPr>
        <w:pStyle w:val="Listaszerbekezds"/>
        <w:rPr>
          <w:sz w:val="24"/>
        </w:rPr>
      </w:pPr>
    </w:p>
    <w:p w14:paraId="35733B7C" w14:textId="4611E67E" w:rsidR="008523D7" w:rsidRPr="007F31DA" w:rsidRDefault="00A06C80" w:rsidP="007F31DA">
      <w:pPr>
        <w:pStyle w:val="Listaszerbekezds"/>
        <w:numPr>
          <w:ilvl w:val="1"/>
          <w:numId w:val="18"/>
        </w:numPr>
        <w:jc w:val="both"/>
        <w:rPr>
          <w:sz w:val="24"/>
        </w:rPr>
      </w:pPr>
      <w:r w:rsidRPr="007F31DA">
        <w:rPr>
          <w:sz w:val="24"/>
        </w:rPr>
        <w:t>Amennyiben Vállalkozó egy adott Létesítményelem szerződésszerű megvalósításá</w:t>
      </w:r>
      <w:r w:rsidR="006C29FB" w:rsidRPr="007F31DA">
        <w:rPr>
          <w:sz w:val="24"/>
        </w:rPr>
        <w:t>t</w:t>
      </w:r>
      <w:r w:rsidR="00321CA5" w:rsidRPr="007F31DA">
        <w:rPr>
          <w:sz w:val="24"/>
        </w:rPr>
        <w:t xml:space="preserve"> – beleértve a próbaüzem időtartamát is -</w:t>
      </w:r>
      <w:r w:rsidRPr="007F31DA">
        <w:rPr>
          <w:sz w:val="24"/>
        </w:rPr>
        <w:t xml:space="preserve"> a fenti 4.1 pontban foglalt </w:t>
      </w:r>
      <w:r w:rsidR="006C29FB" w:rsidRPr="007F31DA">
        <w:rPr>
          <w:sz w:val="24"/>
        </w:rPr>
        <w:t xml:space="preserve">teljesítési </w:t>
      </w:r>
      <w:r w:rsidRPr="007F31DA">
        <w:rPr>
          <w:sz w:val="24"/>
        </w:rPr>
        <w:t>határidő</w:t>
      </w:r>
      <w:r w:rsidR="004C54FF" w:rsidRPr="007F31DA">
        <w:rPr>
          <w:sz w:val="24"/>
        </w:rPr>
        <w:t xml:space="preserve"> lejárta előtt </w:t>
      </w:r>
      <w:r w:rsidR="006C29FB" w:rsidRPr="007F31DA">
        <w:rPr>
          <w:sz w:val="24"/>
        </w:rPr>
        <w:t>elvégzi</w:t>
      </w:r>
      <w:r w:rsidR="004C54FF" w:rsidRPr="007F31DA">
        <w:rPr>
          <w:sz w:val="24"/>
        </w:rPr>
        <w:t>, úgy Megrendelő az adott Létesítményelem vonatkozásában az átadás-átvételi eljárást lefolytatja a FIDIC Sárga Könyv 10.2 Alcikkelyében foglaltak szerint.</w:t>
      </w:r>
    </w:p>
    <w:p w14:paraId="3AD497C3" w14:textId="77777777" w:rsidR="00917466" w:rsidRPr="007F31DA" w:rsidRDefault="00917466" w:rsidP="007F31DA">
      <w:pPr>
        <w:rPr>
          <w:sz w:val="24"/>
        </w:rPr>
      </w:pPr>
    </w:p>
    <w:p w14:paraId="464EE327" w14:textId="65865E3C" w:rsidR="005A45B1" w:rsidRPr="00B06B9B" w:rsidRDefault="005A45B1" w:rsidP="007F31DA">
      <w:pPr>
        <w:numPr>
          <w:ilvl w:val="1"/>
          <w:numId w:val="18"/>
        </w:numPr>
        <w:tabs>
          <w:tab w:val="num" w:pos="2145"/>
        </w:tabs>
        <w:jc w:val="both"/>
        <w:rPr>
          <w:sz w:val="24"/>
        </w:rPr>
      </w:pPr>
      <w:r w:rsidRPr="007F31DA">
        <w:rPr>
          <w:sz w:val="24"/>
        </w:rPr>
        <w:t>Ha a Vállalkozó</w:t>
      </w:r>
      <w:r w:rsidRPr="005A45B1">
        <w:rPr>
          <w:sz w:val="24"/>
        </w:rPr>
        <w:t xml:space="preserve"> </w:t>
      </w:r>
      <w:r>
        <w:rPr>
          <w:sz w:val="24"/>
        </w:rPr>
        <w:t>olyan okból, amelyért felelős</w:t>
      </w:r>
      <w:r w:rsidRPr="005A45B1">
        <w:rPr>
          <w:sz w:val="24"/>
        </w:rPr>
        <w:t xml:space="preserve"> </w:t>
      </w:r>
      <w:r w:rsidR="00564032" w:rsidRPr="00563B0A">
        <w:rPr>
          <w:sz w:val="24"/>
        </w:rPr>
        <w:t>a szerződésben foglalt teljesítési határidő</w:t>
      </w:r>
      <w:r>
        <w:rPr>
          <w:sz w:val="24"/>
        </w:rPr>
        <w:t>t</w:t>
      </w:r>
      <w:r w:rsidR="00564032" w:rsidRPr="00563B0A">
        <w:rPr>
          <w:sz w:val="24"/>
        </w:rPr>
        <w:t xml:space="preserve"> késedelmes</w:t>
      </w:r>
      <w:r>
        <w:rPr>
          <w:sz w:val="24"/>
        </w:rPr>
        <w:t>en teljesíti</w:t>
      </w:r>
      <w:r w:rsidR="00564032" w:rsidRPr="00563B0A">
        <w:rPr>
          <w:sz w:val="24"/>
        </w:rPr>
        <w:t xml:space="preserve">, a késedelem minden naptári napja után a </w:t>
      </w:r>
      <w:proofErr w:type="gramStart"/>
      <w:r w:rsidR="00564032" w:rsidRPr="00563B0A">
        <w:rPr>
          <w:sz w:val="24"/>
        </w:rPr>
        <w:t xml:space="preserve">teljes </w:t>
      </w:r>
      <w:r>
        <w:rPr>
          <w:sz w:val="24"/>
        </w:rPr>
        <w:t xml:space="preserve"> </w:t>
      </w:r>
      <w:r w:rsidR="00564032" w:rsidRPr="00563B0A">
        <w:rPr>
          <w:sz w:val="24"/>
        </w:rPr>
        <w:t>nettó</w:t>
      </w:r>
      <w:proofErr w:type="gramEnd"/>
      <w:r w:rsidR="00564032" w:rsidRPr="00563B0A">
        <w:rPr>
          <w:sz w:val="24"/>
        </w:rPr>
        <w:t xml:space="preserve"> szerződéses </w:t>
      </w:r>
      <w:r w:rsidR="00182B26" w:rsidRPr="00563B0A">
        <w:rPr>
          <w:sz w:val="24"/>
        </w:rPr>
        <w:t xml:space="preserve">ár </w:t>
      </w:r>
      <w:r w:rsidR="007F31DA">
        <w:rPr>
          <w:sz w:val="24"/>
        </w:rPr>
        <w:t>1,0</w:t>
      </w:r>
      <w:r w:rsidR="00564032" w:rsidRPr="00563B0A">
        <w:rPr>
          <w:sz w:val="24"/>
        </w:rPr>
        <w:t xml:space="preserve"> %-a mértékű késedelmi kötbért köteles fizetni. </w:t>
      </w:r>
      <w:r w:rsidRPr="005A45B1">
        <w:rPr>
          <w:sz w:val="24"/>
        </w:rPr>
        <w:t>A kötbérfizetési kötelezettség akkor is fennáll, ha a Megrendelőnek kára nem merült fel.</w:t>
      </w:r>
      <w:r>
        <w:rPr>
          <w:sz w:val="24"/>
        </w:rPr>
        <w:t xml:space="preserve"> </w:t>
      </w:r>
      <w:r w:rsidRPr="005A45B1">
        <w:rPr>
          <w:sz w:val="24"/>
        </w:rPr>
        <w:t>A kötbér megfizetése azonban nem mentesíti Vállalkozót a szerződés teljesítése, valamint Megrendelő kötbéren felüli kárának megtérítése alól.</w:t>
      </w:r>
      <w:r>
        <w:rPr>
          <w:sz w:val="24"/>
        </w:rPr>
        <w:t xml:space="preserve"> </w:t>
      </w:r>
      <w:r w:rsidR="00564032" w:rsidRPr="00563B0A">
        <w:rPr>
          <w:sz w:val="24"/>
        </w:rPr>
        <w:t>A késedelmi kötbér maximális m</w:t>
      </w:r>
      <w:r w:rsidR="007F31DA">
        <w:rPr>
          <w:sz w:val="24"/>
        </w:rPr>
        <w:t>értéke a teljes</w:t>
      </w:r>
      <w:r>
        <w:rPr>
          <w:sz w:val="24"/>
        </w:rPr>
        <w:t xml:space="preserve"> </w:t>
      </w:r>
      <w:r w:rsidR="00564032" w:rsidRPr="00563B0A">
        <w:rPr>
          <w:sz w:val="24"/>
        </w:rPr>
        <w:t xml:space="preserve">nettó szerződéses </w:t>
      </w:r>
      <w:r w:rsidR="00182B26" w:rsidRPr="00563B0A">
        <w:rPr>
          <w:sz w:val="24"/>
        </w:rPr>
        <w:t xml:space="preserve">ár </w:t>
      </w:r>
      <w:r w:rsidR="007F31DA">
        <w:rPr>
          <w:sz w:val="24"/>
        </w:rPr>
        <w:t>25</w:t>
      </w:r>
      <w:r w:rsidR="00564032" w:rsidRPr="00563B0A">
        <w:rPr>
          <w:sz w:val="24"/>
        </w:rPr>
        <w:t xml:space="preserve"> %-a lehet, mely</w:t>
      </w:r>
      <w:r>
        <w:rPr>
          <w:sz w:val="24"/>
        </w:rPr>
        <w:t>nek meghaladása</w:t>
      </w:r>
      <w:r w:rsidR="00564032" w:rsidRPr="00563B0A">
        <w:rPr>
          <w:sz w:val="24"/>
        </w:rPr>
        <w:t xml:space="preserve"> esetén Megrendelő jogosult a szerződést azonnali hatállyal felmondani </w:t>
      </w:r>
      <w:r w:rsidR="0080262B" w:rsidRPr="00563B0A">
        <w:rPr>
          <w:sz w:val="24"/>
        </w:rPr>
        <w:t xml:space="preserve">vagy a szerződéstől elállni </w:t>
      </w:r>
      <w:r w:rsidR="00564032" w:rsidRPr="00563B0A">
        <w:rPr>
          <w:sz w:val="24"/>
        </w:rPr>
        <w:t>a Vállalkozóval szembeni kártérítési kötelezettség nélkül.</w:t>
      </w:r>
      <w:r w:rsidRPr="005A45B1">
        <w:rPr>
          <w:rFonts w:ascii="Garamond" w:eastAsia="Calibri" w:hAnsi="Garamond" w:cs="Times-Roman"/>
          <w:sz w:val="24"/>
          <w:szCs w:val="24"/>
          <w:lang w:eastAsia="en-US"/>
        </w:rPr>
        <w:t xml:space="preserve"> </w:t>
      </w:r>
    </w:p>
    <w:p w14:paraId="2BBD1CFF" w14:textId="77777777" w:rsidR="00917466" w:rsidRPr="005A45B1" w:rsidRDefault="00917466" w:rsidP="007F31DA">
      <w:pPr>
        <w:tabs>
          <w:tab w:val="num" w:pos="2145"/>
        </w:tabs>
        <w:jc w:val="both"/>
        <w:rPr>
          <w:sz w:val="24"/>
        </w:rPr>
      </w:pPr>
    </w:p>
    <w:p w14:paraId="4965F7F9" w14:textId="364E4A32" w:rsidR="005A45B1" w:rsidRDefault="005A45B1" w:rsidP="007F31DA">
      <w:pPr>
        <w:tabs>
          <w:tab w:val="num" w:pos="2145"/>
        </w:tabs>
        <w:ind w:left="705"/>
        <w:jc w:val="both"/>
        <w:rPr>
          <w:bCs/>
          <w:sz w:val="24"/>
        </w:rPr>
      </w:pPr>
      <w:r w:rsidRPr="005A45B1">
        <w:rPr>
          <w:sz w:val="24"/>
        </w:rPr>
        <w:t xml:space="preserve">A </w:t>
      </w:r>
      <w:r w:rsidR="00194A19">
        <w:rPr>
          <w:sz w:val="24"/>
        </w:rPr>
        <w:t xml:space="preserve">késedelmi </w:t>
      </w:r>
      <w:r w:rsidRPr="005A45B1">
        <w:rPr>
          <w:sz w:val="24"/>
        </w:rPr>
        <w:t>kötbér a szerződésszegés napján esedékessé válik. Megrendelő</w:t>
      </w:r>
      <w:r w:rsidRPr="005A45B1">
        <w:rPr>
          <w:bCs/>
          <w:sz w:val="24"/>
        </w:rPr>
        <w:t xml:space="preserve"> a késedelmi kötbér összegét jogosult a Vállalkozó által kiállított számlába beszámítani, figyelemmel ugyanakkor a Kbt. 135. § (6) bekezdésben foglaltakra. Kötbérfizetési kötelezettség esetén Vállalkozó köteles külön nyilatkozatban is elismerni </w:t>
      </w:r>
      <w:r w:rsidR="00194A19">
        <w:rPr>
          <w:bCs/>
          <w:sz w:val="24"/>
        </w:rPr>
        <w:t>Megrendelő</w:t>
      </w:r>
      <w:r w:rsidRPr="005A45B1">
        <w:rPr>
          <w:bCs/>
          <w:sz w:val="24"/>
        </w:rPr>
        <w:t xml:space="preserve"> követelését. Amennyiben Vállalkozó a kötbérfizetési kötelezettségének elismerését jogszerűtlenül megtagadja, </w:t>
      </w:r>
      <w:r w:rsidRPr="005A45B1">
        <w:rPr>
          <w:sz w:val="24"/>
        </w:rPr>
        <w:t>Megrendelő</w:t>
      </w:r>
      <w:r w:rsidRPr="005A45B1">
        <w:rPr>
          <w:bCs/>
          <w:sz w:val="24"/>
        </w:rPr>
        <w:t xml:space="preserve"> jogosult érvényesíteni vele szemben minden e kötelezettsége megszegéséből eredő</w:t>
      </w:r>
      <w:r w:rsidR="006C29FB">
        <w:rPr>
          <w:bCs/>
          <w:sz w:val="24"/>
        </w:rPr>
        <w:t xml:space="preserve"> tényleges</w:t>
      </w:r>
      <w:r w:rsidRPr="005A45B1">
        <w:rPr>
          <w:bCs/>
          <w:sz w:val="24"/>
        </w:rPr>
        <w:t xml:space="preserve"> károkat,</w:t>
      </w:r>
      <w:r w:rsidR="006C29FB">
        <w:rPr>
          <w:bCs/>
          <w:sz w:val="24"/>
        </w:rPr>
        <w:t xml:space="preserve"> indokolt</w:t>
      </w:r>
      <w:r w:rsidRPr="005A45B1">
        <w:rPr>
          <w:bCs/>
          <w:sz w:val="24"/>
        </w:rPr>
        <w:t xml:space="preserve"> költségeket, elmaradt hasznokat.</w:t>
      </w:r>
    </w:p>
    <w:p w14:paraId="6AA8C0B0" w14:textId="77777777" w:rsidR="00917466" w:rsidRPr="005A45B1" w:rsidRDefault="00917466" w:rsidP="007F31DA">
      <w:pPr>
        <w:tabs>
          <w:tab w:val="num" w:pos="2145"/>
        </w:tabs>
        <w:ind w:left="705"/>
        <w:jc w:val="both"/>
        <w:rPr>
          <w:sz w:val="24"/>
        </w:rPr>
      </w:pPr>
    </w:p>
    <w:p w14:paraId="74C72EC5" w14:textId="65FB7454" w:rsidR="00EF441A" w:rsidRDefault="00EF441A" w:rsidP="007F31DA">
      <w:pPr>
        <w:numPr>
          <w:ilvl w:val="1"/>
          <w:numId w:val="18"/>
        </w:numPr>
        <w:jc w:val="both"/>
        <w:rPr>
          <w:sz w:val="24"/>
        </w:rPr>
      </w:pPr>
      <w:r>
        <w:rPr>
          <w:sz w:val="24"/>
        </w:rPr>
        <w:t>Megrendelő</w:t>
      </w:r>
      <w:r w:rsidRPr="00EF441A">
        <w:rPr>
          <w:sz w:val="24"/>
        </w:rPr>
        <w:t xml:space="preserve"> hibás teljesítési kötbért határoz meg arra az esetre, ha a Vállalkozó olyan okból, amelyért felelős, hibásan teljesít. A kötbérfizetési kötelezettség akkor is fennáll, ha a Megrendelőnek kára nem merült fel. A kötbér megfizetése azonban nem mentesíti Vállalkozót a Megrendelő kötbéren felüli kárának megtérítése alól. A hibás teljesítési kötbér mértéke a hibás teljesítéssel érintett munkarész nettó vállalkozási díjának </w:t>
      </w:r>
      <w:r w:rsidR="00B06B9B">
        <w:rPr>
          <w:sz w:val="24"/>
        </w:rPr>
        <w:t>25</w:t>
      </w:r>
      <w:r w:rsidRPr="00EF441A">
        <w:rPr>
          <w:sz w:val="24"/>
        </w:rPr>
        <w:t xml:space="preserve"> %-a. Amennyiben a fizetendő kötbér összege meghaladja az egyedi </w:t>
      </w:r>
      <w:proofErr w:type="gramStart"/>
      <w:r w:rsidRPr="00EF441A">
        <w:rPr>
          <w:sz w:val="24"/>
        </w:rPr>
        <w:t>szerződés  nettó</w:t>
      </w:r>
      <w:proofErr w:type="gramEnd"/>
      <w:r w:rsidRPr="00EF441A">
        <w:rPr>
          <w:sz w:val="24"/>
        </w:rPr>
        <w:t xml:space="preserve"> értékének </w:t>
      </w:r>
      <w:r w:rsidR="00A61D6A">
        <w:rPr>
          <w:sz w:val="24"/>
        </w:rPr>
        <w:t>25</w:t>
      </w:r>
      <w:r w:rsidR="00A61D6A" w:rsidRPr="00EF441A">
        <w:rPr>
          <w:sz w:val="24"/>
        </w:rPr>
        <w:t xml:space="preserve"> </w:t>
      </w:r>
      <w:r w:rsidRPr="00EF441A">
        <w:rPr>
          <w:sz w:val="24"/>
        </w:rPr>
        <w:t>%-át, a Megrendelő − a Vállalkozóval szembeni kártérítési kötelezettség nélkül − a szerződést azonnali hatállyal felmondhatja vagy elállhat a szerződéstől.</w:t>
      </w:r>
    </w:p>
    <w:p w14:paraId="66F5102E" w14:textId="77777777" w:rsidR="00917466" w:rsidRPr="00EF441A" w:rsidRDefault="00917466" w:rsidP="00B06B9B">
      <w:pPr>
        <w:ind w:left="705"/>
        <w:jc w:val="both"/>
        <w:rPr>
          <w:sz w:val="24"/>
        </w:rPr>
      </w:pPr>
    </w:p>
    <w:p w14:paraId="72D23EC8" w14:textId="6D1EDAA0" w:rsidR="00564032" w:rsidRPr="00563B0A" w:rsidRDefault="00EF441A" w:rsidP="00B06B9B">
      <w:pPr>
        <w:ind w:left="705"/>
        <w:jc w:val="both"/>
        <w:rPr>
          <w:sz w:val="24"/>
        </w:rPr>
      </w:pPr>
      <w:r w:rsidRPr="00EF441A">
        <w:rPr>
          <w:sz w:val="24"/>
        </w:rPr>
        <w:t xml:space="preserve">A </w:t>
      </w:r>
      <w:r>
        <w:rPr>
          <w:sz w:val="24"/>
        </w:rPr>
        <w:t xml:space="preserve">hibás teljesítési </w:t>
      </w:r>
      <w:r w:rsidRPr="00EF441A">
        <w:rPr>
          <w:sz w:val="24"/>
        </w:rPr>
        <w:t xml:space="preserve">kötbér a szerződésszegés napján esedékessé válik. Megrendelő a hibás teljesítési kötbér összegét jogosult a Vállalkozó által kiállított számlába beszámítani, figyelemmel ugyanakkor a Kbt. 135. § (6) bekezdésben foglaltakra. Kötbérfizetési kötelezettség esetén Vállalkozó köteles külön nyilatkozatban is elismerni </w:t>
      </w:r>
      <w:r>
        <w:rPr>
          <w:sz w:val="24"/>
        </w:rPr>
        <w:t>Megrendelő</w:t>
      </w:r>
      <w:r w:rsidRPr="00EF441A">
        <w:rPr>
          <w:sz w:val="24"/>
        </w:rPr>
        <w:t xml:space="preserve"> követelését. Amennyiben Vállalkozó a kötbérfizetési kötelezettségének elismerését jogszerűtlenül megtagadja, Megrendelő jogosult érvényesíteni vele szemben minden e kötelezettsége megszegéséből eredő károkat, költségeket, elmaradt hasznokat.</w:t>
      </w:r>
    </w:p>
    <w:p w14:paraId="134B426E" w14:textId="77777777" w:rsidR="00917466" w:rsidRDefault="00917466" w:rsidP="00B06B9B">
      <w:pPr>
        <w:tabs>
          <w:tab w:val="num" w:pos="2145"/>
        </w:tabs>
        <w:ind w:left="705"/>
        <w:jc w:val="both"/>
        <w:rPr>
          <w:sz w:val="24"/>
        </w:rPr>
      </w:pPr>
    </w:p>
    <w:p w14:paraId="78FFEBDC" w14:textId="19830135" w:rsidR="00564032" w:rsidRDefault="00564032" w:rsidP="00B06B9B">
      <w:pPr>
        <w:tabs>
          <w:tab w:val="num" w:pos="2145"/>
        </w:tabs>
        <w:ind w:left="705"/>
        <w:jc w:val="both"/>
        <w:rPr>
          <w:sz w:val="24"/>
        </w:rPr>
      </w:pPr>
      <w:r w:rsidRPr="00563B0A">
        <w:rPr>
          <w:sz w:val="24"/>
        </w:rPr>
        <w:t xml:space="preserve">Vállalkozó teljesítése akkor hibás, ha az a teljesítés időpontjában nem felel meg a szerződésben vagy annak alapdokumentumaiban, vagy jogszabályban megállapított minőségi követelményeknek. </w:t>
      </w:r>
    </w:p>
    <w:p w14:paraId="627A924B" w14:textId="77777777" w:rsidR="00917466" w:rsidRPr="00563B0A" w:rsidRDefault="00917466" w:rsidP="00B06B9B">
      <w:pPr>
        <w:tabs>
          <w:tab w:val="num" w:pos="2145"/>
        </w:tabs>
        <w:ind w:left="705"/>
        <w:jc w:val="both"/>
        <w:rPr>
          <w:sz w:val="24"/>
        </w:rPr>
      </w:pPr>
    </w:p>
    <w:p w14:paraId="328D0DCE" w14:textId="06D9350C" w:rsidR="00BB5900" w:rsidRPr="00563B0A" w:rsidRDefault="00EF441A" w:rsidP="00B06B9B">
      <w:pPr>
        <w:numPr>
          <w:ilvl w:val="1"/>
          <w:numId w:val="18"/>
        </w:numPr>
        <w:tabs>
          <w:tab w:val="num" w:pos="2145"/>
        </w:tabs>
        <w:jc w:val="both"/>
        <w:rPr>
          <w:sz w:val="24"/>
        </w:rPr>
      </w:pPr>
      <w:r w:rsidRPr="00EF441A">
        <w:rPr>
          <w:sz w:val="24"/>
        </w:rPr>
        <w:t xml:space="preserve">Vállalkozó </w:t>
      </w:r>
      <w:r w:rsidRPr="00EF441A">
        <w:rPr>
          <w:bCs/>
          <w:sz w:val="24"/>
        </w:rPr>
        <w:t>köteles meghiúsulási kötbért fizetni, amennyiben a szerződésben szereplő feladatok teljesítése meghiúsul olyan okból, amelyért a Vállalkozó felelős, továbbá a Vállalkozó által a teljesítés jogos ok nélküli megtagadása, a Vállalkozó szerződésszegése miatt a Megrendelő által jogszerűen gyakorolt elállás, illetve azonnali hatályú felmondás esetén. A meghiúsulási kötbér mérté</w:t>
      </w:r>
      <w:r w:rsidR="00D74E34">
        <w:rPr>
          <w:bCs/>
          <w:sz w:val="24"/>
        </w:rPr>
        <w:t>ke az egyedi szerződés szerinti</w:t>
      </w:r>
      <w:r w:rsidRPr="00EF441A">
        <w:rPr>
          <w:sz w:val="24"/>
        </w:rPr>
        <w:t xml:space="preserve"> </w:t>
      </w:r>
      <w:r w:rsidRPr="00EF441A">
        <w:rPr>
          <w:bCs/>
          <w:sz w:val="24"/>
        </w:rPr>
        <w:t>nettó ellenérték 25 %-a.</w:t>
      </w:r>
    </w:p>
    <w:p w14:paraId="53B61B51" w14:textId="77777777" w:rsidR="00EF441A" w:rsidRDefault="00EF441A" w:rsidP="00B06B9B">
      <w:pPr>
        <w:jc w:val="both"/>
        <w:rPr>
          <w:sz w:val="24"/>
        </w:rPr>
      </w:pPr>
    </w:p>
    <w:p w14:paraId="7A219483" w14:textId="77777777" w:rsidR="001C6A47" w:rsidRPr="00563B0A" w:rsidRDefault="001C6A47" w:rsidP="00B06B9B">
      <w:pPr>
        <w:jc w:val="both"/>
        <w:rPr>
          <w:b/>
          <w:sz w:val="24"/>
          <w:u w:val="single"/>
        </w:rPr>
      </w:pPr>
      <w:r w:rsidRPr="00563B0A">
        <w:rPr>
          <w:b/>
          <w:sz w:val="24"/>
          <w:u w:val="single"/>
        </w:rPr>
        <w:t xml:space="preserve">5. A </w:t>
      </w:r>
      <w:r w:rsidR="00091B7E" w:rsidRPr="00563B0A">
        <w:rPr>
          <w:b/>
          <w:sz w:val="24"/>
          <w:u w:val="single"/>
        </w:rPr>
        <w:t>V</w:t>
      </w:r>
      <w:r w:rsidRPr="00563B0A">
        <w:rPr>
          <w:b/>
          <w:sz w:val="24"/>
          <w:u w:val="single"/>
        </w:rPr>
        <w:t xml:space="preserve">állalkozó által nyújtott jótállás </w:t>
      </w:r>
    </w:p>
    <w:p w14:paraId="754B675D" w14:textId="77777777" w:rsidR="001C6A47" w:rsidRPr="00563B0A" w:rsidRDefault="001C6A47" w:rsidP="00BF0E12">
      <w:pPr>
        <w:pStyle w:val="Szvegtrzsbehzssal2"/>
        <w:rPr>
          <w:rFonts w:ascii="Times New Roman" w:hAnsi="Times New Roman"/>
          <w:sz w:val="24"/>
        </w:rPr>
      </w:pPr>
    </w:p>
    <w:p w14:paraId="68C94BB3" w14:textId="67FC385A" w:rsidR="001C6A47" w:rsidRDefault="001C6A47" w:rsidP="00BF0E12">
      <w:pPr>
        <w:pStyle w:val="Szvegtrzsbehzssal2"/>
        <w:rPr>
          <w:rFonts w:ascii="Times New Roman" w:hAnsi="Times New Roman"/>
          <w:sz w:val="24"/>
        </w:rPr>
      </w:pPr>
      <w:r w:rsidRPr="00563B0A">
        <w:rPr>
          <w:rFonts w:ascii="Times New Roman" w:hAnsi="Times New Roman"/>
          <w:sz w:val="24"/>
        </w:rPr>
        <w:t>5.1</w:t>
      </w:r>
      <w:r w:rsidRPr="00563B0A">
        <w:rPr>
          <w:rFonts w:ascii="Times New Roman" w:hAnsi="Times New Roman"/>
          <w:sz w:val="24"/>
        </w:rPr>
        <w:tab/>
      </w:r>
      <w:r w:rsidR="007D257C">
        <w:rPr>
          <w:rFonts w:ascii="Times New Roman" w:hAnsi="Times New Roman"/>
          <w:sz w:val="24"/>
        </w:rPr>
        <w:t>Vállalkozó</w:t>
      </w:r>
      <w:r w:rsidR="007D257C" w:rsidRPr="007D257C">
        <w:rPr>
          <w:rFonts w:ascii="Times New Roman" w:hAnsi="Times New Roman"/>
          <w:sz w:val="24"/>
        </w:rPr>
        <w:t xml:space="preserve"> az általa elvégzett valamennyi munkára vonatkozóan a sikeres (hiánymentes) műszaki átadás-átvételi eljárás lezárásának napjától számított</w:t>
      </w:r>
      <w:r w:rsidR="004E4E9C">
        <w:rPr>
          <w:rFonts w:ascii="Times New Roman" w:hAnsi="Times New Roman"/>
          <w:sz w:val="24"/>
        </w:rPr>
        <w:t xml:space="preserve"> 36</w:t>
      </w:r>
      <w:r w:rsidR="007D257C" w:rsidRPr="007D257C">
        <w:rPr>
          <w:rFonts w:ascii="Times New Roman" w:hAnsi="Times New Roman"/>
          <w:sz w:val="24"/>
        </w:rPr>
        <w:t xml:space="preserve"> hónap időtartamú jótállást köteles vállalni.</w:t>
      </w:r>
      <w:r w:rsidR="007D257C">
        <w:rPr>
          <w:rFonts w:ascii="Times New Roman" w:hAnsi="Times New Roman"/>
          <w:sz w:val="24"/>
        </w:rPr>
        <w:t xml:space="preserve"> </w:t>
      </w:r>
      <w:r w:rsidR="00E63DA6" w:rsidRPr="00E63DA6">
        <w:rPr>
          <w:rFonts w:ascii="Times New Roman" w:hAnsi="Times New Roman"/>
          <w:sz w:val="24"/>
        </w:rPr>
        <w:t xml:space="preserve">A jótállási időszak az adott Létesítményelem sikeres és hiánytalan műszaki átadás-átvételi eljárásának sikeres lezárását követő napon kezdődik. </w:t>
      </w:r>
      <w:r w:rsidR="00E63DA6">
        <w:rPr>
          <w:rFonts w:ascii="Times New Roman" w:hAnsi="Times New Roman"/>
          <w:sz w:val="24"/>
        </w:rPr>
        <w:t>Vállalkozó</w:t>
      </w:r>
      <w:r w:rsidR="00E63DA6" w:rsidRPr="00E63DA6">
        <w:rPr>
          <w:rFonts w:ascii="Times New Roman" w:hAnsi="Times New Roman"/>
          <w:sz w:val="24"/>
        </w:rPr>
        <w:t xml:space="preserve"> jótállási kötelezettsége az adott Létesítményelem sikeres és hiánytalan műszaki átadás-átvétel napjától számított 36 hónap.</w:t>
      </w:r>
      <w:r w:rsidR="00BB5900" w:rsidRPr="00563B0A">
        <w:rPr>
          <w:rFonts w:ascii="Times New Roman" w:eastAsia="Calibri" w:hAnsi="Times New Roman"/>
          <w:sz w:val="24"/>
          <w:szCs w:val="24"/>
        </w:rPr>
        <w:t xml:space="preserve"> </w:t>
      </w:r>
      <w:r w:rsidR="00BB5900" w:rsidRPr="00563B0A">
        <w:rPr>
          <w:rFonts w:ascii="Times New Roman" w:hAnsi="Times New Roman"/>
          <w:sz w:val="24"/>
        </w:rPr>
        <w:t xml:space="preserve">Esetleges javítás vagy kicserélés esetén a jótállási idő a javított/kicserélt részre vonatkozóan újrakezdődik. Amennyiben valamely jogszabály magasabb kötelező jótállási időtartamot határoz meg egyes termékekre vagy szerkezetekre, mint </w:t>
      </w:r>
      <w:r w:rsidR="007D257C">
        <w:rPr>
          <w:rFonts w:ascii="Times New Roman" w:hAnsi="Times New Roman"/>
          <w:sz w:val="24"/>
        </w:rPr>
        <w:t>a meghatározott</w:t>
      </w:r>
      <w:r w:rsidR="00BB5900" w:rsidRPr="00563B0A">
        <w:rPr>
          <w:rFonts w:ascii="Times New Roman" w:hAnsi="Times New Roman"/>
          <w:sz w:val="24"/>
        </w:rPr>
        <w:t xml:space="preserve"> jótállási időtartam, úgy az adott termékre vagy szerkezetre vonatkozóan a jogszabály által kötelezően előírt jótállási időtartam az alkalmazandó.</w:t>
      </w:r>
    </w:p>
    <w:p w14:paraId="4940411D" w14:textId="77777777" w:rsidR="00917466" w:rsidRPr="00563B0A" w:rsidRDefault="00917466" w:rsidP="00BF0E12">
      <w:pPr>
        <w:pStyle w:val="Szvegtrzsbehzssal2"/>
        <w:rPr>
          <w:rFonts w:ascii="Times New Roman" w:hAnsi="Times New Roman"/>
          <w:i/>
          <w:sz w:val="24"/>
        </w:rPr>
      </w:pPr>
    </w:p>
    <w:p w14:paraId="0D6A080B" w14:textId="77777777" w:rsidR="001C6A47" w:rsidRDefault="00B567C0" w:rsidP="00E63DA6">
      <w:pPr>
        <w:tabs>
          <w:tab w:val="left" w:pos="709"/>
        </w:tabs>
        <w:ind w:left="709" w:hanging="709"/>
        <w:jc w:val="both"/>
        <w:rPr>
          <w:sz w:val="24"/>
        </w:rPr>
      </w:pPr>
      <w:r w:rsidRPr="00563B0A">
        <w:rPr>
          <w:sz w:val="24"/>
        </w:rPr>
        <w:t>5.2</w:t>
      </w:r>
      <w:r w:rsidRPr="00563B0A">
        <w:rPr>
          <w:sz w:val="24"/>
        </w:rPr>
        <w:tab/>
      </w:r>
      <w:r w:rsidR="001C6A47" w:rsidRPr="00563B0A">
        <w:rPr>
          <w:sz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410ED67E" w14:textId="77777777" w:rsidR="00917466" w:rsidRDefault="00917466" w:rsidP="00E63DA6">
      <w:pPr>
        <w:tabs>
          <w:tab w:val="left" w:pos="709"/>
        </w:tabs>
        <w:ind w:left="709" w:hanging="709"/>
        <w:jc w:val="both"/>
        <w:rPr>
          <w:sz w:val="24"/>
        </w:rPr>
      </w:pPr>
    </w:p>
    <w:p w14:paraId="6AAE910E" w14:textId="5B18A128" w:rsidR="006B06D7" w:rsidRPr="00563B0A" w:rsidRDefault="006B06D7" w:rsidP="00E63DA6">
      <w:pPr>
        <w:tabs>
          <w:tab w:val="left" w:pos="709"/>
        </w:tabs>
        <w:ind w:left="705" w:hanging="705"/>
        <w:jc w:val="both"/>
        <w:rPr>
          <w:sz w:val="24"/>
        </w:rPr>
      </w:pPr>
      <w:r>
        <w:rPr>
          <w:sz w:val="24"/>
        </w:rPr>
        <w:t>5.3</w:t>
      </w:r>
      <w:r>
        <w:rPr>
          <w:sz w:val="24"/>
        </w:rPr>
        <w:tab/>
      </w:r>
      <w:r w:rsidRPr="006B06D7">
        <w:rPr>
          <w:sz w:val="24"/>
        </w:rPr>
        <w:t>Vállalkozó, az általa felhasznált, illetve beépített anyagok, az alkalmazott technológia és a kivitelezői munka minőségéért teljes szavatossággal tartozik.</w:t>
      </w:r>
    </w:p>
    <w:p w14:paraId="37C344B2" w14:textId="77777777" w:rsidR="009B6D69" w:rsidRPr="00563B0A" w:rsidRDefault="009B6D69" w:rsidP="00BF0E12">
      <w:pPr>
        <w:autoSpaceDE w:val="0"/>
        <w:autoSpaceDN w:val="0"/>
        <w:adjustRightInd w:val="0"/>
        <w:jc w:val="both"/>
        <w:rPr>
          <w:sz w:val="24"/>
          <w:szCs w:val="24"/>
          <w:highlight w:val="yellow"/>
        </w:rPr>
      </w:pPr>
    </w:p>
    <w:p w14:paraId="592F2B11" w14:textId="77777777" w:rsidR="001C6A47" w:rsidRPr="00563B0A" w:rsidRDefault="001C6A47" w:rsidP="00917466">
      <w:pPr>
        <w:pStyle w:val="Szvegtrzsbehzssal"/>
        <w:ind w:left="0" w:firstLine="0"/>
        <w:rPr>
          <w:rFonts w:ascii="Times New Roman" w:hAnsi="Times New Roman"/>
          <w:b/>
          <w:sz w:val="24"/>
          <w:u w:val="single"/>
        </w:rPr>
      </w:pPr>
      <w:r w:rsidRPr="00563B0A">
        <w:rPr>
          <w:rFonts w:ascii="Times New Roman" w:hAnsi="Times New Roman"/>
          <w:b/>
          <w:sz w:val="24"/>
          <w:u w:val="single"/>
        </w:rPr>
        <w:t>6. Egyéb rendelkezések</w:t>
      </w:r>
    </w:p>
    <w:p w14:paraId="28B083AF" w14:textId="520AD01A" w:rsidR="00EB021B" w:rsidRPr="00563B0A" w:rsidRDefault="00EB021B" w:rsidP="00370FA9">
      <w:pPr>
        <w:pStyle w:val="Szvegtrzsbehzssal"/>
        <w:spacing w:line="288" w:lineRule="atLeast"/>
        <w:ind w:left="0" w:firstLine="0"/>
        <w:rPr>
          <w:rFonts w:ascii="Times New Roman" w:hAnsi="Times New Roman"/>
        </w:rPr>
      </w:pPr>
    </w:p>
    <w:p w14:paraId="16B89E5B" w14:textId="77777777" w:rsidR="00EB021B" w:rsidRPr="00563B0A" w:rsidRDefault="006E5415" w:rsidP="00917466">
      <w:pPr>
        <w:pStyle w:val="Szvegtrzsbehzssal"/>
        <w:tabs>
          <w:tab w:val="left" w:pos="709"/>
        </w:tabs>
        <w:ind w:left="709" w:hanging="709"/>
        <w:rPr>
          <w:rFonts w:ascii="Times New Roman" w:hAnsi="Times New Roman"/>
          <w:snapToGrid w:val="0"/>
          <w:sz w:val="24"/>
        </w:rPr>
      </w:pPr>
      <w:r w:rsidRPr="00563B0A">
        <w:rPr>
          <w:rFonts w:ascii="Times New Roman" w:hAnsi="Times New Roman"/>
          <w:sz w:val="24"/>
        </w:rPr>
        <w:t>6.1</w:t>
      </w:r>
      <w:r w:rsidR="00EB021B" w:rsidRPr="00563B0A">
        <w:rPr>
          <w:rFonts w:ascii="Times New Roman" w:hAnsi="Times New Roman"/>
          <w:sz w:val="24"/>
        </w:rPr>
        <w:tab/>
      </w:r>
      <w:r w:rsidR="00EB021B" w:rsidRPr="00563B0A">
        <w:rPr>
          <w:rFonts w:ascii="Times New Roman" w:hAnsi="Times New Roman"/>
          <w:snapToGrid w:val="0"/>
          <w:sz w:val="24"/>
        </w:rPr>
        <w:t xml:space="preserve">A Szerződés és a felek közötti kommunikáció nyelve a magyar. </w:t>
      </w:r>
      <w:r w:rsidR="00FB7166" w:rsidRPr="00563B0A">
        <w:rPr>
          <w:rFonts w:ascii="Times New Roman" w:hAnsi="Times New Roman"/>
          <w:snapToGrid w:val="0"/>
          <w:sz w:val="24"/>
        </w:rPr>
        <w:t xml:space="preserve">A szerződés teljesítésével, esetleges változásaival kapcsolatban (beleértve utasítások) a kommunikáció a résztvevő szervezetek között írásban, hivatalos aláírt levél, vagy fax útján történhet. </w:t>
      </w:r>
    </w:p>
    <w:p w14:paraId="1B0F05C6" w14:textId="77777777" w:rsidR="00F33A41" w:rsidRPr="00563B0A" w:rsidRDefault="00F33A41" w:rsidP="00B468F9">
      <w:pPr>
        <w:pStyle w:val="Szvegtrzsbehzssal"/>
        <w:tabs>
          <w:tab w:val="left" w:pos="709"/>
        </w:tabs>
        <w:ind w:left="709" w:hanging="709"/>
        <w:rPr>
          <w:rFonts w:ascii="Times New Roman" w:hAnsi="Times New Roman"/>
          <w:snapToGrid w:val="0"/>
          <w:sz w:val="24"/>
        </w:rPr>
      </w:pPr>
    </w:p>
    <w:p w14:paraId="439FB681" w14:textId="478C0957" w:rsidR="00836687" w:rsidRPr="00563B0A" w:rsidRDefault="00836687">
      <w:pPr>
        <w:pStyle w:val="Szvegtrzsbehzssal"/>
        <w:tabs>
          <w:tab w:val="left" w:pos="709"/>
        </w:tabs>
        <w:ind w:left="709" w:hanging="709"/>
        <w:rPr>
          <w:rFonts w:ascii="Times New Roman" w:hAnsi="Times New Roman"/>
          <w:snapToGrid w:val="0"/>
          <w:sz w:val="24"/>
        </w:rPr>
      </w:pPr>
      <w:r w:rsidRPr="00563B0A">
        <w:rPr>
          <w:rFonts w:ascii="Times New Roman" w:hAnsi="Times New Roman"/>
          <w:snapToGrid w:val="0"/>
          <w:sz w:val="24"/>
        </w:rPr>
        <w:tab/>
        <w:t xml:space="preserve">Egyéb, a szerződés tartalmát, teljesítését vagy előrehaladását nem befolyásoló esetben az elektronikus kommunikáció </w:t>
      </w:r>
      <w:r w:rsidR="00925DCF" w:rsidRPr="00563B0A">
        <w:rPr>
          <w:rFonts w:ascii="Times New Roman" w:hAnsi="Times New Roman"/>
          <w:snapToGrid w:val="0"/>
          <w:sz w:val="24"/>
        </w:rPr>
        <w:t xml:space="preserve">(pl.: e-mail) </w:t>
      </w:r>
      <w:r w:rsidRPr="00563B0A">
        <w:rPr>
          <w:rFonts w:ascii="Times New Roman" w:hAnsi="Times New Roman"/>
          <w:snapToGrid w:val="0"/>
          <w:sz w:val="24"/>
        </w:rPr>
        <w:t xml:space="preserve">elfogadott. </w:t>
      </w:r>
    </w:p>
    <w:p w14:paraId="4A50E511" w14:textId="77777777" w:rsidR="000B5C61" w:rsidRPr="00563B0A" w:rsidRDefault="000B5C61">
      <w:pPr>
        <w:pStyle w:val="Szvegtrzsbehzssal"/>
        <w:tabs>
          <w:tab w:val="left" w:pos="709"/>
        </w:tabs>
        <w:ind w:left="709" w:hanging="709"/>
        <w:rPr>
          <w:rFonts w:ascii="Times New Roman" w:hAnsi="Times New Roman"/>
          <w:snapToGrid w:val="0"/>
          <w:sz w:val="24"/>
        </w:rPr>
      </w:pPr>
    </w:p>
    <w:p w14:paraId="6D4E6E3F" w14:textId="77777777" w:rsidR="000B5C61" w:rsidRPr="00563B0A" w:rsidRDefault="000B5C61">
      <w:pPr>
        <w:pStyle w:val="Szvegtrzsbehzssal"/>
        <w:ind w:left="709" w:firstLine="0"/>
        <w:rPr>
          <w:rFonts w:ascii="Times New Roman" w:hAnsi="Times New Roman"/>
          <w:snapToGrid w:val="0"/>
          <w:sz w:val="24"/>
        </w:rPr>
      </w:pPr>
      <w:r w:rsidRPr="00563B0A">
        <w:rPr>
          <w:rFonts w:ascii="Times New Roman" w:hAnsi="Times New Roman"/>
          <w:snapToGrid w:val="0"/>
          <w:sz w:val="24"/>
        </w:rPr>
        <w:t>A szerződés teljesítésével kapcsolatos ügyintézésre és képviseletre a Felek által felhatalmazott személyek:</w:t>
      </w:r>
    </w:p>
    <w:p w14:paraId="608A902E" w14:textId="77777777" w:rsidR="00C079B4" w:rsidRPr="00563B0A" w:rsidRDefault="00C079B4">
      <w:pPr>
        <w:pStyle w:val="Szvegtrzsbehzssal"/>
        <w:ind w:left="709" w:firstLine="0"/>
        <w:rPr>
          <w:rFonts w:ascii="Times New Roman" w:hAnsi="Times New Roman"/>
          <w:snapToGrid w:val="0"/>
          <w:sz w:val="24"/>
        </w:rPr>
      </w:pPr>
    </w:p>
    <w:p w14:paraId="74E85ACC" w14:textId="105EE25A" w:rsidR="000B5C61" w:rsidRPr="001822E6" w:rsidRDefault="003050CA">
      <w:pPr>
        <w:pStyle w:val="Szvegtrzsbehzssal"/>
        <w:tabs>
          <w:tab w:val="left" w:pos="709"/>
        </w:tabs>
        <w:ind w:left="709" w:firstLine="1276"/>
        <w:rPr>
          <w:rFonts w:ascii="Times New Roman" w:hAnsi="Times New Roman"/>
          <w:snapToGrid w:val="0"/>
          <w:sz w:val="24"/>
          <w:highlight w:val="yellow"/>
        </w:rPr>
      </w:pPr>
      <w:r w:rsidRPr="001822E6">
        <w:rPr>
          <w:rFonts w:ascii="Times New Roman" w:hAnsi="Times New Roman"/>
          <w:snapToGrid w:val="0"/>
          <w:sz w:val="24"/>
          <w:highlight w:val="yellow"/>
        </w:rPr>
        <w:t xml:space="preserve">Megrendelő </w:t>
      </w:r>
      <w:r w:rsidR="000B5C61" w:rsidRPr="001822E6">
        <w:rPr>
          <w:rFonts w:ascii="Times New Roman" w:hAnsi="Times New Roman"/>
          <w:snapToGrid w:val="0"/>
          <w:sz w:val="24"/>
          <w:highlight w:val="yellow"/>
        </w:rPr>
        <w:t>részéről</w:t>
      </w:r>
      <w:r w:rsidRPr="001822E6">
        <w:rPr>
          <w:rFonts w:ascii="Times New Roman" w:hAnsi="Times New Roman"/>
          <w:snapToGrid w:val="0"/>
          <w:sz w:val="24"/>
          <w:highlight w:val="yellow"/>
        </w:rPr>
        <w:t xml:space="preserve"> </w:t>
      </w:r>
    </w:p>
    <w:p w14:paraId="10F04451" w14:textId="5A38E0DD" w:rsidR="000B5C61" w:rsidRPr="001822E6" w:rsidRDefault="003050CA">
      <w:pPr>
        <w:pStyle w:val="Szvegtrzsbehzssal"/>
        <w:tabs>
          <w:tab w:val="left" w:pos="709"/>
        </w:tabs>
        <w:ind w:left="709" w:firstLine="1276"/>
        <w:rPr>
          <w:rFonts w:ascii="Times New Roman" w:hAnsi="Times New Roman"/>
          <w:snapToGrid w:val="0"/>
          <w:sz w:val="24"/>
          <w:highlight w:val="yellow"/>
        </w:rPr>
      </w:pPr>
      <w:r w:rsidRPr="001822E6">
        <w:rPr>
          <w:rFonts w:ascii="Times New Roman" w:hAnsi="Times New Roman"/>
          <w:snapToGrid w:val="0"/>
          <w:sz w:val="24"/>
          <w:highlight w:val="yellow"/>
        </w:rPr>
        <w:t xml:space="preserve">név: </w:t>
      </w:r>
      <w:r w:rsidR="000B5C61" w:rsidRPr="001822E6">
        <w:rPr>
          <w:rFonts w:ascii="Times New Roman" w:hAnsi="Times New Roman"/>
          <w:snapToGrid w:val="0"/>
          <w:sz w:val="24"/>
          <w:highlight w:val="yellow"/>
        </w:rPr>
        <w:t>………………………</w:t>
      </w:r>
    </w:p>
    <w:p w14:paraId="53176F5A" w14:textId="1AE91431" w:rsidR="003050CA" w:rsidRPr="001822E6" w:rsidRDefault="003050CA">
      <w:pPr>
        <w:pStyle w:val="Szvegtrzsbehzssal"/>
        <w:tabs>
          <w:tab w:val="left" w:pos="709"/>
        </w:tabs>
        <w:ind w:left="709" w:firstLine="1276"/>
        <w:rPr>
          <w:rFonts w:ascii="Times New Roman" w:hAnsi="Times New Roman"/>
          <w:snapToGrid w:val="0"/>
          <w:sz w:val="24"/>
          <w:highlight w:val="yellow"/>
        </w:rPr>
      </w:pPr>
      <w:r w:rsidRPr="001822E6">
        <w:rPr>
          <w:rFonts w:ascii="Times New Roman" w:hAnsi="Times New Roman"/>
          <w:snapToGrid w:val="0"/>
          <w:sz w:val="24"/>
          <w:highlight w:val="yellow"/>
        </w:rPr>
        <w:t>cím: ………………………</w:t>
      </w:r>
    </w:p>
    <w:p w14:paraId="4517AD35" w14:textId="5E4695D3" w:rsidR="003050CA" w:rsidRPr="001822E6" w:rsidRDefault="003050CA">
      <w:pPr>
        <w:pStyle w:val="Szvegtrzsbehzssal"/>
        <w:tabs>
          <w:tab w:val="left" w:pos="709"/>
        </w:tabs>
        <w:ind w:left="709" w:firstLine="1276"/>
        <w:rPr>
          <w:rFonts w:ascii="Times New Roman" w:hAnsi="Times New Roman"/>
          <w:snapToGrid w:val="0"/>
          <w:sz w:val="24"/>
          <w:highlight w:val="yellow"/>
        </w:rPr>
      </w:pPr>
      <w:r w:rsidRPr="001822E6">
        <w:rPr>
          <w:rFonts w:ascii="Times New Roman" w:hAnsi="Times New Roman"/>
          <w:snapToGrid w:val="0"/>
          <w:sz w:val="24"/>
          <w:highlight w:val="yellow"/>
        </w:rPr>
        <w:t>fax: ……………………….</w:t>
      </w:r>
    </w:p>
    <w:p w14:paraId="53441315" w14:textId="52BCEADD" w:rsidR="003050CA" w:rsidRPr="001822E6" w:rsidRDefault="008A1F10">
      <w:pPr>
        <w:pStyle w:val="Szvegtrzsbehzssal"/>
        <w:tabs>
          <w:tab w:val="left" w:pos="709"/>
        </w:tabs>
        <w:ind w:left="709" w:firstLine="1276"/>
        <w:rPr>
          <w:rFonts w:ascii="Times New Roman" w:hAnsi="Times New Roman"/>
          <w:snapToGrid w:val="0"/>
          <w:sz w:val="24"/>
          <w:highlight w:val="yellow"/>
        </w:rPr>
      </w:pPr>
      <w:proofErr w:type="gramStart"/>
      <w:r w:rsidRPr="001822E6">
        <w:rPr>
          <w:rFonts w:ascii="Times New Roman" w:hAnsi="Times New Roman"/>
          <w:snapToGrid w:val="0"/>
          <w:sz w:val="24"/>
          <w:highlight w:val="yellow"/>
        </w:rPr>
        <w:t>telefonszám</w:t>
      </w:r>
      <w:proofErr w:type="gramEnd"/>
      <w:r w:rsidRPr="001822E6">
        <w:rPr>
          <w:rFonts w:ascii="Times New Roman" w:hAnsi="Times New Roman"/>
          <w:snapToGrid w:val="0"/>
          <w:sz w:val="24"/>
          <w:highlight w:val="yellow"/>
        </w:rPr>
        <w:t>: ……………..</w:t>
      </w:r>
    </w:p>
    <w:p w14:paraId="20450FA1" w14:textId="70AA40A8" w:rsidR="003050CA" w:rsidRPr="001822E6" w:rsidRDefault="003050CA">
      <w:pPr>
        <w:pStyle w:val="Szvegtrzsbehzssal"/>
        <w:tabs>
          <w:tab w:val="left" w:pos="709"/>
        </w:tabs>
        <w:ind w:left="709" w:firstLine="1276"/>
        <w:rPr>
          <w:rFonts w:ascii="Times New Roman" w:hAnsi="Times New Roman"/>
          <w:snapToGrid w:val="0"/>
          <w:sz w:val="24"/>
          <w:highlight w:val="yellow"/>
        </w:rPr>
      </w:pPr>
      <w:r w:rsidRPr="001822E6">
        <w:rPr>
          <w:rFonts w:ascii="Times New Roman" w:hAnsi="Times New Roman"/>
          <w:snapToGrid w:val="0"/>
          <w:sz w:val="24"/>
          <w:highlight w:val="yellow"/>
        </w:rPr>
        <w:t>e-mail: ……………………</w:t>
      </w:r>
    </w:p>
    <w:p w14:paraId="6C7982CF" w14:textId="39A79AC5" w:rsidR="000B5C61" w:rsidRPr="001822E6" w:rsidRDefault="003050CA">
      <w:pPr>
        <w:pStyle w:val="Szvegtrzsbehzssal"/>
        <w:tabs>
          <w:tab w:val="left" w:pos="709"/>
        </w:tabs>
        <w:ind w:left="709" w:firstLine="1276"/>
        <w:rPr>
          <w:rFonts w:ascii="Times New Roman" w:hAnsi="Times New Roman"/>
          <w:snapToGrid w:val="0"/>
          <w:sz w:val="24"/>
          <w:highlight w:val="yellow"/>
        </w:rPr>
      </w:pPr>
      <w:r w:rsidRPr="001822E6">
        <w:rPr>
          <w:rFonts w:ascii="Times New Roman" w:hAnsi="Times New Roman"/>
          <w:snapToGrid w:val="0"/>
          <w:sz w:val="24"/>
          <w:highlight w:val="yellow"/>
        </w:rPr>
        <w:lastRenderedPageBreak/>
        <w:t>Vállalkozó részéről</w:t>
      </w:r>
    </w:p>
    <w:p w14:paraId="6D5B0C7D" w14:textId="77777777" w:rsidR="003050CA" w:rsidRPr="001822E6" w:rsidRDefault="003050CA">
      <w:pPr>
        <w:pStyle w:val="Szvegtrzsbehzssal"/>
        <w:tabs>
          <w:tab w:val="left" w:pos="709"/>
        </w:tabs>
        <w:ind w:left="709" w:firstLine="1276"/>
        <w:rPr>
          <w:rFonts w:ascii="Times New Roman" w:hAnsi="Times New Roman"/>
          <w:snapToGrid w:val="0"/>
          <w:sz w:val="24"/>
          <w:highlight w:val="yellow"/>
        </w:rPr>
      </w:pPr>
      <w:r w:rsidRPr="001822E6">
        <w:rPr>
          <w:rFonts w:ascii="Times New Roman" w:hAnsi="Times New Roman"/>
          <w:snapToGrid w:val="0"/>
          <w:sz w:val="24"/>
          <w:highlight w:val="yellow"/>
        </w:rPr>
        <w:t>név: ………………………</w:t>
      </w:r>
    </w:p>
    <w:p w14:paraId="58FB04A8" w14:textId="77777777" w:rsidR="003050CA" w:rsidRPr="001822E6" w:rsidRDefault="003050CA">
      <w:pPr>
        <w:pStyle w:val="Szvegtrzsbehzssal"/>
        <w:tabs>
          <w:tab w:val="left" w:pos="709"/>
        </w:tabs>
        <w:ind w:left="709" w:firstLine="1276"/>
        <w:rPr>
          <w:rFonts w:ascii="Times New Roman" w:hAnsi="Times New Roman"/>
          <w:snapToGrid w:val="0"/>
          <w:sz w:val="24"/>
          <w:highlight w:val="yellow"/>
        </w:rPr>
      </w:pPr>
      <w:r w:rsidRPr="001822E6">
        <w:rPr>
          <w:rFonts w:ascii="Times New Roman" w:hAnsi="Times New Roman"/>
          <w:snapToGrid w:val="0"/>
          <w:sz w:val="24"/>
          <w:highlight w:val="yellow"/>
        </w:rPr>
        <w:t>cím: ………………………</w:t>
      </w:r>
    </w:p>
    <w:p w14:paraId="30EE7494" w14:textId="77777777" w:rsidR="003050CA" w:rsidRPr="001822E6" w:rsidRDefault="003050CA">
      <w:pPr>
        <w:pStyle w:val="Szvegtrzsbehzssal"/>
        <w:tabs>
          <w:tab w:val="left" w:pos="709"/>
        </w:tabs>
        <w:ind w:left="709" w:firstLine="1276"/>
        <w:rPr>
          <w:rFonts w:ascii="Times New Roman" w:hAnsi="Times New Roman"/>
          <w:snapToGrid w:val="0"/>
          <w:sz w:val="24"/>
          <w:highlight w:val="yellow"/>
        </w:rPr>
      </w:pPr>
      <w:r w:rsidRPr="001822E6">
        <w:rPr>
          <w:rFonts w:ascii="Times New Roman" w:hAnsi="Times New Roman"/>
          <w:snapToGrid w:val="0"/>
          <w:sz w:val="24"/>
          <w:highlight w:val="yellow"/>
        </w:rPr>
        <w:t>fax: ……………………….</w:t>
      </w:r>
    </w:p>
    <w:p w14:paraId="46FB198C" w14:textId="5550D0C6" w:rsidR="003050CA" w:rsidRPr="001822E6" w:rsidRDefault="008A1F10">
      <w:pPr>
        <w:pStyle w:val="Szvegtrzsbehzssal"/>
        <w:tabs>
          <w:tab w:val="left" w:pos="709"/>
        </w:tabs>
        <w:ind w:left="709" w:firstLine="1276"/>
        <w:rPr>
          <w:rFonts w:ascii="Times New Roman" w:hAnsi="Times New Roman"/>
          <w:snapToGrid w:val="0"/>
          <w:sz w:val="24"/>
          <w:highlight w:val="yellow"/>
        </w:rPr>
      </w:pPr>
      <w:proofErr w:type="gramStart"/>
      <w:r w:rsidRPr="001822E6">
        <w:rPr>
          <w:rFonts w:ascii="Times New Roman" w:hAnsi="Times New Roman"/>
          <w:snapToGrid w:val="0"/>
          <w:sz w:val="24"/>
          <w:highlight w:val="yellow"/>
        </w:rPr>
        <w:t>telefonszám</w:t>
      </w:r>
      <w:proofErr w:type="gramEnd"/>
      <w:r w:rsidRPr="001822E6">
        <w:rPr>
          <w:rFonts w:ascii="Times New Roman" w:hAnsi="Times New Roman"/>
          <w:snapToGrid w:val="0"/>
          <w:sz w:val="24"/>
          <w:highlight w:val="yellow"/>
        </w:rPr>
        <w:t>: ……………..</w:t>
      </w:r>
    </w:p>
    <w:p w14:paraId="2A0FEA26" w14:textId="77777777" w:rsidR="003050CA" w:rsidRPr="00563B0A" w:rsidRDefault="003050CA">
      <w:pPr>
        <w:pStyle w:val="Szvegtrzsbehzssal"/>
        <w:tabs>
          <w:tab w:val="left" w:pos="709"/>
        </w:tabs>
        <w:ind w:left="709" w:firstLine="1276"/>
        <w:rPr>
          <w:rFonts w:ascii="Times New Roman" w:hAnsi="Times New Roman"/>
          <w:snapToGrid w:val="0"/>
          <w:sz w:val="24"/>
        </w:rPr>
      </w:pPr>
      <w:r w:rsidRPr="001822E6">
        <w:rPr>
          <w:rFonts w:ascii="Times New Roman" w:hAnsi="Times New Roman"/>
          <w:snapToGrid w:val="0"/>
          <w:sz w:val="24"/>
          <w:highlight w:val="yellow"/>
        </w:rPr>
        <w:t>e-mail: ……………………</w:t>
      </w:r>
    </w:p>
    <w:p w14:paraId="1C70A255" w14:textId="28C01E67" w:rsidR="000B5C61" w:rsidRPr="00563B0A" w:rsidRDefault="000B5C61">
      <w:pPr>
        <w:pStyle w:val="Szvegtrzsbehzssal"/>
        <w:tabs>
          <w:tab w:val="left" w:pos="709"/>
        </w:tabs>
        <w:ind w:left="709" w:firstLine="1276"/>
        <w:rPr>
          <w:rFonts w:ascii="Times New Roman" w:hAnsi="Times New Roman"/>
          <w:snapToGrid w:val="0"/>
          <w:sz w:val="24"/>
        </w:rPr>
      </w:pPr>
    </w:p>
    <w:p w14:paraId="12DE9458" w14:textId="77777777" w:rsidR="00C079B4" w:rsidRPr="00563B0A" w:rsidRDefault="00C079B4">
      <w:pPr>
        <w:widowControl w:val="0"/>
        <w:autoSpaceDE w:val="0"/>
        <w:autoSpaceDN w:val="0"/>
        <w:ind w:left="705"/>
        <w:jc w:val="both"/>
        <w:rPr>
          <w:sz w:val="24"/>
          <w:szCs w:val="24"/>
        </w:rPr>
      </w:pPr>
      <w:r w:rsidRPr="00563B0A">
        <w:rPr>
          <w:sz w:val="24"/>
          <w:szCs w:val="24"/>
        </w:rPr>
        <w:t>Az elektronikus Építési Naplóba bejegyzésre jogosultak:</w:t>
      </w:r>
    </w:p>
    <w:p w14:paraId="7FEDBA79" w14:textId="77777777" w:rsidR="00C079B4" w:rsidRPr="00563B0A" w:rsidRDefault="00C079B4">
      <w:pPr>
        <w:ind w:left="705"/>
        <w:jc w:val="both"/>
        <w:rPr>
          <w:sz w:val="24"/>
          <w:szCs w:val="24"/>
        </w:rPr>
      </w:pPr>
    </w:p>
    <w:p w14:paraId="5E17BCBD" w14:textId="77777777" w:rsidR="00C079B4" w:rsidRPr="001822E6" w:rsidRDefault="00C079B4">
      <w:pPr>
        <w:ind w:left="705"/>
        <w:jc w:val="both"/>
        <w:rPr>
          <w:sz w:val="24"/>
          <w:szCs w:val="24"/>
          <w:highlight w:val="yellow"/>
        </w:rPr>
      </w:pPr>
      <w:r w:rsidRPr="001822E6">
        <w:rPr>
          <w:sz w:val="24"/>
          <w:szCs w:val="24"/>
          <w:highlight w:val="yellow"/>
        </w:rPr>
        <w:t>Megrendelő részéről:</w:t>
      </w:r>
    </w:p>
    <w:p w14:paraId="4FB07BCC" w14:textId="77777777" w:rsidR="00C079B4" w:rsidRPr="001822E6" w:rsidRDefault="00C079B4">
      <w:pPr>
        <w:ind w:left="705"/>
        <w:jc w:val="both"/>
        <w:rPr>
          <w:sz w:val="24"/>
          <w:szCs w:val="24"/>
          <w:highlight w:val="yellow"/>
        </w:rPr>
      </w:pPr>
      <w:r w:rsidRPr="001822E6">
        <w:rPr>
          <w:sz w:val="24"/>
          <w:szCs w:val="24"/>
          <w:highlight w:val="yellow"/>
        </w:rPr>
        <w:t xml:space="preserve">Név: </w:t>
      </w:r>
    </w:p>
    <w:p w14:paraId="408A127B" w14:textId="77777777" w:rsidR="00C079B4" w:rsidRPr="001822E6" w:rsidRDefault="00C079B4">
      <w:pPr>
        <w:ind w:left="705"/>
        <w:jc w:val="both"/>
        <w:rPr>
          <w:sz w:val="24"/>
          <w:szCs w:val="24"/>
          <w:highlight w:val="yellow"/>
        </w:rPr>
      </w:pPr>
      <w:r w:rsidRPr="001822E6">
        <w:rPr>
          <w:sz w:val="24"/>
          <w:szCs w:val="24"/>
          <w:highlight w:val="yellow"/>
        </w:rPr>
        <w:t xml:space="preserve">Tel: </w:t>
      </w:r>
    </w:p>
    <w:p w14:paraId="0BF3DC91" w14:textId="77777777" w:rsidR="00C079B4" w:rsidRPr="001822E6" w:rsidRDefault="00C079B4">
      <w:pPr>
        <w:ind w:left="705"/>
        <w:jc w:val="both"/>
        <w:rPr>
          <w:sz w:val="24"/>
          <w:szCs w:val="24"/>
          <w:highlight w:val="yellow"/>
        </w:rPr>
      </w:pPr>
      <w:r w:rsidRPr="001822E6">
        <w:rPr>
          <w:sz w:val="24"/>
          <w:szCs w:val="24"/>
          <w:highlight w:val="yellow"/>
        </w:rPr>
        <w:t>NÜJ szám:</w:t>
      </w:r>
    </w:p>
    <w:p w14:paraId="25615F06" w14:textId="77777777" w:rsidR="00C079B4" w:rsidRPr="001822E6" w:rsidRDefault="00C079B4">
      <w:pPr>
        <w:ind w:left="705"/>
        <w:jc w:val="both"/>
        <w:rPr>
          <w:sz w:val="24"/>
          <w:szCs w:val="24"/>
          <w:highlight w:val="yellow"/>
        </w:rPr>
      </w:pPr>
    </w:p>
    <w:p w14:paraId="23873370" w14:textId="77777777" w:rsidR="00C079B4" w:rsidRPr="001822E6" w:rsidRDefault="00C079B4">
      <w:pPr>
        <w:ind w:left="705"/>
        <w:jc w:val="both"/>
        <w:rPr>
          <w:i/>
          <w:sz w:val="24"/>
          <w:szCs w:val="24"/>
          <w:highlight w:val="yellow"/>
        </w:rPr>
      </w:pPr>
      <w:r w:rsidRPr="001822E6">
        <w:rPr>
          <w:sz w:val="24"/>
          <w:szCs w:val="24"/>
          <w:highlight w:val="yellow"/>
        </w:rPr>
        <w:t>Vállalkozó részéről:</w:t>
      </w:r>
      <w:r w:rsidRPr="001822E6">
        <w:rPr>
          <w:i/>
          <w:sz w:val="24"/>
          <w:szCs w:val="24"/>
          <w:highlight w:val="yellow"/>
        </w:rPr>
        <w:t xml:space="preserve"> </w:t>
      </w:r>
    </w:p>
    <w:p w14:paraId="14CD0364" w14:textId="77777777" w:rsidR="00C079B4" w:rsidRPr="001822E6" w:rsidRDefault="00C079B4">
      <w:pPr>
        <w:ind w:left="705"/>
        <w:jc w:val="both"/>
        <w:rPr>
          <w:sz w:val="24"/>
          <w:szCs w:val="24"/>
          <w:highlight w:val="yellow"/>
        </w:rPr>
      </w:pPr>
      <w:r w:rsidRPr="001822E6">
        <w:rPr>
          <w:sz w:val="24"/>
          <w:szCs w:val="24"/>
          <w:highlight w:val="yellow"/>
        </w:rPr>
        <w:t xml:space="preserve">Név: </w:t>
      </w:r>
    </w:p>
    <w:p w14:paraId="1807D38B" w14:textId="77777777" w:rsidR="00C079B4" w:rsidRPr="001822E6" w:rsidRDefault="00C079B4">
      <w:pPr>
        <w:ind w:left="705"/>
        <w:jc w:val="both"/>
        <w:rPr>
          <w:sz w:val="24"/>
          <w:szCs w:val="24"/>
          <w:highlight w:val="yellow"/>
        </w:rPr>
      </w:pPr>
      <w:r w:rsidRPr="001822E6">
        <w:rPr>
          <w:sz w:val="24"/>
          <w:szCs w:val="24"/>
          <w:highlight w:val="yellow"/>
        </w:rPr>
        <w:t xml:space="preserve">Tel: </w:t>
      </w:r>
    </w:p>
    <w:p w14:paraId="7F4B4885" w14:textId="77777777" w:rsidR="00C079B4" w:rsidRPr="00563B0A" w:rsidRDefault="00C079B4">
      <w:pPr>
        <w:ind w:firstLine="705"/>
        <w:jc w:val="both"/>
        <w:rPr>
          <w:sz w:val="24"/>
          <w:szCs w:val="24"/>
        </w:rPr>
      </w:pPr>
      <w:r w:rsidRPr="001822E6">
        <w:rPr>
          <w:sz w:val="24"/>
          <w:szCs w:val="24"/>
          <w:highlight w:val="yellow"/>
        </w:rPr>
        <w:t>NÜJ szám:</w:t>
      </w:r>
    </w:p>
    <w:p w14:paraId="68C9FE6C" w14:textId="77777777" w:rsidR="00C079B4" w:rsidRPr="00563B0A" w:rsidRDefault="00C079B4">
      <w:pPr>
        <w:pStyle w:val="Szvegtrzsbehzssal"/>
        <w:tabs>
          <w:tab w:val="left" w:pos="709"/>
        </w:tabs>
        <w:ind w:left="709" w:firstLine="1276"/>
        <w:rPr>
          <w:rFonts w:ascii="Times New Roman" w:hAnsi="Times New Roman"/>
          <w:snapToGrid w:val="0"/>
          <w:sz w:val="24"/>
        </w:rPr>
      </w:pPr>
    </w:p>
    <w:p w14:paraId="61293FDA" w14:textId="77777777" w:rsidR="00EB021B" w:rsidRPr="00563B0A" w:rsidRDefault="00EB021B">
      <w:pPr>
        <w:pStyle w:val="Szvegtrzsbehzssal"/>
        <w:ind w:left="0" w:firstLine="0"/>
        <w:rPr>
          <w:rFonts w:ascii="Times New Roman" w:hAnsi="Times New Roman"/>
          <w:sz w:val="24"/>
          <w:highlight w:val="yellow"/>
        </w:rPr>
      </w:pPr>
    </w:p>
    <w:p w14:paraId="06836D35" w14:textId="29771781" w:rsidR="00EB021B" w:rsidRPr="00563B0A" w:rsidRDefault="006E5415">
      <w:pPr>
        <w:pStyle w:val="Szvegtrzsbehzssal"/>
        <w:tabs>
          <w:tab w:val="left" w:pos="709"/>
        </w:tabs>
        <w:ind w:left="709" w:hanging="709"/>
        <w:rPr>
          <w:rFonts w:ascii="Times New Roman" w:hAnsi="Times New Roman"/>
          <w:sz w:val="24"/>
        </w:rPr>
      </w:pPr>
      <w:r w:rsidRPr="00563B0A">
        <w:rPr>
          <w:rFonts w:ascii="Times New Roman" w:hAnsi="Times New Roman"/>
          <w:snapToGrid w:val="0"/>
          <w:sz w:val="24"/>
        </w:rPr>
        <w:t>6.2</w:t>
      </w:r>
      <w:r w:rsidR="00EB021B" w:rsidRPr="00563B0A">
        <w:rPr>
          <w:rFonts w:ascii="Times New Roman" w:hAnsi="Times New Roman"/>
          <w:snapToGrid w:val="0"/>
          <w:sz w:val="24"/>
        </w:rPr>
        <w:tab/>
        <w:t>A Szerződésre a magyar jog az irányadó. A Szerződésből származó jogvitákat a felek a - Különös feltételekkel módosított - Általános feltételek 20. Cikkelyének feltételei szerint Döntőbizottság</w:t>
      </w:r>
      <w:r w:rsidR="00BF4649">
        <w:rPr>
          <w:rFonts w:ascii="Times New Roman" w:hAnsi="Times New Roman"/>
          <w:snapToGrid w:val="0"/>
          <w:sz w:val="24"/>
        </w:rPr>
        <w:t>,</w:t>
      </w:r>
      <w:r w:rsidR="00EB021B" w:rsidRPr="00563B0A">
        <w:rPr>
          <w:rFonts w:ascii="Times New Roman" w:hAnsi="Times New Roman"/>
          <w:snapToGrid w:val="0"/>
          <w:sz w:val="24"/>
        </w:rPr>
        <w:t xml:space="preserve"> ill</w:t>
      </w:r>
      <w:r w:rsidR="00BF4649">
        <w:rPr>
          <w:rFonts w:ascii="Times New Roman" w:hAnsi="Times New Roman"/>
          <w:snapToGrid w:val="0"/>
          <w:sz w:val="24"/>
        </w:rPr>
        <w:t>etve</w:t>
      </w:r>
      <w:r w:rsidR="00EB021B" w:rsidRPr="00563B0A">
        <w:rPr>
          <w:rFonts w:ascii="Times New Roman" w:hAnsi="Times New Roman"/>
          <w:snapToGrid w:val="0"/>
          <w:sz w:val="24"/>
        </w:rPr>
        <w:t xml:space="preserve"> Választott bíróság útján rendezik.</w:t>
      </w:r>
    </w:p>
    <w:p w14:paraId="7B014A04" w14:textId="77777777" w:rsidR="00EB021B" w:rsidRPr="00563B0A" w:rsidRDefault="00EB021B">
      <w:pPr>
        <w:pStyle w:val="Szvegtrzsbehzssal"/>
        <w:ind w:left="0" w:firstLine="0"/>
        <w:rPr>
          <w:rFonts w:ascii="Times New Roman" w:hAnsi="Times New Roman"/>
          <w:sz w:val="24"/>
        </w:rPr>
      </w:pPr>
    </w:p>
    <w:p w14:paraId="7B816B65" w14:textId="41B48C9A" w:rsidR="00EB021B" w:rsidRPr="00563B0A" w:rsidRDefault="006E5415">
      <w:pPr>
        <w:pStyle w:val="Szvegtrzsbehzssal"/>
        <w:tabs>
          <w:tab w:val="left" w:pos="709"/>
        </w:tabs>
        <w:ind w:left="709" w:hanging="709"/>
        <w:rPr>
          <w:rFonts w:ascii="Times New Roman" w:hAnsi="Times New Roman"/>
          <w:sz w:val="24"/>
        </w:rPr>
      </w:pPr>
      <w:r w:rsidRPr="00563B0A">
        <w:rPr>
          <w:rFonts w:ascii="Times New Roman" w:hAnsi="Times New Roman"/>
          <w:sz w:val="24"/>
        </w:rPr>
        <w:t>6.3</w:t>
      </w:r>
      <w:r w:rsidR="00EB021B" w:rsidRPr="00563B0A">
        <w:rPr>
          <w:rFonts w:ascii="Times New Roman" w:hAnsi="Times New Roman"/>
          <w:sz w:val="24"/>
        </w:rPr>
        <w:tab/>
        <w:t>A jelen Szerződéses Megállapodásban nem, vagy nem kielégítően szabályozott kérdésekre vonatkozóan a Szerződéses Megállapodás elválaszthatatla</w:t>
      </w:r>
      <w:r w:rsidR="00456E79" w:rsidRPr="00563B0A">
        <w:rPr>
          <w:rFonts w:ascii="Times New Roman" w:hAnsi="Times New Roman"/>
          <w:sz w:val="24"/>
        </w:rPr>
        <w:t xml:space="preserve">n részét képező </w:t>
      </w:r>
      <w:r w:rsidR="00F43F75" w:rsidRPr="00F43F75">
        <w:rPr>
          <w:rFonts w:ascii="Times New Roman" w:hAnsi="Times New Roman"/>
          <w:sz w:val="24"/>
        </w:rPr>
        <w:t>– azok fizikai csatolása nélkül is –</w:t>
      </w:r>
      <w:r w:rsidR="00F43F75">
        <w:rPr>
          <w:rFonts w:ascii="Times New Roman" w:hAnsi="Times New Roman"/>
          <w:sz w:val="24"/>
        </w:rPr>
        <w:t xml:space="preserve"> </w:t>
      </w:r>
      <w:r w:rsidR="00BF6456" w:rsidRPr="00563B0A">
        <w:rPr>
          <w:rFonts w:ascii="Times New Roman" w:hAnsi="Times New Roman"/>
          <w:sz w:val="24"/>
        </w:rPr>
        <w:t xml:space="preserve">az </w:t>
      </w:r>
      <w:r w:rsidR="00456E79" w:rsidRPr="00563B0A">
        <w:rPr>
          <w:rFonts w:ascii="Times New Roman" w:hAnsi="Times New Roman"/>
          <w:sz w:val="24"/>
        </w:rPr>
        <w:t>alább</w:t>
      </w:r>
      <w:r w:rsidR="00BF6456" w:rsidRPr="00563B0A">
        <w:rPr>
          <w:rFonts w:ascii="Times New Roman" w:hAnsi="Times New Roman"/>
          <w:sz w:val="24"/>
        </w:rPr>
        <w:t>iakban</w:t>
      </w:r>
      <w:r w:rsidR="00456E79" w:rsidRPr="00563B0A">
        <w:rPr>
          <w:rFonts w:ascii="Times New Roman" w:hAnsi="Times New Roman"/>
          <w:sz w:val="24"/>
        </w:rPr>
        <w:t xml:space="preserve"> mellékelt</w:t>
      </w:r>
      <w:r w:rsidR="00EB021B" w:rsidRPr="00563B0A">
        <w:rPr>
          <w:rFonts w:ascii="Times New Roman" w:hAnsi="Times New Roman"/>
          <w:sz w:val="24"/>
        </w:rPr>
        <w:t xml:space="preserve"> dokumentumok az irányadók, amelyek a jelen Szerződéses Megállapodással együtt a Szerződést alkotják, így együtt olvasandók és értelmezendők. A dokumentumok közötti ellentmondás esetén a sorrendben előbb álló dokumentum rendelkezései megelőzik a sorban később álló dokumentum rendelkezéseit.</w:t>
      </w:r>
    </w:p>
    <w:p w14:paraId="2F01E9EB" w14:textId="77777777" w:rsidR="00EB021B" w:rsidRPr="00563B0A" w:rsidRDefault="00EB021B">
      <w:pPr>
        <w:pStyle w:val="Szvegtrzsbehzssal"/>
        <w:ind w:left="0" w:firstLine="0"/>
        <w:rPr>
          <w:rFonts w:ascii="Times New Roman" w:hAnsi="Times New Roman"/>
          <w:sz w:val="24"/>
          <w:highlight w:val="yellow"/>
        </w:rPr>
      </w:pPr>
    </w:p>
    <w:p w14:paraId="7777A952" w14:textId="77777777" w:rsidR="00785D3C" w:rsidRPr="00563B0A" w:rsidRDefault="00785D3C">
      <w:pPr>
        <w:pStyle w:val="Szvegtrzsbehzssal"/>
        <w:ind w:left="709" w:firstLine="0"/>
        <w:rPr>
          <w:rFonts w:ascii="Times New Roman" w:hAnsi="Times New Roman"/>
          <w:sz w:val="24"/>
        </w:rPr>
      </w:pPr>
      <w:r w:rsidRPr="00563B0A">
        <w:rPr>
          <w:rFonts w:ascii="Times New Roman" w:hAnsi="Times New Roman"/>
          <w:sz w:val="24"/>
        </w:rPr>
        <w:t>6.3.1</w:t>
      </w:r>
      <w:r w:rsidRPr="00563B0A">
        <w:rPr>
          <w:rFonts w:ascii="Times New Roman" w:hAnsi="Times New Roman"/>
          <w:sz w:val="24"/>
        </w:rPr>
        <w:tab/>
        <w:t>Az Ajánlati Nyilatkozat és Függeléke</w:t>
      </w:r>
    </w:p>
    <w:p w14:paraId="5FA715B0" w14:textId="2C547078" w:rsidR="00182B26" w:rsidRPr="00563B0A" w:rsidRDefault="00182B26">
      <w:pPr>
        <w:pStyle w:val="Szvegtrzsbehzssal"/>
        <w:ind w:left="709" w:firstLine="0"/>
        <w:rPr>
          <w:rFonts w:ascii="Times New Roman" w:hAnsi="Times New Roman"/>
          <w:sz w:val="24"/>
        </w:rPr>
      </w:pPr>
      <w:r w:rsidRPr="00563B0A">
        <w:rPr>
          <w:rFonts w:ascii="Times New Roman" w:hAnsi="Times New Roman"/>
          <w:sz w:val="24"/>
        </w:rPr>
        <w:t>6.3.2</w:t>
      </w:r>
      <w:r w:rsidRPr="00563B0A">
        <w:rPr>
          <w:rFonts w:ascii="Times New Roman" w:hAnsi="Times New Roman"/>
          <w:sz w:val="24"/>
        </w:rPr>
        <w:tab/>
      </w:r>
      <w:r w:rsidR="0032299A" w:rsidRPr="0032299A">
        <w:rPr>
          <w:rFonts w:ascii="Times New Roman" w:hAnsi="Times New Roman"/>
          <w:sz w:val="24"/>
        </w:rPr>
        <w:t>Kiegészítő tájékoztatás(ok) (amennyiben ilyenre sor került)</w:t>
      </w:r>
    </w:p>
    <w:p w14:paraId="7B4D87DC" w14:textId="3E6B86EF" w:rsidR="00182B26" w:rsidRPr="00563B0A" w:rsidRDefault="00182B26">
      <w:pPr>
        <w:pStyle w:val="Szvegtrzsbehzssal"/>
        <w:ind w:left="709" w:firstLine="0"/>
        <w:rPr>
          <w:rFonts w:ascii="Times New Roman" w:hAnsi="Times New Roman"/>
          <w:sz w:val="24"/>
        </w:rPr>
      </w:pPr>
      <w:r w:rsidRPr="00563B0A">
        <w:rPr>
          <w:rFonts w:ascii="Times New Roman" w:hAnsi="Times New Roman"/>
          <w:sz w:val="24"/>
        </w:rPr>
        <w:t>6.3.3</w:t>
      </w:r>
      <w:r w:rsidRPr="00563B0A">
        <w:rPr>
          <w:rFonts w:ascii="Times New Roman" w:hAnsi="Times New Roman"/>
          <w:sz w:val="24"/>
        </w:rPr>
        <w:tab/>
      </w:r>
      <w:r w:rsidR="0032299A" w:rsidRPr="0032299A">
        <w:rPr>
          <w:rFonts w:ascii="Times New Roman" w:hAnsi="Times New Roman"/>
          <w:sz w:val="24"/>
        </w:rPr>
        <w:t>Ajánlattételi felhívás és annak módosítása(i) (amennyiben ilyenre sor került)</w:t>
      </w:r>
    </w:p>
    <w:p w14:paraId="79D30070" w14:textId="1745BAEB" w:rsidR="00182B26" w:rsidRPr="00563B0A" w:rsidRDefault="00182B26">
      <w:pPr>
        <w:pStyle w:val="Szvegtrzsbehzssal"/>
        <w:ind w:left="709" w:firstLine="0"/>
        <w:rPr>
          <w:rFonts w:ascii="Times New Roman" w:hAnsi="Times New Roman"/>
          <w:sz w:val="24"/>
        </w:rPr>
      </w:pPr>
      <w:r w:rsidRPr="00563B0A">
        <w:rPr>
          <w:rFonts w:ascii="Times New Roman" w:hAnsi="Times New Roman"/>
          <w:sz w:val="24"/>
        </w:rPr>
        <w:t>6.3.4</w:t>
      </w:r>
      <w:r w:rsidRPr="00563B0A">
        <w:rPr>
          <w:rFonts w:ascii="Times New Roman" w:hAnsi="Times New Roman"/>
          <w:sz w:val="24"/>
        </w:rPr>
        <w:tab/>
        <w:t xml:space="preserve">Dokumentáció I. kötete (Útmutató az ajánlattevőknek, formanyomtatványok) </w:t>
      </w:r>
      <w:r w:rsidR="00E03689" w:rsidRPr="00563B0A">
        <w:rPr>
          <w:rFonts w:ascii="Times New Roman" w:hAnsi="Times New Roman"/>
          <w:sz w:val="24"/>
        </w:rPr>
        <w:t xml:space="preserve">és </w:t>
      </w:r>
      <w:r w:rsidR="00CD4CEC" w:rsidRPr="00563B0A">
        <w:rPr>
          <w:rFonts w:ascii="Times New Roman" w:hAnsi="Times New Roman"/>
          <w:sz w:val="24"/>
        </w:rPr>
        <w:t xml:space="preserve">annak </w:t>
      </w:r>
      <w:r w:rsidRPr="00563B0A">
        <w:rPr>
          <w:rFonts w:ascii="Times New Roman" w:hAnsi="Times New Roman"/>
          <w:sz w:val="24"/>
        </w:rPr>
        <w:t>módosítása(i)</w:t>
      </w:r>
      <w:r w:rsidR="00E03689" w:rsidRPr="00563B0A">
        <w:rPr>
          <w:rFonts w:ascii="Times New Roman" w:hAnsi="Times New Roman"/>
          <w:sz w:val="24"/>
        </w:rPr>
        <w:t xml:space="preserve"> (amennyiben ilyenre sor került)</w:t>
      </w:r>
    </w:p>
    <w:p w14:paraId="519CB93C" w14:textId="2FB637A9" w:rsidR="00785D3C" w:rsidRPr="00563B0A" w:rsidRDefault="00785D3C">
      <w:pPr>
        <w:pStyle w:val="Szvegtrzsbehzssal"/>
        <w:tabs>
          <w:tab w:val="left" w:pos="1418"/>
        </w:tabs>
        <w:ind w:left="1418" w:hanging="709"/>
        <w:rPr>
          <w:rFonts w:ascii="Times New Roman" w:hAnsi="Times New Roman"/>
          <w:sz w:val="24"/>
        </w:rPr>
      </w:pPr>
      <w:r w:rsidRPr="00563B0A">
        <w:rPr>
          <w:rFonts w:ascii="Times New Roman" w:hAnsi="Times New Roman"/>
          <w:sz w:val="24"/>
        </w:rPr>
        <w:t>6.3.</w:t>
      </w:r>
      <w:r w:rsidR="00461D98" w:rsidRPr="00563B0A">
        <w:rPr>
          <w:rFonts w:ascii="Times New Roman" w:hAnsi="Times New Roman"/>
          <w:sz w:val="24"/>
        </w:rPr>
        <w:t>5</w:t>
      </w:r>
      <w:r w:rsidRPr="00563B0A">
        <w:rPr>
          <w:rFonts w:ascii="Times New Roman" w:hAnsi="Times New Roman"/>
          <w:sz w:val="24"/>
        </w:rPr>
        <w:tab/>
      </w:r>
      <w:r w:rsidR="00315A6D" w:rsidRPr="00563B0A">
        <w:rPr>
          <w:rFonts w:ascii="Times New Roman" w:hAnsi="Times New Roman"/>
          <w:sz w:val="24"/>
        </w:rPr>
        <w:t xml:space="preserve">Különös Feltételek </w:t>
      </w:r>
    </w:p>
    <w:p w14:paraId="047B1B7A" w14:textId="7C82223C" w:rsidR="00785D3C" w:rsidRPr="00563B0A" w:rsidRDefault="006B103B">
      <w:pPr>
        <w:pStyle w:val="Szvegtrzsbehzssal"/>
        <w:ind w:left="1418" w:hanging="709"/>
        <w:rPr>
          <w:rFonts w:ascii="Times New Roman" w:hAnsi="Times New Roman"/>
          <w:i/>
          <w:sz w:val="24"/>
        </w:rPr>
      </w:pPr>
      <w:r w:rsidRPr="00563B0A">
        <w:rPr>
          <w:rFonts w:ascii="Times New Roman" w:hAnsi="Times New Roman"/>
          <w:sz w:val="24"/>
        </w:rPr>
        <w:t>6.3.</w:t>
      </w:r>
      <w:r w:rsidR="00461D98" w:rsidRPr="00563B0A">
        <w:rPr>
          <w:rFonts w:ascii="Times New Roman" w:hAnsi="Times New Roman"/>
          <w:sz w:val="24"/>
        </w:rPr>
        <w:t>6</w:t>
      </w:r>
      <w:r w:rsidRPr="00563B0A">
        <w:rPr>
          <w:rFonts w:ascii="Times New Roman" w:hAnsi="Times New Roman"/>
          <w:sz w:val="24"/>
        </w:rPr>
        <w:tab/>
      </w:r>
      <w:r w:rsidR="00315A6D" w:rsidRPr="00563B0A">
        <w:rPr>
          <w:rFonts w:ascii="Times New Roman" w:hAnsi="Times New Roman"/>
          <w:sz w:val="24"/>
        </w:rPr>
        <w:t xml:space="preserve">Általános Feltételek </w:t>
      </w:r>
      <w:r w:rsidR="00315A6D" w:rsidRPr="006A6E13">
        <w:rPr>
          <w:rFonts w:ascii="Times New Roman" w:hAnsi="Times New Roman"/>
          <w:sz w:val="24"/>
        </w:rPr>
        <w:t>(</w:t>
      </w:r>
      <w:r w:rsidR="00315A6D" w:rsidRPr="006A6E13">
        <w:rPr>
          <w:rFonts w:ascii="Times New Roman" w:hAnsi="Times New Roman"/>
          <w:i/>
          <w:sz w:val="24"/>
        </w:rPr>
        <w:t>sárga FIDIC: Üzemek, telepek és tervezés-építési projektek Szerződéses Feltételei - Elektromos és gépészeti létesítményekhez valamint vállalkozó által tervezett építési és mérnöki létesítményekhez, második, átdolgozott magyar nyelvű kiadás, 2011. szeptember)</w:t>
      </w:r>
    </w:p>
    <w:p w14:paraId="2D53BB53" w14:textId="0F3F5BD7" w:rsidR="00182B26" w:rsidRPr="00563B0A" w:rsidRDefault="00461D98">
      <w:pPr>
        <w:pStyle w:val="Szvegtrzsbehzssal"/>
        <w:ind w:left="1418" w:hanging="709"/>
        <w:rPr>
          <w:rFonts w:ascii="Times New Roman" w:hAnsi="Times New Roman"/>
          <w:sz w:val="24"/>
        </w:rPr>
      </w:pPr>
      <w:r w:rsidRPr="00563B0A">
        <w:rPr>
          <w:rFonts w:ascii="Times New Roman" w:hAnsi="Times New Roman"/>
          <w:sz w:val="24"/>
        </w:rPr>
        <w:t>6.3.7</w:t>
      </w:r>
      <w:r w:rsidRPr="00563B0A">
        <w:rPr>
          <w:rFonts w:ascii="Times New Roman" w:hAnsi="Times New Roman"/>
          <w:sz w:val="24"/>
        </w:rPr>
        <w:tab/>
      </w:r>
      <w:r w:rsidR="000F61FD" w:rsidRPr="00563B0A">
        <w:rPr>
          <w:rFonts w:ascii="Times New Roman" w:hAnsi="Times New Roman"/>
          <w:sz w:val="24"/>
        </w:rPr>
        <w:t>D</w:t>
      </w:r>
      <w:r w:rsidR="007748D6" w:rsidRPr="00563B0A">
        <w:rPr>
          <w:rFonts w:ascii="Times New Roman" w:hAnsi="Times New Roman"/>
          <w:sz w:val="24"/>
        </w:rPr>
        <w:t>okumentáció III.;</w:t>
      </w:r>
      <w:r w:rsidR="00E03689" w:rsidRPr="00563B0A">
        <w:rPr>
          <w:rFonts w:ascii="Times New Roman" w:hAnsi="Times New Roman"/>
          <w:sz w:val="24"/>
        </w:rPr>
        <w:t xml:space="preserve"> </w:t>
      </w:r>
      <w:r w:rsidR="007748D6" w:rsidRPr="00563B0A">
        <w:rPr>
          <w:rFonts w:ascii="Times New Roman" w:hAnsi="Times New Roman"/>
          <w:sz w:val="24"/>
        </w:rPr>
        <w:t xml:space="preserve">IV.; és V. kötetei </w:t>
      </w:r>
      <w:r w:rsidR="00E03689" w:rsidRPr="00563B0A">
        <w:rPr>
          <w:rFonts w:ascii="Times New Roman" w:hAnsi="Times New Roman"/>
          <w:sz w:val="24"/>
        </w:rPr>
        <w:t>és</w:t>
      </w:r>
      <w:r w:rsidR="007748D6" w:rsidRPr="00563B0A">
        <w:rPr>
          <w:rFonts w:ascii="Times New Roman" w:hAnsi="Times New Roman"/>
          <w:sz w:val="24"/>
        </w:rPr>
        <w:t xml:space="preserve"> azok </w:t>
      </w:r>
      <w:r w:rsidR="00E27948" w:rsidRPr="00563B0A">
        <w:rPr>
          <w:rFonts w:ascii="Times New Roman" w:hAnsi="Times New Roman"/>
          <w:sz w:val="24"/>
        </w:rPr>
        <w:t>módosítása</w:t>
      </w:r>
      <w:r w:rsidR="007748D6" w:rsidRPr="00563B0A">
        <w:rPr>
          <w:rFonts w:ascii="Times New Roman" w:hAnsi="Times New Roman"/>
          <w:sz w:val="24"/>
        </w:rPr>
        <w:t>(i)</w:t>
      </w:r>
      <w:r w:rsidR="00E03689" w:rsidRPr="00563B0A">
        <w:rPr>
          <w:rFonts w:ascii="Times New Roman" w:hAnsi="Times New Roman"/>
          <w:sz w:val="24"/>
        </w:rPr>
        <w:t xml:space="preserve"> (amennyiben ilyenre sor került)</w:t>
      </w:r>
    </w:p>
    <w:p w14:paraId="468A0DBF" w14:textId="69F330E1" w:rsidR="00461D98" w:rsidRDefault="00461D98">
      <w:pPr>
        <w:pStyle w:val="Szvegtrzsbehzssal"/>
        <w:ind w:left="1418" w:hanging="709"/>
        <w:rPr>
          <w:rFonts w:ascii="Times New Roman" w:hAnsi="Times New Roman"/>
          <w:sz w:val="24"/>
        </w:rPr>
      </w:pPr>
      <w:r w:rsidRPr="00563B0A">
        <w:rPr>
          <w:rFonts w:ascii="Times New Roman" w:hAnsi="Times New Roman"/>
          <w:sz w:val="24"/>
        </w:rPr>
        <w:t>6.3.8</w:t>
      </w:r>
      <w:r w:rsidRPr="00563B0A">
        <w:rPr>
          <w:rFonts w:ascii="Times New Roman" w:hAnsi="Times New Roman"/>
          <w:sz w:val="24"/>
        </w:rPr>
        <w:tab/>
        <w:t>Vállalkozó, mint nyertes ajánlattevő ajánlata</w:t>
      </w:r>
    </w:p>
    <w:p w14:paraId="5EB6605F" w14:textId="159C01F8" w:rsidR="00FE3329" w:rsidRDefault="00FE3329">
      <w:pPr>
        <w:pStyle w:val="Szvegtrzsbehzssal"/>
        <w:ind w:left="1418" w:hanging="709"/>
        <w:rPr>
          <w:rFonts w:ascii="Times New Roman" w:hAnsi="Times New Roman"/>
          <w:sz w:val="24"/>
        </w:rPr>
      </w:pPr>
      <w:r>
        <w:rPr>
          <w:rFonts w:ascii="Times New Roman" w:hAnsi="Times New Roman"/>
          <w:sz w:val="24"/>
        </w:rPr>
        <w:t>6.3.9</w:t>
      </w:r>
      <w:r>
        <w:rPr>
          <w:rFonts w:ascii="Times New Roman" w:hAnsi="Times New Roman"/>
          <w:sz w:val="24"/>
        </w:rPr>
        <w:tab/>
        <w:t>Megkötött keretmegállapodás</w:t>
      </w:r>
    </w:p>
    <w:p w14:paraId="27F0E6EF" w14:textId="5E11EAC9" w:rsidR="00563B0A" w:rsidRPr="00563B0A" w:rsidRDefault="00FE3329">
      <w:pPr>
        <w:pStyle w:val="Szvegtrzsbehzssal"/>
        <w:ind w:left="1416" w:hanging="711"/>
        <w:rPr>
          <w:rFonts w:ascii="Times New Roman" w:hAnsi="Times New Roman"/>
          <w:sz w:val="24"/>
        </w:rPr>
      </w:pPr>
      <w:r>
        <w:rPr>
          <w:rFonts w:ascii="Times New Roman" w:hAnsi="Times New Roman"/>
          <w:sz w:val="24"/>
        </w:rPr>
        <w:t>6.3.10</w:t>
      </w:r>
      <w:r w:rsidR="00885B12">
        <w:rPr>
          <w:rFonts w:ascii="Times New Roman" w:hAnsi="Times New Roman"/>
          <w:sz w:val="24"/>
        </w:rPr>
        <w:tab/>
        <w:t xml:space="preserve">A keretmegállapodásos eljárás </w:t>
      </w:r>
      <w:r w:rsidR="00885B12" w:rsidRPr="00885B12">
        <w:rPr>
          <w:rFonts w:ascii="Times New Roman" w:hAnsi="Times New Roman"/>
          <w:sz w:val="24"/>
        </w:rPr>
        <w:t>Ajánlati felhívás</w:t>
      </w:r>
      <w:r w:rsidR="00885B12">
        <w:rPr>
          <w:rFonts w:ascii="Times New Roman" w:hAnsi="Times New Roman"/>
          <w:sz w:val="24"/>
        </w:rPr>
        <w:t>a</w:t>
      </w:r>
      <w:r w:rsidR="00885B12" w:rsidRPr="00885B12">
        <w:rPr>
          <w:rFonts w:ascii="Times New Roman" w:hAnsi="Times New Roman"/>
          <w:sz w:val="24"/>
        </w:rPr>
        <w:t xml:space="preserve"> és ajánlati dokumentáció, az ajánlati felhívás és ajánlati dokumentáció módosítása(i), továbbá a kiegészítő tájékoztatás(ok)</w:t>
      </w:r>
    </w:p>
    <w:p w14:paraId="201270CE" w14:textId="017C60C2" w:rsidR="000A144E" w:rsidRPr="00563B0A" w:rsidRDefault="00FE3329">
      <w:pPr>
        <w:pStyle w:val="Szvegtrzsbehzssal"/>
        <w:tabs>
          <w:tab w:val="left" w:pos="1418"/>
        </w:tabs>
        <w:ind w:left="1418" w:hanging="709"/>
        <w:rPr>
          <w:rFonts w:ascii="Times New Roman" w:hAnsi="Times New Roman"/>
          <w:sz w:val="24"/>
        </w:rPr>
      </w:pPr>
      <w:r>
        <w:rPr>
          <w:rFonts w:ascii="Times New Roman" w:hAnsi="Times New Roman"/>
          <w:sz w:val="24"/>
        </w:rPr>
        <w:t>6.3.1</w:t>
      </w:r>
      <w:r w:rsidR="002043AA">
        <w:rPr>
          <w:rFonts w:ascii="Times New Roman" w:hAnsi="Times New Roman"/>
          <w:sz w:val="24"/>
        </w:rPr>
        <w:t>1</w:t>
      </w:r>
      <w:r w:rsidR="00563B0A" w:rsidRPr="00563B0A">
        <w:rPr>
          <w:rFonts w:ascii="Times New Roman" w:hAnsi="Times New Roman"/>
          <w:sz w:val="24"/>
        </w:rPr>
        <w:tab/>
      </w:r>
      <w:r w:rsidR="000A144E" w:rsidRPr="00563B0A">
        <w:rPr>
          <w:rFonts w:ascii="Times New Roman" w:hAnsi="Times New Roman"/>
          <w:sz w:val="24"/>
        </w:rPr>
        <w:t>Külföldi adóilletőségű vállalkozó illetősége szerinti adóhatóságától származó meghatalmazása a tekintetben, hogy a magyar adóhatóság közvetlenül beszerezhet Vállalkozóra vonatkozó adatokat az országok közötti jogsegély igénybevétele nélkül.</w:t>
      </w:r>
    </w:p>
    <w:p w14:paraId="7E7E4142" w14:textId="77777777" w:rsidR="00EB021B" w:rsidRPr="00563B0A" w:rsidRDefault="00EB021B">
      <w:pPr>
        <w:pStyle w:val="Szvegtrzsbehzssal"/>
        <w:ind w:left="0" w:firstLine="0"/>
        <w:rPr>
          <w:rFonts w:ascii="Times New Roman" w:hAnsi="Times New Roman"/>
          <w:sz w:val="24"/>
          <w:highlight w:val="yellow"/>
        </w:rPr>
      </w:pPr>
    </w:p>
    <w:p w14:paraId="4C9A8A8B" w14:textId="1B98A2F5" w:rsidR="00EB021B" w:rsidRPr="00563B0A" w:rsidRDefault="00EB021B">
      <w:pPr>
        <w:pStyle w:val="Szvegblokk"/>
        <w:ind w:left="709" w:right="-108" w:hanging="709"/>
        <w:rPr>
          <w:rFonts w:ascii="Times New Roman" w:hAnsi="Times New Roman"/>
          <w:sz w:val="24"/>
        </w:rPr>
      </w:pPr>
      <w:r w:rsidRPr="00563B0A">
        <w:rPr>
          <w:rFonts w:ascii="Times New Roman" w:hAnsi="Times New Roman"/>
          <w:sz w:val="24"/>
        </w:rPr>
        <w:t>6.4</w:t>
      </w:r>
      <w:r w:rsidRPr="00563B0A">
        <w:rPr>
          <w:rFonts w:ascii="Times New Roman" w:hAnsi="Times New Roman"/>
          <w:sz w:val="24"/>
        </w:rPr>
        <w:tab/>
        <w:t>A jelen Szerződéses Megállapodásban használt kifejezé</w:t>
      </w:r>
      <w:r w:rsidR="0083059A" w:rsidRPr="00563B0A">
        <w:rPr>
          <w:rFonts w:ascii="Times New Roman" w:hAnsi="Times New Roman"/>
          <w:sz w:val="24"/>
        </w:rPr>
        <w:t xml:space="preserve">sek jelentése </w:t>
      </w:r>
      <w:r w:rsidR="00536C6E" w:rsidRPr="00563B0A">
        <w:rPr>
          <w:rFonts w:ascii="Times New Roman" w:hAnsi="Times New Roman"/>
          <w:sz w:val="24"/>
        </w:rPr>
        <w:t xml:space="preserve">a fenti 6.3.5 pont szerinti Különös </w:t>
      </w:r>
      <w:r w:rsidR="00BF4649">
        <w:rPr>
          <w:rFonts w:ascii="Times New Roman" w:hAnsi="Times New Roman"/>
          <w:sz w:val="24"/>
        </w:rPr>
        <w:t>F</w:t>
      </w:r>
      <w:r w:rsidR="00536C6E" w:rsidRPr="00563B0A">
        <w:rPr>
          <w:rFonts w:ascii="Times New Roman" w:hAnsi="Times New Roman"/>
          <w:sz w:val="24"/>
        </w:rPr>
        <w:t>eltételek, illetve a 6.3.6 pont szerinti FIDIC Általános Feltételek kifejezéseivel.</w:t>
      </w:r>
    </w:p>
    <w:p w14:paraId="5FC1E337" w14:textId="77777777" w:rsidR="000A144E" w:rsidRPr="00563B0A" w:rsidRDefault="000A144E">
      <w:pPr>
        <w:pStyle w:val="Szvegblokk"/>
        <w:ind w:left="709" w:right="-108" w:hanging="709"/>
        <w:rPr>
          <w:rFonts w:ascii="Times New Roman" w:hAnsi="Times New Roman"/>
          <w:sz w:val="24"/>
        </w:rPr>
      </w:pPr>
    </w:p>
    <w:p w14:paraId="2C36A453" w14:textId="77777777" w:rsidR="000A144E" w:rsidRPr="00563B0A" w:rsidRDefault="000A144E">
      <w:pPr>
        <w:pStyle w:val="Szvegblokk"/>
        <w:ind w:left="709" w:right="-108" w:hanging="709"/>
        <w:rPr>
          <w:rFonts w:ascii="Times New Roman" w:hAnsi="Times New Roman"/>
          <w:bCs/>
          <w:sz w:val="24"/>
        </w:rPr>
      </w:pPr>
      <w:r w:rsidRPr="00563B0A">
        <w:rPr>
          <w:rFonts w:ascii="Times New Roman" w:hAnsi="Times New Roman"/>
          <w:sz w:val="24"/>
        </w:rPr>
        <w:t>6.5</w:t>
      </w:r>
      <w:r w:rsidRPr="00563B0A">
        <w:rPr>
          <w:rFonts w:ascii="Times New Roman" w:hAnsi="Times New Roman"/>
          <w:sz w:val="24"/>
        </w:rPr>
        <w:tab/>
      </w:r>
      <w:r w:rsidR="00D40953" w:rsidRPr="00563B0A">
        <w:rPr>
          <w:rFonts w:ascii="Times New Roman" w:hAnsi="Times New Roman"/>
          <w:sz w:val="24"/>
        </w:rPr>
        <w:t xml:space="preserve">Vállalkozó </w:t>
      </w:r>
      <w:r w:rsidR="00D40953" w:rsidRPr="00563B0A">
        <w:rPr>
          <w:rFonts w:ascii="Times New Roman" w:hAnsi="Times New Roman"/>
          <w:bCs/>
          <w:sz w:val="24"/>
        </w:rPr>
        <w:t>az elkészített tervekkel kapcsolatos felhasználási jogokat átruházza Megrendelőre a szerződésben meghatározott díj ellenében (Szerződés 3.2 pontja), így az elkészített tervekkel kapcsolatosan Megrendelő korlátlan és kizárólagos felhasználási jogokat szerez.</w:t>
      </w:r>
    </w:p>
    <w:p w14:paraId="6F9670D7" w14:textId="77777777" w:rsidR="00D22FF8" w:rsidRPr="00563B0A" w:rsidRDefault="00D22FF8">
      <w:pPr>
        <w:pStyle w:val="Szvegblokk"/>
        <w:ind w:left="709" w:right="-108" w:hanging="709"/>
        <w:rPr>
          <w:rFonts w:ascii="Times New Roman" w:hAnsi="Times New Roman"/>
          <w:bCs/>
          <w:sz w:val="24"/>
        </w:rPr>
      </w:pPr>
    </w:p>
    <w:p w14:paraId="474ADAD8" w14:textId="77777777" w:rsidR="00D40953" w:rsidRPr="00563B0A" w:rsidRDefault="00D40953">
      <w:pPr>
        <w:pStyle w:val="Szvegblokk"/>
        <w:ind w:left="709" w:right="-108" w:hanging="709"/>
        <w:rPr>
          <w:rFonts w:ascii="Times New Roman" w:hAnsi="Times New Roman"/>
          <w:bCs/>
          <w:sz w:val="24"/>
        </w:rPr>
      </w:pPr>
      <w:r w:rsidRPr="00563B0A">
        <w:rPr>
          <w:rFonts w:ascii="Times New Roman" w:hAnsi="Times New Roman"/>
          <w:bCs/>
          <w:sz w:val="24"/>
        </w:rPr>
        <w:t>6.6</w:t>
      </w:r>
      <w:r w:rsidRPr="00563B0A">
        <w:rPr>
          <w:rFonts w:ascii="Times New Roman" w:hAnsi="Times New Roman"/>
          <w:bCs/>
          <w:sz w:val="24"/>
        </w:rPr>
        <w:tab/>
        <w:t xml:space="preserve">Az alvállalkozói </w:t>
      </w:r>
      <w:r w:rsidR="00486D5C" w:rsidRPr="00563B0A">
        <w:rPr>
          <w:rFonts w:ascii="Times New Roman" w:hAnsi="Times New Roman"/>
          <w:bCs/>
          <w:sz w:val="24"/>
        </w:rPr>
        <w:t xml:space="preserve">teljesítés </w:t>
      </w:r>
      <w:r w:rsidRPr="00563B0A">
        <w:rPr>
          <w:rFonts w:ascii="Times New Roman" w:hAnsi="Times New Roman"/>
          <w:bCs/>
          <w:sz w:val="24"/>
        </w:rPr>
        <w:t xml:space="preserve">összesített aránya nem haladhatja meg a </w:t>
      </w:r>
      <w:r w:rsidR="00486D5C" w:rsidRPr="00563B0A">
        <w:rPr>
          <w:rFonts w:ascii="Times New Roman" w:hAnsi="Times New Roman"/>
          <w:bCs/>
          <w:sz w:val="24"/>
        </w:rPr>
        <w:t>Vállalkozó</w:t>
      </w:r>
      <w:r w:rsidRPr="00563B0A">
        <w:rPr>
          <w:rFonts w:ascii="Times New Roman" w:hAnsi="Times New Roman"/>
          <w:bCs/>
          <w:sz w:val="24"/>
        </w:rPr>
        <w:t xml:space="preserve"> saját teljesítésének arányát.</w:t>
      </w:r>
    </w:p>
    <w:p w14:paraId="1DBA7061" w14:textId="77777777" w:rsidR="00486D5C" w:rsidRPr="00563B0A" w:rsidRDefault="00486D5C">
      <w:pPr>
        <w:pStyle w:val="Szvegblokk"/>
        <w:ind w:left="709" w:right="-108" w:hanging="709"/>
        <w:rPr>
          <w:rFonts w:ascii="Times New Roman" w:hAnsi="Times New Roman"/>
          <w:bCs/>
          <w:sz w:val="24"/>
        </w:rPr>
      </w:pPr>
    </w:p>
    <w:p w14:paraId="1475FFE6" w14:textId="77777777" w:rsidR="00486D5C" w:rsidRPr="00563B0A" w:rsidRDefault="00486D5C">
      <w:pPr>
        <w:pStyle w:val="Szvegblokk"/>
        <w:ind w:left="709" w:right="-108" w:hanging="709"/>
        <w:rPr>
          <w:rFonts w:ascii="Times New Roman" w:hAnsi="Times New Roman"/>
          <w:bCs/>
          <w:sz w:val="24"/>
        </w:rPr>
      </w:pPr>
      <w:r w:rsidRPr="00563B0A">
        <w:rPr>
          <w:rFonts w:ascii="Times New Roman" w:hAnsi="Times New Roman"/>
          <w:bCs/>
          <w:sz w:val="24"/>
        </w:rPr>
        <w:t>6.7</w:t>
      </w:r>
      <w:r w:rsidRPr="00563B0A">
        <w:rPr>
          <w:rFonts w:ascii="Times New Roman" w:hAnsi="Times New Roman"/>
          <w:bCs/>
          <w:sz w:val="24"/>
        </w:rPr>
        <w:tab/>
      </w:r>
      <w:r w:rsidR="0000756E" w:rsidRPr="00563B0A">
        <w:rPr>
          <w:rFonts w:ascii="Times New Roman" w:hAnsi="Times New Roman"/>
          <w:bCs/>
          <w:sz w:val="24"/>
        </w:rPr>
        <w:t>A Szerződő felek megállapodnak, hogy:</w:t>
      </w:r>
    </w:p>
    <w:p w14:paraId="0DE6D90C" w14:textId="77777777" w:rsidR="0000756E" w:rsidRPr="00563B0A" w:rsidRDefault="0000756E">
      <w:pPr>
        <w:pStyle w:val="Szvegblokk"/>
        <w:ind w:left="709" w:right="-108" w:hanging="709"/>
        <w:rPr>
          <w:rFonts w:ascii="Times New Roman" w:hAnsi="Times New Roman"/>
          <w:bCs/>
          <w:sz w:val="24"/>
        </w:rPr>
      </w:pPr>
      <w:r w:rsidRPr="00563B0A">
        <w:rPr>
          <w:rFonts w:ascii="Times New Roman" w:hAnsi="Times New Roman"/>
          <w:bCs/>
          <w:sz w:val="24"/>
        </w:rPr>
        <w:tab/>
      </w:r>
    </w:p>
    <w:p w14:paraId="6C216791" w14:textId="3FBE9CC4" w:rsidR="0000756E" w:rsidRPr="00563B0A" w:rsidRDefault="004556A1">
      <w:pPr>
        <w:pStyle w:val="Szvegblokk"/>
        <w:ind w:left="709" w:right="-108" w:hanging="709"/>
        <w:rPr>
          <w:rFonts w:ascii="Times New Roman" w:hAnsi="Times New Roman"/>
          <w:bCs/>
          <w:sz w:val="24"/>
        </w:rPr>
      </w:pPr>
      <w:r w:rsidRPr="00563B0A">
        <w:rPr>
          <w:rFonts w:ascii="Times New Roman" w:hAnsi="Times New Roman"/>
          <w:bCs/>
          <w:sz w:val="24"/>
        </w:rPr>
        <w:tab/>
        <w:t xml:space="preserve">a) </w:t>
      </w:r>
      <w:r w:rsidR="00C46F80" w:rsidRPr="00563B0A">
        <w:rPr>
          <w:rFonts w:ascii="Times New Roman" w:hAnsi="Times New Roman"/>
          <w:bCs/>
          <w:sz w:val="24"/>
        </w:rPr>
        <w:t xml:space="preserve">a </w:t>
      </w:r>
      <w:r w:rsidR="0000756E" w:rsidRPr="00563B0A">
        <w:rPr>
          <w:rFonts w:ascii="Times New Roman" w:hAnsi="Times New Roman"/>
          <w:bCs/>
          <w:sz w:val="24"/>
        </w:rPr>
        <w:t xml:space="preserve">Vállalkozó nem fizet, illetve számol el a szerződés teljesítésével összefüggésben olyan költségeket, amelyek a Kbt. 62. § (1) bekezdés k) pont </w:t>
      </w:r>
      <w:proofErr w:type="spellStart"/>
      <w:r w:rsidR="0000756E" w:rsidRPr="00563B0A">
        <w:rPr>
          <w:rFonts w:ascii="Times New Roman" w:hAnsi="Times New Roman"/>
          <w:bCs/>
          <w:sz w:val="24"/>
        </w:rPr>
        <w:t>ka</w:t>
      </w:r>
      <w:proofErr w:type="spellEnd"/>
      <w:r w:rsidR="0000756E" w:rsidRPr="00563B0A">
        <w:rPr>
          <w:rFonts w:ascii="Times New Roman" w:hAnsi="Times New Roman"/>
          <w:bCs/>
          <w:sz w:val="24"/>
        </w:rPr>
        <w:t>)–</w:t>
      </w:r>
      <w:proofErr w:type="spellStart"/>
      <w:r w:rsidR="0000756E" w:rsidRPr="00563B0A">
        <w:rPr>
          <w:rFonts w:ascii="Times New Roman" w:hAnsi="Times New Roman"/>
          <w:bCs/>
          <w:sz w:val="24"/>
        </w:rPr>
        <w:t>kb</w:t>
      </w:r>
      <w:proofErr w:type="spellEnd"/>
      <w:r w:rsidR="0000756E" w:rsidRPr="00563B0A">
        <w:rPr>
          <w:rFonts w:ascii="Times New Roman" w:hAnsi="Times New Roman"/>
          <w:bCs/>
          <w:sz w:val="24"/>
        </w:rPr>
        <w:t>) alpontja szerinti feltételeknek nem megfelelő társaság tekintetében merülnek fel, és amelyek a Vállalkozó adóköteles jövedelmének csökkentésére alkalmasak</w:t>
      </w:r>
    </w:p>
    <w:p w14:paraId="588F0715" w14:textId="77777777" w:rsidR="0000756E" w:rsidRPr="00563B0A" w:rsidRDefault="0000756E">
      <w:pPr>
        <w:pStyle w:val="Szvegblokk"/>
        <w:ind w:left="709" w:right="-108" w:hanging="709"/>
        <w:rPr>
          <w:rFonts w:ascii="Times New Roman" w:hAnsi="Times New Roman"/>
          <w:bCs/>
          <w:sz w:val="24"/>
        </w:rPr>
      </w:pPr>
    </w:p>
    <w:p w14:paraId="020F8F91" w14:textId="77777777" w:rsidR="0000756E" w:rsidRPr="00563B0A" w:rsidRDefault="0000756E">
      <w:pPr>
        <w:pStyle w:val="Szvegblokk"/>
        <w:ind w:left="709" w:right="-108" w:hanging="709"/>
        <w:rPr>
          <w:rFonts w:ascii="Times New Roman" w:hAnsi="Times New Roman"/>
          <w:bCs/>
          <w:sz w:val="24"/>
        </w:rPr>
      </w:pPr>
      <w:r w:rsidRPr="00563B0A">
        <w:rPr>
          <w:rFonts w:ascii="Times New Roman" w:hAnsi="Times New Roman"/>
          <w:bCs/>
          <w:sz w:val="24"/>
        </w:rPr>
        <w:tab/>
        <w:t>b) a Vállalkozó a szerződés teljesítésének teljes időtartama alatt tulajdonosi szerkezetét a Megrendelő számára megismerhetővé teszi és a Kbt. 143. § (3) bekezdése szerinti ügyletekről a Megrendelőt haladéktalanul értesíti</w:t>
      </w:r>
    </w:p>
    <w:p w14:paraId="2A036679" w14:textId="77777777" w:rsidR="0000756E" w:rsidRPr="00563B0A" w:rsidRDefault="0000756E">
      <w:pPr>
        <w:pStyle w:val="Szvegblokk"/>
        <w:ind w:left="709" w:right="-108" w:hanging="709"/>
        <w:rPr>
          <w:rFonts w:ascii="Times New Roman" w:hAnsi="Times New Roman"/>
          <w:bCs/>
          <w:sz w:val="24"/>
        </w:rPr>
      </w:pPr>
    </w:p>
    <w:p w14:paraId="5F7EFDA9" w14:textId="77777777" w:rsidR="0000756E" w:rsidRPr="00563B0A" w:rsidRDefault="0000756E">
      <w:pPr>
        <w:pStyle w:val="Szvegblokk"/>
        <w:ind w:left="709" w:right="-108" w:hanging="709"/>
        <w:rPr>
          <w:rFonts w:ascii="Times New Roman" w:hAnsi="Times New Roman"/>
          <w:bCs/>
          <w:sz w:val="24"/>
        </w:rPr>
      </w:pPr>
      <w:r w:rsidRPr="00563B0A">
        <w:rPr>
          <w:rFonts w:ascii="Times New Roman" w:hAnsi="Times New Roman"/>
          <w:bCs/>
          <w:sz w:val="24"/>
        </w:rPr>
        <w:t>6.8</w:t>
      </w:r>
      <w:r w:rsidRPr="00563B0A">
        <w:rPr>
          <w:rFonts w:ascii="Times New Roman" w:hAnsi="Times New Roman"/>
          <w:bCs/>
          <w:sz w:val="24"/>
        </w:rPr>
        <w:tab/>
        <w:t>A Szerződő felek megállapodnak, hogy:</w:t>
      </w:r>
    </w:p>
    <w:p w14:paraId="25D614BD" w14:textId="77777777" w:rsidR="0000756E" w:rsidRPr="00563B0A" w:rsidRDefault="0000756E">
      <w:pPr>
        <w:pStyle w:val="Szvegblokk"/>
        <w:ind w:left="709" w:right="-108" w:hanging="709"/>
        <w:rPr>
          <w:rFonts w:ascii="Times New Roman" w:hAnsi="Times New Roman"/>
          <w:bCs/>
          <w:sz w:val="24"/>
        </w:rPr>
      </w:pPr>
    </w:p>
    <w:p w14:paraId="20E6500F" w14:textId="77777777" w:rsidR="0000756E" w:rsidRPr="00563B0A" w:rsidRDefault="0000756E">
      <w:pPr>
        <w:pStyle w:val="Szvegblokk"/>
        <w:ind w:left="709" w:right="-108"/>
        <w:rPr>
          <w:rFonts w:ascii="Times New Roman" w:hAnsi="Times New Roman"/>
          <w:bCs/>
          <w:sz w:val="24"/>
        </w:rPr>
      </w:pPr>
      <w:r w:rsidRPr="00563B0A">
        <w:rPr>
          <w:rFonts w:ascii="Times New Roman" w:hAnsi="Times New Roman"/>
          <w:bCs/>
          <w:sz w:val="24"/>
        </w:rPr>
        <w:t>A Megrendelő a szerződést felmondhatja, vagy – a Ptk.-ban foglaltak szerint – a szerződéstől elállhat, ha:</w:t>
      </w:r>
    </w:p>
    <w:p w14:paraId="3E9A082C" w14:textId="77777777" w:rsidR="0000756E" w:rsidRPr="00563B0A" w:rsidRDefault="0000756E">
      <w:pPr>
        <w:pStyle w:val="Szvegblokk"/>
        <w:ind w:left="709" w:right="-108"/>
        <w:rPr>
          <w:rFonts w:ascii="Times New Roman" w:hAnsi="Times New Roman"/>
          <w:bCs/>
          <w:sz w:val="24"/>
        </w:rPr>
      </w:pPr>
    </w:p>
    <w:p w14:paraId="363846B8" w14:textId="77777777" w:rsidR="0000756E" w:rsidRPr="00563B0A" w:rsidRDefault="0000756E">
      <w:pPr>
        <w:pStyle w:val="Szvegblokk"/>
        <w:ind w:left="709" w:right="-108"/>
        <w:rPr>
          <w:rFonts w:ascii="Times New Roman" w:hAnsi="Times New Roman"/>
          <w:bCs/>
          <w:sz w:val="24"/>
        </w:rPr>
      </w:pPr>
      <w:r w:rsidRPr="00563B0A">
        <w:rPr>
          <w:rFonts w:ascii="Times New Roman" w:hAnsi="Times New Roman"/>
          <w:bCs/>
          <w:sz w:val="24"/>
        </w:rPr>
        <w:t>a) feltétlenül szükséges a szerződés olyan lényeges módosítása, amely esetében a Kbt. 141. § alapján új közbeszerzési eljárást kell lefolytatni;</w:t>
      </w:r>
    </w:p>
    <w:p w14:paraId="27FDC64E" w14:textId="77777777" w:rsidR="0000756E" w:rsidRPr="00563B0A" w:rsidRDefault="0000756E">
      <w:pPr>
        <w:pStyle w:val="Szvegblokk"/>
        <w:ind w:left="709" w:right="-108"/>
        <w:rPr>
          <w:rFonts w:ascii="Times New Roman" w:hAnsi="Times New Roman"/>
          <w:bCs/>
          <w:sz w:val="24"/>
        </w:rPr>
      </w:pPr>
    </w:p>
    <w:p w14:paraId="4DAD606C" w14:textId="77777777" w:rsidR="0000756E" w:rsidRPr="00563B0A" w:rsidRDefault="0000756E">
      <w:pPr>
        <w:pStyle w:val="Szvegblokk"/>
        <w:ind w:left="709" w:right="-108"/>
        <w:rPr>
          <w:rFonts w:ascii="Times New Roman" w:hAnsi="Times New Roman"/>
          <w:bCs/>
          <w:sz w:val="24"/>
        </w:rPr>
      </w:pPr>
      <w:r w:rsidRPr="00563B0A">
        <w:rPr>
          <w:rFonts w:ascii="Times New Roman" w:hAnsi="Times New Roman"/>
          <w:bCs/>
          <w:sz w:val="24"/>
        </w:rPr>
        <w:t>b) a Vállalkozó nem biztosítja a Kbt. 138. §-ban foglaltak betartását, vagy a Vállalkozó személyében érvényesen olyan jogutódlás következett be, amely nem felel meg a Kbt. 139. §-ban foglaltaknak; vagy</w:t>
      </w:r>
    </w:p>
    <w:p w14:paraId="0F58F105" w14:textId="77777777" w:rsidR="0000756E" w:rsidRPr="00563B0A" w:rsidRDefault="0000756E">
      <w:pPr>
        <w:pStyle w:val="Szvegblokk"/>
        <w:ind w:left="709" w:right="-108"/>
        <w:rPr>
          <w:rFonts w:ascii="Times New Roman" w:hAnsi="Times New Roman"/>
          <w:bCs/>
          <w:sz w:val="24"/>
        </w:rPr>
      </w:pPr>
    </w:p>
    <w:p w14:paraId="622301DD" w14:textId="77777777" w:rsidR="0000756E" w:rsidRPr="00563B0A" w:rsidRDefault="0000756E">
      <w:pPr>
        <w:pStyle w:val="Szvegblokk"/>
        <w:ind w:left="709" w:right="-108"/>
        <w:rPr>
          <w:rFonts w:ascii="Times New Roman" w:hAnsi="Times New Roman"/>
          <w:bCs/>
          <w:sz w:val="24"/>
        </w:rPr>
      </w:pPr>
      <w:r w:rsidRPr="00563B0A">
        <w:rPr>
          <w:rFonts w:ascii="Times New Roman" w:hAnsi="Times New Roman"/>
          <w:bCs/>
          <w:sz w:val="24"/>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40B6C33" w14:textId="77777777" w:rsidR="0000756E" w:rsidRPr="00563B0A" w:rsidRDefault="0000756E">
      <w:pPr>
        <w:pStyle w:val="Szvegblokk"/>
        <w:ind w:left="709" w:right="-108"/>
        <w:rPr>
          <w:rFonts w:ascii="Times New Roman" w:hAnsi="Times New Roman"/>
          <w:sz w:val="24"/>
        </w:rPr>
      </w:pPr>
    </w:p>
    <w:p w14:paraId="7542D676" w14:textId="77777777" w:rsidR="00EB021B" w:rsidRPr="00563B0A" w:rsidRDefault="0000756E">
      <w:pPr>
        <w:ind w:right="-567"/>
        <w:rPr>
          <w:bCs/>
          <w:sz w:val="24"/>
        </w:rPr>
      </w:pPr>
      <w:r w:rsidRPr="00563B0A">
        <w:rPr>
          <w:sz w:val="24"/>
        </w:rPr>
        <w:t>6.9</w:t>
      </w:r>
      <w:r w:rsidRPr="00563B0A">
        <w:rPr>
          <w:sz w:val="24"/>
        </w:rPr>
        <w:tab/>
      </w:r>
      <w:r w:rsidRPr="00563B0A">
        <w:rPr>
          <w:bCs/>
          <w:sz w:val="24"/>
        </w:rPr>
        <w:t>A Szerződő felek megállapodnak, hogy:</w:t>
      </w:r>
    </w:p>
    <w:p w14:paraId="202A697A" w14:textId="77777777" w:rsidR="0000756E" w:rsidRPr="00563B0A" w:rsidRDefault="0000756E">
      <w:pPr>
        <w:ind w:right="-567"/>
        <w:rPr>
          <w:bCs/>
          <w:sz w:val="24"/>
        </w:rPr>
      </w:pPr>
    </w:p>
    <w:p w14:paraId="161D237F" w14:textId="77777777" w:rsidR="00692539" w:rsidRPr="00563B0A" w:rsidRDefault="00692539">
      <w:pPr>
        <w:ind w:left="709" w:right="-567"/>
        <w:jc w:val="both"/>
        <w:rPr>
          <w:sz w:val="24"/>
        </w:rPr>
      </w:pPr>
      <w:r w:rsidRPr="00563B0A">
        <w:rPr>
          <w:sz w:val="24"/>
        </w:rPr>
        <w:t>A 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14:paraId="76E77F1F" w14:textId="77777777" w:rsidR="00692539" w:rsidRPr="00563B0A" w:rsidRDefault="00692539">
      <w:pPr>
        <w:ind w:left="709" w:right="-567"/>
        <w:jc w:val="both"/>
        <w:rPr>
          <w:sz w:val="24"/>
        </w:rPr>
      </w:pPr>
    </w:p>
    <w:p w14:paraId="2A04CD1C" w14:textId="77777777" w:rsidR="00692539" w:rsidRPr="00563B0A" w:rsidRDefault="00692539">
      <w:pPr>
        <w:ind w:right="-567"/>
        <w:jc w:val="both"/>
        <w:rPr>
          <w:bCs/>
          <w:sz w:val="24"/>
        </w:rPr>
      </w:pPr>
      <w:r w:rsidRPr="00563B0A">
        <w:rPr>
          <w:sz w:val="24"/>
        </w:rPr>
        <w:t>6.10</w:t>
      </w:r>
      <w:r w:rsidRPr="00563B0A">
        <w:rPr>
          <w:sz w:val="24"/>
        </w:rPr>
        <w:tab/>
      </w:r>
      <w:r w:rsidRPr="00563B0A">
        <w:rPr>
          <w:bCs/>
          <w:sz w:val="24"/>
        </w:rPr>
        <w:t>A Szerződő felek megállapodnak, hogy:</w:t>
      </w:r>
    </w:p>
    <w:p w14:paraId="153D86F6" w14:textId="77777777" w:rsidR="00692539" w:rsidRPr="00563B0A" w:rsidRDefault="00692539">
      <w:pPr>
        <w:ind w:right="-567"/>
        <w:jc w:val="both"/>
        <w:rPr>
          <w:bCs/>
          <w:sz w:val="24"/>
        </w:rPr>
      </w:pPr>
    </w:p>
    <w:p w14:paraId="746F5265" w14:textId="77777777" w:rsidR="00692539" w:rsidRPr="00563B0A" w:rsidRDefault="00692539">
      <w:pPr>
        <w:ind w:left="709" w:right="-567"/>
        <w:jc w:val="both"/>
        <w:rPr>
          <w:sz w:val="24"/>
        </w:rPr>
      </w:pPr>
      <w:r w:rsidRPr="00563B0A">
        <w:rPr>
          <w:sz w:val="24"/>
        </w:rPr>
        <w:lastRenderedPageBreak/>
        <w:t>A Megrendelőként szerződő fél jogosult és egyben köteles a szerződést felmondani – ha szükséges olyan határidővel, amely lehetővé teszi, hogy a szerződéssel érintett feladata ellátásáról gondoskodni tudjon –, ha</w:t>
      </w:r>
    </w:p>
    <w:p w14:paraId="6DB8F462" w14:textId="77777777" w:rsidR="00692539" w:rsidRPr="00563B0A" w:rsidRDefault="00692539">
      <w:pPr>
        <w:ind w:left="709" w:right="-567"/>
        <w:jc w:val="both"/>
        <w:rPr>
          <w:sz w:val="24"/>
        </w:rPr>
      </w:pPr>
    </w:p>
    <w:p w14:paraId="6B845201" w14:textId="77777777" w:rsidR="00692539" w:rsidRPr="00563B0A" w:rsidRDefault="00692539">
      <w:pPr>
        <w:ind w:left="709" w:right="-567"/>
        <w:jc w:val="both"/>
        <w:rPr>
          <w:sz w:val="24"/>
        </w:rPr>
      </w:pPr>
      <w:r w:rsidRPr="00563B0A">
        <w:rPr>
          <w:sz w:val="24"/>
        </w:rPr>
        <w:t xml:space="preserve">a) a Vállalkozóban közvetetten vagy közvetlenül 25%-ot meghaladó tulajdoni részesedést szerez valamely olyan jogi személy vagy személyes joga szerint jogképes szervezet, amely tekintetében fennáll a Kbt. 62. § (1) bekezdés k) pont </w:t>
      </w:r>
      <w:proofErr w:type="spellStart"/>
      <w:r w:rsidRPr="00563B0A">
        <w:rPr>
          <w:sz w:val="24"/>
        </w:rPr>
        <w:t>kb</w:t>
      </w:r>
      <w:proofErr w:type="spellEnd"/>
      <w:r w:rsidRPr="00563B0A">
        <w:rPr>
          <w:sz w:val="24"/>
        </w:rPr>
        <w:t>) alpontjában meghatározott feltétel;</w:t>
      </w:r>
    </w:p>
    <w:p w14:paraId="28B46230" w14:textId="6AD9BE81" w:rsidR="00692539" w:rsidRDefault="00692539">
      <w:pPr>
        <w:ind w:left="709" w:right="-567"/>
        <w:jc w:val="both"/>
        <w:rPr>
          <w:sz w:val="24"/>
        </w:rPr>
      </w:pPr>
      <w:r w:rsidRPr="00563B0A">
        <w:rPr>
          <w:sz w:val="24"/>
        </w:rPr>
        <w:t xml:space="preserve">b) 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563B0A">
        <w:rPr>
          <w:sz w:val="24"/>
        </w:rPr>
        <w:t>kb</w:t>
      </w:r>
      <w:proofErr w:type="spellEnd"/>
      <w:r w:rsidRPr="00563B0A">
        <w:rPr>
          <w:sz w:val="24"/>
        </w:rPr>
        <w:t>) alpontjában meghatározott feltétel.</w:t>
      </w:r>
    </w:p>
    <w:p w14:paraId="71477B42" w14:textId="77777777" w:rsidR="00917466" w:rsidRPr="00563B0A" w:rsidRDefault="00917466">
      <w:pPr>
        <w:ind w:left="709" w:right="-567"/>
        <w:jc w:val="both"/>
        <w:rPr>
          <w:sz w:val="24"/>
        </w:rPr>
      </w:pPr>
    </w:p>
    <w:p w14:paraId="2B279385" w14:textId="42FD7AD6" w:rsidR="00692539" w:rsidRPr="00563B0A" w:rsidRDefault="00692539">
      <w:pPr>
        <w:ind w:left="709" w:right="-567" w:hanging="709"/>
        <w:jc w:val="both"/>
        <w:rPr>
          <w:sz w:val="24"/>
        </w:rPr>
      </w:pPr>
      <w:r w:rsidRPr="00563B0A">
        <w:rPr>
          <w:sz w:val="24"/>
        </w:rPr>
        <w:t>6.11</w:t>
      </w:r>
      <w:r w:rsidRPr="00563B0A">
        <w:rPr>
          <w:sz w:val="24"/>
        </w:rPr>
        <w:tab/>
      </w:r>
      <w:r w:rsidR="00B760D3" w:rsidRPr="00563B0A">
        <w:rPr>
          <w:sz w:val="24"/>
        </w:rPr>
        <w:t>Jelen szerződés módosítása a Kbt. 141. § előírásai alapján lehetséges.</w:t>
      </w:r>
    </w:p>
    <w:p w14:paraId="2853251E" w14:textId="77777777" w:rsidR="0000756E" w:rsidRPr="00563B0A" w:rsidRDefault="0000756E">
      <w:pPr>
        <w:ind w:right="-567"/>
        <w:rPr>
          <w:sz w:val="24"/>
          <w:highlight w:val="yellow"/>
        </w:rPr>
      </w:pPr>
    </w:p>
    <w:p w14:paraId="18C3B489" w14:textId="115E4933" w:rsidR="00B760D3" w:rsidRPr="00563B0A" w:rsidRDefault="00B760D3">
      <w:pPr>
        <w:ind w:left="709" w:right="-567" w:hanging="709"/>
        <w:jc w:val="both"/>
        <w:rPr>
          <w:sz w:val="24"/>
        </w:rPr>
      </w:pPr>
      <w:r w:rsidRPr="00563B0A">
        <w:rPr>
          <w:sz w:val="24"/>
        </w:rPr>
        <w:t>6.12</w:t>
      </w:r>
      <w:r w:rsidRPr="00563B0A">
        <w:rPr>
          <w:sz w:val="24"/>
        </w:rPr>
        <w:tab/>
        <w:t xml:space="preserve">A Vállalkozó a teljesítéshez az alkalmasságának igazolásában részt vett szervezetet a </w:t>
      </w:r>
      <w:r w:rsidR="00652893" w:rsidRPr="00563B0A">
        <w:rPr>
          <w:sz w:val="24"/>
        </w:rPr>
        <w:t xml:space="preserve">Kbt. </w:t>
      </w:r>
      <w:r w:rsidRPr="00563B0A">
        <w:rPr>
          <w:sz w:val="24"/>
        </w:rPr>
        <w:t>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w:t>
      </w:r>
      <w:r w:rsidR="00652893" w:rsidRPr="00563B0A">
        <w:rPr>
          <w:sz w:val="24"/>
        </w:rPr>
        <w:t>nt jogutódlás eseteit is), ha a</w:t>
      </w:r>
      <w:r w:rsidRPr="00563B0A">
        <w:rPr>
          <w:sz w:val="24"/>
        </w:rPr>
        <w:t xml:space="preserve"> </w:t>
      </w:r>
      <w:r w:rsidR="00652893" w:rsidRPr="00563B0A">
        <w:rPr>
          <w:sz w:val="24"/>
        </w:rPr>
        <w:t>Vállalkozó</w:t>
      </w:r>
      <w:r w:rsidRPr="00563B0A">
        <w:rPr>
          <w:sz w:val="24"/>
        </w:rPr>
        <w:t xml:space="preserve"> e szervezet vagy szakember nélkül vagy a helyette bevont új szervezettel vagy szakemberrel is megfelel azoknak az alkalmassági követelményeknek, amelyeknek a </w:t>
      </w:r>
      <w:r w:rsidR="00652893" w:rsidRPr="00563B0A">
        <w:rPr>
          <w:sz w:val="24"/>
        </w:rPr>
        <w:t xml:space="preserve">Vállalkozóként </w:t>
      </w:r>
      <w:r w:rsidRPr="00563B0A">
        <w:rPr>
          <w:sz w:val="24"/>
        </w:rPr>
        <w:t>szerződő fél a közbeszerzési eljárásban az adott szervezettel vagy szakemberrel együtt felelt meg.</w:t>
      </w:r>
    </w:p>
    <w:p w14:paraId="45062AE9" w14:textId="77777777" w:rsidR="00652893" w:rsidRPr="00563B0A" w:rsidRDefault="00652893">
      <w:pPr>
        <w:ind w:left="709" w:right="-567" w:hanging="709"/>
        <w:jc w:val="both"/>
        <w:rPr>
          <w:sz w:val="24"/>
        </w:rPr>
      </w:pPr>
    </w:p>
    <w:p w14:paraId="7CC0BF47" w14:textId="3E5D80F4" w:rsidR="008B54D5" w:rsidRPr="00563B0A" w:rsidRDefault="00C80BAA">
      <w:pPr>
        <w:ind w:left="709" w:right="-567" w:hanging="709"/>
        <w:jc w:val="both"/>
        <w:rPr>
          <w:sz w:val="24"/>
        </w:rPr>
      </w:pPr>
      <w:r w:rsidRPr="00563B0A">
        <w:rPr>
          <w:sz w:val="24"/>
        </w:rPr>
        <w:t>6.13</w:t>
      </w:r>
      <w:r w:rsidR="00652893" w:rsidRPr="00563B0A">
        <w:rPr>
          <w:sz w:val="24"/>
        </w:rPr>
        <w:tab/>
      </w:r>
      <w:r w:rsidR="00255370" w:rsidRPr="00563B0A">
        <w:rPr>
          <w:sz w:val="24"/>
        </w:rPr>
        <w:t>Vállalkozó a jelen szerződés aláírásával nyilatkozik, hogy valamennyi olyan alvállalkozóját bejelentette a Megrendelő felé, amely részt vesz a jelen szerződés teljesítésében, valamint - ha a megelőző közbeszerzési eljárásban az adott alvállalkozót még nem nevezte meg – a bejelentéssel együtt benyújtotta az arra vonatkozó nyilatkozatát is, hogy az általa igénybe venni kívánt alvállalkozó nem áll kizáró okok hatálya alatt. Vállalkozó fentiek szerinti nyilatkozata tartalmazza a szerződés teljesítésébe bevonni kívánt alválla</w:t>
      </w:r>
      <w:r w:rsidR="00915AF9" w:rsidRPr="00563B0A">
        <w:rPr>
          <w:sz w:val="24"/>
        </w:rPr>
        <w:t>l</w:t>
      </w:r>
      <w:r w:rsidR="00255370" w:rsidRPr="00563B0A">
        <w:rPr>
          <w:sz w:val="24"/>
        </w:rPr>
        <w:t xml:space="preserve">kozók megjelölése mellett a szerződéses feladatok azon részét, melyek vonatkozásában Vállalkozó az adott alvállalkozót igénybe veszi, valamint azt a tervezett arányt, melynek mértékig az adott alvállalkozó bevonásra kerül. </w:t>
      </w:r>
      <w:r w:rsidR="00915AF9" w:rsidRPr="00563B0A">
        <w:rPr>
          <w:sz w:val="24"/>
        </w:rPr>
        <w:t>Amennyiben a fenti nyilatkozatba</w:t>
      </w:r>
      <w:r w:rsidR="00255370" w:rsidRPr="00563B0A">
        <w:rPr>
          <w:sz w:val="24"/>
        </w:rPr>
        <w:t>n foglaltakban változás következik be a szerződés teljesítése során, Vállalkozó ezen változásról haladéktalanul köteles tájékoztatni a Megrendelőt, illetve annak képviselőjét.</w:t>
      </w:r>
    </w:p>
    <w:p w14:paraId="161347BC" w14:textId="77777777" w:rsidR="00255370" w:rsidRPr="00563B0A" w:rsidRDefault="00255370">
      <w:pPr>
        <w:ind w:left="709" w:right="-567" w:hanging="709"/>
        <w:jc w:val="both"/>
        <w:rPr>
          <w:sz w:val="24"/>
        </w:rPr>
      </w:pPr>
    </w:p>
    <w:p w14:paraId="7CB3ABE5" w14:textId="2BA5195B" w:rsidR="00255370" w:rsidRPr="00563B0A" w:rsidRDefault="00255370">
      <w:pPr>
        <w:ind w:left="709" w:right="-567"/>
        <w:jc w:val="both"/>
        <w:rPr>
          <w:sz w:val="24"/>
        </w:rPr>
      </w:pPr>
      <w:r w:rsidRPr="00563B0A">
        <w:rPr>
          <w:sz w:val="24"/>
        </w:rPr>
        <w:t>Felek rögzítik, hogy a fentiek szerinti bejelentő nyilatkozat nem minősül a jelen szerződés 6.3 szerinti szerződéses dokumentumnak.</w:t>
      </w:r>
    </w:p>
    <w:p w14:paraId="2DAB6EB9" w14:textId="77777777" w:rsidR="008B54D5" w:rsidRPr="00563B0A" w:rsidRDefault="008B54D5">
      <w:pPr>
        <w:ind w:left="709" w:right="-567" w:hanging="1"/>
        <w:jc w:val="both"/>
        <w:rPr>
          <w:sz w:val="24"/>
        </w:rPr>
      </w:pPr>
    </w:p>
    <w:p w14:paraId="48AA32EE" w14:textId="77777777" w:rsidR="006B06D7" w:rsidRDefault="00C80BAA">
      <w:pPr>
        <w:ind w:left="709" w:right="-567" w:hanging="1"/>
        <w:jc w:val="both"/>
        <w:rPr>
          <w:sz w:val="24"/>
        </w:rPr>
      </w:pPr>
      <w:r w:rsidRPr="00563B0A">
        <w:rPr>
          <w:sz w:val="24"/>
        </w:rPr>
        <w:t>A Vállalkozó a szerződés teljesítésének időtartama alatt köteles a Megrendelőnek minden további, a teljesítésbe bevonni kívánt alvállalkozót előzetesen bejelenteni, és a bejelentéssel együtt nyilatkozni arról is, hogy az általa igénybe venni kívánt alvállalkozó nem áll kizáró okok hatálya alatt.</w:t>
      </w:r>
      <w:r w:rsidR="006B06D7" w:rsidRPr="006B06D7">
        <w:t xml:space="preserve"> </w:t>
      </w:r>
    </w:p>
    <w:p w14:paraId="31F8505A" w14:textId="77777777" w:rsidR="006B06D7" w:rsidRDefault="006B06D7">
      <w:pPr>
        <w:ind w:left="709" w:right="-567" w:hanging="1"/>
        <w:jc w:val="both"/>
        <w:rPr>
          <w:sz w:val="24"/>
        </w:rPr>
      </w:pPr>
    </w:p>
    <w:p w14:paraId="5B275942" w14:textId="4470AF0D" w:rsidR="00C80BAA" w:rsidRPr="00563B0A" w:rsidRDefault="006B06D7">
      <w:pPr>
        <w:ind w:left="709" w:right="-567" w:hanging="1"/>
        <w:jc w:val="both"/>
        <w:rPr>
          <w:sz w:val="24"/>
        </w:rPr>
      </w:pPr>
      <w:r w:rsidRPr="006B06D7">
        <w:rPr>
          <w:sz w:val="24"/>
        </w:rPr>
        <w:t>A Vállalkozó a jogosan igénybe vett alvállalkozóért úgy felel, mintha a szolgáltatást maga végezte volna, a jogosulatlanul igénybevett alvállalkozó tevékenységéért pedig kártérítési felelősséggel tartozik, alvállalkozó jogosulatlan igénybevétele esetén felelős minden olyan kárért is, amely anélkül nem következett volna be.</w:t>
      </w:r>
    </w:p>
    <w:p w14:paraId="499E8E08" w14:textId="77777777" w:rsidR="005C1E02" w:rsidRPr="00563B0A" w:rsidRDefault="005C1E02">
      <w:pPr>
        <w:ind w:right="-567"/>
        <w:jc w:val="both"/>
        <w:rPr>
          <w:sz w:val="24"/>
        </w:rPr>
      </w:pPr>
    </w:p>
    <w:p w14:paraId="62BB9675" w14:textId="7AD0DA24" w:rsidR="005C1E02" w:rsidRPr="00563B0A" w:rsidRDefault="005C1E02">
      <w:pPr>
        <w:ind w:left="709" w:right="-567" w:hanging="709"/>
        <w:jc w:val="both"/>
        <w:rPr>
          <w:bCs/>
          <w:sz w:val="24"/>
        </w:rPr>
      </w:pPr>
      <w:r w:rsidRPr="00563B0A">
        <w:rPr>
          <w:sz w:val="24"/>
        </w:rPr>
        <w:t>6.1</w:t>
      </w:r>
      <w:r w:rsidR="00C80BAA" w:rsidRPr="00563B0A">
        <w:rPr>
          <w:sz w:val="24"/>
        </w:rPr>
        <w:t>4</w:t>
      </w:r>
      <w:r w:rsidRPr="00563B0A">
        <w:rPr>
          <w:sz w:val="24"/>
        </w:rPr>
        <w:tab/>
      </w:r>
      <w:r w:rsidRPr="00563B0A">
        <w:rPr>
          <w:bCs/>
          <w:sz w:val="24"/>
        </w:rPr>
        <w:t>A Szerződő felek megállapodnak, hogy a teljesítésben részt vevő alvállalkozó nem vehet igénybe saját teljesítésének 50%-át meghaladó mértékben további közreműködőt.</w:t>
      </w:r>
    </w:p>
    <w:p w14:paraId="5187E044" w14:textId="77777777" w:rsidR="00350032" w:rsidRPr="00563B0A" w:rsidRDefault="00350032">
      <w:pPr>
        <w:ind w:left="709" w:right="-567" w:hanging="709"/>
        <w:jc w:val="both"/>
        <w:rPr>
          <w:sz w:val="24"/>
        </w:rPr>
      </w:pPr>
    </w:p>
    <w:p w14:paraId="64B381C5" w14:textId="65C7944A" w:rsidR="00350032" w:rsidRPr="00563B0A" w:rsidRDefault="00350032">
      <w:pPr>
        <w:ind w:left="709" w:right="-567" w:hanging="709"/>
        <w:jc w:val="both"/>
        <w:rPr>
          <w:sz w:val="24"/>
        </w:rPr>
      </w:pPr>
      <w:r w:rsidRPr="00563B0A">
        <w:rPr>
          <w:sz w:val="24"/>
        </w:rPr>
        <w:lastRenderedPageBreak/>
        <w:t>6.1</w:t>
      </w:r>
      <w:r w:rsidR="00C80BAA" w:rsidRPr="00563B0A">
        <w:rPr>
          <w:sz w:val="24"/>
        </w:rPr>
        <w:t>5</w:t>
      </w:r>
      <w:r w:rsidRPr="00563B0A">
        <w:rPr>
          <w:sz w:val="24"/>
        </w:rPr>
        <w:tab/>
        <w:t xml:space="preserve">A jelen szerződésben vállalt munkákkal összefüggésben keletkező szellemi alkotások (pl.: tervek, tanulmányok) korlátlan, határozatlan idejű, kizárólagos és harmadik személynek ellenszolgáltatás nélkül átadható felhasználási jogát Megrendelő külön ellenszolgáltatás nélkül szerzi meg. Megrendelő ez alapján jogosult bármely a szerződés alapján elkészült mű/alkotás átdolgozására is. Ha a projektet Megrendelő bármely okból nem valósítja meg, vagy részben valósítja meg, akkor a szerzői jogi védelem alá eső mű/alkotás felhasználásának jogát Megrendelő a Támogatóra, vagy az általa megjelölt személyre ruházza át. (Támogató neve: </w:t>
      </w:r>
      <w:r w:rsidR="00C83DC9" w:rsidRPr="00563B0A">
        <w:rPr>
          <w:sz w:val="24"/>
        </w:rPr>
        <w:t>Nemzeti Fejlesztési Minisztérium Környezeti és Energiahatékonysági Operatív Programokért Felelős Helyettes Államtitkárság</w:t>
      </w:r>
      <w:r w:rsidRPr="00563B0A">
        <w:rPr>
          <w:sz w:val="24"/>
        </w:rPr>
        <w:t>)</w:t>
      </w:r>
    </w:p>
    <w:p w14:paraId="31AA82C7" w14:textId="77777777" w:rsidR="00C80BAA" w:rsidRPr="00563B0A" w:rsidRDefault="00C80BAA">
      <w:pPr>
        <w:ind w:right="-567"/>
        <w:jc w:val="both"/>
        <w:rPr>
          <w:sz w:val="24"/>
        </w:rPr>
      </w:pPr>
    </w:p>
    <w:p w14:paraId="6A9CB40D" w14:textId="01969C73" w:rsidR="00376B07" w:rsidRPr="00563B0A" w:rsidRDefault="00C80BAA">
      <w:pPr>
        <w:ind w:left="709" w:right="-567" w:hanging="709"/>
        <w:jc w:val="both"/>
        <w:rPr>
          <w:sz w:val="24"/>
          <w:highlight w:val="yellow"/>
        </w:rPr>
      </w:pPr>
      <w:r w:rsidRPr="00563B0A">
        <w:rPr>
          <w:sz w:val="24"/>
        </w:rPr>
        <w:t>6.</w:t>
      </w:r>
      <w:r w:rsidR="005C638F">
        <w:rPr>
          <w:sz w:val="24"/>
        </w:rPr>
        <w:t>16</w:t>
      </w:r>
      <w:r w:rsidRPr="00563B0A">
        <w:rPr>
          <w:sz w:val="24"/>
        </w:rPr>
        <w:tab/>
      </w:r>
      <w:r w:rsidR="0032292C" w:rsidRPr="00563B0A">
        <w:rPr>
          <w:sz w:val="24"/>
        </w:rPr>
        <w:t xml:space="preserve">Megrendelő a </w:t>
      </w:r>
      <w:r w:rsidR="00A85F80">
        <w:rPr>
          <w:sz w:val="24"/>
        </w:rPr>
        <w:t>megkötésre kerülő</w:t>
      </w:r>
      <w:r w:rsidR="00A85F80" w:rsidRPr="00563B0A">
        <w:rPr>
          <w:sz w:val="24"/>
        </w:rPr>
        <w:t xml:space="preserve"> </w:t>
      </w:r>
      <w:r w:rsidR="0032292C" w:rsidRPr="00563B0A">
        <w:rPr>
          <w:sz w:val="24"/>
        </w:rPr>
        <w:t>Támogatási Szerződés vonatkozásában a fenntarthatóság érdekében intézkedéseket vállalt, melyeket a Vállalkozónak a szerződés teljesítése során figyelembe kell vennie és lehetőség szerint minél szélesebb körben alkalmaznia kell. Ennek megfelelően a Vállalkozó köteles támogatni a Megrendelő fenntarthatósági vállalásainak teljesülését.</w:t>
      </w:r>
    </w:p>
    <w:p w14:paraId="568395C8" w14:textId="77777777" w:rsidR="00376B07" w:rsidRPr="00563B0A" w:rsidRDefault="00376B07">
      <w:pPr>
        <w:ind w:left="709" w:right="-567" w:hanging="709"/>
        <w:jc w:val="both"/>
        <w:rPr>
          <w:sz w:val="24"/>
          <w:highlight w:val="yellow"/>
        </w:rPr>
      </w:pPr>
    </w:p>
    <w:p w14:paraId="176B5F25" w14:textId="3953C280" w:rsidR="00376B07" w:rsidRPr="00AB3327" w:rsidRDefault="00243DAF" w:rsidP="00AB3327">
      <w:pPr>
        <w:suppressAutoHyphens/>
        <w:ind w:left="709"/>
        <w:jc w:val="both"/>
        <w:rPr>
          <w:sz w:val="24"/>
        </w:rPr>
      </w:pPr>
      <w:r w:rsidRPr="00AB3327">
        <w:rPr>
          <w:sz w:val="24"/>
        </w:rPr>
        <w:t xml:space="preserve">- </w:t>
      </w:r>
      <w:r w:rsidR="00376B07" w:rsidRPr="00AB3327">
        <w:rPr>
          <w:sz w:val="24"/>
        </w:rPr>
        <w:t>Vállalkozónak a létesítés, építés ideiglenes helyigényét és hatásterületét a KEHOP támogatásnak megfelelően az engedélyes tervnek megfelelően a lehető legteljesebb mértékűre minimalizálja, a hulladékok gyűjtését és elszállítását mindenben a hatályos jogszabályi és hatósági előírásoknak megfelelően végzi, a létrejövő létesítmény környezetében a forgalomnövekedést okozó útvonalakon terheléscsillapító intézkedéseket végez. Ennek értelmében legalább az ideiglenes területfoglalás minimalizálása, az anyagszállítási útvonal optimalizálása és a gondos kiviteli tervezés a zaj, por, pollen, elhagyott hulladék stb. megelőzése érdekében kötelező.</w:t>
      </w:r>
    </w:p>
    <w:p w14:paraId="0D2DBE06" w14:textId="5D597E4B" w:rsidR="00376B07" w:rsidRDefault="00243DAF" w:rsidP="00AB3327">
      <w:pPr>
        <w:suppressAutoHyphens/>
        <w:ind w:left="709"/>
        <w:jc w:val="both"/>
        <w:rPr>
          <w:sz w:val="24"/>
        </w:rPr>
      </w:pPr>
      <w:r w:rsidRPr="00AB3327">
        <w:rPr>
          <w:sz w:val="24"/>
        </w:rPr>
        <w:t xml:space="preserve">- </w:t>
      </w:r>
      <w:r w:rsidR="00376B07" w:rsidRPr="00AB3327">
        <w:rPr>
          <w:sz w:val="24"/>
        </w:rPr>
        <w:t>A Megrendelővel történő kommunikációban, és az egyes feladatok elvégzése során az elektronikus utat kell előnyben részesítenie a Vállalkozónak. A szerződés teljesítése során a dokumentálás elektronikus adathordozókon történik, és csak a felek által elfogadott utolsó verziók kerülnek kinyomtatásra.</w:t>
      </w:r>
    </w:p>
    <w:p w14:paraId="5E508ADC" w14:textId="77777777" w:rsidR="00917466" w:rsidRPr="00563B0A" w:rsidRDefault="00917466" w:rsidP="00AB3327">
      <w:pPr>
        <w:suppressAutoHyphens/>
        <w:ind w:left="709"/>
        <w:jc w:val="both"/>
        <w:rPr>
          <w:sz w:val="24"/>
        </w:rPr>
      </w:pPr>
    </w:p>
    <w:p w14:paraId="2D7E9D54" w14:textId="332768A1" w:rsidR="00C80BAA" w:rsidRDefault="0032292C" w:rsidP="00BF0E12">
      <w:pPr>
        <w:suppressAutoHyphens/>
        <w:ind w:left="709"/>
        <w:jc w:val="both"/>
        <w:rPr>
          <w:sz w:val="24"/>
        </w:rPr>
      </w:pPr>
      <w:r w:rsidRPr="00563B0A">
        <w:rPr>
          <w:sz w:val="24"/>
        </w:rPr>
        <w:t>Megrendelő a fenti előírások betartását a szerződés teljesítése során személyesen, fokozottan és folyamatos ellenőrizni fogja, különös tekintettel a kapcsolattartás és az egyes, a szerződés teljesítése alatt keletkező dokumentumok átadása során. Amennyiben a Vállalkozó nem tartja be a jelen pontban meghatározottakat, úgy Megrendelő felszólítja írásban, majd a második írásbeli felszólítást követően továbbra is fennálló szerződésszegés esetén Megrendelő jogosult felmondani a szerződést vagy elállni a szerződéstől.</w:t>
      </w:r>
    </w:p>
    <w:p w14:paraId="09E5BB5D" w14:textId="77777777" w:rsidR="00F43F75" w:rsidRPr="00563B0A" w:rsidRDefault="00F43F75" w:rsidP="00BF0E12">
      <w:pPr>
        <w:suppressAutoHyphens/>
        <w:ind w:left="709"/>
        <w:jc w:val="both"/>
        <w:rPr>
          <w:sz w:val="24"/>
        </w:rPr>
      </w:pPr>
    </w:p>
    <w:p w14:paraId="3B02B0AF" w14:textId="58452E05" w:rsidR="00B760D3" w:rsidRPr="00563B0A" w:rsidRDefault="00553434" w:rsidP="00917466">
      <w:pPr>
        <w:ind w:left="709" w:right="-1" w:hanging="709"/>
        <w:jc w:val="both"/>
        <w:rPr>
          <w:sz w:val="24"/>
        </w:rPr>
      </w:pPr>
      <w:r w:rsidRPr="00563B0A">
        <w:rPr>
          <w:sz w:val="24"/>
        </w:rPr>
        <w:t>6.1</w:t>
      </w:r>
      <w:r w:rsidR="005C638F">
        <w:rPr>
          <w:sz w:val="24"/>
        </w:rPr>
        <w:t>7</w:t>
      </w:r>
      <w:r w:rsidRPr="00563B0A">
        <w:rPr>
          <w:sz w:val="24"/>
        </w:rPr>
        <w:tab/>
        <w:t xml:space="preserve">Vállalkozó jelen szerződés aláírásával nyilatkozik arról, hogy 2011. évi CXCVI. törvény 3.§ (1) </w:t>
      </w:r>
      <w:proofErr w:type="spellStart"/>
      <w:r w:rsidRPr="00563B0A">
        <w:rPr>
          <w:sz w:val="24"/>
        </w:rPr>
        <w:t>bek</w:t>
      </w:r>
      <w:proofErr w:type="spellEnd"/>
      <w:r w:rsidRPr="00563B0A">
        <w:rPr>
          <w:sz w:val="24"/>
        </w:rPr>
        <w:t>. 1. a-c) pontokban meghatározott átlátható szervezetnek minősül. Vállalkozó ezen nyilatkozatban foglaltak változása esetén arról haladéktalanul köteles a Megrendelőt tájékoztatni. A valótlan tartalmú nyilatkozat alapján kötött visszterhes szerződést a Megrendelő felmondja vagy – ha a szerződés teljesítésére még nem került sor – a szerződéstől eláll. (368/2011. (XII. 31.) Korm. rendelet 50.§ (1) bekezdés (1a) pontja alapján).</w:t>
      </w:r>
    </w:p>
    <w:p w14:paraId="478B23D4" w14:textId="77777777" w:rsidR="00104613" w:rsidRPr="00563B0A" w:rsidRDefault="00104613" w:rsidP="00917466">
      <w:pPr>
        <w:ind w:left="709" w:right="-567" w:hanging="709"/>
        <w:jc w:val="both"/>
        <w:rPr>
          <w:sz w:val="24"/>
        </w:rPr>
      </w:pPr>
    </w:p>
    <w:p w14:paraId="0DB6F102" w14:textId="2A21D322" w:rsidR="002002F9" w:rsidRPr="00563B0A" w:rsidRDefault="005C638F" w:rsidP="00917466">
      <w:pPr>
        <w:ind w:left="705" w:right="-45" w:hanging="705"/>
        <w:jc w:val="both"/>
        <w:rPr>
          <w:iCs/>
          <w:sz w:val="24"/>
        </w:rPr>
      </w:pPr>
      <w:r>
        <w:rPr>
          <w:iCs/>
          <w:sz w:val="24"/>
        </w:rPr>
        <w:t>6.18</w:t>
      </w:r>
      <w:r w:rsidR="002002F9" w:rsidRPr="00563B0A">
        <w:rPr>
          <w:iCs/>
          <w:sz w:val="24"/>
        </w:rPr>
        <w:tab/>
      </w:r>
      <w:r>
        <w:rPr>
          <w:iCs/>
          <w:sz w:val="24"/>
        </w:rPr>
        <w:t>A</w:t>
      </w:r>
      <w:r w:rsidRPr="005C638F">
        <w:rPr>
          <w:iCs/>
          <w:sz w:val="24"/>
        </w:rPr>
        <w:t xml:space="preserve"> 322/2015. (X. 30.) Korm. rendelet 26. §-a alapján a </w:t>
      </w:r>
      <w:r>
        <w:rPr>
          <w:iCs/>
          <w:sz w:val="24"/>
        </w:rPr>
        <w:t>Vállalkozó</w:t>
      </w:r>
      <w:r w:rsidRPr="005C638F">
        <w:rPr>
          <w:iCs/>
          <w:sz w:val="24"/>
        </w:rPr>
        <w:t xml:space="preserve"> kö</w:t>
      </w:r>
      <w:r>
        <w:rPr>
          <w:iCs/>
          <w:sz w:val="24"/>
        </w:rPr>
        <w:t xml:space="preserve">teles legkésőbb a </w:t>
      </w:r>
      <w:r w:rsidR="00686650">
        <w:rPr>
          <w:iCs/>
          <w:sz w:val="24"/>
        </w:rPr>
        <w:t>szerződéskötés</w:t>
      </w:r>
      <w:r w:rsidRPr="005C638F">
        <w:rPr>
          <w:iCs/>
          <w:sz w:val="24"/>
        </w:rPr>
        <w:t xml:space="preserve">időpontjára legalább 50.000.000,- HUF/káresemény és legalább 100.000.000,- HUF/év limitű </w:t>
      </w:r>
      <w:proofErr w:type="spellStart"/>
      <w:r w:rsidRPr="005C638F">
        <w:rPr>
          <w:iCs/>
          <w:sz w:val="24"/>
        </w:rPr>
        <w:t>All</w:t>
      </w:r>
      <w:proofErr w:type="spellEnd"/>
      <w:r w:rsidRPr="005C638F">
        <w:rPr>
          <w:iCs/>
          <w:sz w:val="24"/>
        </w:rPr>
        <w:t xml:space="preserve"> </w:t>
      </w:r>
      <w:proofErr w:type="spellStart"/>
      <w:r w:rsidRPr="005C638F">
        <w:rPr>
          <w:iCs/>
          <w:sz w:val="24"/>
        </w:rPr>
        <w:t>Risks</w:t>
      </w:r>
      <w:proofErr w:type="spellEnd"/>
      <w:r w:rsidRPr="005C638F">
        <w:rPr>
          <w:iCs/>
          <w:sz w:val="24"/>
        </w:rPr>
        <w:t xml:space="preserve"> típusú felelősségbiztosítási szerződést kötni vagy meglévő felelősségbiztosítását kiterjeszteni úgy, hogy az kellő fedezetet nyújtson, s kiterjedjen a teljes szerződés szerinti munkákra, a káreseménnyel kapcsolatos többletköltségekre (romeltakarítás, szakértői költségek, stb.), a meglévő és szomszédos építményekre. A biztosításnak fedezetet kell nyújtania az építkezés folyamán az építési teljesítésben (meglévő szerkezetek, beépített anyagok, munka) keletkező károkra, a </w:t>
      </w:r>
      <w:r w:rsidRPr="005C638F">
        <w:rPr>
          <w:iCs/>
          <w:sz w:val="24"/>
        </w:rPr>
        <w:lastRenderedPageBreak/>
        <w:t>meglévő megmaradó épületekben keletkező károkra, harmadik személynek okozott dologi és személyi károkra.</w:t>
      </w:r>
    </w:p>
    <w:p w14:paraId="58B20038" w14:textId="77777777" w:rsidR="002002F9" w:rsidRPr="00563B0A" w:rsidRDefault="002002F9" w:rsidP="00B468F9">
      <w:pPr>
        <w:ind w:left="709" w:right="-45" w:hanging="709"/>
        <w:jc w:val="both"/>
        <w:rPr>
          <w:iCs/>
          <w:sz w:val="24"/>
        </w:rPr>
      </w:pPr>
    </w:p>
    <w:p w14:paraId="3E488E54" w14:textId="10D2CCE7" w:rsidR="002002F9" w:rsidRDefault="005C638F" w:rsidP="008523D7">
      <w:pPr>
        <w:ind w:left="709" w:right="-45" w:hanging="709"/>
        <w:jc w:val="both"/>
        <w:rPr>
          <w:iCs/>
          <w:sz w:val="24"/>
        </w:rPr>
      </w:pPr>
      <w:r>
        <w:rPr>
          <w:iCs/>
          <w:sz w:val="24"/>
        </w:rPr>
        <w:t>6.19</w:t>
      </w:r>
      <w:r w:rsidR="002002F9" w:rsidRPr="00563B0A">
        <w:rPr>
          <w:iCs/>
          <w:sz w:val="24"/>
        </w:rPr>
        <w:tab/>
      </w:r>
      <w:r>
        <w:rPr>
          <w:iCs/>
          <w:sz w:val="24"/>
        </w:rPr>
        <w:t>A</w:t>
      </w:r>
      <w:r w:rsidRPr="005C638F">
        <w:rPr>
          <w:iCs/>
          <w:sz w:val="24"/>
        </w:rPr>
        <w:t xml:space="preserve"> 322/2015. (X. 30.) Korm. rendelet 11. §-a alapján a </w:t>
      </w:r>
      <w:r>
        <w:rPr>
          <w:iCs/>
          <w:sz w:val="24"/>
        </w:rPr>
        <w:t>Vállalkozó</w:t>
      </w:r>
      <w:r w:rsidRPr="005C638F">
        <w:rPr>
          <w:iCs/>
          <w:sz w:val="24"/>
        </w:rPr>
        <w:t xml:space="preserve"> kö</w:t>
      </w:r>
      <w:r>
        <w:rPr>
          <w:iCs/>
          <w:sz w:val="24"/>
        </w:rPr>
        <w:t xml:space="preserve">teles legkésőbb a </w:t>
      </w:r>
      <w:r w:rsidR="00686650">
        <w:rPr>
          <w:iCs/>
          <w:sz w:val="24"/>
        </w:rPr>
        <w:t>szerződéskötés</w:t>
      </w:r>
      <w:r w:rsidRPr="005C638F">
        <w:rPr>
          <w:iCs/>
          <w:sz w:val="24"/>
        </w:rPr>
        <w:t>időpontjára legalább 40.000.000,- HUF/káresemény és legalább 100.000.000,- HUF/év limitű tervezői felelősségbiztosítási szerződést kötni vagy meglévő felelősségbiztosítását kiterjeszteni úgy, hogy az kellő fedezetet nyújtson, s kiterjedjen a teljes szerződés szerinti tervezési munkákra.</w:t>
      </w:r>
    </w:p>
    <w:p w14:paraId="49AF4A7C" w14:textId="77777777" w:rsidR="00943890" w:rsidRDefault="00943890">
      <w:pPr>
        <w:ind w:left="709" w:right="-45" w:hanging="709"/>
        <w:jc w:val="both"/>
        <w:rPr>
          <w:iCs/>
          <w:sz w:val="24"/>
        </w:rPr>
      </w:pPr>
    </w:p>
    <w:p w14:paraId="413F3465" w14:textId="1CAC298F" w:rsidR="00943890" w:rsidRDefault="00943890">
      <w:pPr>
        <w:ind w:left="705" w:right="-45" w:hanging="705"/>
        <w:jc w:val="both"/>
        <w:rPr>
          <w:iCs/>
          <w:sz w:val="24"/>
        </w:rPr>
      </w:pPr>
      <w:r>
        <w:rPr>
          <w:iCs/>
          <w:sz w:val="24"/>
        </w:rPr>
        <w:t>6.20</w:t>
      </w:r>
      <w:r>
        <w:rPr>
          <w:iCs/>
          <w:sz w:val="24"/>
        </w:rPr>
        <w:tab/>
      </w:r>
      <w:r w:rsidRPr="00943890">
        <w:rPr>
          <w:iCs/>
          <w:sz w:val="24"/>
        </w:rPr>
        <w:t xml:space="preserve">A Vállalkozó jelen </w:t>
      </w:r>
      <w:r>
        <w:rPr>
          <w:iCs/>
          <w:sz w:val="24"/>
        </w:rPr>
        <w:t>szerződés</w:t>
      </w:r>
      <w:r w:rsidRPr="00943890">
        <w:rPr>
          <w:iCs/>
          <w:sz w:val="24"/>
        </w:rPr>
        <w:t xml:space="preserve"> aláírásával tudomásul veszi, hogy nem minősül üzleti titoknak az az adat, amelynek megismerését, vagy nyilvánosságra hozatalát külön törvény közérdekből elrendeli.</w:t>
      </w:r>
    </w:p>
    <w:p w14:paraId="2ED81842" w14:textId="77777777" w:rsidR="00F43F75" w:rsidRDefault="00F43F75">
      <w:pPr>
        <w:ind w:left="705" w:right="-45" w:hanging="705"/>
        <w:jc w:val="both"/>
        <w:rPr>
          <w:iCs/>
          <w:sz w:val="24"/>
        </w:rPr>
      </w:pPr>
    </w:p>
    <w:p w14:paraId="3A513FF9" w14:textId="74B99EAA" w:rsidR="00943890" w:rsidRPr="00563B0A" w:rsidRDefault="00943890">
      <w:pPr>
        <w:ind w:left="705" w:right="-45" w:hanging="705"/>
        <w:jc w:val="both"/>
        <w:rPr>
          <w:iCs/>
          <w:sz w:val="24"/>
        </w:rPr>
      </w:pPr>
      <w:r>
        <w:rPr>
          <w:iCs/>
          <w:sz w:val="24"/>
        </w:rPr>
        <w:t>6.21</w:t>
      </w:r>
      <w:r>
        <w:rPr>
          <w:iCs/>
          <w:sz w:val="24"/>
        </w:rPr>
        <w:tab/>
      </w:r>
      <w:r w:rsidRPr="00943890">
        <w:rPr>
          <w:iCs/>
          <w:sz w:val="24"/>
        </w:rPr>
        <w:t>Szerződő felek tudomásul veszik, hogy az Állami Számvevőszékről szóló 2011. évi LXVI. törvény 5. § (5) bekezdése szerint az Állami Számvevőszék – az Állami Számvevőszékről szóló 2011. évi LXVI. törvény 5. § (3)–(4) bekezdés szerinti ellenőrzési feladataival összefüggésben –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79781893" w14:textId="77777777" w:rsidR="00553434" w:rsidRPr="00563B0A" w:rsidRDefault="00553434">
      <w:pPr>
        <w:ind w:left="709" w:right="-45" w:hanging="709"/>
        <w:jc w:val="both"/>
        <w:rPr>
          <w:sz w:val="24"/>
        </w:rPr>
      </w:pPr>
    </w:p>
    <w:p w14:paraId="123086E6" w14:textId="3B63F835" w:rsidR="00A85F80" w:rsidRDefault="00243DAF">
      <w:pPr>
        <w:ind w:left="705" w:right="-45" w:hanging="705"/>
        <w:jc w:val="both"/>
        <w:rPr>
          <w:sz w:val="24"/>
        </w:rPr>
      </w:pPr>
      <w:r w:rsidRPr="00563B0A">
        <w:rPr>
          <w:sz w:val="24"/>
        </w:rPr>
        <w:t>6.</w:t>
      </w:r>
      <w:r w:rsidR="00943890">
        <w:rPr>
          <w:sz w:val="24"/>
        </w:rPr>
        <w:t>22</w:t>
      </w:r>
      <w:r w:rsidRPr="00563B0A">
        <w:rPr>
          <w:sz w:val="24"/>
        </w:rPr>
        <w:t xml:space="preserve"> </w:t>
      </w:r>
      <w:r w:rsidRPr="00563B0A">
        <w:rPr>
          <w:sz w:val="24"/>
        </w:rPr>
        <w:tab/>
      </w:r>
      <w:r w:rsidR="00A85F80" w:rsidRPr="00A85F80">
        <w:rPr>
          <w:sz w:val="24"/>
        </w:rPr>
        <w:t xml:space="preserve">Jelen szerződés a felek aláírásának napján érvényes. Felek rögzítik, hogy a Megrendelő támogatásra irányuló igényt nyújtott be, melyre tekintettel a szerződés a Kbt. </w:t>
      </w:r>
      <w:r w:rsidR="00A85F80" w:rsidRPr="00A85F80">
        <w:rPr>
          <w:bCs/>
          <w:sz w:val="24"/>
        </w:rPr>
        <w:t>53. §</w:t>
      </w:r>
      <w:r w:rsidR="00A85F80" w:rsidRPr="00A85F80">
        <w:rPr>
          <w:sz w:val="24"/>
        </w:rPr>
        <w:t xml:space="preserve"> (6) bekezdése és a polgári törvénykönyvről szóló 2013. évi V. törvény </w:t>
      </w:r>
      <w:r w:rsidR="00A85F80" w:rsidRPr="00A85F80">
        <w:rPr>
          <w:bCs/>
          <w:sz w:val="24"/>
        </w:rPr>
        <w:t>6:116. § (1) bekezdése</w:t>
      </w:r>
      <w:r w:rsidR="00A85F80" w:rsidRPr="00A85F80">
        <w:rPr>
          <w:b/>
          <w:bCs/>
          <w:sz w:val="24"/>
        </w:rPr>
        <w:t xml:space="preserve"> </w:t>
      </w:r>
      <w:r w:rsidR="00A85F80" w:rsidRPr="00A85F80">
        <w:rPr>
          <w:sz w:val="24"/>
        </w:rPr>
        <w:t>alapján azon a napon lép hatályba, mely napon a projektre vonatkozó, a szerződés pénzügyi fedezetét biztosító támogatási szerződés aláírásra kerül. A támogatási szerződés fentiek szerinti aláírásáról Megrendelő haladéktalanul, de legkésőbb az aláírás napjától számított három munkanapon belül köteles a Vállalkozót írásban tájékoztatni. Vállalkozó nem tartozik felelősséggel azért a szerződésszegésért, melynek oka a Megrendelő fenti kötelezettségének elmulasztása, illetve késedelmes teljesítése.</w:t>
      </w:r>
      <w:r w:rsidR="00A85F80" w:rsidRPr="00A85F80">
        <w:t xml:space="preserve"> </w:t>
      </w:r>
      <w:r w:rsidR="00A85F80" w:rsidRPr="00A85F80">
        <w:rPr>
          <w:sz w:val="24"/>
        </w:rPr>
        <w:t>Amennyiben a támogatási szerződés a szerződéskötés időpontját megelőzően aláírásra kerül, úgy a szerződés hatályba lépésének napja a szerződést későbbi időpontban aláíró fél aláírásának a napja.</w:t>
      </w:r>
    </w:p>
    <w:p w14:paraId="26839B80" w14:textId="6AB3D32F" w:rsidR="002A5844" w:rsidRPr="002A5844" w:rsidRDefault="00A85F80" w:rsidP="007D3DE6">
      <w:pPr>
        <w:ind w:left="705" w:right="-45"/>
        <w:jc w:val="both"/>
        <w:rPr>
          <w:sz w:val="24"/>
        </w:rPr>
      </w:pPr>
      <w:r w:rsidRPr="00A85F80">
        <w:rPr>
          <w:sz w:val="24"/>
        </w:rPr>
        <w:t xml:space="preserve"> </w:t>
      </w:r>
      <w:r w:rsidR="002A5844" w:rsidRPr="002A5844">
        <w:rPr>
          <w:sz w:val="24"/>
        </w:rPr>
        <w:t>Mindkét fél kijeleni, hogy</w:t>
      </w:r>
    </w:p>
    <w:p w14:paraId="21F148BB" w14:textId="5D61E173" w:rsidR="002A5844" w:rsidRPr="002A5844" w:rsidRDefault="002A5844">
      <w:pPr>
        <w:numPr>
          <w:ilvl w:val="0"/>
          <w:numId w:val="66"/>
        </w:numPr>
        <w:ind w:right="-45"/>
        <w:jc w:val="both"/>
        <w:rPr>
          <w:sz w:val="24"/>
        </w:rPr>
      </w:pPr>
      <w:r w:rsidRPr="002A5844">
        <w:rPr>
          <w:sz w:val="24"/>
        </w:rPr>
        <w:t xml:space="preserve">kellő felhatalmazással és jogkörrel rendelkezik a jelen </w:t>
      </w:r>
      <w:r>
        <w:rPr>
          <w:sz w:val="24"/>
        </w:rPr>
        <w:t>szerződés</w:t>
      </w:r>
      <w:r w:rsidRPr="002A5844">
        <w:rPr>
          <w:sz w:val="24"/>
        </w:rPr>
        <w:t xml:space="preserve"> aláírására és teljesítésére;</w:t>
      </w:r>
    </w:p>
    <w:p w14:paraId="407FEF7F" w14:textId="39B72E04" w:rsidR="002A5844" w:rsidRPr="002A5844" w:rsidRDefault="002A5844">
      <w:pPr>
        <w:numPr>
          <w:ilvl w:val="0"/>
          <w:numId w:val="66"/>
        </w:numPr>
        <w:ind w:right="-45"/>
        <w:jc w:val="both"/>
        <w:rPr>
          <w:sz w:val="24"/>
        </w:rPr>
      </w:pPr>
      <w:r w:rsidRPr="002A5844">
        <w:rPr>
          <w:sz w:val="24"/>
        </w:rPr>
        <w:t xml:space="preserve">a jelen </w:t>
      </w:r>
      <w:r>
        <w:rPr>
          <w:sz w:val="24"/>
        </w:rPr>
        <w:t>szerződés</w:t>
      </w:r>
      <w:r w:rsidRPr="002A5844">
        <w:rPr>
          <w:sz w:val="24"/>
        </w:rPr>
        <w:t xml:space="preserve"> aláírását az erre kijelölt vezető, illetőleg a cég igazgatósága, vagy vezető testülete szabályszerűen engedélyezte és az megfelel az erre vonatkozó jogszabályi rendelkezéseknek;</w:t>
      </w:r>
    </w:p>
    <w:p w14:paraId="0713B282" w14:textId="4AE7B5AC" w:rsidR="002A5844" w:rsidRPr="002A5844" w:rsidRDefault="002A5844">
      <w:pPr>
        <w:numPr>
          <w:ilvl w:val="0"/>
          <w:numId w:val="66"/>
        </w:numPr>
        <w:ind w:right="-45"/>
        <w:jc w:val="both"/>
        <w:rPr>
          <w:sz w:val="24"/>
        </w:rPr>
      </w:pPr>
      <w:r w:rsidRPr="002A5844">
        <w:rPr>
          <w:sz w:val="24"/>
        </w:rPr>
        <w:t xml:space="preserve">a jelen </w:t>
      </w:r>
      <w:r>
        <w:rPr>
          <w:sz w:val="24"/>
        </w:rPr>
        <w:t>szerződést</w:t>
      </w:r>
      <w:r w:rsidRPr="002A5844">
        <w:rPr>
          <w:sz w:val="24"/>
        </w:rPr>
        <w:t xml:space="preserve"> a fél nevében aláíró személy megfelelő, a vonatkozó jogszabályok által megkívánt regisztrált aláírási joggal rendelkezik, így részéről a megállapodás aláírása és teljesítése nem eredményezi más, olyan szerződés vagy egyéb jognyilatkozat megszegését, melyben félként szerepel.</w:t>
      </w:r>
    </w:p>
    <w:p w14:paraId="0F53BC9C" w14:textId="0F12E653" w:rsidR="00553434" w:rsidRPr="00563B0A" w:rsidRDefault="00243DAF">
      <w:pPr>
        <w:ind w:left="709" w:right="-45" w:hanging="709"/>
        <w:jc w:val="both"/>
        <w:rPr>
          <w:sz w:val="24"/>
        </w:rPr>
      </w:pPr>
      <w:r w:rsidRPr="00563B0A">
        <w:rPr>
          <w:sz w:val="24"/>
        </w:rPr>
        <w:t xml:space="preserve"> </w:t>
      </w:r>
    </w:p>
    <w:p w14:paraId="3C643DAB" w14:textId="770BEDCE" w:rsidR="00343F59" w:rsidRDefault="000A144E">
      <w:pPr>
        <w:ind w:left="709" w:right="-45" w:hanging="709"/>
        <w:jc w:val="both"/>
        <w:rPr>
          <w:snapToGrid w:val="0"/>
          <w:sz w:val="24"/>
        </w:rPr>
      </w:pPr>
      <w:r w:rsidRPr="00563B0A">
        <w:rPr>
          <w:sz w:val="24"/>
        </w:rPr>
        <w:t>6</w:t>
      </w:r>
      <w:r w:rsidR="00350032" w:rsidRPr="00563B0A">
        <w:rPr>
          <w:sz w:val="24"/>
        </w:rPr>
        <w:t>.</w:t>
      </w:r>
      <w:r w:rsidR="00243DAF" w:rsidRPr="00563B0A">
        <w:rPr>
          <w:sz w:val="24"/>
        </w:rPr>
        <w:t>2</w:t>
      </w:r>
      <w:r w:rsidR="00943890">
        <w:rPr>
          <w:sz w:val="24"/>
        </w:rPr>
        <w:t>3</w:t>
      </w:r>
      <w:r w:rsidR="00EB021B" w:rsidRPr="00563B0A">
        <w:rPr>
          <w:sz w:val="24"/>
        </w:rPr>
        <w:tab/>
      </w:r>
      <w:r w:rsidR="00EB021B" w:rsidRPr="00563B0A">
        <w:rPr>
          <w:snapToGrid w:val="0"/>
          <w:sz w:val="24"/>
        </w:rPr>
        <w:t xml:space="preserve">Fentiek bizonyságául a szerződő felek ezennel aláírják </w:t>
      </w:r>
      <w:r w:rsidR="004A20D8" w:rsidRPr="00563B0A">
        <w:rPr>
          <w:snapToGrid w:val="0"/>
          <w:sz w:val="24"/>
        </w:rPr>
        <w:t>jelen Szerződése</w:t>
      </w:r>
      <w:r w:rsidR="009C2760" w:rsidRPr="00563B0A">
        <w:rPr>
          <w:snapToGrid w:val="0"/>
          <w:sz w:val="24"/>
        </w:rPr>
        <w:t>s Megállapo</w:t>
      </w:r>
      <w:r w:rsidR="0078126C" w:rsidRPr="00563B0A">
        <w:rPr>
          <w:snapToGrid w:val="0"/>
          <w:sz w:val="24"/>
        </w:rPr>
        <w:t>dást</w:t>
      </w:r>
      <w:r w:rsidR="00C80BAA" w:rsidRPr="00563B0A">
        <w:rPr>
          <w:snapToGrid w:val="0"/>
          <w:sz w:val="24"/>
        </w:rPr>
        <w:t xml:space="preserve"> </w:t>
      </w:r>
      <w:r w:rsidR="00C80BAA" w:rsidRPr="001822E6">
        <w:rPr>
          <w:snapToGrid w:val="0"/>
          <w:sz w:val="24"/>
          <w:highlight w:val="yellow"/>
        </w:rPr>
        <w:t>….</w:t>
      </w:r>
      <w:r w:rsidR="00C80BAA" w:rsidRPr="00563B0A">
        <w:rPr>
          <w:snapToGrid w:val="0"/>
          <w:sz w:val="24"/>
        </w:rPr>
        <w:t xml:space="preserve"> eredeti példányban</w:t>
      </w:r>
      <w:r w:rsidR="004A20D8" w:rsidRPr="00563B0A">
        <w:rPr>
          <w:snapToGrid w:val="0"/>
          <w:sz w:val="24"/>
        </w:rPr>
        <w:t xml:space="preserve">. </w:t>
      </w:r>
    </w:p>
    <w:p w14:paraId="1B6305EC" w14:textId="77777777" w:rsidR="00AB3327" w:rsidRDefault="00AB3327">
      <w:pPr>
        <w:ind w:left="709" w:right="-45" w:hanging="709"/>
        <w:jc w:val="both"/>
        <w:rPr>
          <w:snapToGrid w:val="0"/>
          <w:sz w:val="24"/>
        </w:rPr>
      </w:pPr>
    </w:p>
    <w:p w14:paraId="484DCAC6" w14:textId="5FED8B47" w:rsidR="001822E6" w:rsidRDefault="001822E6" w:rsidP="001822E6">
      <w:pPr>
        <w:ind w:left="709" w:right="-45" w:hanging="709"/>
        <w:jc w:val="both"/>
        <w:rPr>
          <w:snapToGrid w:val="0"/>
          <w:sz w:val="24"/>
        </w:rPr>
      </w:pPr>
    </w:p>
    <w:p w14:paraId="37050B9E" w14:textId="77777777" w:rsidR="001822E6" w:rsidRDefault="001822E6" w:rsidP="001822E6">
      <w:pPr>
        <w:ind w:left="709" w:right="-45" w:hanging="709"/>
        <w:jc w:val="both"/>
        <w:rPr>
          <w:snapToGrid w:val="0"/>
          <w:sz w:val="24"/>
        </w:rPr>
      </w:pPr>
    </w:p>
    <w:tbl>
      <w:tblPr>
        <w:tblW w:w="0" w:type="auto"/>
        <w:tblLayout w:type="fixed"/>
        <w:tblCellMar>
          <w:left w:w="70" w:type="dxa"/>
          <w:right w:w="70" w:type="dxa"/>
        </w:tblCellMar>
        <w:tblLook w:val="0000" w:firstRow="0" w:lastRow="0" w:firstColumn="0" w:lastColumn="0" w:noHBand="0" w:noVBand="0"/>
      </w:tblPr>
      <w:tblGrid>
        <w:gridCol w:w="4889"/>
        <w:gridCol w:w="4889"/>
      </w:tblGrid>
      <w:tr w:rsidR="001822E6" w:rsidRPr="001822E6" w14:paraId="0A4CB1D6" w14:textId="77777777" w:rsidTr="00E1776B">
        <w:trPr>
          <w:trHeight w:hRule="exact" w:val="340"/>
        </w:trPr>
        <w:tc>
          <w:tcPr>
            <w:tcW w:w="4889" w:type="dxa"/>
            <w:vAlign w:val="center"/>
          </w:tcPr>
          <w:p w14:paraId="6B68F6C1" w14:textId="77777777" w:rsidR="001822E6" w:rsidRPr="001822E6" w:rsidRDefault="001822E6" w:rsidP="00E1776B">
            <w:pPr>
              <w:spacing w:line="240" w:lineRule="exact"/>
              <w:rPr>
                <w:sz w:val="24"/>
              </w:rPr>
            </w:pPr>
            <w:r w:rsidRPr="001822E6">
              <w:rPr>
                <w:b/>
                <w:sz w:val="24"/>
              </w:rPr>
              <w:lastRenderedPageBreak/>
              <w:t>MEGRENDELŐ:</w:t>
            </w:r>
          </w:p>
        </w:tc>
        <w:tc>
          <w:tcPr>
            <w:tcW w:w="4889" w:type="dxa"/>
            <w:vAlign w:val="center"/>
          </w:tcPr>
          <w:p w14:paraId="34CF2860" w14:textId="77777777" w:rsidR="001822E6" w:rsidRPr="001822E6" w:rsidRDefault="001822E6" w:rsidP="00E1776B">
            <w:pPr>
              <w:pStyle w:val="oddl-nadpis"/>
              <w:keepNext w:val="0"/>
              <w:widowControl/>
              <w:tabs>
                <w:tab w:val="clear" w:pos="567"/>
              </w:tabs>
              <w:spacing w:before="0" w:line="240" w:lineRule="exact"/>
              <w:rPr>
                <w:rFonts w:ascii="Times New Roman" w:hAnsi="Times New Roman"/>
                <w:snapToGrid/>
                <w:lang w:val="hu-HU"/>
              </w:rPr>
            </w:pPr>
            <w:r w:rsidRPr="001822E6">
              <w:rPr>
                <w:rFonts w:ascii="Times New Roman" w:hAnsi="Times New Roman"/>
                <w:snapToGrid/>
                <w:lang w:val="hu-HU"/>
              </w:rPr>
              <w:t>VÁLLALKOZÓ:</w:t>
            </w:r>
          </w:p>
        </w:tc>
      </w:tr>
      <w:tr w:rsidR="001822E6" w:rsidRPr="00563B0A" w14:paraId="761D5FB5" w14:textId="77777777" w:rsidTr="00E1776B">
        <w:tc>
          <w:tcPr>
            <w:tcW w:w="4889" w:type="dxa"/>
          </w:tcPr>
          <w:p w14:paraId="3B4F12BE" w14:textId="77777777" w:rsidR="001822E6" w:rsidRPr="009242D7" w:rsidRDefault="001822E6" w:rsidP="00E1776B">
            <w:pPr>
              <w:rPr>
                <w:sz w:val="24"/>
                <w:highlight w:val="yellow"/>
              </w:rPr>
            </w:pPr>
            <w:r w:rsidRPr="009242D7">
              <w:rPr>
                <w:sz w:val="24"/>
                <w:highlight w:val="yellow"/>
              </w:rPr>
              <w:t>Aláírta és lepecsételte:</w:t>
            </w:r>
          </w:p>
          <w:p w14:paraId="638EDF1C" w14:textId="30FA32C4" w:rsidR="001822E6" w:rsidRPr="001822E6" w:rsidRDefault="001822E6" w:rsidP="00E1776B">
            <w:pPr>
              <w:rPr>
                <w:sz w:val="24"/>
              </w:rPr>
            </w:pPr>
            <w:r w:rsidRPr="009242D7">
              <w:rPr>
                <w:sz w:val="24"/>
                <w:highlight w:val="yellow"/>
              </w:rPr>
              <w:t>...............................................................................</w:t>
            </w:r>
            <w:r w:rsidRPr="001822E6">
              <w:rPr>
                <w:sz w:val="24"/>
              </w:rPr>
              <w:t xml:space="preserve"> </w:t>
            </w:r>
            <w:r w:rsidR="00272650" w:rsidRPr="00975079">
              <w:rPr>
                <w:sz w:val="24"/>
                <w:szCs w:val="24"/>
              </w:rPr>
              <w:t xml:space="preserve">Dr. Szabó Tibor </w:t>
            </w:r>
            <w:r w:rsidRPr="001822E6">
              <w:rPr>
                <w:sz w:val="24"/>
              </w:rPr>
              <w:t>polgármester</w:t>
            </w:r>
          </w:p>
          <w:p w14:paraId="7B121813" w14:textId="4181364A" w:rsidR="001822E6" w:rsidRPr="001822E6" w:rsidRDefault="00272650" w:rsidP="00E1776B">
            <w:pPr>
              <w:rPr>
                <w:b/>
                <w:sz w:val="24"/>
                <w:szCs w:val="24"/>
              </w:rPr>
            </w:pPr>
            <w:r w:rsidRPr="00975079">
              <w:rPr>
                <w:b/>
                <w:sz w:val="24"/>
                <w:szCs w:val="24"/>
              </w:rPr>
              <w:t>Martonvásár Város Önkormányzata</w:t>
            </w:r>
          </w:p>
          <w:p w14:paraId="0032881E" w14:textId="77777777" w:rsidR="001822E6" w:rsidRPr="001822E6" w:rsidRDefault="001822E6" w:rsidP="00E1776B">
            <w:pPr>
              <w:rPr>
                <w:sz w:val="24"/>
              </w:rPr>
            </w:pPr>
            <w:r w:rsidRPr="009242D7">
              <w:rPr>
                <w:sz w:val="24"/>
                <w:highlight w:val="yellow"/>
              </w:rPr>
              <w:t>Kelt</w:t>
            </w:r>
            <w:proofErr w:type="gramStart"/>
            <w:r w:rsidRPr="009242D7">
              <w:rPr>
                <w:sz w:val="24"/>
                <w:highlight w:val="yellow"/>
              </w:rPr>
              <w:t>...............................................................</w:t>
            </w:r>
            <w:proofErr w:type="gramEnd"/>
          </w:p>
          <w:p w14:paraId="5F06731A" w14:textId="77777777" w:rsidR="0059615E" w:rsidRPr="001822E6" w:rsidRDefault="0059615E" w:rsidP="00E1776B">
            <w:pPr>
              <w:rPr>
                <w:sz w:val="24"/>
              </w:rPr>
            </w:pPr>
            <w:bookmarkStart w:id="1" w:name="_GoBack"/>
            <w:bookmarkEnd w:id="1"/>
          </w:p>
          <w:p w14:paraId="6BCFA710" w14:textId="77777777" w:rsidR="001822E6" w:rsidRPr="009242D7" w:rsidRDefault="001822E6" w:rsidP="00E1776B">
            <w:pPr>
              <w:rPr>
                <w:sz w:val="24"/>
                <w:highlight w:val="yellow"/>
              </w:rPr>
            </w:pPr>
            <w:r w:rsidRPr="009242D7">
              <w:rPr>
                <w:sz w:val="24"/>
                <w:highlight w:val="yellow"/>
              </w:rPr>
              <w:t>Aláírta és lepecsételte:</w:t>
            </w:r>
          </w:p>
          <w:p w14:paraId="18490913" w14:textId="44E5D2B9" w:rsidR="001822E6" w:rsidRPr="001822E6" w:rsidRDefault="001822E6" w:rsidP="00E1776B">
            <w:pPr>
              <w:rPr>
                <w:sz w:val="24"/>
              </w:rPr>
            </w:pPr>
            <w:r w:rsidRPr="009242D7">
              <w:rPr>
                <w:sz w:val="24"/>
                <w:highlight w:val="yellow"/>
              </w:rPr>
              <w:t>...............................................................................</w:t>
            </w:r>
            <w:r w:rsidRPr="001822E6">
              <w:rPr>
                <w:rFonts w:ascii="Garamond" w:hAnsi="Garamond" w:cs="Arial"/>
                <w:color w:val="000000"/>
                <w:sz w:val="24"/>
                <w:szCs w:val="24"/>
              </w:rPr>
              <w:t xml:space="preserve"> </w:t>
            </w:r>
            <w:r w:rsidR="00272650" w:rsidRPr="00975079">
              <w:rPr>
                <w:color w:val="000000"/>
                <w:sz w:val="24"/>
                <w:szCs w:val="24"/>
              </w:rPr>
              <w:t xml:space="preserve">Tóth Béla </w:t>
            </w:r>
            <w:r w:rsidRPr="001822E6">
              <w:rPr>
                <w:sz w:val="24"/>
              </w:rPr>
              <w:t>polgármester</w:t>
            </w:r>
          </w:p>
          <w:p w14:paraId="092FC083" w14:textId="367F3A33" w:rsidR="001822E6" w:rsidRDefault="00272650" w:rsidP="00E1776B">
            <w:pPr>
              <w:rPr>
                <w:b/>
                <w:sz w:val="24"/>
                <w:szCs w:val="24"/>
              </w:rPr>
            </w:pPr>
            <w:r w:rsidRPr="00975079">
              <w:rPr>
                <w:b/>
                <w:bCs/>
                <w:sz w:val="24"/>
                <w:szCs w:val="24"/>
              </w:rPr>
              <w:t>Gyúró Község Önkormányzata</w:t>
            </w:r>
          </w:p>
          <w:p w14:paraId="44EDE5E9" w14:textId="76A3E908" w:rsidR="001822E6" w:rsidRPr="001822E6" w:rsidRDefault="001822E6" w:rsidP="00E1776B">
            <w:pPr>
              <w:rPr>
                <w:sz w:val="24"/>
              </w:rPr>
            </w:pPr>
            <w:r w:rsidRPr="009242D7">
              <w:rPr>
                <w:sz w:val="24"/>
                <w:highlight w:val="yellow"/>
              </w:rPr>
              <w:t>Kelt...............................................................</w:t>
            </w:r>
          </w:p>
          <w:p w14:paraId="7599E479" w14:textId="59ABFFBF" w:rsidR="001822E6" w:rsidRPr="001822E6" w:rsidRDefault="001822E6" w:rsidP="00E1776B">
            <w:pPr>
              <w:rPr>
                <w:sz w:val="24"/>
              </w:rPr>
            </w:pPr>
          </w:p>
          <w:p w14:paraId="3E6B08E5" w14:textId="3FD1DB53" w:rsidR="001822E6" w:rsidRPr="009242D7" w:rsidRDefault="001822E6" w:rsidP="001822E6">
            <w:pPr>
              <w:rPr>
                <w:sz w:val="24"/>
                <w:highlight w:val="yellow"/>
              </w:rPr>
            </w:pPr>
            <w:r w:rsidRPr="009242D7">
              <w:rPr>
                <w:sz w:val="24"/>
                <w:highlight w:val="yellow"/>
              </w:rPr>
              <w:t>Aláírta és lepecsételte:</w:t>
            </w:r>
          </w:p>
          <w:p w14:paraId="2B411E45" w14:textId="57C169D7" w:rsidR="001822E6" w:rsidRPr="001822E6" w:rsidRDefault="001822E6" w:rsidP="001822E6">
            <w:pPr>
              <w:rPr>
                <w:sz w:val="24"/>
              </w:rPr>
            </w:pPr>
            <w:r w:rsidRPr="009242D7">
              <w:rPr>
                <w:sz w:val="24"/>
                <w:highlight w:val="yellow"/>
              </w:rPr>
              <w:t>...............................................................................</w:t>
            </w:r>
            <w:r w:rsidRPr="001822E6">
              <w:rPr>
                <w:rFonts w:ascii="Garamond" w:hAnsi="Garamond" w:cs="Arial"/>
                <w:color w:val="000000"/>
                <w:sz w:val="24"/>
                <w:szCs w:val="24"/>
              </w:rPr>
              <w:t xml:space="preserve"> </w:t>
            </w:r>
            <w:r w:rsidR="00272650" w:rsidRPr="00975079">
              <w:rPr>
                <w:color w:val="000000"/>
                <w:sz w:val="24"/>
                <w:szCs w:val="24"/>
              </w:rPr>
              <w:t xml:space="preserve">Dr. </w:t>
            </w:r>
            <w:proofErr w:type="spellStart"/>
            <w:r w:rsidR="00272650" w:rsidRPr="00975079">
              <w:rPr>
                <w:color w:val="000000"/>
                <w:sz w:val="24"/>
                <w:szCs w:val="24"/>
              </w:rPr>
              <w:t>Szentes-Mabda</w:t>
            </w:r>
            <w:proofErr w:type="spellEnd"/>
            <w:r w:rsidR="00272650" w:rsidRPr="00975079">
              <w:rPr>
                <w:color w:val="000000"/>
                <w:sz w:val="24"/>
                <w:szCs w:val="24"/>
              </w:rPr>
              <w:t xml:space="preserve"> Katalin Dóra </w:t>
            </w:r>
            <w:r w:rsidRPr="001822E6">
              <w:rPr>
                <w:sz w:val="24"/>
              </w:rPr>
              <w:t>polgármester</w:t>
            </w:r>
          </w:p>
          <w:p w14:paraId="69EE0065" w14:textId="77BA27B0" w:rsidR="001822E6" w:rsidRDefault="00272650" w:rsidP="001822E6">
            <w:pPr>
              <w:rPr>
                <w:b/>
                <w:sz w:val="24"/>
                <w:szCs w:val="24"/>
              </w:rPr>
            </w:pPr>
            <w:r w:rsidRPr="00975079">
              <w:rPr>
                <w:b/>
                <w:bCs/>
                <w:sz w:val="24"/>
                <w:szCs w:val="24"/>
              </w:rPr>
              <w:t>Ráckeresztúr Község Önkormányzat</w:t>
            </w:r>
          </w:p>
          <w:p w14:paraId="7C33182D" w14:textId="451FA447" w:rsidR="001822E6" w:rsidRPr="001822E6" w:rsidRDefault="001822E6" w:rsidP="001822E6">
            <w:pPr>
              <w:rPr>
                <w:sz w:val="24"/>
              </w:rPr>
            </w:pPr>
            <w:r w:rsidRPr="009242D7">
              <w:rPr>
                <w:sz w:val="24"/>
                <w:highlight w:val="yellow"/>
              </w:rPr>
              <w:t>Kelt...............................................................</w:t>
            </w:r>
          </w:p>
          <w:p w14:paraId="2BDEE514" w14:textId="4F3371C1" w:rsidR="001822E6" w:rsidRDefault="001822E6" w:rsidP="00E1776B">
            <w:pPr>
              <w:rPr>
                <w:sz w:val="24"/>
              </w:rPr>
            </w:pPr>
          </w:p>
          <w:p w14:paraId="265E2173" w14:textId="77777777" w:rsidR="001822E6" w:rsidRPr="009242D7" w:rsidRDefault="001822E6" w:rsidP="001822E6">
            <w:pPr>
              <w:rPr>
                <w:sz w:val="24"/>
                <w:highlight w:val="yellow"/>
              </w:rPr>
            </w:pPr>
            <w:r w:rsidRPr="009242D7">
              <w:rPr>
                <w:sz w:val="24"/>
                <w:highlight w:val="yellow"/>
              </w:rPr>
              <w:t>Aláírta és lepecsételte:</w:t>
            </w:r>
          </w:p>
          <w:p w14:paraId="04361146" w14:textId="0876ED5B" w:rsidR="001822E6" w:rsidRPr="001822E6" w:rsidRDefault="001822E6" w:rsidP="001822E6">
            <w:pPr>
              <w:rPr>
                <w:sz w:val="24"/>
              </w:rPr>
            </w:pPr>
            <w:r w:rsidRPr="009242D7">
              <w:rPr>
                <w:sz w:val="24"/>
                <w:highlight w:val="yellow"/>
              </w:rPr>
              <w:t>...............................................................................</w:t>
            </w:r>
            <w:r w:rsidRPr="001822E6">
              <w:rPr>
                <w:rFonts w:ascii="Garamond" w:hAnsi="Garamond" w:cs="Arial"/>
                <w:color w:val="000000"/>
                <w:sz w:val="24"/>
                <w:szCs w:val="24"/>
              </w:rPr>
              <w:t xml:space="preserve"> </w:t>
            </w:r>
            <w:r w:rsidR="009242D7" w:rsidRPr="00975079">
              <w:rPr>
                <w:color w:val="000000"/>
                <w:sz w:val="24"/>
                <w:szCs w:val="24"/>
              </w:rPr>
              <w:t xml:space="preserve">Juhász Csaba </w:t>
            </w:r>
            <w:r w:rsidRPr="001822E6">
              <w:rPr>
                <w:sz w:val="24"/>
              </w:rPr>
              <w:t>polgármester</w:t>
            </w:r>
          </w:p>
          <w:p w14:paraId="25876317" w14:textId="4099B8C3" w:rsidR="001822E6" w:rsidRDefault="009242D7" w:rsidP="001822E6">
            <w:pPr>
              <w:rPr>
                <w:b/>
                <w:sz w:val="24"/>
                <w:szCs w:val="24"/>
              </w:rPr>
            </w:pPr>
            <w:r w:rsidRPr="00975079">
              <w:rPr>
                <w:b/>
                <w:bCs/>
                <w:sz w:val="24"/>
                <w:szCs w:val="24"/>
              </w:rPr>
              <w:t>Tordas Község Önkormányzata</w:t>
            </w:r>
          </w:p>
          <w:p w14:paraId="29414B66" w14:textId="0F901522" w:rsidR="001822E6" w:rsidRPr="001822E6" w:rsidRDefault="001822E6" w:rsidP="001822E6">
            <w:pPr>
              <w:rPr>
                <w:sz w:val="24"/>
              </w:rPr>
            </w:pPr>
            <w:r w:rsidRPr="001822E6">
              <w:rPr>
                <w:sz w:val="24"/>
              </w:rPr>
              <w:t xml:space="preserve"> </w:t>
            </w:r>
            <w:r w:rsidRPr="009242D7">
              <w:rPr>
                <w:sz w:val="24"/>
                <w:highlight w:val="yellow"/>
              </w:rPr>
              <w:t>Kelt...............................................................</w:t>
            </w:r>
          </w:p>
          <w:p w14:paraId="039FD940" w14:textId="48F65EE5" w:rsidR="001822E6" w:rsidRDefault="001822E6" w:rsidP="00E1776B">
            <w:pPr>
              <w:rPr>
                <w:sz w:val="24"/>
              </w:rPr>
            </w:pPr>
          </w:p>
          <w:p w14:paraId="4D67EF0C" w14:textId="77777777" w:rsidR="001822E6" w:rsidRPr="009242D7" w:rsidRDefault="001822E6" w:rsidP="001822E6">
            <w:pPr>
              <w:rPr>
                <w:sz w:val="24"/>
                <w:highlight w:val="yellow"/>
              </w:rPr>
            </w:pPr>
            <w:r w:rsidRPr="009242D7">
              <w:rPr>
                <w:sz w:val="24"/>
                <w:highlight w:val="yellow"/>
              </w:rPr>
              <w:t>Aláírta és lepecsételte:</w:t>
            </w:r>
          </w:p>
          <w:p w14:paraId="274A84F7" w14:textId="637CDDFF" w:rsidR="001822E6" w:rsidRPr="001822E6" w:rsidRDefault="001822E6" w:rsidP="001822E6">
            <w:pPr>
              <w:rPr>
                <w:sz w:val="24"/>
              </w:rPr>
            </w:pPr>
            <w:r w:rsidRPr="009242D7">
              <w:rPr>
                <w:sz w:val="24"/>
                <w:highlight w:val="yellow"/>
              </w:rPr>
              <w:t>...............................................................................</w:t>
            </w:r>
            <w:r w:rsidRPr="001822E6">
              <w:rPr>
                <w:rFonts w:ascii="Garamond" w:hAnsi="Garamond" w:cs="Arial"/>
                <w:color w:val="000000"/>
                <w:sz w:val="24"/>
                <w:szCs w:val="24"/>
              </w:rPr>
              <w:t xml:space="preserve"> </w:t>
            </w:r>
            <w:r w:rsidR="009242D7" w:rsidRPr="00975079">
              <w:rPr>
                <w:color w:val="000000"/>
                <w:sz w:val="24"/>
                <w:szCs w:val="24"/>
              </w:rPr>
              <w:t xml:space="preserve">Fekete Gábor </w:t>
            </w:r>
            <w:r w:rsidRPr="001822E6">
              <w:rPr>
                <w:sz w:val="24"/>
              </w:rPr>
              <w:t>polgármester</w:t>
            </w:r>
          </w:p>
          <w:p w14:paraId="54D34161" w14:textId="2E5B1532" w:rsidR="001822E6" w:rsidRDefault="009242D7" w:rsidP="001822E6">
            <w:pPr>
              <w:rPr>
                <w:b/>
                <w:sz w:val="24"/>
                <w:szCs w:val="24"/>
              </w:rPr>
            </w:pPr>
            <w:r w:rsidRPr="00975079">
              <w:rPr>
                <w:b/>
                <w:bCs/>
                <w:sz w:val="24"/>
                <w:szCs w:val="24"/>
              </w:rPr>
              <w:t>Pincehely Nagyközség Önkormányzata</w:t>
            </w:r>
          </w:p>
          <w:p w14:paraId="70DBB6E4" w14:textId="1EEBBD8B" w:rsidR="001822E6" w:rsidRPr="001822E6" w:rsidRDefault="001822E6" w:rsidP="001822E6">
            <w:pPr>
              <w:rPr>
                <w:sz w:val="24"/>
              </w:rPr>
            </w:pPr>
            <w:r w:rsidRPr="009242D7">
              <w:rPr>
                <w:sz w:val="24"/>
                <w:highlight w:val="yellow"/>
              </w:rPr>
              <w:t>Kelt...............................................................</w:t>
            </w:r>
          </w:p>
          <w:p w14:paraId="2EA3650A" w14:textId="38044DC0" w:rsidR="001822E6" w:rsidRDefault="001822E6" w:rsidP="00E1776B">
            <w:pPr>
              <w:rPr>
                <w:sz w:val="24"/>
              </w:rPr>
            </w:pPr>
          </w:p>
          <w:p w14:paraId="436E9B02" w14:textId="77777777" w:rsidR="001822E6" w:rsidRPr="009242D7" w:rsidRDefault="001822E6" w:rsidP="001822E6">
            <w:pPr>
              <w:rPr>
                <w:sz w:val="24"/>
                <w:highlight w:val="yellow"/>
              </w:rPr>
            </w:pPr>
            <w:r w:rsidRPr="009242D7">
              <w:rPr>
                <w:sz w:val="24"/>
                <w:highlight w:val="yellow"/>
              </w:rPr>
              <w:t>Aláírta és lepecsételte:</w:t>
            </w:r>
          </w:p>
          <w:p w14:paraId="053D7951" w14:textId="3ED1BA56" w:rsidR="001822E6" w:rsidRPr="001822E6" w:rsidRDefault="001822E6" w:rsidP="001822E6">
            <w:pPr>
              <w:rPr>
                <w:sz w:val="24"/>
              </w:rPr>
            </w:pPr>
            <w:r w:rsidRPr="009242D7">
              <w:rPr>
                <w:sz w:val="24"/>
                <w:highlight w:val="yellow"/>
              </w:rPr>
              <w:t>...............................................................................</w:t>
            </w:r>
            <w:r w:rsidRPr="001822E6">
              <w:rPr>
                <w:rFonts w:ascii="Garamond" w:hAnsi="Garamond" w:cs="Arial"/>
                <w:color w:val="000000"/>
                <w:sz w:val="24"/>
                <w:szCs w:val="24"/>
              </w:rPr>
              <w:t xml:space="preserve"> </w:t>
            </w:r>
            <w:r w:rsidR="009242D7" w:rsidRPr="00975079">
              <w:rPr>
                <w:color w:val="000000"/>
                <w:sz w:val="24"/>
                <w:szCs w:val="24"/>
              </w:rPr>
              <w:t xml:space="preserve">Dr </w:t>
            </w:r>
            <w:proofErr w:type="spellStart"/>
            <w:r w:rsidR="009242D7" w:rsidRPr="00975079">
              <w:rPr>
                <w:color w:val="000000"/>
                <w:sz w:val="24"/>
                <w:szCs w:val="24"/>
              </w:rPr>
              <w:t>Bozsolik</w:t>
            </w:r>
            <w:proofErr w:type="spellEnd"/>
            <w:r w:rsidR="009242D7" w:rsidRPr="00975079">
              <w:rPr>
                <w:color w:val="000000"/>
                <w:sz w:val="24"/>
                <w:szCs w:val="24"/>
              </w:rPr>
              <w:t xml:space="preserve"> Róbert Zsolt </w:t>
            </w:r>
            <w:r w:rsidRPr="001822E6">
              <w:rPr>
                <w:sz w:val="24"/>
              </w:rPr>
              <w:t>polgármester</w:t>
            </w:r>
          </w:p>
          <w:p w14:paraId="6E906408" w14:textId="43E0B92F" w:rsidR="001822E6" w:rsidRDefault="009242D7" w:rsidP="001822E6">
            <w:pPr>
              <w:rPr>
                <w:b/>
                <w:sz w:val="24"/>
                <w:szCs w:val="24"/>
              </w:rPr>
            </w:pPr>
            <w:r w:rsidRPr="00975079">
              <w:rPr>
                <w:b/>
                <w:bCs/>
                <w:sz w:val="24"/>
                <w:szCs w:val="24"/>
              </w:rPr>
              <w:t>Bátaszék Város Önkormányzata</w:t>
            </w:r>
          </w:p>
          <w:p w14:paraId="2263C6E2" w14:textId="78ABB6CA" w:rsidR="001822E6" w:rsidRPr="001822E6" w:rsidRDefault="001822E6" w:rsidP="001822E6">
            <w:pPr>
              <w:rPr>
                <w:sz w:val="24"/>
              </w:rPr>
            </w:pPr>
            <w:r w:rsidRPr="009242D7">
              <w:rPr>
                <w:sz w:val="24"/>
                <w:highlight w:val="yellow"/>
              </w:rPr>
              <w:t>Kelt...............................................................</w:t>
            </w:r>
          </w:p>
          <w:p w14:paraId="1827A195" w14:textId="68D19741" w:rsidR="001822E6" w:rsidRDefault="001822E6" w:rsidP="00E1776B">
            <w:pPr>
              <w:rPr>
                <w:sz w:val="24"/>
              </w:rPr>
            </w:pPr>
          </w:p>
          <w:p w14:paraId="7FD8B186" w14:textId="77777777" w:rsidR="001822E6" w:rsidRPr="009242D7" w:rsidRDefault="001822E6" w:rsidP="001822E6">
            <w:pPr>
              <w:rPr>
                <w:sz w:val="24"/>
                <w:highlight w:val="yellow"/>
              </w:rPr>
            </w:pPr>
            <w:r w:rsidRPr="009242D7">
              <w:rPr>
                <w:sz w:val="24"/>
                <w:highlight w:val="yellow"/>
              </w:rPr>
              <w:t>Aláírta és lepecsételte:</w:t>
            </w:r>
          </w:p>
          <w:p w14:paraId="371F5991" w14:textId="46CFFDB2" w:rsidR="001822E6" w:rsidRPr="001822E6" w:rsidRDefault="001822E6" w:rsidP="001822E6">
            <w:pPr>
              <w:rPr>
                <w:sz w:val="24"/>
              </w:rPr>
            </w:pPr>
            <w:r w:rsidRPr="009242D7">
              <w:rPr>
                <w:sz w:val="24"/>
                <w:highlight w:val="yellow"/>
              </w:rPr>
              <w:t>...............................................................................</w:t>
            </w:r>
            <w:r w:rsidRPr="001822E6">
              <w:rPr>
                <w:rFonts w:ascii="Garamond" w:hAnsi="Garamond" w:cs="Arial"/>
                <w:color w:val="000000"/>
                <w:sz w:val="24"/>
                <w:szCs w:val="24"/>
              </w:rPr>
              <w:t xml:space="preserve"> </w:t>
            </w:r>
            <w:r w:rsidR="009242D7" w:rsidRPr="00975079">
              <w:rPr>
                <w:color w:val="000000"/>
                <w:sz w:val="24"/>
                <w:szCs w:val="24"/>
              </w:rPr>
              <w:t xml:space="preserve">Huszárné Lukács Rozália Anna </w:t>
            </w:r>
            <w:r w:rsidRPr="001822E6">
              <w:rPr>
                <w:sz w:val="24"/>
              </w:rPr>
              <w:t>polgármester</w:t>
            </w:r>
          </w:p>
          <w:p w14:paraId="635EBC77" w14:textId="25C2E796" w:rsidR="001822E6" w:rsidRDefault="009242D7" w:rsidP="001822E6">
            <w:pPr>
              <w:rPr>
                <w:b/>
                <w:sz w:val="24"/>
                <w:szCs w:val="24"/>
              </w:rPr>
            </w:pPr>
            <w:r w:rsidRPr="00975079">
              <w:rPr>
                <w:b/>
                <w:color w:val="000000"/>
                <w:sz w:val="24"/>
                <w:szCs w:val="24"/>
              </w:rPr>
              <w:t>Báta Község Önkormányzata</w:t>
            </w:r>
          </w:p>
          <w:p w14:paraId="48BBDB21" w14:textId="6B818881" w:rsidR="001822E6" w:rsidRPr="001822E6" w:rsidRDefault="001822E6" w:rsidP="001822E6">
            <w:pPr>
              <w:rPr>
                <w:sz w:val="24"/>
              </w:rPr>
            </w:pPr>
            <w:r w:rsidRPr="009242D7">
              <w:rPr>
                <w:sz w:val="24"/>
                <w:highlight w:val="yellow"/>
              </w:rPr>
              <w:t>Kelt...............................................................</w:t>
            </w:r>
          </w:p>
          <w:p w14:paraId="4BA47992" w14:textId="69D25774" w:rsidR="001822E6" w:rsidRDefault="001822E6" w:rsidP="00E1776B">
            <w:pPr>
              <w:rPr>
                <w:sz w:val="24"/>
              </w:rPr>
            </w:pPr>
          </w:p>
          <w:p w14:paraId="3ED7C43F" w14:textId="77777777" w:rsidR="001822E6" w:rsidRPr="009242D7" w:rsidRDefault="001822E6" w:rsidP="001822E6">
            <w:pPr>
              <w:rPr>
                <w:sz w:val="24"/>
                <w:highlight w:val="yellow"/>
              </w:rPr>
            </w:pPr>
            <w:r w:rsidRPr="009242D7">
              <w:rPr>
                <w:sz w:val="24"/>
                <w:highlight w:val="yellow"/>
              </w:rPr>
              <w:t>Aláírta és lepecsételte:</w:t>
            </w:r>
          </w:p>
          <w:p w14:paraId="488858A5" w14:textId="77777777" w:rsidR="001822E6" w:rsidRDefault="001822E6" w:rsidP="001822E6">
            <w:pPr>
              <w:rPr>
                <w:sz w:val="24"/>
              </w:rPr>
            </w:pPr>
            <w:r w:rsidRPr="009242D7">
              <w:rPr>
                <w:sz w:val="24"/>
                <w:highlight w:val="yellow"/>
              </w:rPr>
              <w:t>...............................................................................</w:t>
            </w:r>
            <w:r w:rsidRPr="001822E6">
              <w:rPr>
                <w:rFonts w:ascii="Garamond" w:hAnsi="Garamond" w:cs="Arial"/>
                <w:color w:val="000000"/>
                <w:sz w:val="24"/>
                <w:szCs w:val="24"/>
              </w:rPr>
              <w:t xml:space="preserve"> </w:t>
            </w:r>
          </w:p>
          <w:p w14:paraId="7690889D" w14:textId="1337F9AD" w:rsidR="001822E6" w:rsidRPr="001822E6" w:rsidRDefault="009242D7" w:rsidP="001822E6">
            <w:pPr>
              <w:rPr>
                <w:sz w:val="24"/>
              </w:rPr>
            </w:pPr>
            <w:r w:rsidRPr="00975079">
              <w:rPr>
                <w:bCs/>
                <w:sz w:val="24"/>
                <w:szCs w:val="24"/>
              </w:rPr>
              <w:t xml:space="preserve">Dobó Zoltán </w:t>
            </w:r>
            <w:r w:rsidR="001822E6" w:rsidRPr="001822E6">
              <w:rPr>
                <w:sz w:val="24"/>
              </w:rPr>
              <w:t>polgármester</w:t>
            </w:r>
          </w:p>
          <w:p w14:paraId="6485ACC0" w14:textId="5FBDF74D" w:rsidR="001822E6" w:rsidRDefault="009242D7" w:rsidP="001822E6">
            <w:pPr>
              <w:rPr>
                <w:b/>
                <w:sz w:val="24"/>
                <w:szCs w:val="24"/>
              </w:rPr>
            </w:pPr>
            <w:r w:rsidRPr="00975079">
              <w:rPr>
                <w:b/>
                <w:color w:val="000000"/>
                <w:sz w:val="24"/>
                <w:szCs w:val="24"/>
              </w:rPr>
              <w:t>Tapolca Város Önkormányzata</w:t>
            </w:r>
          </w:p>
          <w:p w14:paraId="66AA0F1E" w14:textId="409CCF5E" w:rsidR="0059615E" w:rsidRPr="0059615E" w:rsidRDefault="001822E6" w:rsidP="0059615E">
            <w:pPr>
              <w:rPr>
                <w:sz w:val="24"/>
              </w:rPr>
            </w:pPr>
            <w:r w:rsidRPr="009242D7">
              <w:rPr>
                <w:sz w:val="24"/>
                <w:highlight w:val="yellow"/>
              </w:rPr>
              <w:t>Kelt</w:t>
            </w:r>
            <w:proofErr w:type="gramStart"/>
            <w:r w:rsidRPr="009242D7">
              <w:rPr>
                <w:sz w:val="24"/>
                <w:highlight w:val="yellow"/>
              </w:rPr>
              <w:t>...............................................................</w:t>
            </w:r>
            <w:proofErr w:type="gramEnd"/>
          </w:p>
          <w:p w14:paraId="2512E477" w14:textId="77777777" w:rsidR="0059615E" w:rsidRDefault="0059615E" w:rsidP="0059615E">
            <w:pPr>
              <w:rPr>
                <w:sz w:val="24"/>
                <w:highlight w:val="yellow"/>
              </w:rPr>
            </w:pPr>
          </w:p>
          <w:p w14:paraId="39C571C3" w14:textId="77777777" w:rsidR="0059615E" w:rsidRDefault="0059615E" w:rsidP="0059615E">
            <w:pPr>
              <w:rPr>
                <w:sz w:val="24"/>
              </w:rPr>
            </w:pPr>
            <w:r w:rsidRPr="009242D7">
              <w:rPr>
                <w:sz w:val="24"/>
                <w:highlight w:val="yellow"/>
              </w:rPr>
              <w:t>...............................................................................</w:t>
            </w:r>
            <w:r w:rsidRPr="001822E6">
              <w:rPr>
                <w:rFonts w:ascii="Garamond" w:hAnsi="Garamond" w:cs="Arial"/>
                <w:color w:val="000000"/>
                <w:sz w:val="24"/>
                <w:szCs w:val="24"/>
              </w:rPr>
              <w:t xml:space="preserve"> </w:t>
            </w:r>
          </w:p>
          <w:p w14:paraId="062F9EAA" w14:textId="77777777" w:rsidR="0059615E" w:rsidRDefault="0059615E" w:rsidP="0059615E">
            <w:pPr>
              <w:rPr>
                <w:sz w:val="24"/>
              </w:rPr>
            </w:pPr>
            <w:r w:rsidRPr="0059615E">
              <w:rPr>
                <w:sz w:val="24"/>
              </w:rPr>
              <w:t>Dr. Németh Mária Anita jegyző – kötelezettségvállaló</w:t>
            </w:r>
          </w:p>
          <w:p w14:paraId="118D207A" w14:textId="562F0B41" w:rsidR="0059615E" w:rsidRPr="0059615E" w:rsidRDefault="0059615E" w:rsidP="0059615E">
            <w:pPr>
              <w:rPr>
                <w:b/>
                <w:sz w:val="24"/>
              </w:rPr>
            </w:pPr>
            <w:r w:rsidRPr="0059615E">
              <w:rPr>
                <w:b/>
                <w:sz w:val="24"/>
              </w:rPr>
              <w:lastRenderedPageBreak/>
              <w:t>Tapolca Város Önkormányzata</w:t>
            </w:r>
          </w:p>
          <w:p w14:paraId="61DD8A5A" w14:textId="77777777" w:rsidR="0059615E" w:rsidRPr="001822E6" w:rsidRDefault="0059615E" w:rsidP="0059615E">
            <w:pPr>
              <w:rPr>
                <w:sz w:val="24"/>
              </w:rPr>
            </w:pPr>
            <w:r w:rsidRPr="009242D7">
              <w:rPr>
                <w:sz w:val="24"/>
                <w:highlight w:val="yellow"/>
              </w:rPr>
              <w:t>Kelt</w:t>
            </w:r>
            <w:proofErr w:type="gramStart"/>
            <w:r w:rsidRPr="009242D7">
              <w:rPr>
                <w:sz w:val="24"/>
                <w:highlight w:val="yellow"/>
              </w:rPr>
              <w:t>...............................................................</w:t>
            </w:r>
            <w:proofErr w:type="gramEnd"/>
          </w:p>
          <w:p w14:paraId="67E2B0C7" w14:textId="77777777" w:rsidR="0059615E" w:rsidRDefault="0059615E" w:rsidP="0059615E">
            <w:pPr>
              <w:rPr>
                <w:sz w:val="24"/>
              </w:rPr>
            </w:pPr>
          </w:p>
          <w:p w14:paraId="170F1F89" w14:textId="0425FE63" w:rsidR="0059615E" w:rsidRPr="0059615E" w:rsidRDefault="0059615E" w:rsidP="0059615E">
            <w:pPr>
              <w:rPr>
                <w:sz w:val="24"/>
              </w:rPr>
            </w:pPr>
            <w:r w:rsidRPr="009242D7">
              <w:rPr>
                <w:sz w:val="24"/>
                <w:highlight w:val="yellow"/>
              </w:rPr>
              <w:t>...............................................................................</w:t>
            </w:r>
            <w:r w:rsidRPr="001822E6">
              <w:rPr>
                <w:rFonts w:ascii="Garamond" w:hAnsi="Garamond" w:cs="Arial"/>
                <w:color w:val="000000"/>
                <w:sz w:val="24"/>
                <w:szCs w:val="24"/>
              </w:rPr>
              <w:t xml:space="preserve"> </w:t>
            </w:r>
          </w:p>
          <w:p w14:paraId="6BE688AB" w14:textId="77777777" w:rsidR="0059615E" w:rsidRDefault="0059615E" w:rsidP="0059615E">
            <w:pPr>
              <w:rPr>
                <w:sz w:val="24"/>
              </w:rPr>
            </w:pPr>
            <w:proofErr w:type="spellStart"/>
            <w:r w:rsidRPr="0059615E">
              <w:rPr>
                <w:sz w:val="24"/>
              </w:rPr>
              <w:t>Schönherrné</w:t>
            </w:r>
            <w:proofErr w:type="spellEnd"/>
            <w:r w:rsidRPr="0059615E">
              <w:rPr>
                <w:sz w:val="24"/>
              </w:rPr>
              <w:t xml:space="preserve"> </w:t>
            </w:r>
            <w:proofErr w:type="spellStart"/>
            <w:r w:rsidRPr="0059615E">
              <w:rPr>
                <w:sz w:val="24"/>
              </w:rPr>
              <w:t>Pokó</w:t>
            </w:r>
            <w:proofErr w:type="spellEnd"/>
            <w:r w:rsidRPr="0059615E">
              <w:rPr>
                <w:sz w:val="24"/>
              </w:rPr>
              <w:t xml:space="preserve"> Ildikó pénzügyi irodavezető - ellenjegyző</w:t>
            </w:r>
          </w:p>
          <w:p w14:paraId="48A99E1A" w14:textId="77777777" w:rsidR="0059615E" w:rsidRPr="0059615E" w:rsidRDefault="0059615E" w:rsidP="0059615E">
            <w:pPr>
              <w:rPr>
                <w:b/>
                <w:sz w:val="24"/>
              </w:rPr>
            </w:pPr>
            <w:r w:rsidRPr="0059615E">
              <w:rPr>
                <w:b/>
                <w:sz w:val="24"/>
              </w:rPr>
              <w:t>Tapolca Város Önkormányzata</w:t>
            </w:r>
          </w:p>
          <w:p w14:paraId="2E2330AD" w14:textId="77777777" w:rsidR="0059615E" w:rsidRPr="001822E6" w:rsidRDefault="0059615E" w:rsidP="0059615E">
            <w:pPr>
              <w:rPr>
                <w:sz w:val="24"/>
              </w:rPr>
            </w:pPr>
            <w:r w:rsidRPr="009242D7">
              <w:rPr>
                <w:sz w:val="24"/>
                <w:highlight w:val="yellow"/>
              </w:rPr>
              <w:t>Kelt</w:t>
            </w:r>
            <w:proofErr w:type="gramStart"/>
            <w:r w:rsidRPr="009242D7">
              <w:rPr>
                <w:sz w:val="24"/>
                <w:highlight w:val="yellow"/>
              </w:rPr>
              <w:t>...............................................................</w:t>
            </w:r>
            <w:proofErr w:type="gramEnd"/>
          </w:p>
          <w:p w14:paraId="64D85DC5" w14:textId="77777777" w:rsidR="0059615E" w:rsidRDefault="0059615E" w:rsidP="00E1776B">
            <w:pPr>
              <w:rPr>
                <w:sz w:val="24"/>
              </w:rPr>
            </w:pPr>
          </w:p>
          <w:p w14:paraId="7BF735A9" w14:textId="77777777" w:rsidR="001822E6" w:rsidRPr="001822E6" w:rsidRDefault="001822E6" w:rsidP="00E1776B">
            <w:pPr>
              <w:rPr>
                <w:sz w:val="24"/>
              </w:rPr>
            </w:pPr>
          </w:p>
        </w:tc>
        <w:tc>
          <w:tcPr>
            <w:tcW w:w="4889" w:type="dxa"/>
          </w:tcPr>
          <w:p w14:paraId="55D28203" w14:textId="77777777" w:rsidR="001822E6" w:rsidRPr="001822E6" w:rsidRDefault="001822E6" w:rsidP="00E1776B">
            <w:pPr>
              <w:rPr>
                <w:sz w:val="24"/>
                <w:highlight w:val="yellow"/>
              </w:rPr>
            </w:pPr>
            <w:r w:rsidRPr="001822E6">
              <w:rPr>
                <w:sz w:val="24"/>
                <w:highlight w:val="yellow"/>
              </w:rPr>
              <w:lastRenderedPageBreak/>
              <w:t>Aláírta és lepecsételte:</w:t>
            </w:r>
          </w:p>
          <w:p w14:paraId="07D2A368" w14:textId="77777777" w:rsidR="001822E6" w:rsidRPr="001822E6" w:rsidRDefault="001822E6" w:rsidP="00E1776B">
            <w:pPr>
              <w:pStyle w:val="Szvegtrzs2"/>
              <w:rPr>
                <w:highlight w:val="yellow"/>
              </w:rPr>
            </w:pPr>
            <w:r w:rsidRPr="001822E6">
              <w:rPr>
                <w:highlight w:val="yellow"/>
              </w:rPr>
              <w:t xml:space="preserve">............................................................................... </w:t>
            </w:r>
          </w:p>
          <w:p w14:paraId="36D378FD" w14:textId="77777777" w:rsidR="001822E6" w:rsidRPr="001822E6" w:rsidRDefault="001822E6" w:rsidP="00E1776B">
            <w:pPr>
              <w:rPr>
                <w:sz w:val="24"/>
                <w:highlight w:val="yellow"/>
              </w:rPr>
            </w:pPr>
            <w:r w:rsidRPr="001822E6">
              <w:rPr>
                <w:sz w:val="24"/>
                <w:highlight w:val="yellow"/>
              </w:rPr>
              <w:t>Az aláíró neve (nyomtatott nagybetűkkel</w:t>
            </w:r>
            <w:proofErr w:type="gramStart"/>
            <w:r w:rsidRPr="001822E6">
              <w:rPr>
                <w:sz w:val="24"/>
                <w:highlight w:val="yellow"/>
              </w:rPr>
              <w:t>) .</w:t>
            </w:r>
            <w:proofErr w:type="gramEnd"/>
            <w:r w:rsidRPr="001822E6">
              <w:rPr>
                <w:sz w:val="24"/>
                <w:szCs w:val="24"/>
                <w:highlight w:val="yellow"/>
              </w:rPr>
              <w:t xml:space="preserve"> …</w:t>
            </w:r>
          </w:p>
          <w:p w14:paraId="69D56231" w14:textId="77777777" w:rsidR="001822E6" w:rsidRPr="001822E6" w:rsidRDefault="001822E6" w:rsidP="00E1776B">
            <w:pPr>
              <w:rPr>
                <w:sz w:val="24"/>
              </w:rPr>
            </w:pPr>
            <w:r w:rsidRPr="001822E6">
              <w:rPr>
                <w:sz w:val="24"/>
                <w:highlight w:val="yellow"/>
              </w:rPr>
              <w:t>Beosztása: …</w:t>
            </w:r>
          </w:p>
          <w:p w14:paraId="3A24DB4D" w14:textId="77777777" w:rsidR="001822E6" w:rsidRPr="001822E6" w:rsidRDefault="001822E6" w:rsidP="00E1776B">
            <w:pPr>
              <w:rPr>
                <w:b/>
                <w:sz w:val="24"/>
                <w:szCs w:val="24"/>
                <w:lang w:eastAsia="en-US"/>
              </w:rPr>
            </w:pPr>
            <w:r w:rsidRPr="001822E6">
              <w:rPr>
                <w:sz w:val="24"/>
              </w:rPr>
              <w:t xml:space="preserve">Teljes körűen felhatalmazva és eljárva a </w:t>
            </w:r>
          </w:p>
          <w:p w14:paraId="32FDE939" w14:textId="7DF37249" w:rsidR="001822E6" w:rsidRPr="001822E6" w:rsidRDefault="001822E6" w:rsidP="00E1776B">
            <w:pPr>
              <w:rPr>
                <w:sz w:val="24"/>
              </w:rPr>
            </w:pPr>
            <w:r w:rsidRPr="001822E6">
              <w:rPr>
                <w:b/>
                <w:sz w:val="24"/>
                <w:szCs w:val="24"/>
              </w:rPr>
              <w:t xml:space="preserve">Colas Alterra Zrt. </w:t>
            </w:r>
            <w:r w:rsidRPr="001822E6">
              <w:rPr>
                <w:sz w:val="24"/>
              </w:rPr>
              <w:t>nevében.</w:t>
            </w:r>
          </w:p>
          <w:p w14:paraId="51E8F7CA" w14:textId="77777777" w:rsidR="001822E6" w:rsidRPr="00077255" w:rsidRDefault="001822E6" w:rsidP="00E1776B">
            <w:pPr>
              <w:rPr>
                <w:sz w:val="24"/>
              </w:rPr>
            </w:pPr>
            <w:r w:rsidRPr="001822E6">
              <w:rPr>
                <w:sz w:val="24"/>
                <w:highlight w:val="yellow"/>
              </w:rPr>
              <w:t>Kelt ......................................................................</w:t>
            </w:r>
          </w:p>
          <w:p w14:paraId="7176D02E" w14:textId="77777777" w:rsidR="001822E6" w:rsidRPr="00077255" w:rsidRDefault="001822E6" w:rsidP="00E1776B">
            <w:pPr>
              <w:jc w:val="both"/>
              <w:rPr>
                <w:sz w:val="24"/>
              </w:rPr>
            </w:pPr>
          </w:p>
        </w:tc>
      </w:tr>
    </w:tbl>
    <w:p w14:paraId="40E6E881" w14:textId="77777777" w:rsidR="00AB3327" w:rsidRDefault="00AB3327">
      <w:pPr>
        <w:ind w:left="709" w:right="-45" w:hanging="709"/>
        <w:jc w:val="both"/>
        <w:rPr>
          <w:snapToGrid w:val="0"/>
          <w:sz w:val="24"/>
        </w:rPr>
      </w:pPr>
    </w:p>
    <w:p w14:paraId="7572786C" w14:textId="77777777" w:rsidR="00AB3327" w:rsidRPr="002B4895" w:rsidRDefault="00AB3327">
      <w:pPr>
        <w:ind w:left="709" w:right="-45" w:hanging="709"/>
        <w:jc w:val="both"/>
        <w:rPr>
          <w:snapToGrid w:val="0"/>
          <w:sz w:val="24"/>
        </w:rPr>
      </w:pPr>
    </w:p>
    <w:p w14:paraId="6C9E8A88" w14:textId="77777777" w:rsidR="001C6A47" w:rsidRPr="00563B0A" w:rsidRDefault="001C6A47">
      <w:pPr>
        <w:ind w:right="-567"/>
        <w:rPr>
          <w:sz w:val="24"/>
          <w:highlight w:val="yellow"/>
        </w:rPr>
      </w:pPr>
    </w:p>
    <w:p w14:paraId="40F329A2" w14:textId="77777777" w:rsidR="001C6A47" w:rsidRPr="00563B0A" w:rsidRDefault="001C6A47" w:rsidP="00B468F9">
      <w:pPr>
        <w:pStyle w:val="text-3mezera"/>
        <w:spacing w:before="0" w:line="240" w:lineRule="auto"/>
        <w:rPr>
          <w:rFonts w:ascii="Times New Roman" w:hAnsi="Times New Roman"/>
          <w:highlight w:val="yellow"/>
          <w:lang w:val="hu-HU"/>
        </w:rPr>
        <w:sectPr w:rsidR="001C6A47" w:rsidRPr="00563B0A" w:rsidSect="00F17E0B">
          <w:headerReference w:type="default" r:id="rId8"/>
          <w:footerReference w:type="even" r:id="rId9"/>
          <w:footerReference w:type="default" r:id="rId10"/>
          <w:type w:val="oddPage"/>
          <w:pgSz w:w="11907" w:h="16840" w:code="9"/>
          <w:pgMar w:top="1135" w:right="1418" w:bottom="993" w:left="1418" w:header="708" w:footer="708" w:gutter="0"/>
          <w:cols w:space="708"/>
        </w:sectPr>
      </w:pPr>
    </w:p>
    <w:p w14:paraId="4B90F8BA" w14:textId="77777777" w:rsidR="00971968" w:rsidRPr="00563B0A" w:rsidRDefault="00971968" w:rsidP="00AB3327">
      <w:pPr>
        <w:pStyle w:val="Cmsor6"/>
        <w:numPr>
          <w:ilvl w:val="0"/>
          <w:numId w:val="0"/>
        </w:numPr>
        <w:spacing w:line="240" w:lineRule="exact"/>
        <w:jc w:val="center"/>
        <w:rPr>
          <w:sz w:val="28"/>
          <w:u w:val="none"/>
          <w:lang w:val="hu-HU"/>
        </w:rPr>
      </w:pPr>
      <w:r w:rsidRPr="00563B0A">
        <w:rPr>
          <w:sz w:val="28"/>
          <w:u w:val="none"/>
          <w:lang w:val="hu-HU"/>
        </w:rPr>
        <w:lastRenderedPageBreak/>
        <w:t>2. kötet</w:t>
      </w:r>
    </w:p>
    <w:p w14:paraId="13A2DF59" w14:textId="77777777" w:rsidR="00971968" w:rsidRPr="00563B0A" w:rsidRDefault="00971968" w:rsidP="00AB3327">
      <w:pPr>
        <w:pStyle w:val="Cmsor6"/>
        <w:spacing w:line="240" w:lineRule="exact"/>
        <w:ind w:left="0" w:firstLine="0"/>
        <w:jc w:val="center"/>
        <w:rPr>
          <w:sz w:val="28"/>
          <w:u w:val="none"/>
          <w:lang w:val="hu-HU"/>
        </w:rPr>
      </w:pPr>
      <w:r w:rsidRPr="00563B0A">
        <w:rPr>
          <w:sz w:val="28"/>
          <w:u w:val="none"/>
          <w:lang w:val="hu-HU"/>
        </w:rPr>
        <w:t>2. FEJEZET</w:t>
      </w:r>
    </w:p>
    <w:p w14:paraId="6A5F22C2" w14:textId="77777777" w:rsidR="00971968" w:rsidRPr="00563B0A" w:rsidRDefault="00971968" w:rsidP="00AB3327">
      <w:pPr>
        <w:pStyle w:val="Cmsor6"/>
        <w:spacing w:line="240" w:lineRule="exact"/>
        <w:ind w:left="0" w:firstLine="0"/>
        <w:jc w:val="center"/>
        <w:rPr>
          <w:sz w:val="28"/>
          <w:u w:val="none"/>
          <w:lang w:val="hu-HU"/>
        </w:rPr>
      </w:pPr>
      <w:r w:rsidRPr="00563B0A">
        <w:rPr>
          <w:sz w:val="28"/>
          <w:u w:val="none"/>
          <w:lang w:val="hu-HU"/>
        </w:rPr>
        <w:t>ÁLTALÁNOS FELTÉTELEK</w:t>
      </w:r>
    </w:p>
    <w:p w14:paraId="5EC56CFA" w14:textId="77777777" w:rsidR="00971968" w:rsidRPr="00563B0A" w:rsidRDefault="00971968" w:rsidP="00BF0E12"/>
    <w:p w14:paraId="56F2A05D" w14:textId="77777777" w:rsidR="00971968" w:rsidRPr="00563B0A" w:rsidRDefault="00971968" w:rsidP="00917466">
      <w:pPr>
        <w:spacing w:line="240" w:lineRule="exact"/>
        <w:jc w:val="center"/>
        <w:rPr>
          <w:sz w:val="24"/>
        </w:rPr>
      </w:pPr>
    </w:p>
    <w:p w14:paraId="34FEFF0E" w14:textId="77777777" w:rsidR="00971968" w:rsidRPr="00563B0A" w:rsidRDefault="00971968" w:rsidP="00917466">
      <w:pPr>
        <w:spacing w:line="240" w:lineRule="exact"/>
        <w:jc w:val="center"/>
        <w:rPr>
          <w:sz w:val="24"/>
        </w:rPr>
      </w:pPr>
    </w:p>
    <w:p w14:paraId="358B8BD0" w14:textId="77777777" w:rsidR="00971968" w:rsidRPr="00563B0A" w:rsidRDefault="00971968" w:rsidP="00B468F9">
      <w:pPr>
        <w:jc w:val="center"/>
      </w:pPr>
    </w:p>
    <w:p w14:paraId="457F683A" w14:textId="77777777" w:rsidR="002F50D6" w:rsidRPr="00563B0A" w:rsidRDefault="002F50D6">
      <w:pPr>
        <w:jc w:val="center"/>
        <w:rPr>
          <w:b/>
          <w:sz w:val="24"/>
        </w:rPr>
      </w:pPr>
      <w:r w:rsidRPr="00563B0A">
        <w:rPr>
          <w:b/>
          <w:sz w:val="24"/>
        </w:rPr>
        <w:t>ÜZEMEK, TELEPEK ÉS TERVEZÉS-ÉPÍTÉSI PROJEKTEK</w:t>
      </w:r>
    </w:p>
    <w:p w14:paraId="43CE65B7" w14:textId="77777777" w:rsidR="002F50D6" w:rsidRPr="00563B0A" w:rsidRDefault="002F50D6">
      <w:pPr>
        <w:jc w:val="center"/>
        <w:rPr>
          <w:sz w:val="24"/>
        </w:rPr>
      </w:pPr>
      <w:r w:rsidRPr="00563B0A">
        <w:rPr>
          <w:sz w:val="24"/>
        </w:rPr>
        <w:t>Szerződéses Feltételei</w:t>
      </w:r>
    </w:p>
    <w:p w14:paraId="602105DB" w14:textId="77777777" w:rsidR="002F50D6" w:rsidRPr="00563B0A" w:rsidRDefault="002F50D6">
      <w:pPr>
        <w:rPr>
          <w:sz w:val="24"/>
        </w:rPr>
      </w:pPr>
    </w:p>
    <w:p w14:paraId="6DEA7D5F" w14:textId="77777777" w:rsidR="00971968" w:rsidRPr="00563B0A" w:rsidRDefault="002F50D6">
      <w:pPr>
        <w:jc w:val="center"/>
        <w:rPr>
          <w:sz w:val="24"/>
        </w:rPr>
      </w:pPr>
      <w:r w:rsidRPr="00563B0A">
        <w:rPr>
          <w:sz w:val="24"/>
        </w:rPr>
        <w:t>ELEKTROMOS ÉS GÉPÉSZETI LÉTESÍTMÉNYEKHEZ VALAMINT VÁLLALKOZÓ ÁLTAL TERVEZETT ÉPÍTÉSI ÉS MÉRNÖKI LÉTESÍTMÉNYEKHEZ</w:t>
      </w:r>
    </w:p>
    <w:p w14:paraId="57D8850B" w14:textId="77777777" w:rsidR="00971968" w:rsidRPr="00563B0A" w:rsidRDefault="00971968">
      <w:pPr>
        <w:jc w:val="center"/>
      </w:pPr>
    </w:p>
    <w:p w14:paraId="2874E79D" w14:textId="77777777" w:rsidR="00971968" w:rsidRPr="00563B0A" w:rsidRDefault="00971968">
      <w:pPr>
        <w:jc w:val="center"/>
      </w:pPr>
      <w:r w:rsidRPr="00563B0A">
        <w:t>Angol nyelvű Eredeti Kiadás 1999</w:t>
      </w:r>
    </w:p>
    <w:p w14:paraId="27E64C1A" w14:textId="77777777" w:rsidR="00971968" w:rsidRPr="00563B0A" w:rsidRDefault="00D668C3">
      <w:pPr>
        <w:jc w:val="center"/>
      </w:pPr>
      <w:r w:rsidRPr="00563B0A">
        <w:t>ISBN 2-88432-023-7</w:t>
      </w:r>
    </w:p>
    <w:p w14:paraId="490241A9" w14:textId="77777777" w:rsidR="00971968" w:rsidRPr="00563B0A" w:rsidRDefault="00971968">
      <w:pPr>
        <w:jc w:val="center"/>
      </w:pPr>
    </w:p>
    <w:p w14:paraId="769DBD6B" w14:textId="77777777" w:rsidR="00971968" w:rsidRPr="00563B0A" w:rsidRDefault="00971968">
      <w:pPr>
        <w:jc w:val="center"/>
      </w:pPr>
    </w:p>
    <w:p w14:paraId="1C78A796" w14:textId="77777777" w:rsidR="00971968" w:rsidRPr="00563B0A" w:rsidRDefault="00FE08B9">
      <w:pPr>
        <w:jc w:val="center"/>
      </w:pPr>
      <w:r w:rsidRPr="00563B0A">
        <w:t>Második, átdolgozott magyar nyelvű kiadás</w:t>
      </w:r>
      <w:r w:rsidR="00BB6AC5" w:rsidRPr="00563B0A">
        <w:t xml:space="preserve"> </w:t>
      </w:r>
      <w:r w:rsidR="00300023" w:rsidRPr="00563B0A">
        <w:t>20</w:t>
      </w:r>
      <w:r w:rsidRPr="00563B0A">
        <w:t>11</w:t>
      </w:r>
      <w:r w:rsidR="00BB6AC5" w:rsidRPr="00563B0A">
        <w:t xml:space="preserve">. </w:t>
      </w:r>
      <w:r w:rsidRPr="00563B0A">
        <w:t>szeptember</w:t>
      </w:r>
    </w:p>
    <w:p w14:paraId="5BC1E6C1" w14:textId="77777777" w:rsidR="00971968" w:rsidRPr="00563B0A" w:rsidRDefault="00971968">
      <w:pPr>
        <w:jc w:val="center"/>
        <w:rPr>
          <w:highlight w:val="yellow"/>
        </w:rPr>
      </w:pPr>
    </w:p>
    <w:p w14:paraId="38BE5BF8" w14:textId="77777777" w:rsidR="00971968" w:rsidRPr="00563B0A" w:rsidRDefault="00971968">
      <w:pPr>
        <w:spacing w:line="240" w:lineRule="exact"/>
        <w:jc w:val="center"/>
        <w:rPr>
          <w:sz w:val="24"/>
          <w:highlight w:val="yellow"/>
        </w:rPr>
      </w:pPr>
    </w:p>
    <w:p w14:paraId="267D0510" w14:textId="77777777" w:rsidR="001C6A47" w:rsidRPr="00563B0A" w:rsidRDefault="001C6A47">
      <w:pPr>
        <w:jc w:val="center"/>
        <w:rPr>
          <w:sz w:val="28"/>
          <w:highlight w:val="yellow"/>
        </w:rPr>
      </w:pPr>
    </w:p>
    <w:p w14:paraId="099C24FF" w14:textId="77777777" w:rsidR="00F66D37" w:rsidRPr="00563B0A" w:rsidRDefault="00F66D37">
      <w:pPr>
        <w:jc w:val="center"/>
        <w:rPr>
          <w:sz w:val="28"/>
          <w:highlight w:val="yellow"/>
        </w:rPr>
      </w:pPr>
    </w:p>
    <w:p w14:paraId="46440382" w14:textId="77777777" w:rsidR="00F66D37" w:rsidRPr="00563B0A" w:rsidRDefault="00F66D37">
      <w:pPr>
        <w:jc w:val="center"/>
        <w:rPr>
          <w:sz w:val="28"/>
          <w:highlight w:val="yellow"/>
        </w:rPr>
      </w:pPr>
    </w:p>
    <w:p w14:paraId="3A4766E5" w14:textId="77777777" w:rsidR="00F66D37" w:rsidRPr="00563B0A" w:rsidRDefault="00F66D37">
      <w:pPr>
        <w:jc w:val="center"/>
        <w:rPr>
          <w:sz w:val="28"/>
          <w:highlight w:val="yellow"/>
        </w:rPr>
      </w:pPr>
    </w:p>
    <w:p w14:paraId="604342C5" w14:textId="77777777" w:rsidR="00F66D37" w:rsidRPr="00563B0A" w:rsidRDefault="00F66D37">
      <w:pPr>
        <w:jc w:val="center"/>
        <w:rPr>
          <w:sz w:val="28"/>
          <w:highlight w:val="yellow"/>
        </w:rPr>
      </w:pPr>
    </w:p>
    <w:p w14:paraId="0F6568C5" w14:textId="77777777" w:rsidR="00F66D37" w:rsidRPr="00563B0A" w:rsidRDefault="00F66D37">
      <w:pPr>
        <w:jc w:val="center"/>
        <w:rPr>
          <w:sz w:val="28"/>
          <w:highlight w:val="yellow"/>
        </w:rPr>
      </w:pPr>
    </w:p>
    <w:p w14:paraId="407101F1" w14:textId="77777777" w:rsidR="00F66D37" w:rsidRPr="00563B0A" w:rsidRDefault="00F66D37">
      <w:pPr>
        <w:jc w:val="center"/>
        <w:rPr>
          <w:sz w:val="28"/>
          <w:highlight w:val="yellow"/>
        </w:rPr>
      </w:pPr>
    </w:p>
    <w:p w14:paraId="4A64531E" w14:textId="77777777" w:rsidR="00F66D37" w:rsidRPr="00563B0A" w:rsidRDefault="00F66D37">
      <w:pPr>
        <w:jc w:val="center"/>
        <w:rPr>
          <w:sz w:val="28"/>
          <w:highlight w:val="yellow"/>
        </w:rPr>
      </w:pPr>
    </w:p>
    <w:p w14:paraId="05D57434" w14:textId="77777777" w:rsidR="00F66D37" w:rsidRPr="00563B0A" w:rsidRDefault="00F66D37">
      <w:pPr>
        <w:jc w:val="center"/>
        <w:rPr>
          <w:sz w:val="28"/>
          <w:highlight w:val="yellow"/>
        </w:rPr>
      </w:pPr>
    </w:p>
    <w:p w14:paraId="68D79B3F" w14:textId="77777777" w:rsidR="00F66D37" w:rsidRPr="00563B0A" w:rsidRDefault="00F66D37">
      <w:pPr>
        <w:jc w:val="center"/>
        <w:rPr>
          <w:sz w:val="28"/>
          <w:highlight w:val="yellow"/>
        </w:rPr>
      </w:pPr>
    </w:p>
    <w:p w14:paraId="326BAE1B" w14:textId="77777777" w:rsidR="00F66D37" w:rsidRPr="00563B0A" w:rsidRDefault="00F66D37">
      <w:pPr>
        <w:jc w:val="center"/>
        <w:rPr>
          <w:sz w:val="28"/>
          <w:highlight w:val="yellow"/>
        </w:rPr>
      </w:pPr>
    </w:p>
    <w:p w14:paraId="68032310" w14:textId="77777777" w:rsidR="00F66D37" w:rsidRPr="00563B0A" w:rsidRDefault="00F66D37">
      <w:pPr>
        <w:jc w:val="center"/>
        <w:rPr>
          <w:sz w:val="28"/>
          <w:highlight w:val="yellow"/>
        </w:rPr>
      </w:pPr>
    </w:p>
    <w:p w14:paraId="5B65142C" w14:textId="77777777" w:rsidR="00F66D37" w:rsidRPr="00563B0A" w:rsidRDefault="00F66D37">
      <w:pPr>
        <w:jc w:val="center"/>
        <w:rPr>
          <w:sz w:val="28"/>
          <w:highlight w:val="yellow"/>
        </w:rPr>
      </w:pPr>
    </w:p>
    <w:p w14:paraId="4FC3C363" w14:textId="77777777" w:rsidR="00F66D37" w:rsidRPr="00563B0A" w:rsidRDefault="00F66D37">
      <w:pPr>
        <w:jc w:val="center"/>
        <w:rPr>
          <w:sz w:val="28"/>
          <w:highlight w:val="yellow"/>
        </w:rPr>
      </w:pPr>
    </w:p>
    <w:p w14:paraId="242B79EB" w14:textId="77777777" w:rsidR="00F66D37" w:rsidRPr="00563B0A" w:rsidRDefault="00F66D37">
      <w:pPr>
        <w:jc w:val="center"/>
        <w:rPr>
          <w:sz w:val="28"/>
          <w:highlight w:val="yellow"/>
        </w:rPr>
      </w:pPr>
    </w:p>
    <w:p w14:paraId="32F0F4C1" w14:textId="77777777" w:rsidR="00F66D37" w:rsidRPr="00563B0A" w:rsidRDefault="00F66D37">
      <w:pPr>
        <w:jc w:val="center"/>
        <w:rPr>
          <w:sz w:val="28"/>
          <w:highlight w:val="yellow"/>
        </w:rPr>
      </w:pPr>
    </w:p>
    <w:p w14:paraId="60EA556C" w14:textId="77777777" w:rsidR="00F66D37" w:rsidRPr="00563B0A" w:rsidRDefault="00F66D37">
      <w:pPr>
        <w:jc w:val="center"/>
        <w:rPr>
          <w:sz w:val="28"/>
          <w:highlight w:val="yellow"/>
        </w:rPr>
      </w:pPr>
    </w:p>
    <w:p w14:paraId="18DBEAC0" w14:textId="77777777" w:rsidR="00F66D37" w:rsidRPr="00563B0A" w:rsidRDefault="00F66D37">
      <w:pPr>
        <w:jc w:val="center"/>
        <w:rPr>
          <w:sz w:val="28"/>
          <w:highlight w:val="yellow"/>
        </w:rPr>
      </w:pPr>
    </w:p>
    <w:p w14:paraId="47C98B69" w14:textId="77777777" w:rsidR="00F66D37" w:rsidRPr="00563B0A" w:rsidRDefault="00F66D37">
      <w:pPr>
        <w:jc w:val="center"/>
        <w:rPr>
          <w:sz w:val="28"/>
          <w:highlight w:val="yellow"/>
        </w:rPr>
      </w:pPr>
    </w:p>
    <w:p w14:paraId="19F615CF" w14:textId="77777777" w:rsidR="00F66D37" w:rsidRPr="00563B0A" w:rsidRDefault="00F66D37">
      <w:pPr>
        <w:jc w:val="center"/>
        <w:rPr>
          <w:sz w:val="28"/>
          <w:highlight w:val="yellow"/>
        </w:rPr>
      </w:pPr>
    </w:p>
    <w:p w14:paraId="10AF77CD" w14:textId="77777777" w:rsidR="00F66D37" w:rsidRPr="00563B0A" w:rsidRDefault="00F66D37">
      <w:pPr>
        <w:jc w:val="center"/>
        <w:rPr>
          <w:sz w:val="28"/>
          <w:highlight w:val="yellow"/>
        </w:rPr>
      </w:pPr>
    </w:p>
    <w:p w14:paraId="36939F88" w14:textId="77777777" w:rsidR="00F66D37" w:rsidRPr="00563B0A" w:rsidRDefault="00F66D37">
      <w:pPr>
        <w:jc w:val="center"/>
        <w:rPr>
          <w:sz w:val="28"/>
          <w:highlight w:val="yellow"/>
        </w:rPr>
      </w:pPr>
    </w:p>
    <w:p w14:paraId="585BF6C0" w14:textId="77777777" w:rsidR="00F66D37" w:rsidRPr="00563B0A" w:rsidRDefault="00F66D37">
      <w:pPr>
        <w:jc w:val="center"/>
        <w:rPr>
          <w:sz w:val="28"/>
          <w:highlight w:val="yellow"/>
        </w:rPr>
      </w:pPr>
    </w:p>
    <w:p w14:paraId="5B16157D" w14:textId="77777777" w:rsidR="00F66D37" w:rsidRPr="00563B0A" w:rsidRDefault="00F66D37">
      <w:pPr>
        <w:jc w:val="center"/>
        <w:rPr>
          <w:sz w:val="28"/>
          <w:highlight w:val="yellow"/>
        </w:rPr>
      </w:pPr>
    </w:p>
    <w:p w14:paraId="7F46183A" w14:textId="77777777" w:rsidR="00F66D37" w:rsidRDefault="00F66D37">
      <w:pPr>
        <w:jc w:val="center"/>
        <w:rPr>
          <w:sz w:val="28"/>
          <w:highlight w:val="yellow"/>
        </w:rPr>
      </w:pPr>
    </w:p>
    <w:p w14:paraId="52EC0BBD" w14:textId="77777777" w:rsidR="00917466" w:rsidRDefault="00917466">
      <w:pPr>
        <w:jc w:val="center"/>
        <w:rPr>
          <w:sz w:val="28"/>
          <w:highlight w:val="yellow"/>
        </w:rPr>
      </w:pPr>
    </w:p>
    <w:p w14:paraId="448B2821" w14:textId="77777777" w:rsidR="00917466" w:rsidRDefault="00917466">
      <w:pPr>
        <w:jc w:val="center"/>
        <w:rPr>
          <w:sz w:val="28"/>
          <w:highlight w:val="yellow"/>
        </w:rPr>
      </w:pPr>
    </w:p>
    <w:p w14:paraId="298F44FE" w14:textId="77777777" w:rsidR="00917466" w:rsidRDefault="00917466">
      <w:pPr>
        <w:jc w:val="center"/>
        <w:rPr>
          <w:sz w:val="28"/>
          <w:highlight w:val="yellow"/>
        </w:rPr>
      </w:pPr>
    </w:p>
    <w:p w14:paraId="7856974A" w14:textId="77777777" w:rsidR="00917466" w:rsidRPr="00563B0A" w:rsidRDefault="00917466">
      <w:pPr>
        <w:jc w:val="center"/>
        <w:rPr>
          <w:sz w:val="28"/>
          <w:highlight w:val="yellow"/>
        </w:rPr>
      </w:pPr>
    </w:p>
    <w:p w14:paraId="25380963" w14:textId="77777777" w:rsidR="001C6A47" w:rsidRPr="00563B0A" w:rsidRDefault="001C6A47" w:rsidP="00AB3327">
      <w:pPr>
        <w:pStyle w:val="Cmsor6"/>
        <w:spacing w:line="240" w:lineRule="exact"/>
        <w:ind w:left="0" w:firstLine="0"/>
        <w:jc w:val="center"/>
        <w:rPr>
          <w:sz w:val="28"/>
          <w:u w:val="none"/>
          <w:lang w:val="hu-HU"/>
        </w:rPr>
      </w:pPr>
      <w:r w:rsidRPr="00563B0A">
        <w:rPr>
          <w:sz w:val="28"/>
          <w:u w:val="none"/>
          <w:lang w:val="hu-HU"/>
        </w:rPr>
        <w:lastRenderedPageBreak/>
        <w:t>2. kötet</w:t>
      </w:r>
    </w:p>
    <w:p w14:paraId="71CCD4E2" w14:textId="77777777" w:rsidR="001C6A47" w:rsidRPr="00563B0A" w:rsidRDefault="001C6A47" w:rsidP="00AB3327">
      <w:pPr>
        <w:pStyle w:val="Cmsor6"/>
        <w:spacing w:line="240" w:lineRule="exact"/>
        <w:ind w:left="0" w:firstLine="0"/>
        <w:jc w:val="center"/>
        <w:rPr>
          <w:sz w:val="28"/>
          <w:u w:val="none"/>
          <w:lang w:val="hu-HU"/>
        </w:rPr>
      </w:pPr>
      <w:r w:rsidRPr="00563B0A">
        <w:rPr>
          <w:sz w:val="28"/>
          <w:u w:val="none"/>
          <w:lang w:val="hu-HU"/>
        </w:rPr>
        <w:t>3. FEJEZET</w:t>
      </w:r>
    </w:p>
    <w:p w14:paraId="5A0FCB99" w14:textId="77777777" w:rsidR="001C6A47" w:rsidRPr="00563B0A" w:rsidRDefault="001C6A47" w:rsidP="00AB3327">
      <w:pPr>
        <w:pStyle w:val="Cmsor6"/>
        <w:spacing w:line="240" w:lineRule="exact"/>
        <w:ind w:left="0" w:firstLine="0"/>
        <w:jc w:val="center"/>
        <w:rPr>
          <w:sz w:val="28"/>
          <w:u w:val="none"/>
          <w:lang w:val="hu-HU"/>
        </w:rPr>
      </w:pPr>
      <w:r w:rsidRPr="00563B0A">
        <w:rPr>
          <w:sz w:val="28"/>
          <w:u w:val="none"/>
          <w:lang w:val="hu-HU"/>
        </w:rPr>
        <w:t>KÜLÖNÖS FELTÉTELEK</w:t>
      </w:r>
    </w:p>
    <w:p w14:paraId="73BA8992" w14:textId="77777777" w:rsidR="001C6A47" w:rsidRPr="00563B0A" w:rsidRDefault="001C6A47" w:rsidP="00BF0E12">
      <w:pPr>
        <w:rPr>
          <w:sz w:val="24"/>
        </w:rPr>
      </w:pPr>
    </w:p>
    <w:p w14:paraId="26B8168E" w14:textId="77777777" w:rsidR="00F66D37" w:rsidRPr="00563B0A" w:rsidRDefault="00F66D37" w:rsidP="00917466">
      <w:pPr>
        <w:rPr>
          <w:sz w:val="24"/>
        </w:rPr>
      </w:pPr>
    </w:p>
    <w:p w14:paraId="563C8E90" w14:textId="77777777" w:rsidR="001C6A47" w:rsidRPr="00563B0A" w:rsidRDefault="001C6A47" w:rsidP="00917466">
      <w:pPr>
        <w:pStyle w:val="text-3mezera"/>
        <w:spacing w:before="0" w:line="240" w:lineRule="auto"/>
        <w:rPr>
          <w:rFonts w:ascii="Times New Roman" w:hAnsi="Times New Roman"/>
          <w:lang w:val="hu-HU"/>
        </w:rPr>
      </w:pPr>
      <w:r w:rsidRPr="00563B0A">
        <w:rPr>
          <w:rFonts w:ascii="Times New Roman" w:hAnsi="Times New Roman"/>
          <w:lang w:val="hu-HU"/>
        </w:rPr>
        <w:t>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Különös Feltételekben foglalt kikötések az irányadók.</w:t>
      </w:r>
    </w:p>
    <w:p w14:paraId="6C361323" w14:textId="77777777" w:rsidR="001C6A47" w:rsidRPr="00563B0A" w:rsidRDefault="001C6A47" w:rsidP="00917466">
      <w:pPr>
        <w:pStyle w:val="text-3mezera"/>
        <w:spacing w:before="0" w:line="240" w:lineRule="auto"/>
        <w:rPr>
          <w:rFonts w:ascii="Times New Roman" w:hAnsi="Times New Roman"/>
          <w:highlight w:val="yellow"/>
          <w:lang w:val="hu-HU"/>
        </w:rPr>
      </w:pPr>
    </w:p>
    <w:p w14:paraId="718903F9" w14:textId="77777777" w:rsidR="001C6A47" w:rsidRPr="00563B0A" w:rsidRDefault="001C6A47" w:rsidP="00AB3327">
      <w:pPr>
        <w:pStyle w:val="Cmsor5"/>
        <w:rPr>
          <w:lang w:val="hu-HU"/>
        </w:rPr>
      </w:pPr>
      <w:r w:rsidRPr="00563B0A">
        <w:rPr>
          <w:lang w:val="hu-HU"/>
        </w:rPr>
        <w:t>MÓDOSÍTOTT ÉS ÚJ ALCIKKELYEK</w:t>
      </w:r>
    </w:p>
    <w:p w14:paraId="306A54C7" w14:textId="77777777" w:rsidR="001C6A47" w:rsidRPr="00563B0A" w:rsidRDefault="001C6A47" w:rsidP="00BF0E12">
      <w:pPr>
        <w:jc w:val="both"/>
        <w:rPr>
          <w:sz w:val="24"/>
          <w:highlight w:val="yellow"/>
        </w:rPr>
      </w:pPr>
    </w:p>
    <w:p w14:paraId="7A4330BA" w14:textId="77777777" w:rsidR="001C6A47" w:rsidRPr="00563B0A" w:rsidRDefault="001C6A47" w:rsidP="00917466">
      <w:pPr>
        <w:tabs>
          <w:tab w:val="left" w:pos="1134"/>
        </w:tabs>
        <w:ind w:left="567" w:firstLine="142"/>
        <w:jc w:val="both"/>
        <w:rPr>
          <w:b/>
          <w:sz w:val="24"/>
        </w:rPr>
      </w:pPr>
      <w:r w:rsidRPr="00563B0A">
        <w:rPr>
          <w:b/>
          <w:sz w:val="24"/>
        </w:rPr>
        <w:t>1.</w:t>
      </w:r>
      <w:r w:rsidRPr="00563B0A">
        <w:rPr>
          <w:b/>
          <w:sz w:val="24"/>
        </w:rPr>
        <w:tab/>
        <w:t>Általános előírások</w:t>
      </w:r>
    </w:p>
    <w:p w14:paraId="7EB158FC" w14:textId="77777777" w:rsidR="001C6A47" w:rsidRPr="00563B0A" w:rsidRDefault="001C6A47" w:rsidP="00917466">
      <w:pPr>
        <w:jc w:val="both"/>
        <w:rPr>
          <w:sz w:val="24"/>
          <w:highlight w:val="yellow"/>
        </w:rPr>
      </w:pPr>
    </w:p>
    <w:p w14:paraId="74AFC0D7" w14:textId="77777777" w:rsidR="001C6A47" w:rsidRPr="00563B0A" w:rsidRDefault="001C6A47" w:rsidP="00B468F9">
      <w:pPr>
        <w:jc w:val="both"/>
        <w:rPr>
          <w:sz w:val="24"/>
        </w:rPr>
      </w:pPr>
      <w:r w:rsidRPr="00563B0A">
        <w:rPr>
          <w:b/>
          <w:sz w:val="24"/>
        </w:rPr>
        <w:t>1.1 Meghatározások</w:t>
      </w:r>
    </w:p>
    <w:p w14:paraId="1585FDB5" w14:textId="77777777" w:rsidR="00BA79F2" w:rsidRPr="00563B0A" w:rsidRDefault="00BA79F2">
      <w:pPr>
        <w:jc w:val="both"/>
        <w:rPr>
          <w:sz w:val="24"/>
        </w:rPr>
      </w:pPr>
      <w:r w:rsidRPr="00563B0A">
        <w:rPr>
          <w:b/>
          <w:i/>
          <w:sz w:val="24"/>
        </w:rPr>
        <w:t>Az alábbi bekezdések törlendőek és az alábbival helyettesítendő:</w:t>
      </w:r>
    </w:p>
    <w:p w14:paraId="5062B722" w14:textId="77777777" w:rsidR="001C6A47" w:rsidRPr="00563B0A" w:rsidRDefault="001C6A47">
      <w:pPr>
        <w:jc w:val="both"/>
        <w:rPr>
          <w:sz w:val="24"/>
          <w:highlight w:val="yellow"/>
        </w:rPr>
      </w:pPr>
    </w:p>
    <w:p w14:paraId="76187DE6" w14:textId="77777777" w:rsidR="001C6A47" w:rsidRPr="00563B0A" w:rsidRDefault="001C6A47">
      <w:pPr>
        <w:ind w:left="709" w:hanging="709"/>
        <w:jc w:val="both"/>
        <w:rPr>
          <w:sz w:val="24"/>
        </w:rPr>
      </w:pPr>
      <w:r w:rsidRPr="00563B0A">
        <w:rPr>
          <w:b/>
          <w:sz w:val="24"/>
        </w:rPr>
        <w:t>1.1.1</w:t>
      </w:r>
      <w:r w:rsidR="00BA79F2" w:rsidRPr="00563B0A">
        <w:rPr>
          <w:b/>
          <w:sz w:val="24"/>
        </w:rPr>
        <w:t>.1</w:t>
      </w:r>
      <w:r w:rsidRPr="00563B0A">
        <w:rPr>
          <w:b/>
          <w:sz w:val="24"/>
        </w:rPr>
        <w:t xml:space="preserve"> A Szerződés</w:t>
      </w:r>
      <w:r w:rsidR="00BA79F2" w:rsidRPr="00563B0A">
        <w:rPr>
          <w:b/>
          <w:sz w:val="24"/>
        </w:rPr>
        <w:t xml:space="preserve"> </w:t>
      </w:r>
      <w:r w:rsidR="00BA79F2" w:rsidRPr="00563B0A">
        <w:rPr>
          <w:sz w:val="24"/>
        </w:rPr>
        <w:t>jelenti a Szerződéses Megállapodást, valamint a Szerződéses Megállapodás</w:t>
      </w:r>
      <w:r w:rsidR="00677A97" w:rsidRPr="00563B0A">
        <w:rPr>
          <w:sz w:val="24"/>
        </w:rPr>
        <w:t xml:space="preserve"> 6.3 pontjában</w:t>
      </w:r>
      <w:r w:rsidR="00BA79F2" w:rsidRPr="00563B0A">
        <w:rPr>
          <w:sz w:val="24"/>
        </w:rPr>
        <w:t xml:space="preserve"> rögzített, annak elválaszthatatlan mellékletét képező dokumentumokat</w:t>
      </w:r>
    </w:p>
    <w:p w14:paraId="24A2C5A3" w14:textId="77777777" w:rsidR="001C6A47" w:rsidRPr="00563B0A" w:rsidRDefault="001C6A47">
      <w:pPr>
        <w:jc w:val="both"/>
        <w:rPr>
          <w:b/>
          <w:i/>
          <w:sz w:val="24"/>
          <w:highlight w:val="yellow"/>
        </w:rPr>
      </w:pPr>
    </w:p>
    <w:p w14:paraId="1384B30B" w14:textId="77777777" w:rsidR="001C6A47" w:rsidRPr="00563B0A" w:rsidRDefault="001C6A47">
      <w:pPr>
        <w:jc w:val="both"/>
        <w:rPr>
          <w:sz w:val="22"/>
        </w:rPr>
      </w:pPr>
    </w:p>
    <w:p w14:paraId="64D562A5" w14:textId="1F2C329F" w:rsidR="001C6A47" w:rsidRPr="00563B0A" w:rsidRDefault="001C6A47">
      <w:pPr>
        <w:ind w:left="851" w:hanging="851"/>
        <w:jc w:val="both"/>
        <w:rPr>
          <w:sz w:val="24"/>
        </w:rPr>
      </w:pPr>
      <w:r w:rsidRPr="00563B0A">
        <w:rPr>
          <w:sz w:val="24"/>
        </w:rPr>
        <w:t>1.1.1.3. "</w:t>
      </w:r>
      <w:r w:rsidRPr="00563B0A">
        <w:rPr>
          <w:b/>
          <w:sz w:val="24"/>
        </w:rPr>
        <w:t>Elfogadó levél</w:t>
      </w:r>
      <w:r w:rsidRPr="00563B0A">
        <w:rPr>
          <w:sz w:val="24"/>
        </w:rPr>
        <w:t>" nem kerül kiadásra jelen szerződés keretében. Az „Elfogadó levél” kifejezés alatt a Szerződéses Megállapodást kell érteni és az Elfogadó L</w:t>
      </w:r>
      <w:r w:rsidR="00801F36" w:rsidRPr="00563B0A">
        <w:rPr>
          <w:sz w:val="24"/>
        </w:rPr>
        <w:t>evél kibocsátásának vagy kézhez</w:t>
      </w:r>
      <w:r w:rsidRPr="00563B0A">
        <w:rPr>
          <w:sz w:val="24"/>
        </w:rPr>
        <w:t xml:space="preserve">vételének időpontját a Szerződéses Megállapodás </w:t>
      </w:r>
      <w:r w:rsidR="00801F36" w:rsidRPr="00563B0A">
        <w:rPr>
          <w:sz w:val="24"/>
        </w:rPr>
        <w:t xml:space="preserve">aláírásának </w:t>
      </w:r>
      <w:r w:rsidRPr="00563B0A">
        <w:rPr>
          <w:sz w:val="24"/>
        </w:rPr>
        <w:t xml:space="preserve">dátuma jelenti. </w:t>
      </w:r>
    </w:p>
    <w:p w14:paraId="69362FE0" w14:textId="77777777" w:rsidR="001C6A47" w:rsidRPr="00563B0A" w:rsidRDefault="001C6A47">
      <w:pPr>
        <w:jc w:val="both"/>
        <w:rPr>
          <w:sz w:val="24"/>
          <w:highlight w:val="yellow"/>
        </w:rPr>
      </w:pPr>
    </w:p>
    <w:p w14:paraId="5ED79FB5" w14:textId="77777777" w:rsidR="001C6A47" w:rsidRPr="00563B0A" w:rsidRDefault="001C6A47">
      <w:pPr>
        <w:jc w:val="both"/>
        <w:rPr>
          <w:sz w:val="24"/>
          <w:highlight w:val="yellow"/>
        </w:rPr>
      </w:pPr>
    </w:p>
    <w:p w14:paraId="1116BBD9" w14:textId="77777777" w:rsidR="001C6A47" w:rsidRPr="00563B0A" w:rsidRDefault="001C6A47">
      <w:pPr>
        <w:tabs>
          <w:tab w:val="left" w:pos="851"/>
        </w:tabs>
        <w:jc w:val="both"/>
        <w:rPr>
          <w:sz w:val="24"/>
        </w:rPr>
      </w:pPr>
      <w:r w:rsidRPr="00563B0A">
        <w:rPr>
          <w:b/>
          <w:sz w:val="24"/>
        </w:rPr>
        <w:t>1.1.3 Dátumok, próbák, időtartamok és Befejezés</w:t>
      </w:r>
    </w:p>
    <w:p w14:paraId="3031262F" w14:textId="77777777" w:rsidR="001C6A47" w:rsidRPr="00563B0A" w:rsidRDefault="00260743">
      <w:pPr>
        <w:jc w:val="both"/>
        <w:rPr>
          <w:b/>
          <w:i/>
          <w:sz w:val="24"/>
        </w:rPr>
      </w:pPr>
      <w:r w:rsidRPr="00563B0A">
        <w:rPr>
          <w:b/>
          <w:i/>
          <w:sz w:val="24"/>
        </w:rPr>
        <w:t>Az alábbi bekezdések törlendőek és az alábbival helyettesítendő:</w:t>
      </w:r>
    </w:p>
    <w:p w14:paraId="6892B54F" w14:textId="77777777" w:rsidR="00260743" w:rsidRPr="00563B0A" w:rsidRDefault="00260743">
      <w:pPr>
        <w:jc w:val="both"/>
        <w:rPr>
          <w:b/>
          <w:i/>
          <w:sz w:val="24"/>
        </w:rPr>
      </w:pPr>
    </w:p>
    <w:p w14:paraId="5F42888A" w14:textId="3FE2099F" w:rsidR="00343F59" w:rsidRPr="00563B0A" w:rsidRDefault="00260743">
      <w:pPr>
        <w:pStyle w:val="text-3mezera"/>
        <w:spacing w:before="0" w:line="240" w:lineRule="auto"/>
        <w:ind w:left="708" w:hanging="708"/>
        <w:rPr>
          <w:rFonts w:ascii="Times New Roman" w:hAnsi="Times New Roman"/>
          <w:lang w:val="hu-HU"/>
        </w:rPr>
      </w:pPr>
      <w:r w:rsidRPr="00563B0A">
        <w:rPr>
          <w:rFonts w:ascii="Times New Roman" w:hAnsi="Times New Roman"/>
          <w:lang w:val="hu-HU"/>
        </w:rPr>
        <w:t xml:space="preserve">1.1.3.3. </w:t>
      </w:r>
      <w:r w:rsidRPr="00563B0A">
        <w:rPr>
          <w:rFonts w:ascii="Times New Roman" w:hAnsi="Times New Roman"/>
          <w:b/>
          <w:lang w:val="hu-HU"/>
        </w:rPr>
        <w:t xml:space="preserve">"Megvalósítás Időtartama" </w:t>
      </w:r>
      <w:r w:rsidRPr="00563B0A">
        <w:rPr>
          <w:rFonts w:ascii="Times New Roman" w:hAnsi="Times New Roman"/>
          <w:lang w:val="hu-HU"/>
        </w:rPr>
        <w:t xml:space="preserve">az Ajánlati Nyilatkozat Függelékében </w:t>
      </w:r>
      <w:r w:rsidR="00C9465B" w:rsidRPr="00563B0A">
        <w:rPr>
          <w:rFonts w:ascii="Times New Roman" w:hAnsi="Times New Roman"/>
          <w:lang w:val="hu-HU"/>
        </w:rPr>
        <w:t>foglaltak szerint</w:t>
      </w:r>
      <w:r w:rsidRPr="00563B0A">
        <w:rPr>
          <w:rFonts w:ascii="Times New Roman" w:hAnsi="Times New Roman"/>
          <w:sz w:val="20"/>
        </w:rPr>
        <w:t xml:space="preserve"> </w:t>
      </w:r>
    </w:p>
    <w:p w14:paraId="167D051B" w14:textId="77777777" w:rsidR="00343F59" w:rsidRPr="00563B0A" w:rsidRDefault="00343F59">
      <w:pPr>
        <w:pStyle w:val="text-3mezera"/>
        <w:spacing w:before="0" w:line="240" w:lineRule="auto"/>
        <w:rPr>
          <w:rFonts w:ascii="Times New Roman" w:hAnsi="Times New Roman"/>
          <w:highlight w:val="yellow"/>
          <w:lang w:val="hu-HU"/>
        </w:rPr>
      </w:pPr>
    </w:p>
    <w:p w14:paraId="553990A8" w14:textId="77777777" w:rsidR="001C6A47" w:rsidRPr="00563B0A" w:rsidRDefault="001C6A47">
      <w:pPr>
        <w:tabs>
          <w:tab w:val="left" w:pos="851"/>
        </w:tabs>
        <w:ind w:left="851" w:hanging="851"/>
        <w:jc w:val="both"/>
        <w:rPr>
          <w:sz w:val="24"/>
          <w:highlight w:val="yellow"/>
        </w:rPr>
      </w:pPr>
    </w:p>
    <w:p w14:paraId="1C6F718C" w14:textId="77777777" w:rsidR="001C6A47" w:rsidRPr="00563B0A" w:rsidRDefault="009918CF">
      <w:pPr>
        <w:jc w:val="both"/>
        <w:rPr>
          <w:b/>
          <w:i/>
          <w:sz w:val="24"/>
        </w:rPr>
      </w:pPr>
      <w:r w:rsidRPr="00563B0A">
        <w:rPr>
          <w:b/>
          <w:i/>
          <w:sz w:val="24"/>
        </w:rPr>
        <w:t xml:space="preserve">Az alábbi </w:t>
      </w:r>
      <w:r w:rsidR="00F2232E" w:rsidRPr="00563B0A">
        <w:rPr>
          <w:b/>
          <w:i/>
          <w:sz w:val="24"/>
        </w:rPr>
        <w:t>új bekezdés</w:t>
      </w:r>
      <w:r w:rsidR="001C6A47" w:rsidRPr="00563B0A">
        <w:rPr>
          <w:b/>
          <w:i/>
          <w:sz w:val="24"/>
        </w:rPr>
        <w:t xml:space="preserve"> hozzáadandó:</w:t>
      </w:r>
    </w:p>
    <w:p w14:paraId="7A63CCA4" w14:textId="77777777" w:rsidR="001C6A47" w:rsidRPr="00563B0A" w:rsidRDefault="001C6A47">
      <w:pPr>
        <w:jc w:val="both"/>
        <w:rPr>
          <w:sz w:val="24"/>
        </w:rPr>
      </w:pPr>
    </w:p>
    <w:p w14:paraId="61AEA60A" w14:textId="77777777" w:rsidR="00BE0826" w:rsidRPr="00563B0A" w:rsidRDefault="001C6A47">
      <w:pPr>
        <w:tabs>
          <w:tab w:val="left" w:pos="851"/>
        </w:tabs>
        <w:ind w:left="851" w:hanging="851"/>
        <w:jc w:val="both"/>
        <w:rPr>
          <w:sz w:val="24"/>
        </w:rPr>
      </w:pPr>
      <w:r w:rsidRPr="00563B0A">
        <w:rPr>
          <w:sz w:val="24"/>
        </w:rPr>
        <w:t>1.1.3.10</w:t>
      </w:r>
      <w:r w:rsidRPr="00563B0A">
        <w:rPr>
          <w:sz w:val="24"/>
        </w:rPr>
        <w:tab/>
      </w:r>
      <w:r w:rsidRPr="00563B0A">
        <w:rPr>
          <w:b/>
          <w:sz w:val="24"/>
        </w:rPr>
        <w:t>"Kötelező Alkalmassági időszak"</w:t>
      </w:r>
      <w:r w:rsidR="00BE0826" w:rsidRPr="00563B0A">
        <w:rPr>
          <w:sz w:val="24"/>
        </w:rPr>
        <w:t xml:space="preserve"> jelenti e Szerződéses Feltételekben a Polgári Törvénykönyvről szóló 2013. évi V. törvény (Ptk.) és a 12/1988 (XII. 27.) </w:t>
      </w:r>
      <w:proofErr w:type="spellStart"/>
      <w:r w:rsidR="00BE0826" w:rsidRPr="00563B0A">
        <w:rPr>
          <w:sz w:val="24"/>
        </w:rPr>
        <w:t>ÉVM-IpM-KM-MÉM-KVM</w:t>
      </w:r>
      <w:proofErr w:type="spellEnd"/>
      <w:r w:rsidR="00BE0826" w:rsidRPr="00563B0A">
        <w:rPr>
          <w:sz w:val="24"/>
        </w:rPr>
        <w:t xml:space="preserve"> együttes rendelet szerinti szavatossági időszakot.</w:t>
      </w:r>
    </w:p>
    <w:p w14:paraId="0424AE38" w14:textId="77777777" w:rsidR="00010651" w:rsidRPr="00563B0A" w:rsidRDefault="00010651">
      <w:pPr>
        <w:tabs>
          <w:tab w:val="left" w:pos="851"/>
        </w:tabs>
        <w:jc w:val="both"/>
        <w:rPr>
          <w:b/>
          <w:sz w:val="24"/>
          <w:highlight w:val="yellow"/>
        </w:rPr>
      </w:pPr>
    </w:p>
    <w:p w14:paraId="0E3C52FE" w14:textId="77777777" w:rsidR="001C6A47" w:rsidRPr="00563B0A" w:rsidRDefault="001C6A47">
      <w:pPr>
        <w:tabs>
          <w:tab w:val="left" w:pos="851"/>
        </w:tabs>
        <w:ind w:left="851" w:hanging="851"/>
        <w:jc w:val="both"/>
        <w:rPr>
          <w:sz w:val="24"/>
        </w:rPr>
      </w:pPr>
      <w:r w:rsidRPr="00563B0A">
        <w:rPr>
          <w:b/>
          <w:sz w:val="24"/>
        </w:rPr>
        <w:t>1.1.4 Pénz és kifizetések</w:t>
      </w:r>
    </w:p>
    <w:p w14:paraId="3B489A0A" w14:textId="77777777" w:rsidR="001C6A47" w:rsidRPr="00563B0A" w:rsidRDefault="001C6A47">
      <w:pPr>
        <w:jc w:val="both"/>
        <w:rPr>
          <w:b/>
          <w:sz w:val="24"/>
          <w:highlight w:val="yellow"/>
        </w:rPr>
      </w:pPr>
    </w:p>
    <w:p w14:paraId="6B4A3B36" w14:textId="77777777" w:rsidR="001C6A47" w:rsidRPr="00563B0A" w:rsidRDefault="00F2232E">
      <w:pPr>
        <w:jc w:val="both"/>
        <w:rPr>
          <w:sz w:val="24"/>
        </w:rPr>
      </w:pPr>
      <w:r w:rsidRPr="00563B0A">
        <w:rPr>
          <w:b/>
          <w:i/>
          <w:sz w:val="24"/>
        </w:rPr>
        <w:t>Az alábbi bekezdés</w:t>
      </w:r>
      <w:r w:rsidR="00FD5D73" w:rsidRPr="00563B0A">
        <w:rPr>
          <w:b/>
          <w:i/>
          <w:sz w:val="24"/>
        </w:rPr>
        <w:t>ek</w:t>
      </w:r>
      <w:r w:rsidRPr="00563B0A">
        <w:rPr>
          <w:b/>
          <w:i/>
          <w:sz w:val="24"/>
        </w:rPr>
        <w:t xml:space="preserve"> törlendő</w:t>
      </w:r>
      <w:r w:rsidR="00FD5D73" w:rsidRPr="00563B0A">
        <w:rPr>
          <w:b/>
          <w:i/>
          <w:sz w:val="24"/>
        </w:rPr>
        <w:t>k</w:t>
      </w:r>
      <w:r w:rsidRPr="00563B0A">
        <w:rPr>
          <w:b/>
          <w:i/>
          <w:sz w:val="24"/>
        </w:rPr>
        <w:t xml:space="preserve"> és az alábbival helyettesítendő</w:t>
      </w:r>
      <w:r w:rsidR="00B844C3" w:rsidRPr="00563B0A">
        <w:rPr>
          <w:b/>
          <w:i/>
          <w:sz w:val="24"/>
        </w:rPr>
        <w:t>k</w:t>
      </w:r>
      <w:r w:rsidRPr="00563B0A">
        <w:rPr>
          <w:b/>
          <w:i/>
          <w:sz w:val="24"/>
        </w:rPr>
        <w:t>:</w:t>
      </w:r>
    </w:p>
    <w:p w14:paraId="19CE6EB2" w14:textId="77777777" w:rsidR="001C6A47" w:rsidRPr="00563B0A" w:rsidRDefault="001C6A47">
      <w:pPr>
        <w:tabs>
          <w:tab w:val="left" w:pos="851"/>
        </w:tabs>
        <w:ind w:left="851" w:hanging="851"/>
        <w:jc w:val="both"/>
        <w:rPr>
          <w:sz w:val="24"/>
          <w:highlight w:val="yellow"/>
        </w:rPr>
      </w:pPr>
    </w:p>
    <w:p w14:paraId="1F7961AE" w14:textId="77777777" w:rsidR="001C6A47" w:rsidRPr="00563B0A" w:rsidRDefault="00F2232E">
      <w:pPr>
        <w:tabs>
          <w:tab w:val="left" w:pos="851"/>
        </w:tabs>
        <w:ind w:left="851" w:hanging="851"/>
        <w:jc w:val="both"/>
        <w:rPr>
          <w:sz w:val="24"/>
        </w:rPr>
      </w:pPr>
      <w:r w:rsidRPr="00563B0A">
        <w:rPr>
          <w:sz w:val="24"/>
        </w:rPr>
        <w:t xml:space="preserve">1.1.4.3. </w:t>
      </w:r>
      <w:r w:rsidR="001C6A47" w:rsidRPr="00563B0A">
        <w:rPr>
          <w:sz w:val="24"/>
        </w:rPr>
        <w:t>„</w:t>
      </w:r>
      <w:r w:rsidR="001C6A47" w:rsidRPr="00563B0A">
        <w:rPr>
          <w:b/>
          <w:sz w:val="24"/>
        </w:rPr>
        <w:t>Költség</w:t>
      </w:r>
      <w:r w:rsidR="001C6A47" w:rsidRPr="00563B0A">
        <w:rPr>
          <w:sz w:val="24"/>
        </w:rPr>
        <w:t>” minden</w:t>
      </w:r>
      <w:r w:rsidR="00FD5D73" w:rsidRPr="00563B0A">
        <w:rPr>
          <w:sz w:val="24"/>
        </w:rPr>
        <w:t>, ésszerűen a Vállalkozó által viselt (vagy viselendő) a Helyszínen, vagy azon kívül keletkező kiadást jelenti, amely magába foglalja az általános és az ahhoz kapcsolódó terheket.</w:t>
      </w:r>
      <w:r w:rsidR="00BE01BF" w:rsidRPr="00563B0A">
        <w:rPr>
          <w:sz w:val="24"/>
        </w:rPr>
        <w:t xml:space="preserve"> A Vállalkozónak költségén felül, haszon kifizetése nem jár. Ahol a jelen szerződés így rendelkezik, a haszon kifizetésére irányuló rendelkezés nem alkalmazandó. </w:t>
      </w:r>
    </w:p>
    <w:p w14:paraId="0EA520D6" w14:textId="77777777" w:rsidR="00584087" w:rsidRPr="00563B0A" w:rsidRDefault="00584087">
      <w:pPr>
        <w:tabs>
          <w:tab w:val="left" w:pos="851"/>
        </w:tabs>
        <w:jc w:val="both"/>
        <w:rPr>
          <w:sz w:val="24"/>
        </w:rPr>
      </w:pPr>
    </w:p>
    <w:p w14:paraId="6FE9764D" w14:textId="77777777" w:rsidR="00584087" w:rsidRPr="00563B0A" w:rsidRDefault="00584087">
      <w:pPr>
        <w:tabs>
          <w:tab w:val="left" w:pos="851"/>
        </w:tabs>
        <w:ind w:left="851" w:hanging="851"/>
        <w:jc w:val="both"/>
        <w:rPr>
          <w:sz w:val="24"/>
        </w:rPr>
      </w:pPr>
      <w:r w:rsidRPr="00563B0A">
        <w:rPr>
          <w:sz w:val="24"/>
        </w:rPr>
        <w:t xml:space="preserve">1.1.4.7. </w:t>
      </w:r>
      <w:r w:rsidRPr="00563B0A">
        <w:rPr>
          <w:b/>
          <w:sz w:val="24"/>
        </w:rPr>
        <w:t>„Közbenső fizetési igazolás”</w:t>
      </w:r>
      <w:r w:rsidRPr="00563B0A">
        <w:rPr>
          <w:sz w:val="24"/>
        </w:rPr>
        <w:t xml:space="preserve"> a 14. Cikkely szerint kibocsátott bármely fizetési igazolást jelenti</w:t>
      </w:r>
    </w:p>
    <w:p w14:paraId="6A6C4987" w14:textId="77777777" w:rsidR="002C4DC5" w:rsidRPr="00563B0A" w:rsidRDefault="002C4DC5">
      <w:pPr>
        <w:tabs>
          <w:tab w:val="left" w:pos="851"/>
        </w:tabs>
        <w:jc w:val="both"/>
        <w:rPr>
          <w:sz w:val="24"/>
          <w:highlight w:val="yellow"/>
        </w:rPr>
      </w:pPr>
    </w:p>
    <w:p w14:paraId="574DAD10" w14:textId="77777777" w:rsidR="002C4DC5" w:rsidRPr="00563B0A" w:rsidRDefault="002C4DC5">
      <w:pPr>
        <w:jc w:val="both"/>
        <w:rPr>
          <w:sz w:val="24"/>
        </w:rPr>
      </w:pPr>
      <w:r w:rsidRPr="00563B0A">
        <w:rPr>
          <w:b/>
          <w:i/>
          <w:sz w:val="24"/>
        </w:rPr>
        <w:t>Az alábbi bekezdések törlendők:</w:t>
      </w:r>
    </w:p>
    <w:p w14:paraId="59F523AA" w14:textId="77777777" w:rsidR="00010651" w:rsidRPr="00563B0A" w:rsidRDefault="00010651">
      <w:pPr>
        <w:tabs>
          <w:tab w:val="left" w:pos="851"/>
        </w:tabs>
        <w:ind w:left="851" w:hanging="851"/>
        <w:jc w:val="both"/>
        <w:rPr>
          <w:sz w:val="24"/>
          <w:highlight w:val="yellow"/>
        </w:rPr>
      </w:pPr>
    </w:p>
    <w:p w14:paraId="2C661D55" w14:textId="77777777" w:rsidR="002C4DC5" w:rsidRPr="00563B0A" w:rsidRDefault="002C4DC5">
      <w:pPr>
        <w:tabs>
          <w:tab w:val="left" w:pos="851"/>
        </w:tabs>
        <w:ind w:left="851" w:hanging="851"/>
        <w:jc w:val="both"/>
        <w:rPr>
          <w:sz w:val="24"/>
        </w:rPr>
      </w:pPr>
      <w:r w:rsidRPr="00563B0A">
        <w:rPr>
          <w:sz w:val="24"/>
        </w:rPr>
        <w:t xml:space="preserve">1.1.4.4. </w:t>
      </w:r>
      <w:r w:rsidRPr="00563B0A">
        <w:rPr>
          <w:b/>
          <w:sz w:val="24"/>
        </w:rPr>
        <w:t>„Vég</w:t>
      </w:r>
      <w:r w:rsidR="006F29A6" w:rsidRPr="00563B0A">
        <w:rPr>
          <w:b/>
          <w:sz w:val="24"/>
        </w:rPr>
        <w:t xml:space="preserve">ső </w:t>
      </w:r>
      <w:proofErr w:type="gramStart"/>
      <w:r w:rsidR="006F29A6" w:rsidRPr="00563B0A">
        <w:rPr>
          <w:b/>
          <w:sz w:val="24"/>
        </w:rPr>
        <w:t xml:space="preserve">fizetési </w:t>
      </w:r>
      <w:r w:rsidRPr="00563B0A">
        <w:rPr>
          <w:b/>
          <w:sz w:val="24"/>
        </w:rPr>
        <w:t xml:space="preserve"> </w:t>
      </w:r>
      <w:r w:rsidR="006F29A6" w:rsidRPr="00563B0A">
        <w:rPr>
          <w:b/>
          <w:sz w:val="24"/>
        </w:rPr>
        <w:t>I</w:t>
      </w:r>
      <w:r w:rsidRPr="00563B0A">
        <w:rPr>
          <w:b/>
          <w:sz w:val="24"/>
        </w:rPr>
        <w:t>gazolás</w:t>
      </w:r>
      <w:proofErr w:type="gramEnd"/>
      <w:r w:rsidRPr="00563B0A">
        <w:rPr>
          <w:b/>
          <w:sz w:val="24"/>
        </w:rPr>
        <w:t>”</w:t>
      </w:r>
      <w:r w:rsidRPr="00563B0A">
        <w:rPr>
          <w:sz w:val="24"/>
        </w:rPr>
        <w:t xml:space="preserve"> </w:t>
      </w:r>
    </w:p>
    <w:p w14:paraId="648000EC" w14:textId="77777777" w:rsidR="002C4DC5" w:rsidRPr="00563B0A" w:rsidRDefault="002C4DC5">
      <w:pPr>
        <w:tabs>
          <w:tab w:val="left" w:pos="851"/>
        </w:tabs>
        <w:ind w:left="851" w:hanging="851"/>
        <w:jc w:val="both"/>
        <w:rPr>
          <w:sz w:val="24"/>
        </w:rPr>
      </w:pPr>
    </w:p>
    <w:p w14:paraId="1DB03CAC" w14:textId="77777777" w:rsidR="002C4DC5" w:rsidRPr="00563B0A" w:rsidRDefault="002C4DC5">
      <w:pPr>
        <w:numPr>
          <w:ilvl w:val="3"/>
          <w:numId w:val="38"/>
        </w:numPr>
        <w:jc w:val="both"/>
        <w:rPr>
          <w:b/>
          <w:sz w:val="24"/>
        </w:rPr>
      </w:pPr>
      <w:r w:rsidRPr="00563B0A">
        <w:rPr>
          <w:b/>
          <w:sz w:val="24"/>
        </w:rPr>
        <w:t>„Végs</w:t>
      </w:r>
      <w:r w:rsidR="006F29A6" w:rsidRPr="00563B0A">
        <w:rPr>
          <w:b/>
          <w:sz w:val="24"/>
        </w:rPr>
        <w:t>ő Kimutatás</w:t>
      </w:r>
      <w:r w:rsidRPr="00563B0A">
        <w:rPr>
          <w:b/>
          <w:sz w:val="24"/>
        </w:rPr>
        <w:t>”</w:t>
      </w:r>
    </w:p>
    <w:p w14:paraId="7411F01A" w14:textId="77777777" w:rsidR="00010651" w:rsidRPr="00563B0A" w:rsidRDefault="00010651">
      <w:pPr>
        <w:jc w:val="both"/>
        <w:rPr>
          <w:b/>
          <w:sz w:val="24"/>
        </w:rPr>
      </w:pPr>
    </w:p>
    <w:p w14:paraId="60B3EDE7" w14:textId="77777777" w:rsidR="008A1F10" w:rsidRPr="00563B0A" w:rsidRDefault="008A1F10">
      <w:pPr>
        <w:jc w:val="both"/>
        <w:rPr>
          <w:b/>
          <w:i/>
          <w:sz w:val="24"/>
          <w:highlight w:val="yellow"/>
        </w:rPr>
      </w:pPr>
    </w:p>
    <w:p w14:paraId="6F35083C" w14:textId="77777777" w:rsidR="001C6A47" w:rsidRPr="00563B0A" w:rsidRDefault="001C6A47">
      <w:pPr>
        <w:jc w:val="both"/>
        <w:rPr>
          <w:b/>
          <w:sz w:val="24"/>
        </w:rPr>
      </w:pPr>
      <w:r w:rsidRPr="00563B0A">
        <w:rPr>
          <w:b/>
          <w:sz w:val="24"/>
        </w:rPr>
        <w:t>1.1.6 Más megnevezések</w:t>
      </w:r>
    </w:p>
    <w:p w14:paraId="6089CA20" w14:textId="77777777" w:rsidR="00F2232E" w:rsidRPr="00563B0A" w:rsidRDefault="00F2232E">
      <w:pPr>
        <w:jc w:val="both"/>
        <w:rPr>
          <w:b/>
          <w:sz w:val="24"/>
          <w:highlight w:val="yellow"/>
        </w:rPr>
      </w:pPr>
    </w:p>
    <w:p w14:paraId="211C0FDC" w14:textId="77777777" w:rsidR="00F2232E" w:rsidRPr="00563B0A" w:rsidRDefault="00F2232E">
      <w:pPr>
        <w:jc w:val="both"/>
        <w:rPr>
          <w:b/>
          <w:i/>
          <w:sz w:val="24"/>
        </w:rPr>
      </w:pPr>
      <w:r w:rsidRPr="00563B0A">
        <w:rPr>
          <w:b/>
          <w:i/>
          <w:sz w:val="24"/>
        </w:rPr>
        <w:t>Az alábbi bekezdés</w:t>
      </w:r>
      <w:r w:rsidR="00BA79F2" w:rsidRPr="00563B0A">
        <w:rPr>
          <w:b/>
          <w:i/>
          <w:sz w:val="24"/>
        </w:rPr>
        <w:t>ek</w:t>
      </w:r>
      <w:r w:rsidRPr="00563B0A">
        <w:rPr>
          <w:b/>
          <w:i/>
          <w:sz w:val="24"/>
        </w:rPr>
        <w:t xml:space="preserve"> törlendő</w:t>
      </w:r>
      <w:r w:rsidR="00BA79F2" w:rsidRPr="00563B0A">
        <w:rPr>
          <w:b/>
          <w:i/>
          <w:sz w:val="24"/>
        </w:rPr>
        <w:t>ek</w:t>
      </w:r>
      <w:r w:rsidRPr="00563B0A">
        <w:rPr>
          <w:b/>
          <w:i/>
          <w:sz w:val="24"/>
        </w:rPr>
        <w:t xml:space="preserve"> és az alábbival helyettesítendő</w:t>
      </w:r>
      <w:r w:rsidR="00BA79F2" w:rsidRPr="00563B0A">
        <w:rPr>
          <w:b/>
          <w:i/>
          <w:sz w:val="24"/>
        </w:rPr>
        <w:t>ek</w:t>
      </w:r>
      <w:r w:rsidRPr="00563B0A">
        <w:rPr>
          <w:b/>
          <w:i/>
          <w:sz w:val="24"/>
        </w:rPr>
        <w:t>:</w:t>
      </w:r>
    </w:p>
    <w:p w14:paraId="4C99236B" w14:textId="77777777" w:rsidR="00F2232E" w:rsidRPr="00563B0A" w:rsidRDefault="00F2232E">
      <w:pPr>
        <w:jc w:val="both"/>
        <w:rPr>
          <w:b/>
          <w:i/>
          <w:sz w:val="24"/>
        </w:rPr>
      </w:pPr>
    </w:p>
    <w:p w14:paraId="29F09810" w14:textId="2634F2CC" w:rsidR="00AC667D" w:rsidRPr="00563B0A" w:rsidRDefault="00F2232E">
      <w:pPr>
        <w:pStyle w:val="Listaszerbekezds"/>
        <w:tabs>
          <w:tab w:val="left" w:pos="851"/>
        </w:tabs>
        <w:ind w:left="851" w:hanging="851"/>
        <w:jc w:val="both"/>
        <w:rPr>
          <w:sz w:val="24"/>
        </w:rPr>
      </w:pPr>
      <w:r w:rsidRPr="00563B0A">
        <w:rPr>
          <w:sz w:val="24"/>
        </w:rPr>
        <w:t>1.1.6.5</w:t>
      </w:r>
      <w:r w:rsidRPr="00563B0A">
        <w:rPr>
          <w:sz w:val="24"/>
        </w:rPr>
        <w:tab/>
      </w:r>
      <w:r w:rsidR="00A35DC1" w:rsidRPr="00563B0A">
        <w:rPr>
          <w:b/>
          <w:sz w:val="24"/>
        </w:rPr>
        <w:t>„Jogszabályok</w:t>
      </w:r>
      <w:r w:rsidRPr="00563B0A">
        <w:rPr>
          <w:b/>
          <w:sz w:val="24"/>
        </w:rPr>
        <w:t>”</w:t>
      </w:r>
      <w:r w:rsidRPr="00563B0A">
        <w:rPr>
          <w:sz w:val="24"/>
        </w:rPr>
        <w:t xml:space="preserve"> </w:t>
      </w:r>
      <w:r w:rsidR="00AC667D" w:rsidRPr="00563B0A">
        <w:rPr>
          <w:sz w:val="24"/>
        </w:rPr>
        <w:t xml:space="preserve">alatt értendők </w:t>
      </w:r>
      <w:r w:rsidR="009C7307" w:rsidRPr="00563B0A">
        <w:rPr>
          <w:sz w:val="24"/>
        </w:rPr>
        <w:t>Magyarország Alaptörvényének T) cikk (2) bekezdése alapján jogszabálynak minősülő jogforrások.</w:t>
      </w:r>
    </w:p>
    <w:p w14:paraId="0E066FA3" w14:textId="77777777" w:rsidR="00BA79F2" w:rsidRPr="00563B0A" w:rsidRDefault="00BA79F2">
      <w:pPr>
        <w:pStyle w:val="Listaszerbekezds"/>
        <w:tabs>
          <w:tab w:val="left" w:pos="851"/>
        </w:tabs>
        <w:ind w:left="851" w:hanging="851"/>
        <w:jc w:val="both"/>
        <w:rPr>
          <w:sz w:val="24"/>
          <w:highlight w:val="yellow"/>
        </w:rPr>
      </w:pPr>
    </w:p>
    <w:p w14:paraId="27F5812E" w14:textId="0549FF20" w:rsidR="00BA79F2" w:rsidRPr="00563B0A" w:rsidRDefault="00BA79F2">
      <w:pPr>
        <w:pStyle w:val="Listaszerbekezds"/>
        <w:tabs>
          <w:tab w:val="left" w:pos="851"/>
        </w:tabs>
        <w:ind w:left="851" w:hanging="851"/>
        <w:jc w:val="both"/>
        <w:rPr>
          <w:sz w:val="24"/>
        </w:rPr>
      </w:pPr>
      <w:r w:rsidRPr="00563B0A">
        <w:rPr>
          <w:sz w:val="24"/>
        </w:rPr>
        <w:t>1.1.6.8</w:t>
      </w:r>
      <w:r w:rsidRPr="00563B0A">
        <w:rPr>
          <w:sz w:val="24"/>
        </w:rPr>
        <w:tab/>
      </w:r>
      <w:r w:rsidRPr="00563B0A">
        <w:rPr>
          <w:b/>
          <w:sz w:val="24"/>
        </w:rPr>
        <w:t>„előre nem látható”</w:t>
      </w:r>
      <w:r w:rsidRPr="00563B0A">
        <w:rPr>
          <w:sz w:val="24"/>
        </w:rPr>
        <w:t xml:space="preserve"> alatt értendők </w:t>
      </w:r>
      <w:r w:rsidR="000910C6" w:rsidRPr="00563B0A">
        <w:rPr>
          <w:sz w:val="24"/>
        </w:rPr>
        <w:t>minden olyan esemény, melynek bekövetkezése megfelel a közbeszerzésekről szóló</w:t>
      </w:r>
      <w:r w:rsidR="00653786" w:rsidRPr="00563B0A">
        <w:rPr>
          <w:sz w:val="24"/>
        </w:rPr>
        <w:t xml:space="preserve"> 2015. évi CXL</w:t>
      </w:r>
      <w:r w:rsidR="00EC7F10" w:rsidRPr="00563B0A">
        <w:rPr>
          <w:sz w:val="24"/>
        </w:rPr>
        <w:t>III.</w:t>
      </w:r>
      <w:r w:rsidR="00653786" w:rsidRPr="00563B0A">
        <w:rPr>
          <w:sz w:val="24"/>
        </w:rPr>
        <w:t xml:space="preserve"> törvény, 141. </w:t>
      </w:r>
      <w:r w:rsidR="003C6239" w:rsidRPr="00563B0A">
        <w:rPr>
          <w:sz w:val="24"/>
        </w:rPr>
        <w:t>§ (4</w:t>
      </w:r>
      <w:r w:rsidR="000910C6" w:rsidRPr="00563B0A">
        <w:rPr>
          <w:sz w:val="24"/>
        </w:rPr>
        <w:t>)</w:t>
      </w:r>
      <w:r w:rsidR="003C6239" w:rsidRPr="00563B0A">
        <w:rPr>
          <w:sz w:val="24"/>
        </w:rPr>
        <w:t xml:space="preserve"> bekezdésének c) pontjának </w:t>
      </w:r>
      <w:proofErr w:type="spellStart"/>
      <w:r w:rsidR="003C6239" w:rsidRPr="00563B0A">
        <w:rPr>
          <w:sz w:val="24"/>
        </w:rPr>
        <w:t>ca</w:t>
      </w:r>
      <w:proofErr w:type="spellEnd"/>
      <w:r w:rsidR="003C6239" w:rsidRPr="00563B0A">
        <w:rPr>
          <w:sz w:val="24"/>
        </w:rPr>
        <w:t>) alpontjában</w:t>
      </w:r>
      <w:r w:rsidR="00EC7F10" w:rsidRPr="00563B0A">
        <w:rPr>
          <w:sz w:val="24"/>
        </w:rPr>
        <w:t xml:space="preserve"> leírtaknak.</w:t>
      </w:r>
    </w:p>
    <w:p w14:paraId="106987B2" w14:textId="77777777" w:rsidR="0005385D" w:rsidRPr="00563B0A" w:rsidRDefault="0005385D">
      <w:pPr>
        <w:rPr>
          <w:b/>
          <w:i/>
          <w:sz w:val="24"/>
          <w:highlight w:val="yellow"/>
        </w:rPr>
      </w:pPr>
    </w:p>
    <w:p w14:paraId="3B87842B" w14:textId="77777777" w:rsidR="0005385D" w:rsidRPr="00563B0A" w:rsidRDefault="0005385D">
      <w:pPr>
        <w:rPr>
          <w:b/>
          <w:i/>
          <w:sz w:val="24"/>
        </w:rPr>
      </w:pPr>
      <w:r w:rsidRPr="00563B0A">
        <w:rPr>
          <w:b/>
          <w:i/>
          <w:sz w:val="24"/>
        </w:rPr>
        <w:t xml:space="preserve">Az alábbi Alcikkely törlendő és </w:t>
      </w:r>
      <w:r w:rsidR="009918CF" w:rsidRPr="00563B0A">
        <w:rPr>
          <w:b/>
          <w:i/>
          <w:sz w:val="24"/>
        </w:rPr>
        <w:t xml:space="preserve">az alábbival </w:t>
      </w:r>
      <w:r w:rsidRPr="00563B0A">
        <w:rPr>
          <w:b/>
          <w:i/>
          <w:sz w:val="24"/>
        </w:rPr>
        <w:t>helyettesítendő:</w:t>
      </w:r>
    </w:p>
    <w:p w14:paraId="58E62A8E" w14:textId="77777777" w:rsidR="001C6A47" w:rsidRPr="00563B0A" w:rsidRDefault="001C6A47">
      <w:pPr>
        <w:pStyle w:val="Standard"/>
        <w:widowControl/>
      </w:pPr>
    </w:p>
    <w:p w14:paraId="10FB67A0" w14:textId="77777777" w:rsidR="001C6A47" w:rsidRPr="00563B0A" w:rsidRDefault="001C6A47">
      <w:pPr>
        <w:pStyle w:val="Standard"/>
        <w:widowControl/>
      </w:pPr>
      <w:r w:rsidRPr="00563B0A">
        <w:rPr>
          <w:b/>
        </w:rPr>
        <w:t>1.5 Dokumentumok fontossági sorrendje</w:t>
      </w:r>
    </w:p>
    <w:p w14:paraId="17C31708" w14:textId="77777777" w:rsidR="009635D8" w:rsidRPr="00563B0A" w:rsidRDefault="009635D8">
      <w:pPr>
        <w:pStyle w:val="Szvegtrzsbehzssal"/>
        <w:tabs>
          <w:tab w:val="left" w:pos="1134"/>
        </w:tabs>
        <w:ind w:left="567" w:firstLine="0"/>
        <w:rPr>
          <w:rFonts w:ascii="Times New Roman" w:hAnsi="Times New Roman"/>
          <w:sz w:val="24"/>
        </w:rPr>
      </w:pPr>
    </w:p>
    <w:p w14:paraId="32574056" w14:textId="77777777" w:rsidR="00154C38" w:rsidRPr="00563B0A" w:rsidRDefault="001C6A47">
      <w:pPr>
        <w:pStyle w:val="Szvegtrzsbehzssal"/>
        <w:tabs>
          <w:tab w:val="left" w:pos="1134"/>
        </w:tabs>
        <w:ind w:left="0" w:firstLine="0"/>
        <w:rPr>
          <w:rFonts w:ascii="Times New Roman" w:hAnsi="Times New Roman"/>
          <w:sz w:val="24"/>
        </w:rPr>
      </w:pPr>
      <w:r w:rsidRPr="00563B0A">
        <w:rPr>
          <w:rFonts w:ascii="Times New Roman" w:hAnsi="Times New Roman"/>
          <w:sz w:val="24"/>
        </w:rPr>
        <w:t xml:space="preserve">A </w:t>
      </w:r>
      <w:r w:rsidR="009635D8" w:rsidRPr="00563B0A">
        <w:rPr>
          <w:rFonts w:ascii="Times New Roman" w:hAnsi="Times New Roman"/>
          <w:sz w:val="24"/>
        </w:rPr>
        <w:t>Szerződéses Megállapodás 6.3 pontja szerint.</w:t>
      </w:r>
    </w:p>
    <w:p w14:paraId="584BE015" w14:textId="77777777" w:rsidR="00154C38" w:rsidRPr="00563B0A" w:rsidRDefault="00154C38">
      <w:pPr>
        <w:pStyle w:val="Szvegtrzsbehzssal"/>
        <w:tabs>
          <w:tab w:val="left" w:pos="1134"/>
        </w:tabs>
        <w:ind w:left="567" w:firstLine="0"/>
        <w:rPr>
          <w:rFonts w:ascii="Times New Roman" w:hAnsi="Times New Roman"/>
          <w:sz w:val="24"/>
          <w:highlight w:val="yellow"/>
        </w:rPr>
      </w:pPr>
    </w:p>
    <w:p w14:paraId="71E07259" w14:textId="77777777" w:rsidR="001C6A47" w:rsidRPr="00563B0A" w:rsidRDefault="001C6A47">
      <w:pPr>
        <w:rPr>
          <w:b/>
          <w:i/>
          <w:sz w:val="24"/>
        </w:rPr>
      </w:pPr>
      <w:r w:rsidRPr="00563B0A">
        <w:rPr>
          <w:b/>
          <w:i/>
          <w:sz w:val="24"/>
        </w:rPr>
        <w:t xml:space="preserve">Az alábbi Alcikkely törlendő és </w:t>
      </w:r>
      <w:r w:rsidR="009918CF" w:rsidRPr="00563B0A">
        <w:rPr>
          <w:b/>
          <w:i/>
          <w:sz w:val="24"/>
        </w:rPr>
        <w:t xml:space="preserve">az alábbival </w:t>
      </w:r>
      <w:r w:rsidRPr="00563B0A">
        <w:rPr>
          <w:b/>
          <w:i/>
          <w:sz w:val="24"/>
        </w:rPr>
        <w:t>helyettesítendő:</w:t>
      </w:r>
    </w:p>
    <w:p w14:paraId="4A8FAFAD" w14:textId="77777777" w:rsidR="001C6A47" w:rsidRPr="00563B0A" w:rsidRDefault="001C6A47">
      <w:pPr>
        <w:pStyle w:val="Standard"/>
        <w:widowControl/>
        <w:rPr>
          <w:highlight w:val="yellow"/>
        </w:rPr>
      </w:pPr>
    </w:p>
    <w:p w14:paraId="055356B2" w14:textId="77777777" w:rsidR="001C6A47" w:rsidRPr="00563B0A" w:rsidRDefault="001C6A47">
      <w:pPr>
        <w:pStyle w:val="Standard"/>
        <w:widowControl/>
      </w:pPr>
      <w:r w:rsidRPr="00563B0A">
        <w:rPr>
          <w:b/>
        </w:rPr>
        <w:t>1.6 Szerződéses Megállapodás</w:t>
      </w:r>
    </w:p>
    <w:p w14:paraId="69318BC8" w14:textId="77777777" w:rsidR="001C6A47" w:rsidRPr="00563B0A" w:rsidRDefault="001C6A47">
      <w:pPr>
        <w:rPr>
          <w:sz w:val="24"/>
        </w:rPr>
      </w:pPr>
    </w:p>
    <w:p w14:paraId="2CCC5C70" w14:textId="70F69694" w:rsidR="001C6A47" w:rsidRPr="00563B0A" w:rsidRDefault="001C6A47">
      <w:pPr>
        <w:pStyle w:val="text-3mezera"/>
        <w:spacing w:before="0" w:line="240" w:lineRule="auto"/>
        <w:rPr>
          <w:rFonts w:ascii="Times New Roman" w:hAnsi="Times New Roman"/>
          <w:lang w:val="hu-HU"/>
        </w:rPr>
      </w:pPr>
      <w:r w:rsidRPr="00563B0A">
        <w:rPr>
          <w:rFonts w:ascii="Times New Roman" w:hAnsi="Times New Roman"/>
          <w:lang w:val="hu-HU"/>
        </w:rPr>
        <w:t xml:space="preserve">A Feleknek a Szerződéses Megállapodást </w:t>
      </w:r>
      <w:r w:rsidR="00640642" w:rsidRPr="00563B0A">
        <w:rPr>
          <w:rFonts w:ascii="Times New Roman" w:hAnsi="Times New Roman"/>
          <w:lang w:val="hu-HU"/>
        </w:rPr>
        <w:t xml:space="preserve">a </w:t>
      </w:r>
      <w:r w:rsidR="00BE0826" w:rsidRPr="00563B0A">
        <w:rPr>
          <w:rFonts w:ascii="Times New Roman" w:hAnsi="Times New Roman"/>
          <w:lang w:val="hu-HU"/>
        </w:rPr>
        <w:t xml:space="preserve">közbeszerzésekről szóló </w:t>
      </w:r>
      <w:r w:rsidRPr="00563B0A">
        <w:rPr>
          <w:rFonts w:ascii="Times New Roman" w:hAnsi="Times New Roman"/>
          <w:lang w:val="hu-HU"/>
        </w:rPr>
        <w:t>20</w:t>
      </w:r>
      <w:r w:rsidR="00765F1A" w:rsidRPr="00563B0A">
        <w:rPr>
          <w:rFonts w:ascii="Times New Roman" w:hAnsi="Times New Roman"/>
          <w:lang w:val="hu-HU"/>
        </w:rPr>
        <w:t>15</w:t>
      </w:r>
      <w:r w:rsidRPr="00563B0A">
        <w:rPr>
          <w:rFonts w:ascii="Times New Roman" w:hAnsi="Times New Roman"/>
          <w:lang w:val="hu-HU"/>
        </w:rPr>
        <w:t>. évi C</w:t>
      </w:r>
      <w:r w:rsidR="003C6239" w:rsidRPr="00563B0A">
        <w:rPr>
          <w:rFonts w:ascii="Times New Roman" w:hAnsi="Times New Roman"/>
          <w:lang w:val="hu-HU"/>
        </w:rPr>
        <w:t>XL</w:t>
      </w:r>
      <w:r w:rsidR="006F29A6" w:rsidRPr="00563B0A">
        <w:rPr>
          <w:rFonts w:ascii="Times New Roman" w:hAnsi="Times New Roman"/>
          <w:lang w:val="hu-HU"/>
        </w:rPr>
        <w:t>III</w:t>
      </w:r>
      <w:r w:rsidRPr="00563B0A">
        <w:rPr>
          <w:rFonts w:ascii="Times New Roman" w:hAnsi="Times New Roman"/>
          <w:lang w:val="hu-HU"/>
        </w:rPr>
        <w:t xml:space="preserve"> tv.</w:t>
      </w:r>
      <w:r w:rsidR="00640642" w:rsidRPr="00563B0A">
        <w:rPr>
          <w:rFonts w:ascii="Times New Roman" w:hAnsi="Times New Roman"/>
          <w:lang w:val="hu-HU"/>
        </w:rPr>
        <w:t xml:space="preserve"> (</w:t>
      </w:r>
      <w:r w:rsidR="00BE0826" w:rsidRPr="00563B0A">
        <w:rPr>
          <w:rFonts w:ascii="Times New Roman" w:hAnsi="Times New Roman"/>
          <w:lang w:val="hu-HU"/>
        </w:rPr>
        <w:t>Kbt.</w:t>
      </w:r>
      <w:r w:rsidR="00640642" w:rsidRPr="00563B0A">
        <w:rPr>
          <w:rFonts w:ascii="Times New Roman" w:hAnsi="Times New Roman"/>
          <w:lang w:val="hu-HU"/>
        </w:rPr>
        <w:t xml:space="preserve">) </w:t>
      </w:r>
      <w:r w:rsidR="003C6239" w:rsidRPr="00563B0A">
        <w:rPr>
          <w:rFonts w:ascii="Times New Roman" w:hAnsi="Times New Roman"/>
          <w:lang w:val="hu-HU"/>
        </w:rPr>
        <w:t>131</w:t>
      </w:r>
      <w:r w:rsidR="00640642" w:rsidRPr="00563B0A">
        <w:rPr>
          <w:rFonts w:ascii="Times New Roman" w:hAnsi="Times New Roman"/>
          <w:lang w:val="hu-HU"/>
        </w:rPr>
        <w:t>. §</w:t>
      </w:r>
      <w:proofErr w:type="spellStart"/>
      <w:r w:rsidR="00640642" w:rsidRPr="00563B0A">
        <w:rPr>
          <w:rFonts w:ascii="Times New Roman" w:hAnsi="Times New Roman"/>
          <w:lang w:val="hu-HU"/>
        </w:rPr>
        <w:t>-ával</w:t>
      </w:r>
      <w:proofErr w:type="spellEnd"/>
      <w:r w:rsidRPr="00563B0A">
        <w:rPr>
          <w:rFonts w:ascii="Times New Roman" w:hAnsi="Times New Roman"/>
          <w:lang w:val="hu-HU"/>
        </w:rPr>
        <w:t xml:space="preserve"> összhangban kell megkötniük.</w:t>
      </w:r>
    </w:p>
    <w:p w14:paraId="3702F3EE" w14:textId="77777777" w:rsidR="00556A3F" w:rsidRPr="00563B0A" w:rsidRDefault="00556A3F">
      <w:pPr>
        <w:pStyle w:val="text-3mezera"/>
        <w:spacing w:before="0" w:line="240" w:lineRule="auto"/>
        <w:rPr>
          <w:rFonts w:ascii="Times New Roman" w:hAnsi="Times New Roman"/>
          <w:highlight w:val="yellow"/>
          <w:lang w:val="hu-HU"/>
        </w:rPr>
      </w:pPr>
    </w:p>
    <w:p w14:paraId="0754B0A1" w14:textId="77777777" w:rsidR="00556A3F" w:rsidRPr="00563B0A" w:rsidRDefault="00556A3F">
      <w:pPr>
        <w:pStyle w:val="Standard"/>
        <w:widowControl/>
      </w:pPr>
      <w:r w:rsidRPr="00563B0A">
        <w:rPr>
          <w:b/>
        </w:rPr>
        <w:t xml:space="preserve">1.7 </w:t>
      </w:r>
      <w:r w:rsidR="00A35DC1" w:rsidRPr="00563B0A">
        <w:rPr>
          <w:b/>
        </w:rPr>
        <w:t>Engedményezés</w:t>
      </w:r>
    </w:p>
    <w:p w14:paraId="5708C8AF" w14:textId="77777777" w:rsidR="00556A3F" w:rsidRPr="00563B0A" w:rsidRDefault="00556A3F">
      <w:pPr>
        <w:pStyle w:val="text-3mezera"/>
        <w:spacing w:before="0" w:line="240" w:lineRule="auto"/>
        <w:rPr>
          <w:rFonts w:ascii="Times New Roman" w:hAnsi="Times New Roman"/>
          <w:highlight w:val="yellow"/>
          <w:lang w:val="hu-HU"/>
        </w:rPr>
      </w:pPr>
    </w:p>
    <w:p w14:paraId="0707C442" w14:textId="77777777" w:rsidR="00556A3F" w:rsidRPr="00563B0A" w:rsidRDefault="00556A3F">
      <w:pPr>
        <w:pStyle w:val="text-3mezera"/>
        <w:spacing w:before="0" w:line="240" w:lineRule="auto"/>
        <w:rPr>
          <w:rFonts w:ascii="Times New Roman" w:hAnsi="Times New Roman"/>
          <w:b/>
          <w:i/>
          <w:lang w:val="hu-HU"/>
        </w:rPr>
      </w:pPr>
      <w:r w:rsidRPr="00563B0A">
        <w:rPr>
          <w:rFonts w:ascii="Times New Roman" w:hAnsi="Times New Roman"/>
          <w:b/>
          <w:i/>
          <w:lang w:val="hu-HU"/>
        </w:rPr>
        <w:t>Az Alcikkely (a) pontja törlendő</w:t>
      </w:r>
    </w:p>
    <w:p w14:paraId="5000D3EB" w14:textId="77777777" w:rsidR="00556A3F" w:rsidRPr="00563B0A" w:rsidRDefault="00556A3F">
      <w:pPr>
        <w:pStyle w:val="text-3mezera"/>
        <w:spacing w:before="0" w:line="240" w:lineRule="auto"/>
        <w:rPr>
          <w:rFonts w:ascii="Times New Roman" w:hAnsi="Times New Roman"/>
          <w:highlight w:val="yellow"/>
          <w:lang w:val="hu-HU"/>
        </w:rPr>
      </w:pPr>
    </w:p>
    <w:p w14:paraId="4ACEC433" w14:textId="77777777" w:rsidR="00E85114" w:rsidRPr="00563B0A" w:rsidRDefault="00E85114">
      <w:pPr>
        <w:pStyle w:val="text-3mezera"/>
        <w:spacing w:before="0" w:line="240" w:lineRule="auto"/>
        <w:rPr>
          <w:rFonts w:ascii="Times New Roman" w:hAnsi="Times New Roman"/>
          <w:b/>
          <w:lang w:val="hu-HU"/>
        </w:rPr>
      </w:pPr>
      <w:r w:rsidRPr="00563B0A">
        <w:rPr>
          <w:rFonts w:ascii="Times New Roman" w:hAnsi="Times New Roman"/>
          <w:b/>
          <w:lang w:val="hu-HU"/>
        </w:rPr>
        <w:t xml:space="preserve">1.10 </w:t>
      </w:r>
      <w:r w:rsidR="00151E9B" w:rsidRPr="00563B0A">
        <w:rPr>
          <w:rFonts w:ascii="Times New Roman" w:hAnsi="Times New Roman"/>
          <w:b/>
          <w:lang w:val="hu-HU"/>
        </w:rPr>
        <w:t>A Vállalkozó Dokumentumainak Meg</w:t>
      </w:r>
      <w:r w:rsidR="006F29A6" w:rsidRPr="00563B0A">
        <w:rPr>
          <w:rFonts w:ascii="Times New Roman" w:hAnsi="Times New Roman"/>
          <w:b/>
          <w:lang w:val="hu-HU"/>
        </w:rPr>
        <w:t>rendelő</w:t>
      </w:r>
      <w:r w:rsidR="00151E9B" w:rsidRPr="00563B0A">
        <w:rPr>
          <w:rFonts w:ascii="Times New Roman" w:hAnsi="Times New Roman"/>
          <w:b/>
          <w:lang w:val="hu-HU"/>
        </w:rPr>
        <w:t xml:space="preserve"> általi használata </w:t>
      </w:r>
    </w:p>
    <w:p w14:paraId="7949AC98" w14:textId="77777777" w:rsidR="00151E9B" w:rsidRPr="00563B0A" w:rsidRDefault="00151E9B">
      <w:pPr>
        <w:pStyle w:val="text-3mezera"/>
        <w:spacing w:before="0" w:line="240" w:lineRule="auto"/>
        <w:rPr>
          <w:rFonts w:ascii="Times New Roman" w:hAnsi="Times New Roman"/>
          <w:b/>
          <w:highlight w:val="yellow"/>
          <w:lang w:val="hu-HU"/>
        </w:rPr>
      </w:pPr>
    </w:p>
    <w:p w14:paraId="1A6F3BC8" w14:textId="77777777" w:rsidR="00151E9B" w:rsidRPr="00563B0A" w:rsidRDefault="00151E9B">
      <w:pPr>
        <w:pStyle w:val="text-3mezera"/>
        <w:spacing w:before="0" w:line="240" w:lineRule="auto"/>
        <w:rPr>
          <w:rFonts w:ascii="Times New Roman" w:hAnsi="Times New Roman"/>
          <w:b/>
          <w:i/>
          <w:lang w:val="hu-HU"/>
        </w:rPr>
      </w:pPr>
      <w:r w:rsidRPr="00563B0A">
        <w:rPr>
          <w:rFonts w:ascii="Times New Roman" w:hAnsi="Times New Roman"/>
          <w:b/>
          <w:i/>
          <w:lang w:val="hu-HU"/>
        </w:rPr>
        <w:t>Az Alcikkely első bekezdése törlendő és az alábbival helyettesítendő:</w:t>
      </w:r>
    </w:p>
    <w:p w14:paraId="3855252C" w14:textId="77777777" w:rsidR="00151E9B" w:rsidRPr="00563B0A" w:rsidRDefault="00151E9B">
      <w:pPr>
        <w:pStyle w:val="text-3mezera"/>
        <w:spacing w:before="0" w:line="240" w:lineRule="auto"/>
        <w:rPr>
          <w:rFonts w:ascii="Times New Roman" w:hAnsi="Times New Roman"/>
          <w:b/>
          <w:i/>
          <w:highlight w:val="yellow"/>
          <w:lang w:val="hu-HU"/>
        </w:rPr>
      </w:pPr>
    </w:p>
    <w:p w14:paraId="357FE7B2" w14:textId="77777777" w:rsidR="00151E9B" w:rsidRPr="00563B0A" w:rsidRDefault="00F5515B">
      <w:pPr>
        <w:jc w:val="both"/>
        <w:rPr>
          <w:sz w:val="24"/>
        </w:rPr>
      </w:pPr>
      <w:r w:rsidRPr="00563B0A">
        <w:rPr>
          <w:sz w:val="24"/>
        </w:rPr>
        <w:t>Meg</w:t>
      </w:r>
      <w:r w:rsidR="006F29A6" w:rsidRPr="00563B0A">
        <w:rPr>
          <w:sz w:val="24"/>
        </w:rPr>
        <w:t>rendelő</w:t>
      </w:r>
      <w:r w:rsidR="00151E9B" w:rsidRPr="00563B0A">
        <w:rPr>
          <w:sz w:val="24"/>
        </w:rPr>
        <w:t xml:space="preserve"> jelen szerződés aláírásával a Vállalkozó által készített, és készítendő tervek vonatkozásában teljes körű, területi korlátozás nélküli, határozatlan időtartamra szóló, kizárólagos, harmadik személynek átengedhető felhasználási jogot szerez, amely kiterjed különösen a tervek átdolgozására, módosítására, engedélyeztetésére és továbbtervezésére is.</w:t>
      </w:r>
    </w:p>
    <w:p w14:paraId="06E861EC" w14:textId="77777777" w:rsidR="00151E9B" w:rsidRPr="00563B0A" w:rsidRDefault="00151E9B">
      <w:pPr>
        <w:pStyle w:val="text-3mezera"/>
        <w:spacing w:before="0" w:line="240" w:lineRule="auto"/>
        <w:rPr>
          <w:rFonts w:ascii="Times New Roman" w:hAnsi="Times New Roman"/>
          <w:highlight w:val="yellow"/>
          <w:lang w:val="hu-HU"/>
        </w:rPr>
      </w:pPr>
    </w:p>
    <w:p w14:paraId="1C014E70" w14:textId="77777777" w:rsidR="001C6A47" w:rsidRPr="00563B0A" w:rsidRDefault="001C6A47">
      <w:pPr>
        <w:pStyle w:val="Standard"/>
        <w:widowControl/>
        <w:rPr>
          <w:b/>
        </w:rPr>
      </w:pPr>
      <w:r w:rsidRPr="00563B0A">
        <w:rPr>
          <w:b/>
        </w:rPr>
        <w:t xml:space="preserve">1.13 </w:t>
      </w:r>
      <w:r w:rsidR="006F29A6" w:rsidRPr="00563B0A">
        <w:rPr>
          <w:b/>
        </w:rPr>
        <w:t>Jogszabályok</w:t>
      </w:r>
      <w:r w:rsidRPr="00563B0A">
        <w:rPr>
          <w:b/>
        </w:rPr>
        <w:t xml:space="preserve"> betartása</w:t>
      </w:r>
    </w:p>
    <w:p w14:paraId="792ADEE6" w14:textId="77777777" w:rsidR="001C6A47" w:rsidRPr="00563B0A" w:rsidRDefault="001C6A47">
      <w:pPr>
        <w:pStyle w:val="Standard"/>
        <w:widowControl/>
      </w:pPr>
    </w:p>
    <w:p w14:paraId="7CB610F1" w14:textId="77777777" w:rsidR="001C6A47" w:rsidRPr="00563B0A" w:rsidRDefault="001C6A47">
      <w:pPr>
        <w:pStyle w:val="Standard"/>
        <w:widowControl/>
        <w:rPr>
          <w:b/>
          <w:i/>
        </w:rPr>
      </w:pPr>
      <w:r w:rsidRPr="00563B0A">
        <w:rPr>
          <w:b/>
          <w:i/>
        </w:rPr>
        <w:t xml:space="preserve">Az Alcikkely első mondata törlendő és az alábbival helyettesítendő: </w:t>
      </w:r>
    </w:p>
    <w:p w14:paraId="6FB4E343" w14:textId="77777777" w:rsidR="001C6A47" w:rsidRPr="00563B0A" w:rsidRDefault="001C6A47">
      <w:pPr>
        <w:pStyle w:val="Standard"/>
        <w:widowControl/>
        <w:rPr>
          <w:highlight w:val="yellow"/>
        </w:rPr>
      </w:pPr>
    </w:p>
    <w:p w14:paraId="097F68F8" w14:textId="77777777" w:rsidR="001C6A47" w:rsidRPr="00563B0A" w:rsidRDefault="001C6A47">
      <w:pPr>
        <w:pStyle w:val="Standard"/>
        <w:widowControl/>
        <w:jc w:val="both"/>
      </w:pPr>
      <w:r w:rsidRPr="00563B0A">
        <w:t>A Vállalkozó köteles a Szerződés teljesítésekor betartani a vonatkozó hatályos jogszabályokat.</w:t>
      </w:r>
    </w:p>
    <w:p w14:paraId="77EAADA9" w14:textId="77777777" w:rsidR="00F61257" w:rsidRPr="00563B0A" w:rsidRDefault="00F61257">
      <w:pPr>
        <w:pStyle w:val="Standard"/>
        <w:widowControl/>
        <w:jc w:val="both"/>
        <w:rPr>
          <w:highlight w:val="yellow"/>
        </w:rPr>
      </w:pPr>
    </w:p>
    <w:p w14:paraId="011515BF" w14:textId="77777777" w:rsidR="00640642" w:rsidRPr="00563B0A" w:rsidRDefault="00640642">
      <w:pPr>
        <w:pStyle w:val="Standard"/>
        <w:widowControl/>
        <w:jc w:val="both"/>
        <w:rPr>
          <w:highlight w:val="yellow"/>
        </w:rPr>
      </w:pPr>
    </w:p>
    <w:p w14:paraId="20F002DA" w14:textId="77777777" w:rsidR="00F61257" w:rsidRPr="00563B0A" w:rsidRDefault="00F61257">
      <w:pPr>
        <w:numPr>
          <w:ilvl w:val="0"/>
          <w:numId w:val="28"/>
        </w:numPr>
        <w:tabs>
          <w:tab w:val="left" w:pos="709"/>
        </w:tabs>
        <w:jc w:val="both"/>
        <w:rPr>
          <w:b/>
          <w:sz w:val="24"/>
        </w:rPr>
      </w:pPr>
      <w:r w:rsidRPr="00563B0A">
        <w:rPr>
          <w:b/>
          <w:sz w:val="24"/>
        </w:rPr>
        <w:t>A Meg</w:t>
      </w:r>
      <w:r w:rsidR="006F29A6" w:rsidRPr="00563B0A">
        <w:rPr>
          <w:b/>
          <w:sz w:val="24"/>
        </w:rPr>
        <w:t>rendelő</w:t>
      </w:r>
    </w:p>
    <w:p w14:paraId="32AA1D18" w14:textId="77777777" w:rsidR="00F61257" w:rsidRPr="00563B0A" w:rsidRDefault="00F61257">
      <w:pPr>
        <w:tabs>
          <w:tab w:val="left" w:pos="709"/>
        </w:tabs>
        <w:jc w:val="both"/>
        <w:rPr>
          <w:b/>
          <w:sz w:val="24"/>
        </w:rPr>
      </w:pPr>
    </w:p>
    <w:p w14:paraId="432AF407" w14:textId="77777777" w:rsidR="002D48C1" w:rsidRPr="00563B0A" w:rsidRDefault="002D48C1">
      <w:pPr>
        <w:tabs>
          <w:tab w:val="left" w:pos="709"/>
        </w:tabs>
        <w:jc w:val="both"/>
        <w:rPr>
          <w:b/>
          <w:sz w:val="24"/>
        </w:rPr>
      </w:pPr>
      <w:r w:rsidRPr="00563B0A">
        <w:rPr>
          <w:b/>
          <w:sz w:val="24"/>
        </w:rPr>
        <w:t xml:space="preserve">2.1  </w:t>
      </w:r>
      <w:r w:rsidR="00A35DC1" w:rsidRPr="00563B0A">
        <w:rPr>
          <w:b/>
          <w:sz w:val="24"/>
        </w:rPr>
        <w:t xml:space="preserve">A </w:t>
      </w:r>
      <w:r w:rsidRPr="00563B0A">
        <w:rPr>
          <w:b/>
          <w:sz w:val="24"/>
        </w:rPr>
        <w:t>Helyszín</w:t>
      </w:r>
      <w:r w:rsidR="006F29A6" w:rsidRPr="00563B0A">
        <w:rPr>
          <w:b/>
          <w:sz w:val="24"/>
        </w:rPr>
        <w:t>re való bejutás</w:t>
      </w:r>
      <w:r w:rsidRPr="00563B0A">
        <w:rPr>
          <w:b/>
          <w:sz w:val="24"/>
        </w:rPr>
        <w:t xml:space="preserve"> joga</w:t>
      </w:r>
    </w:p>
    <w:p w14:paraId="61E08B9E" w14:textId="77777777" w:rsidR="002D48C1" w:rsidRPr="00563B0A" w:rsidRDefault="002D48C1">
      <w:pPr>
        <w:tabs>
          <w:tab w:val="left" w:pos="709"/>
        </w:tabs>
        <w:jc w:val="both"/>
        <w:rPr>
          <w:b/>
          <w:sz w:val="24"/>
          <w:highlight w:val="yellow"/>
        </w:rPr>
      </w:pPr>
    </w:p>
    <w:p w14:paraId="7E591119" w14:textId="77777777" w:rsidR="002D48C1" w:rsidRPr="00563B0A" w:rsidRDefault="002D48C1">
      <w:pPr>
        <w:tabs>
          <w:tab w:val="left" w:pos="709"/>
        </w:tabs>
        <w:jc w:val="both"/>
        <w:rPr>
          <w:b/>
          <w:i/>
          <w:sz w:val="24"/>
        </w:rPr>
      </w:pPr>
      <w:r w:rsidRPr="00563B0A">
        <w:rPr>
          <w:b/>
          <w:i/>
          <w:sz w:val="24"/>
        </w:rPr>
        <w:t>Az Alcikkelyben a Helyszín birtoklása alatt Munkaterület átadását kell érteni</w:t>
      </w:r>
      <w:r w:rsidR="00A263A5" w:rsidRPr="00563B0A">
        <w:rPr>
          <w:b/>
          <w:i/>
          <w:sz w:val="24"/>
        </w:rPr>
        <w:t>.</w:t>
      </w:r>
    </w:p>
    <w:p w14:paraId="39F1F115" w14:textId="77777777" w:rsidR="002D48C1" w:rsidRPr="00563B0A" w:rsidRDefault="002D48C1">
      <w:pPr>
        <w:tabs>
          <w:tab w:val="left" w:pos="709"/>
        </w:tabs>
        <w:jc w:val="both"/>
        <w:rPr>
          <w:b/>
          <w:sz w:val="24"/>
          <w:highlight w:val="yellow"/>
        </w:rPr>
      </w:pPr>
    </w:p>
    <w:p w14:paraId="11BA75FE" w14:textId="77777777" w:rsidR="00F61257" w:rsidRPr="00563B0A" w:rsidRDefault="00F61257">
      <w:pPr>
        <w:tabs>
          <w:tab w:val="left" w:pos="709"/>
        </w:tabs>
        <w:jc w:val="both"/>
        <w:rPr>
          <w:b/>
          <w:sz w:val="24"/>
        </w:rPr>
      </w:pPr>
      <w:r w:rsidRPr="00563B0A">
        <w:rPr>
          <w:b/>
          <w:sz w:val="24"/>
        </w:rPr>
        <w:lastRenderedPageBreak/>
        <w:t>2.5  Meg</w:t>
      </w:r>
      <w:r w:rsidR="006F29A6" w:rsidRPr="00563B0A">
        <w:rPr>
          <w:b/>
          <w:sz w:val="24"/>
        </w:rPr>
        <w:t>rendelő</w:t>
      </w:r>
      <w:r w:rsidRPr="00563B0A">
        <w:rPr>
          <w:b/>
          <w:sz w:val="24"/>
        </w:rPr>
        <w:t xml:space="preserve"> követelései</w:t>
      </w:r>
    </w:p>
    <w:p w14:paraId="394D5010" w14:textId="77777777" w:rsidR="00F61257" w:rsidRPr="00563B0A" w:rsidRDefault="00F61257">
      <w:pPr>
        <w:jc w:val="both"/>
        <w:rPr>
          <w:b/>
          <w:sz w:val="24"/>
          <w:highlight w:val="yellow"/>
        </w:rPr>
      </w:pPr>
    </w:p>
    <w:p w14:paraId="660557E4" w14:textId="77777777" w:rsidR="00F61257" w:rsidRPr="00563B0A" w:rsidRDefault="00F61257">
      <w:pPr>
        <w:rPr>
          <w:b/>
          <w:i/>
          <w:sz w:val="24"/>
        </w:rPr>
      </w:pPr>
      <w:r w:rsidRPr="00563B0A">
        <w:rPr>
          <w:b/>
          <w:i/>
          <w:sz w:val="24"/>
        </w:rPr>
        <w:t>Az Alc</w:t>
      </w:r>
      <w:r w:rsidR="00664D8C" w:rsidRPr="00563B0A">
        <w:rPr>
          <w:b/>
          <w:i/>
          <w:sz w:val="24"/>
        </w:rPr>
        <w:t>ikkely utolsó bekezdése kiegészítendő a következővel</w:t>
      </w:r>
      <w:r w:rsidRPr="00563B0A">
        <w:rPr>
          <w:b/>
          <w:i/>
          <w:sz w:val="24"/>
        </w:rPr>
        <w:t>:</w:t>
      </w:r>
    </w:p>
    <w:p w14:paraId="7609BD1C" w14:textId="77777777" w:rsidR="00F61257" w:rsidRPr="00563B0A" w:rsidRDefault="00F61257">
      <w:pPr>
        <w:rPr>
          <w:b/>
          <w:i/>
          <w:sz w:val="24"/>
          <w:highlight w:val="yellow"/>
        </w:rPr>
      </w:pPr>
    </w:p>
    <w:p w14:paraId="6EA8E1F7" w14:textId="2E158B3B" w:rsidR="00F61257" w:rsidRPr="00563B0A" w:rsidRDefault="00F83C26">
      <w:pPr>
        <w:jc w:val="both"/>
        <w:rPr>
          <w:sz w:val="24"/>
        </w:rPr>
      </w:pPr>
      <w:r w:rsidRPr="00563B0A">
        <w:rPr>
          <w:sz w:val="24"/>
        </w:rPr>
        <w:t>A levonás beszámítás alapján történik</w:t>
      </w:r>
      <w:r w:rsidR="00FB3C61" w:rsidRPr="00563B0A">
        <w:rPr>
          <w:sz w:val="24"/>
        </w:rPr>
        <w:t xml:space="preserve">, figyelemmel a </w:t>
      </w:r>
      <w:r w:rsidR="00765F1A" w:rsidRPr="00563B0A">
        <w:rPr>
          <w:sz w:val="24"/>
        </w:rPr>
        <w:t>2015. évi CXLIII tv. (Kbt.)</w:t>
      </w:r>
      <w:r w:rsidR="00FB3C61" w:rsidRPr="00563B0A">
        <w:rPr>
          <w:sz w:val="32"/>
        </w:rPr>
        <w:t xml:space="preserve"> </w:t>
      </w:r>
      <w:r w:rsidR="00FB3C61" w:rsidRPr="00563B0A">
        <w:rPr>
          <w:sz w:val="24"/>
        </w:rPr>
        <w:t>13</w:t>
      </w:r>
      <w:r w:rsidR="00765F1A" w:rsidRPr="00563B0A">
        <w:rPr>
          <w:sz w:val="24"/>
        </w:rPr>
        <w:t>5</w:t>
      </w:r>
      <w:r w:rsidR="00FB3C61" w:rsidRPr="00563B0A">
        <w:rPr>
          <w:sz w:val="24"/>
        </w:rPr>
        <w:t>. § (6</w:t>
      </w:r>
      <w:r w:rsidRPr="00563B0A">
        <w:rPr>
          <w:sz w:val="24"/>
        </w:rPr>
        <w:t>) bekezdésére.</w:t>
      </w:r>
    </w:p>
    <w:p w14:paraId="5FF1B83D" w14:textId="77777777" w:rsidR="001C6A47" w:rsidRPr="00563B0A" w:rsidRDefault="001C6A47">
      <w:pPr>
        <w:pStyle w:val="Standard"/>
        <w:widowControl/>
        <w:rPr>
          <w:highlight w:val="yellow"/>
        </w:rPr>
      </w:pPr>
    </w:p>
    <w:p w14:paraId="5735F192" w14:textId="77777777" w:rsidR="00640642" w:rsidRPr="00563B0A" w:rsidRDefault="00640642">
      <w:pPr>
        <w:pStyle w:val="Standard"/>
        <w:widowControl/>
        <w:rPr>
          <w:highlight w:val="yellow"/>
        </w:rPr>
      </w:pPr>
    </w:p>
    <w:p w14:paraId="4B816014" w14:textId="77777777" w:rsidR="001C6A47" w:rsidRPr="00563B0A" w:rsidRDefault="001C6A47">
      <w:pPr>
        <w:tabs>
          <w:tab w:val="left" w:pos="1134"/>
        </w:tabs>
        <w:ind w:left="567" w:firstLine="142"/>
        <w:jc w:val="both"/>
        <w:rPr>
          <w:b/>
          <w:sz w:val="24"/>
        </w:rPr>
      </w:pPr>
      <w:r w:rsidRPr="00563B0A">
        <w:rPr>
          <w:b/>
          <w:sz w:val="24"/>
        </w:rPr>
        <w:t>3.</w:t>
      </w:r>
      <w:r w:rsidRPr="00563B0A">
        <w:rPr>
          <w:b/>
          <w:sz w:val="24"/>
        </w:rPr>
        <w:tab/>
        <w:t>A Mérnök</w:t>
      </w:r>
    </w:p>
    <w:p w14:paraId="3D4FCAA3" w14:textId="77777777" w:rsidR="001C6A47" w:rsidRPr="00563B0A" w:rsidRDefault="001C6A47">
      <w:pPr>
        <w:rPr>
          <w:sz w:val="24"/>
        </w:rPr>
      </w:pPr>
    </w:p>
    <w:p w14:paraId="391DB438" w14:textId="77777777" w:rsidR="001C6A47" w:rsidRPr="00563B0A" w:rsidRDefault="001C6A47">
      <w:pPr>
        <w:rPr>
          <w:sz w:val="24"/>
        </w:rPr>
      </w:pPr>
      <w:r w:rsidRPr="00563B0A">
        <w:rPr>
          <w:b/>
          <w:sz w:val="24"/>
        </w:rPr>
        <w:t>3.1 Mérnök</w:t>
      </w:r>
      <w:r w:rsidR="006F29A6" w:rsidRPr="00563B0A">
        <w:rPr>
          <w:b/>
          <w:sz w:val="24"/>
        </w:rPr>
        <w:t>i kötelességek</w:t>
      </w:r>
      <w:r w:rsidRPr="00563B0A">
        <w:rPr>
          <w:b/>
          <w:sz w:val="24"/>
        </w:rPr>
        <w:t xml:space="preserve"> és hatáskö</w:t>
      </w:r>
      <w:r w:rsidR="006F29A6" w:rsidRPr="00563B0A">
        <w:rPr>
          <w:b/>
          <w:sz w:val="24"/>
        </w:rPr>
        <w:t>r</w:t>
      </w:r>
    </w:p>
    <w:p w14:paraId="43979C7D" w14:textId="77777777" w:rsidR="001C6A47" w:rsidRPr="00563B0A" w:rsidRDefault="001C6A47">
      <w:pPr>
        <w:rPr>
          <w:sz w:val="24"/>
        </w:rPr>
      </w:pPr>
    </w:p>
    <w:p w14:paraId="2A5B4094" w14:textId="77777777" w:rsidR="001C6A47" w:rsidRPr="00563B0A" w:rsidRDefault="001C6A47">
      <w:pPr>
        <w:rPr>
          <w:sz w:val="24"/>
        </w:rPr>
      </w:pPr>
      <w:r w:rsidRPr="00563B0A">
        <w:rPr>
          <w:b/>
          <w:i/>
          <w:sz w:val="24"/>
        </w:rPr>
        <w:t>Az Alcikkely kiegészítendő</w:t>
      </w:r>
      <w:r w:rsidR="00926552" w:rsidRPr="00563B0A">
        <w:rPr>
          <w:b/>
          <w:i/>
          <w:sz w:val="24"/>
        </w:rPr>
        <w:t xml:space="preserve"> a következőkkel</w:t>
      </w:r>
      <w:r w:rsidRPr="00563B0A">
        <w:rPr>
          <w:b/>
          <w:i/>
          <w:sz w:val="24"/>
        </w:rPr>
        <w:t>:</w:t>
      </w:r>
    </w:p>
    <w:p w14:paraId="09C92717" w14:textId="77777777" w:rsidR="001C6A47" w:rsidRPr="00563B0A" w:rsidRDefault="001C6A47">
      <w:pPr>
        <w:pStyle w:val="text-3mezera"/>
        <w:spacing w:before="0" w:line="240" w:lineRule="auto"/>
        <w:rPr>
          <w:rFonts w:ascii="Times New Roman" w:hAnsi="Times New Roman"/>
          <w:highlight w:val="yellow"/>
          <w:lang w:val="hu-HU"/>
        </w:rPr>
      </w:pPr>
    </w:p>
    <w:p w14:paraId="04ED4F1D" w14:textId="77777777" w:rsidR="00AC5483" w:rsidRPr="00563B0A" w:rsidRDefault="00AC5483">
      <w:pPr>
        <w:pStyle w:val="text-3mezera"/>
        <w:spacing w:before="0" w:line="240" w:lineRule="auto"/>
        <w:rPr>
          <w:rFonts w:ascii="Times New Roman" w:hAnsi="Times New Roman"/>
          <w:lang w:val="hu-HU"/>
        </w:rPr>
      </w:pPr>
      <w:r w:rsidRPr="00563B0A">
        <w:rPr>
          <w:rFonts w:ascii="Times New Roman" w:hAnsi="Times New Roman"/>
          <w:lang w:val="hu-HU"/>
        </w:rPr>
        <w:t xml:space="preserve">A Mérnök, vagy maga, vagy személyzetének valamely tagja a műszaki ellenőri tevékenységre vonatkozó </w:t>
      </w:r>
      <w:r w:rsidR="002A22D8" w:rsidRPr="00563B0A">
        <w:rPr>
          <w:rFonts w:ascii="Times New Roman" w:hAnsi="Times New Roman"/>
          <w:lang w:val="hu-HU"/>
        </w:rPr>
        <w:t xml:space="preserve">magyar </w:t>
      </w:r>
      <w:r w:rsidRPr="00563B0A">
        <w:rPr>
          <w:rFonts w:ascii="Times New Roman" w:hAnsi="Times New Roman"/>
          <w:lang w:val="hu-HU"/>
        </w:rPr>
        <w:t>jogszabályi előírásoknak megfelelő feladatkört is ellátja.</w:t>
      </w:r>
    </w:p>
    <w:p w14:paraId="35D9AA80" w14:textId="77777777" w:rsidR="00C00551" w:rsidRPr="00563B0A" w:rsidRDefault="00C00551">
      <w:pPr>
        <w:pStyle w:val="text-3mezera"/>
        <w:spacing w:before="0" w:line="240" w:lineRule="auto"/>
        <w:rPr>
          <w:rFonts w:ascii="Times New Roman" w:hAnsi="Times New Roman"/>
          <w:lang w:val="hu-HU"/>
        </w:rPr>
      </w:pPr>
    </w:p>
    <w:p w14:paraId="05D902D3" w14:textId="77777777" w:rsidR="00C00551" w:rsidRPr="00563B0A" w:rsidRDefault="00C00551" w:rsidP="00AB3327">
      <w:pPr>
        <w:pStyle w:val="text-3mezera"/>
        <w:spacing w:before="0"/>
        <w:rPr>
          <w:rFonts w:ascii="Times New Roman" w:hAnsi="Times New Roman"/>
          <w:b/>
          <w:i/>
        </w:rPr>
      </w:pPr>
      <w:r w:rsidRPr="00563B0A">
        <w:rPr>
          <w:rFonts w:ascii="Times New Roman" w:hAnsi="Times New Roman"/>
          <w:b/>
          <w:i/>
        </w:rPr>
        <w:t>Az Alcikkely negyedik bekezdése kiegészítendő a következőkkel:</w:t>
      </w:r>
    </w:p>
    <w:p w14:paraId="714E030F" w14:textId="77777777" w:rsidR="00C00551" w:rsidRPr="00563B0A" w:rsidRDefault="00C00551" w:rsidP="00AB3327">
      <w:pPr>
        <w:pStyle w:val="text-3mezera"/>
        <w:spacing w:before="0"/>
        <w:rPr>
          <w:rFonts w:ascii="Times New Roman" w:hAnsi="Times New Roman"/>
          <w:b/>
          <w:i/>
        </w:rPr>
      </w:pPr>
    </w:p>
    <w:p w14:paraId="58D84F4F" w14:textId="77777777" w:rsidR="00C00551" w:rsidRPr="00563B0A" w:rsidRDefault="00C00551" w:rsidP="00AB3327">
      <w:pPr>
        <w:pStyle w:val="text-3mezera"/>
        <w:spacing w:before="0"/>
        <w:rPr>
          <w:rFonts w:ascii="Times New Roman" w:hAnsi="Times New Roman"/>
        </w:rPr>
      </w:pPr>
      <w:r w:rsidRPr="00563B0A">
        <w:rPr>
          <w:rFonts w:ascii="Times New Roman" w:hAnsi="Times New Roman"/>
        </w:rPr>
        <w:t xml:space="preserve">Ilyen speciális hatáskörnek tekintendő a 20.1. Alcikkelyben, a 22. Alcikkelyben foglaltak 3.5. Alcikkely szerinti jóváhagyó vagy elutasító döntés meghozatala. </w:t>
      </w:r>
    </w:p>
    <w:p w14:paraId="7A6EC2EB" w14:textId="77777777" w:rsidR="00C00551" w:rsidRPr="00563B0A" w:rsidRDefault="00C00551" w:rsidP="00BF0E12">
      <w:pPr>
        <w:pStyle w:val="text-3mezera"/>
        <w:spacing w:before="0" w:line="240" w:lineRule="auto"/>
        <w:rPr>
          <w:rFonts w:ascii="Times New Roman" w:hAnsi="Times New Roman"/>
          <w:lang w:val="hu-HU"/>
        </w:rPr>
      </w:pPr>
    </w:p>
    <w:p w14:paraId="49BD50DA" w14:textId="77777777" w:rsidR="00C7345E" w:rsidRPr="00563B0A" w:rsidRDefault="00C7345E" w:rsidP="00917466">
      <w:pPr>
        <w:rPr>
          <w:sz w:val="24"/>
        </w:rPr>
      </w:pPr>
    </w:p>
    <w:p w14:paraId="7ED38466" w14:textId="77777777" w:rsidR="001C6A47" w:rsidRPr="00563B0A" w:rsidRDefault="001C6A47" w:rsidP="00917466">
      <w:pPr>
        <w:tabs>
          <w:tab w:val="left" w:pos="1134"/>
        </w:tabs>
        <w:ind w:left="567" w:firstLine="142"/>
        <w:jc w:val="both"/>
        <w:rPr>
          <w:b/>
          <w:sz w:val="24"/>
        </w:rPr>
      </w:pPr>
      <w:r w:rsidRPr="00563B0A">
        <w:rPr>
          <w:b/>
          <w:sz w:val="24"/>
        </w:rPr>
        <w:t>4.</w:t>
      </w:r>
      <w:r w:rsidRPr="00563B0A">
        <w:rPr>
          <w:b/>
          <w:sz w:val="24"/>
        </w:rPr>
        <w:tab/>
        <w:t>A Vállalkozó</w:t>
      </w:r>
    </w:p>
    <w:p w14:paraId="138B28A8" w14:textId="77777777" w:rsidR="001C6A47" w:rsidRPr="00563B0A" w:rsidRDefault="001C6A47" w:rsidP="00B468F9">
      <w:pPr>
        <w:jc w:val="both"/>
        <w:rPr>
          <w:sz w:val="24"/>
          <w:highlight w:val="yellow"/>
        </w:rPr>
      </w:pPr>
    </w:p>
    <w:p w14:paraId="5CA36236" w14:textId="77777777" w:rsidR="001C6A47" w:rsidRPr="00563B0A" w:rsidRDefault="001C6A47">
      <w:pPr>
        <w:jc w:val="both"/>
        <w:rPr>
          <w:b/>
          <w:sz w:val="24"/>
        </w:rPr>
      </w:pPr>
      <w:r w:rsidRPr="00563B0A">
        <w:rPr>
          <w:b/>
          <w:sz w:val="24"/>
        </w:rPr>
        <w:t>4.2 Teljesítési Biztosíték</w:t>
      </w:r>
    </w:p>
    <w:p w14:paraId="02FB9FC4" w14:textId="77777777" w:rsidR="001C6A47" w:rsidRPr="00563B0A" w:rsidRDefault="001C6A47">
      <w:pPr>
        <w:rPr>
          <w:sz w:val="24"/>
        </w:rPr>
      </w:pPr>
    </w:p>
    <w:p w14:paraId="0A2CD622" w14:textId="77777777" w:rsidR="001C6A47" w:rsidRPr="00563B0A" w:rsidRDefault="001C6A47">
      <w:pPr>
        <w:rPr>
          <w:sz w:val="24"/>
        </w:rPr>
      </w:pPr>
      <w:r w:rsidRPr="00563B0A">
        <w:rPr>
          <w:b/>
          <w:i/>
          <w:sz w:val="24"/>
        </w:rPr>
        <w:t>Az Alcikkely második bekezdése törlendő és az alábbival helyettesítendő:</w:t>
      </w:r>
    </w:p>
    <w:p w14:paraId="751F851B" w14:textId="77777777" w:rsidR="001C6A47" w:rsidRPr="00563B0A" w:rsidRDefault="001C6A47">
      <w:pPr>
        <w:rPr>
          <w:sz w:val="24"/>
          <w:highlight w:val="yellow"/>
        </w:rPr>
      </w:pPr>
    </w:p>
    <w:p w14:paraId="55425AD4" w14:textId="2AE67AC5" w:rsidR="00E23F7C" w:rsidRPr="00563B0A" w:rsidRDefault="00E23F7C">
      <w:pPr>
        <w:pStyle w:val="Szvegtrzs"/>
        <w:jc w:val="both"/>
        <w:rPr>
          <w:b w:val="0"/>
          <w:sz w:val="24"/>
        </w:rPr>
      </w:pPr>
      <w:r w:rsidRPr="00563B0A">
        <w:rPr>
          <w:b w:val="0"/>
          <w:sz w:val="24"/>
        </w:rPr>
        <w:t xml:space="preserve">A Teljesítési Biztosíték szolgáltatásának kötelezettségét a </w:t>
      </w:r>
      <w:r w:rsidR="002B1ACE" w:rsidRPr="00563B0A">
        <w:rPr>
          <w:b w:val="0"/>
          <w:sz w:val="24"/>
        </w:rPr>
        <w:t>Vállalkozó óvadékként az előírt pénzösszegnek a Megrendelő fizetési számlájára történő befizetésével, átutalásával, pénzügyi intézmény vagy biztosító által vállalt garancia vagy készfizető kezesség biztosításával, vagy biztosítási szerződés alapján kiállított – készfizető kezességvállalást tartalmazó – kötelezvénnyel</w:t>
      </w:r>
      <w:r w:rsidR="00AF20F5" w:rsidRPr="00563B0A">
        <w:rPr>
          <w:b w:val="0"/>
          <w:sz w:val="24"/>
        </w:rPr>
        <w:t xml:space="preserve"> teljesítheti</w:t>
      </w:r>
      <w:r w:rsidRPr="00563B0A">
        <w:rPr>
          <w:b w:val="0"/>
          <w:sz w:val="24"/>
        </w:rPr>
        <w:t>.</w:t>
      </w:r>
      <w:r w:rsidRPr="00563B0A">
        <w:rPr>
          <w:sz w:val="24"/>
        </w:rPr>
        <w:t xml:space="preserve"> </w:t>
      </w:r>
    </w:p>
    <w:p w14:paraId="65CBA003" w14:textId="77777777" w:rsidR="00A24F40" w:rsidRPr="00563B0A" w:rsidRDefault="00A24F40">
      <w:pPr>
        <w:pStyle w:val="Szvegtrzs"/>
        <w:jc w:val="both"/>
        <w:rPr>
          <w:b w:val="0"/>
          <w:sz w:val="24"/>
        </w:rPr>
      </w:pPr>
    </w:p>
    <w:p w14:paraId="2F6202F8" w14:textId="77777777" w:rsidR="00A24F40" w:rsidRPr="00563B0A" w:rsidRDefault="00A24F40">
      <w:pPr>
        <w:pStyle w:val="Szvegtrzs"/>
        <w:jc w:val="both"/>
        <w:rPr>
          <w:bCs/>
          <w:sz w:val="24"/>
        </w:rPr>
      </w:pPr>
      <w:r w:rsidRPr="00563B0A">
        <w:rPr>
          <w:bCs/>
          <w:sz w:val="24"/>
        </w:rPr>
        <w:t xml:space="preserve">Az Alcikkely kiegészítendő a következővel: </w:t>
      </w:r>
    </w:p>
    <w:p w14:paraId="250DFEEA" w14:textId="77777777" w:rsidR="00A24F40" w:rsidRPr="00563B0A" w:rsidRDefault="00A24F40">
      <w:pPr>
        <w:pStyle w:val="Szvegtrzs"/>
        <w:jc w:val="both"/>
        <w:rPr>
          <w:sz w:val="24"/>
        </w:rPr>
      </w:pPr>
    </w:p>
    <w:p w14:paraId="4FC673D2" w14:textId="5E18BFBB" w:rsidR="00A24F40" w:rsidRPr="00563B0A" w:rsidRDefault="00A24F40">
      <w:pPr>
        <w:pStyle w:val="Szvegtrzs"/>
        <w:jc w:val="both"/>
        <w:rPr>
          <w:b w:val="0"/>
          <w:sz w:val="24"/>
        </w:rPr>
      </w:pPr>
      <w:r w:rsidRPr="00563B0A">
        <w:rPr>
          <w:b w:val="0"/>
          <w:sz w:val="24"/>
        </w:rPr>
        <w:t>Az Alcikkely rendelkezései a Szerződéses Megállapodásban előírt jólteljesítési biztosíték tekintetében is megfelelően alkalmazandóak.</w:t>
      </w:r>
    </w:p>
    <w:p w14:paraId="6DA355A6" w14:textId="77777777" w:rsidR="001C6A47" w:rsidRPr="00563B0A" w:rsidRDefault="001C6A47">
      <w:pPr>
        <w:pStyle w:val="text-3mezera"/>
        <w:spacing w:before="0" w:line="240" w:lineRule="auto"/>
        <w:rPr>
          <w:rFonts w:ascii="Times New Roman" w:hAnsi="Times New Roman"/>
          <w:highlight w:val="yellow"/>
        </w:rPr>
      </w:pPr>
    </w:p>
    <w:p w14:paraId="2E19AAF4" w14:textId="77777777" w:rsidR="001C6A47" w:rsidRPr="00563B0A" w:rsidRDefault="001C6A47">
      <w:pPr>
        <w:pStyle w:val="oddl-nadpis"/>
        <w:keepNext w:val="0"/>
        <w:widowControl/>
        <w:tabs>
          <w:tab w:val="clear" w:pos="567"/>
        </w:tabs>
        <w:spacing w:before="0" w:line="240" w:lineRule="auto"/>
        <w:rPr>
          <w:rFonts w:ascii="Times New Roman" w:hAnsi="Times New Roman"/>
          <w:snapToGrid/>
          <w:lang w:val="hu-HU"/>
        </w:rPr>
      </w:pPr>
      <w:r w:rsidRPr="00563B0A">
        <w:rPr>
          <w:rFonts w:ascii="Times New Roman" w:hAnsi="Times New Roman"/>
          <w:snapToGrid/>
          <w:lang w:val="hu-HU"/>
        </w:rPr>
        <w:t>4.3 Vállalkozó Képviselője</w:t>
      </w:r>
    </w:p>
    <w:p w14:paraId="29C030FA" w14:textId="77777777" w:rsidR="001C6A47" w:rsidRPr="00563B0A" w:rsidRDefault="001C6A47">
      <w:pPr>
        <w:rPr>
          <w:sz w:val="24"/>
          <w:highlight w:val="yellow"/>
        </w:rPr>
      </w:pPr>
    </w:p>
    <w:p w14:paraId="4D23B498" w14:textId="77777777" w:rsidR="001C6A47" w:rsidRPr="00563B0A" w:rsidRDefault="009918CF">
      <w:pPr>
        <w:rPr>
          <w:sz w:val="24"/>
        </w:rPr>
      </w:pPr>
      <w:r w:rsidRPr="00563B0A">
        <w:rPr>
          <w:b/>
          <w:i/>
          <w:sz w:val="24"/>
        </w:rPr>
        <w:t>Az Alcikkely vége kiegészítendő a következővel</w:t>
      </w:r>
      <w:r w:rsidR="001C6A47" w:rsidRPr="00563B0A">
        <w:rPr>
          <w:b/>
          <w:i/>
          <w:sz w:val="24"/>
        </w:rPr>
        <w:t>:</w:t>
      </w:r>
    </w:p>
    <w:p w14:paraId="6AB09641" w14:textId="77777777" w:rsidR="001C6A47" w:rsidRPr="00563B0A" w:rsidRDefault="001C6A47">
      <w:pPr>
        <w:pStyle w:val="Szvegtrzs"/>
        <w:jc w:val="both"/>
        <w:rPr>
          <w:sz w:val="24"/>
        </w:rPr>
      </w:pPr>
    </w:p>
    <w:p w14:paraId="13812557" w14:textId="77777777" w:rsidR="001C6A47" w:rsidRPr="00563B0A" w:rsidRDefault="001C6A47">
      <w:pPr>
        <w:pStyle w:val="Szvegtrzs2"/>
        <w:jc w:val="both"/>
      </w:pPr>
      <w:r w:rsidRPr="00563B0A">
        <w:t>A Vállalkozó köteles a Helyszínen egy olyan személy jelenlétét biztosítani, aki a Szerződés mértékadó nyelvén rendelkezésre álló dokumentumok értelmezésében maradéktalanul közreműködni képes.</w:t>
      </w:r>
    </w:p>
    <w:p w14:paraId="5C823965" w14:textId="77777777" w:rsidR="001C6A47" w:rsidRPr="00563B0A" w:rsidRDefault="001C6A47">
      <w:pPr>
        <w:rPr>
          <w:b/>
          <w:sz w:val="24"/>
          <w:highlight w:val="yellow"/>
        </w:rPr>
      </w:pPr>
    </w:p>
    <w:p w14:paraId="0AE0B9C7" w14:textId="77777777" w:rsidR="001C6A47" w:rsidRPr="00563B0A" w:rsidRDefault="001C6A47">
      <w:pPr>
        <w:rPr>
          <w:sz w:val="24"/>
        </w:rPr>
      </w:pPr>
      <w:r w:rsidRPr="00563B0A">
        <w:rPr>
          <w:b/>
          <w:sz w:val="24"/>
        </w:rPr>
        <w:t>4.4 Alvállalkozók</w:t>
      </w:r>
    </w:p>
    <w:p w14:paraId="6A43B1DA" w14:textId="77777777" w:rsidR="001C6A47" w:rsidRPr="00563B0A" w:rsidRDefault="001C6A47">
      <w:pPr>
        <w:rPr>
          <w:sz w:val="24"/>
        </w:rPr>
      </w:pPr>
    </w:p>
    <w:p w14:paraId="420AD8A1" w14:textId="77777777" w:rsidR="001C6A47" w:rsidRPr="00563B0A" w:rsidRDefault="001C6A47">
      <w:pPr>
        <w:jc w:val="both"/>
        <w:rPr>
          <w:b/>
          <w:i/>
          <w:sz w:val="24"/>
        </w:rPr>
      </w:pPr>
      <w:r w:rsidRPr="00563B0A">
        <w:rPr>
          <w:b/>
          <w:i/>
          <w:sz w:val="24"/>
        </w:rPr>
        <w:t>Az Alcikkely kiegészítendő a következő</w:t>
      </w:r>
      <w:r w:rsidR="00E313C2" w:rsidRPr="00563B0A">
        <w:rPr>
          <w:b/>
          <w:i/>
          <w:sz w:val="24"/>
        </w:rPr>
        <w:t>kke</w:t>
      </w:r>
      <w:r w:rsidRPr="00563B0A">
        <w:rPr>
          <w:b/>
          <w:i/>
          <w:sz w:val="24"/>
        </w:rPr>
        <w:t>l:</w:t>
      </w:r>
    </w:p>
    <w:p w14:paraId="35256990" w14:textId="77777777" w:rsidR="00F83930" w:rsidRPr="00563B0A" w:rsidRDefault="00F83930">
      <w:pPr>
        <w:jc w:val="both"/>
        <w:rPr>
          <w:b/>
          <w:i/>
          <w:sz w:val="24"/>
        </w:rPr>
      </w:pPr>
    </w:p>
    <w:p w14:paraId="774F8151" w14:textId="77777777" w:rsidR="00F83930" w:rsidRPr="00563B0A" w:rsidRDefault="00F83930">
      <w:pPr>
        <w:tabs>
          <w:tab w:val="left" w:pos="567"/>
        </w:tabs>
        <w:ind w:left="567" w:hanging="567"/>
        <w:jc w:val="both"/>
        <w:rPr>
          <w:sz w:val="24"/>
        </w:rPr>
      </w:pPr>
      <w:r w:rsidRPr="00563B0A">
        <w:rPr>
          <w:sz w:val="24"/>
        </w:rPr>
        <w:t>d)</w:t>
      </w:r>
      <w:r w:rsidRPr="00563B0A">
        <w:rPr>
          <w:sz w:val="24"/>
        </w:rPr>
        <w:tab/>
        <w:t xml:space="preserve">az alvállalkozói szerződésnek tartalmaznia kell egy olyan kitételt, amely felhatalmazza a </w:t>
      </w:r>
      <w:r w:rsidR="00775734" w:rsidRPr="00563B0A">
        <w:rPr>
          <w:sz w:val="24"/>
        </w:rPr>
        <w:t>Megrendelő</w:t>
      </w:r>
      <w:r w:rsidRPr="00563B0A">
        <w:rPr>
          <w:sz w:val="24"/>
        </w:rPr>
        <w:t xml:space="preserve">t arra, hogy felszólítsa az érintetteket az adott alvállalkozói szerződés nevére </w:t>
      </w:r>
      <w:r w:rsidRPr="00563B0A">
        <w:rPr>
          <w:sz w:val="24"/>
        </w:rPr>
        <w:lastRenderedPageBreak/>
        <w:t xml:space="preserve">történő átruházására </w:t>
      </w:r>
      <w:r w:rsidR="007B36C2" w:rsidRPr="00563B0A">
        <w:rPr>
          <w:sz w:val="24"/>
        </w:rPr>
        <w:t>felmondás esetén, a 15.2 Alcikkely (</w:t>
      </w:r>
      <w:r w:rsidR="00775734" w:rsidRPr="00563B0A">
        <w:rPr>
          <w:i/>
          <w:sz w:val="24"/>
        </w:rPr>
        <w:t>Megrendelő</w:t>
      </w:r>
      <w:r w:rsidR="007B36C2" w:rsidRPr="00563B0A">
        <w:rPr>
          <w:i/>
          <w:sz w:val="24"/>
        </w:rPr>
        <w:t xml:space="preserve"> általi felmondás</w:t>
      </w:r>
      <w:r w:rsidR="007B36C2" w:rsidRPr="00563B0A">
        <w:rPr>
          <w:sz w:val="24"/>
        </w:rPr>
        <w:t>) alapján.</w:t>
      </w:r>
    </w:p>
    <w:p w14:paraId="4020EF9F" w14:textId="77777777" w:rsidR="001C6A47" w:rsidRPr="00563B0A" w:rsidRDefault="001C6A47">
      <w:pPr>
        <w:rPr>
          <w:sz w:val="24"/>
        </w:rPr>
      </w:pPr>
    </w:p>
    <w:p w14:paraId="4A956F84" w14:textId="77777777" w:rsidR="001C6A47" w:rsidRPr="00563B0A" w:rsidRDefault="001C6A47">
      <w:pPr>
        <w:pStyle w:val="oddl-nadpis"/>
        <w:keepNext w:val="0"/>
        <w:widowControl/>
        <w:tabs>
          <w:tab w:val="clear" w:pos="567"/>
        </w:tabs>
        <w:spacing w:before="0" w:line="240" w:lineRule="auto"/>
        <w:rPr>
          <w:rFonts w:ascii="Times New Roman" w:hAnsi="Times New Roman"/>
          <w:snapToGrid/>
          <w:lang w:val="hu-HU" w:eastAsia="hu-HU"/>
        </w:rPr>
      </w:pPr>
      <w:r w:rsidRPr="00563B0A">
        <w:rPr>
          <w:rFonts w:ascii="Times New Roman" w:hAnsi="Times New Roman"/>
          <w:snapToGrid/>
          <w:lang w:val="hu-HU" w:eastAsia="hu-HU"/>
        </w:rPr>
        <w:t>4.6 Együttműködés</w:t>
      </w:r>
    </w:p>
    <w:p w14:paraId="61E4031A" w14:textId="77777777" w:rsidR="001C6A47" w:rsidRPr="00563B0A" w:rsidRDefault="001C6A47">
      <w:pPr>
        <w:pStyle w:val="Szvegtrzs"/>
        <w:jc w:val="left"/>
        <w:rPr>
          <w:i/>
          <w:sz w:val="24"/>
          <w:highlight w:val="yellow"/>
        </w:rPr>
      </w:pPr>
    </w:p>
    <w:p w14:paraId="0357E8B9" w14:textId="77777777" w:rsidR="001C6A47" w:rsidRPr="00563B0A" w:rsidRDefault="009918CF">
      <w:pPr>
        <w:pStyle w:val="Szvegtrzs"/>
        <w:jc w:val="left"/>
        <w:rPr>
          <w:i/>
          <w:sz w:val="24"/>
        </w:rPr>
      </w:pPr>
      <w:r w:rsidRPr="00563B0A">
        <w:rPr>
          <w:i/>
          <w:sz w:val="24"/>
        </w:rPr>
        <w:t>Az Alcikkely vége kiegészítendő a következőkkel</w:t>
      </w:r>
      <w:r w:rsidR="001C6A47" w:rsidRPr="00563B0A">
        <w:rPr>
          <w:i/>
          <w:sz w:val="24"/>
        </w:rPr>
        <w:t>:</w:t>
      </w:r>
    </w:p>
    <w:p w14:paraId="5E87A060" w14:textId="77777777" w:rsidR="001C6A47" w:rsidRPr="00563B0A" w:rsidRDefault="001C6A47">
      <w:pPr>
        <w:jc w:val="both"/>
        <w:rPr>
          <w:sz w:val="24"/>
        </w:rPr>
      </w:pPr>
    </w:p>
    <w:p w14:paraId="1420724C" w14:textId="77777777" w:rsidR="001C6A47" w:rsidRPr="00563B0A" w:rsidRDefault="001C6A47">
      <w:pPr>
        <w:jc w:val="both"/>
        <w:rPr>
          <w:sz w:val="24"/>
        </w:rPr>
      </w:pPr>
      <w:r w:rsidRPr="00563B0A">
        <w:rPr>
          <w:sz w:val="24"/>
        </w:rPr>
        <w:t>A más vállalkozók munkájával történő maradéktalan összehangolás érdekében Vállalkozó köteles:</w:t>
      </w:r>
    </w:p>
    <w:p w14:paraId="3BCD84E8" w14:textId="77777777" w:rsidR="001C6A47" w:rsidRPr="00563B0A" w:rsidRDefault="001C6A47">
      <w:pPr>
        <w:rPr>
          <w:sz w:val="24"/>
        </w:rPr>
      </w:pPr>
    </w:p>
    <w:p w14:paraId="56709411" w14:textId="77777777" w:rsidR="001C6A47" w:rsidRPr="00563B0A" w:rsidRDefault="00640642">
      <w:pPr>
        <w:ind w:left="709" w:hanging="709"/>
        <w:jc w:val="both"/>
        <w:rPr>
          <w:sz w:val="24"/>
        </w:rPr>
      </w:pPr>
      <w:r w:rsidRPr="00563B0A">
        <w:rPr>
          <w:sz w:val="24"/>
        </w:rPr>
        <w:t>(i)</w:t>
      </w:r>
      <w:r w:rsidRPr="00563B0A">
        <w:rPr>
          <w:sz w:val="24"/>
        </w:rPr>
        <w:tab/>
        <w:t>M</w:t>
      </w:r>
      <w:r w:rsidR="001C6A47" w:rsidRPr="00563B0A">
        <w:rPr>
          <w:sz w:val="24"/>
        </w:rPr>
        <w:t>inden olyan munkálatáról, amely más vállalkozó munkáját befolyásolhatja, zavarhatja, vagy korlátozhatja értesítést küldeni a Mérnöknek legkésőbb az ilyen munkálataina</w:t>
      </w:r>
      <w:r w:rsidRPr="00563B0A">
        <w:rPr>
          <w:sz w:val="24"/>
        </w:rPr>
        <w:t>k megkezdését megelőző 7. napig,</w:t>
      </w:r>
      <w:r w:rsidR="001C6A47" w:rsidRPr="00563B0A">
        <w:rPr>
          <w:sz w:val="24"/>
        </w:rPr>
        <w:t xml:space="preserve"> és</w:t>
      </w:r>
    </w:p>
    <w:p w14:paraId="37ED3D92" w14:textId="77777777" w:rsidR="001C6A47" w:rsidRPr="00563B0A" w:rsidRDefault="001C6A47">
      <w:pPr>
        <w:ind w:left="709" w:hanging="709"/>
        <w:jc w:val="both"/>
        <w:rPr>
          <w:sz w:val="24"/>
        </w:rPr>
      </w:pPr>
      <w:r w:rsidRPr="00563B0A">
        <w:rPr>
          <w:sz w:val="24"/>
        </w:rPr>
        <w:t>(</w:t>
      </w:r>
      <w:proofErr w:type="spellStart"/>
      <w:r w:rsidRPr="00563B0A">
        <w:rPr>
          <w:sz w:val="24"/>
        </w:rPr>
        <w:t>ii</w:t>
      </w:r>
      <w:proofErr w:type="spellEnd"/>
      <w:r w:rsidRPr="00563B0A">
        <w:rPr>
          <w:sz w:val="24"/>
        </w:rPr>
        <w:t>)</w:t>
      </w:r>
      <w:r w:rsidRPr="00563B0A">
        <w:rPr>
          <w:sz w:val="24"/>
        </w:rPr>
        <w:tab/>
        <w:t>haladéktalanul értesíteni a Mérnököt, ha munkavégzését más vállalkozó bármilyen formában befolyá</w:t>
      </w:r>
      <w:r w:rsidR="00640642" w:rsidRPr="00563B0A">
        <w:rPr>
          <w:sz w:val="24"/>
        </w:rPr>
        <w:t>solja, zavarja, vagy korlátozza.</w:t>
      </w:r>
    </w:p>
    <w:p w14:paraId="235FEB5F" w14:textId="77777777" w:rsidR="001C6A47" w:rsidRPr="00563B0A" w:rsidRDefault="001C6A47">
      <w:pPr>
        <w:jc w:val="both"/>
        <w:rPr>
          <w:b/>
          <w:i/>
          <w:sz w:val="24"/>
          <w:highlight w:val="yellow"/>
        </w:rPr>
      </w:pPr>
    </w:p>
    <w:p w14:paraId="31D5737B" w14:textId="77777777" w:rsidR="00E31375" w:rsidRPr="00563B0A" w:rsidRDefault="00E31375">
      <w:pPr>
        <w:jc w:val="both"/>
        <w:rPr>
          <w:b/>
          <w:i/>
          <w:sz w:val="24"/>
        </w:rPr>
      </w:pPr>
      <w:r w:rsidRPr="00563B0A">
        <w:rPr>
          <w:b/>
          <w:i/>
          <w:sz w:val="24"/>
        </w:rPr>
        <w:t xml:space="preserve">4.12 Előre nem látható fizikai körülmények </w:t>
      </w:r>
    </w:p>
    <w:p w14:paraId="64BBF299" w14:textId="77777777" w:rsidR="00E31375" w:rsidRPr="00563B0A" w:rsidRDefault="00E31375">
      <w:pPr>
        <w:jc w:val="both"/>
        <w:rPr>
          <w:b/>
          <w:i/>
          <w:sz w:val="24"/>
        </w:rPr>
      </w:pPr>
    </w:p>
    <w:p w14:paraId="1956CB46" w14:textId="77777777" w:rsidR="00E31375" w:rsidRPr="00563B0A" w:rsidRDefault="00E31375">
      <w:pPr>
        <w:jc w:val="both"/>
        <w:rPr>
          <w:b/>
          <w:i/>
          <w:sz w:val="24"/>
        </w:rPr>
      </w:pPr>
      <w:r w:rsidRPr="00563B0A">
        <w:rPr>
          <w:b/>
          <w:i/>
          <w:sz w:val="24"/>
        </w:rPr>
        <w:t>Az Alcikkely vége kiegészítendő a következőkkel:</w:t>
      </w:r>
    </w:p>
    <w:p w14:paraId="31C1014A" w14:textId="77777777" w:rsidR="00E31375" w:rsidRPr="00563B0A" w:rsidRDefault="00E31375">
      <w:pPr>
        <w:jc w:val="both"/>
        <w:rPr>
          <w:b/>
          <w:i/>
          <w:sz w:val="24"/>
        </w:rPr>
      </w:pPr>
    </w:p>
    <w:p w14:paraId="545B4AF3" w14:textId="76B0325D" w:rsidR="00E31375" w:rsidRPr="00AB3327" w:rsidRDefault="00E31375">
      <w:pPr>
        <w:jc w:val="both"/>
        <w:rPr>
          <w:b/>
          <w:i/>
          <w:sz w:val="24"/>
        </w:rPr>
      </w:pPr>
      <w:r w:rsidRPr="00AB3327">
        <w:rPr>
          <w:b/>
          <w:i/>
          <w:sz w:val="24"/>
        </w:rPr>
        <w:t>Előre nem látható fizikai körülménynek minősül</w:t>
      </w:r>
      <w:r w:rsidR="00742D06" w:rsidRPr="00AB3327">
        <w:rPr>
          <w:b/>
          <w:i/>
          <w:sz w:val="24"/>
        </w:rPr>
        <w:t xml:space="preserve"> különösen</w:t>
      </w:r>
      <w:r w:rsidRPr="00AB3327">
        <w:rPr>
          <w:b/>
          <w:i/>
          <w:sz w:val="24"/>
        </w:rPr>
        <w:t xml:space="preserve">: </w:t>
      </w:r>
    </w:p>
    <w:p w14:paraId="4D5728AA" w14:textId="77777777" w:rsidR="00E31375" w:rsidRPr="00AB3327" w:rsidRDefault="00E31375">
      <w:pPr>
        <w:ind w:left="709" w:hanging="709"/>
        <w:jc w:val="both"/>
        <w:rPr>
          <w:sz w:val="24"/>
        </w:rPr>
      </w:pPr>
      <w:r w:rsidRPr="00AB3327">
        <w:rPr>
          <w:sz w:val="24"/>
        </w:rPr>
        <w:t>a)</w:t>
      </w:r>
      <w:r w:rsidRPr="00AB3327">
        <w:rPr>
          <w:sz w:val="24"/>
        </w:rPr>
        <w:tab/>
        <w:t>régészeti lelet, vagy bármely olyan tárgy vagy objektum, melynek feltárása, kiemelése kizárólag az illetékes múzeum hatáskörbe- vagy annak szakfelügyeletébe tartozik</w:t>
      </w:r>
    </w:p>
    <w:p w14:paraId="23BFDA2D" w14:textId="77777777" w:rsidR="00E31375" w:rsidRPr="00AB3327" w:rsidRDefault="00E31375">
      <w:pPr>
        <w:ind w:left="709" w:hanging="709"/>
        <w:jc w:val="both"/>
        <w:rPr>
          <w:sz w:val="24"/>
        </w:rPr>
      </w:pPr>
      <w:r w:rsidRPr="00AB3327">
        <w:rPr>
          <w:sz w:val="24"/>
        </w:rPr>
        <w:t>b)</w:t>
      </w:r>
      <w:r w:rsidRPr="00AB3327">
        <w:rPr>
          <w:sz w:val="24"/>
        </w:rPr>
        <w:tab/>
      </w:r>
      <w:r w:rsidR="00FA06ED" w:rsidRPr="00AB3327">
        <w:rPr>
          <w:sz w:val="24"/>
        </w:rPr>
        <w:t xml:space="preserve">fémszennyezés mentesítés, beleértve </w:t>
      </w:r>
      <w:r w:rsidRPr="00AB3327">
        <w:rPr>
          <w:sz w:val="24"/>
        </w:rPr>
        <w:t>lőszer, robbanóanyagok</w:t>
      </w:r>
      <w:r w:rsidR="00FA06ED" w:rsidRPr="00AB3327">
        <w:rPr>
          <w:sz w:val="24"/>
        </w:rPr>
        <w:t xml:space="preserve"> eltávolítását</w:t>
      </w:r>
    </w:p>
    <w:p w14:paraId="1221B0B7" w14:textId="77777777" w:rsidR="00E31375" w:rsidRPr="00AB3327" w:rsidRDefault="00E31375">
      <w:pPr>
        <w:ind w:left="709" w:hanging="709"/>
        <w:jc w:val="both"/>
        <w:rPr>
          <w:sz w:val="24"/>
        </w:rPr>
      </w:pPr>
      <w:r w:rsidRPr="00AB3327">
        <w:rPr>
          <w:sz w:val="24"/>
        </w:rPr>
        <w:t>c)</w:t>
      </w:r>
      <w:r w:rsidRPr="00AB3327">
        <w:rPr>
          <w:sz w:val="24"/>
        </w:rPr>
        <w:tab/>
        <w:t>korábban egyeztetett és adott szolgáltató által jóváhagyott tervektől eltérő közművek feltárása</w:t>
      </w:r>
    </w:p>
    <w:p w14:paraId="31851115" w14:textId="77777777" w:rsidR="00E31375" w:rsidRPr="00AB3327" w:rsidRDefault="00E31375">
      <w:pPr>
        <w:ind w:left="709" w:hanging="709"/>
        <w:jc w:val="both"/>
        <w:rPr>
          <w:sz w:val="24"/>
        </w:rPr>
      </w:pPr>
      <w:r w:rsidRPr="00AB3327">
        <w:rPr>
          <w:sz w:val="24"/>
        </w:rPr>
        <w:t>d)</w:t>
      </w:r>
      <w:r w:rsidRPr="00AB3327">
        <w:rPr>
          <w:sz w:val="24"/>
        </w:rPr>
        <w:tab/>
        <w:t xml:space="preserve">minden olyan felszín alatti, </w:t>
      </w:r>
      <w:r w:rsidR="00F215DC" w:rsidRPr="00AB3327">
        <w:rPr>
          <w:sz w:val="24"/>
        </w:rPr>
        <w:t>(beleértve az</w:t>
      </w:r>
      <w:r w:rsidRPr="00AB3327">
        <w:rPr>
          <w:sz w:val="24"/>
        </w:rPr>
        <w:t xml:space="preserve"> emberi beavatkozás eredményeképp létrejött</w:t>
      </w:r>
      <w:r w:rsidR="00F215DC" w:rsidRPr="00AB3327">
        <w:rPr>
          <w:sz w:val="24"/>
        </w:rPr>
        <w:t>)</w:t>
      </w:r>
      <w:r w:rsidRPr="00AB3327">
        <w:rPr>
          <w:sz w:val="24"/>
        </w:rPr>
        <w:t>,</w:t>
      </w:r>
      <w:r w:rsidR="00A80587" w:rsidRPr="00AB3327">
        <w:rPr>
          <w:sz w:val="24"/>
        </w:rPr>
        <w:t xml:space="preserve"> </w:t>
      </w:r>
      <w:r w:rsidRPr="00AB3327">
        <w:rPr>
          <w:sz w:val="24"/>
        </w:rPr>
        <w:t>a felszín megbontás nélkül nem észlelhető és nem következtethető olyan építmény</w:t>
      </w:r>
      <w:r w:rsidR="00F215DC" w:rsidRPr="00AB3327">
        <w:rPr>
          <w:sz w:val="24"/>
        </w:rPr>
        <w:t>-,</w:t>
      </w:r>
      <w:r w:rsidRPr="00AB3327">
        <w:rPr>
          <w:sz w:val="24"/>
        </w:rPr>
        <w:t xml:space="preserve"> mű,</w:t>
      </w:r>
      <w:r w:rsidR="00F215DC" w:rsidRPr="00AB3327">
        <w:rPr>
          <w:sz w:val="24"/>
        </w:rPr>
        <w:t xml:space="preserve"> vagy természeti képződmény,</w:t>
      </w:r>
      <w:r w:rsidRPr="00AB3327">
        <w:rPr>
          <w:sz w:val="24"/>
        </w:rPr>
        <w:t xml:space="preserve"> mely helyszínrajzról, szöveges- vagy vonalas tervdokumentációból,</w:t>
      </w:r>
      <w:r w:rsidR="00F215DC" w:rsidRPr="00AB3327">
        <w:rPr>
          <w:sz w:val="24"/>
        </w:rPr>
        <w:t xml:space="preserve"> vizsgálatból,</w:t>
      </w:r>
      <w:r w:rsidRPr="00AB3327">
        <w:rPr>
          <w:sz w:val="24"/>
        </w:rPr>
        <w:t xml:space="preserve"> továbbá jelen közbeszerzési eljárásban szereplő bármely dokumentumból, forrásból </w:t>
      </w:r>
      <w:proofErr w:type="spellStart"/>
      <w:r w:rsidRPr="00AB3327">
        <w:rPr>
          <w:sz w:val="24"/>
        </w:rPr>
        <w:t>stb</w:t>
      </w:r>
      <w:proofErr w:type="spellEnd"/>
      <w:r w:rsidRPr="00AB3327">
        <w:rPr>
          <w:sz w:val="24"/>
        </w:rPr>
        <w:t xml:space="preserve"> nem következtethető</w:t>
      </w:r>
      <w:r w:rsidR="00F215DC" w:rsidRPr="00AB3327">
        <w:rPr>
          <w:sz w:val="24"/>
        </w:rPr>
        <w:t>,</w:t>
      </w:r>
      <w:r w:rsidR="00FA06ED" w:rsidRPr="00AB3327">
        <w:rPr>
          <w:sz w:val="24"/>
        </w:rPr>
        <w:t xml:space="preserve"> </w:t>
      </w:r>
      <w:r w:rsidR="00EC7F10" w:rsidRPr="00AB3327">
        <w:rPr>
          <w:sz w:val="24"/>
        </w:rPr>
        <w:t>továbbá</w:t>
      </w:r>
      <w:r w:rsidR="00FA06ED" w:rsidRPr="00AB3327">
        <w:rPr>
          <w:sz w:val="24"/>
        </w:rPr>
        <w:t xml:space="preserve"> a pontatlan közmű adatszolgáltatásból, illetve a nyilvántartásban nem szereplő közművek kiváltásából, ebből eredő változtatások, amelyek új-, vagy meglévő engedélyek módosításának beszerzését eredményezik.</w:t>
      </w:r>
    </w:p>
    <w:p w14:paraId="58ED19BC" w14:textId="77777777" w:rsidR="00F00D19" w:rsidRPr="00563B0A" w:rsidRDefault="00E31375">
      <w:pPr>
        <w:ind w:left="709" w:hanging="709"/>
        <w:jc w:val="both"/>
        <w:rPr>
          <w:sz w:val="24"/>
        </w:rPr>
      </w:pPr>
      <w:r w:rsidRPr="00AB3327">
        <w:rPr>
          <w:sz w:val="24"/>
        </w:rPr>
        <w:t>e)</w:t>
      </w:r>
      <w:r w:rsidRPr="00AB3327">
        <w:rPr>
          <w:sz w:val="24"/>
        </w:rPr>
        <w:tab/>
      </w:r>
      <w:r w:rsidR="008E43F2" w:rsidRPr="00AB3327">
        <w:rPr>
          <w:sz w:val="24"/>
        </w:rPr>
        <w:t xml:space="preserve">minden vis maior esemény bekövetkezése után, annak közvetlen vagy közvetett hatásaiból </w:t>
      </w:r>
      <w:r w:rsidR="00C22895" w:rsidRPr="00AB3327">
        <w:rPr>
          <w:sz w:val="24"/>
        </w:rPr>
        <w:t xml:space="preserve">(például: szennyezőanyag mentesítés, talajcsere, víztelenítés) </w:t>
      </w:r>
      <w:r w:rsidR="008E43F2" w:rsidRPr="00AB3327">
        <w:rPr>
          <w:sz w:val="24"/>
        </w:rPr>
        <w:t>adódó kivitelezés helyszínén jelentkező akadályoztatás, de maga a vis maior nem</w:t>
      </w:r>
      <w:r w:rsidRPr="00AB3327">
        <w:rPr>
          <w:sz w:val="24"/>
        </w:rPr>
        <w:t>.</w:t>
      </w:r>
    </w:p>
    <w:p w14:paraId="6BEE8740" w14:textId="77777777" w:rsidR="00E31375" w:rsidRPr="00563B0A" w:rsidRDefault="00E31375">
      <w:pPr>
        <w:jc w:val="both"/>
        <w:rPr>
          <w:b/>
          <w:i/>
          <w:sz w:val="24"/>
        </w:rPr>
      </w:pPr>
    </w:p>
    <w:p w14:paraId="38C7926B" w14:textId="77777777" w:rsidR="001C6A47" w:rsidRPr="00563B0A" w:rsidRDefault="001C6A47">
      <w:pPr>
        <w:jc w:val="both"/>
        <w:rPr>
          <w:b/>
          <w:sz w:val="24"/>
        </w:rPr>
      </w:pPr>
      <w:r w:rsidRPr="00563B0A">
        <w:rPr>
          <w:b/>
          <w:sz w:val="24"/>
        </w:rPr>
        <w:t>4.15 Megközelítés</w:t>
      </w:r>
    </w:p>
    <w:p w14:paraId="5B48E990" w14:textId="77777777" w:rsidR="001C6A47" w:rsidRPr="00563B0A" w:rsidRDefault="001C6A47">
      <w:pPr>
        <w:jc w:val="both"/>
        <w:rPr>
          <w:b/>
          <w:sz w:val="24"/>
        </w:rPr>
      </w:pPr>
    </w:p>
    <w:p w14:paraId="17351939" w14:textId="77777777" w:rsidR="001C6A47" w:rsidRPr="00563B0A" w:rsidRDefault="001C6A47">
      <w:pPr>
        <w:jc w:val="both"/>
        <w:rPr>
          <w:b/>
          <w:i/>
          <w:sz w:val="24"/>
        </w:rPr>
      </w:pPr>
      <w:r w:rsidRPr="00563B0A">
        <w:rPr>
          <w:b/>
          <w:i/>
          <w:sz w:val="24"/>
        </w:rPr>
        <w:t>Az Alcikkely kieg</w:t>
      </w:r>
      <w:r w:rsidR="00E313C2" w:rsidRPr="00563B0A">
        <w:rPr>
          <w:b/>
          <w:i/>
          <w:sz w:val="24"/>
        </w:rPr>
        <w:t>észítendő a következővel</w:t>
      </w:r>
      <w:r w:rsidRPr="00563B0A">
        <w:rPr>
          <w:b/>
          <w:i/>
          <w:sz w:val="24"/>
        </w:rPr>
        <w:t>:</w:t>
      </w:r>
    </w:p>
    <w:p w14:paraId="6B15665D" w14:textId="77777777" w:rsidR="001C6A47" w:rsidRPr="00563B0A" w:rsidRDefault="001C6A47">
      <w:pPr>
        <w:pStyle w:val="oddl-nadpis"/>
        <w:keepNext w:val="0"/>
        <w:widowControl/>
        <w:tabs>
          <w:tab w:val="clear" w:pos="567"/>
        </w:tabs>
        <w:spacing w:before="0" w:line="240" w:lineRule="auto"/>
        <w:rPr>
          <w:rFonts w:ascii="Times New Roman" w:hAnsi="Times New Roman"/>
          <w:highlight w:val="yellow"/>
          <w:lang w:val="hu-HU"/>
        </w:rPr>
      </w:pPr>
    </w:p>
    <w:p w14:paraId="2F04E2A4" w14:textId="7D47A703" w:rsidR="001C6A47" w:rsidRPr="00563B0A" w:rsidRDefault="001C6A47">
      <w:pPr>
        <w:pStyle w:val="oddl-nadpis"/>
        <w:keepNext w:val="0"/>
        <w:widowControl/>
        <w:tabs>
          <w:tab w:val="clear" w:pos="567"/>
        </w:tabs>
        <w:spacing w:before="0" w:line="240" w:lineRule="auto"/>
        <w:jc w:val="both"/>
        <w:rPr>
          <w:rFonts w:ascii="Times New Roman" w:hAnsi="Times New Roman"/>
          <w:b w:val="0"/>
          <w:lang w:val="hu-HU"/>
        </w:rPr>
      </w:pPr>
      <w:r w:rsidRPr="00563B0A">
        <w:rPr>
          <w:rFonts w:ascii="Times New Roman" w:hAnsi="Times New Roman"/>
          <w:b w:val="0"/>
          <w:lang w:val="hu-HU"/>
        </w:rPr>
        <w:t xml:space="preserve">A Vállalkozó köteles biztosítani a közlekedés folyamatos áramlását és biztonságát a nyilvános közlekedési pályákon, melyeket használ (közutak, gyalogjárdák) és amelyeket az építési munkák során kereszteznek az </w:t>
      </w:r>
      <w:r w:rsidR="0072027B" w:rsidRPr="00563B0A">
        <w:rPr>
          <w:rFonts w:ascii="Times New Roman" w:hAnsi="Times New Roman"/>
          <w:b w:val="0"/>
          <w:lang w:val="hu-HU"/>
        </w:rPr>
        <w:t>ÚT 2-1. 119 (e-UT 04.05.12)</w:t>
      </w:r>
      <w:r w:rsidR="0072027B" w:rsidRPr="00563B0A">
        <w:rPr>
          <w:rFonts w:ascii="Times New Roman" w:hAnsi="Times New Roman"/>
          <w:lang w:val="hu-HU"/>
        </w:rPr>
        <w:t xml:space="preserve"> </w:t>
      </w:r>
      <w:r w:rsidRPr="00563B0A">
        <w:rPr>
          <w:rFonts w:ascii="Times New Roman" w:hAnsi="Times New Roman"/>
          <w:b w:val="0"/>
          <w:lang w:val="hu-HU"/>
        </w:rPr>
        <w:t>el</w:t>
      </w:r>
      <w:r w:rsidR="003C37FB" w:rsidRPr="00563B0A">
        <w:rPr>
          <w:rFonts w:ascii="Times New Roman" w:hAnsi="Times New Roman"/>
          <w:b w:val="0"/>
          <w:lang w:val="hu-HU"/>
        </w:rPr>
        <w:t>őírásainak, valamint a Megrendelő Követelményeinek</w:t>
      </w:r>
      <w:r w:rsidRPr="00563B0A">
        <w:rPr>
          <w:rFonts w:ascii="Times New Roman" w:hAnsi="Times New Roman"/>
          <w:b w:val="0"/>
          <w:lang w:val="hu-HU"/>
        </w:rPr>
        <w:t xml:space="preserve"> megfelelően. Minden erre vonatkozó engedélyt a Vállalkozónak kell beszereznie. Az ilyen akadályoztatás és forgalomterelés költségét az Szerződés</w:t>
      </w:r>
      <w:r w:rsidR="007B4456" w:rsidRPr="00563B0A">
        <w:rPr>
          <w:rFonts w:ascii="Times New Roman" w:hAnsi="Times New Roman"/>
          <w:b w:val="0"/>
          <w:lang w:val="hu-HU"/>
        </w:rPr>
        <w:t>es</w:t>
      </w:r>
      <w:r w:rsidRPr="00563B0A">
        <w:rPr>
          <w:rFonts w:ascii="Times New Roman" w:hAnsi="Times New Roman"/>
          <w:b w:val="0"/>
          <w:lang w:val="hu-HU"/>
        </w:rPr>
        <w:t xml:space="preserve"> </w:t>
      </w:r>
      <w:r w:rsidR="007B4456" w:rsidRPr="00563B0A">
        <w:rPr>
          <w:rFonts w:ascii="Times New Roman" w:hAnsi="Times New Roman"/>
          <w:b w:val="0"/>
          <w:lang w:val="hu-HU"/>
        </w:rPr>
        <w:t>Árban</w:t>
      </w:r>
      <w:r w:rsidRPr="00563B0A">
        <w:rPr>
          <w:rFonts w:ascii="Times New Roman" w:hAnsi="Times New Roman"/>
          <w:b w:val="0"/>
          <w:lang w:val="hu-HU"/>
        </w:rPr>
        <w:t xml:space="preserve"> kell figyelembe venni. A Helyszín közelében levő ingatlanokra való bejárást minden építési munka mellett biztosítani kell. </w:t>
      </w:r>
    </w:p>
    <w:p w14:paraId="697773EF" w14:textId="77777777" w:rsidR="001C6A47" w:rsidRPr="00563B0A" w:rsidRDefault="001C6A47">
      <w:pPr>
        <w:pStyle w:val="oddl-nadpis"/>
        <w:keepNext w:val="0"/>
        <w:widowControl/>
        <w:tabs>
          <w:tab w:val="clear" w:pos="567"/>
        </w:tabs>
        <w:spacing w:before="0" w:line="240" w:lineRule="auto"/>
        <w:rPr>
          <w:rFonts w:ascii="Times New Roman" w:hAnsi="Times New Roman"/>
          <w:highlight w:val="yellow"/>
          <w:lang w:val="hu-HU"/>
        </w:rPr>
      </w:pPr>
    </w:p>
    <w:p w14:paraId="26A7872B" w14:textId="77777777" w:rsidR="001C6A47" w:rsidRPr="00563B0A" w:rsidRDefault="001C6A47">
      <w:pPr>
        <w:jc w:val="both"/>
        <w:rPr>
          <w:b/>
          <w:sz w:val="24"/>
        </w:rPr>
      </w:pPr>
      <w:r w:rsidRPr="00563B0A">
        <w:rPr>
          <w:b/>
          <w:sz w:val="24"/>
        </w:rPr>
        <w:t>4.18 Környezetvédelem</w:t>
      </w:r>
    </w:p>
    <w:p w14:paraId="03F95351" w14:textId="77777777" w:rsidR="001C6A47" w:rsidRPr="00563B0A" w:rsidRDefault="001C6A47">
      <w:pPr>
        <w:pStyle w:val="oddl-nadpis"/>
        <w:keepNext w:val="0"/>
        <w:widowControl/>
        <w:tabs>
          <w:tab w:val="clear" w:pos="567"/>
        </w:tabs>
        <w:spacing w:before="0" w:line="240" w:lineRule="auto"/>
        <w:rPr>
          <w:rFonts w:ascii="Times New Roman" w:hAnsi="Times New Roman"/>
          <w:highlight w:val="yellow"/>
          <w:lang w:val="hu-HU"/>
        </w:rPr>
      </w:pPr>
    </w:p>
    <w:p w14:paraId="0EFE03F9" w14:textId="77777777" w:rsidR="001C6A47" w:rsidRPr="00563B0A" w:rsidRDefault="001C6A47">
      <w:pPr>
        <w:jc w:val="both"/>
        <w:rPr>
          <w:b/>
          <w:i/>
          <w:sz w:val="24"/>
        </w:rPr>
      </w:pPr>
      <w:r w:rsidRPr="00563B0A">
        <w:rPr>
          <w:b/>
          <w:i/>
          <w:sz w:val="24"/>
        </w:rPr>
        <w:t>Az Alcikkely kieg</w:t>
      </w:r>
      <w:r w:rsidR="00E313C2" w:rsidRPr="00563B0A">
        <w:rPr>
          <w:b/>
          <w:i/>
          <w:sz w:val="24"/>
        </w:rPr>
        <w:t>észítendő a következőve</w:t>
      </w:r>
      <w:r w:rsidRPr="00563B0A">
        <w:rPr>
          <w:b/>
          <w:i/>
          <w:sz w:val="24"/>
        </w:rPr>
        <w:t>l:</w:t>
      </w:r>
    </w:p>
    <w:p w14:paraId="41EB2E1D" w14:textId="77777777" w:rsidR="001C6A47" w:rsidRPr="00563B0A" w:rsidRDefault="001C6A47">
      <w:pPr>
        <w:jc w:val="both"/>
        <w:rPr>
          <w:b/>
          <w:sz w:val="24"/>
          <w:highlight w:val="yellow"/>
        </w:rPr>
      </w:pPr>
    </w:p>
    <w:p w14:paraId="7654F363" w14:textId="77777777" w:rsidR="001C6A47" w:rsidRPr="00563B0A" w:rsidRDefault="001C6A47">
      <w:pPr>
        <w:pStyle w:val="text-3mezera"/>
        <w:spacing w:before="0" w:line="240" w:lineRule="auto"/>
        <w:rPr>
          <w:rFonts w:ascii="Times New Roman" w:hAnsi="Times New Roman"/>
          <w:lang w:val="hu-HU"/>
        </w:rPr>
      </w:pPr>
      <w:r w:rsidRPr="00563B0A">
        <w:rPr>
          <w:rFonts w:ascii="Times New Roman" w:hAnsi="Times New Roman"/>
          <w:lang w:val="hu-HU"/>
        </w:rPr>
        <w:t xml:space="preserve">A Vállalkozónak a környezet védelmét, megóvását szolgáló intézkedések, üzemeltetési és adminisztrációs feladatok végzése során valamennyi hatályos, a környezet védelmét szolgáló jogszabályt, előírást illetve vonatkozó követelményt be kell tartania. </w:t>
      </w:r>
    </w:p>
    <w:p w14:paraId="340A0989" w14:textId="77777777" w:rsidR="001C6A47" w:rsidRPr="00563B0A" w:rsidRDefault="001C6A47">
      <w:pPr>
        <w:jc w:val="both"/>
        <w:rPr>
          <w:b/>
          <w:i/>
          <w:sz w:val="24"/>
        </w:rPr>
      </w:pPr>
      <w:r w:rsidRPr="00563B0A">
        <w:rPr>
          <w:sz w:val="24"/>
        </w:rPr>
        <w:lastRenderedPageBreak/>
        <w:t xml:space="preserve">A munkaterületen keletkező szennyvíz megfelelő, a vonatkozó hatósági előírások szigorú betartásával történő elhelyezéséért a kivitelező felel. </w:t>
      </w:r>
    </w:p>
    <w:p w14:paraId="001CAE41" w14:textId="77777777" w:rsidR="001C6A47" w:rsidRPr="00563B0A" w:rsidRDefault="001C6A47">
      <w:pPr>
        <w:pStyle w:val="oddl-nadpis"/>
        <w:keepNext w:val="0"/>
        <w:widowControl/>
        <w:tabs>
          <w:tab w:val="clear" w:pos="567"/>
        </w:tabs>
        <w:spacing w:before="0" w:line="240" w:lineRule="auto"/>
        <w:rPr>
          <w:rFonts w:ascii="Times New Roman" w:hAnsi="Times New Roman"/>
          <w:highlight w:val="yellow"/>
          <w:lang w:val="hu-HU"/>
        </w:rPr>
      </w:pPr>
    </w:p>
    <w:p w14:paraId="6755B327" w14:textId="77777777" w:rsidR="001C6A47" w:rsidRPr="00563B0A" w:rsidRDefault="001C6A47">
      <w:pPr>
        <w:rPr>
          <w:b/>
          <w:sz w:val="24"/>
        </w:rPr>
      </w:pPr>
      <w:r w:rsidRPr="00563B0A">
        <w:rPr>
          <w:b/>
          <w:sz w:val="24"/>
        </w:rPr>
        <w:t xml:space="preserve">4.23 Vállalkozó </w:t>
      </w:r>
      <w:r w:rsidR="006F29A6" w:rsidRPr="00563B0A">
        <w:rPr>
          <w:b/>
          <w:sz w:val="24"/>
        </w:rPr>
        <w:t>műveletei</w:t>
      </w:r>
      <w:r w:rsidRPr="00563B0A">
        <w:rPr>
          <w:b/>
          <w:sz w:val="24"/>
        </w:rPr>
        <w:t xml:space="preserve"> a Helyszínen</w:t>
      </w:r>
    </w:p>
    <w:p w14:paraId="5DC6BA35" w14:textId="77777777" w:rsidR="001C6A47" w:rsidRPr="00563B0A" w:rsidRDefault="001C6A47">
      <w:pPr>
        <w:rPr>
          <w:sz w:val="24"/>
          <w:highlight w:val="yellow"/>
        </w:rPr>
      </w:pPr>
    </w:p>
    <w:p w14:paraId="2BE25FB8" w14:textId="77777777" w:rsidR="001C6A47" w:rsidRPr="00563B0A" w:rsidRDefault="001C6A47">
      <w:pPr>
        <w:jc w:val="both"/>
        <w:rPr>
          <w:sz w:val="24"/>
        </w:rPr>
      </w:pPr>
      <w:r w:rsidRPr="00563B0A">
        <w:rPr>
          <w:b/>
          <w:i/>
          <w:sz w:val="24"/>
        </w:rPr>
        <w:t>Az Alcikkely második bekezdése kie</w:t>
      </w:r>
      <w:r w:rsidR="00E313C2" w:rsidRPr="00563B0A">
        <w:rPr>
          <w:b/>
          <w:i/>
          <w:sz w:val="24"/>
        </w:rPr>
        <w:t>gészítendő a következővel</w:t>
      </w:r>
      <w:r w:rsidRPr="00563B0A">
        <w:rPr>
          <w:b/>
          <w:i/>
          <w:sz w:val="24"/>
        </w:rPr>
        <w:t>:</w:t>
      </w:r>
    </w:p>
    <w:p w14:paraId="267ECEDE" w14:textId="77777777" w:rsidR="001C6A47" w:rsidRPr="00563B0A" w:rsidRDefault="001C6A47">
      <w:pPr>
        <w:jc w:val="both"/>
        <w:rPr>
          <w:sz w:val="24"/>
        </w:rPr>
      </w:pPr>
    </w:p>
    <w:p w14:paraId="69D2D6E3" w14:textId="40DF0E7C" w:rsidR="001C6A47" w:rsidRPr="00563B0A" w:rsidRDefault="001C6A47">
      <w:pPr>
        <w:pStyle w:val="Szvegtrzs2"/>
        <w:jc w:val="both"/>
      </w:pPr>
      <w:r w:rsidRPr="00563B0A">
        <w:t xml:space="preserve">Amennyiben a Vállalkozó ezen kötelezettségének egy, a Mérnök által kibocsátott erre vonatkozó utasítás ellenére sem tesz eleget az utasítás dátumától számított legkésőbb </w:t>
      </w:r>
      <w:r w:rsidR="00C00551" w:rsidRPr="00563B0A">
        <w:t xml:space="preserve">30 </w:t>
      </w:r>
      <w:r w:rsidRPr="00563B0A">
        <w:t xml:space="preserve">napon belül, a Mérnök elvégeztetheti az eltávolítást a Vállalkozó költségére és kockázatára más vállalkozóval. </w:t>
      </w:r>
    </w:p>
    <w:p w14:paraId="588AC42A" w14:textId="77777777" w:rsidR="001C6A47" w:rsidRPr="00563B0A" w:rsidRDefault="001C6A47">
      <w:pPr>
        <w:jc w:val="both"/>
        <w:rPr>
          <w:b/>
          <w:i/>
          <w:sz w:val="24"/>
          <w:highlight w:val="yellow"/>
        </w:rPr>
      </w:pPr>
    </w:p>
    <w:p w14:paraId="5E946934" w14:textId="77777777" w:rsidR="001C6A47" w:rsidRPr="00563B0A" w:rsidRDefault="001C6A47">
      <w:pPr>
        <w:jc w:val="both"/>
        <w:rPr>
          <w:sz w:val="24"/>
        </w:rPr>
      </w:pPr>
      <w:r w:rsidRPr="00563B0A">
        <w:rPr>
          <w:b/>
          <w:i/>
          <w:sz w:val="24"/>
        </w:rPr>
        <w:t>Az Alcikkely harmadik bekezdése kiegészítendő a következőkkel:</w:t>
      </w:r>
    </w:p>
    <w:p w14:paraId="7E94E9F2" w14:textId="77777777" w:rsidR="001C6A47" w:rsidRPr="00563B0A" w:rsidRDefault="001C6A47">
      <w:pPr>
        <w:jc w:val="both"/>
        <w:rPr>
          <w:sz w:val="24"/>
        </w:rPr>
      </w:pPr>
    </w:p>
    <w:p w14:paraId="31DFE4FF" w14:textId="483B7035" w:rsidR="001C6A47" w:rsidRPr="00563B0A" w:rsidRDefault="001C6A47">
      <w:pPr>
        <w:pStyle w:val="Szvegtrzs2"/>
        <w:jc w:val="both"/>
      </w:pPr>
      <w:r w:rsidRPr="00563B0A">
        <w:t xml:space="preserve">Amennyiben a Vállalkozó ezen kötelezettségének az Átadás-átvételi Igazolás dátumától számított legkésőbb </w:t>
      </w:r>
      <w:r w:rsidR="00182BB3" w:rsidRPr="00563B0A">
        <w:t xml:space="preserve">30 </w:t>
      </w:r>
      <w:r w:rsidRPr="00563B0A">
        <w:t>napon belül nem tesz eleget, a Mérnök elvégeztetheti a feleslegessé vált anyagok és eszközök eltávolítását a Vállalkozó költségére és kockázatára más vál</w:t>
      </w:r>
      <w:r w:rsidR="00263C20" w:rsidRPr="00563B0A">
        <w:t>lalkozóval. A Vállalkozó jelen A</w:t>
      </w:r>
      <w:r w:rsidRPr="00563B0A">
        <w:t xml:space="preserve">lcikkely szerinti kötelezettségeinek nem vagy késedelmes teljesítése esetén a </w:t>
      </w:r>
      <w:r w:rsidR="00775734" w:rsidRPr="00563B0A">
        <w:t>Megrendelő</w:t>
      </w:r>
      <w:r w:rsidRPr="00563B0A">
        <w:t xml:space="preserve"> jogosult a Szerződéses Megállapodás szerinti </w:t>
      </w:r>
      <w:r w:rsidR="00263C20" w:rsidRPr="00563B0A">
        <w:t>teljesítési biztosíték</w:t>
      </w:r>
      <w:r w:rsidRPr="00563B0A">
        <w:t xml:space="preserve"> érvényesítésére is.</w:t>
      </w:r>
    </w:p>
    <w:p w14:paraId="7560DCAE" w14:textId="77777777" w:rsidR="001C6A47" w:rsidRPr="00563B0A" w:rsidRDefault="001C6A47">
      <w:pPr>
        <w:rPr>
          <w:sz w:val="24"/>
          <w:highlight w:val="yellow"/>
        </w:rPr>
      </w:pPr>
    </w:p>
    <w:p w14:paraId="1FFEFB72" w14:textId="77777777" w:rsidR="001C6A47" w:rsidRPr="00563B0A" w:rsidRDefault="001C6A47">
      <w:pPr>
        <w:jc w:val="both"/>
        <w:rPr>
          <w:b/>
          <w:i/>
          <w:sz w:val="24"/>
        </w:rPr>
      </w:pPr>
      <w:r w:rsidRPr="00563B0A">
        <w:rPr>
          <w:b/>
          <w:i/>
          <w:sz w:val="24"/>
        </w:rPr>
        <w:t>Az alábbi új Alcikkely hozzáadandó:</w:t>
      </w:r>
    </w:p>
    <w:p w14:paraId="1400FE30" w14:textId="77777777" w:rsidR="001C6A47" w:rsidRPr="00563B0A" w:rsidRDefault="001C6A47">
      <w:pPr>
        <w:rPr>
          <w:sz w:val="24"/>
        </w:rPr>
      </w:pPr>
    </w:p>
    <w:p w14:paraId="05242CA4" w14:textId="77777777" w:rsidR="001C6A47" w:rsidRPr="00563B0A" w:rsidRDefault="001C6A47">
      <w:pPr>
        <w:rPr>
          <w:b/>
          <w:sz w:val="24"/>
        </w:rPr>
      </w:pPr>
      <w:r w:rsidRPr="00563B0A">
        <w:rPr>
          <w:b/>
          <w:sz w:val="24"/>
        </w:rPr>
        <w:t>4.25 Meglévő közművek</w:t>
      </w:r>
    </w:p>
    <w:p w14:paraId="57D141B4" w14:textId="77777777" w:rsidR="001C6A47" w:rsidRPr="00563B0A" w:rsidRDefault="001C6A47">
      <w:pPr>
        <w:rPr>
          <w:b/>
          <w:sz w:val="24"/>
        </w:rPr>
      </w:pPr>
    </w:p>
    <w:p w14:paraId="11D28417" w14:textId="77777777" w:rsidR="001C6A47" w:rsidRPr="00563B0A" w:rsidRDefault="008B014C">
      <w:pPr>
        <w:jc w:val="both"/>
        <w:rPr>
          <w:sz w:val="24"/>
        </w:rPr>
      </w:pPr>
      <w:r w:rsidRPr="00563B0A">
        <w:rPr>
          <w:sz w:val="24"/>
        </w:rPr>
        <w:t xml:space="preserve">A Vállalkozó köteles a Létesítmény kivitelezése előtt egyeztetni az összes olyan szolgáltatóval melynek </w:t>
      </w:r>
      <w:r w:rsidR="00230309" w:rsidRPr="00563B0A">
        <w:rPr>
          <w:sz w:val="24"/>
        </w:rPr>
        <w:t>közművei</w:t>
      </w:r>
      <w:r w:rsidR="00E31375" w:rsidRPr="00563B0A">
        <w:rPr>
          <w:sz w:val="24"/>
        </w:rPr>
        <w:t xml:space="preserve"> </w:t>
      </w:r>
      <w:r w:rsidR="00230309" w:rsidRPr="00563B0A">
        <w:rPr>
          <w:sz w:val="24"/>
        </w:rPr>
        <w:t>érintettek lehetnek, beleértv</w:t>
      </w:r>
      <w:r w:rsidR="00E31375" w:rsidRPr="00563B0A">
        <w:rPr>
          <w:sz w:val="24"/>
        </w:rPr>
        <w:t>e</w:t>
      </w:r>
      <w:r w:rsidR="00230309" w:rsidRPr="00563B0A">
        <w:rPr>
          <w:sz w:val="24"/>
        </w:rPr>
        <w:t xml:space="preserve"> a hozzájárulások, kiváltások, fejlesztések költség és időigényét. </w:t>
      </w:r>
      <w:r w:rsidR="00E31375" w:rsidRPr="00563B0A">
        <w:rPr>
          <w:sz w:val="24"/>
        </w:rPr>
        <w:t xml:space="preserve">Ennek elmulasztása esetén a közművekkel kapcsolatos bármely nemű követelés kizárt. </w:t>
      </w:r>
      <w:r w:rsidR="001C6A47" w:rsidRPr="00563B0A">
        <w:rPr>
          <w:sz w:val="24"/>
        </w:rPr>
        <w:t xml:space="preserve">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w:t>
      </w:r>
      <w:r w:rsidR="00AA5A76" w:rsidRPr="00563B0A">
        <w:rPr>
          <w:sz w:val="24"/>
        </w:rPr>
        <w:t xml:space="preserve">egyéb közművek </w:t>
      </w:r>
      <w:r w:rsidR="001C6A47" w:rsidRPr="00563B0A">
        <w:rPr>
          <w:sz w:val="24"/>
        </w:rPr>
        <w:t>helyzetével. A vonatkozó munkák kivitelezése során az általa, vagy alvállalkozói által az utakban, csatornahálózatban, csövekben, vezetékekben illetve közművekben okozott mindennemű kárért a Vállalkozó felel, és azokat köteles saját költségén a Mérnök által előírt módon és határidőn belül helyreállítani.</w:t>
      </w:r>
    </w:p>
    <w:p w14:paraId="542216D5" w14:textId="77777777" w:rsidR="001C6A47" w:rsidRPr="00563B0A" w:rsidRDefault="001C6A47">
      <w:pPr>
        <w:jc w:val="both"/>
        <w:rPr>
          <w:sz w:val="24"/>
        </w:rPr>
      </w:pPr>
    </w:p>
    <w:p w14:paraId="3AD2D739" w14:textId="754D0AD5" w:rsidR="001C6A47" w:rsidRPr="00563B0A" w:rsidRDefault="001C6A47">
      <w:pPr>
        <w:jc w:val="both"/>
        <w:rPr>
          <w:sz w:val="24"/>
        </w:rPr>
      </w:pPr>
      <w:r w:rsidRPr="00563B0A">
        <w:rPr>
          <w:sz w:val="24"/>
        </w:rPr>
        <w:t xml:space="preserve">A közműveknek a Mérnök által jóváhagyott, vagy az ő utasítására történő kiváltásához vagy át-, illetve védelembe helyezéséhez szükséges egyeztetéseket az illetékes hatóságokkal, illetve tulajdonosokkal a Vállalkozónak kell lefolytatnia és a vonatkozó engedélyeket / hozzájárulásokat a Vállalkozónak kell megszereznie. </w:t>
      </w:r>
      <w:r w:rsidR="00F804F3" w:rsidRPr="00563B0A">
        <w:rPr>
          <w:sz w:val="24"/>
        </w:rPr>
        <w:t>Amennyiben Megrendelőnél rendelkezésre áll közműtérkép a meglévő közművekről, úgy azt a Szerződés hatálybalépését követően haladéktalanul a Vállalkozó rendelkezésére bocsátja.</w:t>
      </w:r>
    </w:p>
    <w:p w14:paraId="45978A7C" w14:textId="77777777" w:rsidR="001C6A47" w:rsidRPr="00563B0A" w:rsidRDefault="001C6A47">
      <w:pPr>
        <w:pStyle w:val="Standard"/>
        <w:widowControl/>
        <w:overflowPunct/>
        <w:autoSpaceDE/>
        <w:autoSpaceDN/>
        <w:adjustRightInd/>
        <w:textAlignment w:val="auto"/>
        <w:rPr>
          <w:highlight w:val="yellow"/>
        </w:rPr>
      </w:pPr>
    </w:p>
    <w:p w14:paraId="61A89CA6" w14:textId="77777777" w:rsidR="00B94C28" w:rsidRPr="00563B0A" w:rsidRDefault="00B94C28">
      <w:pPr>
        <w:tabs>
          <w:tab w:val="left" w:pos="1134"/>
        </w:tabs>
        <w:ind w:left="567" w:firstLine="142"/>
        <w:jc w:val="both"/>
        <w:rPr>
          <w:b/>
          <w:sz w:val="24"/>
          <w:highlight w:val="yellow"/>
        </w:rPr>
      </w:pPr>
    </w:p>
    <w:p w14:paraId="1C8E71D6" w14:textId="77777777" w:rsidR="001C6A47" w:rsidRPr="00563B0A" w:rsidRDefault="001C6A47">
      <w:pPr>
        <w:tabs>
          <w:tab w:val="left" w:pos="1134"/>
        </w:tabs>
        <w:ind w:left="567" w:firstLine="142"/>
        <w:jc w:val="both"/>
        <w:rPr>
          <w:b/>
          <w:sz w:val="24"/>
        </w:rPr>
      </w:pPr>
      <w:r w:rsidRPr="00563B0A">
        <w:rPr>
          <w:b/>
          <w:sz w:val="24"/>
        </w:rPr>
        <w:t>5.</w:t>
      </w:r>
      <w:r w:rsidRPr="00563B0A">
        <w:rPr>
          <w:b/>
          <w:sz w:val="24"/>
        </w:rPr>
        <w:tab/>
        <w:t>Tervezés</w:t>
      </w:r>
    </w:p>
    <w:p w14:paraId="1FB1D6F1" w14:textId="77777777" w:rsidR="001C6A47" w:rsidRPr="00563B0A" w:rsidRDefault="001C6A47">
      <w:pPr>
        <w:jc w:val="both"/>
        <w:rPr>
          <w:b/>
          <w:sz w:val="24"/>
        </w:rPr>
      </w:pPr>
    </w:p>
    <w:p w14:paraId="048F97DF" w14:textId="77777777" w:rsidR="001C6A47" w:rsidRPr="00563B0A" w:rsidRDefault="001C6A47">
      <w:pPr>
        <w:jc w:val="both"/>
        <w:rPr>
          <w:b/>
          <w:sz w:val="24"/>
        </w:rPr>
      </w:pPr>
      <w:r w:rsidRPr="00563B0A">
        <w:rPr>
          <w:b/>
          <w:sz w:val="24"/>
        </w:rPr>
        <w:t>5.1 Általános tervezési kötelezettségek</w:t>
      </w:r>
    </w:p>
    <w:p w14:paraId="13C201F5" w14:textId="77777777" w:rsidR="001C6A47" w:rsidRPr="00563B0A" w:rsidRDefault="001C6A47">
      <w:pPr>
        <w:pStyle w:val="text-3mezera"/>
        <w:spacing w:before="0" w:line="240" w:lineRule="auto"/>
        <w:rPr>
          <w:rFonts w:ascii="Times New Roman" w:hAnsi="Times New Roman"/>
          <w:highlight w:val="yellow"/>
          <w:lang w:val="hu-HU"/>
        </w:rPr>
      </w:pPr>
    </w:p>
    <w:p w14:paraId="14D1D379" w14:textId="77777777" w:rsidR="001C6A47" w:rsidRPr="00563B0A" w:rsidRDefault="00E313C2">
      <w:pPr>
        <w:jc w:val="both"/>
        <w:rPr>
          <w:b/>
          <w:i/>
          <w:sz w:val="24"/>
        </w:rPr>
      </w:pPr>
      <w:r w:rsidRPr="00563B0A">
        <w:rPr>
          <w:b/>
          <w:i/>
          <w:sz w:val="24"/>
        </w:rPr>
        <w:t>Az Alcikkely kiegészítendő a következővel</w:t>
      </w:r>
      <w:r w:rsidR="001C6A47" w:rsidRPr="00563B0A">
        <w:rPr>
          <w:b/>
          <w:i/>
          <w:sz w:val="24"/>
        </w:rPr>
        <w:t>:</w:t>
      </w:r>
    </w:p>
    <w:p w14:paraId="50AA76AA" w14:textId="77777777" w:rsidR="001C6A47" w:rsidRPr="00563B0A" w:rsidRDefault="001C6A47">
      <w:pPr>
        <w:pStyle w:val="text-3mezera"/>
        <w:spacing w:before="0" w:line="240" w:lineRule="auto"/>
        <w:rPr>
          <w:rFonts w:ascii="Times New Roman" w:hAnsi="Times New Roman"/>
          <w:highlight w:val="yellow"/>
          <w:lang w:val="hu-HU"/>
        </w:rPr>
      </w:pPr>
    </w:p>
    <w:p w14:paraId="78FEC0A7" w14:textId="77777777" w:rsidR="00C31982" w:rsidRPr="00563B0A" w:rsidRDefault="00C31982">
      <w:pPr>
        <w:pStyle w:val="text-3mezera"/>
        <w:spacing w:before="0" w:line="240" w:lineRule="auto"/>
        <w:rPr>
          <w:rFonts w:ascii="Times New Roman" w:hAnsi="Times New Roman"/>
          <w:lang w:val="hu-HU"/>
        </w:rPr>
      </w:pPr>
      <w:r w:rsidRPr="00563B0A">
        <w:rPr>
          <w:rFonts w:ascii="Times New Roman" w:hAnsi="Times New Roman"/>
          <w:lang w:val="hu-HU"/>
        </w:rPr>
        <w:t xml:space="preserve">A Vállalkozó tervezési és engedélyeztetési feladatait a Megrendelő </w:t>
      </w:r>
      <w:proofErr w:type="spellStart"/>
      <w:r w:rsidRPr="00563B0A">
        <w:rPr>
          <w:rFonts w:ascii="Times New Roman" w:hAnsi="Times New Roman"/>
          <w:lang w:val="hu-HU"/>
        </w:rPr>
        <w:t>köveleményeiben</w:t>
      </w:r>
      <w:proofErr w:type="spellEnd"/>
      <w:r w:rsidRPr="00563B0A">
        <w:rPr>
          <w:rFonts w:ascii="Times New Roman" w:hAnsi="Times New Roman"/>
          <w:lang w:val="hu-HU"/>
        </w:rPr>
        <w:t xml:space="preserve"> (3. kötetek) foglalt követelményeik tartalmazzák</w:t>
      </w:r>
    </w:p>
    <w:p w14:paraId="60315972" w14:textId="77777777" w:rsidR="001C6A47" w:rsidRPr="00563B0A" w:rsidRDefault="001C6A47">
      <w:pPr>
        <w:pStyle w:val="text-3mezera"/>
        <w:spacing w:before="0" w:line="240" w:lineRule="auto"/>
        <w:rPr>
          <w:rFonts w:ascii="Times New Roman" w:hAnsi="Times New Roman"/>
          <w:b/>
          <w:highlight w:val="yellow"/>
          <w:lang w:val="hu-HU"/>
        </w:rPr>
      </w:pPr>
    </w:p>
    <w:p w14:paraId="60414227" w14:textId="77777777" w:rsidR="001C6A47" w:rsidRPr="00563B0A" w:rsidRDefault="001C6A47">
      <w:pPr>
        <w:pStyle w:val="text-3mezera"/>
        <w:spacing w:before="0" w:line="240" w:lineRule="auto"/>
        <w:rPr>
          <w:rFonts w:ascii="Times New Roman" w:hAnsi="Times New Roman"/>
          <w:highlight w:val="yellow"/>
          <w:lang w:val="hu-HU"/>
        </w:rPr>
      </w:pPr>
      <w:r w:rsidRPr="00563B0A">
        <w:rPr>
          <w:rFonts w:ascii="Times New Roman" w:hAnsi="Times New Roman"/>
          <w:lang w:val="hu-HU"/>
        </w:rPr>
        <w:t>Bármely tervet, amelynek elkészítése a Vállalkozó kötelezettsége, megfelelő tervezési jogosultsággal rendelkező tervezőnek kell elkészítenie.</w:t>
      </w:r>
    </w:p>
    <w:p w14:paraId="4293C6E8" w14:textId="77777777" w:rsidR="001C6A47" w:rsidRPr="00563B0A" w:rsidRDefault="001C6A47">
      <w:pPr>
        <w:jc w:val="both"/>
        <w:rPr>
          <w:sz w:val="24"/>
          <w:highlight w:val="yellow"/>
        </w:rPr>
      </w:pPr>
    </w:p>
    <w:p w14:paraId="3A428BF9" w14:textId="77777777" w:rsidR="001C6A47" w:rsidRPr="00563B0A" w:rsidRDefault="001C6A47">
      <w:pPr>
        <w:jc w:val="both"/>
        <w:rPr>
          <w:sz w:val="24"/>
        </w:rPr>
      </w:pPr>
      <w:r w:rsidRPr="00563B0A">
        <w:rPr>
          <w:sz w:val="24"/>
        </w:rPr>
        <w:lastRenderedPageBreak/>
        <w:t>A Vállalkozó kötelessége, hogy eleget tegyen az engedélyek követelményeinek, és lehetőséget adjon a kibocsátó hatóságoknak a munka felügyeletére és vizsgálatára. Ahhoz is hozzá kell járulnia, hogy a hatóságok a teszteken és az ellenőrzéseken részt vegyenek, ami nem menti fel a Vállalkozót a Szerződésben vállalt bármilyen felelősségtől.</w:t>
      </w:r>
    </w:p>
    <w:p w14:paraId="26009332" w14:textId="77777777" w:rsidR="00C925FB" w:rsidRPr="00563B0A" w:rsidRDefault="00C925FB">
      <w:pPr>
        <w:jc w:val="both"/>
        <w:rPr>
          <w:sz w:val="24"/>
        </w:rPr>
      </w:pPr>
    </w:p>
    <w:p w14:paraId="7F1BA06E" w14:textId="77777777" w:rsidR="00C925FB" w:rsidRPr="00563B0A" w:rsidRDefault="00C925FB">
      <w:pPr>
        <w:jc w:val="both"/>
        <w:rPr>
          <w:b/>
          <w:sz w:val="24"/>
        </w:rPr>
      </w:pPr>
      <w:r w:rsidRPr="00563B0A">
        <w:rPr>
          <w:b/>
          <w:sz w:val="24"/>
        </w:rPr>
        <w:t>5.2 A Vállalkozó dokumentumai</w:t>
      </w:r>
    </w:p>
    <w:p w14:paraId="61E68FCC" w14:textId="77777777" w:rsidR="00C925FB" w:rsidRPr="00563B0A" w:rsidRDefault="00C925FB">
      <w:pPr>
        <w:jc w:val="both"/>
        <w:rPr>
          <w:b/>
          <w:sz w:val="24"/>
        </w:rPr>
      </w:pPr>
    </w:p>
    <w:p w14:paraId="65277E6B" w14:textId="77777777" w:rsidR="00CD0CAE" w:rsidRPr="00563B0A" w:rsidRDefault="00CD0CAE">
      <w:pPr>
        <w:jc w:val="both"/>
        <w:rPr>
          <w:b/>
          <w:i/>
          <w:sz w:val="24"/>
        </w:rPr>
      </w:pPr>
      <w:r w:rsidRPr="00563B0A">
        <w:rPr>
          <w:b/>
          <w:i/>
          <w:sz w:val="24"/>
        </w:rPr>
        <w:t>Az Alcikkely</w:t>
      </w:r>
      <w:r w:rsidR="00222BE5" w:rsidRPr="00563B0A">
        <w:rPr>
          <w:b/>
          <w:i/>
          <w:sz w:val="24"/>
        </w:rPr>
        <w:t xml:space="preserve"> egy új bekezdéssel egészül ki harmadik bekezdésként</w:t>
      </w:r>
      <w:r w:rsidR="00AA4721" w:rsidRPr="00563B0A">
        <w:rPr>
          <w:b/>
          <w:i/>
          <w:sz w:val="24"/>
        </w:rPr>
        <w:t>, a</w:t>
      </w:r>
      <w:r w:rsidR="002A3996" w:rsidRPr="00563B0A">
        <w:rPr>
          <w:b/>
          <w:i/>
          <w:sz w:val="24"/>
        </w:rPr>
        <w:t xml:space="preserve"> többi bekezdés hátrább sorolásával</w:t>
      </w:r>
      <w:r w:rsidRPr="00563B0A">
        <w:rPr>
          <w:b/>
          <w:i/>
          <w:sz w:val="24"/>
        </w:rPr>
        <w:t>:</w:t>
      </w:r>
    </w:p>
    <w:p w14:paraId="3729ABA2" w14:textId="77777777" w:rsidR="00CD0CAE" w:rsidRPr="00563B0A" w:rsidRDefault="00CD0CAE">
      <w:pPr>
        <w:jc w:val="both"/>
        <w:rPr>
          <w:b/>
          <w:i/>
          <w:sz w:val="24"/>
          <w:highlight w:val="yellow"/>
        </w:rPr>
      </w:pPr>
    </w:p>
    <w:p w14:paraId="54AA3ABF" w14:textId="4F49CD19" w:rsidR="00CD0CAE" w:rsidRPr="00563B0A" w:rsidRDefault="00CD0CAE">
      <w:pPr>
        <w:pStyle w:val="text-3mezera"/>
        <w:spacing w:before="0" w:line="240" w:lineRule="auto"/>
        <w:rPr>
          <w:rFonts w:ascii="Times New Roman" w:hAnsi="Times New Roman"/>
          <w:lang w:val="hu-HU"/>
        </w:rPr>
      </w:pPr>
      <w:r w:rsidRPr="00563B0A">
        <w:rPr>
          <w:rFonts w:ascii="Times New Roman" w:hAnsi="Times New Roman"/>
          <w:lang w:val="hu-HU"/>
        </w:rPr>
        <w:t>Nem kezdhető el a Létesítmény egyik részének a kivitelezése sem a Mérnök által jóváhagyott vonatkozó Építési (Kiviteli-) tervek hiányában. A Létesítmény kivitelezése mindenkor a Mérnök által jóváhagyott Építési (Kiviteli-) tervek alapján kell, hogy folyjék. A</w:t>
      </w:r>
      <w:r w:rsidR="00D16AFD" w:rsidRPr="00563B0A">
        <w:rPr>
          <w:rFonts w:ascii="Times New Roman" w:hAnsi="Times New Roman"/>
          <w:lang w:val="hu-HU"/>
        </w:rPr>
        <w:t>mennyiben a Megrendelői Követelmények másképp nem rendelkezik, a</w:t>
      </w:r>
      <w:r w:rsidRPr="00563B0A">
        <w:rPr>
          <w:rFonts w:ascii="Times New Roman" w:hAnsi="Times New Roman"/>
          <w:lang w:val="hu-HU"/>
        </w:rPr>
        <w:t xml:space="preserve"> vonatkozó Építési terveket az adott munkarész ki</w:t>
      </w:r>
      <w:r w:rsidR="005859D4" w:rsidRPr="00563B0A">
        <w:rPr>
          <w:rFonts w:ascii="Times New Roman" w:hAnsi="Times New Roman"/>
          <w:lang w:val="hu-HU"/>
        </w:rPr>
        <w:t xml:space="preserve">vitelezését megelőző legalább </w:t>
      </w:r>
      <w:r w:rsidR="00D16AFD" w:rsidRPr="00563B0A">
        <w:rPr>
          <w:rFonts w:ascii="Times New Roman" w:hAnsi="Times New Roman"/>
          <w:lang w:val="hu-HU"/>
        </w:rPr>
        <w:t>15</w:t>
      </w:r>
      <w:r w:rsidRPr="00563B0A">
        <w:rPr>
          <w:rFonts w:ascii="Times New Roman" w:hAnsi="Times New Roman"/>
          <w:lang w:val="hu-HU"/>
        </w:rPr>
        <w:t xml:space="preserve"> nappal be kell nyújtani a Mérnök részére jóváhagyás céljából. Amennyiben a Vállalkozó egy már jóváhagyott építési terv módosítását kívánja elvégezni, úgy erről köteles a Mérnököt haladéktalanul értesíteni és a módosított terveket a kivitele</w:t>
      </w:r>
      <w:r w:rsidR="005859D4" w:rsidRPr="00563B0A">
        <w:rPr>
          <w:rFonts w:ascii="Times New Roman" w:hAnsi="Times New Roman"/>
          <w:lang w:val="hu-HU"/>
        </w:rPr>
        <w:t xml:space="preserve">zés megkezdése előtt legalább </w:t>
      </w:r>
      <w:r w:rsidR="00D16AFD" w:rsidRPr="00563B0A">
        <w:rPr>
          <w:rFonts w:ascii="Times New Roman" w:hAnsi="Times New Roman"/>
          <w:lang w:val="hu-HU"/>
        </w:rPr>
        <w:t>15</w:t>
      </w:r>
      <w:r w:rsidRPr="00563B0A">
        <w:rPr>
          <w:rFonts w:ascii="Times New Roman" w:hAnsi="Times New Roman"/>
          <w:lang w:val="hu-HU"/>
        </w:rPr>
        <w:t xml:space="preserve"> nappal újra be kell nyújtania a Mérnökhöz jóváhagyás céljából. </w:t>
      </w:r>
      <w:r w:rsidR="00BB0D64" w:rsidRPr="00563B0A">
        <w:rPr>
          <w:rFonts w:ascii="Times New Roman" w:hAnsi="Times New Roman"/>
        </w:rPr>
        <w:t xml:space="preserve">A </w:t>
      </w:r>
      <w:r w:rsidR="00775734" w:rsidRPr="00563B0A">
        <w:rPr>
          <w:rFonts w:ascii="Times New Roman" w:hAnsi="Times New Roman"/>
        </w:rPr>
        <w:t>Megrendelő</w:t>
      </w:r>
      <w:r w:rsidR="00BB0D64" w:rsidRPr="00563B0A">
        <w:rPr>
          <w:rFonts w:ascii="Times New Roman" w:hAnsi="Times New Roman"/>
        </w:rPr>
        <w:t xml:space="preserve"> Követelményei meghatározhatnak egyéb más Vállalkozói dokumentumokat is, amel</w:t>
      </w:r>
      <w:r w:rsidR="00AF206D" w:rsidRPr="00563B0A">
        <w:rPr>
          <w:rFonts w:ascii="Times New Roman" w:hAnsi="Times New Roman"/>
        </w:rPr>
        <w:t>yeket be kell nyújtani felülvizsgálatra</w:t>
      </w:r>
      <w:r w:rsidR="00BB0D64" w:rsidRPr="00563B0A">
        <w:rPr>
          <w:rFonts w:ascii="Times New Roman" w:hAnsi="Times New Roman"/>
        </w:rPr>
        <w:t xml:space="preserve"> és/vagy jóváhagyás céljából</w:t>
      </w:r>
      <w:r w:rsidR="00AF206D" w:rsidRPr="00563B0A">
        <w:rPr>
          <w:rFonts w:ascii="Times New Roman" w:hAnsi="Times New Roman"/>
        </w:rPr>
        <w:t xml:space="preserve"> Mérnök részére. Az ilyen dokumentumok tekintetében is alkalmazni kell a tervek benyújtására fentiekben meghatározott határidőt.</w:t>
      </w:r>
      <w:r w:rsidR="00AA5A76" w:rsidRPr="00563B0A">
        <w:rPr>
          <w:rFonts w:ascii="Times New Roman" w:hAnsi="Times New Roman"/>
        </w:rPr>
        <w:t xml:space="preserve"> Amennyiben Mérnök a jóváhagyásról vagy elutasításról nem küld értesítés </w:t>
      </w:r>
      <w:r w:rsidR="00841E79" w:rsidRPr="00563B0A">
        <w:rPr>
          <w:rFonts w:ascii="Times New Roman" w:hAnsi="Times New Roman"/>
        </w:rPr>
        <w:t xml:space="preserve">a benyújtást követő </w:t>
      </w:r>
      <w:r w:rsidR="0072291E" w:rsidRPr="00563B0A">
        <w:rPr>
          <w:rFonts w:ascii="Times New Roman" w:hAnsi="Times New Roman"/>
        </w:rPr>
        <w:t xml:space="preserve">8 </w:t>
      </w:r>
      <w:r w:rsidR="00AA5A76" w:rsidRPr="00563B0A">
        <w:rPr>
          <w:rFonts w:ascii="Times New Roman" w:hAnsi="Times New Roman"/>
        </w:rPr>
        <w:t xml:space="preserve">napon belül, </w:t>
      </w:r>
      <w:r w:rsidR="00E31375" w:rsidRPr="00563B0A">
        <w:rPr>
          <w:rFonts w:ascii="Times New Roman" w:hAnsi="Times New Roman"/>
        </w:rPr>
        <w:t xml:space="preserve">és erről a megadott határidőn belül, harmadik félnek felróható ok megjelölésével, írásban magát nem menti ki, </w:t>
      </w:r>
      <w:r w:rsidR="00AA5A76" w:rsidRPr="00563B0A">
        <w:rPr>
          <w:rFonts w:ascii="Times New Roman" w:hAnsi="Times New Roman"/>
        </w:rPr>
        <w:t xml:space="preserve">akkor a módosított tervet </w:t>
      </w:r>
      <w:r w:rsidR="00E31375" w:rsidRPr="00563B0A">
        <w:rPr>
          <w:rFonts w:ascii="Times New Roman" w:hAnsi="Times New Roman"/>
        </w:rPr>
        <w:t xml:space="preserve">a Mérnök által teljeskörűen elfogadottnak </w:t>
      </w:r>
      <w:r w:rsidR="00AA5A76" w:rsidRPr="00563B0A">
        <w:rPr>
          <w:rFonts w:ascii="Times New Roman" w:hAnsi="Times New Roman"/>
        </w:rPr>
        <w:t xml:space="preserve">kell tekinteni. </w:t>
      </w:r>
    </w:p>
    <w:p w14:paraId="219C8383" w14:textId="77777777" w:rsidR="00B94C28" w:rsidRPr="00563B0A" w:rsidRDefault="00B94C28">
      <w:pPr>
        <w:tabs>
          <w:tab w:val="left" w:pos="1134"/>
        </w:tabs>
        <w:jc w:val="both"/>
        <w:rPr>
          <w:b/>
          <w:sz w:val="24"/>
          <w:highlight w:val="yellow"/>
        </w:rPr>
      </w:pPr>
    </w:p>
    <w:p w14:paraId="0C6DEF11" w14:textId="77777777" w:rsidR="001C6A47" w:rsidRPr="00563B0A" w:rsidRDefault="001C6A47">
      <w:pPr>
        <w:tabs>
          <w:tab w:val="left" w:pos="1134"/>
        </w:tabs>
        <w:ind w:left="567" w:firstLine="142"/>
        <w:jc w:val="both"/>
        <w:rPr>
          <w:b/>
          <w:sz w:val="24"/>
        </w:rPr>
      </w:pPr>
      <w:r w:rsidRPr="00563B0A">
        <w:rPr>
          <w:b/>
          <w:sz w:val="24"/>
        </w:rPr>
        <w:t>6.</w:t>
      </w:r>
      <w:r w:rsidRPr="00563B0A">
        <w:rPr>
          <w:b/>
          <w:sz w:val="24"/>
        </w:rPr>
        <w:tab/>
        <w:t>Személyzet és Munkaerő</w:t>
      </w:r>
    </w:p>
    <w:p w14:paraId="707914AC" w14:textId="77777777" w:rsidR="001C6A47" w:rsidRPr="00563B0A" w:rsidRDefault="001C6A47">
      <w:pPr>
        <w:rPr>
          <w:sz w:val="24"/>
          <w:highlight w:val="yellow"/>
        </w:rPr>
      </w:pPr>
    </w:p>
    <w:p w14:paraId="701AFED8" w14:textId="77777777" w:rsidR="001C6A47" w:rsidRPr="00563B0A" w:rsidRDefault="001C6A47">
      <w:pPr>
        <w:rPr>
          <w:sz w:val="24"/>
        </w:rPr>
      </w:pPr>
      <w:r w:rsidRPr="00563B0A">
        <w:rPr>
          <w:b/>
          <w:sz w:val="24"/>
        </w:rPr>
        <w:t>6.5 Munkaidő</w:t>
      </w:r>
    </w:p>
    <w:p w14:paraId="56AFA81E" w14:textId="77777777" w:rsidR="001C6A47" w:rsidRPr="00563B0A" w:rsidRDefault="001C6A47">
      <w:pPr>
        <w:pStyle w:val="Standard"/>
        <w:widowControl/>
        <w:overflowPunct/>
        <w:autoSpaceDE/>
        <w:autoSpaceDN/>
        <w:adjustRightInd/>
        <w:textAlignment w:val="auto"/>
        <w:rPr>
          <w:highlight w:val="yellow"/>
        </w:rPr>
      </w:pPr>
    </w:p>
    <w:p w14:paraId="2BD16649" w14:textId="77777777" w:rsidR="002454F4" w:rsidRPr="00563B0A" w:rsidRDefault="002454F4">
      <w:pPr>
        <w:rPr>
          <w:sz w:val="24"/>
        </w:rPr>
      </w:pPr>
      <w:r w:rsidRPr="00563B0A">
        <w:rPr>
          <w:b/>
          <w:i/>
          <w:sz w:val="24"/>
        </w:rPr>
        <w:t>Az Alcikkely törlendő és az alábbival helyettesítendő:</w:t>
      </w:r>
    </w:p>
    <w:p w14:paraId="1B4DBAC4" w14:textId="77777777" w:rsidR="002454F4" w:rsidRPr="00563B0A" w:rsidRDefault="002454F4">
      <w:pPr>
        <w:pStyle w:val="Szvegtrzs"/>
        <w:jc w:val="both"/>
        <w:rPr>
          <w:b w:val="0"/>
          <w:sz w:val="24"/>
          <w:highlight w:val="yellow"/>
        </w:rPr>
      </w:pPr>
    </w:p>
    <w:p w14:paraId="2AC6FA41" w14:textId="6961B0B9" w:rsidR="000473C7" w:rsidRPr="00563B0A" w:rsidRDefault="000473C7">
      <w:pPr>
        <w:pStyle w:val="Szvegtrzs"/>
        <w:jc w:val="both"/>
        <w:rPr>
          <w:b w:val="0"/>
          <w:sz w:val="24"/>
          <w:highlight w:val="yellow"/>
        </w:rPr>
      </w:pPr>
      <w:r w:rsidRPr="00563B0A">
        <w:rPr>
          <w:b w:val="0"/>
          <w:sz w:val="24"/>
        </w:rPr>
        <w:t>A hivatalos ünnepnapok Magyarországon január 1, március 15, Húsvét Hétfő, május 1, Pünkösd Hétfő, augusztus 20, október 23, november 1, december 25, december 26.</w:t>
      </w:r>
    </w:p>
    <w:p w14:paraId="2E7B48B6" w14:textId="77777777" w:rsidR="000473C7" w:rsidRPr="00563B0A" w:rsidRDefault="000473C7">
      <w:pPr>
        <w:pStyle w:val="Szvegtrzs"/>
        <w:jc w:val="both"/>
        <w:rPr>
          <w:b w:val="0"/>
          <w:sz w:val="24"/>
          <w:highlight w:val="yellow"/>
        </w:rPr>
      </w:pPr>
    </w:p>
    <w:p w14:paraId="1002A62E" w14:textId="77777777" w:rsidR="002454F4" w:rsidRPr="00563B0A" w:rsidRDefault="002454F4">
      <w:pPr>
        <w:pStyle w:val="Szvegtrzs"/>
        <w:jc w:val="both"/>
        <w:rPr>
          <w:b w:val="0"/>
          <w:sz w:val="24"/>
        </w:rPr>
      </w:pPr>
      <w:r w:rsidRPr="00563B0A">
        <w:rPr>
          <w:b w:val="0"/>
          <w:sz w:val="24"/>
        </w:rPr>
        <w:t>Amennyiben a Vállalkozó rendes munkaidőn túli, valamint vasárnap és munkaszüneti napon munkavégzést tervez, akkor ehhez a Mérnök hozzájárulását kell kérnie. A Mérnök értesítése legkésőbb 4 munkanappal a munkavégzés előtt kell, hogy történjen. A Mérnök az igénybejelentést követően 2 munkanapon belül kell, hogy döntsön a hozzájárulásról</w:t>
      </w:r>
      <w:r w:rsidR="00AA5A76" w:rsidRPr="00563B0A">
        <w:rPr>
          <w:b w:val="0"/>
          <w:sz w:val="24"/>
        </w:rPr>
        <w:t xml:space="preserve"> vagy elutasításról</w:t>
      </w:r>
      <w:r w:rsidRPr="00563B0A">
        <w:rPr>
          <w:b w:val="0"/>
          <w:sz w:val="24"/>
        </w:rPr>
        <w:t>. Amennyiben erről nem küld értesítést a Vállalkozónak, úgy a Mérnök hozzájárulását megadottnak kell tekinteni.</w:t>
      </w:r>
    </w:p>
    <w:p w14:paraId="50ADF64C" w14:textId="77777777" w:rsidR="002454F4" w:rsidRPr="00563B0A" w:rsidRDefault="002454F4">
      <w:pPr>
        <w:pStyle w:val="Szvegtrzs"/>
        <w:jc w:val="both"/>
        <w:rPr>
          <w:b w:val="0"/>
          <w:sz w:val="24"/>
          <w:highlight w:val="yellow"/>
        </w:rPr>
      </w:pPr>
    </w:p>
    <w:p w14:paraId="3CCE954E" w14:textId="77777777" w:rsidR="002454F4" w:rsidRPr="00563B0A" w:rsidRDefault="002454F4">
      <w:pPr>
        <w:pStyle w:val="Szvegtrzs"/>
        <w:jc w:val="both"/>
        <w:rPr>
          <w:b w:val="0"/>
          <w:sz w:val="24"/>
        </w:rPr>
      </w:pPr>
      <w:r w:rsidRPr="00563B0A">
        <w:rPr>
          <w:b w:val="0"/>
          <w:sz w:val="24"/>
        </w:rPr>
        <w:t>A rendes munkaidőn túli, valamint a vasárnap és munkaszüneti napon végzett munkavégzésből eredő jogsértésekért és károkért a Vállalkozó teljes körű felelősséggel tartozik.</w:t>
      </w:r>
    </w:p>
    <w:p w14:paraId="5C42A70D" w14:textId="77777777" w:rsidR="002454F4" w:rsidRPr="00563B0A" w:rsidRDefault="002454F4">
      <w:pPr>
        <w:pStyle w:val="Szvegtrzs"/>
        <w:jc w:val="both"/>
        <w:rPr>
          <w:b w:val="0"/>
          <w:sz w:val="24"/>
        </w:rPr>
      </w:pPr>
    </w:p>
    <w:p w14:paraId="040F9623" w14:textId="77777777" w:rsidR="002454F4" w:rsidRPr="00563B0A" w:rsidRDefault="002454F4">
      <w:pPr>
        <w:pStyle w:val="Szvegtrzs"/>
        <w:jc w:val="both"/>
        <w:rPr>
          <w:b w:val="0"/>
          <w:sz w:val="24"/>
        </w:rPr>
      </w:pPr>
      <w:r w:rsidRPr="00563B0A">
        <w:rPr>
          <w:b w:val="0"/>
          <w:sz w:val="24"/>
        </w:rPr>
        <w:t>Vállalkozó a tevékenysége során köteles a zajjal, porral és egyéb kellemetlen hatásokkal járó munkák rendes munkaidőn túli, valamint vasárnap és munkaszüneti napokon való végzésétől tartózkodni.</w:t>
      </w:r>
    </w:p>
    <w:p w14:paraId="64FF6C38" w14:textId="77777777" w:rsidR="002454F4" w:rsidRPr="00563B0A" w:rsidRDefault="002454F4">
      <w:pPr>
        <w:pStyle w:val="Szvegtrzs"/>
        <w:jc w:val="both"/>
        <w:rPr>
          <w:b w:val="0"/>
          <w:sz w:val="24"/>
          <w:highlight w:val="yellow"/>
        </w:rPr>
      </w:pPr>
    </w:p>
    <w:p w14:paraId="35E78054" w14:textId="77777777" w:rsidR="002454F4" w:rsidRPr="00563B0A" w:rsidRDefault="002454F4">
      <w:pPr>
        <w:pStyle w:val="Szvegtrzsbehzssal"/>
        <w:spacing w:line="300" w:lineRule="atLeast"/>
        <w:ind w:left="0" w:firstLine="0"/>
        <w:rPr>
          <w:rFonts w:ascii="Times New Roman" w:hAnsi="Times New Roman"/>
          <w:sz w:val="24"/>
        </w:rPr>
      </w:pPr>
      <w:r w:rsidRPr="00563B0A">
        <w:rPr>
          <w:rFonts w:ascii="Times New Roman" w:hAnsi="Times New Roman"/>
          <w:sz w:val="24"/>
        </w:rPr>
        <w:t>Vállalkozó fenti kötelezettségeinek megsértése miatt mind a Megrendelővel, mind pedig harmadik személyekkel szemben kizárólagos felelősséggel tartozik.</w:t>
      </w:r>
    </w:p>
    <w:p w14:paraId="0D32E425" w14:textId="77777777" w:rsidR="002454F4" w:rsidRPr="00563B0A" w:rsidRDefault="002454F4">
      <w:pPr>
        <w:pStyle w:val="oddl-nadpis"/>
        <w:keepNext w:val="0"/>
        <w:widowControl/>
        <w:tabs>
          <w:tab w:val="clear" w:pos="567"/>
        </w:tabs>
        <w:spacing w:before="0"/>
        <w:jc w:val="both"/>
        <w:rPr>
          <w:rFonts w:ascii="Times New Roman" w:hAnsi="Times New Roman"/>
          <w:highlight w:val="yellow"/>
          <w:lang w:val="hu-HU"/>
        </w:rPr>
      </w:pPr>
    </w:p>
    <w:p w14:paraId="746719CF" w14:textId="77777777" w:rsidR="000E4194" w:rsidRPr="00563B0A" w:rsidRDefault="000E4194">
      <w:pPr>
        <w:pStyle w:val="oddl-nadpis"/>
        <w:keepNext w:val="0"/>
        <w:widowControl/>
        <w:tabs>
          <w:tab w:val="clear" w:pos="567"/>
        </w:tabs>
        <w:spacing w:before="0"/>
        <w:jc w:val="both"/>
        <w:rPr>
          <w:rFonts w:ascii="Times New Roman" w:hAnsi="Times New Roman"/>
          <w:lang w:val="hu-HU"/>
        </w:rPr>
      </w:pPr>
    </w:p>
    <w:p w14:paraId="32560725" w14:textId="77777777" w:rsidR="001C6A47" w:rsidRPr="00563B0A" w:rsidRDefault="001C6A47">
      <w:pPr>
        <w:pStyle w:val="oddl-nadpis"/>
        <w:keepNext w:val="0"/>
        <w:widowControl/>
        <w:tabs>
          <w:tab w:val="clear" w:pos="567"/>
        </w:tabs>
        <w:spacing w:before="0"/>
        <w:jc w:val="both"/>
        <w:rPr>
          <w:rFonts w:ascii="Times New Roman" w:hAnsi="Times New Roman"/>
          <w:lang w:val="hu-HU"/>
        </w:rPr>
      </w:pPr>
      <w:r w:rsidRPr="00563B0A">
        <w:rPr>
          <w:rFonts w:ascii="Times New Roman" w:hAnsi="Times New Roman"/>
          <w:lang w:val="hu-HU"/>
        </w:rPr>
        <w:t xml:space="preserve">6.7 </w:t>
      </w:r>
      <w:r w:rsidR="006F29A6" w:rsidRPr="00563B0A">
        <w:rPr>
          <w:rFonts w:ascii="Times New Roman" w:hAnsi="Times New Roman"/>
          <w:lang w:val="hu-HU"/>
        </w:rPr>
        <w:t>Munka- és egészségvédelmi előírások</w:t>
      </w:r>
    </w:p>
    <w:p w14:paraId="295CF47A" w14:textId="77777777" w:rsidR="001C6A47" w:rsidRPr="00563B0A" w:rsidRDefault="001C6A47">
      <w:pPr>
        <w:spacing w:line="240" w:lineRule="exact"/>
        <w:jc w:val="both"/>
        <w:rPr>
          <w:sz w:val="24"/>
        </w:rPr>
      </w:pPr>
    </w:p>
    <w:p w14:paraId="6E1BC495" w14:textId="77777777" w:rsidR="001C6A47" w:rsidRPr="00563B0A" w:rsidRDefault="00E313C2">
      <w:pPr>
        <w:spacing w:line="240" w:lineRule="exact"/>
        <w:jc w:val="both"/>
        <w:rPr>
          <w:b/>
          <w:i/>
          <w:sz w:val="24"/>
        </w:rPr>
      </w:pPr>
      <w:r w:rsidRPr="00563B0A">
        <w:rPr>
          <w:b/>
          <w:i/>
          <w:sz w:val="24"/>
        </w:rPr>
        <w:lastRenderedPageBreak/>
        <w:t>Az Alcikkely kiegészítendő a következővel</w:t>
      </w:r>
      <w:r w:rsidR="001C6A47" w:rsidRPr="00563B0A">
        <w:rPr>
          <w:b/>
          <w:i/>
          <w:sz w:val="24"/>
        </w:rPr>
        <w:t>:</w:t>
      </w:r>
    </w:p>
    <w:p w14:paraId="3A518748" w14:textId="77777777" w:rsidR="001C6A47" w:rsidRPr="00563B0A" w:rsidRDefault="001C6A47">
      <w:pPr>
        <w:pStyle w:val="Szvegtrzs"/>
        <w:jc w:val="both"/>
        <w:rPr>
          <w:b w:val="0"/>
          <w:sz w:val="24"/>
        </w:rPr>
      </w:pPr>
    </w:p>
    <w:p w14:paraId="64BFB86F" w14:textId="77777777" w:rsidR="001C6A47" w:rsidRPr="00563B0A" w:rsidRDefault="001C6A47">
      <w:pPr>
        <w:pStyle w:val="Szvegtrzs"/>
        <w:jc w:val="both"/>
        <w:rPr>
          <w:b w:val="0"/>
          <w:sz w:val="24"/>
        </w:rPr>
      </w:pPr>
      <w:r w:rsidRPr="00563B0A">
        <w:rPr>
          <w:b w:val="0"/>
          <w:sz w:val="24"/>
        </w:rPr>
        <w:t>A szokásos havi előrehaladási jelentésen felül (4.21 Alcikkely) a Vállalkozónak azonnal írásban jelentenie kell a Mérnöknek és minden érdekelt szervezetnek - a magyar jogszabályoknak megfelelően - a Helyszínen előfordult minden baleset vagy szokatlan esemény részleteit, tekintet nélkül arra, hogy azok befolyásolják-e az építés menetét, vagy sem. A Vállalkozó jelentésének tartalmaznia kell az adott ügyben tett intézkedéseit is.</w:t>
      </w:r>
    </w:p>
    <w:p w14:paraId="2A136E04" w14:textId="77777777" w:rsidR="001C6A47" w:rsidRPr="00563B0A" w:rsidRDefault="001C6A47">
      <w:pPr>
        <w:pStyle w:val="Szvegtrzs"/>
        <w:jc w:val="both"/>
        <w:rPr>
          <w:b w:val="0"/>
          <w:sz w:val="24"/>
          <w:highlight w:val="yellow"/>
        </w:rPr>
      </w:pPr>
    </w:p>
    <w:p w14:paraId="46705450" w14:textId="77777777" w:rsidR="001C6A47" w:rsidRPr="00563B0A" w:rsidRDefault="001C6A47">
      <w:pPr>
        <w:jc w:val="both"/>
        <w:rPr>
          <w:sz w:val="24"/>
        </w:rPr>
      </w:pPr>
    </w:p>
    <w:p w14:paraId="5E5F5821" w14:textId="77777777" w:rsidR="001C6A47" w:rsidRPr="00563B0A" w:rsidRDefault="001C6A47">
      <w:pPr>
        <w:tabs>
          <w:tab w:val="left" w:pos="1134"/>
        </w:tabs>
        <w:ind w:firstLine="567"/>
        <w:jc w:val="both"/>
        <w:rPr>
          <w:b/>
          <w:sz w:val="24"/>
        </w:rPr>
      </w:pPr>
      <w:r w:rsidRPr="00563B0A">
        <w:rPr>
          <w:b/>
          <w:sz w:val="24"/>
        </w:rPr>
        <w:t>7</w:t>
      </w:r>
      <w:r w:rsidRPr="00563B0A">
        <w:rPr>
          <w:b/>
          <w:sz w:val="24"/>
        </w:rPr>
        <w:tab/>
        <w:t>Berendezések, Anyagok és Kivitelezés</w:t>
      </w:r>
    </w:p>
    <w:p w14:paraId="0AC4C661" w14:textId="77777777" w:rsidR="001C6A47" w:rsidRPr="00563B0A" w:rsidRDefault="001C6A47">
      <w:pPr>
        <w:rPr>
          <w:sz w:val="24"/>
          <w:highlight w:val="yellow"/>
        </w:rPr>
      </w:pPr>
    </w:p>
    <w:p w14:paraId="39FB294B" w14:textId="77777777" w:rsidR="001C6A47" w:rsidRPr="00563B0A" w:rsidRDefault="001C6A47">
      <w:pPr>
        <w:rPr>
          <w:sz w:val="24"/>
        </w:rPr>
      </w:pPr>
      <w:r w:rsidRPr="00563B0A">
        <w:rPr>
          <w:b/>
          <w:sz w:val="24"/>
        </w:rPr>
        <w:t xml:space="preserve">7.3 </w:t>
      </w:r>
      <w:r w:rsidR="006F29A6" w:rsidRPr="00563B0A">
        <w:rPr>
          <w:b/>
          <w:sz w:val="24"/>
        </w:rPr>
        <w:t>Felügyelet</w:t>
      </w:r>
    </w:p>
    <w:p w14:paraId="736BE29B" w14:textId="77777777" w:rsidR="001C6A47" w:rsidRPr="00563B0A" w:rsidRDefault="001C6A47">
      <w:pPr>
        <w:jc w:val="both"/>
        <w:rPr>
          <w:sz w:val="24"/>
        </w:rPr>
      </w:pPr>
    </w:p>
    <w:p w14:paraId="0CE155A3" w14:textId="77777777" w:rsidR="001C6A47" w:rsidRPr="00563B0A" w:rsidRDefault="001C6A47">
      <w:pPr>
        <w:jc w:val="both"/>
        <w:rPr>
          <w:b/>
          <w:i/>
          <w:sz w:val="24"/>
        </w:rPr>
      </w:pPr>
      <w:r w:rsidRPr="00563B0A">
        <w:rPr>
          <w:b/>
          <w:i/>
          <w:sz w:val="24"/>
        </w:rPr>
        <w:t xml:space="preserve">Az Alcikkely utolsó bekezdés első mondata törlendő </w:t>
      </w:r>
      <w:r w:rsidR="00CD0CAE" w:rsidRPr="00563B0A">
        <w:rPr>
          <w:b/>
          <w:i/>
          <w:sz w:val="24"/>
        </w:rPr>
        <w:t>és az alábbival helyettesítendő:</w:t>
      </w:r>
    </w:p>
    <w:p w14:paraId="3B9F1579" w14:textId="77777777" w:rsidR="001C6A47" w:rsidRPr="00563B0A" w:rsidRDefault="001C6A47">
      <w:pPr>
        <w:jc w:val="both"/>
        <w:rPr>
          <w:sz w:val="24"/>
        </w:rPr>
      </w:pPr>
    </w:p>
    <w:p w14:paraId="610792D4" w14:textId="2B4C6DD5" w:rsidR="001C6A47" w:rsidRPr="00563B0A" w:rsidRDefault="001C6A47">
      <w:pPr>
        <w:jc w:val="both"/>
        <w:rPr>
          <w:sz w:val="24"/>
        </w:rPr>
      </w:pPr>
      <w:r w:rsidRPr="00563B0A">
        <w:rPr>
          <w:sz w:val="24"/>
        </w:rPr>
        <w:t xml:space="preserve">A Vállalkozónak minden esetben legalább </w:t>
      </w:r>
      <w:r w:rsidR="00DA454F" w:rsidRPr="00563B0A">
        <w:rPr>
          <w:sz w:val="24"/>
        </w:rPr>
        <w:t xml:space="preserve">egy </w:t>
      </w:r>
      <w:r w:rsidR="00640642" w:rsidRPr="00563B0A">
        <w:rPr>
          <w:sz w:val="24"/>
        </w:rPr>
        <w:t>munka</w:t>
      </w:r>
      <w:r w:rsidRPr="00563B0A">
        <w:rPr>
          <w:sz w:val="24"/>
        </w:rPr>
        <w:t>nappal a betakarás előtt</w:t>
      </w:r>
      <w:r w:rsidRPr="00563B0A">
        <w:rPr>
          <w:i/>
          <w:sz w:val="24"/>
        </w:rPr>
        <w:t xml:space="preserve"> </w:t>
      </w:r>
      <w:r w:rsidRPr="00563B0A">
        <w:rPr>
          <w:sz w:val="24"/>
        </w:rPr>
        <w:t>értesítenie kell a Mérnököt, amikor valamilyen munka elkészült, mielőtt még betakarnák, láthatóságát megszűntetnék, vagy becsomagolnák tárolás, vagy szállítás céljából.</w:t>
      </w:r>
    </w:p>
    <w:p w14:paraId="7A98C0FA" w14:textId="77777777" w:rsidR="00640642" w:rsidRPr="00563B0A" w:rsidRDefault="00640642">
      <w:pPr>
        <w:jc w:val="both"/>
        <w:rPr>
          <w:sz w:val="24"/>
          <w:highlight w:val="yellow"/>
        </w:rPr>
      </w:pPr>
    </w:p>
    <w:p w14:paraId="51304196" w14:textId="77777777" w:rsidR="001C6A47" w:rsidRPr="00563B0A" w:rsidRDefault="001C6A47">
      <w:pPr>
        <w:tabs>
          <w:tab w:val="left" w:pos="1134"/>
        </w:tabs>
        <w:ind w:left="567" w:firstLine="142"/>
        <w:jc w:val="both"/>
        <w:rPr>
          <w:b/>
          <w:sz w:val="24"/>
          <w:highlight w:val="yellow"/>
        </w:rPr>
      </w:pPr>
    </w:p>
    <w:p w14:paraId="4351009E" w14:textId="77777777" w:rsidR="001C6A47" w:rsidRPr="00563B0A" w:rsidRDefault="001C6A47">
      <w:pPr>
        <w:tabs>
          <w:tab w:val="left" w:pos="1134"/>
        </w:tabs>
        <w:ind w:left="567" w:firstLine="142"/>
        <w:jc w:val="both"/>
        <w:rPr>
          <w:b/>
          <w:sz w:val="24"/>
        </w:rPr>
      </w:pPr>
      <w:r w:rsidRPr="00563B0A">
        <w:rPr>
          <w:b/>
          <w:sz w:val="24"/>
        </w:rPr>
        <w:t>8</w:t>
      </w:r>
      <w:r w:rsidRPr="00563B0A">
        <w:rPr>
          <w:b/>
          <w:sz w:val="24"/>
        </w:rPr>
        <w:tab/>
        <w:t xml:space="preserve">Kezdés, </w:t>
      </w:r>
      <w:r w:rsidR="006F29A6" w:rsidRPr="00563B0A">
        <w:rPr>
          <w:b/>
          <w:sz w:val="24"/>
        </w:rPr>
        <w:t>k</w:t>
      </w:r>
      <w:r w:rsidR="00A35DC1" w:rsidRPr="00563B0A">
        <w:rPr>
          <w:b/>
          <w:sz w:val="24"/>
        </w:rPr>
        <w:t>ésedelem</w:t>
      </w:r>
      <w:r w:rsidRPr="00563B0A">
        <w:rPr>
          <w:b/>
          <w:sz w:val="24"/>
        </w:rPr>
        <w:t xml:space="preserve"> és </w:t>
      </w:r>
      <w:r w:rsidR="006F29A6" w:rsidRPr="00563B0A">
        <w:rPr>
          <w:b/>
          <w:sz w:val="24"/>
        </w:rPr>
        <w:t>f</w:t>
      </w:r>
      <w:r w:rsidRPr="00563B0A">
        <w:rPr>
          <w:b/>
          <w:sz w:val="24"/>
        </w:rPr>
        <w:t>elfüggesztés</w:t>
      </w:r>
    </w:p>
    <w:p w14:paraId="1591812C" w14:textId="77777777" w:rsidR="001C6A47" w:rsidRPr="00563B0A" w:rsidRDefault="001C6A47">
      <w:pPr>
        <w:jc w:val="both"/>
        <w:rPr>
          <w:sz w:val="24"/>
        </w:rPr>
      </w:pPr>
    </w:p>
    <w:p w14:paraId="0A152B50" w14:textId="77777777" w:rsidR="0056087A" w:rsidRPr="00563B0A" w:rsidRDefault="0056087A">
      <w:pPr>
        <w:tabs>
          <w:tab w:val="left" w:pos="709"/>
        </w:tabs>
        <w:jc w:val="both"/>
        <w:rPr>
          <w:b/>
          <w:sz w:val="24"/>
        </w:rPr>
      </w:pPr>
      <w:r w:rsidRPr="00563B0A">
        <w:rPr>
          <w:b/>
          <w:sz w:val="24"/>
        </w:rPr>
        <w:t>8.1</w:t>
      </w:r>
      <w:r w:rsidRPr="00563B0A">
        <w:rPr>
          <w:b/>
          <w:sz w:val="24"/>
        </w:rPr>
        <w:tab/>
      </w:r>
      <w:r w:rsidR="006F29A6" w:rsidRPr="00563B0A">
        <w:rPr>
          <w:b/>
          <w:sz w:val="24"/>
        </w:rPr>
        <w:t>A munkák</w:t>
      </w:r>
      <w:r w:rsidR="00775734" w:rsidRPr="00563B0A">
        <w:rPr>
          <w:b/>
          <w:sz w:val="24"/>
        </w:rPr>
        <w:t xml:space="preserve"> </w:t>
      </w:r>
      <w:r w:rsidRPr="00563B0A">
        <w:rPr>
          <w:b/>
          <w:sz w:val="24"/>
        </w:rPr>
        <w:t>megkezdése</w:t>
      </w:r>
    </w:p>
    <w:p w14:paraId="692B439F" w14:textId="77777777" w:rsidR="0056087A" w:rsidRPr="00563B0A" w:rsidRDefault="0056087A">
      <w:pPr>
        <w:tabs>
          <w:tab w:val="left" w:pos="709"/>
        </w:tabs>
        <w:jc w:val="both"/>
        <w:rPr>
          <w:b/>
          <w:sz w:val="24"/>
        </w:rPr>
      </w:pPr>
    </w:p>
    <w:p w14:paraId="3BCE275E" w14:textId="77777777" w:rsidR="0056087A" w:rsidRPr="00563B0A" w:rsidRDefault="0056087A">
      <w:pPr>
        <w:widowControl w:val="0"/>
        <w:tabs>
          <w:tab w:val="left" w:pos="567"/>
        </w:tabs>
        <w:jc w:val="both"/>
        <w:rPr>
          <w:b/>
          <w:i/>
          <w:snapToGrid w:val="0"/>
          <w:sz w:val="24"/>
          <w:lang w:eastAsia="en-US"/>
        </w:rPr>
      </w:pPr>
      <w:r w:rsidRPr="00563B0A">
        <w:rPr>
          <w:b/>
          <w:i/>
          <w:snapToGrid w:val="0"/>
          <w:sz w:val="24"/>
          <w:lang w:eastAsia="en-US"/>
        </w:rPr>
        <w:t>Az Alcikkel</w:t>
      </w:r>
      <w:r w:rsidR="006E25CF" w:rsidRPr="00563B0A">
        <w:rPr>
          <w:b/>
          <w:i/>
          <w:snapToGrid w:val="0"/>
          <w:sz w:val="24"/>
          <w:lang w:eastAsia="en-US"/>
        </w:rPr>
        <w:t>y</w:t>
      </w:r>
      <w:r w:rsidRPr="00563B0A">
        <w:rPr>
          <w:b/>
          <w:i/>
          <w:snapToGrid w:val="0"/>
          <w:sz w:val="24"/>
          <w:lang w:eastAsia="en-US"/>
        </w:rPr>
        <w:t xml:space="preserve"> törlendő és az alábbival helyettesítendő:</w:t>
      </w:r>
    </w:p>
    <w:p w14:paraId="6EC91D9B" w14:textId="77777777" w:rsidR="0056087A" w:rsidRPr="00563B0A" w:rsidRDefault="0056087A">
      <w:pPr>
        <w:widowControl w:val="0"/>
        <w:tabs>
          <w:tab w:val="left" w:pos="567"/>
        </w:tabs>
        <w:jc w:val="both"/>
        <w:rPr>
          <w:b/>
          <w:i/>
          <w:snapToGrid w:val="0"/>
          <w:sz w:val="24"/>
          <w:lang w:eastAsia="en-US"/>
        </w:rPr>
      </w:pPr>
    </w:p>
    <w:p w14:paraId="3481C90E" w14:textId="04A6BB6A" w:rsidR="0056087A" w:rsidRPr="00563B0A" w:rsidRDefault="0056087A">
      <w:pPr>
        <w:widowControl w:val="0"/>
        <w:tabs>
          <w:tab w:val="left" w:pos="567"/>
        </w:tabs>
        <w:jc w:val="both"/>
        <w:rPr>
          <w:snapToGrid w:val="0"/>
          <w:sz w:val="24"/>
          <w:lang w:eastAsia="en-US"/>
        </w:rPr>
      </w:pPr>
      <w:r w:rsidRPr="00563B0A">
        <w:rPr>
          <w:snapToGrid w:val="0"/>
          <w:sz w:val="24"/>
          <w:lang w:eastAsia="en-US"/>
        </w:rPr>
        <w:t xml:space="preserve">A Kezdési Időpont a Szerződéses Megállapodás </w:t>
      </w:r>
      <w:r w:rsidR="00F91E52">
        <w:rPr>
          <w:snapToGrid w:val="0"/>
          <w:sz w:val="24"/>
          <w:lang w:eastAsia="en-US"/>
        </w:rPr>
        <w:t>hatálybalépésének</w:t>
      </w:r>
      <w:r w:rsidRPr="00563B0A">
        <w:rPr>
          <w:snapToGrid w:val="0"/>
          <w:sz w:val="24"/>
          <w:lang w:eastAsia="en-US"/>
        </w:rPr>
        <w:t xml:space="preserve"> a napja.</w:t>
      </w:r>
    </w:p>
    <w:p w14:paraId="720B00C4" w14:textId="77777777" w:rsidR="00C51879" w:rsidRPr="00563B0A" w:rsidRDefault="00C51879">
      <w:pPr>
        <w:widowControl w:val="0"/>
        <w:tabs>
          <w:tab w:val="left" w:pos="567"/>
        </w:tabs>
        <w:jc w:val="both"/>
        <w:rPr>
          <w:snapToGrid w:val="0"/>
          <w:sz w:val="24"/>
          <w:highlight w:val="yellow"/>
          <w:lang w:eastAsia="en-US"/>
        </w:rPr>
      </w:pPr>
    </w:p>
    <w:p w14:paraId="68C2FE0D" w14:textId="77777777" w:rsidR="00F92155" w:rsidRPr="00563B0A" w:rsidRDefault="00F92155">
      <w:pPr>
        <w:tabs>
          <w:tab w:val="left" w:pos="709"/>
        </w:tabs>
        <w:jc w:val="both"/>
        <w:rPr>
          <w:b/>
          <w:sz w:val="24"/>
          <w:highlight w:val="yellow"/>
        </w:rPr>
      </w:pPr>
    </w:p>
    <w:p w14:paraId="3DDBF8C5" w14:textId="77777777" w:rsidR="0056087A" w:rsidRPr="00563B0A" w:rsidRDefault="0056087A">
      <w:pPr>
        <w:widowControl w:val="0"/>
        <w:tabs>
          <w:tab w:val="left" w:pos="567"/>
        </w:tabs>
        <w:jc w:val="both"/>
        <w:rPr>
          <w:snapToGrid w:val="0"/>
          <w:sz w:val="24"/>
          <w:highlight w:val="yellow"/>
          <w:lang w:eastAsia="en-US"/>
        </w:rPr>
      </w:pPr>
    </w:p>
    <w:p w14:paraId="3AE36B0B" w14:textId="77777777" w:rsidR="0056087A" w:rsidRPr="00563B0A" w:rsidRDefault="0056087A">
      <w:pPr>
        <w:tabs>
          <w:tab w:val="left" w:pos="709"/>
        </w:tabs>
        <w:jc w:val="both"/>
        <w:rPr>
          <w:b/>
          <w:sz w:val="24"/>
        </w:rPr>
      </w:pPr>
      <w:r w:rsidRPr="00563B0A">
        <w:rPr>
          <w:b/>
          <w:sz w:val="24"/>
        </w:rPr>
        <w:t>8.3</w:t>
      </w:r>
      <w:r w:rsidRPr="00563B0A">
        <w:rPr>
          <w:b/>
          <w:sz w:val="24"/>
        </w:rPr>
        <w:tab/>
        <w:t>Ütemterv</w:t>
      </w:r>
    </w:p>
    <w:p w14:paraId="418E57CB" w14:textId="77777777" w:rsidR="0056087A" w:rsidRPr="00563B0A" w:rsidRDefault="0056087A">
      <w:pPr>
        <w:widowControl w:val="0"/>
        <w:tabs>
          <w:tab w:val="left" w:pos="567"/>
        </w:tabs>
        <w:jc w:val="both"/>
        <w:rPr>
          <w:snapToGrid w:val="0"/>
          <w:sz w:val="24"/>
          <w:lang w:eastAsia="en-US"/>
        </w:rPr>
      </w:pPr>
    </w:p>
    <w:p w14:paraId="0CCAD593" w14:textId="77777777" w:rsidR="0056087A" w:rsidRPr="00563B0A" w:rsidRDefault="0056087A">
      <w:pPr>
        <w:widowControl w:val="0"/>
        <w:tabs>
          <w:tab w:val="left" w:pos="567"/>
        </w:tabs>
        <w:jc w:val="both"/>
        <w:rPr>
          <w:b/>
          <w:i/>
          <w:snapToGrid w:val="0"/>
          <w:sz w:val="24"/>
          <w:lang w:eastAsia="en-US"/>
        </w:rPr>
      </w:pPr>
      <w:r w:rsidRPr="00563B0A">
        <w:rPr>
          <w:b/>
          <w:i/>
          <w:snapToGrid w:val="0"/>
          <w:sz w:val="24"/>
          <w:lang w:eastAsia="en-US"/>
        </w:rPr>
        <w:t>Az Alcikkely első</w:t>
      </w:r>
      <w:r w:rsidR="00D92FD4" w:rsidRPr="00563B0A">
        <w:rPr>
          <w:b/>
          <w:i/>
          <w:snapToGrid w:val="0"/>
          <w:sz w:val="24"/>
          <w:lang w:eastAsia="en-US"/>
        </w:rPr>
        <w:t xml:space="preserve"> </w:t>
      </w:r>
      <w:r w:rsidR="00C84313" w:rsidRPr="00563B0A">
        <w:rPr>
          <w:b/>
          <w:i/>
          <w:snapToGrid w:val="0"/>
          <w:sz w:val="24"/>
          <w:lang w:eastAsia="en-US"/>
        </w:rPr>
        <w:t>bekezdése</w:t>
      </w:r>
      <w:r w:rsidRPr="00563B0A">
        <w:rPr>
          <w:b/>
          <w:i/>
          <w:snapToGrid w:val="0"/>
          <w:sz w:val="24"/>
          <w:lang w:eastAsia="en-US"/>
        </w:rPr>
        <w:t xml:space="preserve"> törlendő és az alábbival helyettesítendő:</w:t>
      </w:r>
    </w:p>
    <w:p w14:paraId="5C701F2C" w14:textId="77777777" w:rsidR="0056087A" w:rsidRPr="00563B0A" w:rsidRDefault="0056087A">
      <w:pPr>
        <w:widowControl w:val="0"/>
        <w:tabs>
          <w:tab w:val="left" w:pos="567"/>
        </w:tabs>
        <w:jc w:val="both"/>
        <w:rPr>
          <w:b/>
          <w:i/>
          <w:snapToGrid w:val="0"/>
          <w:sz w:val="24"/>
          <w:lang w:eastAsia="en-US"/>
        </w:rPr>
      </w:pPr>
    </w:p>
    <w:p w14:paraId="5468D2B8" w14:textId="77777777" w:rsidR="0042212A" w:rsidRPr="00563B0A" w:rsidRDefault="0056087A">
      <w:pPr>
        <w:widowControl w:val="0"/>
        <w:tabs>
          <w:tab w:val="left" w:pos="567"/>
        </w:tabs>
        <w:jc w:val="both"/>
        <w:rPr>
          <w:snapToGrid w:val="0"/>
          <w:sz w:val="24"/>
          <w:lang w:eastAsia="en-US"/>
        </w:rPr>
      </w:pPr>
      <w:r w:rsidRPr="00563B0A">
        <w:rPr>
          <w:snapToGrid w:val="0"/>
          <w:sz w:val="24"/>
          <w:lang w:eastAsia="en-US"/>
        </w:rPr>
        <w:t xml:space="preserve">A Vállalkozó köteles benyújtani a Mérnök részére egy </w:t>
      </w:r>
      <w:r w:rsidR="0042212A" w:rsidRPr="00563B0A">
        <w:rPr>
          <w:snapToGrid w:val="0"/>
          <w:sz w:val="24"/>
          <w:lang w:eastAsia="en-US"/>
        </w:rPr>
        <w:t xml:space="preserve">sávos </w:t>
      </w:r>
      <w:r w:rsidR="00D92FD4" w:rsidRPr="00563B0A">
        <w:rPr>
          <w:snapToGrid w:val="0"/>
          <w:sz w:val="24"/>
          <w:lang w:eastAsia="en-US"/>
        </w:rPr>
        <w:t xml:space="preserve">megvalósítási </w:t>
      </w:r>
      <w:r w:rsidRPr="00563B0A">
        <w:rPr>
          <w:snapToGrid w:val="0"/>
          <w:sz w:val="24"/>
          <w:lang w:eastAsia="en-US"/>
        </w:rPr>
        <w:t xml:space="preserve">ütemtervet </w:t>
      </w:r>
      <w:r w:rsidR="00D56B9F" w:rsidRPr="00563B0A">
        <w:rPr>
          <w:snapToGrid w:val="0"/>
          <w:sz w:val="24"/>
          <w:lang w:eastAsia="en-US"/>
        </w:rPr>
        <w:t xml:space="preserve">a 8.2 Alcikkelyben foglaltaknak megfelelően </w:t>
      </w:r>
      <w:r w:rsidRPr="00563B0A">
        <w:rPr>
          <w:snapToGrid w:val="0"/>
          <w:sz w:val="24"/>
          <w:lang w:eastAsia="en-US"/>
        </w:rPr>
        <w:t>a Kezdési Időpont</w:t>
      </w:r>
      <w:r w:rsidR="00D92FD4" w:rsidRPr="00563B0A">
        <w:rPr>
          <w:snapToGrid w:val="0"/>
          <w:sz w:val="24"/>
          <w:lang w:eastAsia="en-US"/>
        </w:rPr>
        <w:t>tól számított</w:t>
      </w:r>
      <w:r w:rsidR="0042212A" w:rsidRPr="00563B0A">
        <w:rPr>
          <w:snapToGrid w:val="0"/>
          <w:sz w:val="24"/>
          <w:lang w:eastAsia="en-US"/>
        </w:rPr>
        <w:t xml:space="preserve"> </w:t>
      </w:r>
      <w:r w:rsidR="008E3CDA" w:rsidRPr="00563B0A">
        <w:rPr>
          <w:snapToGrid w:val="0"/>
          <w:sz w:val="24"/>
          <w:lang w:eastAsia="en-US"/>
        </w:rPr>
        <w:t>30</w:t>
      </w:r>
      <w:r w:rsidRPr="00563B0A">
        <w:rPr>
          <w:snapToGrid w:val="0"/>
          <w:sz w:val="24"/>
          <w:lang w:eastAsia="en-US"/>
        </w:rPr>
        <w:t xml:space="preserve"> napon belül</w:t>
      </w:r>
      <w:r w:rsidR="0042212A" w:rsidRPr="00563B0A">
        <w:rPr>
          <w:snapToGrid w:val="0"/>
          <w:sz w:val="24"/>
          <w:lang w:eastAsia="en-US"/>
        </w:rPr>
        <w:t xml:space="preserve">, mely tartalmazza a tervezésre, engedélyeztetésre és kivitelezésre </w:t>
      </w:r>
      <w:r w:rsidR="00C63A1D" w:rsidRPr="00563B0A">
        <w:rPr>
          <w:snapToGrid w:val="0"/>
          <w:sz w:val="24"/>
          <w:lang w:eastAsia="en-US"/>
        </w:rPr>
        <w:t>tervezett időtartamokat.</w:t>
      </w:r>
    </w:p>
    <w:p w14:paraId="5468C0B9" w14:textId="77777777" w:rsidR="0042212A" w:rsidRPr="00563B0A" w:rsidRDefault="0042212A">
      <w:pPr>
        <w:widowControl w:val="0"/>
        <w:tabs>
          <w:tab w:val="left" w:pos="567"/>
        </w:tabs>
        <w:jc w:val="both"/>
        <w:rPr>
          <w:snapToGrid w:val="0"/>
          <w:sz w:val="24"/>
          <w:lang w:eastAsia="en-US"/>
        </w:rPr>
      </w:pPr>
    </w:p>
    <w:p w14:paraId="51B657EA" w14:textId="77777777" w:rsidR="00C84313" w:rsidRPr="00563B0A" w:rsidRDefault="00D92FD4">
      <w:pPr>
        <w:widowControl w:val="0"/>
        <w:tabs>
          <w:tab w:val="left" w:pos="567"/>
        </w:tabs>
        <w:jc w:val="both"/>
        <w:rPr>
          <w:snapToGrid w:val="0"/>
          <w:sz w:val="24"/>
          <w:lang w:eastAsia="en-US"/>
        </w:rPr>
      </w:pPr>
      <w:r w:rsidRPr="00563B0A">
        <w:rPr>
          <w:snapToGrid w:val="0"/>
          <w:sz w:val="24"/>
          <w:lang w:eastAsia="en-US"/>
        </w:rPr>
        <w:t>A Vállalkozónak be kell nyújtania tov</w:t>
      </w:r>
      <w:r w:rsidR="00C84313" w:rsidRPr="00563B0A">
        <w:rPr>
          <w:snapToGrid w:val="0"/>
          <w:sz w:val="24"/>
          <w:lang w:eastAsia="en-US"/>
        </w:rPr>
        <w:t>ábbá egy aktualizált ütemtervet:</w:t>
      </w:r>
    </w:p>
    <w:p w14:paraId="5B579CA0" w14:textId="77777777" w:rsidR="00C63A1D" w:rsidRPr="00563B0A" w:rsidRDefault="00C84313">
      <w:pPr>
        <w:widowControl w:val="0"/>
        <w:numPr>
          <w:ilvl w:val="0"/>
          <w:numId w:val="41"/>
        </w:numPr>
        <w:tabs>
          <w:tab w:val="left" w:pos="567"/>
        </w:tabs>
        <w:jc w:val="both"/>
        <w:rPr>
          <w:snapToGrid w:val="0"/>
          <w:sz w:val="24"/>
          <w:lang w:eastAsia="en-US"/>
        </w:rPr>
      </w:pPr>
      <w:r w:rsidRPr="00563B0A">
        <w:rPr>
          <w:snapToGrid w:val="0"/>
          <w:sz w:val="24"/>
          <w:lang w:eastAsia="en-US"/>
        </w:rPr>
        <w:t>a tervek Mérnök általi jóváhagyását követő 1</w:t>
      </w:r>
      <w:r w:rsidR="00D16AFD" w:rsidRPr="00563B0A">
        <w:rPr>
          <w:snapToGrid w:val="0"/>
          <w:sz w:val="24"/>
          <w:lang w:eastAsia="en-US"/>
        </w:rPr>
        <w:t>5</w:t>
      </w:r>
      <w:r w:rsidRPr="00563B0A">
        <w:rPr>
          <w:snapToGrid w:val="0"/>
          <w:sz w:val="24"/>
          <w:lang w:eastAsia="en-US"/>
        </w:rPr>
        <w:t xml:space="preserve"> napon belül,</w:t>
      </w:r>
      <w:r w:rsidR="00D92FD4" w:rsidRPr="00563B0A">
        <w:rPr>
          <w:snapToGrid w:val="0"/>
          <w:sz w:val="24"/>
          <w:lang w:eastAsia="en-US"/>
        </w:rPr>
        <w:t xml:space="preserve"> </w:t>
      </w:r>
      <w:r w:rsidR="00C63A1D" w:rsidRPr="00563B0A">
        <w:rPr>
          <w:snapToGrid w:val="0"/>
          <w:sz w:val="24"/>
          <w:lang w:eastAsia="en-US"/>
        </w:rPr>
        <w:t>továbbá</w:t>
      </w:r>
    </w:p>
    <w:p w14:paraId="4B208030" w14:textId="77777777" w:rsidR="00C84313" w:rsidRPr="00563B0A" w:rsidRDefault="00C63A1D">
      <w:pPr>
        <w:widowControl w:val="0"/>
        <w:numPr>
          <w:ilvl w:val="0"/>
          <w:numId w:val="41"/>
        </w:numPr>
        <w:tabs>
          <w:tab w:val="left" w:pos="567"/>
        </w:tabs>
        <w:jc w:val="both"/>
        <w:rPr>
          <w:snapToGrid w:val="0"/>
          <w:sz w:val="24"/>
          <w:lang w:eastAsia="en-US"/>
        </w:rPr>
      </w:pPr>
      <w:r w:rsidRPr="00563B0A">
        <w:rPr>
          <w:snapToGrid w:val="0"/>
          <w:sz w:val="24"/>
          <w:lang w:eastAsia="en-US"/>
        </w:rPr>
        <w:t>az jogerős engedélyek kézhezvételét követően 1</w:t>
      </w:r>
      <w:r w:rsidR="00D16AFD" w:rsidRPr="00563B0A">
        <w:rPr>
          <w:snapToGrid w:val="0"/>
          <w:sz w:val="24"/>
          <w:lang w:eastAsia="en-US"/>
        </w:rPr>
        <w:t>5</w:t>
      </w:r>
      <w:r w:rsidRPr="00563B0A">
        <w:rPr>
          <w:snapToGrid w:val="0"/>
          <w:sz w:val="24"/>
          <w:lang w:eastAsia="en-US"/>
        </w:rPr>
        <w:t xml:space="preserve"> napon belül, kiegészítve a tervekben szerepeltett egyes kivitelezéssel érintett Szakaszokkal </w:t>
      </w:r>
    </w:p>
    <w:p w14:paraId="38E29804" w14:textId="77777777" w:rsidR="00C84313" w:rsidRPr="00563B0A" w:rsidRDefault="00D92FD4">
      <w:pPr>
        <w:widowControl w:val="0"/>
        <w:numPr>
          <w:ilvl w:val="0"/>
          <w:numId w:val="41"/>
        </w:numPr>
        <w:tabs>
          <w:tab w:val="left" w:pos="567"/>
        </w:tabs>
        <w:ind w:left="567" w:hanging="207"/>
        <w:jc w:val="both"/>
        <w:rPr>
          <w:snapToGrid w:val="0"/>
          <w:sz w:val="24"/>
          <w:lang w:eastAsia="en-US"/>
        </w:rPr>
      </w:pPr>
      <w:r w:rsidRPr="00563B0A">
        <w:rPr>
          <w:snapToGrid w:val="0"/>
          <w:sz w:val="24"/>
          <w:lang w:eastAsia="en-US"/>
        </w:rPr>
        <w:t>minden alkalommal, amikor a korábbi ütemterv nem egyezik meg az előrehaladás mértékével, vagy a Vállalkozó kötelezettségeivel.</w:t>
      </w:r>
    </w:p>
    <w:p w14:paraId="1582F94F" w14:textId="77777777" w:rsidR="0072291E" w:rsidRPr="00563B0A" w:rsidRDefault="0072291E">
      <w:pPr>
        <w:widowControl w:val="0"/>
        <w:tabs>
          <w:tab w:val="left" w:pos="567"/>
        </w:tabs>
        <w:jc w:val="both"/>
        <w:rPr>
          <w:snapToGrid w:val="0"/>
          <w:sz w:val="24"/>
          <w:lang w:eastAsia="en-US"/>
        </w:rPr>
      </w:pPr>
    </w:p>
    <w:p w14:paraId="5CA314C1" w14:textId="0157EB66" w:rsidR="0072291E" w:rsidRPr="00563B0A" w:rsidRDefault="0072291E">
      <w:pPr>
        <w:widowControl w:val="0"/>
        <w:tabs>
          <w:tab w:val="left" w:pos="567"/>
        </w:tabs>
        <w:jc w:val="both"/>
        <w:rPr>
          <w:snapToGrid w:val="0"/>
          <w:sz w:val="24"/>
          <w:lang w:eastAsia="en-US"/>
        </w:rPr>
      </w:pPr>
      <w:r w:rsidRPr="00563B0A">
        <w:rPr>
          <w:snapToGrid w:val="0"/>
          <w:sz w:val="24"/>
          <w:lang w:eastAsia="en-US"/>
        </w:rPr>
        <w:t>A Vállalkozó egyebekben köteles a fenti ütemterv havi rendszerességgel történő aktualizálására, amennyiben a fenti pontokban meghatározottak egyike sem kerül alkalmazásra az adott hónapban.</w:t>
      </w:r>
    </w:p>
    <w:p w14:paraId="2CE2515B" w14:textId="77777777" w:rsidR="0072291E" w:rsidRPr="00563B0A" w:rsidRDefault="0072291E">
      <w:pPr>
        <w:widowControl w:val="0"/>
        <w:tabs>
          <w:tab w:val="left" w:pos="567"/>
        </w:tabs>
        <w:jc w:val="both"/>
        <w:rPr>
          <w:snapToGrid w:val="0"/>
          <w:sz w:val="24"/>
          <w:lang w:eastAsia="en-US"/>
        </w:rPr>
      </w:pPr>
    </w:p>
    <w:p w14:paraId="4842A408" w14:textId="69A44646" w:rsidR="0042212A" w:rsidRPr="00563B0A" w:rsidRDefault="0072291E">
      <w:pPr>
        <w:widowControl w:val="0"/>
        <w:tabs>
          <w:tab w:val="left" w:pos="567"/>
        </w:tabs>
        <w:jc w:val="both"/>
        <w:rPr>
          <w:snapToGrid w:val="0"/>
          <w:sz w:val="24"/>
          <w:lang w:eastAsia="en-US"/>
        </w:rPr>
      </w:pPr>
      <w:r w:rsidRPr="00563B0A">
        <w:rPr>
          <w:snapToGrid w:val="0"/>
          <w:sz w:val="24"/>
          <w:lang w:eastAsia="en-US"/>
        </w:rPr>
        <w:t>Az ütemtervre egyebekben a dokumentációban meghatározottak megfelelően irányadók.</w:t>
      </w:r>
    </w:p>
    <w:p w14:paraId="52809964" w14:textId="77777777" w:rsidR="00C84313" w:rsidRPr="00563B0A" w:rsidRDefault="00C84313">
      <w:pPr>
        <w:widowControl w:val="0"/>
        <w:tabs>
          <w:tab w:val="left" w:pos="567"/>
        </w:tabs>
        <w:jc w:val="both"/>
        <w:rPr>
          <w:snapToGrid w:val="0"/>
          <w:sz w:val="24"/>
          <w:lang w:eastAsia="en-US"/>
        </w:rPr>
      </w:pPr>
    </w:p>
    <w:p w14:paraId="2A8977D5" w14:textId="77777777" w:rsidR="0056087A" w:rsidRPr="00563B0A" w:rsidRDefault="00C84313">
      <w:pPr>
        <w:tabs>
          <w:tab w:val="left" w:pos="709"/>
        </w:tabs>
        <w:jc w:val="both"/>
        <w:rPr>
          <w:b/>
          <w:i/>
          <w:snapToGrid w:val="0"/>
          <w:sz w:val="24"/>
          <w:lang w:eastAsia="en-US"/>
        </w:rPr>
      </w:pPr>
      <w:r w:rsidRPr="00563B0A">
        <w:rPr>
          <w:b/>
          <w:i/>
          <w:snapToGrid w:val="0"/>
          <w:sz w:val="24"/>
          <w:lang w:eastAsia="en-US"/>
        </w:rPr>
        <w:t>Az Alcikkely második bekezdésének első mondata törlendő és az alábbival helyettesítendő:</w:t>
      </w:r>
    </w:p>
    <w:p w14:paraId="76C6EC6F" w14:textId="77777777" w:rsidR="00C84313" w:rsidRPr="00563B0A" w:rsidRDefault="00C84313">
      <w:pPr>
        <w:widowControl w:val="0"/>
        <w:tabs>
          <w:tab w:val="left" w:pos="567"/>
        </w:tabs>
        <w:jc w:val="both"/>
        <w:rPr>
          <w:snapToGrid w:val="0"/>
          <w:sz w:val="24"/>
          <w:lang w:eastAsia="en-US"/>
        </w:rPr>
      </w:pPr>
    </w:p>
    <w:p w14:paraId="48695828" w14:textId="77777777" w:rsidR="001C6A47" w:rsidRPr="00563B0A" w:rsidRDefault="00C84313">
      <w:pPr>
        <w:widowControl w:val="0"/>
        <w:tabs>
          <w:tab w:val="left" w:pos="567"/>
        </w:tabs>
        <w:jc w:val="both"/>
        <w:rPr>
          <w:snapToGrid w:val="0"/>
          <w:sz w:val="24"/>
          <w:lang w:eastAsia="en-US"/>
        </w:rPr>
      </w:pPr>
      <w:r w:rsidRPr="00563B0A">
        <w:rPr>
          <w:snapToGrid w:val="0"/>
          <w:sz w:val="24"/>
          <w:lang w:eastAsia="en-US"/>
        </w:rPr>
        <w:t>Amennyiben a Mérnök az ütemterv kézhezvételétől számított 1</w:t>
      </w:r>
      <w:r w:rsidR="00D16AFD" w:rsidRPr="00563B0A">
        <w:rPr>
          <w:snapToGrid w:val="0"/>
          <w:sz w:val="24"/>
          <w:lang w:eastAsia="en-US"/>
        </w:rPr>
        <w:t>5</w:t>
      </w:r>
      <w:r w:rsidRPr="00563B0A">
        <w:rPr>
          <w:snapToGrid w:val="0"/>
          <w:sz w:val="24"/>
          <w:lang w:eastAsia="en-US"/>
        </w:rPr>
        <w:t xml:space="preserve"> napon belül nem értesíti a Vállalkozót arról, hogy a benyújtott ütemterv nem felel meg a Szerződésnek, a Vállalkozónak a </w:t>
      </w:r>
      <w:r w:rsidRPr="00563B0A">
        <w:rPr>
          <w:snapToGrid w:val="0"/>
          <w:sz w:val="24"/>
          <w:lang w:eastAsia="en-US"/>
        </w:rPr>
        <w:lastRenderedPageBreak/>
        <w:t>benyújtott ütemtervnek megfelelően kell előre haladnia, összhangban minden egyéb szerződéses kötelezettségével.</w:t>
      </w:r>
    </w:p>
    <w:p w14:paraId="0C67DDDC" w14:textId="77777777" w:rsidR="00C84313" w:rsidRPr="00563B0A" w:rsidRDefault="00C84313">
      <w:pPr>
        <w:widowControl w:val="0"/>
        <w:tabs>
          <w:tab w:val="left" w:pos="567"/>
        </w:tabs>
        <w:jc w:val="both"/>
        <w:rPr>
          <w:snapToGrid w:val="0"/>
          <w:sz w:val="24"/>
          <w:lang w:eastAsia="en-US"/>
        </w:rPr>
      </w:pPr>
    </w:p>
    <w:p w14:paraId="07B706E9" w14:textId="77777777" w:rsidR="009F0B44" w:rsidRPr="00563B0A" w:rsidRDefault="009F0B44">
      <w:pPr>
        <w:tabs>
          <w:tab w:val="left" w:pos="1134"/>
        </w:tabs>
        <w:jc w:val="both"/>
        <w:rPr>
          <w:b/>
          <w:sz w:val="24"/>
        </w:rPr>
      </w:pPr>
      <w:r w:rsidRPr="00563B0A">
        <w:rPr>
          <w:b/>
          <w:sz w:val="24"/>
        </w:rPr>
        <w:t>8.4 A Megvalósítás Időtartamának meghosszabbítása</w:t>
      </w:r>
    </w:p>
    <w:p w14:paraId="1390BEC9" w14:textId="77777777" w:rsidR="009F0B44" w:rsidRPr="00563B0A" w:rsidRDefault="009F0B44">
      <w:pPr>
        <w:tabs>
          <w:tab w:val="left" w:pos="1134"/>
        </w:tabs>
        <w:jc w:val="both"/>
        <w:rPr>
          <w:b/>
          <w:sz w:val="24"/>
        </w:rPr>
      </w:pPr>
    </w:p>
    <w:p w14:paraId="32F3E9F4" w14:textId="77777777" w:rsidR="009F0B44" w:rsidRPr="00563B0A" w:rsidRDefault="009F0B44">
      <w:pPr>
        <w:tabs>
          <w:tab w:val="left" w:pos="709"/>
        </w:tabs>
        <w:jc w:val="both"/>
        <w:rPr>
          <w:b/>
          <w:i/>
          <w:snapToGrid w:val="0"/>
          <w:sz w:val="24"/>
          <w:lang w:eastAsia="en-US"/>
        </w:rPr>
      </w:pPr>
      <w:r w:rsidRPr="00563B0A">
        <w:rPr>
          <w:b/>
          <w:i/>
          <w:snapToGrid w:val="0"/>
          <w:sz w:val="24"/>
          <w:lang w:eastAsia="en-US"/>
        </w:rPr>
        <w:t xml:space="preserve">Az </w:t>
      </w:r>
      <w:r w:rsidR="00254392" w:rsidRPr="00563B0A">
        <w:rPr>
          <w:b/>
          <w:i/>
          <w:snapToGrid w:val="0"/>
          <w:sz w:val="24"/>
          <w:lang w:eastAsia="en-US"/>
        </w:rPr>
        <w:t>Alcikkely törlendő és az alábbival helyettesítendő</w:t>
      </w:r>
      <w:r w:rsidRPr="00563B0A">
        <w:rPr>
          <w:b/>
          <w:i/>
          <w:snapToGrid w:val="0"/>
          <w:sz w:val="24"/>
          <w:lang w:eastAsia="en-US"/>
        </w:rPr>
        <w:t>:</w:t>
      </w:r>
    </w:p>
    <w:p w14:paraId="526313AD" w14:textId="77777777" w:rsidR="009F0B44" w:rsidRPr="00563B0A" w:rsidRDefault="009F0B44">
      <w:pPr>
        <w:widowControl w:val="0"/>
        <w:tabs>
          <w:tab w:val="left" w:pos="567"/>
        </w:tabs>
        <w:jc w:val="both"/>
        <w:rPr>
          <w:snapToGrid w:val="0"/>
          <w:sz w:val="24"/>
          <w:lang w:eastAsia="en-US"/>
        </w:rPr>
      </w:pPr>
    </w:p>
    <w:p w14:paraId="3DF6AC1D" w14:textId="77777777" w:rsidR="00165F4C" w:rsidRPr="00563B0A" w:rsidRDefault="00165F4C">
      <w:pPr>
        <w:widowControl w:val="0"/>
        <w:tabs>
          <w:tab w:val="left" w:pos="0"/>
        </w:tabs>
        <w:jc w:val="both"/>
        <w:rPr>
          <w:snapToGrid w:val="0"/>
          <w:sz w:val="24"/>
          <w:lang w:eastAsia="en-US"/>
        </w:rPr>
      </w:pPr>
      <w:r w:rsidRPr="00563B0A">
        <w:rPr>
          <w:snapToGrid w:val="0"/>
          <w:sz w:val="24"/>
          <w:lang w:eastAsia="en-US"/>
        </w:rPr>
        <w:t xml:space="preserve">Amennyiben a Vállalkozó a tervezett előrehaladásában akadályoztatást észlel, úgy a „Akadályoztatás” </w:t>
      </w:r>
      <w:r w:rsidR="008E3CDA" w:rsidRPr="00563B0A">
        <w:rPr>
          <w:snapToGrid w:val="0"/>
          <w:sz w:val="24"/>
          <w:lang w:eastAsia="en-US"/>
        </w:rPr>
        <w:t>Alcikkelyben</w:t>
      </w:r>
      <w:r w:rsidRPr="00563B0A">
        <w:rPr>
          <w:snapToGrid w:val="0"/>
          <w:sz w:val="24"/>
          <w:lang w:eastAsia="en-US"/>
        </w:rPr>
        <w:t xml:space="preserve"> leírtak </w:t>
      </w:r>
      <w:r w:rsidR="008E3CDA" w:rsidRPr="00563B0A">
        <w:rPr>
          <w:snapToGrid w:val="0"/>
          <w:sz w:val="24"/>
          <w:lang w:eastAsia="en-US"/>
        </w:rPr>
        <w:t xml:space="preserve">szerint </w:t>
      </w:r>
      <w:r w:rsidRPr="00563B0A">
        <w:rPr>
          <w:snapToGrid w:val="0"/>
          <w:sz w:val="24"/>
          <w:lang w:eastAsia="en-US"/>
        </w:rPr>
        <w:t xml:space="preserve">járhat el. </w:t>
      </w:r>
    </w:p>
    <w:p w14:paraId="3B35AD53" w14:textId="77777777" w:rsidR="00503398" w:rsidRPr="00563B0A" w:rsidRDefault="00503398">
      <w:pPr>
        <w:widowControl w:val="0"/>
        <w:tabs>
          <w:tab w:val="left" w:pos="567"/>
        </w:tabs>
        <w:jc w:val="both"/>
        <w:rPr>
          <w:snapToGrid w:val="0"/>
          <w:sz w:val="24"/>
          <w:highlight w:val="yellow"/>
          <w:lang w:eastAsia="en-US"/>
        </w:rPr>
      </w:pPr>
    </w:p>
    <w:p w14:paraId="15472C5C" w14:textId="77777777" w:rsidR="00503398" w:rsidRPr="00563B0A" w:rsidRDefault="00503398">
      <w:pPr>
        <w:widowControl w:val="0"/>
        <w:tabs>
          <w:tab w:val="left" w:pos="567"/>
        </w:tabs>
        <w:jc w:val="both"/>
        <w:rPr>
          <w:snapToGrid w:val="0"/>
          <w:sz w:val="24"/>
          <w:highlight w:val="yellow"/>
          <w:lang w:eastAsia="en-US"/>
        </w:rPr>
      </w:pPr>
    </w:p>
    <w:p w14:paraId="667D8BC7" w14:textId="77777777" w:rsidR="00711E96" w:rsidRPr="00563B0A" w:rsidRDefault="00711E96">
      <w:pPr>
        <w:widowControl w:val="0"/>
        <w:tabs>
          <w:tab w:val="left" w:pos="567"/>
        </w:tabs>
        <w:jc w:val="both"/>
        <w:rPr>
          <w:b/>
          <w:sz w:val="24"/>
        </w:rPr>
      </w:pPr>
      <w:r w:rsidRPr="00563B0A">
        <w:rPr>
          <w:b/>
          <w:sz w:val="24"/>
        </w:rPr>
        <w:t>8.</w:t>
      </w:r>
      <w:r w:rsidR="00646D3C" w:rsidRPr="00563B0A">
        <w:rPr>
          <w:b/>
          <w:sz w:val="24"/>
        </w:rPr>
        <w:t>5</w:t>
      </w:r>
      <w:r w:rsidRPr="00563B0A">
        <w:rPr>
          <w:b/>
          <w:sz w:val="24"/>
        </w:rPr>
        <w:t xml:space="preserve"> Hatóságok által okozott késedelmek</w:t>
      </w:r>
    </w:p>
    <w:p w14:paraId="796840A2" w14:textId="77777777" w:rsidR="00711E96" w:rsidRPr="00563B0A" w:rsidRDefault="00711E96">
      <w:pPr>
        <w:widowControl w:val="0"/>
        <w:tabs>
          <w:tab w:val="left" w:pos="567"/>
        </w:tabs>
        <w:jc w:val="both"/>
        <w:rPr>
          <w:snapToGrid w:val="0"/>
          <w:sz w:val="24"/>
          <w:lang w:eastAsia="en-US"/>
        </w:rPr>
      </w:pPr>
    </w:p>
    <w:p w14:paraId="2F8483E9" w14:textId="77777777" w:rsidR="00711E96" w:rsidRPr="00563B0A" w:rsidRDefault="00711E96">
      <w:pPr>
        <w:tabs>
          <w:tab w:val="left" w:pos="709"/>
        </w:tabs>
        <w:jc w:val="both"/>
        <w:rPr>
          <w:b/>
          <w:i/>
          <w:snapToGrid w:val="0"/>
          <w:sz w:val="24"/>
          <w:lang w:eastAsia="en-US"/>
        </w:rPr>
      </w:pPr>
      <w:r w:rsidRPr="00563B0A">
        <w:rPr>
          <w:b/>
          <w:i/>
          <w:snapToGrid w:val="0"/>
          <w:sz w:val="24"/>
          <w:lang w:eastAsia="en-US"/>
        </w:rPr>
        <w:t>Az Alcikkely törlendő és az alábbival helyettesítendő:</w:t>
      </w:r>
    </w:p>
    <w:p w14:paraId="09C53B45" w14:textId="77777777" w:rsidR="00711E96" w:rsidRPr="00563B0A" w:rsidRDefault="00711E96">
      <w:pPr>
        <w:widowControl w:val="0"/>
        <w:tabs>
          <w:tab w:val="left" w:pos="567"/>
        </w:tabs>
        <w:jc w:val="both"/>
        <w:rPr>
          <w:snapToGrid w:val="0"/>
          <w:sz w:val="24"/>
          <w:lang w:eastAsia="en-US"/>
        </w:rPr>
      </w:pPr>
    </w:p>
    <w:p w14:paraId="6E7F6D54" w14:textId="4CC90174" w:rsidR="00711E96" w:rsidRPr="00563B0A" w:rsidRDefault="00711E96">
      <w:pPr>
        <w:widowControl w:val="0"/>
        <w:tabs>
          <w:tab w:val="left" w:pos="567"/>
        </w:tabs>
        <w:jc w:val="both"/>
        <w:rPr>
          <w:snapToGrid w:val="0"/>
          <w:sz w:val="24"/>
          <w:lang w:eastAsia="en-US"/>
        </w:rPr>
      </w:pPr>
      <w:r w:rsidRPr="00563B0A">
        <w:rPr>
          <w:snapToGrid w:val="0"/>
          <w:sz w:val="24"/>
          <w:lang w:eastAsia="en-US"/>
        </w:rPr>
        <w:t xml:space="preserve">Hatóságok által okozott késedelemnek tekintendő: </w:t>
      </w:r>
      <w:r w:rsidR="00167073" w:rsidRPr="00563B0A">
        <w:rPr>
          <w:snapToGrid w:val="0"/>
          <w:sz w:val="24"/>
          <w:lang w:eastAsia="en-US"/>
        </w:rPr>
        <w:t xml:space="preserve">minden olyan </w:t>
      </w:r>
      <w:r w:rsidR="0067702F" w:rsidRPr="00563B0A">
        <w:rPr>
          <w:snapToGrid w:val="0"/>
          <w:sz w:val="24"/>
          <w:lang w:eastAsia="en-US"/>
        </w:rPr>
        <w:t>jogszabályban rögzített eljárási időt</w:t>
      </w:r>
      <w:r w:rsidR="0067702F" w:rsidRPr="00563B0A" w:rsidDel="0067702F">
        <w:rPr>
          <w:snapToGrid w:val="0"/>
          <w:sz w:val="24"/>
          <w:lang w:eastAsia="en-US"/>
        </w:rPr>
        <w:t xml:space="preserve"> </w:t>
      </w:r>
      <w:r w:rsidR="00167073" w:rsidRPr="00563B0A">
        <w:rPr>
          <w:snapToGrid w:val="0"/>
          <w:sz w:val="24"/>
          <w:lang w:eastAsia="en-US"/>
        </w:rPr>
        <w:t xml:space="preserve">meghaladó időtartam, melyet a Hatóság a részére megküldött kérelem vagy megkeresés vizsgálatával tölt el abban az </w:t>
      </w:r>
      <w:proofErr w:type="gramStart"/>
      <w:r w:rsidR="00167073" w:rsidRPr="00563B0A">
        <w:rPr>
          <w:snapToGrid w:val="0"/>
          <w:sz w:val="24"/>
          <w:lang w:eastAsia="en-US"/>
        </w:rPr>
        <w:t>esetben</w:t>
      </w:r>
      <w:proofErr w:type="gramEnd"/>
      <w:r w:rsidR="00167073" w:rsidRPr="00563B0A">
        <w:rPr>
          <w:snapToGrid w:val="0"/>
          <w:sz w:val="24"/>
          <w:lang w:eastAsia="en-US"/>
        </w:rPr>
        <w:t xml:space="preserve"> </w:t>
      </w:r>
      <w:r w:rsidRPr="00563B0A">
        <w:rPr>
          <w:snapToGrid w:val="0"/>
          <w:sz w:val="24"/>
          <w:lang w:eastAsia="en-US"/>
        </w:rPr>
        <w:t>ha a Vállalkozó mindenben eleget tett az Ország jogszabályok által felhatalmazott hatóságai által előírt minden követelménynek és eljárásnak</w:t>
      </w:r>
      <w:r w:rsidR="00313428" w:rsidRPr="00563B0A">
        <w:rPr>
          <w:snapToGrid w:val="0"/>
          <w:sz w:val="24"/>
          <w:lang w:eastAsia="en-US"/>
        </w:rPr>
        <w:t>, emellett a Hatóság késedelmei akadályoztatják, vagy ellehetetlenítik az előrehaladást.</w:t>
      </w:r>
    </w:p>
    <w:p w14:paraId="06AD6C50" w14:textId="77777777" w:rsidR="00BF4649" w:rsidRDefault="00BF4649">
      <w:pPr>
        <w:widowControl w:val="0"/>
        <w:tabs>
          <w:tab w:val="left" w:pos="567"/>
        </w:tabs>
        <w:jc w:val="both"/>
        <w:rPr>
          <w:snapToGrid w:val="0"/>
          <w:sz w:val="24"/>
          <w:highlight w:val="yellow"/>
          <w:lang w:eastAsia="en-US"/>
        </w:rPr>
      </w:pPr>
    </w:p>
    <w:p w14:paraId="4620DCCE" w14:textId="77777777" w:rsidR="00BF4649" w:rsidRDefault="00BF4649">
      <w:pPr>
        <w:widowControl w:val="0"/>
        <w:tabs>
          <w:tab w:val="left" w:pos="567"/>
        </w:tabs>
        <w:jc w:val="both"/>
        <w:rPr>
          <w:snapToGrid w:val="0"/>
          <w:sz w:val="24"/>
          <w:highlight w:val="yellow"/>
          <w:lang w:eastAsia="en-US"/>
        </w:rPr>
      </w:pPr>
    </w:p>
    <w:p w14:paraId="53E58BF7" w14:textId="37BDC7F9" w:rsidR="00BF4649" w:rsidRPr="00AB3327" w:rsidRDefault="00BF4649" w:rsidP="00AB3327">
      <w:pPr>
        <w:widowControl w:val="0"/>
        <w:tabs>
          <w:tab w:val="left" w:pos="567"/>
        </w:tabs>
        <w:ind w:left="709"/>
        <w:jc w:val="both"/>
        <w:rPr>
          <w:b/>
          <w:snapToGrid w:val="0"/>
          <w:sz w:val="24"/>
          <w:lang w:eastAsia="en-US"/>
        </w:rPr>
      </w:pPr>
      <w:r w:rsidRPr="00AB3327">
        <w:rPr>
          <w:b/>
          <w:snapToGrid w:val="0"/>
          <w:sz w:val="24"/>
          <w:lang w:eastAsia="en-US"/>
        </w:rPr>
        <w:t>10. A Megbízó által történő átvétel</w:t>
      </w:r>
    </w:p>
    <w:p w14:paraId="1E04B1F7" w14:textId="77777777" w:rsidR="00BF4649" w:rsidRPr="00AB3327" w:rsidRDefault="00BF4649" w:rsidP="00BF4649">
      <w:pPr>
        <w:widowControl w:val="0"/>
        <w:tabs>
          <w:tab w:val="left" w:pos="567"/>
        </w:tabs>
        <w:jc w:val="both"/>
        <w:rPr>
          <w:b/>
          <w:snapToGrid w:val="0"/>
          <w:sz w:val="24"/>
          <w:lang w:eastAsia="en-US"/>
        </w:rPr>
      </w:pPr>
    </w:p>
    <w:p w14:paraId="352C057B" w14:textId="13B703A2" w:rsidR="00BF4649" w:rsidRPr="00AB3327" w:rsidRDefault="00BF4649" w:rsidP="00BF4649">
      <w:pPr>
        <w:widowControl w:val="0"/>
        <w:tabs>
          <w:tab w:val="left" w:pos="567"/>
        </w:tabs>
        <w:jc w:val="both"/>
        <w:rPr>
          <w:b/>
          <w:snapToGrid w:val="0"/>
          <w:sz w:val="24"/>
          <w:lang w:eastAsia="en-US"/>
        </w:rPr>
      </w:pPr>
      <w:r w:rsidRPr="00AB3327">
        <w:rPr>
          <w:b/>
          <w:snapToGrid w:val="0"/>
          <w:sz w:val="24"/>
          <w:lang w:eastAsia="en-US"/>
        </w:rPr>
        <w:t>10.2 Részleges átvétel</w:t>
      </w:r>
    </w:p>
    <w:p w14:paraId="74DB14B9" w14:textId="77777777" w:rsidR="00BF4649" w:rsidRPr="00AB3327" w:rsidRDefault="00BF4649" w:rsidP="00BF4649">
      <w:pPr>
        <w:widowControl w:val="0"/>
        <w:tabs>
          <w:tab w:val="left" w:pos="567"/>
        </w:tabs>
        <w:jc w:val="both"/>
        <w:rPr>
          <w:b/>
          <w:snapToGrid w:val="0"/>
          <w:sz w:val="24"/>
          <w:lang w:eastAsia="en-US"/>
        </w:rPr>
      </w:pPr>
    </w:p>
    <w:p w14:paraId="6F130C3B" w14:textId="66900B69" w:rsidR="00BF4649" w:rsidRPr="00AB3327" w:rsidRDefault="00BF4649" w:rsidP="00BF4649">
      <w:pPr>
        <w:widowControl w:val="0"/>
        <w:tabs>
          <w:tab w:val="left" w:pos="567"/>
        </w:tabs>
        <w:jc w:val="both"/>
        <w:rPr>
          <w:b/>
          <w:i/>
          <w:snapToGrid w:val="0"/>
          <w:sz w:val="24"/>
          <w:lang w:eastAsia="en-US"/>
        </w:rPr>
      </w:pPr>
      <w:r w:rsidRPr="00AB3327">
        <w:rPr>
          <w:b/>
          <w:i/>
          <w:snapToGrid w:val="0"/>
          <w:sz w:val="24"/>
          <w:lang w:eastAsia="en-US"/>
        </w:rPr>
        <w:t>Az Alcikkely első bekezdése törlendő és az alábbival helyettesítendő:</w:t>
      </w:r>
    </w:p>
    <w:p w14:paraId="48C91DFB" w14:textId="77777777" w:rsidR="00BF4649" w:rsidRPr="00AB3327" w:rsidRDefault="00BF4649" w:rsidP="00BF4649">
      <w:pPr>
        <w:widowControl w:val="0"/>
        <w:tabs>
          <w:tab w:val="left" w:pos="567"/>
        </w:tabs>
        <w:jc w:val="both"/>
        <w:rPr>
          <w:b/>
          <w:i/>
          <w:snapToGrid w:val="0"/>
          <w:sz w:val="24"/>
          <w:lang w:eastAsia="en-US"/>
        </w:rPr>
      </w:pPr>
    </w:p>
    <w:p w14:paraId="3F12A432" w14:textId="4931DEF7" w:rsidR="00BF4649" w:rsidRPr="00AB3327" w:rsidRDefault="00BF4649" w:rsidP="00BF4649">
      <w:pPr>
        <w:widowControl w:val="0"/>
        <w:tabs>
          <w:tab w:val="left" w:pos="567"/>
        </w:tabs>
        <w:jc w:val="both"/>
        <w:rPr>
          <w:snapToGrid w:val="0"/>
          <w:sz w:val="24"/>
          <w:lang w:eastAsia="en-US"/>
        </w:rPr>
      </w:pPr>
      <w:r w:rsidRPr="00AB3327">
        <w:rPr>
          <w:snapToGrid w:val="0"/>
          <w:sz w:val="24"/>
          <w:lang w:eastAsia="en-US"/>
        </w:rPr>
        <w:t>A Mérnök kizárólagos megítélése alapján a Létesítménynek bármely eleméről, részéről kiállíthat Átadás-átvételi Igazolást.</w:t>
      </w:r>
    </w:p>
    <w:p w14:paraId="63862DE8" w14:textId="77777777" w:rsidR="009F0B44" w:rsidRPr="00563B0A" w:rsidRDefault="009F0B44" w:rsidP="00BF4649">
      <w:pPr>
        <w:widowControl w:val="0"/>
        <w:tabs>
          <w:tab w:val="left" w:pos="567"/>
        </w:tabs>
        <w:jc w:val="both"/>
        <w:rPr>
          <w:b/>
          <w:sz w:val="24"/>
          <w:highlight w:val="yellow"/>
        </w:rPr>
      </w:pPr>
    </w:p>
    <w:p w14:paraId="2D9C0223" w14:textId="77777777" w:rsidR="001C6A47" w:rsidRPr="00563B0A" w:rsidRDefault="00FD3365">
      <w:pPr>
        <w:tabs>
          <w:tab w:val="left" w:pos="1134"/>
        </w:tabs>
        <w:jc w:val="both"/>
        <w:rPr>
          <w:b/>
          <w:sz w:val="24"/>
        </w:rPr>
      </w:pPr>
      <w:r w:rsidRPr="00563B0A">
        <w:rPr>
          <w:b/>
          <w:sz w:val="24"/>
        </w:rPr>
        <w:t xml:space="preserve">             </w:t>
      </w:r>
      <w:r w:rsidR="001C6A47" w:rsidRPr="00563B0A">
        <w:rPr>
          <w:b/>
          <w:sz w:val="24"/>
        </w:rPr>
        <w:t>11.</w:t>
      </w:r>
      <w:r w:rsidR="001C6A47" w:rsidRPr="00563B0A">
        <w:rPr>
          <w:b/>
          <w:sz w:val="24"/>
        </w:rPr>
        <w:tab/>
      </w:r>
      <w:r w:rsidRPr="00563B0A">
        <w:rPr>
          <w:b/>
          <w:sz w:val="24"/>
        </w:rPr>
        <w:t xml:space="preserve">    </w:t>
      </w:r>
      <w:r w:rsidR="00F56189" w:rsidRPr="00563B0A">
        <w:rPr>
          <w:b/>
          <w:sz w:val="24"/>
        </w:rPr>
        <w:t>Jótállási</w:t>
      </w:r>
      <w:r w:rsidR="002E3B72" w:rsidRPr="00563B0A">
        <w:rPr>
          <w:b/>
          <w:sz w:val="24"/>
        </w:rPr>
        <w:t xml:space="preserve"> </w:t>
      </w:r>
      <w:r w:rsidR="00C30E40" w:rsidRPr="00563B0A">
        <w:rPr>
          <w:b/>
          <w:sz w:val="24"/>
        </w:rPr>
        <w:t xml:space="preserve">kötelezettség </w:t>
      </w:r>
    </w:p>
    <w:p w14:paraId="550ABEEC" w14:textId="77777777" w:rsidR="001C6A47" w:rsidRPr="00563B0A" w:rsidRDefault="001C6A47">
      <w:pPr>
        <w:pStyle w:val="Style17"/>
        <w:rPr>
          <w:rFonts w:ascii="Times New Roman" w:hAnsi="Times New Roman"/>
          <w:snapToGrid/>
          <w:highlight w:val="yellow"/>
        </w:rPr>
      </w:pPr>
    </w:p>
    <w:p w14:paraId="184B4525" w14:textId="77777777" w:rsidR="00EB3305" w:rsidRPr="00563B0A" w:rsidRDefault="00EB3305">
      <w:pPr>
        <w:pStyle w:val="Style17"/>
        <w:rPr>
          <w:rFonts w:ascii="Times New Roman" w:hAnsi="Times New Roman"/>
          <w:b/>
          <w:snapToGrid/>
        </w:rPr>
      </w:pPr>
      <w:r w:rsidRPr="00563B0A">
        <w:rPr>
          <w:rFonts w:ascii="Times New Roman" w:hAnsi="Times New Roman"/>
          <w:b/>
          <w:snapToGrid/>
        </w:rPr>
        <w:t>11.2 Hi</w:t>
      </w:r>
      <w:r w:rsidR="00F56189" w:rsidRPr="00563B0A">
        <w:rPr>
          <w:rFonts w:ascii="Times New Roman" w:hAnsi="Times New Roman"/>
          <w:b/>
          <w:snapToGrid/>
        </w:rPr>
        <w:t>ányok pótlásának</w:t>
      </w:r>
      <w:r w:rsidRPr="00563B0A">
        <w:rPr>
          <w:rFonts w:ascii="Times New Roman" w:hAnsi="Times New Roman"/>
          <w:b/>
          <w:snapToGrid/>
        </w:rPr>
        <w:t xml:space="preserve"> költsége</w:t>
      </w:r>
    </w:p>
    <w:p w14:paraId="1AA85504" w14:textId="77777777" w:rsidR="00EB3305" w:rsidRPr="00563B0A" w:rsidRDefault="00EB3305">
      <w:pPr>
        <w:pStyle w:val="Style17"/>
        <w:rPr>
          <w:rFonts w:ascii="Times New Roman" w:hAnsi="Times New Roman"/>
          <w:b/>
          <w:snapToGrid/>
        </w:rPr>
      </w:pPr>
    </w:p>
    <w:p w14:paraId="46D23340" w14:textId="77777777" w:rsidR="00EB3305" w:rsidRPr="00563B0A" w:rsidRDefault="00EB3305">
      <w:pPr>
        <w:jc w:val="both"/>
        <w:rPr>
          <w:b/>
          <w:i/>
          <w:sz w:val="24"/>
        </w:rPr>
      </w:pPr>
      <w:r w:rsidRPr="00563B0A">
        <w:rPr>
          <w:b/>
          <w:i/>
          <w:sz w:val="24"/>
        </w:rPr>
        <w:t>Az Alcikkely utolsó bekezdése törlendő.</w:t>
      </w:r>
    </w:p>
    <w:p w14:paraId="0904EBF4" w14:textId="77777777" w:rsidR="00EB3305" w:rsidRPr="00563B0A" w:rsidRDefault="00EB3305">
      <w:pPr>
        <w:pStyle w:val="Style17"/>
        <w:rPr>
          <w:rFonts w:ascii="Times New Roman" w:hAnsi="Times New Roman"/>
          <w:b/>
          <w:snapToGrid/>
          <w:highlight w:val="yellow"/>
        </w:rPr>
      </w:pPr>
    </w:p>
    <w:p w14:paraId="1CDCB0FB" w14:textId="77777777" w:rsidR="00A35142" w:rsidRPr="00563B0A" w:rsidRDefault="00EB3305">
      <w:pPr>
        <w:tabs>
          <w:tab w:val="left" w:pos="1134"/>
        </w:tabs>
        <w:jc w:val="both"/>
        <w:rPr>
          <w:b/>
          <w:sz w:val="24"/>
        </w:rPr>
      </w:pPr>
      <w:r w:rsidRPr="00563B0A">
        <w:rPr>
          <w:b/>
          <w:sz w:val="24"/>
        </w:rPr>
        <w:t xml:space="preserve">11.3   A </w:t>
      </w:r>
      <w:r w:rsidR="00F56189" w:rsidRPr="00563B0A">
        <w:rPr>
          <w:b/>
          <w:sz w:val="24"/>
        </w:rPr>
        <w:t>Jótállási</w:t>
      </w:r>
      <w:r w:rsidRPr="00563B0A">
        <w:rPr>
          <w:b/>
          <w:sz w:val="24"/>
        </w:rPr>
        <w:t xml:space="preserve"> </w:t>
      </w:r>
      <w:r w:rsidR="00F56189" w:rsidRPr="00563B0A">
        <w:rPr>
          <w:b/>
          <w:sz w:val="24"/>
        </w:rPr>
        <w:t>i</w:t>
      </w:r>
      <w:r w:rsidRPr="00563B0A">
        <w:rPr>
          <w:b/>
          <w:sz w:val="24"/>
        </w:rPr>
        <w:t>dős</w:t>
      </w:r>
      <w:r w:rsidR="00A35142" w:rsidRPr="00563B0A">
        <w:rPr>
          <w:b/>
          <w:sz w:val="24"/>
        </w:rPr>
        <w:t>zak meghosszabbítása</w:t>
      </w:r>
    </w:p>
    <w:p w14:paraId="597E4FA5" w14:textId="77777777" w:rsidR="00A35142" w:rsidRPr="00563B0A" w:rsidRDefault="00A35142">
      <w:pPr>
        <w:tabs>
          <w:tab w:val="left" w:pos="1134"/>
        </w:tabs>
        <w:jc w:val="both"/>
        <w:rPr>
          <w:b/>
          <w:sz w:val="24"/>
          <w:highlight w:val="yellow"/>
        </w:rPr>
      </w:pPr>
    </w:p>
    <w:p w14:paraId="5DC24B33" w14:textId="77777777" w:rsidR="00A35142" w:rsidRPr="00563B0A" w:rsidRDefault="00A35142">
      <w:pPr>
        <w:jc w:val="both"/>
        <w:rPr>
          <w:b/>
          <w:i/>
          <w:sz w:val="24"/>
        </w:rPr>
      </w:pPr>
      <w:r w:rsidRPr="00563B0A">
        <w:rPr>
          <w:b/>
          <w:i/>
          <w:sz w:val="24"/>
        </w:rPr>
        <w:t>Az Alcikkely első bekezdésének utolsó mondata, valamint a második bekezdése törlendő.</w:t>
      </w:r>
    </w:p>
    <w:p w14:paraId="01CBD0B4" w14:textId="77777777" w:rsidR="00844D0C" w:rsidRPr="00563B0A" w:rsidRDefault="00844D0C">
      <w:pPr>
        <w:jc w:val="both"/>
        <w:rPr>
          <w:b/>
          <w:i/>
          <w:sz w:val="24"/>
        </w:rPr>
      </w:pPr>
    </w:p>
    <w:p w14:paraId="03122F75" w14:textId="77777777" w:rsidR="00844D0C" w:rsidRPr="00563B0A" w:rsidRDefault="00844D0C">
      <w:pPr>
        <w:tabs>
          <w:tab w:val="left" w:pos="1134"/>
        </w:tabs>
        <w:jc w:val="both"/>
        <w:rPr>
          <w:b/>
          <w:sz w:val="24"/>
        </w:rPr>
      </w:pPr>
      <w:r w:rsidRPr="00563B0A">
        <w:rPr>
          <w:b/>
          <w:sz w:val="24"/>
        </w:rPr>
        <w:t xml:space="preserve">11.8   </w:t>
      </w:r>
      <w:r w:rsidR="00B948D6" w:rsidRPr="00563B0A">
        <w:rPr>
          <w:b/>
          <w:sz w:val="24"/>
        </w:rPr>
        <w:t>Vállalkozó feladata a h</w:t>
      </w:r>
      <w:r w:rsidRPr="00563B0A">
        <w:rPr>
          <w:b/>
          <w:sz w:val="24"/>
        </w:rPr>
        <w:t>ibák feltárásában</w:t>
      </w:r>
    </w:p>
    <w:p w14:paraId="6BB35978" w14:textId="77777777" w:rsidR="00844D0C" w:rsidRPr="00563B0A" w:rsidRDefault="00844D0C">
      <w:pPr>
        <w:tabs>
          <w:tab w:val="left" w:pos="1134"/>
        </w:tabs>
        <w:jc w:val="both"/>
        <w:rPr>
          <w:b/>
          <w:sz w:val="24"/>
          <w:highlight w:val="yellow"/>
        </w:rPr>
      </w:pPr>
    </w:p>
    <w:p w14:paraId="5A7C49BF" w14:textId="77777777" w:rsidR="00844D0C" w:rsidRPr="00563B0A" w:rsidRDefault="00844D0C">
      <w:pPr>
        <w:jc w:val="both"/>
        <w:rPr>
          <w:b/>
          <w:i/>
          <w:sz w:val="24"/>
        </w:rPr>
      </w:pPr>
      <w:r w:rsidRPr="00563B0A">
        <w:rPr>
          <w:b/>
          <w:i/>
          <w:sz w:val="24"/>
        </w:rPr>
        <w:t>Az Alcikkely első bekezdésének utolsó mondata törlendő.</w:t>
      </w:r>
    </w:p>
    <w:p w14:paraId="6D261201" w14:textId="77777777" w:rsidR="00844D0C" w:rsidRPr="00563B0A" w:rsidRDefault="00844D0C">
      <w:pPr>
        <w:jc w:val="both"/>
        <w:rPr>
          <w:b/>
          <w:i/>
          <w:sz w:val="24"/>
          <w:highlight w:val="yellow"/>
        </w:rPr>
      </w:pPr>
    </w:p>
    <w:p w14:paraId="688DA699" w14:textId="77777777" w:rsidR="00C271A6" w:rsidRPr="00563B0A" w:rsidRDefault="00C271A6">
      <w:pPr>
        <w:pStyle w:val="Style17"/>
        <w:jc w:val="both"/>
        <w:rPr>
          <w:rFonts w:ascii="Times New Roman" w:hAnsi="Times New Roman"/>
          <w:snapToGrid/>
          <w:highlight w:val="yellow"/>
        </w:rPr>
      </w:pPr>
    </w:p>
    <w:p w14:paraId="1D3D2DB3" w14:textId="77777777" w:rsidR="001C6A47" w:rsidRPr="00563B0A" w:rsidRDefault="001C6A47">
      <w:pPr>
        <w:jc w:val="both"/>
        <w:rPr>
          <w:b/>
          <w:sz w:val="24"/>
        </w:rPr>
      </w:pPr>
      <w:r w:rsidRPr="00563B0A">
        <w:rPr>
          <w:b/>
          <w:sz w:val="24"/>
        </w:rPr>
        <w:t xml:space="preserve">11.11 </w:t>
      </w:r>
      <w:r w:rsidR="00F56189" w:rsidRPr="00563B0A">
        <w:rPr>
          <w:b/>
          <w:sz w:val="24"/>
        </w:rPr>
        <w:t>A Helyszín rendbetétele</w:t>
      </w:r>
    </w:p>
    <w:p w14:paraId="4F0EF801" w14:textId="77777777" w:rsidR="001C6A47" w:rsidRPr="00563B0A" w:rsidRDefault="001C6A47">
      <w:pPr>
        <w:jc w:val="both"/>
        <w:rPr>
          <w:sz w:val="24"/>
        </w:rPr>
      </w:pPr>
    </w:p>
    <w:p w14:paraId="0C4D1F40" w14:textId="77777777" w:rsidR="001C6A47" w:rsidRPr="00563B0A" w:rsidRDefault="001C6A47">
      <w:pPr>
        <w:jc w:val="both"/>
        <w:rPr>
          <w:b/>
          <w:i/>
          <w:sz w:val="24"/>
        </w:rPr>
      </w:pPr>
      <w:r w:rsidRPr="00563B0A">
        <w:rPr>
          <w:b/>
          <w:i/>
          <w:sz w:val="24"/>
        </w:rPr>
        <w:t>Az Alcikkely második és harmadik bekezdése törlendő és az alábbival helyettesítendő:</w:t>
      </w:r>
    </w:p>
    <w:p w14:paraId="05B48869" w14:textId="77777777" w:rsidR="001C6A47" w:rsidRPr="00563B0A" w:rsidRDefault="001C6A47">
      <w:pPr>
        <w:pStyle w:val="Style17"/>
        <w:jc w:val="both"/>
        <w:rPr>
          <w:rFonts w:ascii="Times New Roman" w:hAnsi="Times New Roman"/>
          <w:snapToGrid/>
        </w:rPr>
      </w:pPr>
    </w:p>
    <w:p w14:paraId="79E1D36C" w14:textId="77777777" w:rsidR="001C6A47" w:rsidRPr="00563B0A" w:rsidRDefault="001C6A47">
      <w:pPr>
        <w:pStyle w:val="Szvegtrzs2"/>
        <w:jc w:val="both"/>
      </w:pPr>
      <w:r w:rsidRPr="00563B0A">
        <w:t>Ha a Vállalkozó nem tesz eleget ezen Alcikkelyben szereplő kötelezettségeinek a Teljesítési Igazol</w:t>
      </w:r>
      <w:r w:rsidR="009D553C" w:rsidRPr="00563B0A">
        <w:t xml:space="preserve">ás másolatának </w:t>
      </w:r>
      <w:r w:rsidR="00F5515B" w:rsidRPr="00563B0A">
        <w:t>Meg</w:t>
      </w:r>
      <w:r w:rsidR="00F56189" w:rsidRPr="00563B0A">
        <w:t>rendelő</w:t>
      </w:r>
      <w:r w:rsidRPr="00563B0A">
        <w:t xml:space="preserve"> általi átvételét </w:t>
      </w:r>
      <w:r w:rsidR="009D553C" w:rsidRPr="00563B0A">
        <w:t xml:space="preserve">követő 28 napon belül, a </w:t>
      </w:r>
      <w:r w:rsidR="00F5515B" w:rsidRPr="00563B0A">
        <w:t>Meg</w:t>
      </w:r>
      <w:r w:rsidR="00F56189" w:rsidRPr="00563B0A">
        <w:t>rendelő</w:t>
      </w:r>
      <w:r w:rsidRPr="00563B0A">
        <w:t xml:space="preserve"> a Vállalkozó által eltávolítani elmulasztott dolgokat a Vállalkozó költségére eltávolíttathatja. </w:t>
      </w:r>
    </w:p>
    <w:p w14:paraId="6778C7AC" w14:textId="77777777" w:rsidR="001C6A47" w:rsidRPr="00563B0A" w:rsidRDefault="001C6A47">
      <w:pPr>
        <w:pStyle w:val="Style17"/>
        <w:rPr>
          <w:rFonts w:ascii="Times New Roman" w:hAnsi="Times New Roman"/>
          <w:snapToGrid/>
          <w:highlight w:val="yellow"/>
        </w:rPr>
      </w:pPr>
    </w:p>
    <w:p w14:paraId="1F9111FD" w14:textId="77777777" w:rsidR="001C6A47" w:rsidRPr="00563B0A" w:rsidRDefault="001C6A47">
      <w:pPr>
        <w:rPr>
          <w:b/>
          <w:i/>
          <w:sz w:val="24"/>
        </w:rPr>
      </w:pPr>
      <w:r w:rsidRPr="00563B0A">
        <w:rPr>
          <w:b/>
          <w:i/>
          <w:sz w:val="24"/>
        </w:rPr>
        <w:lastRenderedPageBreak/>
        <w:t>A következő új Alcikkely hozzáadandó:</w:t>
      </w:r>
    </w:p>
    <w:p w14:paraId="1B6BDE18" w14:textId="77777777" w:rsidR="001C6A47" w:rsidRPr="00563B0A" w:rsidRDefault="001C6A47">
      <w:pPr>
        <w:rPr>
          <w:sz w:val="24"/>
          <w:highlight w:val="yellow"/>
        </w:rPr>
      </w:pPr>
    </w:p>
    <w:p w14:paraId="143407A1" w14:textId="77777777" w:rsidR="001C6A47" w:rsidRPr="00563B0A" w:rsidRDefault="001C6A47">
      <w:pPr>
        <w:pStyle w:val="oddl-nadpis"/>
        <w:keepNext w:val="0"/>
        <w:widowControl/>
        <w:tabs>
          <w:tab w:val="clear" w:pos="567"/>
        </w:tabs>
        <w:spacing w:before="0" w:line="240" w:lineRule="auto"/>
        <w:rPr>
          <w:rFonts w:ascii="Times New Roman" w:hAnsi="Times New Roman"/>
          <w:snapToGrid/>
          <w:lang w:val="hu-HU" w:eastAsia="hu-HU"/>
        </w:rPr>
      </w:pPr>
      <w:r w:rsidRPr="00563B0A">
        <w:rPr>
          <w:rFonts w:ascii="Times New Roman" w:hAnsi="Times New Roman"/>
          <w:snapToGrid/>
          <w:lang w:val="hu-HU" w:eastAsia="hu-HU"/>
        </w:rPr>
        <w:t>11.12 Kötelező Alkalmassági Időszak</w:t>
      </w:r>
    </w:p>
    <w:p w14:paraId="2B1554DA" w14:textId="10F67BBA" w:rsidR="00780A37" w:rsidRPr="00563B0A" w:rsidRDefault="00BE0826">
      <w:pPr>
        <w:pStyle w:val="Szvegtrzs2"/>
        <w:widowControl w:val="0"/>
        <w:jc w:val="both"/>
      </w:pPr>
      <w:r w:rsidRPr="00563B0A">
        <w:t xml:space="preserve">A Vállalkozó 11. Cikkely szerinti jótállási kötelezettségei nem érintik a Vállalkozó </w:t>
      </w:r>
      <w:r w:rsidR="007B073E" w:rsidRPr="00563B0A">
        <w:t xml:space="preserve">a </w:t>
      </w:r>
      <w:proofErr w:type="spellStart"/>
      <w:r w:rsidRPr="00563B0A">
        <w:t>Ptk.és</w:t>
      </w:r>
      <w:proofErr w:type="spellEnd"/>
      <w:r w:rsidRPr="00563B0A">
        <w:t xml:space="preserve"> a 12/1988 (XII. 27.) </w:t>
      </w:r>
      <w:proofErr w:type="spellStart"/>
      <w:r w:rsidRPr="00563B0A">
        <w:t>ÉVM-IpM-KM-MÉM-KVM</w:t>
      </w:r>
      <w:proofErr w:type="spellEnd"/>
      <w:r w:rsidRPr="00563B0A">
        <w:t xml:space="preserve"> együttes rendelet szerinti szavatossági kötelezettségeit. </w:t>
      </w:r>
    </w:p>
    <w:p w14:paraId="6C64ECDC" w14:textId="77777777" w:rsidR="00BE0826" w:rsidRPr="00563B0A" w:rsidRDefault="00BE0826">
      <w:pPr>
        <w:pStyle w:val="Szvegtrzs2"/>
        <w:widowControl w:val="0"/>
        <w:jc w:val="both"/>
        <w:rPr>
          <w:highlight w:val="yellow"/>
        </w:rPr>
      </w:pPr>
    </w:p>
    <w:p w14:paraId="76DFA091" w14:textId="77777777" w:rsidR="00C7345E" w:rsidRPr="00563B0A" w:rsidRDefault="00C7345E">
      <w:pPr>
        <w:tabs>
          <w:tab w:val="left" w:pos="1134"/>
        </w:tabs>
        <w:ind w:left="567" w:firstLine="142"/>
        <w:jc w:val="both"/>
        <w:rPr>
          <w:b/>
          <w:sz w:val="24"/>
          <w:highlight w:val="yellow"/>
        </w:rPr>
      </w:pPr>
    </w:p>
    <w:p w14:paraId="7C1FC333" w14:textId="77777777" w:rsidR="00780A37" w:rsidRPr="00563B0A" w:rsidRDefault="00780A37">
      <w:pPr>
        <w:tabs>
          <w:tab w:val="left" w:pos="1134"/>
        </w:tabs>
        <w:ind w:left="567" w:firstLine="142"/>
        <w:jc w:val="both"/>
        <w:rPr>
          <w:b/>
          <w:sz w:val="24"/>
        </w:rPr>
      </w:pPr>
      <w:r w:rsidRPr="00563B0A">
        <w:rPr>
          <w:b/>
          <w:sz w:val="24"/>
        </w:rPr>
        <w:t>12.</w:t>
      </w:r>
      <w:r w:rsidRPr="00563B0A">
        <w:rPr>
          <w:b/>
          <w:sz w:val="24"/>
        </w:rPr>
        <w:tab/>
      </w:r>
      <w:r w:rsidR="00F56189" w:rsidRPr="00563B0A">
        <w:rPr>
          <w:b/>
          <w:sz w:val="24"/>
        </w:rPr>
        <w:t>Átvételt követő tesztek/vizsgálatok</w:t>
      </w:r>
    </w:p>
    <w:p w14:paraId="6990645A" w14:textId="77777777" w:rsidR="000B797A" w:rsidRPr="00563B0A" w:rsidRDefault="000B797A">
      <w:pPr>
        <w:rPr>
          <w:b/>
          <w:sz w:val="24"/>
          <w:highlight w:val="yellow"/>
        </w:rPr>
      </w:pPr>
    </w:p>
    <w:p w14:paraId="6366AF07" w14:textId="77777777" w:rsidR="000B797A" w:rsidRPr="00563B0A" w:rsidRDefault="000B797A">
      <w:pPr>
        <w:rPr>
          <w:sz w:val="24"/>
        </w:rPr>
      </w:pPr>
      <w:r w:rsidRPr="00563B0A">
        <w:rPr>
          <w:b/>
          <w:sz w:val="24"/>
        </w:rPr>
        <w:t xml:space="preserve">12.3 </w:t>
      </w:r>
      <w:r w:rsidR="00F56189" w:rsidRPr="00563B0A">
        <w:rPr>
          <w:b/>
          <w:sz w:val="24"/>
        </w:rPr>
        <w:t>Megismételt tesztek/ vizsgálatok</w:t>
      </w:r>
    </w:p>
    <w:p w14:paraId="755593AE" w14:textId="77777777" w:rsidR="00F11F82" w:rsidRPr="00563B0A" w:rsidRDefault="00F11F82">
      <w:pPr>
        <w:pStyle w:val="Standard"/>
        <w:widowControl/>
        <w:rPr>
          <w:b/>
        </w:rPr>
      </w:pPr>
    </w:p>
    <w:p w14:paraId="6F0F68E1" w14:textId="77777777" w:rsidR="000B797A" w:rsidRPr="00563B0A" w:rsidRDefault="000B797A">
      <w:pPr>
        <w:widowControl w:val="0"/>
        <w:jc w:val="both"/>
        <w:rPr>
          <w:b/>
          <w:i/>
          <w:sz w:val="24"/>
        </w:rPr>
      </w:pPr>
      <w:r w:rsidRPr="00563B0A">
        <w:rPr>
          <w:b/>
          <w:i/>
          <w:sz w:val="24"/>
        </w:rPr>
        <w:t>Az Alcikkely törlendő.</w:t>
      </w:r>
    </w:p>
    <w:p w14:paraId="3D376484" w14:textId="77777777" w:rsidR="000B797A" w:rsidRPr="00563B0A" w:rsidRDefault="000B797A">
      <w:pPr>
        <w:widowControl w:val="0"/>
        <w:jc w:val="both"/>
        <w:rPr>
          <w:b/>
          <w:i/>
          <w:sz w:val="24"/>
        </w:rPr>
      </w:pPr>
    </w:p>
    <w:p w14:paraId="111801A2" w14:textId="77777777" w:rsidR="000B797A" w:rsidRPr="00563B0A" w:rsidRDefault="000B797A">
      <w:pPr>
        <w:rPr>
          <w:b/>
          <w:sz w:val="24"/>
        </w:rPr>
      </w:pPr>
      <w:r w:rsidRPr="00563B0A">
        <w:rPr>
          <w:b/>
          <w:sz w:val="24"/>
        </w:rPr>
        <w:t xml:space="preserve">12.4 </w:t>
      </w:r>
      <w:r w:rsidR="00F56189" w:rsidRPr="00563B0A">
        <w:rPr>
          <w:b/>
          <w:sz w:val="24"/>
        </w:rPr>
        <w:t>Átvételt követő tesztek/vizsgálatok eredménytelensége</w:t>
      </w:r>
    </w:p>
    <w:p w14:paraId="610369FC" w14:textId="77777777" w:rsidR="000B797A" w:rsidRPr="00563B0A" w:rsidRDefault="000B797A">
      <w:pPr>
        <w:rPr>
          <w:b/>
          <w:sz w:val="24"/>
        </w:rPr>
      </w:pPr>
    </w:p>
    <w:p w14:paraId="5B05C2FC" w14:textId="77777777" w:rsidR="000B797A" w:rsidRPr="00563B0A" w:rsidRDefault="000B797A">
      <w:pPr>
        <w:widowControl w:val="0"/>
        <w:jc w:val="both"/>
        <w:rPr>
          <w:b/>
          <w:i/>
          <w:sz w:val="24"/>
        </w:rPr>
      </w:pPr>
      <w:r w:rsidRPr="00563B0A">
        <w:rPr>
          <w:b/>
          <w:i/>
          <w:sz w:val="24"/>
        </w:rPr>
        <w:t>Az Alcikkely törlendő.</w:t>
      </w:r>
    </w:p>
    <w:p w14:paraId="0716209B" w14:textId="77777777" w:rsidR="00037B97" w:rsidRPr="00563B0A" w:rsidRDefault="00037B97">
      <w:pPr>
        <w:tabs>
          <w:tab w:val="left" w:pos="1134"/>
        </w:tabs>
        <w:jc w:val="both"/>
        <w:rPr>
          <w:b/>
          <w:sz w:val="24"/>
          <w:highlight w:val="yellow"/>
        </w:rPr>
      </w:pPr>
    </w:p>
    <w:p w14:paraId="76ED92BA" w14:textId="77777777" w:rsidR="00184CAE" w:rsidRPr="00563B0A" w:rsidRDefault="00184CAE">
      <w:pPr>
        <w:tabs>
          <w:tab w:val="left" w:pos="1134"/>
        </w:tabs>
        <w:jc w:val="both"/>
        <w:rPr>
          <w:b/>
          <w:sz w:val="24"/>
          <w:highlight w:val="yellow"/>
        </w:rPr>
      </w:pPr>
    </w:p>
    <w:p w14:paraId="1322E129" w14:textId="77777777" w:rsidR="001C6A47" w:rsidRPr="00563B0A" w:rsidRDefault="001C6A47">
      <w:pPr>
        <w:tabs>
          <w:tab w:val="left" w:pos="1134"/>
        </w:tabs>
        <w:ind w:left="709"/>
        <w:jc w:val="both"/>
        <w:rPr>
          <w:b/>
          <w:sz w:val="24"/>
        </w:rPr>
      </w:pPr>
      <w:r w:rsidRPr="00563B0A">
        <w:rPr>
          <w:b/>
          <w:sz w:val="24"/>
        </w:rPr>
        <w:t>13.</w:t>
      </w:r>
      <w:r w:rsidRPr="00563B0A">
        <w:rPr>
          <w:b/>
          <w:sz w:val="24"/>
        </w:rPr>
        <w:tab/>
        <w:t>Változtatások és kiigazítások</w:t>
      </w:r>
    </w:p>
    <w:p w14:paraId="3C249179" w14:textId="77777777" w:rsidR="009A1E04" w:rsidRPr="00563B0A" w:rsidRDefault="009A1E04">
      <w:pPr>
        <w:tabs>
          <w:tab w:val="left" w:pos="1134"/>
        </w:tabs>
        <w:ind w:left="709"/>
        <w:jc w:val="both"/>
        <w:rPr>
          <w:b/>
          <w:sz w:val="24"/>
        </w:rPr>
      </w:pPr>
    </w:p>
    <w:p w14:paraId="61EDB5E8" w14:textId="77777777" w:rsidR="00E46E3D" w:rsidRPr="00563B0A" w:rsidRDefault="009A1E04">
      <w:pPr>
        <w:tabs>
          <w:tab w:val="left" w:pos="1134"/>
        </w:tabs>
        <w:jc w:val="both"/>
        <w:rPr>
          <w:b/>
          <w:sz w:val="24"/>
        </w:rPr>
      </w:pPr>
      <w:r w:rsidRPr="00563B0A">
        <w:rPr>
          <w:b/>
          <w:sz w:val="24"/>
        </w:rPr>
        <w:t>13.</w:t>
      </w:r>
      <w:r w:rsidR="00841E79" w:rsidRPr="00563B0A">
        <w:rPr>
          <w:b/>
          <w:sz w:val="24"/>
        </w:rPr>
        <w:t>2</w:t>
      </w:r>
      <w:r w:rsidRPr="00563B0A">
        <w:rPr>
          <w:b/>
          <w:sz w:val="24"/>
        </w:rPr>
        <w:t xml:space="preserve"> </w:t>
      </w:r>
      <w:r w:rsidR="00E46E3D" w:rsidRPr="00563B0A">
        <w:rPr>
          <w:b/>
          <w:sz w:val="24"/>
        </w:rPr>
        <w:t>Ésszerűsítési javaslat</w:t>
      </w:r>
    </w:p>
    <w:p w14:paraId="77687525" w14:textId="77777777" w:rsidR="00E46E3D" w:rsidRPr="00563B0A" w:rsidRDefault="00E46E3D">
      <w:pPr>
        <w:tabs>
          <w:tab w:val="left" w:pos="1134"/>
        </w:tabs>
        <w:jc w:val="both"/>
        <w:rPr>
          <w:b/>
          <w:sz w:val="24"/>
        </w:rPr>
      </w:pPr>
    </w:p>
    <w:p w14:paraId="7D6313E9" w14:textId="77777777" w:rsidR="00E46E3D" w:rsidRPr="00563B0A" w:rsidRDefault="00E46E3D">
      <w:pPr>
        <w:tabs>
          <w:tab w:val="left" w:pos="1134"/>
        </w:tabs>
        <w:jc w:val="both"/>
        <w:rPr>
          <w:b/>
          <w:i/>
          <w:sz w:val="24"/>
        </w:rPr>
      </w:pPr>
      <w:r w:rsidRPr="00563B0A">
        <w:rPr>
          <w:b/>
          <w:i/>
          <w:sz w:val="24"/>
        </w:rPr>
        <w:t>Az Alcikkely első bekezdése (ii) pontja törlendő, és helyette az alábbi alkalmazandó:</w:t>
      </w:r>
    </w:p>
    <w:p w14:paraId="5CFFBB11" w14:textId="77777777" w:rsidR="00E46E3D" w:rsidRPr="00563B0A" w:rsidRDefault="00E46E3D">
      <w:pPr>
        <w:tabs>
          <w:tab w:val="left" w:pos="1134"/>
        </w:tabs>
        <w:jc w:val="both"/>
        <w:rPr>
          <w:b/>
          <w:i/>
          <w:sz w:val="24"/>
          <w:highlight w:val="yellow"/>
        </w:rPr>
      </w:pPr>
    </w:p>
    <w:p w14:paraId="59B86AE5" w14:textId="77777777" w:rsidR="00E46E3D" w:rsidRPr="00563B0A" w:rsidRDefault="00E46E3D">
      <w:pPr>
        <w:widowControl w:val="0"/>
        <w:jc w:val="both"/>
        <w:rPr>
          <w:sz w:val="24"/>
        </w:rPr>
      </w:pPr>
      <w:r w:rsidRPr="00563B0A">
        <w:rPr>
          <w:sz w:val="24"/>
        </w:rPr>
        <w:t>(ii) a Megrendelő költségeit csökkenti a Létesítmény fenntartása és üzemeltetése során.</w:t>
      </w:r>
    </w:p>
    <w:p w14:paraId="12E9A65D" w14:textId="77777777" w:rsidR="00E46E3D" w:rsidRPr="00563B0A" w:rsidRDefault="00E46E3D">
      <w:pPr>
        <w:tabs>
          <w:tab w:val="left" w:pos="1134"/>
        </w:tabs>
        <w:jc w:val="both"/>
        <w:rPr>
          <w:b/>
          <w:i/>
          <w:sz w:val="24"/>
          <w:highlight w:val="yellow"/>
        </w:rPr>
      </w:pPr>
    </w:p>
    <w:p w14:paraId="28A00917" w14:textId="77777777" w:rsidR="00E46E3D" w:rsidRPr="00563B0A" w:rsidRDefault="00E736CD">
      <w:pPr>
        <w:tabs>
          <w:tab w:val="left" w:pos="1134"/>
        </w:tabs>
        <w:jc w:val="both"/>
        <w:rPr>
          <w:b/>
          <w:sz w:val="24"/>
        </w:rPr>
      </w:pPr>
      <w:r w:rsidRPr="00563B0A">
        <w:rPr>
          <w:b/>
          <w:sz w:val="24"/>
        </w:rPr>
        <w:t xml:space="preserve">13.3 </w:t>
      </w:r>
      <w:r w:rsidR="00E46E3D" w:rsidRPr="00563B0A">
        <w:rPr>
          <w:b/>
          <w:sz w:val="24"/>
        </w:rPr>
        <w:t>Változtatási eljárás</w:t>
      </w:r>
    </w:p>
    <w:p w14:paraId="1E897FE3" w14:textId="77777777" w:rsidR="00E46E3D" w:rsidRPr="00563B0A" w:rsidRDefault="00E46E3D">
      <w:pPr>
        <w:tabs>
          <w:tab w:val="left" w:pos="1134"/>
        </w:tabs>
        <w:jc w:val="both"/>
        <w:rPr>
          <w:b/>
          <w:sz w:val="24"/>
        </w:rPr>
      </w:pPr>
    </w:p>
    <w:p w14:paraId="1BFBFAB6" w14:textId="77777777" w:rsidR="00E46E3D" w:rsidRPr="00563B0A" w:rsidRDefault="00E46E3D">
      <w:pPr>
        <w:tabs>
          <w:tab w:val="left" w:pos="1134"/>
        </w:tabs>
        <w:jc w:val="both"/>
        <w:rPr>
          <w:b/>
          <w:i/>
          <w:sz w:val="24"/>
        </w:rPr>
      </w:pPr>
      <w:r w:rsidRPr="00563B0A">
        <w:rPr>
          <w:b/>
          <w:i/>
          <w:sz w:val="24"/>
        </w:rPr>
        <w:t>Az Alcikkely első bekezdés</w:t>
      </w:r>
      <w:r w:rsidR="00817EBC" w:rsidRPr="00563B0A">
        <w:rPr>
          <w:b/>
          <w:i/>
          <w:sz w:val="24"/>
        </w:rPr>
        <w:t xml:space="preserve">e </w:t>
      </w:r>
      <w:r w:rsidRPr="00563B0A">
        <w:rPr>
          <w:b/>
          <w:i/>
          <w:sz w:val="24"/>
        </w:rPr>
        <w:t>törlendő, helyette az alábbi alkalmazandó:</w:t>
      </w:r>
    </w:p>
    <w:p w14:paraId="2CCDEA64" w14:textId="77777777" w:rsidR="00E46E3D" w:rsidRPr="00563B0A" w:rsidRDefault="00E46E3D">
      <w:pPr>
        <w:tabs>
          <w:tab w:val="left" w:pos="1134"/>
        </w:tabs>
        <w:jc w:val="both"/>
        <w:rPr>
          <w:b/>
          <w:sz w:val="24"/>
        </w:rPr>
      </w:pPr>
    </w:p>
    <w:p w14:paraId="72A5C2BC" w14:textId="77777777" w:rsidR="00E46E3D" w:rsidRPr="00563B0A" w:rsidRDefault="00E46E3D">
      <w:pPr>
        <w:widowControl w:val="0"/>
        <w:jc w:val="both"/>
        <w:rPr>
          <w:sz w:val="24"/>
        </w:rPr>
      </w:pPr>
      <w:r w:rsidRPr="00563B0A">
        <w:rPr>
          <w:sz w:val="24"/>
        </w:rPr>
        <w:t>Amennyiben a Mérnök javaslatot kér a Vállalkozótól egy Változtatási utasítás kibocsátását</w:t>
      </w:r>
    </w:p>
    <w:p w14:paraId="5C2CA047" w14:textId="77777777" w:rsidR="00817EBC" w:rsidRPr="00563B0A" w:rsidRDefault="00E46E3D">
      <w:pPr>
        <w:widowControl w:val="0"/>
        <w:jc w:val="both"/>
        <w:rPr>
          <w:sz w:val="24"/>
        </w:rPr>
      </w:pPr>
      <w:r w:rsidRPr="00563B0A">
        <w:rPr>
          <w:sz w:val="24"/>
        </w:rPr>
        <w:t xml:space="preserve">megelőzően, akkor a Vállalkozónak a kézhezvételt követő </w:t>
      </w:r>
      <w:r w:rsidR="00C63A1D" w:rsidRPr="00563B0A">
        <w:rPr>
          <w:sz w:val="24"/>
        </w:rPr>
        <w:t>1</w:t>
      </w:r>
      <w:r w:rsidR="007E02D0" w:rsidRPr="00563B0A">
        <w:rPr>
          <w:sz w:val="24"/>
        </w:rPr>
        <w:t>5</w:t>
      </w:r>
      <w:r w:rsidR="00C63A1D" w:rsidRPr="00563B0A">
        <w:rPr>
          <w:sz w:val="24"/>
        </w:rPr>
        <w:t xml:space="preserve"> </w:t>
      </w:r>
      <w:r w:rsidRPr="00563B0A">
        <w:rPr>
          <w:sz w:val="24"/>
        </w:rPr>
        <w:t>napon belül válaszolnia kell írásban, vagy megindokolva miért nem tud eleget tenni a kérésnek (amennyiben ez a helyzet állt elő), vagy benyújtva:</w:t>
      </w:r>
    </w:p>
    <w:p w14:paraId="370DB8E8" w14:textId="77777777" w:rsidR="00817EBC" w:rsidRPr="00563B0A" w:rsidRDefault="00817EBC">
      <w:pPr>
        <w:widowControl w:val="0"/>
        <w:jc w:val="both"/>
        <w:rPr>
          <w:sz w:val="24"/>
        </w:rPr>
      </w:pPr>
    </w:p>
    <w:p w14:paraId="247B7273" w14:textId="77777777" w:rsidR="00817EBC" w:rsidRPr="00563B0A" w:rsidRDefault="00817EBC">
      <w:pPr>
        <w:widowControl w:val="0"/>
        <w:jc w:val="both"/>
        <w:rPr>
          <w:sz w:val="24"/>
        </w:rPr>
      </w:pPr>
      <w:r w:rsidRPr="00563B0A">
        <w:rPr>
          <w:sz w:val="24"/>
        </w:rPr>
        <w:t>(a)</w:t>
      </w:r>
      <w:r w:rsidRPr="00563B0A">
        <w:rPr>
          <w:sz w:val="24"/>
        </w:rPr>
        <w:tab/>
        <w:t>a javasolt elvégzendő munka leírását és a kivitelezésének ütemtervét,</w:t>
      </w:r>
    </w:p>
    <w:p w14:paraId="2EE27B46" w14:textId="77777777" w:rsidR="00817EBC" w:rsidRPr="00563B0A" w:rsidRDefault="00817EBC">
      <w:pPr>
        <w:widowControl w:val="0"/>
        <w:jc w:val="both"/>
        <w:rPr>
          <w:sz w:val="24"/>
        </w:rPr>
      </w:pPr>
      <w:r w:rsidRPr="00563B0A">
        <w:rPr>
          <w:sz w:val="24"/>
        </w:rPr>
        <w:t>(b)</w:t>
      </w:r>
      <w:r w:rsidRPr="00563B0A">
        <w:rPr>
          <w:sz w:val="24"/>
        </w:rPr>
        <w:tab/>
        <w:t>a Vállalkozó javaslatát az Ütemterv bármely esetleges megváltoztatására a 8.3 Alcikkellyel [Ütemterv] összhangban.</w:t>
      </w:r>
    </w:p>
    <w:p w14:paraId="419FE992" w14:textId="77777777" w:rsidR="00817EBC" w:rsidRPr="00563B0A" w:rsidRDefault="00817EBC">
      <w:pPr>
        <w:widowControl w:val="0"/>
        <w:jc w:val="both"/>
        <w:rPr>
          <w:sz w:val="24"/>
        </w:rPr>
      </w:pPr>
    </w:p>
    <w:p w14:paraId="2ED06845" w14:textId="77777777" w:rsidR="00817EBC" w:rsidRPr="00563B0A" w:rsidRDefault="00817EBC">
      <w:pPr>
        <w:tabs>
          <w:tab w:val="left" w:pos="1134"/>
        </w:tabs>
        <w:jc w:val="both"/>
        <w:rPr>
          <w:b/>
          <w:i/>
          <w:sz w:val="24"/>
        </w:rPr>
      </w:pPr>
      <w:r w:rsidRPr="00563B0A">
        <w:rPr>
          <w:b/>
          <w:i/>
          <w:sz w:val="24"/>
        </w:rPr>
        <w:t>Az Alcikkely második bekezdésének első mondata törlendő, helyette az alábbi alkalmazandó:</w:t>
      </w:r>
    </w:p>
    <w:p w14:paraId="0C3CFDEE" w14:textId="77777777" w:rsidR="00817EBC" w:rsidRPr="00563B0A" w:rsidRDefault="00817EBC">
      <w:pPr>
        <w:widowControl w:val="0"/>
        <w:jc w:val="both"/>
        <w:rPr>
          <w:sz w:val="24"/>
        </w:rPr>
      </w:pPr>
    </w:p>
    <w:p w14:paraId="1AE6454A" w14:textId="77777777" w:rsidR="00817EBC" w:rsidRPr="00563B0A" w:rsidRDefault="00817EBC">
      <w:pPr>
        <w:widowControl w:val="0"/>
        <w:jc w:val="both"/>
        <w:rPr>
          <w:sz w:val="24"/>
        </w:rPr>
      </w:pPr>
      <w:r w:rsidRPr="00563B0A">
        <w:rPr>
          <w:sz w:val="24"/>
        </w:rPr>
        <w:t>A Mérnök köteles a (13.2 Alcikkely [</w:t>
      </w:r>
      <w:r w:rsidR="000572D7" w:rsidRPr="00563B0A">
        <w:rPr>
          <w:sz w:val="24"/>
        </w:rPr>
        <w:t>Ésszerűsítési javaslat</w:t>
      </w:r>
      <w:r w:rsidRPr="00563B0A">
        <w:rPr>
          <w:sz w:val="24"/>
        </w:rPr>
        <w:t xml:space="preserve">] vagy egyéb) javaslat kézhez vételétől számított </w:t>
      </w:r>
      <w:r w:rsidR="000572D7" w:rsidRPr="00563B0A">
        <w:rPr>
          <w:sz w:val="24"/>
        </w:rPr>
        <w:t>1</w:t>
      </w:r>
      <w:r w:rsidR="007E02D0" w:rsidRPr="00563B0A">
        <w:rPr>
          <w:sz w:val="24"/>
        </w:rPr>
        <w:t>5</w:t>
      </w:r>
      <w:r w:rsidR="000572D7" w:rsidRPr="00563B0A">
        <w:rPr>
          <w:sz w:val="24"/>
        </w:rPr>
        <w:t xml:space="preserve"> napon</w:t>
      </w:r>
      <w:r w:rsidRPr="00563B0A">
        <w:rPr>
          <w:sz w:val="24"/>
        </w:rPr>
        <w:t xml:space="preserve"> belül választ adni, jóváhagyás, elutasítás, vagy véleményezés formájában. </w:t>
      </w:r>
      <w:r w:rsidR="000572D7" w:rsidRPr="00563B0A">
        <w:rPr>
          <w:sz w:val="24"/>
        </w:rPr>
        <w:t xml:space="preserve">Amennyiben a Mérnök ezen határidőn belül nem adja ki válaszát, a változtatást elfogadottnak kell tekinteni. </w:t>
      </w:r>
      <w:r w:rsidRPr="00563B0A">
        <w:rPr>
          <w:sz w:val="24"/>
        </w:rPr>
        <w:t>A Vállalkozó nem késleltethet semmiféle munkát a válaszra történő várakozás ideje alatt.</w:t>
      </w:r>
    </w:p>
    <w:p w14:paraId="0EFCF9B5" w14:textId="77777777" w:rsidR="00C90BF2" w:rsidRPr="00563B0A" w:rsidRDefault="00C90BF2">
      <w:pPr>
        <w:widowControl w:val="0"/>
        <w:jc w:val="both"/>
        <w:rPr>
          <w:sz w:val="24"/>
        </w:rPr>
      </w:pPr>
    </w:p>
    <w:p w14:paraId="1A0455B8" w14:textId="77777777" w:rsidR="00C90BF2" w:rsidRPr="00563B0A" w:rsidRDefault="00C90BF2">
      <w:pPr>
        <w:tabs>
          <w:tab w:val="left" w:pos="1134"/>
        </w:tabs>
        <w:jc w:val="both"/>
        <w:rPr>
          <w:b/>
          <w:i/>
          <w:sz w:val="24"/>
        </w:rPr>
      </w:pPr>
      <w:r w:rsidRPr="00563B0A">
        <w:rPr>
          <w:b/>
          <w:i/>
          <w:sz w:val="24"/>
        </w:rPr>
        <w:t>Az Alcikkely utolsó két bekezdése törlendő.</w:t>
      </w:r>
    </w:p>
    <w:p w14:paraId="335939D4" w14:textId="77777777" w:rsidR="004C32BD" w:rsidRPr="00563B0A" w:rsidRDefault="004C32BD">
      <w:pPr>
        <w:tabs>
          <w:tab w:val="left" w:pos="1134"/>
        </w:tabs>
        <w:jc w:val="both"/>
        <w:rPr>
          <w:b/>
          <w:i/>
          <w:sz w:val="24"/>
          <w:highlight w:val="yellow"/>
        </w:rPr>
      </w:pPr>
    </w:p>
    <w:p w14:paraId="010C4686" w14:textId="77777777" w:rsidR="004C32BD" w:rsidRPr="00563B0A" w:rsidRDefault="004C32BD">
      <w:pPr>
        <w:tabs>
          <w:tab w:val="left" w:pos="1134"/>
        </w:tabs>
        <w:jc w:val="both"/>
        <w:rPr>
          <w:b/>
          <w:sz w:val="24"/>
        </w:rPr>
      </w:pPr>
      <w:r w:rsidRPr="00563B0A">
        <w:rPr>
          <w:b/>
          <w:sz w:val="24"/>
        </w:rPr>
        <w:t>13.4 Alkalmazható pénznemek</w:t>
      </w:r>
    </w:p>
    <w:p w14:paraId="4EFA2140" w14:textId="77777777" w:rsidR="004C32BD" w:rsidRPr="00563B0A" w:rsidRDefault="004C32BD">
      <w:pPr>
        <w:tabs>
          <w:tab w:val="left" w:pos="1134"/>
        </w:tabs>
        <w:jc w:val="both"/>
        <w:rPr>
          <w:b/>
          <w:sz w:val="24"/>
          <w:highlight w:val="yellow"/>
        </w:rPr>
      </w:pPr>
    </w:p>
    <w:p w14:paraId="6CDA7249" w14:textId="77777777" w:rsidR="004C32BD" w:rsidRPr="00563B0A" w:rsidRDefault="004C32BD">
      <w:pPr>
        <w:tabs>
          <w:tab w:val="left" w:pos="1134"/>
        </w:tabs>
        <w:jc w:val="both"/>
        <w:rPr>
          <w:b/>
          <w:i/>
          <w:sz w:val="24"/>
        </w:rPr>
      </w:pPr>
      <w:r w:rsidRPr="00563B0A">
        <w:rPr>
          <w:b/>
          <w:i/>
          <w:sz w:val="24"/>
        </w:rPr>
        <w:t>Az Alcikkely törlendő.</w:t>
      </w:r>
    </w:p>
    <w:p w14:paraId="135F3E41" w14:textId="77777777" w:rsidR="004C32BD" w:rsidRPr="00563B0A" w:rsidRDefault="004C32BD">
      <w:pPr>
        <w:tabs>
          <w:tab w:val="left" w:pos="1134"/>
        </w:tabs>
        <w:jc w:val="both"/>
        <w:rPr>
          <w:b/>
          <w:i/>
          <w:sz w:val="24"/>
          <w:highlight w:val="yellow"/>
        </w:rPr>
      </w:pPr>
    </w:p>
    <w:p w14:paraId="47E3EE19" w14:textId="77777777" w:rsidR="004C32BD" w:rsidRPr="00563B0A" w:rsidRDefault="00EC272D">
      <w:pPr>
        <w:tabs>
          <w:tab w:val="left" w:pos="1134"/>
        </w:tabs>
        <w:jc w:val="both"/>
        <w:rPr>
          <w:b/>
          <w:sz w:val="24"/>
        </w:rPr>
      </w:pPr>
      <w:r w:rsidRPr="00563B0A">
        <w:rPr>
          <w:b/>
          <w:sz w:val="24"/>
        </w:rPr>
        <w:t xml:space="preserve">13.5. </w:t>
      </w:r>
      <w:r w:rsidR="004C32BD" w:rsidRPr="00563B0A">
        <w:rPr>
          <w:b/>
          <w:sz w:val="24"/>
        </w:rPr>
        <w:t>Feltételes összegek</w:t>
      </w:r>
    </w:p>
    <w:p w14:paraId="0E320E8D" w14:textId="77777777" w:rsidR="004C32BD" w:rsidRPr="00563B0A" w:rsidRDefault="004C32BD">
      <w:pPr>
        <w:tabs>
          <w:tab w:val="left" w:pos="1134"/>
        </w:tabs>
        <w:jc w:val="both"/>
        <w:rPr>
          <w:b/>
          <w:sz w:val="24"/>
          <w:highlight w:val="yellow"/>
        </w:rPr>
      </w:pPr>
    </w:p>
    <w:p w14:paraId="3164E60E" w14:textId="6E9F05A8" w:rsidR="004C32BD" w:rsidRPr="00563B0A" w:rsidRDefault="004C32BD">
      <w:pPr>
        <w:tabs>
          <w:tab w:val="left" w:pos="1134"/>
        </w:tabs>
        <w:jc w:val="both"/>
        <w:rPr>
          <w:b/>
          <w:i/>
          <w:sz w:val="24"/>
        </w:rPr>
      </w:pPr>
      <w:r w:rsidRPr="00563B0A">
        <w:rPr>
          <w:b/>
          <w:i/>
          <w:sz w:val="24"/>
        </w:rPr>
        <w:t>Az Alcikkely törlendő</w:t>
      </w:r>
      <w:proofErr w:type="gramStart"/>
      <w:r w:rsidRPr="00563B0A">
        <w:rPr>
          <w:b/>
          <w:i/>
          <w:sz w:val="24"/>
        </w:rPr>
        <w:t>,</w:t>
      </w:r>
      <w:r w:rsidR="009C7B95" w:rsidRPr="00563B0A">
        <w:rPr>
          <w:b/>
          <w:i/>
          <w:sz w:val="24"/>
        </w:rPr>
        <w:t>:</w:t>
      </w:r>
      <w:proofErr w:type="gramEnd"/>
    </w:p>
    <w:p w14:paraId="1B8EE37D" w14:textId="77777777" w:rsidR="00670BED" w:rsidRPr="00563B0A" w:rsidRDefault="00670BED">
      <w:pPr>
        <w:tabs>
          <w:tab w:val="left" w:pos="1134"/>
        </w:tabs>
        <w:jc w:val="both"/>
        <w:rPr>
          <w:b/>
          <w:sz w:val="24"/>
        </w:rPr>
      </w:pPr>
    </w:p>
    <w:p w14:paraId="53B9FC83" w14:textId="77777777" w:rsidR="004D76B6" w:rsidRPr="00563B0A" w:rsidRDefault="00EC272D">
      <w:pPr>
        <w:widowControl w:val="0"/>
        <w:jc w:val="both"/>
        <w:rPr>
          <w:b/>
          <w:sz w:val="24"/>
        </w:rPr>
      </w:pPr>
      <w:r w:rsidRPr="00563B0A">
        <w:rPr>
          <w:b/>
          <w:sz w:val="24"/>
        </w:rPr>
        <w:t xml:space="preserve">13.6. </w:t>
      </w:r>
      <w:r w:rsidR="004D76B6" w:rsidRPr="00563B0A">
        <w:rPr>
          <w:b/>
          <w:sz w:val="24"/>
        </w:rPr>
        <w:t xml:space="preserve">Napi munkák </w:t>
      </w:r>
    </w:p>
    <w:p w14:paraId="21192015" w14:textId="77777777" w:rsidR="004D76B6" w:rsidRPr="00563B0A" w:rsidRDefault="004D76B6">
      <w:pPr>
        <w:widowControl w:val="0"/>
        <w:jc w:val="both"/>
        <w:rPr>
          <w:b/>
          <w:sz w:val="24"/>
        </w:rPr>
      </w:pPr>
    </w:p>
    <w:p w14:paraId="5BF08E15" w14:textId="77777777" w:rsidR="004D76B6" w:rsidRPr="00563B0A" w:rsidRDefault="004D76B6">
      <w:pPr>
        <w:tabs>
          <w:tab w:val="left" w:pos="1134"/>
        </w:tabs>
        <w:jc w:val="both"/>
        <w:rPr>
          <w:b/>
          <w:i/>
          <w:sz w:val="24"/>
        </w:rPr>
      </w:pPr>
      <w:r w:rsidRPr="00563B0A">
        <w:rPr>
          <w:b/>
          <w:i/>
          <w:sz w:val="24"/>
        </w:rPr>
        <w:t>Az Alcikkely törlendő.</w:t>
      </w:r>
    </w:p>
    <w:p w14:paraId="3687AE45" w14:textId="77777777" w:rsidR="00EC272D" w:rsidRPr="00563B0A" w:rsidRDefault="00EC272D">
      <w:pPr>
        <w:widowControl w:val="0"/>
        <w:jc w:val="both"/>
        <w:rPr>
          <w:sz w:val="24"/>
          <w:highlight w:val="yellow"/>
        </w:rPr>
      </w:pPr>
    </w:p>
    <w:p w14:paraId="0E356376" w14:textId="77777777" w:rsidR="001526BA" w:rsidRPr="00563B0A" w:rsidRDefault="001526BA">
      <w:pPr>
        <w:widowControl w:val="0"/>
        <w:jc w:val="both"/>
        <w:rPr>
          <w:b/>
          <w:sz w:val="24"/>
        </w:rPr>
      </w:pPr>
      <w:r w:rsidRPr="00563B0A">
        <w:rPr>
          <w:b/>
          <w:sz w:val="24"/>
        </w:rPr>
        <w:t xml:space="preserve">13.7 </w:t>
      </w:r>
      <w:r w:rsidR="00F56189" w:rsidRPr="00563B0A">
        <w:rPr>
          <w:b/>
          <w:sz w:val="24"/>
        </w:rPr>
        <w:t>Jogszabályi módosulások miatti kiigazítások</w:t>
      </w:r>
    </w:p>
    <w:p w14:paraId="313569E7" w14:textId="77777777" w:rsidR="001526BA" w:rsidRPr="00563B0A" w:rsidRDefault="001526BA">
      <w:pPr>
        <w:widowControl w:val="0"/>
        <w:jc w:val="both"/>
        <w:rPr>
          <w:b/>
          <w:sz w:val="24"/>
        </w:rPr>
      </w:pPr>
    </w:p>
    <w:p w14:paraId="692C9A0F" w14:textId="77777777" w:rsidR="00403603" w:rsidRPr="00563B0A" w:rsidRDefault="00AB22A0">
      <w:pPr>
        <w:jc w:val="both"/>
        <w:rPr>
          <w:b/>
          <w:i/>
          <w:sz w:val="24"/>
        </w:rPr>
      </w:pPr>
      <w:r w:rsidRPr="00563B0A">
        <w:rPr>
          <w:b/>
          <w:i/>
          <w:sz w:val="24"/>
        </w:rPr>
        <w:t xml:space="preserve">Az Alcikkely első és második </w:t>
      </w:r>
      <w:r w:rsidR="00403603" w:rsidRPr="00563B0A">
        <w:rPr>
          <w:b/>
          <w:i/>
          <w:sz w:val="24"/>
        </w:rPr>
        <w:t>bekezdése törlendő és az alábbival helyettesítendő:</w:t>
      </w:r>
    </w:p>
    <w:p w14:paraId="6F1F14CD" w14:textId="77777777" w:rsidR="00403603" w:rsidRPr="00563B0A" w:rsidRDefault="00403603">
      <w:pPr>
        <w:widowControl w:val="0"/>
        <w:jc w:val="both"/>
        <w:rPr>
          <w:b/>
          <w:i/>
          <w:sz w:val="24"/>
        </w:rPr>
      </w:pPr>
    </w:p>
    <w:p w14:paraId="166DF722" w14:textId="77777777" w:rsidR="00EA5888" w:rsidRPr="00563B0A" w:rsidRDefault="00EA5888">
      <w:pPr>
        <w:widowControl w:val="0"/>
        <w:jc w:val="both"/>
        <w:rPr>
          <w:sz w:val="24"/>
        </w:rPr>
      </w:pPr>
      <w:r w:rsidRPr="00563B0A">
        <w:rPr>
          <w:sz w:val="24"/>
        </w:rPr>
        <w:t xml:space="preserve">Amennyiben a Költségek növekednek, vagy csökkennek a Kiindulási Időpont utáni  jogszabály módosulások (beleértve ebbe új jogszabályok megjelenését vagy a meglévők hatályon kívül helyezését is) vagy </w:t>
      </w:r>
      <w:proofErr w:type="gramStart"/>
      <w:r w:rsidRPr="00563B0A">
        <w:rPr>
          <w:sz w:val="24"/>
        </w:rPr>
        <w:t>ezen</w:t>
      </w:r>
      <w:proofErr w:type="gramEnd"/>
      <w:r w:rsidRPr="00563B0A">
        <w:rPr>
          <w:sz w:val="24"/>
        </w:rPr>
        <w:t xml:space="preserve"> jogszabályok jogi vagy hivatalos értelmezése miatt, befolyásolván a Vállalkozót Szerződésben foglalt kötelezettségeinek teljesítésében, a Szerződéses Ár kiigazítandó.</w:t>
      </w:r>
    </w:p>
    <w:p w14:paraId="13AE942B" w14:textId="77777777" w:rsidR="00AB22A0" w:rsidRPr="00563B0A" w:rsidRDefault="00AB22A0">
      <w:pPr>
        <w:widowControl w:val="0"/>
        <w:jc w:val="both"/>
        <w:rPr>
          <w:sz w:val="24"/>
          <w:highlight w:val="yellow"/>
        </w:rPr>
      </w:pPr>
    </w:p>
    <w:p w14:paraId="2B76EDAB" w14:textId="77777777" w:rsidR="00403603" w:rsidRPr="00563B0A" w:rsidRDefault="00403603">
      <w:pPr>
        <w:widowControl w:val="0"/>
        <w:jc w:val="both"/>
        <w:rPr>
          <w:sz w:val="24"/>
        </w:rPr>
      </w:pPr>
      <w:r w:rsidRPr="00563B0A">
        <w:rPr>
          <w:sz w:val="24"/>
        </w:rPr>
        <w:t>Amennyiben a Vállalkozó késedelmet szenved (vagy fog szenvedni), és/vagy többlet kiadások merülnek fel (vagy fognak felmerüln</w:t>
      </w:r>
      <w:r w:rsidR="0020140A" w:rsidRPr="00563B0A">
        <w:rPr>
          <w:sz w:val="24"/>
        </w:rPr>
        <w:t>i) a részére a Kiindulási Időpontot</w:t>
      </w:r>
      <w:r w:rsidRPr="00563B0A">
        <w:rPr>
          <w:sz w:val="24"/>
        </w:rPr>
        <w:t xml:space="preserve"> követő Jogszabály</w:t>
      </w:r>
      <w:r w:rsidR="003525ED" w:rsidRPr="00563B0A">
        <w:rPr>
          <w:sz w:val="24"/>
        </w:rPr>
        <w:t xml:space="preserve"> módosítások</w:t>
      </w:r>
      <w:r w:rsidR="00AB22A0" w:rsidRPr="00563B0A">
        <w:rPr>
          <w:sz w:val="24"/>
        </w:rPr>
        <w:t xml:space="preserve"> </w:t>
      </w:r>
      <w:r w:rsidRPr="00563B0A">
        <w:rPr>
          <w:sz w:val="24"/>
        </w:rPr>
        <w:t xml:space="preserve">vagy azok értelmezésének változása miatt, akkor a Vállalkozónak egy értesítést kell küldenie a Mérnöknek és a 20.1 Alcikkely </w:t>
      </w:r>
      <w:r w:rsidR="00AB22A0" w:rsidRPr="00563B0A">
        <w:rPr>
          <w:sz w:val="24"/>
        </w:rPr>
        <w:t>szerint jogosulttá válik:</w:t>
      </w:r>
      <w:r w:rsidRPr="00563B0A">
        <w:rPr>
          <w:sz w:val="24"/>
        </w:rPr>
        <w:t xml:space="preserve"> </w:t>
      </w:r>
    </w:p>
    <w:p w14:paraId="0C888DDE" w14:textId="77777777" w:rsidR="00403603" w:rsidRPr="00563B0A" w:rsidRDefault="00403603">
      <w:pPr>
        <w:widowControl w:val="0"/>
        <w:jc w:val="both"/>
        <w:rPr>
          <w:b/>
          <w:i/>
          <w:sz w:val="24"/>
          <w:highlight w:val="yellow"/>
        </w:rPr>
      </w:pPr>
    </w:p>
    <w:p w14:paraId="6DB741D5" w14:textId="77777777" w:rsidR="001526BA" w:rsidRPr="00563B0A" w:rsidRDefault="001526BA">
      <w:pPr>
        <w:widowControl w:val="0"/>
        <w:jc w:val="both"/>
        <w:rPr>
          <w:b/>
          <w:i/>
          <w:sz w:val="24"/>
        </w:rPr>
      </w:pPr>
      <w:r w:rsidRPr="00563B0A">
        <w:rPr>
          <w:b/>
          <w:i/>
          <w:sz w:val="24"/>
        </w:rPr>
        <w:t xml:space="preserve">Az </w:t>
      </w:r>
      <w:r w:rsidR="00BB2F42" w:rsidRPr="00563B0A">
        <w:rPr>
          <w:b/>
          <w:i/>
          <w:sz w:val="24"/>
        </w:rPr>
        <w:t>Alcikkely kiegé</w:t>
      </w:r>
      <w:r w:rsidR="00E313C2" w:rsidRPr="00563B0A">
        <w:rPr>
          <w:b/>
          <w:i/>
          <w:sz w:val="24"/>
        </w:rPr>
        <w:t>szítendő a következővel</w:t>
      </w:r>
      <w:r w:rsidR="00BB2F42" w:rsidRPr="00563B0A">
        <w:rPr>
          <w:b/>
          <w:i/>
          <w:sz w:val="24"/>
        </w:rPr>
        <w:t>:</w:t>
      </w:r>
    </w:p>
    <w:p w14:paraId="2A656D75" w14:textId="77777777" w:rsidR="00BB2F42" w:rsidRPr="00563B0A" w:rsidRDefault="00BB2F42">
      <w:pPr>
        <w:widowControl w:val="0"/>
        <w:jc w:val="both"/>
        <w:rPr>
          <w:b/>
          <w:i/>
          <w:sz w:val="24"/>
          <w:highlight w:val="yellow"/>
        </w:rPr>
      </w:pPr>
    </w:p>
    <w:p w14:paraId="1024FCB2" w14:textId="77777777" w:rsidR="00BB2F42" w:rsidRPr="00563B0A" w:rsidRDefault="00BB2F42">
      <w:pPr>
        <w:widowControl w:val="0"/>
        <w:jc w:val="both"/>
        <w:rPr>
          <w:sz w:val="24"/>
        </w:rPr>
      </w:pPr>
      <w:r w:rsidRPr="00563B0A">
        <w:rPr>
          <w:sz w:val="24"/>
        </w:rPr>
        <w:t>A Vállalkozó az alábbi esetekben nem jogosult ezen Alcikkely alapján korrekcióra:</w:t>
      </w:r>
    </w:p>
    <w:p w14:paraId="75FEEE4F" w14:textId="77777777" w:rsidR="00BB2F42" w:rsidRPr="00563B0A" w:rsidRDefault="00BB2F42">
      <w:pPr>
        <w:widowControl w:val="0"/>
        <w:jc w:val="both"/>
        <w:rPr>
          <w:sz w:val="24"/>
          <w:highlight w:val="yellow"/>
        </w:rPr>
      </w:pPr>
    </w:p>
    <w:p w14:paraId="50094F00" w14:textId="77777777" w:rsidR="00BB2F42" w:rsidRPr="00563B0A" w:rsidRDefault="00AB22A0">
      <w:pPr>
        <w:widowControl w:val="0"/>
        <w:numPr>
          <w:ilvl w:val="0"/>
          <w:numId w:val="27"/>
        </w:numPr>
        <w:jc w:val="both"/>
        <w:rPr>
          <w:sz w:val="24"/>
        </w:rPr>
      </w:pPr>
      <w:r w:rsidRPr="00563B0A">
        <w:rPr>
          <w:sz w:val="24"/>
        </w:rPr>
        <w:t xml:space="preserve">a Kezdési Időpontban </w:t>
      </w:r>
      <w:r w:rsidR="00BB2F42" w:rsidRPr="00563B0A">
        <w:rPr>
          <w:sz w:val="24"/>
        </w:rPr>
        <w:t>hatályba még nem lépett</w:t>
      </w:r>
      <w:r w:rsidRPr="00563B0A">
        <w:rPr>
          <w:sz w:val="24"/>
        </w:rPr>
        <w:t>, de már érvényes J</w:t>
      </w:r>
      <w:r w:rsidR="00BB2F42" w:rsidRPr="00563B0A">
        <w:rPr>
          <w:sz w:val="24"/>
        </w:rPr>
        <w:t>ogszabály</w:t>
      </w:r>
      <w:r w:rsidR="003525ED" w:rsidRPr="00563B0A">
        <w:rPr>
          <w:sz w:val="24"/>
        </w:rPr>
        <w:t xml:space="preserve"> módosítás</w:t>
      </w:r>
    </w:p>
    <w:p w14:paraId="1028880C" w14:textId="77777777" w:rsidR="00BB2F42" w:rsidRPr="00563B0A" w:rsidRDefault="00BB2F42">
      <w:pPr>
        <w:widowControl w:val="0"/>
        <w:numPr>
          <w:ilvl w:val="0"/>
          <w:numId w:val="27"/>
        </w:numPr>
        <w:jc w:val="both"/>
        <w:rPr>
          <w:sz w:val="24"/>
        </w:rPr>
      </w:pPr>
      <w:r w:rsidRPr="00563B0A">
        <w:rPr>
          <w:sz w:val="24"/>
        </w:rPr>
        <w:t>általános, a gazdasági élet valamenny</w:t>
      </w:r>
      <w:r w:rsidR="00AB22A0" w:rsidRPr="00563B0A">
        <w:rPr>
          <w:sz w:val="24"/>
        </w:rPr>
        <w:t>i szere</w:t>
      </w:r>
      <w:r w:rsidR="003525ED" w:rsidRPr="00563B0A">
        <w:rPr>
          <w:sz w:val="24"/>
        </w:rPr>
        <w:t>plőjét érintő Jogszabály módosítás</w:t>
      </w:r>
      <w:r w:rsidRPr="00563B0A">
        <w:rPr>
          <w:sz w:val="24"/>
        </w:rPr>
        <w:t xml:space="preserve"> esetén (pl.: adó, társadalombiztosítás, munkabiztonság) </w:t>
      </w:r>
    </w:p>
    <w:p w14:paraId="7DF7EE0D" w14:textId="77777777" w:rsidR="00BB2F42" w:rsidRPr="00563B0A" w:rsidRDefault="00BB2F42">
      <w:pPr>
        <w:widowControl w:val="0"/>
        <w:ind w:left="360"/>
        <w:jc w:val="both"/>
        <w:rPr>
          <w:sz w:val="24"/>
          <w:highlight w:val="yellow"/>
        </w:rPr>
      </w:pPr>
    </w:p>
    <w:p w14:paraId="2B7463AE" w14:textId="77777777" w:rsidR="001000B9" w:rsidRPr="00563B0A" w:rsidRDefault="001000B9">
      <w:pPr>
        <w:widowControl w:val="0"/>
        <w:jc w:val="both"/>
        <w:rPr>
          <w:b/>
          <w:sz w:val="24"/>
        </w:rPr>
      </w:pPr>
      <w:r w:rsidRPr="00563B0A">
        <w:rPr>
          <w:b/>
          <w:sz w:val="24"/>
        </w:rPr>
        <w:t xml:space="preserve">13.8 </w:t>
      </w:r>
      <w:r w:rsidR="00B95C7D" w:rsidRPr="00563B0A">
        <w:rPr>
          <w:b/>
          <w:sz w:val="24"/>
        </w:rPr>
        <w:t>A Költségek változási miatti kiigazítások</w:t>
      </w:r>
    </w:p>
    <w:p w14:paraId="2B20E6E6" w14:textId="77777777" w:rsidR="00B95C7D" w:rsidRPr="00563B0A" w:rsidRDefault="00B95C7D">
      <w:pPr>
        <w:widowControl w:val="0"/>
        <w:jc w:val="both"/>
        <w:rPr>
          <w:b/>
          <w:sz w:val="24"/>
        </w:rPr>
      </w:pPr>
    </w:p>
    <w:p w14:paraId="2846D37B" w14:textId="77777777" w:rsidR="00B95C7D" w:rsidRPr="00563B0A" w:rsidRDefault="00B95C7D">
      <w:pPr>
        <w:widowControl w:val="0"/>
        <w:jc w:val="both"/>
        <w:rPr>
          <w:sz w:val="24"/>
        </w:rPr>
      </w:pPr>
      <w:r w:rsidRPr="00563B0A">
        <w:rPr>
          <w:b/>
          <w:i/>
          <w:sz w:val="24"/>
        </w:rPr>
        <w:t>Az Alcikkely törlendő.</w:t>
      </w:r>
    </w:p>
    <w:p w14:paraId="402BEBED" w14:textId="77777777" w:rsidR="00B95C7D" w:rsidRPr="00563B0A" w:rsidRDefault="00B95C7D">
      <w:pPr>
        <w:widowControl w:val="0"/>
        <w:jc w:val="both"/>
        <w:rPr>
          <w:b/>
          <w:sz w:val="24"/>
          <w:highlight w:val="yellow"/>
        </w:rPr>
      </w:pPr>
    </w:p>
    <w:p w14:paraId="7006BF8E" w14:textId="77777777" w:rsidR="001C6A47" w:rsidRPr="00563B0A" w:rsidRDefault="001C6A47">
      <w:pPr>
        <w:rPr>
          <w:b/>
          <w:sz w:val="24"/>
          <w:highlight w:val="yellow"/>
        </w:rPr>
      </w:pPr>
    </w:p>
    <w:p w14:paraId="4DEFB055" w14:textId="77777777" w:rsidR="001C6A47" w:rsidRPr="00563B0A" w:rsidRDefault="001C6A47">
      <w:pPr>
        <w:tabs>
          <w:tab w:val="left" w:pos="1134"/>
        </w:tabs>
        <w:ind w:left="567" w:firstLine="142"/>
        <w:jc w:val="both"/>
        <w:rPr>
          <w:b/>
          <w:sz w:val="24"/>
        </w:rPr>
      </w:pPr>
      <w:r w:rsidRPr="00563B0A">
        <w:rPr>
          <w:b/>
          <w:sz w:val="24"/>
        </w:rPr>
        <w:t>14</w:t>
      </w:r>
      <w:r w:rsidRPr="00563B0A">
        <w:rPr>
          <w:b/>
          <w:sz w:val="24"/>
        </w:rPr>
        <w:tab/>
        <w:t xml:space="preserve">Szerződéses ár és </w:t>
      </w:r>
      <w:r w:rsidR="00F56189" w:rsidRPr="00563B0A">
        <w:rPr>
          <w:b/>
          <w:sz w:val="24"/>
        </w:rPr>
        <w:t>kifizetés</w:t>
      </w:r>
    </w:p>
    <w:p w14:paraId="7F4C8F8E" w14:textId="77777777" w:rsidR="001C6A47" w:rsidRPr="00563B0A" w:rsidRDefault="001C6A47">
      <w:pPr>
        <w:pStyle w:val="Standard"/>
        <w:widowControl/>
      </w:pPr>
    </w:p>
    <w:p w14:paraId="372C4342" w14:textId="77777777" w:rsidR="001C6A47" w:rsidRPr="00563B0A" w:rsidRDefault="001C6A47">
      <w:pPr>
        <w:pStyle w:val="Standard"/>
        <w:widowControl/>
        <w:rPr>
          <w:b/>
        </w:rPr>
      </w:pPr>
      <w:r w:rsidRPr="00563B0A">
        <w:rPr>
          <w:b/>
        </w:rPr>
        <w:t>14.1 A Szerződéses Ár</w:t>
      </w:r>
      <w:r w:rsidR="00F56189" w:rsidRPr="00563B0A">
        <w:rPr>
          <w:b/>
        </w:rPr>
        <w:t xml:space="preserve"> </w:t>
      </w:r>
    </w:p>
    <w:p w14:paraId="381CFA71" w14:textId="77777777" w:rsidR="00BB2F42" w:rsidRPr="00563B0A" w:rsidRDefault="00BB2F42">
      <w:pPr>
        <w:pStyle w:val="Standard"/>
        <w:widowControl/>
        <w:rPr>
          <w:b/>
          <w:i/>
          <w:highlight w:val="yellow"/>
        </w:rPr>
      </w:pPr>
    </w:p>
    <w:p w14:paraId="4AC0951F" w14:textId="1CE1ECB7" w:rsidR="003C379C" w:rsidRPr="00563B0A" w:rsidRDefault="003C379C">
      <w:pPr>
        <w:pStyle w:val="Standard"/>
        <w:widowControl/>
        <w:rPr>
          <w:b/>
          <w:i/>
        </w:rPr>
      </w:pPr>
      <w:r w:rsidRPr="00563B0A">
        <w:rPr>
          <w:b/>
          <w:i/>
        </w:rPr>
        <w:t>Az Alcikkely (a) bekezdése törlendő és helyettesítendő:</w:t>
      </w:r>
    </w:p>
    <w:p w14:paraId="59259875" w14:textId="77777777" w:rsidR="00BB2F42" w:rsidRPr="00563B0A" w:rsidRDefault="00BB2F42">
      <w:pPr>
        <w:pStyle w:val="Standard"/>
        <w:widowControl/>
        <w:jc w:val="both"/>
        <w:rPr>
          <w:highlight w:val="yellow"/>
        </w:rPr>
      </w:pPr>
    </w:p>
    <w:p w14:paraId="20EA4271" w14:textId="54162ADC" w:rsidR="00E20EC1" w:rsidRPr="00563B0A" w:rsidRDefault="00E20EC1">
      <w:pPr>
        <w:pStyle w:val="Standard"/>
        <w:widowControl/>
        <w:jc w:val="both"/>
      </w:pPr>
      <w:r w:rsidRPr="00563B0A">
        <w:t xml:space="preserve">A Szerződéses Ár nem tartalmazhatja a </w:t>
      </w:r>
      <w:r w:rsidR="00775734" w:rsidRPr="00563B0A">
        <w:t>Megrendelő</w:t>
      </w:r>
      <w:r w:rsidR="00B5420B" w:rsidRPr="00563B0A">
        <w:t>n</w:t>
      </w:r>
      <w:r w:rsidR="00C17F85" w:rsidRPr="00563B0A">
        <w:t>ek</w:t>
      </w:r>
      <w:r w:rsidRPr="00563B0A">
        <w:t xml:space="preserve"> bevételt jelentő adók, díjak költségét.</w:t>
      </w:r>
    </w:p>
    <w:p w14:paraId="5603B76D" w14:textId="77777777" w:rsidR="001C6A47" w:rsidRPr="00563B0A" w:rsidRDefault="001C6A47">
      <w:pPr>
        <w:pStyle w:val="Standard"/>
        <w:widowControl/>
        <w:rPr>
          <w:highlight w:val="yellow"/>
        </w:rPr>
      </w:pPr>
    </w:p>
    <w:p w14:paraId="67A0AA49" w14:textId="77777777" w:rsidR="001C6A47" w:rsidRPr="00563B0A" w:rsidRDefault="001C6A47">
      <w:pPr>
        <w:pStyle w:val="Standard"/>
        <w:widowControl/>
        <w:rPr>
          <w:b/>
          <w:i/>
        </w:rPr>
      </w:pPr>
      <w:r w:rsidRPr="00563B0A">
        <w:rPr>
          <w:b/>
          <w:i/>
        </w:rPr>
        <w:t>Az Alcikkely utolsó bekezdése törlendő.</w:t>
      </w:r>
    </w:p>
    <w:p w14:paraId="19B19C9F" w14:textId="77777777" w:rsidR="004A4019" w:rsidRPr="00563B0A" w:rsidRDefault="004A4019">
      <w:pPr>
        <w:pStyle w:val="Standard"/>
        <w:widowControl/>
        <w:rPr>
          <w:b/>
          <w:i/>
          <w:highlight w:val="yellow"/>
        </w:rPr>
      </w:pPr>
    </w:p>
    <w:p w14:paraId="4DD23B08" w14:textId="77777777" w:rsidR="00031458" w:rsidRPr="00563B0A" w:rsidRDefault="00031458">
      <w:pPr>
        <w:pStyle w:val="Standard"/>
        <w:widowControl/>
        <w:rPr>
          <w:b/>
        </w:rPr>
      </w:pPr>
      <w:r w:rsidRPr="00563B0A">
        <w:rPr>
          <w:b/>
        </w:rPr>
        <w:t>14.2 Előleg</w:t>
      </w:r>
    </w:p>
    <w:p w14:paraId="152F6F63" w14:textId="77777777" w:rsidR="00031458" w:rsidRPr="00563B0A" w:rsidRDefault="00031458">
      <w:pPr>
        <w:pStyle w:val="Standard"/>
        <w:widowControl/>
        <w:rPr>
          <w:b/>
        </w:rPr>
      </w:pPr>
    </w:p>
    <w:p w14:paraId="57D0D565" w14:textId="77777777" w:rsidR="003F688B" w:rsidRPr="00563B0A" w:rsidRDefault="003F688B">
      <w:pPr>
        <w:pStyle w:val="Standard"/>
        <w:widowControl/>
        <w:jc w:val="both"/>
        <w:rPr>
          <w:b/>
          <w:i/>
        </w:rPr>
      </w:pPr>
      <w:r w:rsidRPr="00563B0A">
        <w:rPr>
          <w:b/>
          <w:i/>
        </w:rPr>
        <w:t>Az Alcikkely harmadik bekezdésének első mondata törlendő és az alábbival helyettesítendő:</w:t>
      </w:r>
    </w:p>
    <w:p w14:paraId="019778E2" w14:textId="77777777" w:rsidR="003F688B" w:rsidRPr="00563B0A" w:rsidRDefault="003F688B">
      <w:pPr>
        <w:pStyle w:val="Standard"/>
        <w:widowControl/>
        <w:jc w:val="both"/>
        <w:rPr>
          <w:b/>
          <w:i/>
        </w:rPr>
      </w:pPr>
    </w:p>
    <w:p w14:paraId="2B052CE0" w14:textId="6F8F8B49" w:rsidR="003F688B" w:rsidRPr="00563B0A" w:rsidRDefault="003F688B">
      <w:pPr>
        <w:pStyle w:val="Standard"/>
        <w:widowControl/>
        <w:jc w:val="both"/>
      </w:pPr>
      <w:r w:rsidRPr="00563B0A">
        <w:t xml:space="preserve">A Mérnöknek ki kell bocsátania egy Közbenső fizetési igazolást az első részlethez, miután kézhez kapott egy Kimutatást (a 14.3 Alcikkellyel összhangban) valamint miután a Megrendelő kézhez kapta a (i) Teljesítési Biztosítékot a 4.2 Alcikkely szerint és </w:t>
      </w:r>
      <w:r w:rsidR="003E5FD0" w:rsidRPr="00563B0A">
        <w:t xml:space="preserve">adott esetben </w:t>
      </w:r>
      <w:r w:rsidRPr="00563B0A">
        <w:t xml:space="preserve">egy garanciát, amely az igényelt előleg csökkentve a Szerződéses Árra eső elszámolható költségnek a 10%-ával számolt összegről szól és a kifizetése a pénznemeinek megfelelően került kibocsátásra.     </w:t>
      </w:r>
    </w:p>
    <w:p w14:paraId="00975EC1" w14:textId="77777777" w:rsidR="003F688B" w:rsidRPr="00563B0A" w:rsidRDefault="003F688B">
      <w:pPr>
        <w:pStyle w:val="Standard"/>
        <w:widowControl/>
        <w:rPr>
          <w:b/>
          <w:i/>
        </w:rPr>
      </w:pPr>
    </w:p>
    <w:p w14:paraId="4A1AB4C4" w14:textId="77777777" w:rsidR="00031458" w:rsidRPr="00563B0A" w:rsidRDefault="00031458">
      <w:pPr>
        <w:pStyle w:val="Standard"/>
        <w:widowControl/>
        <w:rPr>
          <w:b/>
          <w:i/>
        </w:rPr>
      </w:pPr>
      <w:r w:rsidRPr="00563B0A">
        <w:rPr>
          <w:b/>
          <w:i/>
        </w:rPr>
        <w:lastRenderedPageBreak/>
        <w:t>Az Alcikkely (a) pontja törlendő.</w:t>
      </w:r>
    </w:p>
    <w:p w14:paraId="7D95B08F" w14:textId="77777777" w:rsidR="00031458" w:rsidRPr="00563B0A" w:rsidRDefault="00031458">
      <w:pPr>
        <w:pStyle w:val="text-3mezera"/>
        <w:spacing w:before="0" w:line="240" w:lineRule="auto"/>
        <w:rPr>
          <w:rFonts w:ascii="Times New Roman" w:hAnsi="Times New Roman"/>
          <w:b/>
          <w:highlight w:val="yellow"/>
          <w:lang w:val="hu-HU"/>
        </w:rPr>
      </w:pPr>
    </w:p>
    <w:p w14:paraId="72A35A7A" w14:textId="77777777" w:rsidR="00F56189" w:rsidRPr="00563B0A" w:rsidRDefault="0022553F">
      <w:pPr>
        <w:pStyle w:val="text-3mezera"/>
        <w:spacing w:before="0" w:line="240" w:lineRule="auto"/>
        <w:rPr>
          <w:rFonts w:ascii="Times New Roman" w:hAnsi="Times New Roman"/>
          <w:b/>
          <w:lang w:val="hu-HU"/>
        </w:rPr>
      </w:pPr>
      <w:r w:rsidRPr="00563B0A">
        <w:rPr>
          <w:rFonts w:ascii="Times New Roman" w:hAnsi="Times New Roman"/>
          <w:b/>
          <w:lang w:val="hu-HU"/>
        </w:rPr>
        <w:t>14.3</w:t>
      </w:r>
      <w:r w:rsidRPr="00563B0A">
        <w:rPr>
          <w:rFonts w:ascii="Times New Roman" w:hAnsi="Times New Roman"/>
          <w:b/>
        </w:rPr>
        <w:t xml:space="preserve"> </w:t>
      </w:r>
      <w:r w:rsidR="00F56189" w:rsidRPr="00563B0A">
        <w:rPr>
          <w:rFonts w:ascii="Times New Roman" w:hAnsi="Times New Roman"/>
          <w:b/>
          <w:lang w:val="hu-HU"/>
        </w:rPr>
        <w:t>Közbenső fizetési igazolás igénylése</w:t>
      </w:r>
    </w:p>
    <w:p w14:paraId="7FD2F653" w14:textId="77777777" w:rsidR="00FA51A5" w:rsidRPr="00563B0A" w:rsidRDefault="00FA51A5">
      <w:pPr>
        <w:pStyle w:val="Standard"/>
        <w:widowControl/>
        <w:rPr>
          <w:b/>
          <w:i/>
        </w:rPr>
      </w:pPr>
    </w:p>
    <w:p w14:paraId="5B40BFAB" w14:textId="77777777" w:rsidR="004A4019" w:rsidRPr="00563B0A" w:rsidRDefault="004A4019">
      <w:pPr>
        <w:pStyle w:val="Standard"/>
        <w:widowControl/>
        <w:rPr>
          <w:b/>
          <w:i/>
        </w:rPr>
      </w:pPr>
      <w:r w:rsidRPr="00563B0A">
        <w:rPr>
          <w:b/>
          <w:i/>
        </w:rPr>
        <w:t>Az Alcikkely első bekezdése törlendő és az alábbival helyettesítendő:</w:t>
      </w:r>
    </w:p>
    <w:p w14:paraId="5E05E427" w14:textId="77777777" w:rsidR="004A4019" w:rsidRPr="00563B0A" w:rsidRDefault="004A4019">
      <w:pPr>
        <w:pStyle w:val="Standard"/>
        <w:widowControl/>
        <w:rPr>
          <w:b/>
          <w:i/>
          <w:highlight w:val="yellow"/>
        </w:rPr>
      </w:pPr>
    </w:p>
    <w:p w14:paraId="230E8EA0" w14:textId="77777777" w:rsidR="004A4019" w:rsidRPr="00563B0A" w:rsidRDefault="004A4019">
      <w:pPr>
        <w:pStyle w:val="Standard"/>
        <w:widowControl/>
        <w:jc w:val="both"/>
      </w:pPr>
      <w:r w:rsidRPr="00563B0A">
        <w:t>A Vállalkozó köteles a Szerződésben meghatározott fizetési időszak végén (ha ez változik vagy nincs meghatározva, akkor a Mérnök által jóváhagyott a 14.4 Alcikkely szerint meghatározott ütemtervvel összhangb</w:t>
      </w:r>
      <w:r w:rsidR="0017406E" w:rsidRPr="00563B0A">
        <w:t>an) a Mérnök részére egy Kimutatást</w:t>
      </w:r>
      <w:r w:rsidRPr="00563B0A">
        <w:t xml:space="preserve"> hat példányban benyújtani a Mérnök által jóváhagyott formában, szerepeltetve</w:t>
      </w:r>
      <w:r w:rsidR="00CF57DA" w:rsidRPr="00563B0A">
        <w:t xml:space="preserve"> </w:t>
      </w:r>
      <w:r w:rsidRPr="00563B0A">
        <w:t>mindazon összegeket, amelyekre a vállalkozó jog</w:t>
      </w:r>
      <w:r w:rsidR="005A2C54" w:rsidRPr="00563B0A">
        <w:t>osultnak tartja magát. A Kimutatást</w:t>
      </w:r>
      <w:r w:rsidRPr="00563B0A">
        <w:t xml:space="preserve"> ki kell egészíteni alátámasztó dokumentumokkal, amelyek közül az egyiknek az adott időszakra vonatkozó, 4.21 </w:t>
      </w:r>
      <w:proofErr w:type="spellStart"/>
      <w:r w:rsidRPr="00563B0A">
        <w:t>Alcikkely</w:t>
      </w:r>
      <w:proofErr w:type="spellEnd"/>
      <w:r w:rsidRPr="00563B0A">
        <w:t xml:space="preserve"> szerint elkészített előrehaladási jelentésnek vagy jelentéseknek kell lennie.</w:t>
      </w:r>
    </w:p>
    <w:p w14:paraId="00825D88" w14:textId="77777777" w:rsidR="00CE5CC5" w:rsidRPr="00563B0A" w:rsidRDefault="00CE5CC5">
      <w:pPr>
        <w:pStyle w:val="Standard"/>
        <w:widowControl/>
        <w:jc w:val="both"/>
      </w:pPr>
    </w:p>
    <w:p w14:paraId="244ACFDF" w14:textId="77777777" w:rsidR="00CE5CC5" w:rsidRPr="00563B0A" w:rsidRDefault="00CE5CC5">
      <w:pPr>
        <w:pStyle w:val="Standard"/>
        <w:widowControl/>
        <w:rPr>
          <w:b/>
        </w:rPr>
      </w:pPr>
      <w:r w:rsidRPr="00563B0A">
        <w:rPr>
          <w:b/>
        </w:rPr>
        <w:t>14.4 Fizetési Ütemterv</w:t>
      </w:r>
    </w:p>
    <w:p w14:paraId="651570F5" w14:textId="77777777" w:rsidR="00CE5CC5" w:rsidRPr="00563B0A" w:rsidRDefault="00CE5CC5">
      <w:pPr>
        <w:pStyle w:val="Standard"/>
        <w:widowControl/>
        <w:rPr>
          <w:b/>
          <w:i/>
        </w:rPr>
      </w:pPr>
    </w:p>
    <w:p w14:paraId="029B4F45" w14:textId="4D44846C" w:rsidR="00CE5CC5" w:rsidRPr="00563B0A" w:rsidRDefault="00CE5CC5">
      <w:pPr>
        <w:pStyle w:val="Standard"/>
        <w:widowControl/>
        <w:rPr>
          <w:b/>
          <w:i/>
        </w:rPr>
      </w:pPr>
      <w:r w:rsidRPr="00563B0A">
        <w:rPr>
          <w:b/>
          <w:i/>
        </w:rPr>
        <w:t>Az Alcikkely utolsó bekezdése törlendő</w:t>
      </w:r>
      <w:r w:rsidR="00203BF9" w:rsidRPr="00563B0A">
        <w:rPr>
          <w:b/>
          <w:i/>
        </w:rPr>
        <w:t>.</w:t>
      </w:r>
    </w:p>
    <w:p w14:paraId="43A570E9" w14:textId="77777777" w:rsidR="00CE5CC5" w:rsidRPr="00563B0A" w:rsidRDefault="00CE5CC5">
      <w:pPr>
        <w:pStyle w:val="Standard"/>
        <w:widowControl/>
        <w:jc w:val="both"/>
        <w:rPr>
          <w:highlight w:val="yellow"/>
        </w:rPr>
      </w:pPr>
    </w:p>
    <w:p w14:paraId="3CE969C5" w14:textId="77777777" w:rsidR="00F56189" w:rsidRPr="00563B0A" w:rsidRDefault="0017406E">
      <w:pPr>
        <w:pStyle w:val="Standard"/>
        <w:widowControl/>
        <w:rPr>
          <w:b/>
        </w:rPr>
      </w:pPr>
      <w:r w:rsidRPr="00563B0A">
        <w:rPr>
          <w:b/>
        </w:rPr>
        <w:t xml:space="preserve">14.6 </w:t>
      </w:r>
      <w:r w:rsidR="00F56189" w:rsidRPr="00563B0A">
        <w:rPr>
          <w:b/>
        </w:rPr>
        <w:t>Közbenső fizetési igazolások kibocsátása</w:t>
      </w:r>
    </w:p>
    <w:p w14:paraId="618B7D36" w14:textId="77777777" w:rsidR="0017406E" w:rsidRPr="00563B0A" w:rsidRDefault="0017406E">
      <w:pPr>
        <w:pStyle w:val="Standard"/>
        <w:widowControl/>
        <w:rPr>
          <w:b/>
        </w:rPr>
      </w:pPr>
    </w:p>
    <w:p w14:paraId="3F4F67DE" w14:textId="77777777" w:rsidR="001050EB" w:rsidRPr="00563B0A" w:rsidRDefault="0017406E">
      <w:pPr>
        <w:widowControl w:val="0"/>
        <w:jc w:val="both"/>
        <w:rPr>
          <w:b/>
          <w:i/>
          <w:sz w:val="24"/>
        </w:rPr>
      </w:pPr>
      <w:r w:rsidRPr="00563B0A">
        <w:rPr>
          <w:b/>
          <w:i/>
          <w:sz w:val="24"/>
        </w:rPr>
        <w:t>Az Alcikkelyben a</w:t>
      </w:r>
      <w:r w:rsidR="00AB22A0" w:rsidRPr="00563B0A">
        <w:rPr>
          <w:b/>
          <w:i/>
          <w:sz w:val="24"/>
        </w:rPr>
        <w:t>z E</w:t>
      </w:r>
      <w:r w:rsidR="00F56189" w:rsidRPr="00563B0A">
        <w:rPr>
          <w:b/>
          <w:i/>
          <w:sz w:val="24"/>
        </w:rPr>
        <w:t>lszámolás</w:t>
      </w:r>
      <w:r w:rsidR="009442AD" w:rsidRPr="00563B0A">
        <w:rPr>
          <w:b/>
          <w:i/>
          <w:sz w:val="24"/>
        </w:rPr>
        <w:t xml:space="preserve"> kifejezés alatt K</w:t>
      </w:r>
      <w:r w:rsidRPr="00563B0A">
        <w:rPr>
          <w:b/>
          <w:i/>
          <w:sz w:val="24"/>
        </w:rPr>
        <w:t>imutatást</w:t>
      </w:r>
      <w:r w:rsidR="000D0AF1" w:rsidRPr="00563B0A">
        <w:rPr>
          <w:b/>
          <w:i/>
          <w:sz w:val="24"/>
        </w:rPr>
        <w:t xml:space="preserve"> </w:t>
      </w:r>
      <w:r w:rsidR="003E7018" w:rsidRPr="00563B0A">
        <w:rPr>
          <w:b/>
          <w:i/>
          <w:sz w:val="24"/>
        </w:rPr>
        <w:t>kell érteni.</w:t>
      </w:r>
      <w:r w:rsidR="001050EB" w:rsidRPr="00563B0A">
        <w:rPr>
          <w:b/>
          <w:i/>
        </w:rPr>
        <w:t xml:space="preserve"> </w:t>
      </w:r>
    </w:p>
    <w:p w14:paraId="64509506" w14:textId="77777777" w:rsidR="0017406E" w:rsidRPr="00563B0A" w:rsidRDefault="0017406E">
      <w:pPr>
        <w:pStyle w:val="oddl-nadpis"/>
        <w:keepNext w:val="0"/>
        <w:widowControl/>
        <w:tabs>
          <w:tab w:val="clear" w:pos="567"/>
        </w:tabs>
        <w:spacing w:before="0"/>
        <w:rPr>
          <w:rFonts w:ascii="Times New Roman" w:hAnsi="Times New Roman"/>
          <w:highlight w:val="yellow"/>
          <w:lang w:val="hu-HU"/>
        </w:rPr>
      </w:pPr>
    </w:p>
    <w:p w14:paraId="0271FE2B" w14:textId="77777777" w:rsidR="001C6A47" w:rsidRPr="00563B0A" w:rsidRDefault="001C6A47">
      <w:pPr>
        <w:pStyle w:val="oddl-nadpis"/>
        <w:keepNext w:val="0"/>
        <w:widowControl/>
        <w:tabs>
          <w:tab w:val="clear" w:pos="567"/>
        </w:tabs>
        <w:spacing w:before="0"/>
        <w:rPr>
          <w:rFonts w:ascii="Times New Roman" w:hAnsi="Times New Roman"/>
          <w:lang w:val="hu-HU"/>
        </w:rPr>
      </w:pPr>
      <w:r w:rsidRPr="00563B0A">
        <w:rPr>
          <w:rFonts w:ascii="Times New Roman" w:hAnsi="Times New Roman"/>
          <w:lang w:val="hu-HU"/>
        </w:rPr>
        <w:t>14.7</w:t>
      </w:r>
      <w:r w:rsidRPr="00563B0A">
        <w:rPr>
          <w:rFonts w:ascii="Times New Roman" w:hAnsi="Times New Roman"/>
          <w:lang w:val="hu-HU"/>
        </w:rPr>
        <w:tab/>
        <w:t>Kifizetés</w:t>
      </w:r>
    </w:p>
    <w:p w14:paraId="6A307C2E" w14:textId="77777777" w:rsidR="001C6A47" w:rsidRPr="00563B0A" w:rsidRDefault="001C6A47">
      <w:pPr>
        <w:spacing w:line="240" w:lineRule="exact"/>
        <w:rPr>
          <w:sz w:val="24"/>
        </w:rPr>
      </w:pPr>
    </w:p>
    <w:p w14:paraId="6118D245" w14:textId="77777777" w:rsidR="00792F97" w:rsidRPr="00563B0A" w:rsidRDefault="00792F97">
      <w:pPr>
        <w:widowControl w:val="0"/>
        <w:jc w:val="both"/>
        <w:rPr>
          <w:b/>
          <w:i/>
          <w:sz w:val="24"/>
        </w:rPr>
      </w:pPr>
      <w:r w:rsidRPr="00563B0A">
        <w:rPr>
          <w:b/>
          <w:i/>
          <w:sz w:val="24"/>
        </w:rPr>
        <w:t>Az Alcikkely</w:t>
      </w:r>
      <w:r w:rsidR="00426978" w:rsidRPr="00563B0A">
        <w:rPr>
          <w:b/>
          <w:i/>
          <w:sz w:val="24"/>
        </w:rPr>
        <w:t xml:space="preserve"> a),</w:t>
      </w:r>
      <w:r w:rsidRPr="00563B0A">
        <w:rPr>
          <w:b/>
          <w:i/>
          <w:sz w:val="24"/>
        </w:rPr>
        <w:t xml:space="preserve"> b), c) pontjai törlendők és az alábbi ponttal helyettesítendők:</w:t>
      </w:r>
    </w:p>
    <w:p w14:paraId="10477E95" w14:textId="77777777" w:rsidR="00792F97" w:rsidRPr="00563B0A" w:rsidRDefault="00792F97">
      <w:pPr>
        <w:widowControl w:val="0"/>
        <w:jc w:val="both"/>
        <w:rPr>
          <w:snapToGrid w:val="0"/>
          <w:sz w:val="24"/>
          <w:highlight w:val="yellow"/>
          <w:lang w:eastAsia="en-US"/>
        </w:rPr>
      </w:pPr>
    </w:p>
    <w:p w14:paraId="21CFC19E" w14:textId="04A5F60A" w:rsidR="00426978" w:rsidRPr="00563B0A" w:rsidRDefault="00426978">
      <w:pPr>
        <w:widowControl w:val="0"/>
        <w:tabs>
          <w:tab w:val="left" w:pos="426"/>
        </w:tabs>
        <w:ind w:left="426" w:hanging="426"/>
        <w:jc w:val="both"/>
        <w:rPr>
          <w:sz w:val="24"/>
        </w:rPr>
      </w:pPr>
      <w:r w:rsidRPr="00563B0A">
        <w:rPr>
          <w:sz w:val="24"/>
        </w:rPr>
        <w:t xml:space="preserve">a)  </w:t>
      </w:r>
      <w:r w:rsidR="00376E3C" w:rsidRPr="00563B0A">
        <w:rPr>
          <w:sz w:val="24"/>
        </w:rPr>
        <w:tab/>
      </w:r>
      <w:r w:rsidRPr="00563B0A">
        <w:rPr>
          <w:sz w:val="24"/>
        </w:rPr>
        <w:t>az előleget a munkaterület átadását követő 15 na</w:t>
      </w:r>
      <w:r w:rsidR="00376E3C" w:rsidRPr="00563B0A">
        <w:rPr>
          <w:sz w:val="24"/>
        </w:rPr>
        <w:t xml:space="preserve">pon belül feltéve, hogy az </w:t>
      </w:r>
      <w:r w:rsidRPr="00563B0A">
        <w:rPr>
          <w:sz w:val="24"/>
        </w:rPr>
        <w:t xml:space="preserve">előlegbiztosíték </w:t>
      </w:r>
      <w:r w:rsidR="003E5FD0" w:rsidRPr="00563B0A">
        <w:rPr>
          <w:sz w:val="24"/>
        </w:rPr>
        <w:t>választása esetében az</w:t>
      </w:r>
      <w:r w:rsidRPr="00563B0A">
        <w:rPr>
          <w:sz w:val="24"/>
        </w:rPr>
        <w:t xml:space="preserve"> rendelkezésre áll, ahogyan az a Szerződéses Megállapodás 3.5 pontjában rögzít</w:t>
      </w:r>
      <w:r w:rsidR="003E5FD0" w:rsidRPr="00563B0A">
        <w:rPr>
          <w:sz w:val="24"/>
        </w:rPr>
        <w:t>ésre került</w:t>
      </w:r>
      <w:r w:rsidRPr="00563B0A">
        <w:rPr>
          <w:sz w:val="24"/>
        </w:rPr>
        <w:t>;</w:t>
      </w:r>
    </w:p>
    <w:p w14:paraId="3A4399AC" w14:textId="77777777" w:rsidR="00426978" w:rsidRPr="00563B0A" w:rsidRDefault="00426978">
      <w:pPr>
        <w:widowControl w:val="0"/>
        <w:tabs>
          <w:tab w:val="left" w:pos="567"/>
        </w:tabs>
        <w:jc w:val="both"/>
        <w:rPr>
          <w:snapToGrid w:val="0"/>
          <w:sz w:val="24"/>
          <w:lang w:eastAsia="en-US"/>
        </w:rPr>
      </w:pPr>
    </w:p>
    <w:p w14:paraId="4E6B3C11" w14:textId="593D712D" w:rsidR="001C6A47" w:rsidRPr="00563B0A" w:rsidRDefault="009B2243">
      <w:pPr>
        <w:pStyle w:val="Nincstrkz"/>
        <w:numPr>
          <w:ilvl w:val="0"/>
          <w:numId w:val="40"/>
        </w:numPr>
        <w:ind w:left="426" w:hanging="426"/>
        <w:jc w:val="both"/>
        <w:rPr>
          <w:rFonts w:ascii="Times New Roman" w:hAnsi="Times New Roman"/>
        </w:rPr>
      </w:pPr>
      <w:r w:rsidRPr="00563B0A">
        <w:rPr>
          <w:rFonts w:ascii="Times New Roman" w:eastAsia="Times New Roman" w:hAnsi="Times New Roman"/>
          <w:sz w:val="24"/>
          <w:szCs w:val="20"/>
          <w:lang w:eastAsia="hu-HU"/>
        </w:rPr>
        <w:t>a Vállalkozó által benyújtott szerződésszerű és jogszabálynak megfelelő számláit. A felek megállapodnak, hogy a Mérnök által leigazolt összegű, szerződésszerű és a jogszabályoknak megfelelő számlák kiegyenlítése a számlák és mellékletei Megrendelő általi kézhezvételét követően a Kbt. 135. §</w:t>
      </w:r>
      <w:proofErr w:type="spellStart"/>
      <w:r w:rsidRPr="00563B0A">
        <w:rPr>
          <w:rFonts w:ascii="Times New Roman" w:eastAsia="Times New Roman" w:hAnsi="Times New Roman"/>
          <w:sz w:val="24"/>
          <w:szCs w:val="20"/>
          <w:lang w:eastAsia="hu-HU"/>
        </w:rPr>
        <w:t>-ában</w:t>
      </w:r>
      <w:proofErr w:type="spellEnd"/>
      <w:r w:rsidRPr="00563B0A">
        <w:rPr>
          <w:rFonts w:ascii="Times New Roman" w:eastAsia="Times New Roman" w:hAnsi="Times New Roman"/>
          <w:sz w:val="24"/>
          <w:szCs w:val="20"/>
          <w:lang w:eastAsia="hu-HU"/>
        </w:rPr>
        <w:t xml:space="preserve"> meghatározott határidőben történik.</w:t>
      </w:r>
    </w:p>
    <w:p w14:paraId="02EC3730" w14:textId="77777777" w:rsidR="00022918" w:rsidRPr="00563B0A" w:rsidRDefault="00022918">
      <w:pPr>
        <w:pStyle w:val="Nincstrkz"/>
        <w:ind w:left="426"/>
        <w:jc w:val="both"/>
        <w:rPr>
          <w:rFonts w:ascii="Times New Roman" w:hAnsi="Times New Roman"/>
        </w:rPr>
      </w:pPr>
    </w:p>
    <w:p w14:paraId="3B0DEC34" w14:textId="77777777" w:rsidR="001C6A47" w:rsidRPr="00563B0A" w:rsidRDefault="001C6A47">
      <w:pPr>
        <w:pStyle w:val="Szvegtrzs2"/>
        <w:widowControl w:val="0"/>
        <w:jc w:val="both"/>
        <w:rPr>
          <w:b/>
        </w:rPr>
      </w:pPr>
      <w:r w:rsidRPr="00563B0A">
        <w:rPr>
          <w:b/>
        </w:rPr>
        <w:t>14.9 Visszatartott Összeg kifizetése</w:t>
      </w:r>
    </w:p>
    <w:p w14:paraId="202B507A" w14:textId="77777777" w:rsidR="001C6A47" w:rsidRPr="00563B0A" w:rsidRDefault="001C6A47">
      <w:pPr>
        <w:pStyle w:val="Szvegtrzs2"/>
        <w:widowControl w:val="0"/>
        <w:jc w:val="both"/>
        <w:rPr>
          <w:b/>
        </w:rPr>
      </w:pPr>
    </w:p>
    <w:p w14:paraId="38BB0AAC" w14:textId="77777777" w:rsidR="001C6A47" w:rsidRPr="00563B0A" w:rsidRDefault="001C6A47">
      <w:pPr>
        <w:widowControl w:val="0"/>
        <w:jc w:val="both"/>
        <w:rPr>
          <w:b/>
          <w:i/>
          <w:sz w:val="24"/>
        </w:rPr>
      </w:pPr>
      <w:r w:rsidRPr="00563B0A">
        <w:rPr>
          <w:b/>
          <w:i/>
          <w:sz w:val="24"/>
        </w:rPr>
        <w:t>Az Al</w:t>
      </w:r>
      <w:r w:rsidR="00EF0B73" w:rsidRPr="00563B0A">
        <w:rPr>
          <w:b/>
          <w:i/>
          <w:sz w:val="24"/>
        </w:rPr>
        <w:t>cikkely törlendő.</w:t>
      </w:r>
    </w:p>
    <w:p w14:paraId="7A9544B8" w14:textId="77777777" w:rsidR="00DB3133" w:rsidRPr="00563B0A" w:rsidRDefault="00DB3133">
      <w:pPr>
        <w:widowControl w:val="0"/>
        <w:jc w:val="both"/>
        <w:rPr>
          <w:b/>
          <w:i/>
          <w:sz w:val="24"/>
          <w:highlight w:val="yellow"/>
        </w:rPr>
      </w:pPr>
    </w:p>
    <w:p w14:paraId="4B7A37AF" w14:textId="77777777" w:rsidR="00DB3133" w:rsidRPr="00563B0A" w:rsidRDefault="00DB3133">
      <w:pPr>
        <w:pStyle w:val="Szvegtrzs2"/>
        <w:widowControl w:val="0"/>
        <w:jc w:val="both"/>
        <w:rPr>
          <w:b/>
        </w:rPr>
      </w:pPr>
      <w:r w:rsidRPr="00563B0A">
        <w:rPr>
          <w:b/>
        </w:rPr>
        <w:t>14.10 Elszámolás befejezéskor</w:t>
      </w:r>
    </w:p>
    <w:p w14:paraId="2AB723B2" w14:textId="77777777" w:rsidR="00DB3133" w:rsidRPr="00563B0A" w:rsidRDefault="00DB3133">
      <w:pPr>
        <w:pStyle w:val="Szvegtrzs2"/>
        <w:widowControl w:val="0"/>
        <w:jc w:val="both"/>
        <w:rPr>
          <w:b/>
        </w:rPr>
      </w:pPr>
    </w:p>
    <w:p w14:paraId="4EE12573" w14:textId="77777777" w:rsidR="00DB3133" w:rsidRPr="00563B0A" w:rsidRDefault="00DB3133">
      <w:pPr>
        <w:pStyle w:val="Szvegtrzs2"/>
        <w:widowControl w:val="0"/>
        <w:jc w:val="both"/>
        <w:rPr>
          <w:b/>
        </w:rPr>
      </w:pPr>
      <w:r w:rsidRPr="00563B0A">
        <w:rPr>
          <w:b/>
          <w:i/>
        </w:rPr>
        <w:t>Az Alcikkelyben az Elszámolás kifejezés alatt Kimutatást kell érteni.</w:t>
      </w:r>
    </w:p>
    <w:p w14:paraId="2E66990D" w14:textId="77777777" w:rsidR="00CF57DA" w:rsidRPr="00563B0A" w:rsidRDefault="00CF57DA">
      <w:pPr>
        <w:widowControl w:val="0"/>
        <w:tabs>
          <w:tab w:val="left" w:pos="567"/>
        </w:tabs>
        <w:jc w:val="both"/>
        <w:rPr>
          <w:snapToGrid w:val="0"/>
          <w:sz w:val="24"/>
          <w:highlight w:val="yellow"/>
          <w:lang w:eastAsia="en-US"/>
        </w:rPr>
      </w:pPr>
    </w:p>
    <w:p w14:paraId="310A4D42" w14:textId="77777777" w:rsidR="00CF57DA" w:rsidRPr="00563B0A" w:rsidRDefault="00CF57DA">
      <w:pPr>
        <w:widowControl w:val="0"/>
        <w:tabs>
          <w:tab w:val="left" w:pos="567"/>
        </w:tabs>
        <w:jc w:val="both"/>
        <w:rPr>
          <w:b/>
          <w:snapToGrid w:val="0"/>
          <w:sz w:val="24"/>
          <w:lang w:eastAsia="en-US"/>
        </w:rPr>
      </w:pPr>
      <w:r w:rsidRPr="00563B0A">
        <w:rPr>
          <w:b/>
          <w:snapToGrid w:val="0"/>
          <w:sz w:val="24"/>
          <w:lang w:eastAsia="en-US"/>
        </w:rPr>
        <w:t>14.11 Vég</w:t>
      </w:r>
      <w:r w:rsidR="00F56189" w:rsidRPr="00563B0A">
        <w:rPr>
          <w:b/>
          <w:snapToGrid w:val="0"/>
          <w:sz w:val="24"/>
          <w:lang w:eastAsia="en-US"/>
        </w:rPr>
        <w:t>ső fizetési Igazolás igénylése</w:t>
      </w:r>
    </w:p>
    <w:p w14:paraId="7342A607" w14:textId="77777777" w:rsidR="00CF57DA" w:rsidRPr="00563B0A" w:rsidRDefault="00CF57DA">
      <w:pPr>
        <w:widowControl w:val="0"/>
        <w:tabs>
          <w:tab w:val="left" w:pos="567"/>
        </w:tabs>
        <w:jc w:val="both"/>
        <w:rPr>
          <w:b/>
          <w:snapToGrid w:val="0"/>
          <w:sz w:val="24"/>
          <w:highlight w:val="yellow"/>
          <w:lang w:eastAsia="en-US"/>
        </w:rPr>
      </w:pPr>
    </w:p>
    <w:p w14:paraId="5EE85E91" w14:textId="77777777" w:rsidR="00CF57DA" w:rsidRPr="00563B0A" w:rsidRDefault="00CF57DA">
      <w:pPr>
        <w:widowControl w:val="0"/>
        <w:tabs>
          <w:tab w:val="left" w:pos="567"/>
        </w:tabs>
        <w:jc w:val="both"/>
        <w:rPr>
          <w:b/>
          <w:i/>
          <w:snapToGrid w:val="0"/>
          <w:sz w:val="24"/>
          <w:lang w:eastAsia="en-US"/>
        </w:rPr>
      </w:pPr>
      <w:r w:rsidRPr="00563B0A">
        <w:rPr>
          <w:b/>
          <w:i/>
          <w:snapToGrid w:val="0"/>
          <w:sz w:val="24"/>
          <w:lang w:eastAsia="en-US"/>
        </w:rPr>
        <w:t>Az Alcikkely törlendő.</w:t>
      </w:r>
    </w:p>
    <w:p w14:paraId="1380BC9E" w14:textId="77777777" w:rsidR="00CF57DA" w:rsidRPr="00563B0A" w:rsidRDefault="00CF57DA">
      <w:pPr>
        <w:pStyle w:val="Standard"/>
        <w:widowControl/>
        <w:jc w:val="both"/>
        <w:rPr>
          <w:b/>
          <w:highlight w:val="yellow"/>
        </w:rPr>
      </w:pPr>
    </w:p>
    <w:p w14:paraId="4CD0A801" w14:textId="77777777" w:rsidR="00CF57DA" w:rsidRPr="00563B0A" w:rsidRDefault="00CF57DA">
      <w:pPr>
        <w:pStyle w:val="Standard"/>
        <w:widowControl/>
        <w:jc w:val="both"/>
        <w:rPr>
          <w:b/>
        </w:rPr>
      </w:pPr>
      <w:r w:rsidRPr="00563B0A">
        <w:rPr>
          <w:b/>
        </w:rPr>
        <w:t xml:space="preserve">14.12 </w:t>
      </w:r>
      <w:r w:rsidR="00F56189" w:rsidRPr="00563B0A">
        <w:rPr>
          <w:b/>
        </w:rPr>
        <w:t>Elismervény</w:t>
      </w:r>
    </w:p>
    <w:p w14:paraId="7BCA0773" w14:textId="77777777" w:rsidR="00CF57DA" w:rsidRPr="00563B0A" w:rsidRDefault="00CF57DA">
      <w:pPr>
        <w:pStyle w:val="Standard"/>
        <w:widowControl/>
        <w:jc w:val="both"/>
        <w:rPr>
          <w:b/>
        </w:rPr>
      </w:pPr>
    </w:p>
    <w:p w14:paraId="108CC5DC" w14:textId="77777777" w:rsidR="00CF57DA" w:rsidRPr="00563B0A" w:rsidRDefault="00CF57DA">
      <w:pPr>
        <w:widowControl w:val="0"/>
        <w:tabs>
          <w:tab w:val="left" w:pos="567"/>
        </w:tabs>
        <w:jc w:val="both"/>
        <w:rPr>
          <w:b/>
          <w:i/>
          <w:snapToGrid w:val="0"/>
          <w:sz w:val="24"/>
          <w:lang w:eastAsia="en-US"/>
        </w:rPr>
      </w:pPr>
      <w:r w:rsidRPr="00563B0A">
        <w:rPr>
          <w:b/>
          <w:i/>
          <w:snapToGrid w:val="0"/>
          <w:sz w:val="24"/>
          <w:lang w:eastAsia="en-US"/>
        </w:rPr>
        <w:t>Az Alcikkely törlendő.</w:t>
      </w:r>
    </w:p>
    <w:p w14:paraId="038F3ECD" w14:textId="77777777" w:rsidR="00CF57DA" w:rsidRPr="00563B0A" w:rsidRDefault="00CF57DA">
      <w:pPr>
        <w:pStyle w:val="Standard"/>
        <w:widowControl/>
        <w:jc w:val="both"/>
        <w:rPr>
          <w:b/>
          <w:highlight w:val="yellow"/>
        </w:rPr>
      </w:pPr>
    </w:p>
    <w:p w14:paraId="2968E297" w14:textId="77777777" w:rsidR="00CF57DA" w:rsidRPr="00563B0A" w:rsidRDefault="00CF57DA">
      <w:pPr>
        <w:pStyle w:val="Standard"/>
        <w:widowControl/>
        <w:jc w:val="both"/>
        <w:rPr>
          <w:b/>
        </w:rPr>
      </w:pPr>
      <w:r w:rsidRPr="00563B0A">
        <w:rPr>
          <w:b/>
        </w:rPr>
        <w:t>14.13 Végs</w:t>
      </w:r>
      <w:r w:rsidR="003E04F6" w:rsidRPr="00563B0A">
        <w:rPr>
          <w:b/>
        </w:rPr>
        <w:t>ő fizetési Igazolás kibocsátása</w:t>
      </w:r>
    </w:p>
    <w:p w14:paraId="37C98376" w14:textId="77777777" w:rsidR="00CF57DA" w:rsidRPr="00563B0A" w:rsidRDefault="00CF57DA">
      <w:pPr>
        <w:pStyle w:val="Standard"/>
        <w:widowControl/>
        <w:jc w:val="both"/>
        <w:rPr>
          <w:b/>
        </w:rPr>
      </w:pPr>
    </w:p>
    <w:p w14:paraId="48C52015" w14:textId="77777777" w:rsidR="00CF57DA" w:rsidRPr="00563B0A" w:rsidRDefault="00CF57DA">
      <w:pPr>
        <w:widowControl w:val="0"/>
        <w:tabs>
          <w:tab w:val="left" w:pos="567"/>
        </w:tabs>
        <w:jc w:val="both"/>
        <w:rPr>
          <w:b/>
          <w:i/>
          <w:snapToGrid w:val="0"/>
          <w:sz w:val="24"/>
          <w:lang w:eastAsia="en-US"/>
        </w:rPr>
      </w:pPr>
      <w:r w:rsidRPr="00563B0A">
        <w:rPr>
          <w:b/>
          <w:i/>
          <w:snapToGrid w:val="0"/>
          <w:sz w:val="24"/>
          <w:lang w:eastAsia="en-US"/>
        </w:rPr>
        <w:t>Az Alcikkely törlendő.</w:t>
      </w:r>
    </w:p>
    <w:p w14:paraId="4D6C93C7" w14:textId="77777777" w:rsidR="00CF57DA" w:rsidRPr="00563B0A" w:rsidRDefault="00CF57DA">
      <w:pPr>
        <w:widowControl w:val="0"/>
        <w:tabs>
          <w:tab w:val="left" w:pos="567"/>
        </w:tabs>
        <w:jc w:val="both"/>
        <w:rPr>
          <w:snapToGrid w:val="0"/>
          <w:sz w:val="24"/>
          <w:lang w:eastAsia="en-US"/>
        </w:rPr>
      </w:pPr>
    </w:p>
    <w:p w14:paraId="596E2470" w14:textId="77777777" w:rsidR="00CF57DA" w:rsidRPr="00563B0A" w:rsidRDefault="00416867">
      <w:pPr>
        <w:widowControl w:val="0"/>
        <w:tabs>
          <w:tab w:val="left" w:pos="567"/>
        </w:tabs>
        <w:jc w:val="both"/>
        <w:rPr>
          <w:b/>
          <w:snapToGrid w:val="0"/>
          <w:sz w:val="24"/>
          <w:lang w:eastAsia="en-US"/>
        </w:rPr>
      </w:pPr>
      <w:r w:rsidRPr="00563B0A">
        <w:rPr>
          <w:b/>
          <w:snapToGrid w:val="0"/>
          <w:sz w:val="24"/>
          <w:lang w:eastAsia="en-US"/>
        </w:rPr>
        <w:t>14.14 A Meg</w:t>
      </w:r>
      <w:r w:rsidR="003E04F6" w:rsidRPr="00563B0A">
        <w:rPr>
          <w:b/>
          <w:snapToGrid w:val="0"/>
          <w:sz w:val="24"/>
          <w:lang w:eastAsia="en-US"/>
        </w:rPr>
        <w:t>rendelő felelősségének megszűnése</w:t>
      </w:r>
    </w:p>
    <w:p w14:paraId="7178D325" w14:textId="77777777" w:rsidR="00CF57DA" w:rsidRPr="00563B0A" w:rsidRDefault="00CF57DA">
      <w:pPr>
        <w:widowControl w:val="0"/>
        <w:tabs>
          <w:tab w:val="left" w:pos="567"/>
        </w:tabs>
        <w:jc w:val="both"/>
        <w:rPr>
          <w:snapToGrid w:val="0"/>
          <w:sz w:val="24"/>
          <w:lang w:eastAsia="en-US"/>
        </w:rPr>
      </w:pPr>
    </w:p>
    <w:p w14:paraId="43493950" w14:textId="77777777" w:rsidR="00CF57DA" w:rsidRPr="00563B0A" w:rsidRDefault="00CF57DA">
      <w:pPr>
        <w:widowControl w:val="0"/>
        <w:tabs>
          <w:tab w:val="left" w:pos="567"/>
        </w:tabs>
        <w:jc w:val="both"/>
        <w:rPr>
          <w:b/>
          <w:i/>
          <w:snapToGrid w:val="0"/>
          <w:sz w:val="24"/>
          <w:lang w:eastAsia="en-US"/>
        </w:rPr>
      </w:pPr>
      <w:r w:rsidRPr="00563B0A">
        <w:rPr>
          <w:b/>
          <w:i/>
          <w:snapToGrid w:val="0"/>
          <w:sz w:val="24"/>
          <w:lang w:eastAsia="en-US"/>
        </w:rPr>
        <w:t>Az Alcikkely törlendő.</w:t>
      </w:r>
    </w:p>
    <w:p w14:paraId="6B288A1A" w14:textId="77777777" w:rsidR="00AE1CEA" w:rsidRPr="00563B0A" w:rsidRDefault="00AE1CEA">
      <w:pPr>
        <w:pStyle w:val="Szvegtrzs2"/>
        <w:widowControl w:val="0"/>
        <w:jc w:val="both"/>
        <w:rPr>
          <w:highlight w:val="yellow"/>
        </w:rPr>
      </w:pPr>
      <w:r w:rsidRPr="00563B0A">
        <w:rPr>
          <w:highlight w:val="yellow"/>
        </w:rPr>
        <w:t xml:space="preserve"> </w:t>
      </w:r>
    </w:p>
    <w:p w14:paraId="0D46F1B2" w14:textId="77777777" w:rsidR="00DB7832" w:rsidRPr="00563B0A" w:rsidRDefault="00DB7832">
      <w:pPr>
        <w:tabs>
          <w:tab w:val="left" w:pos="1134"/>
        </w:tabs>
        <w:ind w:left="567" w:firstLine="142"/>
        <w:jc w:val="both"/>
        <w:rPr>
          <w:b/>
          <w:sz w:val="24"/>
          <w:highlight w:val="yellow"/>
        </w:rPr>
      </w:pPr>
    </w:p>
    <w:p w14:paraId="75B30304" w14:textId="77777777" w:rsidR="00957F1F" w:rsidRPr="00563B0A" w:rsidRDefault="00D13175">
      <w:pPr>
        <w:tabs>
          <w:tab w:val="left" w:pos="1134"/>
        </w:tabs>
        <w:ind w:left="567" w:firstLine="142"/>
        <w:jc w:val="both"/>
        <w:rPr>
          <w:b/>
          <w:sz w:val="24"/>
        </w:rPr>
      </w:pPr>
      <w:r w:rsidRPr="00563B0A">
        <w:rPr>
          <w:b/>
          <w:sz w:val="24"/>
        </w:rPr>
        <w:t xml:space="preserve">15. </w:t>
      </w:r>
      <w:r w:rsidR="003E04F6" w:rsidRPr="00563B0A">
        <w:rPr>
          <w:b/>
          <w:sz w:val="24"/>
        </w:rPr>
        <w:t>Megrendelő általi felmondás</w:t>
      </w:r>
      <w:r w:rsidRPr="00563B0A">
        <w:rPr>
          <w:b/>
          <w:sz w:val="24"/>
        </w:rPr>
        <w:t xml:space="preserve"> </w:t>
      </w:r>
    </w:p>
    <w:p w14:paraId="6F87A9FC" w14:textId="77777777" w:rsidR="006846C4" w:rsidRPr="00563B0A" w:rsidRDefault="006846C4">
      <w:pPr>
        <w:jc w:val="both"/>
        <w:rPr>
          <w:sz w:val="24"/>
          <w:highlight w:val="yellow"/>
        </w:rPr>
      </w:pPr>
    </w:p>
    <w:p w14:paraId="42911A5D" w14:textId="77777777" w:rsidR="001C6A47" w:rsidRPr="00563B0A" w:rsidRDefault="00B7250F">
      <w:pPr>
        <w:pStyle w:val="text-3mezera"/>
        <w:spacing w:before="0" w:line="240" w:lineRule="auto"/>
        <w:rPr>
          <w:rFonts w:ascii="Times New Roman" w:hAnsi="Times New Roman"/>
          <w:b/>
          <w:lang w:val="hu-HU"/>
        </w:rPr>
      </w:pPr>
      <w:r w:rsidRPr="00563B0A">
        <w:rPr>
          <w:rFonts w:ascii="Times New Roman" w:hAnsi="Times New Roman"/>
          <w:b/>
          <w:lang w:val="hu-HU"/>
        </w:rPr>
        <w:t xml:space="preserve">15.2 </w:t>
      </w:r>
      <w:r w:rsidR="00F5515B" w:rsidRPr="00563B0A">
        <w:rPr>
          <w:rFonts w:ascii="Times New Roman" w:hAnsi="Times New Roman"/>
          <w:b/>
          <w:lang w:val="hu-HU"/>
        </w:rPr>
        <w:t>Meg</w:t>
      </w:r>
      <w:r w:rsidR="003E04F6" w:rsidRPr="00563B0A">
        <w:rPr>
          <w:rFonts w:ascii="Times New Roman" w:hAnsi="Times New Roman"/>
          <w:b/>
          <w:lang w:val="hu-HU"/>
        </w:rPr>
        <w:t>rendelő általi felmondás</w:t>
      </w:r>
    </w:p>
    <w:p w14:paraId="53AD3854" w14:textId="77777777" w:rsidR="001C6A47" w:rsidRPr="00563B0A" w:rsidRDefault="001C6A47">
      <w:pPr>
        <w:jc w:val="both"/>
        <w:rPr>
          <w:sz w:val="24"/>
          <w:highlight w:val="yellow"/>
        </w:rPr>
      </w:pPr>
    </w:p>
    <w:p w14:paraId="3756C07D" w14:textId="77777777" w:rsidR="001C6A47" w:rsidRPr="00563B0A" w:rsidRDefault="001C6A47">
      <w:pPr>
        <w:jc w:val="both"/>
        <w:rPr>
          <w:b/>
          <w:i/>
          <w:sz w:val="24"/>
        </w:rPr>
      </w:pPr>
      <w:r w:rsidRPr="00563B0A">
        <w:rPr>
          <w:b/>
          <w:i/>
          <w:sz w:val="24"/>
        </w:rPr>
        <w:t>Az Alcikkely c) pontja törlendő és az alábbival helyettesítendő:</w:t>
      </w:r>
    </w:p>
    <w:p w14:paraId="16234A50" w14:textId="77777777" w:rsidR="001C6A47" w:rsidRPr="00563B0A" w:rsidRDefault="001C6A47">
      <w:pPr>
        <w:jc w:val="both"/>
        <w:rPr>
          <w:sz w:val="24"/>
        </w:rPr>
      </w:pPr>
    </w:p>
    <w:p w14:paraId="62E69CCD" w14:textId="77777777" w:rsidR="001C6A47" w:rsidRPr="00563B0A" w:rsidRDefault="001C6A47">
      <w:pPr>
        <w:jc w:val="both"/>
        <w:rPr>
          <w:sz w:val="24"/>
        </w:rPr>
      </w:pPr>
      <w:r w:rsidRPr="00563B0A">
        <w:rPr>
          <w:sz w:val="24"/>
        </w:rPr>
        <w:t>c) elfogadható kifogás nélkül:</w:t>
      </w:r>
    </w:p>
    <w:p w14:paraId="441A5816" w14:textId="0C1D8C4E" w:rsidR="001C6A47" w:rsidRPr="00563B0A" w:rsidRDefault="001C6A47" w:rsidP="00AB3327">
      <w:pPr>
        <w:pStyle w:val="text-3mezera"/>
        <w:numPr>
          <w:ilvl w:val="0"/>
          <w:numId w:val="20"/>
        </w:numPr>
        <w:tabs>
          <w:tab w:val="clear" w:pos="1425"/>
          <w:tab w:val="left" w:pos="1134"/>
        </w:tabs>
        <w:spacing w:before="0" w:line="240" w:lineRule="auto"/>
        <w:ind w:left="1134" w:hanging="429"/>
        <w:rPr>
          <w:rFonts w:ascii="Times New Roman" w:hAnsi="Times New Roman"/>
          <w:lang w:val="hu-HU"/>
        </w:rPr>
      </w:pPr>
      <w:r w:rsidRPr="00563B0A">
        <w:rPr>
          <w:rFonts w:ascii="Times New Roman" w:hAnsi="Times New Roman"/>
          <w:lang w:val="hu-HU"/>
        </w:rPr>
        <w:t xml:space="preserve">a Létesítmények </w:t>
      </w:r>
      <w:r w:rsidR="003C3762" w:rsidRPr="00563B0A">
        <w:rPr>
          <w:rFonts w:ascii="Times New Roman" w:hAnsi="Times New Roman"/>
          <w:lang w:val="hu-HU"/>
        </w:rPr>
        <w:t xml:space="preserve">megvalósításának </w:t>
      </w:r>
      <w:r w:rsidRPr="00563B0A">
        <w:rPr>
          <w:rFonts w:ascii="Times New Roman" w:hAnsi="Times New Roman"/>
          <w:lang w:val="hu-HU"/>
        </w:rPr>
        <w:t xml:space="preserve">a 8. (Kezdés, késedelmek és felfüggesztés) Cikkelynek megfelelő előrehaladása több mint </w:t>
      </w:r>
      <w:r w:rsidR="00D83A00" w:rsidRPr="00563B0A">
        <w:rPr>
          <w:rFonts w:ascii="Times New Roman" w:hAnsi="Times New Roman"/>
          <w:lang w:val="hu-HU"/>
        </w:rPr>
        <w:t xml:space="preserve">30 </w:t>
      </w:r>
      <w:r w:rsidRPr="00563B0A">
        <w:rPr>
          <w:rFonts w:ascii="Times New Roman" w:hAnsi="Times New Roman"/>
          <w:lang w:val="hu-HU"/>
        </w:rPr>
        <w:t xml:space="preserve">napos késedelembe esik, vagy </w:t>
      </w:r>
    </w:p>
    <w:p w14:paraId="41B2283F" w14:textId="77777777" w:rsidR="001C6A47" w:rsidRPr="00563B0A" w:rsidRDefault="001C6A47">
      <w:pPr>
        <w:tabs>
          <w:tab w:val="left" w:pos="709"/>
          <w:tab w:val="left" w:pos="1134"/>
        </w:tabs>
        <w:ind w:left="1134" w:hanging="425"/>
        <w:jc w:val="both"/>
        <w:rPr>
          <w:sz w:val="24"/>
        </w:rPr>
      </w:pPr>
      <w:r w:rsidRPr="00563B0A">
        <w:rPr>
          <w:sz w:val="24"/>
        </w:rPr>
        <w:t>(ii)</w:t>
      </w:r>
      <w:r w:rsidRPr="00563B0A">
        <w:rPr>
          <w:sz w:val="24"/>
        </w:rPr>
        <w:tab/>
        <w:t>elmarad a 7.5 (Elutasítás) Alcikkely, vagy 7.6 (Helyreállítás</w:t>
      </w:r>
      <w:r w:rsidR="00C74952" w:rsidRPr="00563B0A">
        <w:rPr>
          <w:sz w:val="24"/>
        </w:rPr>
        <w:t>i munka</w:t>
      </w:r>
      <w:r w:rsidRPr="00563B0A">
        <w:rPr>
          <w:sz w:val="24"/>
        </w:rPr>
        <w:t>) Alcikkely szerint kiadott felszólításban foglaltak teljesítése 28 napon belül, annak kézhezvétele után</w:t>
      </w:r>
    </w:p>
    <w:p w14:paraId="28765331" w14:textId="77777777" w:rsidR="001C6A47" w:rsidRPr="00563B0A" w:rsidRDefault="001C6A47">
      <w:pPr>
        <w:jc w:val="both"/>
        <w:rPr>
          <w:sz w:val="24"/>
        </w:rPr>
      </w:pPr>
    </w:p>
    <w:p w14:paraId="5E625784" w14:textId="77777777" w:rsidR="001C6A47" w:rsidRPr="00563B0A" w:rsidRDefault="001C6A47">
      <w:pPr>
        <w:pStyle w:val="Standard"/>
        <w:widowControl/>
        <w:rPr>
          <w:b/>
          <w:i/>
        </w:rPr>
      </w:pPr>
      <w:r w:rsidRPr="00563B0A">
        <w:rPr>
          <w:b/>
          <w:i/>
        </w:rPr>
        <w:t xml:space="preserve">Az Alcikkely </w:t>
      </w:r>
      <w:r w:rsidR="00357F5C" w:rsidRPr="00563B0A">
        <w:rPr>
          <w:b/>
          <w:i/>
        </w:rPr>
        <w:t>második</w:t>
      </w:r>
      <w:r w:rsidRPr="00563B0A">
        <w:rPr>
          <w:b/>
          <w:i/>
        </w:rPr>
        <w:t xml:space="preserve"> bekezdése </w:t>
      </w:r>
      <w:r w:rsidR="00357F5C" w:rsidRPr="00563B0A">
        <w:rPr>
          <w:b/>
          <w:i/>
        </w:rPr>
        <w:t>törlendő és az alábbival helyettesítendő</w:t>
      </w:r>
      <w:r w:rsidRPr="00563B0A">
        <w:rPr>
          <w:b/>
          <w:i/>
        </w:rPr>
        <w:t>:</w:t>
      </w:r>
    </w:p>
    <w:p w14:paraId="7DC43F30" w14:textId="77777777" w:rsidR="001C6A47" w:rsidRPr="00563B0A" w:rsidRDefault="001C6A47">
      <w:pPr>
        <w:pStyle w:val="Standard"/>
        <w:widowControl/>
        <w:rPr>
          <w:highlight w:val="yellow"/>
        </w:rPr>
      </w:pPr>
    </w:p>
    <w:p w14:paraId="6CB90547" w14:textId="4C3B9204" w:rsidR="001C6A47" w:rsidRPr="00563B0A" w:rsidRDefault="001C6A47">
      <w:pPr>
        <w:jc w:val="both"/>
        <w:rPr>
          <w:sz w:val="24"/>
        </w:rPr>
      </w:pPr>
      <w:r w:rsidRPr="00563B0A">
        <w:rPr>
          <w:sz w:val="24"/>
        </w:rPr>
        <w:t>Fenti a)-d) esetek vagy körülmények bármelyikén</w:t>
      </w:r>
      <w:r w:rsidR="005E23AF" w:rsidRPr="00563B0A">
        <w:rPr>
          <w:sz w:val="24"/>
        </w:rPr>
        <w:t xml:space="preserve">ek előfordulása </w:t>
      </w:r>
      <w:r w:rsidR="00F5515B" w:rsidRPr="00563B0A">
        <w:rPr>
          <w:sz w:val="24"/>
        </w:rPr>
        <w:t>esetén a Meg</w:t>
      </w:r>
      <w:r w:rsidR="003E04F6" w:rsidRPr="00563B0A">
        <w:rPr>
          <w:sz w:val="24"/>
        </w:rPr>
        <w:t>rendelő</w:t>
      </w:r>
      <w:r w:rsidRPr="00563B0A">
        <w:rPr>
          <w:sz w:val="24"/>
        </w:rPr>
        <w:t xml:space="preserve"> 14 napos határidővel felmondhatja a Szerződést és kiutasíthatja a Vállalkozót a Helyszínről, egy erről szóló értesítéssel. A fenti (e) és (f) bekezdésekben leírtak előfordulása esetén</w:t>
      </w:r>
      <w:r w:rsidR="005E23AF" w:rsidRPr="00563B0A">
        <w:rPr>
          <w:sz w:val="24"/>
        </w:rPr>
        <w:t xml:space="preserve"> a </w:t>
      </w:r>
      <w:r w:rsidR="00F5515B" w:rsidRPr="00563B0A">
        <w:rPr>
          <w:sz w:val="24"/>
        </w:rPr>
        <w:t>Meg</w:t>
      </w:r>
      <w:r w:rsidR="003E04F6" w:rsidRPr="00563B0A">
        <w:rPr>
          <w:sz w:val="24"/>
        </w:rPr>
        <w:t>rendelő</w:t>
      </w:r>
      <w:r w:rsidRPr="00563B0A">
        <w:rPr>
          <w:sz w:val="24"/>
        </w:rPr>
        <w:t xml:space="preserve"> egy erre vonatkozó értesítéssel azonnali hatállyal felmondhatja a Szerződést.</w:t>
      </w:r>
    </w:p>
    <w:p w14:paraId="110C63EA" w14:textId="77777777" w:rsidR="001C6A47" w:rsidRPr="00563B0A" w:rsidRDefault="001C6A47">
      <w:pPr>
        <w:pStyle w:val="Standard"/>
        <w:widowControl/>
        <w:rPr>
          <w:highlight w:val="yellow"/>
        </w:rPr>
      </w:pPr>
    </w:p>
    <w:p w14:paraId="2361C9DF" w14:textId="77777777" w:rsidR="00357F5C" w:rsidRPr="00563B0A" w:rsidRDefault="00357F5C">
      <w:pPr>
        <w:pStyle w:val="Standard"/>
        <w:widowControl/>
        <w:jc w:val="both"/>
        <w:rPr>
          <w:b/>
          <w:i/>
        </w:rPr>
      </w:pPr>
      <w:r w:rsidRPr="00563B0A">
        <w:rPr>
          <w:b/>
          <w:i/>
        </w:rPr>
        <w:t>Az Alcikkely kiegé</w:t>
      </w:r>
      <w:r w:rsidR="00E313C2" w:rsidRPr="00563B0A">
        <w:rPr>
          <w:b/>
          <w:i/>
        </w:rPr>
        <w:t>szítendő a következővel</w:t>
      </w:r>
      <w:r w:rsidRPr="00563B0A">
        <w:rPr>
          <w:b/>
          <w:i/>
        </w:rPr>
        <w:t>:</w:t>
      </w:r>
    </w:p>
    <w:p w14:paraId="798A3CE3" w14:textId="77777777" w:rsidR="00357F5C" w:rsidRPr="00563B0A" w:rsidRDefault="00357F5C">
      <w:pPr>
        <w:pStyle w:val="Standard"/>
        <w:widowControl/>
        <w:jc w:val="both"/>
      </w:pPr>
    </w:p>
    <w:p w14:paraId="474EB83E" w14:textId="77777777" w:rsidR="001C6A47" w:rsidRPr="00563B0A" w:rsidRDefault="001C6A47">
      <w:pPr>
        <w:pStyle w:val="Standard"/>
        <w:widowControl/>
        <w:jc w:val="both"/>
      </w:pPr>
      <w:r w:rsidRPr="00563B0A">
        <w:t>A felmondás időpontjában a Vállalkozó által a Szerződésnek megfelelően már elkészített és beépített Létesítmény részeknek és az ezen időpontig elkészített, benyújtott és a Mérnök által</w:t>
      </w:r>
      <w:r w:rsidR="00963C0F" w:rsidRPr="00563B0A">
        <w:t xml:space="preserve"> jóváhagyott Vállalkozó d</w:t>
      </w:r>
      <w:r w:rsidRPr="00563B0A">
        <w:t xml:space="preserve">okumentumainak a tulajdonjoga átszáll a </w:t>
      </w:r>
      <w:r w:rsidR="00F5515B" w:rsidRPr="00563B0A">
        <w:t>Meg</w:t>
      </w:r>
      <w:r w:rsidR="003E04F6" w:rsidRPr="00563B0A">
        <w:t>rendelőre</w:t>
      </w:r>
      <w:r w:rsidRPr="00563B0A">
        <w:t>, amennyiben a felmondás a 7.7 Alcikkely [</w:t>
      </w:r>
      <w:r w:rsidRPr="00563B0A">
        <w:rPr>
          <w:i/>
        </w:rPr>
        <w:t>A Berendezések és Anyagok tulajdonjoga</w:t>
      </w:r>
      <w:r w:rsidRPr="00563B0A">
        <w:t>] szerinti tulajdonjog átszállást megelőzően válik hatályossá.</w:t>
      </w:r>
    </w:p>
    <w:p w14:paraId="31FEEC07" w14:textId="77777777" w:rsidR="001C6A47" w:rsidRPr="00563B0A" w:rsidRDefault="001C6A47">
      <w:pPr>
        <w:widowControl w:val="0"/>
        <w:jc w:val="both"/>
        <w:rPr>
          <w:sz w:val="24"/>
        </w:rPr>
      </w:pPr>
    </w:p>
    <w:p w14:paraId="1BB1A9A7" w14:textId="77777777" w:rsidR="001C6A47" w:rsidRPr="00563B0A" w:rsidRDefault="001C6A47">
      <w:pPr>
        <w:widowControl w:val="0"/>
        <w:jc w:val="both"/>
        <w:rPr>
          <w:b/>
          <w:i/>
          <w:sz w:val="24"/>
        </w:rPr>
      </w:pPr>
      <w:r w:rsidRPr="00563B0A">
        <w:rPr>
          <w:b/>
          <w:i/>
          <w:sz w:val="24"/>
        </w:rPr>
        <w:t>Az Alcikkely utolsó bekezdése törlendő.</w:t>
      </w:r>
    </w:p>
    <w:p w14:paraId="09C62EBC" w14:textId="77777777" w:rsidR="007F64E0" w:rsidRPr="00563B0A" w:rsidRDefault="007F64E0">
      <w:pPr>
        <w:pStyle w:val="text-3mezera"/>
        <w:spacing w:before="0" w:line="240" w:lineRule="auto"/>
        <w:rPr>
          <w:rFonts w:ascii="Times New Roman" w:hAnsi="Times New Roman"/>
          <w:b/>
          <w:highlight w:val="yellow"/>
          <w:lang w:val="hu-HU"/>
        </w:rPr>
      </w:pPr>
    </w:p>
    <w:p w14:paraId="12FB8537" w14:textId="77777777" w:rsidR="001C6A47" w:rsidRPr="00563B0A" w:rsidRDefault="001C6A47">
      <w:pPr>
        <w:pStyle w:val="Standard"/>
        <w:widowControl/>
      </w:pPr>
    </w:p>
    <w:p w14:paraId="56325B2E" w14:textId="77777777" w:rsidR="001C6A47" w:rsidRPr="00563B0A" w:rsidRDefault="001C6A47">
      <w:pPr>
        <w:tabs>
          <w:tab w:val="left" w:pos="1134"/>
        </w:tabs>
        <w:ind w:left="709"/>
        <w:jc w:val="both"/>
        <w:rPr>
          <w:b/>
          <w:sz w:val="24"/>
        </w:rPr>
      </w:pPr>
      <w:r w:rsidRPr="00563B0A">
        <w:rPr>
          <w:b/>
          <w:sz w:val="24"/>
        </w:rPr>
        <w:t>16.</w:t>
      </w:r>
      <w:r w:rsidRPr="00563B0A">
        <w:rPr>
          <w:b/>
          <w:sz w:val="24"/>
        </w:rPr>
        <w:tab/>
        <w:t xml:space="preserve">A Vállalkozó által történő felfüggesztés és </w:t>
      </w:r>
      <w:r w:rsidR="003E04F6" w:rsidRPr="00563B0A">
        <w:rPr>
          <w:b/>
          <w:sz w:val="24"/>
        </w:rPr>
        <w:t>felmondás</w:t>
      </w:r>
    </w:p>
    <w:p w14:paraId="64E0E97F" w14:textId="77777777" w:rsidR="00977897" w:rsidRPr="00563B0A" w:rsidRDefault="00977897">
      <w:pPr>
        <w:jc w:val="both"/>
        <w:rPr>
          <w:b/>
          <w:sz w:val="24"/>
        </w:rPr>
      </w:pPr>
    </w:p>
    <w:p w14:paraId="236A9BA8" w14:textId="77777777" w:rsidR="003A1E31" w:rsidRPr="00563B0A" w:rsidRDefault="003A1E31">
      <w:pPr>
        <w:pStyle w:val="text-3mezera"/>
        <w:spacing w:before="0" w:line="240" w:lineRule="auto"/>
        <w:rPr>
          <w:rFonts w:ascii="Times New Roman" w:hAnsi="Times New Roman"/>
          <w:b/>
          <w:lang w:val="hu-HU"/>
        </w:rPr>
      </w:pPr>
      <w:r w:rsidRPr="00563B0A">
        <w:rPr>
          <w:rFonts w:ascii="Times New Roman" w:hAnsi="Times New Roman"/>
          <w:b/>
          <w:lang w:val="hu-HU"/>
        </w:rPr>
        <w:t>16.1 Vállalkozó joga a munka felfüggesztésére</w:t>
      </w:r>
    </w:p>
    <w:p w14:paraId="4BE252CC" w14:textId="77777777" w:rsidR="003A1E31" w:rsidRPr="00563B0A" w:rsidRDefault="003A1E31">
      <w:pPr>
        <w:pStyle w:val="text-3mezera"/>
        <w:spacing w:before="0" w:line="240" w:lineRule="auto"/>
        <w:rPr>
          <w:rFonts w:ascii="Times New Roman" w:hAnsi="Times New Roman"/>
          <w:b/>
          <w:lang w:val="hu-HU"/>
        </w:rPr>
      </w:pPr>
    </w:p>
    <w:p w14:paraId="448F42FC" w14:textId="77777777" w:rsidR="003A1E31" w:rsidRPr="00563B0A" w:rsidRDefault="003A1E31">
      <w:pPr>
        <w:pStyle w:val="text-3mezera"/>
        <w:spacing w:before="0" w:line="240" w:lineRule="auto"/>
        <w:rPr>
          <w:rFonts w:ascii="Times New Roman" w:hAnsi="Times New Roman"/>
          <w:b/>
          <w:i/>
          <w:lang w:val="hu-HU"/>
        </w:rPr>
      </w:pPr>
      <w:r w:rsidRPr="00563B0A">
        <w:rPr>
          <w:rFonts w:ascii="Times New Roman" w:hAnsi="Times New Roman"/>
          <w:b/>
          <w:i/>
          <w:lang w:val="hu-HU"/>
        </w:rPr>
        <w:t>Az Alcikkely törlendő.</w:t>
      </w:r>
    </w:p>
    <w:p w14:paraId="4709A672" w14:textId="77777777" w:rsidR="003A1E31" w:rsidRPr="00563B0A" w:rsidRDefault="003A1E31">
      <w:pPr>
        <w:pStyle w:val="text-3mezera"/>
        <w:spacing w:before="0" w:line="240" w:lineRule="auto"/>
        <w:rPr>
          <w:rFonts w:ascii="Times New Roman" w:hAnsi="Times New Roman"/>
          <w:b/>
          <w:lang w:val="hu-HU"/>
        </w:rPr>
      </w:pPr>
    </w:p>
    <w:p w14:paraId="2846A4A1" w14:textId="77777777" w:rsidR="001C6A47" w:rsidRPr="00563B0A" w:rsidRDefault="001C6A47">
      <w:pPr>
        <w:pStyle w:val="text-3mezera"/>
        <w:spacing w:before="0" w:line="240" w:lineRule="auto"/>
        <w:rPr>
          <w:rFonts w:ascii="Times New Roman" w:hAnsi="Times New Roman"/>
          <w:lang w:val="hu-HU"/>
        </w:rPr>
      </w:pPr>
    </w:p>
    <w:p w14:paraId="3926814A" w14:textId="77777777" w:rsidR="001C6A47" w:rsidRPr="00563B0A" w:rsidRDefault="001C6A47">
      <w:pPr>
        <w:pStyle w:val="text-3mezera"/>
        <w:spacing w:before="0" w:line="240" w:lineRule="auto"/>
        <w:rPr>
          <w:rFonts w:ascii="Times New Roman" w:hAnsi="Times New Roman"/>
          <w:b/>
          <w:lang w:val="hu-HU"/>
        </w:rPr>
      </w:pPr>
      <w:r w:rsidRPr="00563B0A">
        <w:rPr>
          <w:rFonts w:ascii="Times New Roman" w:hAnsi="Times New Roman"/>
          <w:b/>
          <w:lang w:val="hu-HU"/>
        </w:rPr>
        <w:t xml:space="preserve">16.3 </w:t>
      </w:r>
      <w:r w:rsidR="003E04F6" w:rsidRPr="00563B0A">
        <w:rPr>
          <w:rFonts w:ascii="Times New Roman" w:hAnsi="Times New Roman"/>
          <w:b/>
          <w:lang w:val="hu-HU"/>
        </w:rPr>
        <w:t>Munka beszüntetése és a Vállalkozó Eszközeinek eltávolítása</w:t>
      </w:r>
    </w:p>
    <w:p w14:paraId="153AD4B1" w14:textId="77777777" w:rsidR="001C6A47" w:rsidRPr="00563B0A" w:rsidRDefault="001C6A47">
      <w:pPr>
        <w:jc w:val="both"/>
        <w:rPr>
          <w:sz w:val="24"/>
          <w:highlight w:val="yellow"/>
        </w:rPr>
      </w:pPr>
    </w:p>
    <w:p w14:paraId="0CFE57DB" w14:textId="77777777" w:rsidR="00A0257F" w:rsidRPr="00563B0A" w:rsidRDefault="00E313C2">
      <w:pPr>
        <w:pStyle w:val="text-3mezera"/>
        <w:spacing w:before="0" w:line="240" w:lineRule="auto"/>
        <w:rPr>
          <w:rFonts w:ascii="Times New Roman" w:hAnsi="Times New Roman"/>
          <w:b/>
          <w:i/>
          <w:lang w:val="hu-HU"/>
        </w:rPr>
      </w:pPr>
      <w:r w:rsidRPr="00563B0A">
        <w:rPr>
          <w:rFonts w:ascii="Times New Roman" w:hAnsi="Times New Roman"/>
          <w:b/>
          <w:i/>
          <w:lang w:val="hu-HU"/>
        </w:rPr>
        <w:t xml:space="preserve">Az Alcikkely </w:t>
      </w:r>
      <w:r w:rsidR="00A0257F" w:rsidRPr="00563B0A">
        <w:rPr>
          <w:rFonts w:ascii="Times New Roman" w:hAnsi="Times New Roman"/>
          <w:b/>
          <w:i/>
          <w:lang w:val="hu-HU"/>
        </w:rPr>
        <w:t>kiegészítendő</w:t>
      </w:r>
      <w:r w:rsidRPr="00563B0A">
        <w:rPr>
          <w:rFonts w:ascii="Times New Roman" w:hAnsi="Times New Roman"/>
          <w:b/>
          <w:i/>
          <w:lang w:val="hu-HU"/>
        </w:rPr>
        <w:t xml:space="preserve"> a következővel</w:t>
      </w:r>
      <w:r w:rsidR="00A0257F" w:rsidRPr="00563B0A">
        <w:rPr>
          <w:rFonts w:ascii="Times New Roman" w:hAnsi="Times New Roman"/>
          <w:b/>
          <w:i/>
          <w:lang w:val="hu-HU"/>
        </w:rPr>
        <w:t>:</w:t>
      </w:r>
    </w:p>
    <w:p w14:paraId="147D1FF6" w14:textId="77777777" w:rsidR="00A0257F" w:rsidRPr="00563B0A" w:rsidRDefault="00A0257F">
      <w:pPr>
        <w:pStyle w:val="text-3mezera"/>
        <w:spacing w:before="0" w:line="240" w:lineRule="auto"/>
        <w:rPr>
          <w:rFonts w:ascii="Times New Roman" w:hAnsi="Times New Roman"/>
          <w:highlight w:val="yellow"/>
          <w:lang w:val="hu-HU"/>
        </w:rPr>
      </w:pPr>
    </w:p>
    <w:p w14:paraId="1F3FEB13" w14:textId="77777777" w:rsidR="00A0257F" w:rsidRPr="00563B0A" w:rsidRDefault="00A0257F">
      <w:pPr>
        <w:pStyle w:val="text-3mezera"/>
        <w:spacing w:before="0" w:line="240" w:lineRule="auto"/>
        <w:rPr>
          <w:rFonts w:ascii="Times New Roman" w:hAnsi="Times New Roman"/>
          <w:lang w:val="hu-HU"/>
        </w:rPr>
      </w:pPr>
      <w:r w:rsidRPr="00563B0A">
        <w:rPr>
          <w:rFonts w:ascii="Times New Roman" w:hAnsi="Times New Roman"/>
          <w:lang w:val="hu-HU"/>
        </w:rPr>
        <w:t xml:space="preserve">Amennyiben Vállalkozó a (c) bekezdésben foglalt kötelezettségének a felmondás hatályba lépését követő 8 napon belül nem tesz eleget, úgy </w:t>
      </w:r>
      <w:r w:rsidR="00F5515B" w:rsidRPr="00563B0A">
        <w:rPr>
          <w:rFonts w:ascii="Times New Roman" w:hAnsi="Times New Roman"/>
          <w:lang w:val="hu-HU"/>
        </w:rPr>
        <w:t>Meg</w:t>
      </w:r>
      <w:r w:rsidR="003E04F6" w:rsidRPr="00563B0A">
        <w:rPr>
          <w:rFonts w:ascii="Times New Roman" w:hAnsi="Times New Roman"/>
          <w:lang w:val="hu-HU"/>
        </w:rPr>
        <w:t>rendelő</w:t>
      </w:r>
      <w:r w:rsidRPr="00563B0A">
        <w:rPr>
          <w:rFonts w:ascii="Times New Roman" w:hAnsi="Times New Roman"/>
          <w:lang w:val="hu-HU"/>
        </w:rPr>
        <w:t xml:space="preserve"> az Árukat </w:t>
      </w:r>
      <w:proofErr w:type="gramStart"/>
      <w:r w:rsidRPr="00563B0A">
        <w:rPr>
          <w:rFonts w:ascii="Times New Roman" w:hAnsi="Times New Roman"/>
          <w:lang w:val="hu-HU"/>
        </w:rPr>
        <w:t>Vállalkozó  költségére</w:t>
      </w:r>
      <w:proofErr w:type="gramEnd"/>
      <w:r w:rsidRPr="00563B0A">
        <w:rPr>
          <w:rFonts w:ascii="Times New Roman" w:hAnsi="Times New Roman"/>
          <w:lang w:val="hu-HU"/>
        </w:rPr>
        <w:t xml:space="preserve"> eltávolíttathatja.</w:t>
      </w:r>
    </w:p>
    <w:p w14:paraId="7229EF0C" w14:textId="77777777" w:rsidR="001C6A47" w:rsidRPr="00563B0A" w:rsidRDefault="001C6A47">
      <w:pPr>
        <w:tabs>
          <w:tab w:val="left" w:pos="1134"/>
        </w:tabs>
        <w:ind w:left="567" w:firstLine="142"/>
        <w:jc w:val="both"/>
        <w:rPr>
          <w:b/>
          <w:sz w:val="24"/>
          <w:highlight w:val="yellow"/>
        </w:rPr>
      </w:pPr>
    </w:p>
    <w:p w14:paraId="4DC49393" w14:textId="77777777" w:rsidR="00284BAB" w:rsidRPr="00563B0A" w:rsidRDefault="00284BAB">
      <w:pPr>
        <w:tabs>
          <w:tab w:val="left" w:pos="1134"/>
        </w:tabs>
        <w:ind w:left="567" w:firstLine="142"/>
        <w:jc w:val="both"/>
        <w:rPr>
          <w:b/>
          <w:sz w:val="24"/>
          <w:highlight w:val="yellow"/>
        </w:rPr>
      </w:pPr>
    </w:p>
    <w:p w14:paraId="095E3DC1" w14:textId="77777777" w:rsidR="001C6A47" w:rsidRPr="00563B0A" w:rsidRDefault="001C6A47">
      <w:pPr>
        <w:tabs>
          <w:tab w:val="left" w:pos="1134"/>
        </w:tabs>
        <w:ind w:left="567" w:firstLine="142"/>
        <w:jc w:val="both"/>
        <w:rPr>
          <w:b/>
          <w:sz w:val="24"/>
        </w:rPr>
      </w:pPr>
      <w:r w:rsidRPr="00563B0A">
        <w:rPr>
          <w:b/>
          <w:sz w:val="24"/>
        </w:rPr>
        <w:t>17</w:t>
      </w:r>
      <w:r w:rsidRPr="00563B0A">
        <w:rPr>
          <w:b/>
          <w:sz w:val="24"/>
        </w:rPr>
        <w:tab/>
        <w:t>Kockázat és felelősség</w:t>
      </w:r>
    </w:p>
    <w:p w14:paraId="7F73D64C" w14:textId="77777777" w:rsidR="001C6A47" w:rsidRPr="00563B0A" w:rsidRDefault="001C6A47">
      <w:pPr>
        <w:pStyle w:val="Standard"/>
        <w:widowControl/>
      </w:pPr>
    </w:p>
    <w:p w14:paraId="19F122DD" w14:textId="77777777" w:rsidR="007B401F" w:rsidRPr="00563B0A" w:rsidRDefault="007B401F">
      <w:pPr>
        <w:widowControl w:val="0"/>
        <w:jc w:val="both"/>
        <w:rPr>
          <w:b/>
          <w:sz w:val="24"/>
        </w:rPr>
      </w:pPr>
      <w:r w:rsidRPr="00563B0A">
        <w:rPr>
          <w:b/>
          <w:sz w:val="24"/>
        </w:rPr>
        <w:lastRenderedPageBreak/>
        <w:t>17.3 A Megrendelő kockázatai</w:t>
      </w:r>
    </w:p>
    <w:p w14:paraId="52D3387F" w14:textId="77777777" w:rsidR="007B401F" w:rsidRPr="00563B0A" w:rsidRDefault="007B401F">
      <w:pPr>
        <w:widowControl w:val="0"/>
        <w:jc w:val="both"/>
        <w:rPr>
          <w:b/>
          <w:sz w:val="24"/>
        </w:rPr>
      </w:pPr>
    </w:p>
    <w:p w14:paraId="0C2B5388" w14:textId="77777777" w:rsidR="007B401F" w:rsidRPr="00563B0A" w:rsidRDefault="007B401F">
      <w:pPr>
        <w:pStyle w:val="Szvegtrzs2"/>
        <w:widowControl w:val="0"/>
        <w:jc w:val="both"/>
        <w:rPr>
          <w:b/>
          <w:i/>
        </w:rPr>
      </w:pPr>
      <w:r w:rsidRPr="00563B0A">
        <w:rPr>
          <w:b/>
          <w:i/>
        </w:rPr>
        <w:t>Az Alcikkely törlendő.</w:t>
      </w:r>
    </w:p>
    <w:p w14:paraId="75303164" w14:textId="77777777" w:rsidR="007B401F" w:rsidRPr="00563B0A" w:rsidRDefault="007B401F">
      <w:pPr>
        <w:widowControl w:val="0"/>
        <w:jc w:val="both"/>
        <w:rPr>
          <w:b/>
          <w:sz w:val="24"/>
        </w:rPr>
      </w:pPr>
    </w:p>
    <w:p w14:paraId="54E3B0E1" w14:textId="77777777" w:rsidR="007B401F" w:rsidRPr="00563B0A" w:rsidRDefault="007B401F">
      <w:pPr>
        <w:widowControl w:val="0"/>
        <w:jc w:val="both"/>
        <w:rPr>
          <w:b/>
          <w:sz w:val="24"/>
        </w:rPr>
      </w:pPr>
      <w:r w:rsidRPr="00563B0A">
        <w:rPr>
          <w:b/>
          <w:sz w:val="24"/>
        </w:rPr>
        <w:t>17.4 A Megrendelő kockázataival járó következmények</w:t>
      </w:r>
    </w:p>
    <w:p w14:paraId="3E0582C7" w14:textId="77777777" w:rsidR="007B401F" w:rsidRPr="00563B0A" w:rsidRDefault="007B401F">
      <w:pPr>
        <w:widowControl w:val="0"/>
        <w:jc w:val="both"/>
        <w:rPr>
          <w:b/>
          <w:sz w:val="24"/>
        </w:rPr>
      </w:pPr>
    </w:p>
    <w:p w14:paraId="7476DA5E" w14:textId="77777777" w:rsidR="007B401F" w:rsidRPr="00563B0A" w:rsidRDefault="007B401F">
      <w:pPr>
        <w:pStyle w:val="Szvegtrzs2"/>
        <w:widowControl w:val="0"/>
        <w:jc w:val="both"/>
        <w:rPr>
          <w:b/>
          <w:i/>
        </w:rPr>
      </w:pPr>
      <w:r w:rsidRPr="00563B0A">
        <w:rPr>
          <w:b/>
          <w:i/>
        </w:rPr>
        <w:t>Az Alcikkely törlendő.</w:t>
      </w:r>
    </w:p>
    <w:p w14:paraId="0EA42C55" w14:textId="77777777" w:rsidR="007B401F" w:rsidRPr="00563B0A" w:rsidRDefault="007B401F">
      <w:pPr>
        <w:widowControl w:val="0"/>
        <w:jc w:val="both"/>
        <w:rPr>
          <w:b/>
          <w:sz w:val="24"/>
          <w:highlight w:val="yellow"/>
        </w:rPr>
      </w:pPr>
    </w:p>
    <w:p w14:paraId="4B4566CF" w14:textId="77777777" w:rsidR="001C6A47" w:rsidRPr="00563B0A" w:rsidRDefault="00A35DC1">
      <w:pPr>
        <w:widowControl w:val="0"/>
        <w:jc w:val="both"/>
        <w:rPr>
          <w:b/>
          <w:sz w:val="24"/>
        </w:rPr>
      </w:pPr>
      <w:r w:rsidRPr="00563B0A">
        <w:rPr>
          <w:b/>
          <w:sz w:val="24"/>
        </w:rPr>
        <w:t>17.6 A felelősség korlátozása</w:t>
      </w:r>
    </w:p>
    <w:p w14:paraId="4085FA4D" w14:textId="77777777" w:rsidR="001C6A47" w:rsidRPr="00563B0A" w:rsidRDefault="001C6A47">
      <w:pPr>
        <w:widowControl w:val="0"/>
        <w:jc w:val="both"/>
        <w:rPr>
          <w:b/>
          <w:sz w:val="24"/>
        </w:rPr>
      </w:pPr>
    </w:p>
    <w:p w14:paraId="6EE03369" w14:textId="77777777" w:rsidR="001C6A47" w:rsidRPr="00563B0A" w:rsidRDefault="001C6A47">
      <w:pPr>
        <w:pStyle w:val="Szvegtrzs2"/>
        <w:widowControl w:val="0"/>
        <w:jc w:val="both"/>
        <w:rPr>
          <w:b/>
          <w:i/>
        </w:rPr>
      </w:pPr>
      <w:r w:rsidRPr="00563B0A">
        <w:rPr>
          <w:b/>
          <w:i/>
        </w:rPr>
        <w:t>Az Alcikke</w:t>
      </w:r>
      <w:r w:rsidR="00AF2B71" w:rsidRPr="00563B0A">
        <w:rPr>
          <w:b/>
          <w:i/>
        </w:rPr>
        <w:t>ly</w:t>
      </w:r>
      <w:r w:rsidR="00357F5C" w:rsidRPr="00563B0A">
        <w:rPr>
          <w:b/>
          <w:i/>
        </w:rPr>
        <w:t xml:space="preserve"> </w:t>
      </w:r>
      <w:r w:rsidRPr="00563B0A">
        <w:rPr>
          <w:b/>
          <w:i/>
        </w:rPr>
        <w:t>törlendő.</w:t>
      </w:r>
    </w:p>
    <w:p w14:paraId="2A214260" w14:textId="77777777" w:rsidR="00284BAB" w:rsidRPr="00563B0A" w:rsidRDefault="00284BAB">
      <w:pPr>
        <w:pStyle w:val="Szvegtrzs2"/>
        <w:widowControl w:val="0"/>
        <w:tabs>
          <w:tab w:val="left" w:pos="0"/>
          <w:tab w:val="left" w:pos="709"/>
        </w:tabs>
        <w:jc w:val="both"/>
        <w:rPr>
          <w:highlight w:val="yellow"/>
        </w:rPr>
      </w:pPr>
    </w:p>
    <w:p w14:paraId="0578D57D" w14:textId="77777777" w:rsidR="003D342B" w:rsidRPr="00563B0A" w:rsidRDefault="003D342B">
      <w:pPr>
        <w:pStyle w:val="Szvegtrzs2"/>
        <w:widowControl w:val="0"/>
        <w:jc w:val="both"/>
        <w:rPr>
          <w:b/>
          <w:i/>
          <w:highlight w:val="yellow"/>
        </w:rPr>
      </w:pPr>
    </w:p>
    <w:p w14:paraId="07A2C9F8" w14:textId="77777777" w:rsidR="003D342B" w:rsidRPr="00563B0A" w:rsidRDefault="003D342B">
      <w:pPr>
        <w:pStyle w:val="Szvegtrzs2"/>
        <w:widowControl w:val="0"/>
        <w:numPr>
          <w:ilvl w:val="0"/>
          <w:numId w:val="29"/>
        </w:numPr>
        <w:jc w:val="both"/>
        <w:rPr>
          <w:b/>
        </w:rPr>
      </w:pPr>
      <w:r w:rsidRPr="00563B0A">
        <w:rPr>
          <w:b/>
        </w:rPr>
        <w:t>Vis Maior</w:t>
      </w:r>
    </w:p>
    <w:p w14:paraId="14B86F86" w14:textId="77777777" w:rsidR="006E25CF" w:rsidRPr="00563B0A" w:rsidRDefault="006E25CF">
      <w:pPr>
        <w:pStyle w:val="Szvegtrzs2"/>
        <w:widowControl w:val="0"/>
        <w:jc w:val="both"/>
        <w:rPr>
          <w:b/>
        </w:rPr>
      </w:pPr>
    </w:p>
    <w:p w14:paraId="029B2340" w14:textId="77777777" w:rsidR="006E25CF" w:rsidRPr="00563B0A" w:rsidRDefault="006E25CF">
      <w:pPr>
        <w:pStyle w:val="Szvegtrzs2"/>
        <w:widowControl w:val="0"/>
        <w:jc w:val="both"/>
        <w:rPr>
          <w:b/>
        </w:rPr>
      </w:pPr>
      <w:r w:rsidRPr="00563B0A">
        <w:rPr>
          <w:b/>
        </w:rPr>
        <w:t xml:space="preserve">19.7 </w:t>
      </w:r>
      <w:r w:rsidR="003E04F6" w:rsidRPr="00563B0A">
        <w:rPr>
          <w:b/>
        </w:rPr>
        <w:t>A teljesítés alóli jogszerű felmentés</w:t>
      </w:r>
    </w:p>
    <w:p w14:paraId="14A4113D" w14:textId="77777777" w:rsidR="006E25CF" w:rsidRPr="00563B0A" w:rsidRDefault="006E25CF">
      <w:pPr>
        <w:pStyle w:val="Szvegtrzs2"/>
        <w:widowControl w:val="0"/>
        <w:jc w:val="both"/>
        <w:rPr>
          <w:b/>
          <w:highlight w:val="yellow"/>
        </w:rPr>
      </w:pPr>
    </w:p>
    <w:p w14:paraId="75361379" w14:textId="77777777" w:rsidR="006E25CF" w:rsidRPr="00563B0A" w:rsidRDefault="006E25CF">
      <w:pPr>
        <w:pStyle w:val="Szvegtrzs2"/>
        <w:widowControl w:val="0"/>
        <w:jc w:val="both"/>
        <w:rPr>
          <w:b/>
          <w:i/>
        </w:rPr>
      </w:pPr>
      <w:r w:rsidRPr="00563B0A">
        <w:rPr>
          <w:b/>
          <w:i/>
        </w:rPr>
        <w:t>Az Alcikkely címe törlendő és az alábbival helyettesítendő:</w:t>
      </w:r>
    </w:p>
    <w:p w14:paraId="3695F049" w14:textId="77777777" w:rsidR="006E25CF" w:rsidRPr="00563B0A" w:rsidRDefault="006E25CF">
      <w:pPr>
        <w:pStyle w:val="Szvegtrzs2"/>
        <w:widowControl w:val="0"/>
        <w:jc w:val="both"/>
        <w:rPr>
          <w:b/>
          <w:i/>
        </w:rPr>
      </w:pPr>
    </w:p>
    <w:p w14:paraId="312FE694" w14:textId="77777777" w:rsidR="006E25CF" w:rsidRPr="00563B0A" w:rsidRDefault="006E25CF">
      <w:pPr>
        <w:pStyle w:val="Szvegtrzs2"/>
        <w:widowControl w:val="0"/>
        <w:jc w:val="both"/>
      </w:pPr>
      <w:r w:rsidRPr="00563B0A">
        <w:t>19.7 A Szerződés megszűnése lehetetlenülés folytán</w:t>
      </w:r>
    </w:p>
    <w:p w14:paraId="15AD8F3D" w14:textId="77777777" w:rsidR="006E25CF" w:rsidRPr="00563B0A" w:rsidRDefault="006E25CF">
      <w:pPr>
        <w:tabs>
          <w:tab w:val="left" w:pos="851"/>
        </w:tabs>
        <w:ind w:left="851" w:hanging="851"/>
        <w:jc w:val="both"/>
        <w:rPr>
          <w:sz w:val="24"/>
          <w:highlight w:val="yellow"/>
        </w:rPr>
      </w:pPr>
    </w:p>
    <w:p w14:paraId="3E5CD7F9" w14:textId="77777777" w:rsidR="009918CF" w:rsidRPr="00563B0A" w:rsidRDefault="009918CF">
      <w:pPr>
        <w:tabs>
          <w:tab w:val="left" w:pos="1134"/>
        </w:tabs>
        <w:jc w:val="both"/>
        <w:rPr>
          <w:b/>
          <w:sz w:val="24"/>
          <w:highlight w:val="yellow"/>
        </w:rPr>
      </w:pPr>
    </w:p>
    <w:p w14:paraId="0AD649DF" w14:textId="77777777" w:rsidR="001C6A47" w:rsidRPr="00563B0A" w:rsidRDefault="001C6A47">
      <w:pPr>
        <w:tabs>
          <w:tab w:val="left" w:pos="1134"/>
        </w:tabs>
        <w:ind w:left="567" w:firstLine="142"/>
        <w:jc w:val="both"/>
        <w:rPr>
          <w:b/>
          <w:sz w:val="24"/>
        </w:rPr>
      </w:pPr>
      <w:r w:rsidRPr="00563B0A">
        <w:rPr>
          <w:b/>
          <w:sz w:val="24"/>
        </w:rPr>
        <w:t>20</w:t>
      </w:r>
      <w:r w:rsidRPr="00563B0A">
        <w:rPr>
          <w:b/>
          <w:sz w:val="24"/>
        </w:rPr>
        <w:tab/>
        <w:t xml:space="preserve">Követelések, viták és </w:t>
      </w:r>
      <w:r w:rsidR="003E04F6" w:rsidRPr="00563B0A">
        <w:rPr>
          <w:b/>
          <w:sz w:val="24"/>
        </w:rPr>
        <w:t>választottbírósági eljárás</w:t>
      </w:r>
    </w:p>
    <w:p w14:paraId="59DC9E64" w14:textId="77777777" w:rsidR="00653217" w:rsidRPr="00563B0A" w:rsidRDefault="00653217">
      <w:pPr>
        <w:tabs>
          <w:tab w:val="left" w:pos="1134"/>
        </w:tabs>
        <w:ind w:left="567" w:firstLine="142"/>
        <w:jc w:val="both"/>
        <w:rPr>
          <w:b/>
          <w:sz w:val="24"/>
          <w:highlight w:val="yellow"/>
        </w:rPr>
      </w:pPr>
    </w:p>
    <w:p w14:paraId="7FB54CDF" w14:textId="77777777" w:rsidR="0063592F" w:rsidRPr="00563B0A" w:rsidRDefault="00653217">
      <w:pPr>
        <w:widowControl w:val="0"/>
        <w:jc w:val="both"/>
        <w:rPr>
          <w:b/>
          <w:sz w:val="24"/>
        </w:rPr>
      </w:pPr>
      <w:r w:rsidRPr="00563B0A">
        <w:rPr>
          <w:b/>
          <w:sz w:val="24"/>
        </w:rPr>
        <w:t xml:space="preserve">20.1 </w:t>
      </w:r>
      <w:r w:rsidR="0063592F" w:rsidRPr="00563B0A">
        <w:rPr>
          <w:b/>
          <w:sz w:val="24"/>
        </w:rPr>
        <w:t>A Vállalkozó követelései</w:t>
      </w:r>
    </w:p>
    <w:p w14:paraId="69531273" w14:textId="77777777" w:rsidR="0063592F" w:rsidRPr="00563B0A" w:rsidRDefault="0063592F">
      <w:pPr>
        <w:widowControl w:val="0"/>
        <w:jc w:val="both"/>
        <w:rPr>
          <w:b/>
          <w:sz w:val="24"/>
          <w:highlight w:val="yellow"/>
        </w:rPr>
      </w:pPr>
    </w:p>
    <w:p w14:paraId="32F7C754" w14:textId="77777777" w:rsidR="0063592F" w:rsidRPr="00563B0A" w:rsidRDefault="0063592F">
      <w:pPr>
        <w:widowControl w:val="0"/>
        <w:jc w:val="both"/>
        <w:rPr>
          <w:b/>
          <w:i/>
          <w:sz w:val="24"/>
        </w:rPr>
      </w:pPr>
      <w:r w:rsidRPr="00563B0A">
        <w:rPr>
          <w:b/>
          <w:i/>
          <w:sz w:val="24"/>
        </w:rPr>
        <w:t>Az Alcikkely ötödik bekezdésének első mondata után beillesztendő:</w:t>
      </w:r>
    </w:p>
    <w:p w14:paraId="66A6BD87" w14:textId="77777777" w:rsidR="0063592F" w:rsidRPr="00563B0A" w:rsidRDefault="0063592F">
      <w:pPr>
        <w:widowControl w:val="0"/>
        <w:jc w:val="both"/>
        <w:rPr>
          <w:b/>
          <w:sz w:val="24"/>
        </w:rPr>
      </w:pPr>
    </w:p>
    <w:p w14:paraId="25C1BFFB" w14:textId="77777777" w:rsidR="0063592F" w:rsidRPr="00563B0A" w:rsidRDefault="0063592F">
      <w:pPr>
        <w:widowControl w:val="0"/>
        <w:jc w:val="both"/>
        <w:rPr>
          <w:sz w:val="24"/>
        </w:rPr>
      </w:pPr>
      <w:r w:rsidRPr="00563B0A">
        <w:rPr>
          <w:sz w:val="24"/>
        </w:rPr>
        <w:t>Amennyiben Vállalkozó elmulasztja a kidolgozott követelés benyújtását 42 napon belül, a Megvalósítás Időtartama nem hosszabbítható meg, a Vállalkozó nem válik jogosulttá további összeg részére történő kifizetésére és a Megrendelőt mentesíteni kell minden a követeléssel kapcsolatos bármely felelősség alól.</w:t>
      </w:r>
    </w:p>
    <w:p w14:paraId="64ED46B1" w14:textId="77777777" w:rsidR="0063592F" w:rsidRPr="00563B0A" w:rsidRDefault="0063592F">
      <w:pPr>
        <w:widowControl w:val="0"/>
        <w:jc w:val="both"/>
        <w:rPr>
          <w:b/>
          <w:sz w:val="24"/>
          <w:highlight w:val="yellow"/>
        </w:rPr>
      </w:pPr>
    </w:p>
    <w:p w14:paraId="7DBDD089" w14:textId="77777777" w:rsidR="00650D7F" w:rsidRPr="00563B0A" w:rsidRDefault="00650D7F">
      <w:pPr>
        <w:widowControl w:val="0"/>
        <w:jc w:val="both"/>
        <w:rPr>
          <w:b/>
          <w:i/>
          <w:sz w:val="24"/>
        </w:rPr>
      </w:pPr>
      <w:r w:rsidRPr="00563B0A">
        <w:rPr>
          <w:b/>
          <w:i/>
          <w:sz w:val="24"/>
        </w:rPr>
        <w:t>Az Alcikkely hatodik bekezdése törlendő és az alábbiakkal helyettesítendő:</w:t>
      </w:r>
    </w:p>
    <w:p w14:paraId="75F6089C" w14:textId="77777777" w:rsidR="00650D7F" w:rsidRPr="00563B0A" w:rsidRDefault="00650D7F">
      <w:pPr>
        <w:widowControl w:val="0"/>
        <w:jc w:val="both"/>
        <w:rPr>
          <w:b/>
          <w:sz w:val="24"/>
        </w:rPr>
      </w:pPr>
    </w:p>
    <w:p w14:paraId="7AB537CA" w14:textId="21E6E5FE" w:rsidR="00653217" w:rsidRPr="00563B0A" w:rsidRDefault="00650D7F">
      <w:pPr>
        <w:widowControl w:val="0"/>
        <w:jc w:val="both"/>
        <w:rPr>
          <w:sz w:val="24"/>
        </w:rPr>
      </w:pPr>
      <w:r w:rsidRPr="00563B0A">
        <w:rPr>
          <w:sz w:val="24"/>
        </w:rPr>
        <w:t xml:space="preserve">Miután a </w:t>
      </w:r>
      <w:r w:rsidR="00653217" w:rsidRPr="00563B0A">
        <w:rPr>
          <w:sz w:val="24"/>
        </w:rPr>
        <w:t xml:space="preserve">Mérnök </w:t>
      </w:r>
      <w:r w:rsidRPr="00563B0A">
        <w:rPr>
          <w:sz w:val="24"/>
        </w:rPr>
        <w:t xml:space="preserve">kézhez kapott egy követelést, vagy bármely további alátámasztó részleteket egy korábbi követeléshez, a Mérnöknek választ kell adnia jóváhagyólag, vagy </w:t>
      </w:r>
      <w:proofErr w:type="spellStart"/>
      <w:r w:rsidRPr="00563B0A">
        <w:rPr>
          <w:sz w:val="24"/>
        </w:rPr>
        <w:t>elutasítólag</w:t>
      </w:r>
      <w:proofErr w:type="spellEnd"/>
      <w:r w:rsidRPr="00563B0A">
        <w:rPr>
          <w:sz w:val="24"/>
        </w:rPr>
        <w:t xml:space="preserve"> részletes magyarázattal az</w:t>
      </w:r>
      <w:r w:rsidR="00653217" w:rsidRPr="00563B0A">
        <w:rPr>
          <w:sz w:val="24"/>
        </w:rPr>
        <w:t xml:space="preserve"> átvételétől számított 15 napon belül. </w:t>
      </w:r>
    </w:p>
    <w:p w14:paraId="152A289C" w14:textId="77777777" w:rsidR="005E6E5A" w:rsidRPr="00563B0A" w:rsidRDefault="005E6E5A">
      <w:pPr>
        <w:widowControl w:val="0"/>
        <w:jc w:val="both"/>
        <w:rPr>
          <w:sz w:val="24"/>
          <w:highlight w:val="yellow"/>
        </w:rPr>
      </w:pPr>
    </w:p>
    <w:p w14:paraId="0D64B5A0" w14:textId="77777777" w:rsidR="005E6E5A" w:rsidRPr="00563B0A" w:rsidRDefault="005E6E5A">
      <w:pPr>
        <w:widowControl w:val="0"/>
        <w:jc w:val="both"/>
        <w:rPr>
          <w:sz w:val="24"/>
        </w:rPr>
      </w:pPr>
      <w:r w:rsidRPr="00563B0A">
        <w:rPr>
          <w:b/>
          <w:i/>
          <w:sz w:val="24"/>
        </w:rPr>
        <w:t xml:space="preserve">Az </w:t>
      </w:r>
      <w:proofErr w:type="spellStart"/>
      <w:r w:rsidRPr="00563B0A">
        <w:rPr>
          <w:b/>
          <w:i/>
          <w:sz w:val="24"/>
        </w:rPr>
        <w:t>Alcikkely</w:t>
      </w:r>
      <w:proofErr w:type="spellEnd"/>
      <w:r w:rsidRPr="00563B0A">
        <w:rPr>
          <w:b/>
          <w:i/>
          <w:sz w:val="24"/>
        </w:rPr>
        <w:t xml:space="preserve"> utolsó bekezdéseként az alábbi beillesztendő:</w:t>
      </w:r>
    </w:p>
    <w:p w14:paraId="6B988381" w14:textId="74B3A855" w:rsidR="005E6E5A" w:rsidRPr="00563B0A" w:rsidRDefault="005E6E5A">
      <w:pPr>
        <w:widowControl w:val="0"/>
        <w:tabs>
          <w:tab w:val="left" w:pos="0"/>
        </w:tabs>
        <w:jc w:val="both"/>
        <w:rPr>
          <w:snapToGrid w:val="0"/>
          <w:sz w:val="24"/>
          <w:lang w:eastAsia="en-US"/>
        </w:rPr>
      </w:pPr>
      <w:r w:rsidRPr="00563B0A">
        <w:rPr>
          <w:snapToGrid w:val="0"/>
          <w:sz w:val="24"/>
          <w:lang w:eastAsia="en-US"/>
        </w:rPr>
        <w:t xml:space="preserve">Amennyiben a Vállalkozó a tervezett előrehaladásában akadályoztatást észlel, úgy a </w:t>
      </w:r>
      <w:r w:rsidR="004A7A96" w:rsidRPr="00563B0A">
        <w:rPr>
          <w:snapToGrid w:val="0"/>
          <w:sz w:val="24"/>
          <w:lang w:eastAsia="en-US"/>
        </w:rPr>
        <w:t xml:space="preserve">22 Alcikkely </w:t>
      </w:r>
      <w:r w:rsidRPr="00563B0A">
        <w:rPr>
          <w:snapToGrid w:val="0"/>
          <w:sz w:val="24"/>
          <w:lang w:eastAsia="en-US"/>
        </w:rPr>
        <w:t xml:space="preserve">„Akadályoztatás” pontban leírtak </w:t>
      </w:r>
      <w:r w:rsidR="00EA1687" w:rsidRPr="00563B0A">
        <w:rPr>
          <w:snapToGrid w:val="0"/>
          <w:sz w:val="24"/>
          <w:lang w:eastAsia="en-US"/>
        </w:rPr>
        <w:t xml:space="preserve">szerint </w:t>
      </w:r>
      <w:r w:rsidRPr="00563B0A">
        <w:rPr>
          <w:snapToGrid w:val="0"/>
          <w:sz w:val="24"/>
          <w:lang w:eastAsia="en-US"/>
        </w:rPr>
        <w:t xml:space="preserve">járhat el. </w:t>
      </w:r>
    </w:p>
    <w:p w14:paraId="54F9D789" w14:textId="77777777" w:rsidR="005E6E5A" w:rsidRPr="00563B0A" w:rsidRDefault="005E6E5A">
      <w:pPr>
        <w:widowControl w:val="0"/>
        <w:jc w:val="both"/>
        <w:rPr>
          <w:sz w:val="24"/>
        </w:rPr>
      </w:pPr>
      <w:r w:rsidRPr="00563B0A">
        <w:rPr>
          <w:sz w:val="24"/>
        </w:rPr>
        <w:t xml:space="preserve">Bármely megvalósítás időtartamával kapcsolatos igény követelés keretében nem kezelhető. </w:t>
      </w:r>
    </w:p>
    <w:p w14:paraId="0417B245" w14:textId="77777777" w:rsidR="00650D7F" w:rsidRPr="00563B0A" w:rsidRDefault="00650D7F">
      <w:pPr>
        <w:widowControl w:val="0"/>
        <w:jc w:val="both"/>
        <w:rPr>
          <w:highlight w:val="yellow"/>
        </w:rPr>
      </w:pPr>
    </w:p>
    <w:p w14:paraId="1C1EACC1" w14:textId="77777777" w:rsidR="001C6A47" w:rsidRPr="00563B0A" w:rsidRDefault="001C6A47">
      <w:pPr>
        <w:widowControl w:val="0"/>
        <w:jc w:val="both"/>
        <w:rPr>
          <w:b/>
          <w:sz w:val="24"/>
        </w:rPr>
      </w:pPr>
      <w:r w:rsidRPr="00563B0A">
        <w:rPr>
          <w:b/>
          <w:sz w:val="24"/>
        </w:rPr>
        <w:t>20.2 A Döntőbizottság ki</w:t>
      </w:r>
      <w:r w:rsidR="003E04F6" w:rsidRPr="00563B0A">
        <w:rPr>
          <w:b/>
          <w:sz w:val="24"/>
        </w:rPr>
        <w:t>jelölése</w:t>
      </w:r>
    </w:p>
    <w:p w14:paraId="5FD6179E" w14:textId="77777777" w:rsidR="001C6A47" w:rsidRPr="00563B0A" w:rsidRDefault="001C6A47">
      <w:pPr>
        <w:widowControl w:val="0"/>
        <w:jc w:val="both"/>
        <w:rPr>
          <w:b/>
          <w:sz w:val="24"/>
        </w:rPr>
      </w:pPr>
    </w:p>
    <w:p w14:paraId="3354E862" w14:textId="77777777" w:rsidR="001C6A47" w:rsidRPr="00563B0A" w:rsidRDefault="001C6A47">
      <w:pPr>
        <w:widowControl w:val="0"/>
        <w:jc w:val="both"/>
        <w:rPr>
          <w:b/>
          <w:i/>
          <w:sz w:val="24"/>
        </w:rPr>
      </w:pPr>
      <w:r w:rsidRPr="00563B0A">
        <w:rPr>
          <w:b/>
          <w:i/>
          <w:sz w:val="24"/>
        </w:rPr>
        <w:t>Az Alcikkely első bekezdésének első mondata törlendő és az alábbiakkal helyettesítendő:</w:t>
      </w:r>
    </w:p>
    <w:p w14:paraId="5B63C53A" w14:textId="77777777" w:rsidR="001C6A47" w:rsidRPr="00563B0A" w:rsidRDefault="001C6A47">
      <w:pPr>
        <w:widowControl w:val="0"/>
        <w:jc w:val="both"/>
        <w:rPr>
          <w:b/>
          <w:i/>
          <w:sz w:val="24"/>
          <w:highlight w:val="yellow"/>
        </w:rPr>
      </w:pPr>
    </w:p>
    <w:p w14:paraId="1D9222CE" w14:textId="77777777" w:rsidR="001C6A47" w:rsidRPr="00563B0A" w:rsidRDefault="001C6A47">
      <w:pPr>
        <w:widowControl w:val="0"/>
        <w:jc w:val="both"/>
        <w:rPr>
          <w:sz w:val="24"/>
        </w:rPr>
      </w:pPr>
      <w:r w:rsidRPr="00563B0A">
        <w:rPr>
          <w:sz w:val="24"/>
        </w:rPr>
        <w:t>Vitás esetekben a felek választásuk szerint jogosultak vitájukat egyszemélyes Döntőbizottság v</w:t>
      </w:r>
      <w:r w:rsidR="00850080" w:rsidRPr="00563B0A">
        <w:rPr>
          <w:sz w:val="24"/>
        </w:rPr>
        <w:t>agy Választott</w:t>
      </w:r>
      <w:r w:rsidR="00355B44" w:rsidRPr="00563B0A">
        <w:rPr>
          <w:sz w:val="24"/>
        </w:rPr>
        <w:t xml:space="preserve"> </w:t>
      </w:r>
      <w:r w:rsidRPr="00563B0A">
        <w:rPr>
          <w:sz w:val="24"/>
        </w:rPr>
        <w:t>bíróság közreműködése útján rendezni. Az egyik vitarendezési mód választása az egyik fél részéről kizárja a másik vitarendezési mód egyidejű lefolytatását a másik fél kezdeményezésére. Amennyiben a felek nem tudnak megállapodni a Döntnök személyében, a Döntnököt a Magyar Tanácsadó Mérnökök és Építészek Szövetségének elnöke jelöli ki.</w:t>
      </w:r>
    </w:p>
    <w:p w14:paraId="0A4DFF6C" w14:textId="77777777" w:rsidR="001C6A47" w:rsidRPr="00563B0A" w:rsidRDefault="001C6A47">
      <w:pPr>
        <w:widowControl w:val="0"/>
        <w:jc w:val="both"/>
        <w:rPr>
          <w:b/>
          <w:sz w:val="24"/>
        </w:rPr>
      </w:pPr>
    </w:p>
    <w:p w14:paraId="6D4C89C1" w14:textId="77777777" w:rsidR="001C6A47" w:rsidRPr="00563B0A" w:rsidRDefault="001C6A47">
      <w:pPr>
        <w:widowControl w:val="0"/>
        <w:jc w:val="both"/>
        <w:rPr>
          <w:b/>
          <w:sz w:val="24"/>
        </w:rPr>
      </w:pPr>
      <w:r w:rsidRPr="00563B0A">
        <w:rPr>
          <w:b/>
          <w:sz w:val="24"/>
        </w:rPr>
        <w:lastRenderedPageBreak/>
        <w:t xml:space="preserve">20.4 Döntőbizottság </w:t>
      </w:r>
      <w:r w:rsidR="003E04F6" w:rsidRPr="00563B0A">
        <w:rPr>
          <w:b/>
          <w:sz w:val="24"/>
        </w:rPr>
        <w:t>felkérése döntés hozatalra</w:t>
      </w:r>
    </w:p>
    <w:p w14:paraId="2C4DA1CF" w14:textId="77777777" w:rsidR="001C6A47" w:rsidRPr="00563B0A" w:rsidRDefault="001C6A47">
      <w:pPr>
        <w:widowControl w:val="0"/>
        <w:jc w:val="both"/>
        <w:rPr>
          <w:b/>
          <w:sz w:val="24"/>
        </w:rPr>
      </w:pPr>
    </w:p>
    <w:p w14:paraId="39453CDE" w14:textId="77777777" w:rsidR="001C6A47" w:rsidRPr="00563B0A" w:rsidRDefault="001C6A47">
      <w:pPr>
        <w:widowControl w:val="0"/>
        <w:jc w:val="both"/>
        <w:rPr>
          <w:b/>
          <w:i/>
          <w:sz w:val="24"/>
        </w:rPr>
      </w:pPr>
      <w:r w:rsidRPr="00563B0A">
        <w:rPr>
          <w:b/>
          <w:i/>
          <w:sz w:val="24"/>
        </w:rPr>
        <w:t>Az Alcikkely negyedik és ötödik bekezdésében a 84 nap törlendő és helyette 45 nap alkalmazandó.</w:t>
      </w:r>
    </w:p>
    <w:p w14:paraId="303CF31B" w14:textId="77777777" w:rsidR="001C6A47" w:rsidRPr="00563B0A" w:rsidRDefault="001C6A47">
      <w:pPr>
        <w:widowControl w:val="0"/>
        <w:jc w:val="both"/>
        <w:rPr>
          <w:b/>
          <w:i/>
          <w:sz w:val="24"/>
          <w:highlight w:val="yellow"/>
        </w:rPr>
      </w:pPr>
    </w:p>
    <w:p w14:paraId="2D472036" w14:textId="77777777" w:rsidR="001C6A47" w:rsidRPr="00563B0A" w:rsidRDefault="001C6A47">
      <w:pPr>
        <w:pStyle w:val="text-3mezera"/>
        <w:widowControl w:val="0"/>
        <w:spacing w:before="0" w:line="240" w:lineRule="auto"/>
        <w:rPr>
          <w:rFonts w:ascii="Times New Roman" w:hAnsi="Times New Roman"/>
          <w:b/>
          <w:lang w:val="hu-HU"/>
        </w:rPr>
      </w:pPr>
      <w:r w:rsidRPr="00563B0A">
        <w:rPr>
          <w:rFonts w:ascii="Times New Roman" w:hAnsi="Times New Roman"/>
          <w:b/>
          <w:lang w:val="hu-HU"/>
        </w:rPr>
        <w:t>20.5 Békés meg</w:t>
      </w:r>
      <w:r w:rsidR="003E04F6" w:rsidRPr="00563B0A">
        <w:rPr>
          <w:rFonts w:ascii="Times New Roman" w:hAnsi="Times New Roman"/>
          <w:b/>
          <w:lang w:val="hu-HU"/>
        </w:rPr>
        <w:t>állapodás</w:t>
      </w:r>
    </w:p>
    <w:p w14:paraId="1CAB8372" w14:textId="77777777" w:rsidR="001C6A47" w:rsidRPr="00563B0A" w:rsidRDefault="001C6A47">
      <w:pPr>
        <w:widowControl w:val="0"/>
        <w:jc w:val="both"/>
        <w:rPr>
          <w:sz w:val="24"/>
          <w:highlight w:val="yellow"/>
        </w:rPr>
      </w:pPr>
    </w:p>
    <w:p w14:paraId="7ADE7F5B" w14:textId="77777777" w:rsidR="001C6A47" w:rsidRPr="00563B0A" w:rsidRDefault="001C6A47">
      <w:pPr>
        <w:widowControl w:val="0"/>
        <w:jc w:val="both"/>
        <w:rPr>
          <w:b/>
          <w:i/>
          <w:sz w:val="24"/>
        </w:rPr>
      </w:pPr>
      <w:r w:rsidRPr="00563B0A">
        <w:rPr>
          <w:b/>
          <w:i/>
          <w:sz w:val="24"/>
        </w:rPr>
        <w:t>Az Alcikkelyben az „ötvenhatodik napon” törlendő és helyette „tizennegyedik napon” alkalmazandó.</w:t>
      </w:r>
    </w:p>
    <w:p w14:paraId="44C8C92F" w14:textId="77777777" w:rsidR="001C6A47" w:rsidRPr="00563B0A" w:rsidRDefault="001C6A47">
      <w:pPr>
        <w:widowControl w:val="0"/>
        <w:jc w:val="both"/>
        <w:rPr>
          <w:b/>
          <w:sz w:val="24"/>
          <w:highlight w:val="yellow"/>
        </w:rPr>
      </w:pPr>
    </w:p>
    <w:p w14:paraId="65DAE51E" w14:textId="77777777" w:rsidR="001C6A47" w:rsidRPr="00563B0A" w:rsidRDefault="001C6A47">
      <w:pPr>
        <w:widowControl w:val="0"/>
        <w:jc w:val="both"/>
        <w:rPr>
          <w:b/>
          <w:sz w:val="24"/>
        </w:rPr>
      </w:pPr>
      <w:r w:rsidRPr="00563B0A">
        <w:rPr>
          <w:b/>
          <w:sz w:val="24"/>
        </w:rPr>
        <w:t>20</w:t>
      </w:r>
      <w:r w:rsidR="00850080" w:rsidRPr="00563B0A">
        <w:rPr>
          <w:b/>
          <w:sz w:val="24"/>
        </w:rPr>
        <w:t xml:space="preserve">.6. </w:t>
      </w:r>
      <w:r w:rsidR="003E04F6" w:rsidRPr="00563B0A">
        <w:rPr>
          <w:b/>
          <w:sz w:val="24"/>
        </w:rPr>
        <w:t>Választottbírósági eljárás</w:t>
      </w:r>
    </w:p>
    <w:p w14:paraId="19948FF6" w14:textId="77777777" w:rsidR="001C6A47" w:rsidRPr="00563B0A" w:rsidRDefault="001C6A47">
      <w:pPr>
        <w:ind w:left="1065"/>
        <w:jc w:val="both"/>
        <w:rPr>
          <w:sz w:val="24"/>
        </w:rPr>
      </w:pPr>
    </w:p>
    <w:p w14:paraId="73637E98" w14:textId="77777777" w:rsidR="001C6A47" w:rsidRPr="00563B0A" w:rsidRDefault="001C6A47">
      <w:pPr>
        <w:widowControl w:val="0"/>
        <w:jc w:val="both"/>
        <w:rPr>
          <w:b/>
          <w:i/>
          <w:sz w:val="24"/>
        </w:rPr>
      </w:pPr>
      <w:r w:rsidRPr="00563B0A">
        <w:rPr>
          <w:b/>
          <w:i/>
          <w:sz w:val="24"/>
        </w:rPr>
        <w:t>Alcikkely első bekezdése törlendő és az alábbival helyettesítendő:</w:t>
      </w:r>
    </w:p>
    <w:p w14:paraId="4AFC9031" w14:textId="77777777" w:rsidR="001C6A47" w:rsidRPr="00563B0A" w:rsidRDefault="001C6A47">
      <w:pPr>
        <w:ind w:left="1065"/>
        <w:jc w:val="both"/>
        <w:rPr>
          <w:sz w:val="24"/>
        </w:rPr>
      </w:pPr>
    </w:p>
    <w:p w14:paraId="5634951F" w14:textId="77777777" w:rsidR="001C6A47" w:rsidRPr="00563B0A" w:rsidRDefault="001C6A47">
      <w:pPr>
        <w:widowControl w:val="0"/>
        <w:jc w:val="both"/>
        <w:rPr>
          <w:sz w:val="24"/>
          <w:highlight w:val="yellow"/>
        </w:rPr>
      </w:pPr>
      <w:r w:rsidRPr="00563B0A">
        <w:rPr>
          <w:sz w:val="24"/>
        </w:rPr>
        <w:t xml:space="preserve">Hacsak nem jött létre békés megegyezés, bármilyen vitát, amelynek tárgyában a Döntőbizottság határozata (ha van ilyen) nem vált véglegessé és kötelezővé, végül Választott bíráskodás útján kell rendezni. Hacsak a két fél másképpen nem egyezett meg: </w:t>
      </w:r>
    </w:p>
    <w:p w14:paraId="3A49A0A0" w14:textId="77777777" w:rsidR="001C6A47" w:rsidRPr="00563B0A" w:rsidRDefault="001C6A47">
      <w:pPr>
        <w:widowControl w:val="0"/>
        <w:jc w:val="both"/>
        <w:rPr>
          <w:sz w:val="24"/>
          <w:highlight w:val="yellow"/>
        </w:rPr>
      </w:pPr>
    </w:p>
    <w:p w14:paraId="35A3F636" w14:textId="77777777" w:rsidR="001C6A47" w:rsidRPr="00563B0A" w:rsidRDefault="001C6A47" w:rsidP="00AB3327">
      <w:pPr>
        <w:numPr>
          <w:ilvl w:val="0"/>
          <w:numId w:val="1"/>
        </w:numPr>
        <w:tabs>
          <w:tab w:val="clear" w:pos="2130"/>
          <w:tab w:val="num" w:pos="1134"/>
        </w:tabs>
        <w:ind w:left="1134" w:hanging="708"/>
        <w:jc w:val="both"/>
        <w:rPr>
          <w:sz w:val="24"/>
        </w:rPr>
      </w:pPr>
      <w:r w:rsidRPr="00563B0A">
        <w:rPr>
          <w:sz w:val="24"/>
        </w:rPr>
        <w:t>a vitát végül a Magyar Kereskedelmi és Iparkamara me</w:t>
      </w:r>
      <w:r w:rsidR="00850080" w:rsidRPr="00563B0A">
        <w:rPr>
          <w:sz w:val="24"/>
        </w:rPr>
        <w:t>llett működő Állandó Választott</w:t>
      </w:r>
      <w:r w:rsidRPr="00563B0A">
        <w:rPr>
          <w:sz w:val="24"/>
        </w:rPr>
        <w:t>bíróság rendezi,</w:t>
      </w:r>
    </w:p>
    <w:p w14:paraId="6E295885" w14:textId="77777777" w:rsidR="001C6A47" w:rsidRPr="00563B0A" w:rsidRDefault="001C6A47" w:rsidP="00AB3327">
      <w:pPr>
        <w:numPr>
          <w:ilvl w:val="0"/>
          <w:numId w:val="1"/>
        </w:numPr>
        <w:tabs>
          <w:tab w:val="clear" w:pos="2130"/>
          <w:tab w:val="num" w:pos="1134"/>
        </w:tabs>
        <w:ind w:left="1134" w:hanging="708"/>
        <w:jc w:val="both"/>
        <w:rPr>
          <w:sz w:val="24"/>
        </w:rPr>
      </w:pPr>
      <w:r w:rsidRPr="00563B0A">
        <w:rPr>
          <w:sz w:val="24"/>
        </w:rPr>
        <w:t>a vitát három választott bírónak kell rendeznie jelen megálla</w:t>
      </w:r>
      <w:r w:rsidR="00850080" w:rsidRPr="00563B0A">
        <w:rPr>
          <w:sz w:val="24"/>
        </w:rPr>
        <w:t>podásban, valamint a Választott</w:t>
      </w:r>
      <w:r w:rsidRPr="00563B0A">
        <w:rPr>
          <w:sz w:val="24"/>
        </w:rPr>
        <w:t>bíróság Eljárási Szabályzatában foglaltaknak megfelelően,</w:t>
      </w:r>
    </w:p>
    <w:p w14:paraId="4335DD87" w14:textId="77777777" w:rsidR="001C6A47" w:rsidRPr="00563B0A" w:rsidRDefault="00850080" w:rsidP="00AB3327">
      <w:pPr>
        <w:numPr>
          <w:ilvl w:val="0"/>
          <w:numId w:val="1"/>
        </w:numPr>
        <w:tabs>
          <w:tab w:val="clear" w:pos="2130"/>
          <w:tab w:val="num" w:pos="1134"/>
        </w:tabs>
        <w:ind w:left="1134" w:hanging="708"/>
        <w:jc w:val="both"/>
        <w:rPr>
          <w:sz w:val="24"/>
        </w:rPr>
      </w:pPr>
      <w:r w:rsidRPr="00563B0A">
        <w:rPr>
          <w:sz w:val="24"/>
        </w:rPr>
        <w:t>a Választott</w:t>
      </w:r>
      <w:r w:rsidR="001C6A47" w:rsidRPr="00563B0A">
        <w:rPr>
          <w:sz w:val="24"/>
        </w:rPr>
        <w:t>bíróság az eljárását magyar nyelven folytatja le,</w:t>
      </w:r>
    </w:p>
    <w:p w14:paraId="04805D96" w14:textId="77777777" w:rsidR="00357F5C" w:rsidRPr="00563B0A" w:rsidRDefault="00850080" w:rsidP="00AB3327">
      <w:pPr>
        <w:numPr>
          <w:ilvl w:val="0"/>
          <w:numId w:val="1"/>
        </w:numPr>
        <w:tabs>
          <w:tab w:val="clear" w:pos="2130"/>
          <w:tab w:val="num" w:pos="1134"/>
        </w:tabs>
        <w:ind w:left="1134" w:hanging="708"/>
        <w:jc w:val="both"/>
        <w:rPr>
          <w:sz w:val="24"/>
        </w:rPr>
      </w:pPr>
      <w:r w:rsidRPr="00563B0A">
        <w:rPr>
          <w:sz w:val="24"/>
        </w:rPr>
        <w:t>a Választott</w:t>
      </w:r>
      <w:r w:rsidR="001C6A47" w:rsidRPr="00563B0A">
        <w:rPr>
          <w:sz w:val="24"/>
        </w:rPr>
        <w:t xml:space="preserve">bírósági eljárás helye: Budapest. </w:t>
      </w:r>
    </w:p>
    <w:p w14:paraId="4B92F94A" w14:textId="77777777" w:rsidR="001B5919" w:rsidRPr="00563B0A" w:rsidRDefault="001B5919">
      <w:pPr>
        <w:pStyle w:val="Szvegtrzs2"/>
        <w:widowControl w:val="0"/>
        <w:jc w:val="both"/>
        <w:rPr>
          <w:b/>
          <w:i/>
        </w:rPr>
      </w:pPr>
    </w:p>
    <w:p w14:paraId="607275C1" w14:textId="77777777" w:rsidR="001C6A47" w:rsidRPr="00563B0A" w:rsidRDefault="00E313C2">
      <w:pPr>
        <w:pStyle w:val="Szvegtrzs2"/>
        <w:widowControl w:val="0"/>
        <w:jc w:val="both"/>
        <w:rPr>
          <w:b/>
          <w:i/>
        </w:rPr>
      </w:pPr>
      <w:r w:rsidRPr="00563B0A">
        <w:rPr>
          <w:b/>
          <w:i/>
        </w:rPr>
        <w:t>A következő</w:t>
      </w:r>
      <w:r w:rsidR="001C6A47" w:rsidRPr="00563B0A">
        <w:rPr>
          <w:b/>
          <w:i/>
        </w:rPr>
        <w:t xml:space="preserve"> új Cikkely hozzáadandó:</w:t>
      </w:r>
    </w:p>
    <w:p w14:paraId="221C6035" w14:textId="77777777" w:rsidR="001C6A47" w:rsidRPr="00563B0A" w:rsidRDefault="001C6A47">
      <w:pPr>
        <w:pStyle w:val="Szvegtrzs2"/>
        <w:widowControl w:val="0"/>
        <w:jc w:val="both"/>
        <w:rPr>
          <w:highlight w:val="yellow"/>
        </w:rPr>
      </w:pPr>
    </w:p>
    <w:p w14:paraId="35A384BB" w14:textId="77777777" w:rsidR="001C6A47" w:rsidRPr="00563B0A" w:rsidRDefault="001C6A47">
      <w:pPr>
        <w:ind w:left="709"/>
        <w:jc w:val="both"/>
        <w:rPr>
          <w:b/>
          <w:caps/>
          <w:sz w:val="24"/>
        </w:rPr>
      </w:pPr>
      <w:r w:rsidRPr="00563B0A">
        <w:rPr>
          <w:b/>
          <w:sz w:val="24"/>
        </w:rPr>
        <w:t>21.</w:t>
      </w:r>
      <w:r w:rsidRPr="00563B0A">
        <w:rPr>
          <w:b/>
          <w:sz w:val="24"/>
        </w:rPr>
        <w:tab/>
        <w:t>Ellenőrzések és auditok a magyar és a Közösségi Hatóságok által</w:t>
      </w:r>
    </w:p>
    <w:p w14:paraId="5D27CB9B" w14:textId="77777777" w:rsidR="001C6A47" w:rsidRPr="00563B0A" w:rsidRDefault="001C6A47">
      <w:pPr>
        <w:pStyle w:val="text-3mezera"/>
        <w:spacing w:before="0" w:line="240" w:lineRule="auto"/>
        <w:rPr>
          <w:rFonts w:ascii="Times New Roman" w:hAnsi="Times New Roman"/>
          <w:lang w:val="hu-HU"/>
        </w:rPr>
      </w:pPr>
    </w:p>
    <w:p w14:paraId="5ABAD2B2" w14:textId="77777777" w:rsidR="00EC4221" w:rsidRPr="00563B0A" w:rsidRDefault="00EC4221">
      <w:pPr>
        <w:ind w:left="567" w:hanging="567"/>
        <w:jc w:val="both"/>
        <w:rPr>
          <w:sz w:val="24"/>
        </w:rPr>
      </w:pPr>
      <w:r w:rsidRPr="00563B0A">
        <w:rPr>
          <w:b/>
          <w:sz w:val="24"/>
        </w:rPr>
        <w:t>21.1</w:t>
      </w:r>
      <w:r w:rsidRPr="00563B0A">
        <w:rPr>
          <w:sz w:val="24"/>
        </w:rPr>
        <w:tab/>
        <w:t>A Vállalkozó köteles mindenféle korlátozástól mentesen lehetővé tenni, ho</w:t>
      </w:r>
      <w:r w:rsidR="000B7FD6" w:rsidRPr="00563B0A">
        <w:rPr>
          <w:sz w:val="24"/>
        </w:rPr>
        <w:t xml:space="preserve">gy </w:t>
      </w:r>
      <w:r w:rsidR="00362E43" w:rsidRPr="00563B0A">
        <w:rPr>
          <w:sz w:val="24"/>
        </w:rPr>
        <w:t>az Állami Számvevőszék</w:t>
      </w:r>
      <w:r w:rsidRPr="00563B0A">
        <w:rPr>
          <w:sz w:val="24"/>
        </w:rPr>
        <w:t>, a Kormány által kijelölt belső ellenőrzési szerv, a fejezetek ellenőrzési szervezetei, a Kincstár, illetve</w:t>
      </w:r>
      <w:r w:rsidR="00166041" w:rsidRPr="00563B0A">
        <w:rPr>
          <w:sz w:val="24"/>
        </w:rPr>
        <w:t xml:space="preserve"> a KEHOP</w:t>
      </w:r>
      <w:r w:rsidRPr="00563B0A">
        <w:rPr>
          <w:sz w:val="24"/>
        </w:rPr>
        <w:t xml:space="preserve"> Irányító Hatóság és a Kifizető Hatóság, továbbá az Európai Bizottság, az Európai Korrupcióellenes Iroda és az Európai Számvevőszék a Szerződéssel és a Létesítménnyel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4C31EB41" w14:textId="77777777" w:rsidR="00EC4221" w:rsidRPr="00563B0A" w:rsidRDefault="00EC4221">
      <w:pPr>
        <w:jc w:val="both"/>
        <w:rPr>
          <w:sz w:val="24"/>
          <w:highlight w:val="yellow"/>
        </w:rPr>
      </w:pPr>
    </w:p>
    <w:p w14:paraId="321AE85E" w14:textId="77777777" w:rsidR="00EC4221" w:rsidRPr="00563B0A" w:rsidRDefault="00EC4221" w:rsidP="00AB3327">
      <w:pPr>
        <w:numPr>
          <w:ilvl w:val="1"/>
          <w:numId w:val="11"/>
        </w:numPr>
        <w:tabs>
          <w:tab w:val="clear" w:pos="705"/>
          <w:tab w:val="num" w:pos="567"/>
        </w:tabs>
        <w:ind w:left="567" w:hanging="567"/>
        <w:jc w:val="both"/>
        <w:rPr>
          <w:sz w:val="24"/>
        </w:rPr>
      </w:pPr>
      <w:r w:rsidRPr="00563B0A">
        <w:rPr>
          <w:sz w:val="24"/>
        </w:rPr>
        <w:t>A Vállalkozó vállalja, hogy megfelelő bejutást biztosít a 21.1. pont szerinti szerveknek azokra a helyszínekre, ahol a Szerződést teljesítik, valamint mindent megtesz, hogy elősegítse munkájukat.</w:t>
      </w:r>
    </w:p>
    <w:p w14:paraId="4D512A20" w14:textId="77777777" w:rsidR="00EC4221" w:rsidRPr="00563B0A" w:rsidRDefault="00EC4221">
      <w:pPr>
        <w:jc w:val="both"/>
        <w:rPr>
          <w:sz w:val="24"/>
          <w:highlight w:val="yellow"/>
        </w:rPr>
      </w:pPr>
    </w:p>
    <w:p w14:paraId="3DC9EE82" w14:textId="77777777" w:rsidR="00EC4221" w:rsidRPr="00563B0A" w:rsidRDefault="00EC4221">
      <w:pPr>
        <w:pStyle w:val="text-3mezera"/>
        <w:spacing w:before="0" w:line="240" w:lineRule="auto"/>
        <w:ind w:left="567" w:hanging="567"/>
        <w:rPr>
          <w:rFonts w:ascii="Times New Roman" w:hAnsi="Times New Roman"/>
          <w:lang w:val="hu-HU"/>
        </w:rPr>
      </w:pPr>
      <w:r w:rsidRPr="00563B0A">
        <w:rPr>
          <w:rFonts w:ascii="Times New Roman" w:hAnsi="Times New Roman"/>
          <w:b/>
          <w:lang w:val="hu-HU"/>
        </w:rPr>
        <w:t>21.</w:t>
      </w:r>
      <w:r w:rsidR="00596084" w:rsidRPr="00563B0A">
        <w:rPr>
          <w:rFonts w:ascii="Times New Roman" w:hAnsi="Times New Roman"/>
          <w:b/>
          <w:lang w:val="hu-HU"/>
        </w:rPr>
        <w:t>3</w:t>
      </w:r>
      <w:r w:rsidRPr="00563B0A">
        <w:rPr>
          <w:rFonts w:ascii="Times New Roman" w:hAnsi="Times New Roman"/>
          <w:lang w:val="hu-HU"/>
        </w:rPr>
        <w:tab/>
        <w:t>A Vállalkozó garantálja,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alvállalkozójával szemben is.</w:t>
      </w:r>
    </w:p>
    <w:p w14:paraId="06CFC5C0" w14:textId="77777777" w:rsidR="001C6A47" w:rsidRPr="00563B0A" w:rsidRDefault="001C6A47">
      <w:pPr>
        <w:jc w:val="both"/>
        <w:rPr>
          <w:sz w:val="24"/>
          <w:highlight w:val="yellow"/>
        </w:rPr>
      </w:pPr>
    </w:p>
    <w:p w14:paraId="6BE20607" w14:textId="77777777" w:rsidR="00321FF2" w:rsidRPr="00563B0A" w:rsidRDefault="00321FF2">
      <w:pPr>
        <w:pStyle w:val="Szvegtrzs2"/>
        <w:widowControl w:val="0"/>
        <w:jc w:val="both"/>
        <w:rPr>
          <w:b/>
          <w:i/>
        </w:rPr>
      </w:pPr>
      <w:r w:rsidRPr="00563B0A">
        <w:rPr>
          <w:b/>
          <w:i/>
        </w:rPr>
        <w:t>A következő új Cikkely hozzáadandó:</w:t>
      </w:r>
    </w:p>
    <w:p w14:paraId="590E2BFC" w14:textId="77777777" w:rsidR="00321FF2" w:rsidRPr="00563B0A" w:rsidRDefault="00321FF2">
      <w:pPr>
        <w:pStyle w:val="Szvegtrzs2"/>
        <w:widowControl w:val="0"/>
        <w:jc w:val="both"/>
      </w:pPr>
    </w:p>
    <w:p w14:paraId="0FBA3CB0" w14:textId="77777777" w:rsidR="00321FF2" w:rsidRPr="00563B0A" w:rsidRDefault="00321FF2">
      <w:pPr>
        <w:ind w:left="709"/>
        <w:jc w:val="both"/>
        <w:rPr>
          <w:b/>
          <w:sz w:val="24"/>
        </w:rPr>
      </w:pPr>
      <w:r w:rsidRPr="00563B0A">
        <w:rPr>
          <w:b/>
          <w:sz w:val="24"/>
        </w:rPr>
        <w:t>22. Akadályoztatás</w:t>
      </w:r>
    </w:p>
    <w:p w14:paraId="76B6F31E" w14:textId="77777777" w:rsidR="00321FF2" w:rsidRPr="00563B0A" w:rsidRDefault="00321FF2">
      <w:pPr>
        <w:rPr>
          <w:highlight w:val="yellow"/>
        </w:rPr>
      </w:pPr>
    </w:p>
    <w:p w14:paraId="6399B52A" w14:textId="30836E8A" w:rsidR="00321FF2" w:rsidRPr="00563B0A" w:rsidRDefault="00321FF2">
      <w:pPr>
        <w:ind w:left="567"/>
        <w:jc w:val="both"/>
        <w:rPr>
          <w:sz w:val="24"/>
        </w:rPr>
      </w:pPr>
      <w:r w:rsidRPr="00563B0A">
        <w:rPr>
          <w:sz w:val="24"/>
        </w:rPr>
        <w:t xml:space="preserve">A szerződés teljesítésére megadott napok száma a szerződés </w:t>
      </w:r>
      <w:r w:rsidR="00DE2300" w:rsidRPr="00563B0A">
        <w:rPr>
          <w:sz w:val="24"/>
        </w:rPr>
        <w:t>hatálybalépésének</w:t>
      </w:r>
      <w:r w:rsidRPr="00563B0A">
        <w:rPr>
          <w:sz w:val="24"/>
        </w:rPr>
        <w:t xml:space="preserve"> napján indul. A Vállalkozónak a teljesítésre megadott nap áll rendelkezésére a Létesítmény teljeskörű </w:t>
      </w:r>
      <w:r w:rsidRPr="00563B0A">
        <w:rPr>
          <w:sz w:val="24"/>
        </w:rPr>
        <w:lastRenderedPageBreak/>
        <w:t xml:space="preserve">megvalósítására és átadására, továbbá bármely közbeszerzési </w:t>
      </w:r>
      <w:r w:rsidR="002E2180" w:rsidRPr="00563B0A">
        <w:rPr>
          <w:sz w:val="24"/>
        </w:rPr>
        <w:t xml:space="preserve">dokumentumban </w:t>
      </w:r>
      <w:r w:rsidRPr="00563B0A">
        <w:rPr>
          <w:sz w:val="24"/>
        </w:rPr>
        <w:t>szerepeltetett előírás teljesítésére.</w:t>
      </w:r>
    </w:p>
    <w:p w14:paraId="6F48062C" w14:textId="77777777" w:rsidR="00321FF2" w:rsidRPr="00563B0A" w:rsidRDefault="00321FF2">
      <w:pPr>
        <w:rPr>
          <w:highlight w:val="yellow"/>
        </w:rPr>
      </w:pPr>
    </w:p>
    <w:p w14:paraId="3921AEBC" w14:textId="77777777" w:rsidR="00321FF2" w:rsidRPr="00563B0A" w:rsidRDefault="00321FF2">
      <w:pPr>
        <w:rPr>
          <w:highlight w:val="yellow"/>
        </w:rPr>
      </w:pPr>
    </w:p>
    <w:p w14:paraId="5C3939BD" w14:textId="77777777" w:rsidR="00321FF2" w:rsidRPr="00563B0A" w:rsidRDefault="00321FF2">
      <w:pPr>
        <w:widowControl w:val="0"/>
        <w:jc w:val="both"/>
        <w:rPr>
          <w:b/>
          <w:sz w:val="24"/>
        </w:rPr>
      </w:pPr>
      <w:r w:rsidRPr="00563B0A">
        <w:rPr>
          <w:b/>
          <w:sz w:val="24"/>
        </w:rPr>
        <w:t>22.1 A Vállalkozó által bejelentett akadályoztatás</w:t>
      </w:r>
    </w:p>
    <w:p w14:paraId="1A68E087" w14:textId="77777777" w:rsidR="00321FF2" w:rsidRPr="00563B0A" w:rsidRDefault="00321FF2">
      <w:pPr>
        <w:widowControl w:val="0"/>
        <w:jc w:val="both"/>
        <w:rPr>
          <w:b/>
          <w:sz w:val="24"/>
        </w:rPr>
      </w:pPr>
    </w:p>
    <w:p w14:paraId="447A5EDA" w14:textId="3212108C" w:rsidR="00321FF2" w:rsidRPr="00563B0A" w:rsidRDefault="00321FF2">
      <w:pPr>
        <w:ind w:left="567"/>
        <w:jc w:val="both"/>
        <w:rPr>
          <w:sz w:val="24"/>
        </w:rPr>
      </w:pPr>
      <w:r w:rsidRPr="00563B0A">
        <w:rPr>
          <w:sz w:val="24"/>
        </w:rPr>
        <w:t xml:space="preserve">Amennyiben bármely bekövetkező esemény miatt az adott Szakasz tervezett előrehaladása ellehetetlenül és ezt a Vállalkozó nem tartja saját érdek- vagy kockázati körében bekövetkező késedelemnek, úgy jogosult ezt haladéktalanul, de legkésőbb az akadályoztatás bekövetkezése utáni </w:t>
      </w:r>
      <w:r w:rsidR="004F1A92" w:rsidRPr="00563B0A">
        <w:rPr>
          <w:sz w:val="24"/>
        </w:rPr>
        <w:t xml:space="preserve">nyolcadik </w:t>
      </w:r>
      <w:r w:rsidRPr="00563B0A">
        <w:rPr>
          <w:sz w:val="24"/>
        </w:rPr>
        <w:t xml:space="preserve">napon jelezni a Mérnök irányába. </w:t>
      </w:r>
    </w:p>
    <w:p w14:paraId="2595B9CC" w14:textId="77777777" w:rsidR="00321FF2" w:rsidRPr="00563B0A" w:rsidRDefault="00321FF2">
      <w:pPr>
        <w:ind w:left="567"/>
        <w:jc w:val="both"/>
        <w:rPr>
          <w:sz w:val="24"/>
        </w:rPr>
      </w:pPr>
    </w:p>
    <w:p w14:paraId="7C059076" w14:textId="77777777" w:rsidR="00321FF2" w:rsidRPr="00563B0A" w:rsidRDefault="00321FF2">
      <w:pPr>
        <w:ind w:left="567"/>
        <w:jc w:val="both"/>
        <w:rPr>
          <w:sz w:val="24"/>
        </w:rPr>
      </w:pPr>
      <w:r w:rsidRPr="00563B0A">
        <w:rPr>
          <w:sz w:val="24"/>
        </w:rPr>
        <w:t>A bejelentésben egyértelműen meg kell jelölni:</w:t>
      </w:r>
    </w:p>
    <w:p w14:paraId="7C83F866" w14:textId="77777777" w:rsidR="00321FF2" w:rsidRPr="00563B0A" w:rsidRDefault="00321FF2">
      <w:pPr>
        <w:numPr>
          <w:ilvl w:val="0"/>
          <w:numId w:val="57"/>
        </w:numPr>
        <w:jc w:val="both"/>
        <w:rPr>
          <w:sz w:val="24"/>
        </w:rPr>
      </w:pPr>
      <w:r w:rsidRPr="00563B0A">
        <w:rPr>
          <w:sz w:val="24"/>
        </w:rPr>
        <w:t>az akadályoztatás tényét</w:t>
      </w:r>
    </w:p>
    <w:p w14:paraId="6DDD52DE" w14:textId="77777777" w:rsidR="00321FF2" w:rsidRPr="00563B0A" w:rsidRDefault="00321FF2">
      <w:pPr>
        <w:numPr>
          <w:ilvl w:val="0"/>
          <w:numId w:val="57"/>
        </w:numPr>
        <w:jc w:val="both"/>
        <w:rPr>
          <w:sz w:val="24"/>
        </w:rPr>
      </w:pPr>
      <w:r w:rsidRPr="00563B0A">
        <w:rPr>
          <w:sz w:val="24"/>
        </w:rPr>
        <w:t>az akadályoztatás kiváltó eseményt</w:t>
      </w:r>
    </w:p>
    <w:p w14:paraId="5EC10B8D" w14:textId="77777777" w:rsidR="00321FF2" w:rsidRPr="00563B0A" w:rsidRDefault="00321FF2">
      <w:pPr>
        <w:numPr>
          <w:ilvl w:val="0"/>
          <w:numId w:val="57"/>
        </w:numPr>
        <w:jc w:val="both"/>
        <w:rPr>
          <w:sz w:val="24"/>
        </w:rPr>
      </w:pPr>
      <w:r w:rsidRPr="00563B0A">
        <w:rPr>
          <w:sz w:val="24"/>
        </w:rPr>
        <w:t>az akadályoztatás kezdeti időpontját</w:t>
      </w:r>
    </w:p>
    <w:p w14:paraId="2EE518A2" w14:textId="77777777" w:rsidR="00321FF2" w:rsidRPr="00563B0A" w:rsidRDefault="00321FF2">
      <w:pPr>
        <w:numPr>
          <w:ilvl w:val="0"/>
          <w:numId w:val="57"/>
        </w:numPr>
        <w:jc w:val="both"/>
        <w:rPr>
          <w:sz w:val="24"/>
        </w:rPr>
      </w:pPr>
      <w:r w:rsidRPr="00563B0A">
        <w:rPr>
          <w:sz w:val="24"/>
        </w:rPr>
        <w:t>az akadályoztatással érintett Szakasz(oka)t</w:t>
      </w:r>
    </w:p>
    <w:p w14:paraId="25EED4B9" w14:textId="77777777" w:rsidR="00321FF2" w:rsidRPr="00563B0A" w:rsidRDefault="00C86678">
      <w:pPr>
        <w:numPr>
          <w:ilvl w:val="0"/>
          <w:numId w:val="57"/>
        </w:numPr>
        <w:jc w:val="both"/>
        <w:rPr>
          <w:sz w:val="24"/>
        </w:rPr>
      </w:pPr>
      <w:r w:rsidRPr="00563B0A">
        <w:rPr>
          <w:sz w:val="24"/>
        </w:rPr>
        <w:t>a</w:t>
      </w:r>
      <w:r w:rsidR="00321FF2" w:rsidRPr="00563B0A">
        <w:rPr>
          <w:sz w:val="24"/>
        </w:rPr>
        <w:t xml:space="preserve">mennyiben az akadályoztatás megszűnt a bejelentés benyújtásakor, úgy annak időpontját. </w:t>
      </w:r>
    </w:p>
    <w:p w14:paraId="566376D3" w14:textId="77777777" w:rsidR="00321FF2" w:rsidRPr="00563B0A" w:rsidRDefault="00321FF2">
      <w:pPr>
        <w:rPr>
          <w:highlight w:val="yellow"/>
        </w:rPr>
      </w:pPr>
    </w:p>
    <w:p w14:paraId="40D270A4" w14:textId="77777777" w:rsidR="00321FF2" w:rsidRPr="00563B0A" w:rsidRDefault="00321FF2">
      <w:pPr>
        <w:pStyle w:val="Cmsor3"/>
        <w:numPr>
          <w:ilvl w:val="0"/>
          <w:numId w:val="0"/>
        </w:numPr>
        <w:ind w:left="1418"/>
        <w:rPr>
          <w:highlight w:val="yellow"/>
        </w:rPr>
      </w:pPr>
    </w:p>
    <w:p w14:paraId="6438244F" w14:textId="77777777" w:rsidR="00321FF2" w:rsidRPr="00563B0A" w:rsidRDefault="00321FF2">
      <w:pPr>
        <w:widowControl w:val="0"/>
        <w:jc w:val="both"/>
        <w:rPr>
          <w:b/>
          <w:sz w:val="24"/>
        </w:rPr>
      </w:pPr>
      <w:r w:rsidRPr="00563B0A">
        <w:rPr>
          <w:b/>
          <w:sz w:val="24"/>
        </w:rPr>
        <w:t xml:space="preserve">22.2 Az akadályoztatás </w:t>
      </w:r>
      <w:proofErr w:type="spellStart"/>
      <w:r w:rsidRPr="00563B0A">
        <w:rPr>
          <w:b/>
          <w:sz w:val="24"/>
        </w:rPr>
        <w:t>elhárultának</w:t>
      </w:r>
      <w:proofErr w:type="spellEnd"/>
      <w:r w:rsidRPr="00563B0A">
        <w:rPr>
          <w:b/>
          <w:sz w:val="24"/>
        </w:rPr>
        <w:t xml:space="preserve"> bejelentése</w:t>
      </w:r>
    </w:p>
    <w:p w14:paraId="58D5D7A5" w14:textId="77777777" w:rsidR="00321FF2" w:rsidRPr="00563B0A" w:rsidRDefault="00321FF2">
      <w:pPr>
        <w:widowControl w:val="0"/>
        <w:jc w:val="both"/>
        <w:rPr>
          <w:b/>
          <w:sz w:val="24"/>
        </w:rPr>
      </w:pPr>
    </w:p>
    <w:p w14:paraId="1EBEB2D4" w14:textId="77777777" w:rsidR="00321FF2" w:rsidRPr="00563B0A" w:rsidRDefault="00321FF2">
      <w:pPr>
        <w:ind w:left="567"/>
        <w:jc w:val="both"/>
        <w:rPr>
          <w:sz w:val="24"/>
        </w:rPr>
      </w:pPr>
      <w:r w:rsidRPr="00563B0A">
        <w:rPr>
          <w:sz w:val="24"/>
        </w:rPr>
        <w:t>Amennyiben az előrehaladást akadályoztatása megszűnik és ez annak bejelentésénél nem került megjelölésre, továbbá az akadályoztatás bejelentését a Mérnök korábban elfogadta, úgy ennek bekövetkezéstől számított 3 napon a Vállalkozónak bejelentést kell küldenie a Mérnök irányába, melyben megjelölésre kerül legalább:</w:t>
      </w:r>
    </w:p>
    <w:p w14:paraId="14DF3959" w14:textId="77777777" w:rsidR="00321FF2" w:rsidRPr="00563B0A" w:rsidRDefault="00321FF2">
      <w:pPr>
        <w:numPr>
          <w:ilvl w:val="0"/>
          <w:numId w:val="58"/>
        </w:numPr>
        <w:ind w:hanging="796"/>
        <w:jc w:val="both"/>
        <w:rPr>
          <w:sz w:val="24"/>
        </w:rPr>
      </w:pPr>
      <w:r w:rsidRPr="00563B0A">
        <w:rPr>
          <w:sz w:val="24"/>
        </w:rPr>
        <w:t xml:space="preserve">az akadályoztatás bejelentésének időpontját és módját </w:t>
      </w:r>
    </w:p>
    <w:p w14:paraId="52A7C600" w14:textId="77777777" w:rsidR="00321FF2" w:rsidRPr="00563B0A" w:rsidRDefault="00321FF2">
      <w:pPr>
        <w:numPr>
          <w:ilvl w:val="0"/>
          <w:numId w:val="58"/>
        </w:numPr>
        <w:ind w:hanging="796"/>
        <w:jc w:val="both"/>
        <w:rPr>
          <w:sz w:val="24"/>
        </w:rPr>
      </w:pPr>
      <w:r w:rsidRPr="00563B0A">
        <w:rPr>
          <w:sz w:val="24"/>
        </w:rPr>
        <w:t>az akadályoztatás kiváltó esemény megszűnésének időpontját</w:t>
      </w:r>
    </w:p>
    <w:p w14:paraId="0963D076" w14:textId="77777777" w:rsidR="00321FF2" w:rsidRPr="00563B0A" w:rsidRDefault="00321FF2">
      <w:pPr>
        <w:numPr>
          <w:ilvl w:val="0"/>
          <w:numId w:val="58"/>
        </w:numPr>
        <w:ind w:hanging="796"/>
        <w:jc w:val="both"/>
        <w:rPr>
          <w:sz w:val="24"/>
        </w:rPr>
      </w:pPr>
      <w:r w:rsidRPr="00563B0A">
        <w:rPr>
          <w:sz w:val="24"/>
        </w:rPr>
        <w:t>Az akadályoztatás időtartamát</w:t>
      </w:r>
    </w:p>
    <w:p w14:paraId="5540E5E7" w14:textId="77777777" w:rsidR="00321FF2" w:rsidRPr="00563B0A" w:rsidRDefault="00321FF2">
      <w:pPr>
        <w:numPr>
          <w:ilvl w:val="0"/>
          <w:numId w:val="58"/>
        </w:numPr>
        <w:ind w:hanging="796"/>
        <w:jc w:val="both"/>
        <w:rPr>
          <w:sz w:val="24"/>
        </w:rPr>
      </w:pPr>
      <w:r w:rsidRPr="00563B0A">
        <w:rPr>
          <w:sz w:val="24"/>
        </w:rPr>
        <w:t>továbbá az érintett Szakaszokra gyakorolt késedelmeket</w:t>
      </w:r>
    </w:p>
    <w:p w14:paraId="35C0C11C" w14:textId="77777777" w:rsidR="00321FF2" w:rsidRPr="00563B0A" w:rsidRDefault="00321FF2">
      <w:pPr>
        <w:pStyle w:val="Cmsor3"/>
        <w:numPr>
          <w:ilvl w:val="0"/>
          <w:numId w:val="0"/>
        </w:numPr>
        <w:ind w:left="1418"/>
        <w:rPr>
          <w:highlight w:val="yellow"/>
        </w:rPr>
      </w:pPr>
    </w:p>
    <w:p w14:paraId="3EBD221E" w14:textId="77777777" w:rsidR="00321FF2" w:rsidRPr="00563B0A" w:rsidRDefault="00321FF2">
      <w:pPr>
        <w:widowControl w:val="0"/>
        <w:jc w:val="both"/>
        <w:rPr>
          <w:b/>
          <w:sz w:val="24"/>
        </w:rPr>
      </w:pPr>
      <w:r w:rsidRPr="00563B0A">
        <w:rPr>
          <w:b/>
          <w:sz w:val="24"/>
        </w:rPr>
        <w:t>22.3 Az akadályoztatás bejelentésének elbírálása</w:t>
      </w:r>
    </w:p>
    <w:p w14:paraId="78D2B5A8" w14:textId="77777777" w:rsidR="00321FF2" w:rsidRPr="00563B0A" w:rsidRDefault="00321FF2">
      <w:pPr>
        <w:widowControl w:val="0"/>
        <w:jc w:val="both"/>
        <w:rPr>
          <w:b/>
          <w:sz w:val="24"/>
        </w:rPr>
      </w:pPr>
    </w:p>
    <w:p w14:paraId="468FE94A" w14:textId="7A11AB70" w:rsidR="00321FF2" w:rsidRPr="00563B0A" w:rsidRDefault="00321FF2">
      <w:pPr>
        <w:ind w:left="567"/>
        <w:jc w:val="both"/>
        <w:rPr>
          <w:sz w:val="24"/>
        </w:rPr>
      </w:pPr>
      <w:r w:rsidRPr="00563B0A">
        <w:rPr>
          <w:sz w:val="24"/>
        </w:rPr>
        <w:t>A Mérnök a</w:t>
      </w:r>
      <w:r w:rsidR="00C86678" w:rsidRPr="00563B0A">
        <w:rPr>
          <w:sz w:val="24"/>
        </w:rPr>
        <w:t>z akadályoztatás</w:t>
      </w:r>
      <w:r w:rsidRPr="00563B0A">
        <w:rPr>
          <w:sz w:val="24"/>
        </w:rPr>
        <w:t xml:space="preserve"> bejelentés</w:t>
      </w:r>
      <w:r w:rsidR="00C86678" w:rsidRPr="00563B0A">
        <w:rPr>
          <w:sz w:val="24"/>
        </w:rPr>
        <w:t>ének</w:t>
      </w:r>
      <w:r w:rsidRPr="00563B0A">
        <w:rPr>
          <w:sz w:val="24"/>
        </w:rPr>
        <w:t xml:space="preserve"> kézhezvételét követő naptól számított </w:t>
      </w:r>
      <w:r w:rsidR="000900CD" w:rsidRPr="00563B0A">
        <w:rPr>
          <w:sz w:val="24"/>
        </w:rPr>
        <w:t xml:space="preserve">5 </w:t>
      </w:r>
      <w:r w:rsidRPr="00563B0A">
        <w:rPr>
          <w:sz w:val="24"/>
        </w:rPr>
        <w:t xml:space="preserve">napon belül köteles döntést hozni annak tekintetében, hogy az adott akadályozó esemény a Vállalkozó kockázati és/vagy felelősségi körébe tartozott-e. </w:t>
      </w:r>
    </w:p>
    <w:p w14:paraId="19F58E15" w14:textId="77777777" w:rsidR="00321FF2" w:rsidRPr="00563B0A" w:rsidRDefault="00321FF2">
      <w:pPr>
        <w:ind w:left="567"/>
        <w:jc w:val="both"/>
        <w:rPr>
          <w:sz w:val="24"/>
        </w:rPr>
      </w:pPr>
    </w:p>
    <w:p w14:paraId="7C587911" w14:textId="77777777" w:rsidR="00321FF2" w:rsidRPr="00563B0A" w:rsidRDefault="00321FF2">
      <w:pPr>
        <w:ind w:left="567"/>
        <w:jc w:val="both"/>
        <w:rPr>
          <w:sz w:val="24"/>
        </w:rPr>
      </w:pPr>
      <w:r w:rsidRPr="00563B0A">
        <w:rPr>
          <w:sz w:val="24"/>
        </w:rPr>
        <w:t xml:space="preserve">Amennyiben a Mérnök azt állapítja meg, hogy adott akadályoztatás a Vállalkozó felelősségi és/vagy kockázati körébe tartozik, úgy a Vállalkozó nem jogosult az akadályoztatás időtartamának figyelmen kívül hagyására a teljesítési időtartam tekintetében, függetlenül attól, hogy az akadályoztatásra hivatkozva ténylegesen felfüggesztette-e a tevékenységét. </w:t>
      </w:r>
    </w:p>
    <w:p w14:paraId="69297F47" w14:textId="77777777" w:rsidR="00321FF2" w:rsidRPr="00563B0A" w:rsidRDefault="00321FF2">
      <w:pPr>
        <w:ind w:left="567"/>
        <w:jc w:val="both"/>
        <w:rPr>
          <w:sz w:val="24"/>
          <w:highlight w:val="yellow"/>
        </w:rPr>
      </w:pPr>
    </w:p>
    <w:p w14:paraId="7804BB9A" w14:textId="77777777" w:rsidR="00321FF2" w:rsidRPr="00563B0A" w:rsidRDefault="00321FF2">
      <w:pPr>
        <w:ind w:left="567"/>
        <w:jc w:val="both"/>
        <w:rPr>
          <w:sz w:val="24"/>
        </w:rPr>
      </w:pPr>
      <w:r w:rsidRPr="00563B0A">
        <w:rPr>
          <w:sz w:val="24"/>
        </w:rPr>
        <w:t xml:space="preserve">Amennyiben a vállalkozó késedelmesen nyújtja be akadályoztatás bejelentését, úgy függetlenül annak jogosságától a Mérnök a bejelenés kézhezvétele előtti </w:t>
      </w:r>
      <w:r w:rsidR="00C86678" w:rsidRPr="00563B0A">
        <w:rPr>
          <w:sz w:val="24"/>
        </w:rPr>
        <w:t xml:space="preserve">harmadik </w:t>
      </w:r>
      <w:r w:rsidRPr="00563B0A">
        <w:rPr>
          <w:sz w:val="24"/>
        </w:rPr>
        <w:t>napot megelőző akadályoztatás nem veszi figyelembe.</w:t>
      </w:r>
    </w:p>
    <w:p w14:paraId="689E09F7" w14:textId="77777777" w:rsidR="00321FF2" w:rsidRPr="00563B0A" w:rsidRDefault="00321FF2">
      <w:pPr>
        <w:rPr>
          <w:highlight w:val="yellow"/>
        </w:rPr>
      </w:pPr>
    </w:p>
    <w:p w14:paraId="11F12EDC" w14:textId="77777777" w:rsidR="00321FF2" w:rsidRPr="00563B0A" w:rsidRDefault="00321FF2">
      <w:pPr>
        <w:ind w:left="567"/>
        <w:jc w:val="both"/>
        <w:rPr>
          <w:sz w:val="24"/>
        </w:rPr>
      </w:pPr>
      <w:r w:rsidRPr="00563B0A">
        <w:rPr>
          <w:sz w:val="24"/>
        </w:rPr>
        <w:t xml:space="preserve">Amennyiben a Mérnök adat- vagy információ hiány miatt a megadott határidőn belül döntését meghozni nem tudja, úgy abban az esetben a döntésre megadott határidőn belül köteles a döntés meghozatalához szükséges adatok, információk benyújtására felszólítani a Vállalkozót. </w:t>
      </w:r>
    </w:p>
    <w:p w14:paraId="6C9F7780" w14:textId="77777777" w:rsidR="00321FF2" w:rsidRPr="00563B0A" w:rsidRDefault="00321FF2">
      <w:pPr>
        <w:ind w:left="567"/>
        <w:jc w:val="both"/>
        <w:rPr>
          <w:sz w:val="24"/>
          <w:highlight w:val="yellow"/>
        </w:rPr>
      </w:pPr>
    </w:p>
    <w:p w14:paraId="3CB85193" w14:textId="1FBE996F" w:rsidR="00321FF2" w:rsidRPr="00563B0A" w:rsidRDefault="00321FF2">
      <w:pPr>
        <w:ind w:left="567"/>
        <w:jc w:val="both"/>
        <w:rPr>
          <w:sz w:val="24"/>
        </w:rPr>
      </w:pPr>
      <w:r w:rsidRPr="00563B0A">
        <w:rPr>
          <w:sz w:val="24"/>
        </w:rPr>
        <w:t xml:space="preserve">Az akadályoztatás </w:t>
      </w:r>
      <w:proofErr w:type="spellStart"/>
      <w:r w:rsidRPr="00563B0A">
        <w:rPr>
          <w:sz w:val="24"/>
        </w:rPr>
        <w:t>elhárultával</w:t>
      </w:r>
      <w:proofErr w:type="spellEnd"/>
      <w:r w:rsidRPr="00563B0A">
        <w:rPr>
          <w:sz w:val="24"/>
        </w:rPr>
        <w:t xml:space="preserve"> kapcsolatos bejelentés kézhezvétele után a Mérnök megvizsgálja, hogy a bemutatott akadályoztatás időtartama ténylegesen teljes egészében hátráltatta-e az előre haladást. Amennyiben az akadályoztatásról megállapítja, hogy a Vállalkozó részben vagy egészben jogosan munkát nem tudott végezni,</w:t>
      </w:r>
      <w:r w:rsidR="00C86678" w:rsidRPr="00563B0A">
        <w:rPr>
          <w:sz w:val="24"/>
        </w:rPr>
        <w:t xml:space="preserve"> vagy a szerződésében megadott feladatokat teljesíteni,</w:t>
      </w:r>
      <w:r w:rsidRPr="00563B0A">
        <w:rPr>
          <w:sz w:val="24"/>
        </w:rPr>
        <w:t xml:space="preserve"> úgy abban az esetben az összes, adott Szak</w:t>
      </w:r>
      <w:r w:rsidR="00635C60" w:rsidRPr="00563B0A">
        <w:rPr>
          <w:sz w:val="24"/>
        </w:rPr>
        <w:t>a</w:t>
      </w:r>
      <w:r w:rsidRPr="00563B0A">
        <w:rPr>
          <w:sz w:val="24"/>
        </w:rPr>
        <w:t xml:space="preserve">szra épülő további </w:t>
      </w:r>
      <w:r w:rsidRPr="00563B0A">
        <w:rPr>
          <w:sz w:val="24"/>
        </w:rPr>
        <w:lastRenderedPageBreak/>
        <w:t xml:space="preserve">Szakaszok teljesítési időtartamának eltolódását határozatban elfogadja. Amennyiben az adott Szakasz teljesítésére hátralévő időtartama meghaladja a megvalósítási időtartamának adott napra számolt fennmaradó részét, úgy megállapítja az akadályoztatás miatt késett új becsült befejezési határnapot. </w:t>
      </w:r>
    </w:p>
    <w:p w14:paraId="061E59C9" w14:textId="77777777" w:rsidR="00321FF2" w:rsidRPr="00563B0A" w:rsidRDefault="00321FF2">
      <w:pPr>
        <w:ind w:left="567"/>
        <w:jc w:val="both"/>
        <w:rPr>
          <w:sz w:val="24"/>
        </w:rPr>
      </w:pPr>
      <w:r w:rsidRPr="00563B0A">
        <w:rPr>
          <w:sz w:val="24"/>
        </w:rPr>
        <w:t xml:space="preserve">A Mérnök nem vesz és nem vehet figyelembe olyan időtartamokat, melyek nem számítanak bele a megvalósítás időtartamába (pld. </w:t>
      </w:r>
      <w:r w:rsidR="006000AC" w:rsidRPr="00563B0A">
        <w:rPr>
          <w:sz w:val="24"/>
        </w:rPr>
        <w:t xml:space="preserve">hétvége, </w:t>
      </w:r>
      <w:r w:rsidRPr="00563B0A">
        <w:rPr>
          <w:sz w:val="24"/>
        </w:rPr>
        <w:t>munkaszüneti és ünnepnapok).</w:t>
      </w:r>
    </w:p>
    <w:p w14:paraId="55671E47" w14:textId="77777777" w:rsidR="00C91802" w:rsidRPr="00563B0A" w:rsidRDefault="00C91802">
      <w:pPr>
        <w:ind w:left="567"/>
        <w:jc w:val="both"/>
        <w:rPr>
          <w:sz w:val="24"/>
          <w:highlight w:val="yellow"/>
        </w:rPr>
      </w:pPr>
    </w:p>
    <w:p w14:paraId="700174B7" w14:textId="77777777" w:rsidR="00C91802" w:rsidRPr="00563B0A" w:rsidRDefault="00C91802">
      <w:pPr>
        <w:ind w:left="567"/>
        <w:jc w:val="both"/>
        <w:rPr>
          <w:sz w:val="24"/>
          <w:highlight w:val="yellow"/>
        </w:rPr>
      </w:pPr>
      <w:r w:rsidRPr="00563B0A">
        <w:rPr>
          <w:sz w:val="24"/>
        </w:rPr>
        <w:t>Akadályoztatásnak tekinthető, illetve az akadályoztatás időtartamába beleszámít minden olyan, már korábban elvégzett tevékenység ismételt elvégzése, mely a vállalkozónak nem felróható esemény vagy ok miatt vált szükségessé, továbbá minden olyan munkavégzést hátráltató tényezők elhárítására fordított napok száma, mely(ek)et a Mérnök jóváhagyott.</w:t>
      </w:r>
    </w:p>
    <w:p w14:paraId="59998EDC" w14:textId="77777777" w:rsidR="00321FF2" w:rsidRPr="00563B0A" w:rsidRDefault="00321FF2">
      <w:pPr>
        <w:rPr>
          <w:highlight w:val="yellow"/>
        </w:rPr>
      </w:pPr>
    </w:p>
    <w:p w14:paraId="730A7D56" w14:textId="77777777" w:rsidR="00321FF2" w:rsidRPr="00563B0A" w:rsidRDefault="00321FF2">
      <w:pPr>
        <w:widowControl w:val="0"/>
        <w:jc w:val="both"/>
        <w:rPr>
          <w:b/>
          <w:sz w:val="24"/>
        </w:rPr>
      </w:pPr>
      <w:r w:rsidRPr="00563B0A">
        <w:rPr>
          <w:b/>
          <w:sz w:val="24"/>
        </w:rPr>
        <w:t>22.4 Akadályoztatás miatti időtartam figyelembe vételének mellőzése</w:t>
      </w:r>
    </w:p>
    <w:p w14:paraId="74775043" w14:textId="77777777" w:rsidR="00321FF2" w:rsidRPr="00563B0A" w:rsidRDefault="00321FF2">
      <w:pPr>
        <w:widowControl w:val="0"/>
        <w:jc w:val="both"/>
        <w:rPr>
          <w:highlight w:val="yellow"/>
        </w:rPr>
      </w:pPr>
    </w:p>
    <w:p w14:paraId="204F1CA4" w14:textId="77777777" w:rsidR="00321FF2" w:rsidRPr="00563B0A" w:rsidRDefault="00321FF2">
      <w:pPr>
        <w:ind w:left="567"/>
        <w:jc w:val="both"/>
        <w:rPr>
          <w:sz w:val="24"/>
        </w:rPr>
      </w:pPr>
      <w:r w:rsidRPr="00563B0A">
        <w:rPr>
          <w:sz w:val="24"/>
        </w:rPr>
        <w:t>Kizárólagosan azon napok nem számítandóak bele a megvalósítás időtartamába, melyre teljesül:</w:t>
      </w:r>
    </w:p>
    <w:p w14:paraId="160A94A0" w14:textId="77777777" w:rsidR="00321FF2" w:rsidRPr="00563B0A" w:rsidRDefault="00321FF2">
      <w:pPr>
        <w:numPr>
          <w:ilvl w:val="0"/>
          <w:numId w:val="59"/>
        </w:numPr>
        <w:ind w:left="1418" w:hanging="447"/>
        <w:jc w:val="both"/>
        <w:rPr>
          <w:sz w:val="24"/>
        </w:rPr>
      </w:pPr>
      <w:r w:rsidRPr="00563B0A">
        <w:rPr>
          <w:sz w:val="24"/>
        </w:rPr>
        <w:t xml:space="preserve">a Vállalkozó az akadályoztatást megadott időben a Mérnök részére jelezte. </w:t>
      </w:r>
    </w:p>
    <w:p w14:paraId="2EF477D2" w14:textId="77777777" w:rsidR="00B14E39" w:rsidRPr="00563B0A" w:rsidRDefault="00321FF2">
      <w:pPr>
        <w:numPr>
          <w:ilvl w:val="0"/>
          <w:numId w:val="59"/>
        </w:numPr>
        <w:ind w:left="1418" w:hanging="447"/>
        <w:jc w:val="both"/>
        <w:rPr>
          <w:sz w:val="24"/>
        </w:rPr>
      </w:pPr>
      <w:r w:rsidRPr="00563B0A">
        <w:rPr>
          <w:sz w:val="24"/>
        </w:rPr>
        <w:t xml:space="preserve"> a Mérnök az akadályoztatást elfogadta és megállapította, hogy az </w:t>
      </w:r>
      <w:r w:rsidR="00B14E39" w:rsidRPr="00563B0A">
        <w:rPr>
          <w:sz w:val="24"/>
        </w:rPr>
        <w:t xml:space="preserve">általa jóváhagyott időtartamig </w:t>
      </w:r>
      <w:r w:rsidRPr="00563B0A">
        <w:rPr>
          <w:sz w:val="24"/>
        </w:rPr>
        <w:t>a Vállalkozónak nem felróható</w:t>
      </w:r>
      <w:r w:rsidR="00B14E39" w:rsidRPr="00563B0A">
        <w:rPr>
          <w:sz w:val="24"/>
        </w:rPr>
        <w:t xml:space="preserve"> </w:t>
      </w:r>
      <w:r w:rsidR="00C91802" w:rsidRPr="00563B0A">
        <w:rPr>
          <w:sz w:val="24"/>
        </w:rPr>
        <w:t xml:space="preserve">a szerződés teljesítésében </w:t>
      </w:r>
      <w:r w:rsidR="00B14E39" w:rsidRPr="00563B0A">
        <w:rPr>
          <w:sz w:val="24"/>
        </w:rPr>
        <w:t>késedelem jelentkezett</w:t>
      </w:r>
      <w:r w:rsidRPr="00563B0A">
        <w:rPr>
          <w:sz w:val="24"/>
        </w:rPr>
        <w:t xml:space="preserve">, továbbá </w:t>
      </w:r>
      <w:r w:rsidR="00B14E39" w:rsidRPr="00563B0A">
        <w:rPr>
          <w:sz w:val="24"/>
        </w:rPr>
        <w:t xml:space="preserve">az </w:t>
      </w:r>
      <w:r w:rsidRPr="00563B0A">
        <w:rPr>
          <w:sz w:val="24"/>
        </w:rPr>
        <w:t>nem tartozik a Vállalkozó f</w:t>
      </w:r>
      <w:r w:rsidR="00B14E39" w:rsidRPr="00563B0A">
        <w:rPr>
          <w:sz w:val="24"/>
        </w:rPr>
        <w:t>elelősségi- és kockázati körébe.</w:t>
      </w:r>
    </w:p>
    <w:p w14:paraId="3FA89A08" w14:textId="338F1429" w:rsidR="00B1045B" w:rsidRPr="00563B0A" w:rsidRDefault="00B1045B">
      <w:pPr>
        <w:pStyle w:val="Listaszerbekezds"/>
        <w:numPr>
          <w:ilvl w:val="0"/>
          <w:numId w:val="59"/>
        </w:numPr>
        <w:ind w:left="1418" w:hanging="447"/>
        <w:jc w:val="both"/>
        <w:rPr>
          <w:sz w:val="24"/>
        </w:rPr>
      </w:pPr>
      <w:r w:rsidRPr="00563B0A">
        <w:rPr>
          <w:sz w:val="24"/>
        </w:rPr>
        <w:t>építési tevékenység esetén az építési naplóban „munkavégzés nem történt”, vagy azzal egyenértékű szövegezés szerepel.</w:t>
      </w:r>
    </w:p>
    <w:p w14:paraId="73A587E1" w14:textId="77777777" w:rsidR="009D2063" w:rsidRPr="00563B0A" w:rsidRDefault="009D2063">
      <w:pPr>
        <w:numPr>
          <w:ilvl w:val="0"/>
          <w:numId w:val="59"/>
        </w:numPr>
        <w:ind w:left="1418" w:hanging="447"/>
        <w:jc w:val="both"/>
        <w:rPr>
          <w:sz w:val="24"/>
        </w:rPr>
      </w:pPr>
      <w:r w:rsidRPr="00563B0A">
        <w:rPr>
          <w:sz w:val="24"/>
        </w:rPr>
        <w:t>minden a Mérnök által elfogadott vállalkozónak nem felróható akadályoztatás</w:t>
      </w:r>
    </w:p>
    <w:p w14:paraId="305AC5B7" w14:textId="77777777" w:rsidR="00321FF2" w:rsidRPr="00563B0A" w:rsidRDefault="00C91802">
      <w:pPr>
        <w:numPr>
          <w:ilvl w:val="0"/>
          <w:numId w:val="59"/>
        </w:numPr>
        <w:ind w:left="1418" w:hanging="447"/>
        <w:jc w:val="both"/>
      </w:pPr>
      <w:r w:rsidRPr="00563B0A">
        <w:rPr>
          <w:sz w:val="24"/>
        </w:rPr>
        <w:t>továbbá minden olyan Akadályoztatás, mely a 22.5 Alcikkely szerint külön jóváhagyáshoz nem, de bejelentéshez</w:t>
      </w:r>
      <w:r w:rsidR="00535F38" w:rsidRPr="00563B0A">
        <w:rPr>
          <w:sz w:val="24"/>
        </w:rPr>
        <w:t xml:space="preserve"> kötött akadályoztatás. </w:t>
      </w:r>
    </w:p>
    <w:p w14:paraId="65FFD70D" w14:textId="77777777" w:rsidR="00321FF2" w:rsidRPr="00563B0A" w:rsidRDefault="00321FF2">
      <w:pPr>
        <w:rPr>
          <w:highlight w:val="yellow"/>
        </w:rPr>
      </w:pPr>
    </w:p>
    <w:p w14:paraId="22E9E9D0" w14:textId="77777777" w:rsidR="00321FF2" w:rsidRPr="00563B0A" w:rsidRDefault="00321FF2">
      <w:pPr>
        <w:widowControl w:val="0"/>
        <w:jc w:val="both"/>
        <w:rPr>
          <w:b/>
          <w:sz w:val="24"/>
        </w:rPr>
      </w:pPr>
      <w:r w:rsidRPr="00563B0A">
        <w:rPr>
          <w:b/>
          <w:sz w:val="24"/>
        </w:rPr>
        <w:t xml:space="preserve">22.5 </w:t>
      </w:r>
      <w:r w:rsidR="00045ED4" w:rsidRPr="00563B0A">
        <w:rPr>
          <w:b/>
          <w:sz w:val="24"/>
        </w:rPr>
        <w:t>Általánosan elfogadott aka</w:t>
      </w:r>
      <w:r w:rsidRPr="00563B0A">
        <w:rPr>
          <w:b/>
          <w:sz w:val="24"/>
        </w:rPr>
        <w:t xml:space="preserve">dályoztatások </w:t>
      </w:r>
    </w:p>
    <w:p w14:paraId="02BB8D1C" w14:textId="77777777" w:rsidR="00321FF2" w:rsidRPr="00563B0A" w:rsidRDefault="00321FF2">
      <w:pPr>
        <w:rPr>
          <w:highlight w:val="yellow"/>
        </w:rPr>
      </w:pPr>
    </w:p>
    <w:p w14:paraId="702115A7" w14:textId="77777777" w:rsidR="00535F38" w:rsidRPr="00563B0A" w:rsidRDefault="00535F38">
      <w:pPr>
        <w:ind w:left="567"/>
        <w:jc w:val="both"/>
        <w:rPr>
          <w:sz w:val="24"/>
        </w:rPr>
      </w:pPr>
      <w:r w:rsidRPr="00563B0A">
        <w:rPr>
          <w:sz w:val="24"/>
        </w:rPr>
        <w:t>Az alábbi</w:t>
      </w:r>
      <w:r w:rsidR="00045ED4" w:rsidRPr="00563B0A">
        <w:rPr>
          <w:sz w:val="24"/>
        </w:rPr>
        <w:t xml:space="preserve"> esetekben a Vállalkozó benyújthat akadályoztatás bejelentését a Mérnök részére, aki külön jogosultság vizsgálata nélkül, a hivatkozási alap megfelelő alátámasztása esetén elfogadja az akadályoztatást: </w:t>
      </w:r>
    </w:p>
    <w:p w14:paraId="4048A780" w14:textId="77777777" w:rsidR="00321FF2" w:rsidRPr="00563B0A" w:rsidRDefault="00321FF2">
      <w:pPr>
        <w:numPr>
          <w:ilvl w:val="0"/>
          <w:numId w:val="60"/>
        </w:numPr>
        <w:ind w:firstLine="66"/>
        <w:jc w:val="both"/>
        <w:rPr>
          <w:sz w:val="24"/>
        </w:rPr>
      </w:pPr>
      <w:r w:rsidRPr="00563B0A">
        <w:rPr>
          <w:sz w:val="24"/>
        </w:rPr>
        <w:t>szabad téren történő munkavégzés esetén:</w:t>
      </w:r>
    </w:p>
    <w:p w14:paraId="3E4E9F69" w14:textId="3DCE10DD" w:rsidR="00321FF2" w:rsidRPr="00563B0A" w:rsidRDefault="0068343A">
      <w:pPr>
        <w:ind w:left="1985" w:hanging="425"/>
        <w:jc w:val="both"/>
        <w:rPr>
          <w:sz w:val="24"/>
        </w:rPr>
      </w:pPr>
      <w:r w:rsidRPr="00563B0A">
        <w:rPr>
          <w:sz w:val="24"/>
        </w:rPr>
        <w:t xml:space="preserve"> (i</w:t>
      </w:r>
      <w:r w:rsidR="00321FF2" w:rsidRPr="00563B0A">
        <w:rPr>
          <w:sz w:val="24"/>
        </w:rPr>
        <w:t xml:space="preserve">) azok a napok, amelyeknél az adott térségben az illetékes hatóság 2. fokú hőségriadót rendel el (a napi középhőmérséklet </w:t>
      </w:r>
      <w:r w:rsidR="00332050" w:rsidRPr="00563B0A">
        <w:rPr>
          <w:sz w:val="24"/>
        </w:rPr>
        <w:t>legalább 3 napig meghaladja a 25</w:t>
      </w:r>
      <w:r w:rsidR="00321FF2" w:rsidRPr="00563B0A">
        <w:rPr>
          <w:sz w:val="24"/>
        </w:rPr>
        <w:t xml:space="preserve"> C</w:t>
      </w:r>
      <w:r w:rsidR="00321FF2" w:rsidRPr="00563B0A">
        <w:rPr>
          <w:sz w:val="24"/>
          <w:vertAlign w:val="superscript"/>
        </w:rPr>
        <w:t>0</w:t>
      </w:r>
      <w:r w:rsidR="00321FF2" w:rsidRPr="00563B0A">
        <w:rPr>
          <w:sz w:val="24"/>
        </w:rPr>
        <w:t>-ot),</w:t>
      </w:r>
    </w:p>
    <w:p w14:paraId="694644AD" w14:textId="77777777" w:rsidR="00321FF2" w:rsidRPr="00563B0A" w:rsidRDefault="0068343A">
      <w:pPr>
        <w:ind w:left="1985" w:hanging="425"/>
        <w:jc w:val="both"/>
        <w:rPr>
          <w:sz w:val="24"/>
        </w:rPr>
      </w:pPr>
      <w:r w:rsidRPr="00563B0A">
        <w:rPr>
          <w:sz w:val="24"/>
        </w:rPr>
        <w:t>(ii</w:t>
      </w:r>
      <w:r w:rsidR="00321FF2" w:rsidRPr="00563B0A">
        <w:rPr>
          <w:sz w:val="24"/>
        </w:rPr>
        <w:t>) azok a napok, amelyeknél az adott térségben a napi maximum hőmérséklet a -5 C</w:t>
      </w:r>
      <w:r w:rsidRPr="00563B0A">
        <w:rPr>
          <w:sz w:val="24"/>
        </w:rPr>
        <w:t>°</w:t>
      </w:r>
      <w:r w:rsidR="00321FF2" w:rsidRPr="00563B0A">
        <w:rPr>
          <w:sz w:val="24"/>
        </w:rPr>
        <w:t>-ot nem haladja meg,</w:t>
      </w:r>
      <w:r w:rsidRPr="00563B0A">
        <w:rPr>
          <w:sz w:val="24"/>
        </w:rPr>
        <w:t xml:space="preserve"> </w:t>
      </w:r>
      <w:proofErr w:type="gramStart"/>
      <w:r w:rsidRPr="00563B0A">
        <w:rPr>
          <w:sz w:val="24"/>
        </w:rPr>
        <w:t>kivéve</w:t>
      </w:r>
      <w:proofErr w:type="gramEnd"/>
      <w:r w:rsidRPr="00563B0A">
        <w:rPr>
          <w:sz w:val="24"/>
        </w:rPr>
        <w:t xml:space="preserve"> ha a munkaterület megfelelő hőmérsékletéről gondoskodik és ezt a Mérnök külön engedélyezi.</w:t>
      </w:r>
    </w:p>
    <w:p w14:paraId="47C59044" w14:textId="77777777" w:rsidR="00321FF2" w:rsidRPr="00563B0A" w:rsidRDefault="0068343A">
      <w:pPr>
        <w:ind w:left="1985" w:hanging="425"/>
        <w:jc w:val="both"/>
        <w:rPr>
          <w:sz w:val="24"/>
        </w:rPr>
      </w:pPr>
      <w:r w:rsidRPr="00563B0A">
        <w:rPr>
          <w:sz w:val="24"/>
        </w:rPr>
        <w:t>(iii</w:t>
      </w:r>
      <w:r w:rsidR="00321FF2" w:rsidRPr="00563B0A">
        <w:rPr>
          <w:sz w:val="24"/>
        </w:rPr>
        <w:t>) azok a napok, amelyeken a napi csapadék mennyisége meghaladja az adott térségben,</w:t>
      </w:r>
      <w:r w:rsidR="00B63827" w:rsidRPr="00563B0A">
        <w:rPr>
          <w:sz w:val="24"/>
        </w:rPr>
        <w:t xml:space="preserve"> az</w:t>
      </w:r>
      <w:r w:rsidR="00321FF2" w:rsidRPr="00563B0A">
        <w:rPr>
          <w:sz w:val="24"/>
        </w:rPr>
        <w:t xml:space="preserve"> </w:t>
      </w:r>
      <w:r w:rsidR="00B63827" w:rsidRPr="00563B0A">
        <w:rPr>
          <w:sz w:val="24"/>
        </w:rPr>
        <w:t xml:space="preserve">elmúlt 10 év </w:t>
      </w:r>
      <w:r w:rsidR="00321FF2" w:rsidRPr="00563B0A">
        <w:rPr>
          <w:sz w:val="24"/>
        </w:rPr>
        <w:t>adott hónap</w:t>
      </w:r>
      <w:r w:rsidR="00B63827" w:rsidRPr="00563B0A">
        <w:rPr>
          <w:sz w:val="24"/>
        </w:rPr>
        <w:t>jai</w:t>
      </w:r>
      <w:r w:rsidR="00321FF2" w:rsidRPr="00563B0A">
        <w:rPr>
          <w:sz w:val="24"/>
        </w:rPr>
        <w:t xml:space="preserve">ban </w:t>
      </w:r>
      <w:r w:rsidR="00B63827" w:rsidRPr="00563B0A">
        <w:rPr>
          <w:sz w:val="24"/>
        </w:rPr>
        <w:t xml:space="preserve">mért legnagyobb, egy napra vetített </w:t>
      </w:r>
      <w:r w:rsidR="00321FF2" w:rsidRPr="00563B0A">
        <w:rPr>
          <w:sz w:val="24"/>
        </w:rPr>
        <w:t>csapadék</w:t>
      </w:r>
      <w:r w:rsidR="00B63827" w:rsidRPr="00563B0A">
        <w:rPr>
          <w:sz w:val="24"/>
        </w:rPr>
        <w:t>mennyisé</w:t>
      </w:r>
      <w:r w:rsidR="001A615F" w:rsidRPr="00563B0A">
        <w:rPr>
          <w:sz w:val="24"/>
        </w:rPr>
        <w:t>t (10 év legcsapadékosabb hónapjában hullott összes csapadék / hónap napjaival)</w:t>
      </w:r>
      <w:r w:rsidR="00321FF2" w:rsidRPr="00563B0A">
        <w:rPr>
          <w:sz w:val="24"/>
        </w:rPr>
        <w:t>,</w:t>
      </w:r>
    </w:p>
    <w:p w14:paraId="32D80740" w14:textId="0D3F7D55" w:rsidR="00DF33D2" w:rsidRPr="00563B0A" w:rsidRDefault="00DF33D2">
      <w:pPr>
        <w:ind w:left="1985" w:hanging="425"/>
        <w:jc w:val="both"/>
        <w:rPr>
          <w:sz w:val="24"/>
        </w:rPr>
      </w:pPr>
      <w:r w:rsidRPr="00563B0A">
        <w:rPr>
          <w:sz w:val="24"/>
        </w:rPr>
        <w:t>(iv) azok a napok, amelyeken a kivitelezési tevékenység helyszínén a belvíz- és/vagy árvízvédelmi készültségi fokozat eléri a II. fokú védekezési szintet és ezáltal a kivitelezési tevékenység akadályoztatva van.</w:t>
      </w:r>
    </w:p>
    <w:p w14:paraId="43AC33C3" w14:textId="3694A0D6" w:rsidR="00DF33D2" w:rsidRPr="00563B0A" w:rsidRDefault="00DF33D2">
      <w:pPr>
        <w:ind w:left="1985" w:hanging="425"/>
        <w:jc w:val="both"/>
        <w:rPr>
          <w:sz w:val="24"/>
        </w:rPr>
      </w:pPr>
      <w:r w:rsidRPr="00563B0A">
        <w:rPr>
          <w:sz w:val="24"/>
        </w:rPr>
        <w:t>(v) azok a napok, amelyeken a kivitelezési tevékenység helyszínén az OMSZ figyelmeztető előrejelzése szerint a várt legerősebb széllökések meghaladhatják a 90 km/h-t (narancs veszélyességi szint).</w:t>
      </w:r>
    </w:p>
    <w:p w14:paraId="013C5E5E" w14:textId="77777777" w:rsidR="00321FF2" w:rsidRPr="00563B0A" w:rsidRDefault="00321FF2">
      <w:pPr>
        <w:numPr>
          <w:ilvl w:val="0"/>
          <w:numId w:val="60"/>
        </w:numPr>
        <w:ind w:firstLine="66"/>
        <w:jc w:val="both"/>
        <w:rPr>
          <w:sz w:val="24"/>
        </w:rPr>
      </w:pPr>
      <w:r w:rsidRPr="00563B0A">
        <w:rPr>
          <w:sz w:val="24"/>
        </w:rPr>
        <w:t>hatóság által okozott késedelmek a 8.5 Alcikkely szerint,</w:t>
      </w:r>
    </w:p>
    <w:p w14:paraId="03FCF194" w14:textId="59953E93" w:rsidR="00321FF2" w:rsidRPr="00563B0A" w:rsidRDefault="00DF33D2">
      <w:pPr>
        <w:numPr>
          <w:ilvl w:val="0"/>
          <w:numId w:val="60"/>
        </w:numPr>
        <w:ind w:left="1418" w:hanging="425"/>
        <w:jc w:val="both"/>
        <w:rPr>
          <w:sz w:val="24"/>
        </w:rPr>
      </w:pPr>
      <w:r w:rsidRPr="00563B0A">
        <w:rPr>
          <w:sz w:val="24"/>
        </w:rPr>
        <w:t>minden olyan időjárási körülmény, vagy természeti eredetű jelenség esetén, melyre a Vállalkozó kellő körültekintés mellett nem készülhetett fel. Kellő körültekintésnek az tekinthető, ha az időjárási körülmény vagy természeti jelenség az adott kistérségben az utóbbi 10 évben nem jelentkezett, vagy bekövetkezéshez képest csak kisebb mértékben, és ezért a Vállalkozó Akadályoztatva volt.</w:t>
      </w:r>
    </w:p>
    <w:p w14:paraId="6CD27986" w14:textId="6F491ABC" w:rsidR="00B7343F" w:rsidRPr="00563B0A" w:rsidRDefault="00F215DC">
      <w:pPr>
        <w:numPr>
          <w:ilvl w:val="0"/>
          <w:numId w:val="60"/>
        </w:numPr>
        <w:ind w:firstLine="66"/>
        <w:jc w:val="both"/>
        <w:rPr>
          <w:sz w:val="24"/>
        </w:rPr>
      </w:pPr>
      <w:r w:rsidRPr="00563B0A">
        <w:rPr>
          <w:sz w:val="24"/>
        </w:rPr>
        <w:lastRenderedPageBreak/>
        <w:t>a 4.12 Alcikkelyben nevesített esetek</w:t>
      </w:r>
      <w:r w:rsidR="001A615F" w:rsidRPr="00563B0A">
        <w:rPr>
          <w:sz w:val="24"/>
        </w:rPr>
        <w:t>, amennyiben a Vállalkozó igazolja, hogy az akadályoztatott tevékenységekre épülő többi tevékenység érintik a véghatáridőt</w:t>
      </w:r>
      <w:r w:rsidR="00B14E39" w:rsidRPr="00563B0A">
        <w:rPr>
          <w:sz w:val="24"/>
        </w:rPr>
        <w:t xml:space="preserve"> </w:t>
      </w:r>
      <w:r w:rsidR="001A615F" w:rsidRPr="00563B0A">
        <w:rPr>
          <w:sz w:val="24"/>
        </w:rPr>
        <w:t>(sávos ütemterv).</w:t>
      </w:r>
    </w:p>
    <w:p w14:paraId="13682A1F" w14:textId="2E178431" w:rsidR="0055154C" w:rsidRPr="00563B0A" w:rsidRDefault="0055154C" w:rsidP="00AB3327">
      <w:pPr>
        <w:pStyle w:val="oddl-nadpis"/>
        <w:tabs>
          <w:tab w:val="clear" w:pos="567"/>
        </w:tabs>
        <w:spacing w:before="0"/>
        <w:rPr>
          <w:rFonts w:ascii="Times New Roman" w:hAnsi="Times New Roman"/>
          <w:b w:val="0"/>
        </w:rPr>
      </w:pPr>
    </w:p>
    <w:p w14:paraId="79E91771" w14:textId="77777777" w:rsidR="00563B0A" w:rsidRPr="00563B0A" w:rsidRDefault="00563B0A" w:rsidP="00AB3327">
      <w:pPr>
        <w:pStyle w:val="oddl-nadpis"/>
        <w:tabs>
          <w:tab w:val="clear" w:pos="567"/>
        </w:tabs>
        <w:spacing w:before="0"/>
        <w:rPr>
          <w:rFonts w:ascii="Times New Roman" w:hAnsi="Times New Roman"/>
          <w:b w:val="0"/>
        </w:rPr>
      </w:pPr>
    </w:p>
    <w:p w14:paraId="7E354C59" w14:textId="77777777" w:rsidR="00563B0A" w:rsidRPr="00563B0A" w:rsidRDefault="00563B0A" w:rsidP="00AB3327">
      <w:pPr>
        <w:pStyle w:val="oddl-nadpis"/>
        <w:tabs>
          <w:tab w:val="clear" w:pos="567"/>
        </w:tabs>
        <w:spacing w:before="0"/>
        <w:rPr>
          <w:rFonts w:ascii="Times New Roman" w:hAnsi="Times New Roman"/>
          <w:b w:val="0"/>
        </w:rPr>
      </w:pPr>
    </w:p>
    <w:p w14:paraId="5DBEEDBD" w14:textId="77777777" w:rsidR="00563B0A" w:rsidRPr="00563B0A" w:rsidRDefault="00563B0A" w:rsidP="00AB3327">
      <w:pPr>
        <w:pStyle w:val="oddl-nadpis"/>
        <w:tabs>
          <w:tab w:val="clear" w:pos="567"/>
        </w:tabs>
        <w:spacing w:before="0"/>
        <w:rPr>
          <w:rFonts w:ascii="Times New Roman" w:hAnsi="Times New Roman"/>
          <w:b w:val="0"/>
        </w:rPr>
      </w:pPr>
    </w:p>
    <w:p w14:paraId="00B34BCC" w14:textId="77777777" w:rsidR="00563B0A" w:rsidRPr="00563B0A" w:rsidRDefault="00563B0A" w:rsidP="00AB3327">
      <w:pPr>
        <w:pStyle w:val="oddl-nadpis"/>
        <w:tabs>
          <w:tab w:val="clear" w:pos="567"/>
        </w:tabs>
        <w:spacing w:before="0"/>
        <w:rPr>
          <w:rFonts w:ascii="Times New Roman" w:hAnsi="Times New Roman"/>
          <w:b w:val="0"/>
        </w:rPr>
      </w:pPr>
    </w:p>
    <w:p w14:paraId="796F864E" w14:textId="77777777" w:rsidR="00563B0A" w:rsidRDefault="00563B0A" w:rsidP="00AB3327">
      <w:pPr>
        <w:pStyle w:val="oddl-nadpis"/>
        <w:tabs>
          <w:tab w:val="clear" w:pos="567"/>
        </w:tabs>
        <w:spacing w:before="0"/>
        <w:rPr>
          <w:rFonts w:ascii="Times New Roman" w:hAnsi="Times New Roman"/>
          <w:b w:val="0"/>
        </w:rPr>
      </w:pPr>
    </w:p>
    <w:p w14:paraId="245D767A" w14:textId="77777777" w:rsidR="00B343C8" w:rsidRDefault="00B343C8" w:rsidP="00AB3327">
      <w:pPr>
        <w:pStyle w:val="oddl-nadpis"/>
        <w:tabs>
          <w:tab w:val="clear" w:pos="567"/>
        </w:tabs>
        <w:spacing w:before="0"/>
        <w:rPr>
          <w:rFonts w:ascii="Times New Roman" w:hAnsi="Times New Roman"/>
          <w:b w:val="0"/>
        </w:rPr>
      </w:pPr>
    </w:p>
    <w:p w14:paraId="3293C39D" w14:textId="77777777" w:rsidR="00B343C8" w:rsidRDefault="00B343C8" w:rsidP="00AB3327">
      <w:pPr>
        <w:pStyle w:val="oddl-nadpis"/>
        <w:tabs>
          <w:tab w:val="clear" w:pos="567"/>
        </w:tabs>
        <w:spacing w:before="0"/>
        <w:rPr>
          <w:rFonts w:ascii="Times New Roman" w:hAnsi="Times New Roman"/>
          <w:b w:val="0"/>
        </w:rPr>
      </w:pPr>
    </w:p>
    <w:p w14:paraId="69C43759" w14:textId="77777777" w:rsidR="00B343C8" w:rsidRPr="00563B0A" w:rsidRDefault="00B343C8" w:rsidP="00AB3327">
      <w:pPr>
        <w:pStyle w:val="oddl-nadpis"/>
        <w:tabs>
          <w:tab w:val="clear" w:pos="567"/>
        </w:tabs>
        <w:spacing w:before="0"/>
        <w:rPr>
          <w:rFonts w:ascii="Times New Roman" w:hAnsi="Times New Roman"/>
          <w:b w:val="0"/>
        </w:rPr>
      </w:pPr>
    </w:p>
    <w:p w14:paraId="186E2FC3" w14:textId="77777777" w:rsidR="00563B0A" w:rsidRPr="00563B0A" w:rsidRDefault="00563B0A" w:rsidP="00BF0E12">
      <w:pPr>
        <w:jc w:val="center"/>
        <w:rPr>
          <w:b/>
          <w:sz w:val="22"/>
          <w:szCs w:val="22"/>
        </w:rPr>
      </w:pPr>
    </w:p>
    <w:p w14:paraId="6A857371" w14:textId="77777777" w:rsidR="00563B0A" w:rsidRPr="00563B0A" w:rsidRDefault="00563B0A" w:rsidP="00AB3327">
      <w:pPr>
        <w:pStyle w:val="oddl-nadpis"/>
        <w:tabs>
          <w:tab w:val="clear" w:pos="567"/>
        </w:tabs>
        <w:spacing w:before="0"/>
        <w:rPr>
          <w:rFonts w:ascii="Times New Roman" w:hAnsi="Times New Roman"/>
          <w:b w:val="0"/>
        </w:rPr>
      </w:pPr>
    </w:p>
    <w:sectPr w:rsidR="00563B0A" w:rsidRPr="00563B0A" w:rsidSect="00553434">
      <w:footerReference w:type="default" r:id="rId11"/>
      <w:type w:val="oddPage"/>
      <w:pgSz w:w="11907" w:h="16840" w:code="9"/>
      <w:pgMar w:top="899" w:right="1107" w:bottom="719" w:left="1080" w:header="708" w:footer="37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7905E" w14:textId="77777777" w:rsidR="00463A4E" w:rsidRDefault="00463A4E">
      <w:r>
        <w:separator/>
      </w:r>
    </w:p>
  </w:endnote>
  <w:endnote w:type="continuationSeparator" w:id="0">
    <w:p w14:paraId="106367B4" w14:textId="77777777" w:rsidR="00463A4E" w:rsidRDefault="0046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w Cen MT">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93638" w14:textId="77777777" w:rsidR="00E1776B" w:rsidRDefault="00E1776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DC1EC39" w14:textId="77777777" w:rsidR="00E1776B" w:rsidRDefault="00E1776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91DAD" w14:textId="77777777" w:rsidR="00E1776B" w:rsidRDefault="00E1776B">
    <w:pPr>
      <w:pStyle w:val="llb"/>
      <w:framePr w:wrap="around" w:vAnchor="text" w:hAnchor="margin" w:xAlign="right" w:y="1"/>
      <w:rPr>
        <w:rStyle w:val="Oldalszm"/>
      </w:rPr>
    </w:pPr>
  </w:p>
  <w:p w14:paraId="0DF44859" w14:textId="77777777" w:rsidR="00E1776B" w:rsidRDefault="00E1776B">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E0F97" w14:textId="77777777" w:rsidR="00E1776B" w:rsidRDefault="00E1776B">
    <w:pPr>
      <w:pStyle w:val="llb"/>
      <w:framePr w:wrap="around" w:vAnchor="text" w:hAnchor="margin" w:xAlign="center" w:y="1"/>
      <w:rPr>
        <w:rStyle w:val="Oldalszm"/>
        <w:sz w:val="16"/>
      </w:rPr>
    </w:pPr>
  </w:p>
  <w:p w14:paraId="1FE8C35D" w14:textId="77777777" w:rsidR="00E1776B" w:rsidRDefault="00E1776B">
    <w:pPr>
      <w:pStyle w:val="llb"/>
      <w:framePr w:wrap="around" w:vAnchor="text" w:hAnchor="margin" w:xAlign="center" w:y="1"/>
      <w:rPr>
        <w:rStyle w:val="Oldalszm"/>
        <w:sz w:val="18"/>
      </w:rPr>
    </w:pPr>
  </w:p>
  <w:p w14:paraId="3F9B8068" w14:textId="77777777" w:rsidR="00E1776B" w:rsidRDefault="00E1776B">
    <w:pPr>
      <w:pStyle w:val="llb"/>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163C1" w14:textId="77777777" w:rsidR="00463A4E" w:rsidRDefault="00463A4E">
      <w:r>
        <w:separator/>
      </w:r>
    </w:p>
  </w:footnote>
  <w:footnote w:type="continuationSeparator" w:id="0">
    <w:p w14:paraId="5999EA60" w14:textId="77777777" w:rsidR="00463A4E" w:rsidRDefault="0046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E2EB" w14:textId="77777777" w:rsidR="00E1776B" w:rsidRDefault="00E1776B">
    <w:pPr>
      <w:pStyle w:val="lfej"/>
    </w:pPr>
  </w:p>
  <w:p w14:paraId="09ECC930" w14:textId="77777777" w:rsidR="00E1776B" w:rsidRDefault="00E1776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none"/>
      <w:pStyle w:val="Cmsor1"/>
      <w:lvlText w:val="."/>
      <w:legacy w:legacy="1" w:legacySpace="0" w:legacyIndent="0"/>
      <w:lvlJc w:val="left"/>
    </w:lvl>
    <w:lvl w:ilvl="1">
      <w:start w:val="1"/>
      <w:numFmt w:val="none"/>
      <w:pStyle w:val="Cmsor2"/>
      <w:suff w:val="nothing"/>
      <w:lvlText w:val=""/>
      <w:lvlJc w:val="left"/>
    </w:lvl>
    <w:lvl w:ilvl="2">
      <w:start w:val="1"/>
      <w:numFmt w:val="none"/>
      <w:pStyle w:val="Cmsor3"/>
      <w:suff w:val="nothing"/>
      <w:lvlText w:val=""/>
      <w:lvlJc w:val="left"/>
    </w:lvl>
    <w:lvl w:ilvl="3">
      <w:start w:val="1"/>
      <w:numFmt w:val="none"/>
      <w:pStyle w:val="Cmsor4"/>
      <w:suff w:val="nothing"/>
      <w:lvlText w:val=""/>
      <w:lvlJc w:val="left"/>
    </w:lvl>
    <w:lvl w:ilvl="4">
      <w:start w:val="1"/>
      <w:numFmt w:val="none"/>
      <w:pStyle w:val="Cmsor5"/>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pStyle w:val="Cmsor9"/>
      <w:suff w:val="nothing"/>
      <w:lvlText w:val=""/>
      <w:lvlJc w:val="left"/>
    </w:lvl>
  </w:abstractNum>
  <w:abstractNum w:abstractNumId="1" w15:restartNumberingAfterBreak="0">
    <w:nsid w:val="FFFFFFFE"/>
    <w:multiLevelType w:val="singleLevel"/>
    <w:tmpl w:val="9C480894"/>
    <w:lvl w:ilvl="0">
      <w:numFmt w:val="bullet"/>
      <w:lvlText w:val="*"/>
      <w:lvlJc w:val="left"/>
    </w:lvl>
  </w:abstractNum>
  <w:abstractNum w:abstractNumId="2" w15:restartNumberingAfterBreak="0">
    <w:nsid w:val="00000002"/>
    <w:multiLevelType w:val="multilevel"/>
    <w:tmpl w:val="61BABBB4"/>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val="0"/>
        <w:color w:val="auto"/>
      </w:rPr>
    </w:lvl>
    <w:lvl w:ilvl="2">
      <w:start w:val="1"/>
      <w:numFmt w:val="lowerLetter"/>
      <w:lvlText w:val="%3.)"/>
      <w:lvlJc w:val="left"/>
      <w:pPr>
        <w:tabs>
          <w:tab w:val="num" w:pos="1021"/>
        </w:tabs>
        <w:ind w:left="1021" w:hanging="301"/>
      </w:pPr>
    </w:lvl>
    <w:lvl w:ilvl="3">
      <w:start w:val="1"/>
      <w:numFmt w:val="bullet"/>
      <w:lvlText w:val="–"/>
      <w:lvlJc w:val="left"/>
      <w:pPr>
        <w:tabs>
          <w:tab w:val="num" w:pos="1191"/>
        </w:tabs>
        <w:ind w:left="1191" w:hanging="170"/>
      </w:pPr>
      <w:rPr>
        <w:rFonts w:ascii="Times New Roman" w:hAnsi="Times New Roman" w:cs="Times New Roman"/>
      </w:rPr>
    </w:lvl>
    <w:lvl w:ilvl="4">
      <w:start w:val="1"/>
      <w:numFmt w:val="bullet"/>
      <w:lvlText w:val="·"/>
      <w:lvlJc w:val="left"/>
      <w:pPr>
        <w:tabs>
          <w:tab w:val="num" w:pos="1361"/>
        </w:tabs>
        <w:ind w:left="1361" w:hanging="170"/>
      </w:pPr>
      <w:rPr>
        <w:rFonts w:ascii="Symbol" w:hAnsi="Symbol"/>
        <w:color w:val="auto"/>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11E09F4"/>
    <w:multiLevelType w:val="multilevel"/>
    <w:tmpl w:val="142C5F0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19A2D83"/>
    <w:multiLevelType w:val="multilevel"/>
    <w:tmpl w:val="85CA25A0"/>
    <w:lvl w:ilvl="0">
      <w:start w:val="4"/>
      <w:numFmt w:val="decimal"/>
      <w:lvlText w:val="%1"/>
      <w:lvlJc w:val="left"/>
      <w:pPr>
        <w:tabs>
          <w:tab w:val="num" w:pos="705"/>
        </w:tabs>
        <w:ind w:left="705" w:hanging="705"/>
      </w:pPr>
      <w:rPr>
        <w:rFonts w:hint="default"/>
      </w:rPr>
    </w:lvl>
    <w:lvl w:ilvl="1">
      <w:start w:val="2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8B6469"/>
    <w:multiLevelType w:val="hybridMultilevel"/>
    <w:tmpl w:val="11EC02A2"/>
    <w:lvl w:ilvl="0" w:tplc="5FF6EB28">
      <w:start w:val="1"/>
      <w:numFmt w:val="lowerLetter"/>
      <w:lvlText w:val="(%1)"/>
      <w:lvlJc w:val="left"/>
      <w:pPr>
        <w:ind w:left="1647" w:hanging="360"/>
      </w:pPr>
      <w:rPr>
        <w:rFonts w:hint="default"/>
      </w:r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6" w15:restartNumberingAfterBreak="0">
    <w:nsid w:val="08A43A4E"/>
    <w:multiLevelType w:val="multilevel"/>
    <w:tmpl w:val="68D8A1BC"/>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09273CE9"/>
    <w:multiLevelType w:val="multilevel"/>
    <w:tmpl w:val="729E9018"/>
    <w:lvl w:ilvl="0">
      <w:start w:val="20"/>
      <w:numFmt w:val="decimal"/>
      <w:lvlText w:val="%1"/>
      <w:lvlJc w:val="left"/>
      <w:pPr>
        <w:tabs>
          <w:tab w:val="num" w:pos="705"/>
        </w:tabs>
        <w:ind w:left="705" w:hanging="705"/>
      </w:pPr>
      <w:rPr>
        <w:rFonts w:hint="default"/>
      </w:rPr>
    </w:lvl>
    <w:lvl w:ilvl="1">
      <w:start w:val="7"/>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0948423E"/>
    <w:multiLevelType w:val="hybridMultilevel"/>
    <w:tmpl w:val="90B2622C"/>
    <w:lvl w:ilvl="0" w:tplc="85E4DF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9C4473F"/>
    <w:multiLevelType w:val="multilevel"/>
    <w:tmpl w:val="040E001F"/>
    <w:lvl w:ilvl="0">
      <w:start w:val="1"/>
      <w:numFmt w:val="decimal"/>
      <w:lvlText w:val="%1."/>
      <w:lvlJc w:val="left"/>
      <w:pPr>
        <w:ind w:left="360" w:hanging="360"/>
      </w:pPr>
      <w:rPr>
        <w:rFonts w:hint="default"/>
        <w:b/>
        <w:i w:val="0"/>
        <w:color w:val="auto"/>
        <w:sz w:val="22"/>
        <w:u w:val="none"/>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B3E795D"/>
    <w:multiLevelType w:val="hybridMultilevel"/>
    <w:tmpl w:val="8C02A834"/>
    <w:lvl w:ilvl="0" w:tplc="FFFFFFFF">
      <w:start w:val="1"/>
      <w:numFmt w:val="bullet"/>
      <w:lvlText w:val=""/>
      <w:lvlJc w:val="left"/>
      <w:pPr>
        <w:tabs>
          <w:tab w:val="num" w:pos="720"/>
        </w:tabs>
        <w:ind w:left="720" w:hanging="360"/>
      </w:pPr>
      <w:rPr>
        <w:rFonts w:ascii="Symbol" w:hAnsi="Symbol" w:hint="default"/>
      </w:rPr>
    </w:lvl>
    <w:lvl w:ilvl="1" w:tplc="040E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E61B5C"/>
    <w:multiLevelType w:val="hybridMultilevel"/>
    <w:tmpl w:val="5B8EE21C"/>
    <w:lvl w:ilvl="0" w:tplc="7A603B5A">
      <w:start w:val="1"/>
      <w:numFmt w:val="lowerRoman"/>
      <w:lvlText w:val="(%1)"/>
      <w:lvlJc w:val="left"/>
      <w:pPr>
        <w:ind w:left="2130" w:hanging="72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12" w15:restartNumberingAfterBreak="0">
    <w:nsid w:val="0FF97076"/>
    <w:multiLevelType w:val="hybridMultilevel"/>
    <w:tmpl w:val="2B98DEA8"/>
    <w:lvl w:ilvl="0" w:tplc="D0029824">
      <w:start w:val="6"/>
      <w:numFmt w:val="decimal"/>
      <w:lvlText w:val="23.%1."/>
      <w:lvlJc w:val="left"/>
      <w:pPr>
        <w:ind w:left="2061"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14052B77"/>
    <w:multiLevelType w:val="multilevel"/>
    <w:tmpl w:val="B50E56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58A0AC3"/>
    <w:multiLevelType w:val="multilevel"/>
    <w:tmpl w:val="3E42B9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A624D8"/>
    <w:multiLevelType w:val="singleLevel"/>
    <w:tmpl w:val="7A186E6E"/>
    <w:lvl w:ilvl="0">
      <w:start w:val="21"/>
      <w:numFmt w:val="decimal"/>
      <w:lvlText w:val="%1."/>
      <w:lvlJc w:val="left"/>
      <w:pPr>
        <w:tabs>
          <w:tab w:val="num" w:pos="705"/>
        </w:tabs>
        <w:ind w:left="705" w:hanging="705"/>
      </w:pPr>
      <w:rPr>
        <w:rFonts w:hint="default"/>
      </w:rPr>
    </w:lvl>
  </w:abstractNum>
  <w:abstractNum w:abstractNumId="17" w15:restartNumberingAfterBreak="0">
    <w:nsid w:val="177A4961"/>
    <w:multiLevelType w:val="multilevel"/>
    <w:tmpl w:val="8250AB3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89B2C7A"/>
    <w:multiLevelType w:val="multilevel"/>
    <w:tmpl w:val="109459B4"/>
    <w:lvl w:ilvl="0">
      <w:start w:val="22"/>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7920" w:hanging="72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1880" w:hanging="108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9" w15:restartNumberingAfterBreak="0">
    <w:nsid w:val="190D446D"/>
    <w:multiLevelType w:val="hybridMultilevel"/>
    <w:tmpl w:val="B89CD676"/>
    <w:lvl w:ilvl="0" w:tplc="6A06EF3E">
      <w:start w:val="13"/>
      <w:numFmt w:val="decimal"/>
      <w:lvlText w:val="%1."/>
      <w:lvlJc w:val="left"/>
      <w:pPr>
        <w:tabs>
          <w:tab w:val="num" w:pos="927"/>
        </w:tabs>
        <w:ind w:left="927" w:hanging="360"/>
      </w:pPr>
      <w:rPr>
        <w:rFonts w:hint="default"/>
      </w:rPr>
    </w:lvl>
    <w:lvl w:ilvl="1" w:tplc="040E0019" w:tentative="1">
      <w:start w:val="1"/>
      <w:numFmt w:val="lowerLetter"/>
      <w:lvlText w:val="%2."/>
      <w:lvlJc w:val="left"/>
      <w:pPr>
        <w:tabs>
          <w:tab w:val="num" w:pos="1647"/>
        </w:tabs>
        <w:ind w:left="1647" w:hanging="360"/>
      </w:p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20" w15:restartNumberingAfterBreak="0">
    <w:nsid w:val="1936709F"/>
    <w:multiLevelType w:val="hybridMultilevel"/>
    <w:tmpl w:val="5E66EBF2"/>
    <w:lvl w:ilvl="0" w:tplc="02F6DD88">
      <w:start w:val="1"/>
      <w:numFmt w:val="upperRoman"/>
      <w:lvlText w:val="%1."/>
      <w:lvlJc w:val="left"/>
      <w:pPr>
        <w:tabs>
          <w:tab w:val="num" w:pos="1080"/>
        </w:tabs>
        <w:ind w:left="1080" w:hanging="720"/>
      </w:pPr>
      <w:rPr>
        <w:rFonts w:hint="default"/>
        <w:b/>
      </w:rPr>
    </w:lvl>
    <w:lvl w:ilvl="1" w:tplc="ABFC6720">
      <w:start w:val="1"/>
      <w:numFmt w:val="decimal"/>
      <w:lvlText w:val="%2."/>
      <w:lvlJc w:val="left"/>
      <w:pPr>
        <w:tabs>
          <w:tab w:val="num" w:pos="360"/>
        </w:tabs>
        <w:ind w:left="360" w:hanging="360"/>
      </w:pPr>
      <w:rPr>
        <w:rFonts w:hint="default"/>
        <w:b w:val="0"/>
        <w:color w:val="auto"/>
      </w:rPr>
    </w:lvl>
    <w:lvl w:ilvl="2" w:tplc="040E001B">
      <w:start w:val="1"/>
      <w:numFmt w:val="lowerLetter"/>
      <w:lvlText w:val="%3)"/>
      <w:lvlJc w:val="left"/>
      <w:pPr>
        <w:tabs>
          <w:tab w:val="num" w:pos="1495"/>
        </w:tabs>
        <w:ind w:left="1495" w:hanging="360"/>
      </w:pPr>
      <w:rPr>
        <w:rFonts w:hint="default"/>
      </w:rPr>
    </w:lvl>
    <w:lvl w:ilvl="3" w:tplc="5D14301C">
      <w:numFmt w:val="bullet"/>
      <w:lvlText w:val="-"/>
      <w:lvlJc w:val="left"/>
      <w:pPr>
        <w:ind w:left="2880" w:hanging="360"/>
      </w:pPr>
      <w:rPr>
        <w:rFonts w:ascii="Bookman Old Style" w:eastAsiaTheme="minorHAnsi" w:hAnsi="Bookman Old Style" w:cstheme="minorBidi"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1BC21D3E"/>
    <w:multiLevelType w:val="multilevel"/>
    <w:tmpl w:val="283CE900"/>
    <w:lvl w:ilvl="0">
      <w:start w:val="1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C2164B4"/>
    <w:multiLevelType w:val="multilevel"/>
    <w:tmpl w:val="96DE68F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D8E77CA"/>
    <w:multiLevelType w:val="hybridMultilevel"/>
    <w:tmpl w:val="D5A84B24"/>
    <w:lvl w:ilvl="0" w:tplc="2BF606BA">
      <w:start w:val="18"/>
      <w:numFmt w:val="decimal"/>
      <w:lvlText w:val="%1"/>
      <w:lvlJc w:val="left"/>
      <w:pPr>
        <w:tabs>
          <w:tab w:val="num" w:pos="1125"/>
        </w:tabs>
        <w:ind w:left="1125" w:hanging="420"/>
      </w:pPr>
      <w:rPr>
        <w:rFonts w:hint="default"/>
      </w:rPr>
    </w:lvl>
    <w:lvl w:ilvl="1" w:tplc="7D162B4A">
      <w:numFmt w:val="none"/>
      <w:lvlText w:val=""/>
      <w:lvlJc w:val="left"/>
      <w:pPr>
        <w:tabs>
          <w:tab w:val="num" w:pos="360"/>
        </w:tabs>
      </w:pPr>
    </w:lvl>
    <w:lvl w:ilvl="2" w:tplc="053C3804">
      <w:numFmt w:val="none"/>
      <w:lvlText w:val=""/>
      <w:lvlJc w:val="left"/>
      <w:pPr>
        <w:tabs>
          <w:tab w:val="num" w:pos="360"/>
        </w:tabs>
      </w:pPr>
    </w:lvl>
    <w:lvl w:ilvl="3" w:tplc="3E442960">
      <w:numFmt w:val="none"/>
      <w:lvlText w:val=""/>
      <w:lvlJc w:val="left"/>
      <w:pPr>
        <w:tabs>
          <w:tab w:val="num" w:pos="360"/>
        </w:tabs>
      </w:pPr>
    </w:lvl>
    <w:lvl w:ilvl="4" w:tplc="C0D8D846">
      <w:numFmt w:val="none"/>
      <w:lvlText w:val=""/>
      <w:lvlJc w:val="left"/>
      <w:pPr>
        <w:tabs>
          <w:tab w:val="num" w:pos="360"/>
        </w:tabs>
      </w:pPr>
    </w:lvl>
    <w:lvl w:ilvl="5" w:tplc="B056466E">
      <w:numFmt w:val="none"/>
      <w:lvlText w:val=""/>
      <w:lvlJc w:val="left"/>
      <w:pPr>
        <w:tabs>
          <w:tab w:val="num" w:pos="360"/>
        </w:tabs>
      </w:pPr>
    </w:lvl>
    <w:lvl w:ilvl="6" w:tplc="5374DDE0">
      <w:numFmt w:val="none"/>
      <w:lvlText w:val=""/>
      <w:lvlJc w:val="left"/>
      <w:pPr>
        <w:tabs>
          <w:tab w:val="num" w:pos="360"/>
        </w:tabs>
      </w:pPr>
    </w:lvl>
    <w:lvl w:ilvl="7" w:tplc="7FD45624">
      <w:numFmt w:val="none"/>
      <w:lvlText w:val=""/>
      <w:lvlJc w:val="left"/>
      <w:pPr>
        <w:tabs>
          <w:tab w:val="num" w:pos="360"/>
        </w:tabs>
      </w:pPr>
    </w:lvl>
    <w:lvl w:ilvl="8" w:tplc="0876EE78">
      <w:numFmt w:val="none"/>
      <w:lvlText w:val=""/>
      <w:lvlJc w:val="left"/>
      <w:pPr>
        <w:tabs>
          <w:tab w:val="num" w:pos="360"/>
        </w:tabs>
      </w:pPr>
    </w:lvl>
  </w:abstractNum>
  <w:abstractNum w:abstractNumId="24" w15:restartNumberingAfterBreak="0">
    <w:nsid w:val="1FD6054B"/>
    <w:multiLevelType w:val="multilevel"/>
    <w:tmpl w:val="8490F6D6"/>
    <w:lvl w:ilvl="0">
      <w:start w:val="14"/>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0383829"/>
    <w:multiLevelType w:val="singleLevel"/>
    <w:tmpl w:val="325A1CAA"/>
    <w:lvl w:ilvl="0">
      <w:start w:val="1"/>
      <w:numFmt w:val="lowerLetter"/>
      <w:lvlText w:val="(%1)"/>
      <w:legacy w:legacy="1" w:legacySpace="0" w:legacyIndent="638"/>
      <w:lvlJc w:val="left"/>
      <w:rPr>
        <w:rFonts w:ascii="Tw Cen MT" w:hAnsi="Tw Cen MT" w:cs="Arial" w:hint="default"/>
      </w:rPr>
    </w:lvl>
  </w:abstractNum>
  <w:abstractNum w:abstractNumId="26" w15:restartNumberingAfterBreak="0">
    <w:nsid w:val="20D95CF5"/>
    <w:multiLevelType w:val="hybridMultilevel"/>
    <w:tmpl w:val="BDE2175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21F3156A"/>
    <w:multiLevelType w:val="hybridMultilevel"/>
    <w:tmpl w:val="1C928024"/>
    <w:lvl w:ilvl="0" w:tplc="5E88DC62">
      <w:start w:val="2"/>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28" w15:restartNumberingAfterBreak="0">
    <w:nsid w:val="21FE444A"/>
    <w:multiLevelType w:val="hybridMultilevel"/>
    <w:tmpl w:val="5A6C6A56"/>
    <w:lvl w:ilvl="0" w:tplc="359C13C2">
      <w:start w:val="6"/>
      <w:numFmt w:val="bullet"/>
      <w:lvlText w:val="-"/>
      <w:lvlJc w:val="left"/>
      <w:pPr>
        <w:ind w:left="720"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25C68E3"/>
    <w:multiLevelType w:val="multilevel"/>
    <w:tmpl w:val="1FD472E8"/>
    <w:lvl w:ilvl="0">
      <w:start w:val="1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524175B"/>
    <w:multiLevelType w:val="hybridMultilevel"/>
    <w:tmpl w:val="E32216DC"/>
    <w:lvl w:ilvl="0" w:tplc="07BCF698">
      <w:start w:val="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27824F33"/>
    <w:multiLevelType w:val="singleLevel"/>
    <w:tmpl w:val="58CE41CA"/>
    <w:lvl w:ilvl="0">
      <w:start w:val="2"/>
      <w:numFmt w:val="lowerLetter"/>
      <w:lvlText w:val="(%1)"/>
      <w:lvlJc w:val="left"/>
      <w:pPr>
        <w:tabs>
          <w:tab w:val="num" w:pos="701"/>
        </w:tabs>
        <w:ind w:left="701" w:hanging="690"/>
      </w:pPr>
      <w:rPr>
        <w:rFonts w:hint="default"/>
      </w:rPr>
    </w:lvl>
  </w:abstractNum>
  <w:abstractNum w:abstractNumId="32" w15:restartNumberingAfterBreak="0">
    <w:nsid w:val="29803D60"/>
    <w:multiLevelType w:val="hybridMultilevel"/>
    <w:tmpl w:val="7548D676"/>
    <w:lvl w:ilvl="0" w:tplc="31888A20">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2A077D08"/>
    <w:multiLevelType w:val="multilevel"/>
    <w:tmpl w:val="FF3AF87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EA4145C"/>
    <w:multiLevelType w:val="singleLevel"/>
    <w:tmpl w:val="852698EE"/>
    <w:lvl w:ilvl="0">
      <w:start w:val="1"/>
      <w:numFmt w:val="lowerLetter"/>
      <w:lvlText w:val="(%1)"/>
      <w:legacy w:legacy="1" w:legacySpace="120" w:legacyIndent="375"/>
      <w:lvlJc w:val="left"/>
      <w:pPr>
        <w:ind w:left="1226" w:hanging="375"/>
      </w:pPr>
    </w:lvl>
  </w:abstractNum>
  <w:abstractNum w:abstractNumId="35" w15:restartNumberingAfterBreak="0">
    <w:nsid w:val="2EE24BEC"/>
    <w:multiLevelType w:val="hybridMultilevel"/>
    <w:tmpl w:val="2EC21244"/>
    <w:lvl w:ilvl="0" w:tplc="1A128E86">
      <w:start w:val="19"/>
      <w:numFmt w:val="decimal"/>
      <w:lvlText w:val="%1"/>
      <w:lvlJc w:val="left"/>
      <w:pPr>
        <w:tabs>
          <w:tab w:val="num" w:pos="1144"/>
        </w:tabs>
        <w:ind w:left="1144" w:hanging="435"/>
      </w:pPr>
      <w:rPr>
        <w:rFonts w:hint="default"/>
      </w:rPr>
    </w:lvl>
    <w:lvl w:ilvl="1" w:tplc="2304D62C">
      <w:numFmt w:val="none"/>
      <w:lvlText w:val=""/>
      <w:lvlJc w:val="left"/>
      <w:pPr>
        <w:tabs>
          <w:tab w:val="num" w:pos="360"/>
        </w:tabs>
      </w:pPr>
    </w:lvl>
    <w:lvl w:ilvl="2" w:tplc="0F26AB2A">
      <w:numFmt w:val="none"/>
      <w:lvlText w:val=""/>
      <w:lvlJc w:val="left"/>
      <w:pPr>
        <w:tabs>
          <w:tab w:val="num" w:pos="360"/>
        </w:tabs>
      </w:pPr>
    </w:lvl>
    <w:lvl w:ilvl="3" w:tplc="F77839AA">
      <w:numFmt w:val="none"/>
      <w:lvlText w:val=""/>
      <w:lvlJc w:val="left"/>
      <w:pPr>
        <w:tabs>
          <w:tab w:val="num" w:pos="360"/>
        </w:tabs>
      </w:pPr>
    </w:lvl>
    <w:lvl w:ilvl="4" w:tplc="BDBC7392">
      <w:numFmt w:val="none"/>
      <w:lvlText w:val=""/>
      <w:lvlJc w:val="left"/>
      <w:pPr>
        <w:tabs>
          <w:tab w:val="num" w:pos="360"/>
        </w:tabs>
      </w:pPr>
    </w:lvl>
    <w:lvl w:ilvl="5" w:tplc="32461136">
      <w:numFmt w:val="none"/>
      <w:lvlText w:val=""/>
      <w:lvlJc w:val="left"/>
      <w:pPr>
        <w:tabs>
          <w:tab w:val="num" w:pos="360"/>
        </w:tabs>
      </w:pPr>
    </w:lvl>
    <w:lvl w:ilvl="6" w:tplc="B0EE21D4">
      <w:numFmt w:val="none"/>
      <w:lvlText w:val=""/>
      <w:lvlJc w:val="left"/>
      <w:pPr>
        <w:tabs>
          <w:tab w:val="num" w:pos="360"/>
        </w:tabs>
      </w:pPr>
    </w:lvl>
    <w:lvl w:ilvl="7" w:tplc="13368730">
      <w:numFmt w:val="none"/>
      <w:lvlText w:val=""/>
      <w:lvlJc w:val="left"/>
      <w:pPr>
        <w:tabs>
          <w:tab w:val="num" w:pos="360"/>
        </w:tabs>
      </w:pPr>
    </w:lvl>
    <w:lvl w:ilvl="8" w:tplc="BFB4D72E">
      <w:numFmt w:val="none"/>
      <w:lvlText w:val=""/>
      <w:lvlJc w:val="left"/>
      <w:pPr>
        <w:tabs>
          <w:tab w:val="num" w:pos="360"/>
        </w:tabs>
      </w:pPr>
    </w:lvl>
  </w:abstractNum>
  <w:abstractNum w:abstractNumId="36" w15:restartNumberingAfterBreak="0">
    <w:nsid w:val="34AE2A28"/>
    <w:multiLevelType w:val="hybridMultilevel"/>
    <w:tmpl w:val="A926A860"/>
    <w:lvl w:ilvl="0" w:tplc="19703BE8">
      <w:start w:val="1"/>
      <w:numFmt w:val="lowerLetter"/>
      <w:lvlText w:val="(%1)"/>
      <w:lvlJc w:val="left"/>
      <w:pPr>
        <w:ind w:left="1287" w:hanging="360"/>
      </w:pPr>
      <w:rPr>
        <w:rFonts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7" w15:restartNumberingAfterBreak="0">
    <w:nsid w:val="36952D22"/>
    <w:multiLevelType w:val="hybridMultilevel"/>
    <w:tmpl w:val="04769B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3D006EF9"/>
    <w:multiLevelType w:val="hybridMultilevel"/>
    <w:tmpl w:val="7046C0FE"/>
    <w:lvl w:ilvl="0" w:tplc="232CD76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9" w15:restartNumberingAfterBreak="0">
    <w:nsid w:val="3D3F6889"/>
    <w:multiLevelType w:val="singleLevel"/>
    <w:tmpl w:val="430A3B20"/>
    <w:lvl w:ilvl="0">
      <w:start w:val="11"/>
      <w:numFmt w:val="decimal"/>
      <w:lvlText w:val="%1."/>
      <w:lvlJc w:val="left"/>
      <w:pPr>
        <w:tabs>
          <w:tab w:val="num" w:pos="705"/>
        </w:tabs>
        <w:ind w:left="705" w:hanging="705"/>
      </w:pPr>
      <w:rPr>
        <w:rFonts w:hint="default"/>
      </w:rPr>
    </w:lvl>
  </w:abstractNum>
  <w:abstractNum w:abstractNumId="40" w15:restartNumberingAfterBreak="0">
    <w:nsid w:val="3FC10756"/>
    <w:multiLevelType w:val="hybridMultilevel"/>
    <w:tmpl w:val="F5B47F0A"/>
    <w:lvl w:ilvl="0" w:tplc="FB18542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1" w15:restartNumberingAfterBreak="0">
    <w:nsid w:val="4F874551"/>
    <w:multiLevelType w:val="hybridMultilevel"/>
    <w:tmpl w:val="32B0EB56"/>
    <w:lvl w:ilvl="0" w:tplc="040E000F">
      <w:start w:val="1"/>
      <w:numFmt w:val="decimal"/>
      <w:lvlText w:val="%1."/>
      <w:lvlJc w:val="left"/>
      <w:pPr>
        <w:tabs>
          <w:tab w:val="num" w:pos="720"/>
        </w:tabs>
        <w:ind w:left="720" w:hanging="360"/>
      </w:pPr>
    </w:lvl>
    <w:lvl w:ilvl="1" w:tplc="8F067652">
      <w:start w:val="1"/>
      <w:numFmt w:val="bullet"/>
      <w:lvlText w:val=""/>
      <w:lvlJc w:val="left"/>
      <w:pPr>
        <w:tabs>
          <w:tab w:val="num" w:pos="1440"/>
        </w:tabs>
        <w:ind w:left="1440" w:hanging="360"/>
      </w:pPr>
      <w:rPr>
        <w:rFonts w:ascii="Symbol" w:hAnsi="Symbol" w:hint="default"/>
        <w:color w:val="auto"/>
      </w:r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15:restartNumberingAfterBreak="0">
    <w:nsid w:val="4FA54015"/>
    <w:multiLevelType w:val="multilevel"/>
    <w:tmpl w:val="5D74B594"/>
    <w:lvl w:ilvl="0">
      <w:start w:val="4"/>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379162D"/>
    <w:multiLevelType w:val="singleLevel"/>
    <w:tmpl w:val="F788D09A"/>
    <w:lvl w:ilvl="0">
      <w:start w:val="17"/>
      <w:numFmt w:val="decimal"/>
      <w:lvlText w:val="%1"/>
      <w:lvlJc w:val="left"/>
      <w:pPr>
        <w:tabs>
          <w:tab w:val="num" w:pos="705"/>
        </w:tabs>
        <w:ind w:left="705" w:hanging="705"/>
      </w:pPr>
      <w:rPr>
        <w:rFonts w:hint="default"/>
      </w:rPr>
    </w:lvl>
  </w:abstractNum>
  <w:abstractNum w:abstractNumId="44" w15:restartNumberingAfterBreak="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45" w15:restartNumberingAfterBreak="0">
    <w:nsid w:val="5A0A7B5B"/>
    <w:multiLevelType w:val="singleLevel"/>
    <w:tmpl w:val="F4E6B13A"/>
    <w:lvl w:ilvl="0">
      <w:start w:val="1"/>
      <w:numFmt w:val="lowerLetter"/>
      <w:lvlText w:val="(%1)"/>
      <w:legacy w:legacy="1" w:legacySpace="0" w:legacyIndent="648"/>
      <w:lvlJc w:val="left"/>
      <w:rPr>
        <w:rFonts w:ascii="Tw Cen MT" w:hAnsi="Tw Cen MT" w:cs="Arial" w:hint="default"/>
      </w:rPr>
    </w:lvl>
  </w:abstractNum>
  <w:abstractNum w:abstractNumId="46" w15:restartNumberingAfterBreak="0">
    <w:nsid w:val="5C24288C"/>
    <w:multiLevelType w:val="hybridMultilevel"/>
    <w:tmpl w:val="7D709416"/>
    <w:lvl w:ilvl="0" w:tplc="CDD64034">
      <w:start w:val="1"/>
      <w:numFmt w:val="lowerLetter"/>
      <w:lvlText w:val="(%1)"/>
      <w:lvlJc w:val="left"/>
      <w:pPr>
        <w:ind w:left="930" w:hanging="360"/>
      </w:pPr>
      <w:rPr>
        <w:rFonts w:hint="default"/>
      </w:rPr>
    </w:lvl>
    <w:lvl w:ilvl="1" w:tplc="040E0019" w:tentative="1">
      <w:start w:val="1"/>
      <w:numFmt w:val="lowerLetter"/>
      <w:lvlText w:val="%2."/>
      <w:lvlJc w:val="left"/>
      <w:pPr>
        <w:ind w:left="1650" w:hanging="360"/>
      </w:pPr>
    </w:lvl>
    <w:lvl w:ilvl="2" w:tplc="040E001B" w:tentative="1">
      <w:start w:val="1"/>
      <w:numFmt w:val="lowerRoman"/>
      <w:lvlText w:val="%3."/>
      <w:lvlJc w:val="right"/>
      <w:pPr>
        <w:ind w:left="2370" w:hanging="180"/>
      </w:pPr>
    </w:lvl>
    <w:lvl w:ilvl="3" w:tplc="040E000F" w:tentative="1">
      <w:start w:val="1"/>
      <w:numFmt w:val="decimal"/>
      <w:lvlText w:val="%4."/>
      <w:lvlJc w:val="left"/>
      <w:pPr>
        <w:ind w:left="3090" w:hanging="360"/>
      </w:pPr>
    </w:lvl>
    <w:lvl w:ilvl="4" w:tplc="040E0019" w:tentative="1">
      <w:start w:val="1"/>
      <w:numFmt w:val="lowerLetter"/>
      <w:lvlText w:val="%5."/>
      <w:lvlJc w:val="left"/>
      <w:pPr>
        <w:ind w:left="3810" w:hanging="360"/>
      </w:pPr>
    </w:lvl>
    <w:lvl w:ilvl="5" w:tplc="040E001B" w:tentative="1">
      <w:start w:val="1"/>
      <w:numFmt w:val="lowerRoman"/>
      <w:lvlText w:val="%6."/>
      <w:lvlJc w:val="right"/>
      <w:pPr>
        <w:ind w:left="4530" w:hanging="180"/>
      </w:pPr>
    </w:lvl>
    <w:lvl w:ilvl="6" w:tplc="040E000F" w:tentative="1">
      <w:start w:val="1"/>
      <w:numFmt w:val="decimal"/>
      <w:lvlText w:val="%7."/>
      <w:lvlJc w:val="left"/>
      <w:pPr>
        <w:ind w:left="5250" w:hanging="360"/>
      </w:pPr>
    </w:lvl>
    <w:lvl w:ilvl="7" w:tplc="040E0019" w:tentative="1">
      <w:start w:val="1"/>
      <w:numFmt w:val="lowerLetter"/>
      <w:lvlText w:val="%8."/>
      <w:lvlJc w:val="left"/>
      <w:pPr>
        <w:ind w:left="5970" w:hanging="360"/>
      </w:pPr>
    </w:lvl>
    <w:lvl w:ilvl="8" w:tplc="040E001B" w:tentative="1">
      <w:start w:val="1"/>
      <w:numFmt w:val="lowerRoman"/>
      <w:lvlText w:val="%9."/>
      <w:lvlJc w:val="right"/>
      <w:pPr>
        <w:ind w:left="6690" w:hanging="180"/>
      </w:pPr>
    </w:lvl>
  </w:abstractNum>
  <w:abstractNum w:abstractNumId="47" w15:restartNumberingAfterBreak="0">
    <w:nsid w:val="5C502B7D"/>
    <w:multiLevelType w:val="multilevel"/>
    <w:tmpl w:val="6526F730"/>
    <w:lvl w:ilvl="0">
      <w:start w:val="1"/>
      <w:numFmt w:val="lowerLetter"/>
      <w:lvlText w:val="(%1)"/>
      <w:lvlJc w:val="left"/>
      <w:pPr>
        <w:tabs>
          <w:tab w:val="num" w:pos="2130"/>
        </w:tabs>
        <w:ind w:left="2130" w:hanging="1065"/>
      </w:pPr>
      <w:rPr>
        <w:rFonts w:hint="default"/>
      </w:r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48" w15:restartNumberingAfterBreak="0">
    <w:nsid w:val="5D9C7DEB"/>
    <w:multiLevelType w:val="multilevel"/>
    <w:tmpl w:val="F568528A"/>
    <w:lvl w:ilvl="0">
      <w:start w:val="3"/>
      <w:numFmt w:val="decimal"/>
      <w:lvlText w:val="%1"/>
      <w:lvlJc w:val="left"/>
      <w:pPr>
        <w:tabs>
          <w:tab w:val="num" w:pos="705"/>
        </w:tabs>
        <w:ind w:left="705" w:hanging="705"/>
      </w:pPr>
      <w:rPr>
        <w:rFonts w:hint="default"/>
        <w:b w:val="0"/>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9" w15:restartNumberingAfterBreak="0">
    <w:nsid w:val="60DF1EE0"/>
    <w:multiLevelType w:val="singleLevel"/>
    <w:tmpl w:val="69CA0512"/>
    <w:lvl w:ilvl="0">
      <w:start w:val="1"/>
      <w:numFmt w:val="decimal"/>
      <w:lvlText w:val="%1"/>
      <w:legacy w:legacy="1" w:legacySpace="0" w:legacyIndent="360"/>
      <w:lvlJc w:val="left"/>
      <w:pPr>
        <w:ind w:left="720" w:hanging="360"/>
      </w:pPr>
    </w:lvl>
  </w:abstractNum>
  <w:abstractNum w:abstractNumId="50" w15:restartNumberingAfterBreak="0">
    <w:nsid w:val="61A12682"/>
    <w:multiLevelType w:val="multilevel"/>
    <w:tmpl w:val="B46631F6"/>
    <w:lvl w:ilvl="0">
      <w:start w:val="2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628A0618"/>
    <w:multiLevelType w:val="multilevel"/>
    <w:tmpl w:val="9A202C34"/>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b/>
        <w:color w:val="0070C0"/>
        <w:sz w:val="28"/>
        <w:szCs w:val="28"/>
      </w:rPr>
    </w:lvl>
    <w:lvl w:ilvl="2">
      <w:start w:val="1"/>
      <w:numFmt w:val="decimal"/>
      <w:isLgl/>
      <w:lvlText w:val="%1.%2.%3"/>
      <w:lvlJc w:val="left"/>
      <w:pPr>
        <w:ind w:left="2520" w:hanging="720"/>
      </w:pPr>
      <w:rPr>
        <w:rFonts w:hint="default"/>
        <w:color w:val="0070C0"/>
      </w:rPr>
    </w:lvl>
    <w:lvl w:ilvl="3">
      <w:start w:val="1"/>
      <w:numFmt w:val="decimal"/>
      <w:isLgl/>
      <w:lvlText w:val="%1.%2.%3.%4"/>
      <w:lvlJc w:val="left"/>
      <w:pPr>
        <w:ind w:left="3600" w:hanging="1080"/>
      </w:pPr>
      <w:rPr>
        <w:rFonts w:hint="default"/>
        <w:color w:val="0070C0"/>
      </w:rPr>
    </w:lvl>
    <w:lvl w:ilvl="4">
      <w:start w:val="1"/>
      <w:numFmt w:val="decimal"/>
      <w:isLgl/>
      <w:lvlText w:val="%1.%2.%3.%4.%5"/>
      <w:lvlJc w:val="left"/>
      <w:pPr>
        <w:ind w:left="4680" w:hanging="1440"/>
      </w:pPr>
      <w:rPr>
        <w:rFonts w:hint="default"/>
        <w:color w:val="0070C0"/>
      </w:rPr>
    </w:lvl>
    <w:lvl w:ilvl="5">
      <w:start w:val="1"/>
      <w:numFmt w:val="decimal"/>
      <w:isLgl/>
      <w:lvlText w:val="%1.%2.%3.%4.%5.%6"/>
      <w:lvlJc w:val="left"/>
      <w:pPr>
        <w:ind w:left="5760" w:hanging="1800"/>
      </w:pPr>
      <w:rPr>
        <w:rFonts w:hint="default"/>
        <w:color w:val="0070C0"/>
      </w:rPr>
    </w:lvl>
    <w:lvl w:ilvl="6">
      <w:start w:val="1"/>
      <w:numFmt w:val="decimal"/>
      <w:isLgl/>
      <w:lvlText w:val="%1.%2.%3.%4.%5.%6.%7"/>
      <w:lvlJc w:val="left"/>
      <w:pPr>
        <w:ind w:left="6480" w:hanging="1800"/>
      </w:pPr>
      <w:rPr>
        <w:rFonts w:hint="default"/>
        <w:color w:val="0070C0"/>
      </w:rPr>
    </w:lvl>
    <w:lvl w:ilvl="7">
      <w:start w:val="1"/>
      <w:numFmt w:val="decimal"/>
      <w:isLgl/>
      <w:lvlText w:val="%1.%2.%3.%4.%5.%6.%7.%8"/>
      <w:lvlJc w:val="left"/>
      <w:pPr>
        <w:ind w:left="7560" w:hanging="2160"/>
      </w:pPr>
      <w:rPr>
        <w:rFonts w:hint="default"/>
        <w:color w:val="0070C0"/>
      </w:rPr>
    </w:lvl>
    <w:lvl w:ilvl="8">
      <w:start w:val="1"/>
      <w:numFmt w:val="decimal"/>
      <w:isLgl/>
      <w:lvlText w:val="%1.%2.%3.%4.%5.%6.%7.%8.%9"/>
      <w:lvlJc w:val="left"/>
      <w:pPr>
        <w:ind w:left="8640" w:hanging="2520"/>
      </w:pPr>
      <w:rPr>
        <w:rFonts w:hint="default"/>
        <w:color w:val="0070C0"/>
      </w:rPr>
    </w:lvl>
  </w:abstractNum>
  <w:abstractNum w:abstractNumId="52" w15:restartNumberingAfterBreak="0">
    <w:nsid w:val="62AB071A"/>
    <w:multiLevelType w:val="singleLevel"/>
    <w:tmpl w:val="8C2E3E4E"/>
    <w:lvl w:ilvl="0">
      <w:start w:val="1"/>
      <w:numFmt w:val="lowerLetter"/>
      <w:lvlText w:val="%1)"/>
      <w:legacy w:legacy="1" w:legacySpace="0" w:legacyIndent="360"/>
      <w:lvlJc w:val="left"/>
      <w:rPr>
        <w:rFonts w:ascii="Times New Roman" w:hAnsi="Times New Roman" w:cs="Times New Roman" w:hint="default"/>
      </w:rPr>
    </w:lvl>
  </w:abstractNum>
  <w:abstractNum w:abstractNumId="53" w15:restartNumberingAfterBreak="0">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660B7AEA"/>
    <w:multiLevelType w:val="hybridMultilevel"/>
    <w:tmpl w:val="FB709A62"/>
    <w:lvl w:ilvl="0" w:tplc="F0AC8DD8">
      <w:start w:val="13"/>
      <w:numFmt w:val="bullet"/>
      <w:lvlText w:val="-"/>
      <w:lvlJc w:val="left"/>
      <w:pPr>
        <w:ind w:left="2061" w:hanging="360"/>
      </w:pPr>
      <w:rPr>
        <w:rFonts w:ascii="Garamond" w:eastAsia="Times New Roman" w:hAnsi="Garamond" w:cs="Garamond" w:hint="default"/>
      </w:rPr>
    </w:lvl>
    <w:lvl w:ilvl="1" w:tplc="040E0003" w:tentative="1">
      <w:start w:val="1"/>
      <w:numFmt w:val="bullet"/>
      <w:lvlText w:val="o"/>
      <w:lvlJc w:val="left"/>
      <w:pPr>
        <w:ind w:left="2781" w:hanging="360"/>
      </w:pPr>
      <w:rPr>
        <w:rFonts w:ascii="Courier New" w:hAnsi="Courier New" w:cs="Courier New" w:hint="default"/>
      </w:rPr>
    </w:lvl>
    <w:lvl w:ilvl="2" w:tplc="040E0005" w:tentative="1">
      <w:start w:val="1"/>
      <w:numFmt w:val="bullet"/>
      <w:lvlText w:val=""/>
      <w:lvlJc w:val="left"/>
      <w:pPr>
        <w:ind w:left="3501" w:hanging="360"/>
      </w:pPr>
      <w:rPr>
        <w:rFonts w:ascii="Wingdings" w:hAnsi="Wingdings" w:hint="default"/>
      </w:rPr>
    </w:lvl>
    <w:lvl w:ilvl="3" w:tplc="040E0001" w:tentative="1">
      <w:start w:val="1"/>
      <w:numFmt w:val="bullet"/>
      <w:lvlText w:val=""/>
      <w:lvlJc w:val="left"/>
      <w:pPr>
        <w:ind w:left="4221" w:hanging="360"/>
      </w:pPr>
      <w:rPr>
        <w:rFonts w:ascii="Symbol" w:hAnsi="Symbol" w:hint="default"/>
      </w:rPr>
    </w:lvl>
    <w:lvl w:ilvl="4" w:tplc="040E0003" w:tentative="1">
      <w:start w:val="1"/>
      <w:numFmt w:val="bullet"/>
      <w:lvlText w:val="o"/>
      <w:lvlJc w:val="left"/>
      <w:pPr>
        <w:ind w:left="4941" w:hanging="360"/>
      </w:pPr>
      <w:rPr>
        <w:rFonts w:ascii="Courier New" w:hAnsi="Courier New" w:cs="Courier New" w:hint="default"/>
      </w:rPr>
    </w:lvl>
    <w:lvl w:ilvl="5" w:tplc="040E0005" w:tentative="1">
      <w:start w:val="1"/>
      <w:numFmt w:val="bullet"/>
      <w:lvlText w:val=""/>
      <w:lvlJc w:val="left"/>
      <w:pPr>
        <w:ind w:left="5661" w:hanging="360"/>
      </w:pPr>
      <w:rPr>
        <w:rFonts w:ascii="Wingdings" w:hAnsi="Wingdings" w:hint="default"/>
      </w:rPr>
    </w:lvl>
    <w:lvl w:ilvl="6" w:tplc="040E0001" w:tentative="1">
      <w:start w:val="1"/>
      <w:numFmt w:val="bullet"/>
      <w:lvlText w:val=""/>
      <w:lvlJc w:val="left"/>
      <w:pPr>
        <w:ind w:left="6381" w:hanging="360"/>
      </w:pPr>
      <w:rPr>
        <w:rFonts w:ascii="Symbol" w:hAnsi="Symbol" w:hint="default"/>
      </w:rPr>
    </w:lvl>
    <w:lvl w:ilvl="7" w:tplc="040E0003" w:tentative="1">
      <w:start w:val="1"/>
      <w:numFmt w:val="bullet"/>
      <w:lvlText w:val="o"/>
      <w:lvlJc w:val="left"/>
      <w:pPr>
        <w:ind w:left="7101" w:hanging="360"/>
      </w:pPr>
      <w:rPr>
        <w:rFonts w:ascii="Courier New" w:hAnsi="Courier New" w:cs="Courier New" w:hint="default"/>
      </w:rPr>
    </w:lvl>
    <w:lvl w:ilvl="8" w:tplc="040E0005" w:tentative="1">
      <w:start w:val="1"/>
      <w:numFmt w:val="bullet"/>
      <w:lvlText w:val=""/>
      <w:lvlJc w:val="left"/>
      <w:pPr>
        <w:ind w:left="7821" w:hanging="360"/>
      </w:pPr>
      <w:rPr>
        <w:rFonts w:ascii="Wingdings" w:hAnsi="Wingdings" w:hint="default"/>
      </w:rPr>
    </w:lvl>
  </w:abstractNum>
  <w:abstractNum w:abstractNumId="55" w15:restartNumberingAfterBreak="0">
    <w:nsid w:val="682A6CF6"/>
    <w:multiLevelType w:val="multilevel"/>
    <w:tmpl w:val="B0E26DEE"/>
    <w:lvl w:ilvl="0">
      <w:start w:val="1"/>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AE75C8C"/>
    <w:multiLevelType w:val="multilevel"/>
    <w:tmpl w:val="5BF6507E"/>
    <w:lvl w:ilvl="0">
      <w:start w:val="1"/>
      <w:numFmt w:val="decimal"/>
      <w:lvlText w:val="%1."/>
      <w:lvlJc w:val="left"/>
      <w:pPr>
        <w:tabs>
          <w:tab w:val="num" w:pos="840"/>
        </w:tabs>
        <w:ind w:left="840" w:hanging="840"/>
      </w:pPr>
      <w:rPr>
        <w:rFonts w:hint="default"/>
        <w:b w:val="0"/>
      </w:rPr>
    </w:lvl>
    <w:lvl w:ilvl="1">
      <w:start w:val="1"/>
      <w:numFmt w:val="decimal"/>
      <w:lvlText w:val="%1.%2."/>
      <w:lvlJc w:val="left"/>
      <w:pPr>
        <w:tabs>
          <w:tab w:val="num" w:pos="840"/>
        </w:tabs>
        <w:ind w:left="840" w:hanging="840"/>
      </w:pPr>
      <w:rPr>
        <w:rFonts w:hint="default"/>
        <w:b w:val="0"/>
      </w:rPr>
    </w:lvl>
    <w:lvl w:ilvl="2">
      <w:start w:val="4"/>
      <w:numFmt w:val="decimal"/>
      <w:lvlText w:val="%1.%2.%3."/>
      <w:lvlJc w:val="left"/>
      <w:pPr>
        <w:tabs>
          <w:tab w:val="num" w:pos="840"/>
        </w:tabs>
        <w:ind w:left="840" w:hanging="840"/>
      </w:pPr>
      <w:rPr>
        <w:rFonts w:hint="default"/>
        <w:b w:val="0"/>
      </w:rPr>
    </w:lvl>
    <w:lvl w:ilvl="3">
      <w:start w:val="5"/>
      <w:numFmt w:val="decimal"/>
      <w:lvlText w:val="%1.%2.%3.%4."/>
      <w:lvlJc w:val="left"/>
      <w:pPr>
        <w:tabs>
          <w:tab w:val="num" w:pos="840"/>
        </w:tabs>
        <w:ind w:left="840" w:hanging="84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7" w15:restartNumberingAfterBreak="0">
    <w:nsid w:val="735C5837"/>
    <w:multiLevelType w:val="hybridMultilevel"/>
    <w:tmpl w:val="4D4E040C"/>
    <w:lvl w:ilvl="0" w:tplc="513CBA6C">
      <w:start w:val="2"/>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15:restartNumberingAfterBreak="0">
    <w:nsid w:val="7611354A"/>
    <w:multiLevelType w:val="hybridMultilevel"/>
    <w:tmpl w:val="585878FA"/>
    <w:lvl w:ilvl="0" w:tplc="81CCEB70">
      <w:start w:val="1"/>
      <w:numFmt w:val="lowerLetter"/>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78BE74FF"/>
    <w:multiLevelType w:val="hybridMultilevel"/>
    <w:tmpl w:val="91C6F784"/>
    <w:lvl w:ilvl="0" w:tplc="75362540">
      <w:start w:val="1"/>
      <w:numFmt w:val="lowerLetter"/>
      <w:lvlText w:val="(%1)"/>
      <w:lvlJc w:val="left"/>
      <w:pPr>
        <w:ind w:left="2007" w:hanging="360"/>
      </w:pPr>
      <w:rPr>
        <w:rFonts w:hint="default"/>
      </w:rPr>
    </w:lvl>
    <w:lvl w:ilvl="1" w:tplc="040E0019" w:tentative="1">
      <w:start w:val="1"/>
      <w:numFmt w:val="lowerLetter"/>
      <w:lvlText w:val="%2."/>
      <w:lvlJc w:val="left"/>
      <w:pPr>
        <w:ind w:left="2727" w:hanging="360"/>
      </w:pPr>
    </w:lvl>
    <w:lvl w:ilvl="2" w:tplc="040E001B" w:tentative="1">
      <w:start w:val="1"/>
      <w:numFmt w:val="lowerRoman"/>
      <w:lvlText w:val="%3."/>
      <w:lvlJc w:val="right"/>
      <w:pPr>
        <w:ind w:left="3447" w:hanging="180"/>
      </w:pPr>
    </w:lvl>
    <w:lvl w:ilvl="3" w:tplc="040E000F" w:tentative="1">
      <w:start w:val="1"/>
      <w:numFmt w:val="decimal"/>
      <w:lvlText w:val="%4."/>
      <w:lvlJc w:val="left"/>
      <w:pPr>
        <w:ind w:left="4167" w:hanging="360"/>
      </w:pPr>
    </w:lvl>
    <w:lvl w:ilvl="4" w:tplc="040E0019" w:tentative="1">
      <w:start w:val="1"/>
      <w:numFmt w:val="lowerLetter"/>
      <w:lvlText w:val="%5."/>
      <w:lvlJc w:val="left"/>
      <w:pPr>
        <w:ind w:left="4887" w:hanging="360"/>
      </w:pPr>
    </w:lvl>
    <w:lvl w:ilvl="5" w:tplc="040E001B" w:tentative="1">
      <w:start w:val="1"/>
      <w:numFmt w:val="lowerRoman"/>
      <w:lvlText w:val="%6."/>
      <w:lvlJc w:val="right"/>
      <w:pPr>
        <w:ind w:left="5607" w:hanging="180"/>
      </w:pPr>
    </w:lvl>
    <w:lvl w:ilvl="6" w:tplc="040E000F" w:tentative="1">
      <w:start w:val="1"/>
      <w:numFmt w:val="decimal"/>
      <w:lvlText w:val="%7."/>
      <w:lvlJc w:val="left"/>
      <w:pPr>
        <w:ind w:left="6327" w:hanging="360"/>
      </w:pPr>
    </w:lvl>
    <w:lvl w:ilvl="7" w:tplc="040E0019" w:tentative="1">
      <w:start w:val="1"/>
      <w:numFmt w:val="lowerLetter"/>
      <w:lvlText w:val="%8."/>
      <w:lvlJc w:val="left"/>
      <w:pPr>
        <w:ind w:left="7047" w:hanging="360"/>
      </w:pPr>
    </w:lvl>
    <w:lvl w:ilvl="8" w:tplc="040E001B" w:tentative="1">
      <w:start w:val="1"/>
      <w:numFmt w:val="lowerRoman"/>
      <w:lvlText w:val="%9."/>
      <w:lvlJc w:val="right"/>
      <w:pPr>
        <w:ind w:left="7767" w:hanging="180"/>
      </w:pPr>
    </w:lvl>
  </w:abstractNum>
  <w:abstractNum w:abstractNumId="60" w15:restartNumberingAfterBreak="0">
    <w:nsid w:val="7AE27A91"/>
    <w:multiLevelType w:val="hybridMultilevel"/>
    <w:tmpl w:val="E1262922"/>
    <w:lvl w:ilvl="0" w:tplc="5B5EBEA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7B8F714A"/>
    <w:multiLevelType w:val="hybridMultilevel"/>
    <w:tmpl w:val="A41C2E5A"/>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7BED0908"/>
    <w:multiLevelType w:val="singleLevel"/>
    <w:tmpl w:val="040E000F"/>
    <w:lvl w:ilvl="0">
      <w:start w:val="1"/>
      <w:numFmt w:val="decimal"/>
      <w:lvlText w:val="%1."/>
      <w:lvlJc w:val="left"/>
      <w:pPr>
        <w:tabs>
          <w:tab w:val="num" w:pos="360"/>
        </w:tabs>
        <w:ind w:left="360" w:hanging="360"/>
      </w:pPr>
    </w:lvl>
  </w:abstractNum>
  <w:abstractNum w:abstractNumId="63" w15:restartNumberingAfterBreak="0">
    <w:nsid w:val="7CB91930"/>
    <w:multiLevelType w:val="hybridMultilevel"/>
    <w:tmpl w:val="B4F6CE92"/>
    <w:lvl w:ilvl="0" w:tplc="A9D62B98">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7CDC5283"/>
    <w:multiLevelType w:val="hybridMultilevel"/>
    <w:tmpl w:val="EF5069D6"/>
    <w:lvl w:ilvl="0" w:tplc="67F48FD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5" w15:restartNumberingAfterBreak="0">
    <w:nsid w:val="7DAC736C"/>
    <w:multiLevelType w:val="hybridMultilevel"/>
    <w:tmpl w:val="8FCE7BAA"/>
    <w:lvl w:ilvl="0" w:tplc="8F96E1C2">
      <w:start w:val="22"/>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6" w15:restartNumberingAfterBreak="0">
    <w:nsid w:val="7FA24A07"/>
    <w:multiLevelType w:val="multilevel"/>
    <w:tmpl w:val="72F0C6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47"/>
  </w:num>
  <w:num w:numId="2">
    <w:abstractNumId w:val="24"/>
  </w:num>
  <w:num w:numId="3">
    <w:abstractNumId w:val="42"/>
  </w:num>
  <w:num w:numId="4">
    <w:abstractNumId w:val="17"/>
  </w:num>
  <w:num w:numId="5">
    <w:abstractNumId w:val="55"/>
  </w:num>
  <w:num w:numId="6">
    <w:abstractNumId w:val="48"/>
  </w:num>
  <w:num w:numId="7">
    <w:abstractNumId w:val="4"/>
  </w:num>
  <w:num w:numId="8">
    <w:abstractNumId w:val="39"/>
  </w:num>
  <w:num w:numId="9">
    <w:abstractNumId w:val="43"/>
  </w:num>
  <w:num w:numId="10">
    <w:abstractNumId w:val="29"/>
  </w:num>
  <w:num w:numId="11">
    <w:abstractNumId w:val="50"/>
  </w:num>
  <w:num w:numId="12">
    <w:abstractNumId w:val="16"/>
  </w:num>
  <w:num w:numId="13">
    <w:abstractNumId w:val="66"/>
  </w:num>
  <w:num w:numId="14">
    <w:abstractNumId w:val="53"/>
  </w:num>
  <w:num w:numId="15">
    <w:abstractNumId w:val="3"/>
  </w:num>
  <w:num w:numId="16">
    <w:abstractNumId w:val="33"/>
  </w:num>
  <w:num w:numId="17">
    <w:abstractNumId w:val="13"/>
  </w:num>
  <w:num w:numId="18">
    <w:abstractNumId w:val="22"/>
  </w:num>
  <w:num w:numId="19">
    <w:abstractNumId w:val="62"/>
  </w:num>
  <w:num w:numId="20">
    <w:abstractNumId w:val="44"/>
  </w:num>
  <w:num w:numId="21">
    <w:abstractNumId w:val="14"/>
  </w:num>
  <w:num w:numId="22">
    <w:abstractNumId w:val="31"/>
  </w:num>
  <w:num w:numId="23">
    <w:abstractNumId w:val="0"/>
  </w:num>
  <w:num w:numId="24">
    <w:abstractNumId w:val="7"/>
  </w:num>
  <w:num w:numId="25">
    <w:abstractNumId w:val="52"/>
  </w:num>
  <w:num w:numId="26">
    <w:abstractNumId w:val="1"/>
    <w:lvlOverride w:ilvl="0">
      <w:lvl w:ilvl="0">
        <w:start w:val="65535"/>
        <w:numFmt w:val="bullet"/>
        <w:lvlText w:val="•"/>
        <w:legacy w:legacy="1" w:legacySpace="0" w:legacyIndent="422"/>
        <w:lvlJc w:val="left"/>
        <w:rPr>
          <w:rFonts w:ascii="Times New Roman" w:hAnsi="Times New Roman" w:cs="Times New Roman" w:hint="default"/>
        </w:rPr>
      </w:lvl>
    </w:lvlOverride>
  </w:num>
  <w:num w:numId="27">
    <w:abstractNumId w:val="64"/>
  </w:num>
  <w:num w:numId="28">
    <w:abstractNumId w:val="27"/>
  </w:num>
  <w:num w:numId="29">
    <w:abstractNumId w:val="35"/>
  </w:num>
  <w:num w:numId="30">
    <w:abstractNumId w:val="57"/>
  </w:num>
  <w:num w:numId="31">
    <w:abstractNumId w:val="19"/>
  </w:num>
  <w:num w:numId="32">
    <w:abstractNumId w:val="21"/>
  </w:num>
  <w:num w:numId="33">
    <w:abstractNumId w:val="23"/>
  </w:num>
  <w:num w:numId="34">
    <w:abstractNumId w:val="49"/>
  </w:num>
  <w:num w:numId="35">
    <w:abstractNumId w:val="41"/>
  </w:num>
  <w:num w:numId="36">
    <w:abstractNumId w:val="10"/>
  </w:num>
  <w:num w:numId="37">
    <w:abstractNumId w:val="0"/>
  </w:num>
  <w:num w:numId="38">
    <w:abstractNumId w:val="56"/>
  </w:num>
  <w:num w:numId="39">
    <w:abstractNumId w:val="37"/>
  </w:num>
  <w:num w:numId="40">
    <w:abstractNumId w:val="61"/>
  </w:num>
  <w:num w:numId="41">
    <w:abstractNumId w:val="58"/>
  </w:num>
  <w:num w:numId="42">
    <w:abstractNumId w:val="60"/>
  </w:num>
  <w:num w:numId="43">
    <w:abstractNumId w:val="63"/>
  </w:num>
  <w:num w:numId="44">
    <w:abstractNumId w:val="32"/>
  </w:num>
  <w:num w:numId="45">
    <w:abstractNumId w:val="11"/>
  </w:num>
  <w:num w:numId="46">
    <w:abstractNumId w:val="25"/>
  </w:num>
  <w:num w:numId="47">
    <w:abstractNumId w:val="45"/>
  </w:num>
  <w:num w:numId="48">
    <w:abstractNumId w:val="46"/>
  </w:num>
  <w:num w:numId="49">
    <w:abstractNumId w:val="8"/>
  </w:num>
  <w:num w:numId="50">
    <w:abstractNumId w:val="9"/>
  </w:num>
  <w:num w:numId="51">
    <w:abstractNumId w:val="30"/>
  </w:num>
  <w:num w:numId="52">
    <w:abstractNumId w:val="28"/>
  </w:num>
  <w:num w:numId="53">
    <w:abstractNumId w:val="51"/>
  </w:num>
  <w:num w:numId="54">
    <w:abstractNumId w:val="65"/>
  </w:num>
  <w:num w:numId="55">
    <w:abstractNumId w:val="18"/>
  </w:num>
  <w:num w:numId="56">
    <w:abstractNumId w:val="40"/>
  </w:num>
  <w:num w:numId="57">
    <w:abstractNumId w:val="36"/>
  </w:num>
  <w:num w:numId="58">
    <w:abstractNumId w:val="5"/>
  </w:num>
  <w:num w:numId="59">
    <w:abstractNumId w:val="59"/>
  </w:num>
  <w:num w:numId="60">
    <w:abstractNumId w:val="38"/>
  </w:num>
  <w:num w:numId="61">
    <w:abstractNumId w:val="54"/>
  </w:num>
  <w:num w:numId="62">
    <w:abstractNumId w:val="2"/>
  </w:num>
  <w:num w:numId="63">
    <w:abstractNumId w:val="12"/>
  </w:num>
  <w:num w:numId="64">
    <w:abstractNumId w:val="34"/>
  </w:num>
  <w:num w:numId="65">
    <w:abstractNumId w:val="20"/>
  </w:num>
  <w:num w:numId="66">
    <w:abstractNumId w:val="26"/>
  </w:num>
  <w:num w:numId="67">
    <w:abstractNumId w:val="6"/>
  </w:num>
  <w:num w:numId="68">
    <w:abstractNumId w:val="15"/>
  </w:num>
  <w:num w:numId="69">
    <w:abstractNumId w:val="0"/>
  </w:num>
  <w:num w:numId="70">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C0"/>
    <w:rsid w:val="00000127"/>
    <w:rsid w:val="00003A01"/>
    <w:rsid w:val="000065F2"/>
    <w:rsid w:val="0000756E"/>
    <w:rsid w:val="00007740"/>
    <w:rsid w:val="00010651"/>
    <w:rsid w:val="000107BA"/>
    <w:rsid w:val="00011CD7"/>
    <w:rsid w:val="000120A5"/>
    <w:rsid w:val="00015008"/>
    <w:rsid w:val="00015D24"/>
    <w:rsid w:val="000165E6"/>
    <w:rsid w:val="0002012A"/>
    <w:rsid w:val="00021B69"/>
    <w:rsid w:val="00022918"/>
    <w:rsid w:val="000230C0"/>
    <w:rsid w:val="000235D4"/>
    <w:rsid w:val="000260EF"/>
    <w:rsid w:val="00027B48"/>
    <w:rsid w:val="00030881"/>
    <w:rsid w:val="00031458"/>
    <w:rsid w:val="00032861"/>
    <w:rsid w:val="00033DCC"/>
    <w:rsid w:val="00034D8F"/>
    <w:rsid w:val="000355A6"/>
    <w:rsid w:val="00037B97"/>
    <w:rsid w:val="00043BEF"/>
    <w:rsid w:val="00044B29"/>
    <w:rsid w:val="00044D23"/>
    <w:rsid w:val="000455C1"/>
    <w:rsid w:val="00045ED4"/>
    <w:rsid w:val="000473C7"/>
    <w:rsid w:val="000509EF"/>
    <w:rsid w:val="0005143A"/>
    <w:rsid w:val="0005319D"/>
    <w:rsid w:val="0005385D"/>
    <w:rsid w:val="00054CE9"/>
    <w:rsid w:val="00056775"/>
    <w:rsid w:val="000568FA"/>
    <w:rsid w:val="00057232"/>
    <w:rsid w:val="000572D7"/>
    <w:rsid w:val="000575E4"/>
    <w:rsid w:val="00063299"/>
    <w:rsid w:val="00063F1C"/>
    <w:rsid w:val="000643A3"/>
    <w:rsid w:val="00071A10"/>
    <w:rsid w:val="000722C7"/>
    <w:rsid w:val="00076801"/>
    <w:rsid w:val="00077534"/>
    <w:rsid w:val="00081A0F"/>
    <w:rsid w:val="00084571"/>
    <w:rsid w:val="0008509C"/>
    <w:rsid w:val="000850B4"/>
    <w:rsid w:val="000865CE"/>
    <w:rsid w:val="000900CD"/>
    <w:rsid w:val="000910C6"/>
    <w:rsid w:val="00091ABD"/>
    <w:rsid w:val="00091B7E"/>
    <w:rsid w:val="00094DB4"/>
    <w:rsid w:val="00094FFF"/>
    <w:rsid w:val="00097E13"/>
    <w:rsid w:val="000A1399"/>
    <w:rsid w:val="000A144E"/>
    <w:rsid w:val="000A43B1"/>
    <w:rsid w:val="000A4598"/>
    <w:rsid w:val="000A49AA"/>
    <w:rsid w:val="000A4A94"/>
    <w:rsid w:val="000A64C5"/>
    <w:rsid w:val="000A701E"/>
    <w:rsid w:val="000A7D51"/>
    <w:rsid w:val="000B2B1C"/>
    <w:rsid w:val="000B2BBA"/>
    <w:rsid w:val="000B2BCB"/>
    <w:rsid w:val="000B5C61"/>
    <w:rsid w:val="000B66E3"/>
    <w:rsid w:val="000B797A"/>
    <w:rsid w:val="000B7ED1"/>
    <w:rsid w:val="000B7FD6"/>
    <w:rsid w:val="000C17B4"/>
    <w:rsid w:val="000C1C2E"/>
    <w:rsid w:val="000C1C50"/>
    <w:rsid w:val="000C2F27"/>
    <w:rsid w:val="000C3930"/>
    <w:rsid w:val="000C400B"/>
    <w:rsid w:val="000C40A5"/>
    <w:rsid w:val="000C40FB"/>
    <w:rsid w:val="000D04F0"/>
    <w:rsid w:val="000D0733"/>
    <w:rsid w:val="000D0AF1"/>
    <w:rsid w:val="000D1054"/>
    <w:rsid w:val="000D322D"/>
    <w:rsid w:val="000D4421"/>
    <w:rsid w:val="000E3DE2"/>
    <w:rsid w:val="000E4194"/>
    <w:rsid w:val="000E4774"/>
    <w:rsid w:val="000F048A"/>
    <w:rsid w:val="000F2500"/>
    <w:rsid w:val="000F2C42"/>
    <w:rsid w:val="000F3876"/>
    <w:rsid w:val="000F3C9F"/>
    <w:rsid w:val="000F61FD"/>
    <w:rsid w:val="000F68EF"/>
    <w:rsid w:val="000F77E7"/>
    <w:rsid w:val="001000B9"/>
    <w:rsid w:val="0010033B"/>
    <w:rsid w:val="00103D5F"/>
    <w:rsid w:val="001040D4"/>
    <w:rsid w:val="001041E3"/>
    <w:rsid w:val="001044DC"/>
    <w:rsid w:val="00104613"/>
    <w:rsid w:val="00104DFE"/>
    <w:rsid w:val="001050EB"/>
    <w:rsid w:val="00105B7B"/>
    <w:rsid w:val="00106C8C"/>
    <w:rsid w:val="0010755A"/>
    <w:rsid w:val="00107CBE"/>
    <w:rsid w:val="0011290F"/>
    <w:rsid w:val="001139C0"/>
    <w:rsid w:val="00113E1B"/>
    <w:rsid w:val="00114F8C"/>
    <w:rsid w:val="00115198"/>
    <w:rsid w:val="00116CE5"/>
    <w:rsid w:val="001242DC"/>
    <w:rsid w:val="001250E3"/>
    <w:rsid w:val="001256C6"/>
    <w:rsid w:val="00125C4D"/>
    <w:rsid w:val="001320CC"/>
    <w:rsid w:val="001330BE"/>
    <w:rsid w:val="0013379D"/>
    <w:rsid w:val="0013392F"/>
    <w:rsid w:val="0013544E"/>
    <w:rsid w:val="00140378"/>
    <w:rsid w:val="00142F07"/>
    <w:rsid w:val="001441AC"/>
    <w:rsid w:val="00147F48"/>
    <w:rsid w:val="001508F6"/>
    <w:rsid w:val="001519F8"/>
    <w:rsid w:val="00151B48"/>
    <w:rsid w:val="00151E9B"/>
    <w:rsid w:val="001526BA"/>
    <w:rsid w:val="001527E6"/>
    <w:rsid w:val="00154113"/>
    <w:rsid w:val="00154C38"/>
    <w:rsid w:val="00156EC3"/>
    <w:rsid w:val="00157096"/>
    <w:rsid w:val="00162AB8"/>
    <w:rsid w:val="00165F4C"/>
    <w:rsid w:val="00166041"/>
    <w:rsid w:val="00167073"/>
    <w:rsid w:val="00170991"/>
    <w:rsid w:val="00172036"/>
    <w:rsid w:val="001723DF"/>
    <w:rsid w:val="0017406E"/>
    <w:rsid w:val="001740F1"/>
    <w:rsid w:val="00176335"/>
    <w:rsid w:val="001803B3"/>
    <w:rsid w:val="001822E6"/>
    <w:rsid w:val="00182B26"/>
    <w:rsid w:val="00182BB3"/>
    <w:rsid w:val="00184CAE"/>
    <w:rsid w:val="0018530A"/>
    <w:rsid w:val="001907AC"/>
    <w:rsid w:val="00192E33"/>
    <w:rsid w:val="00194A19"/>
    <w:rsid w:val="00195D71"/>
    <w:rsid w:val="001966F9"/>
    <w:rsid w:val="001969F0"/>
    <w:rsid w:val="001974C8"/>
    <w:rsid w:val="001979DD"/>
    <w:rsid w:val="001A0DEC"/>
    <w:rsid w:val="001A13E1"/>
    <w:rsid w:val="001A1F52"/>
    <w:rsid w:val="001A4594"/>
    <w:rsid w:val="001A4907"/>
    <w:rsid w:val="001A615F"/>
    <w:rsid w:val="001A70F7"/>
    <w:rsid w:val="001A7DA7"/>
    <w:rsid w:val="001B42BB"/>
    <w:rsid w:val="001B5919"/>
    <w:rsid w:val="001B64CE"/>
    <w:rsid w:val="001B724B"/>
    <w:rsid w:val="001B7E0D"/>
    <w:rsid w:val="001C0C50"/>
    <w:rsid w:val="001C0EBC"/>
    <w:rsid w:val="001C6A47"/>
    <w:rsid w:val="001D47C6"/>
    <w:rsid w:val="001D4980"/>
    <w:rsid w:val="001D5621"/>
    <w:rsid w:val="001D5E2C"/>
    <w:rsid w:val="001D6F70"/>
    <w:rsid w:val="001E2255"/>
    <w:rsid w:val="001E5904"/>
    <w:rsid w:val="001E5F8E"/>
    <w:rsid w:val="001E7814"/>
    <w:rsid w:val="001F072C"/>
    <w:rsid w:val="001F14CA"/>
    <w:rsid w:val="001F203D"/>
    <w:rsid w:val="001F28EB"/>
    <w:rsid w:val="001F2AA4"/>
    <w:rsid w:val="002002F9"/>
    <w:rsid w:val="0020140A"/>
    <w:rsid w:val="00202A3F"/>
    <w:rsid w:val="00202CB6"/>
    <w:rsid w:val="00203BF9"/>
    <w:rsid w:val="002043AA"/>
    <w:rsid w:val="00206258"/>
    <w:rsid w:val="0020787A"/>
    <w:rsid w:val="0021070F"/>
    <w:rsid w:val="00211532"/>
    <w:rsid w:val="0021289D"/>
    <w:rsid w:val="00213E03"/>
    <w:rsid w:val="0021461B"/>
    <w:rsid w:val="00215898"/>
    <w:rsid w:val="00222776"/>
    <w:rsid w:val="00222BE5"/>
    <w:rsid w:val="00225344"/>
    <w:rsid w:val="0022553F"/>
    <w:rsid w:val="0022575C"/>
    <w:rsid w:val="00230269"/>
    <w:rsid w:val="00230309"/>
    <w:rsid w:val="00230673"/>
    <w:rsid w:val="002310D0"/>
    <w:rsid w:val="00231E82"/>
    <w:rsid w:val="00232D35"/>
    <w:rsid w:val="00235D23"/>
    <w:rsid w:val="00235E44"/>
    <w:rsid w:val="00237465"/>
    <w:rsid w:val="00241CF9"/>
    <w:rsid w:val="0024284D"/>
    <w:rsid w:val="00243DAF"/>
    <w:rsid w:val="002454F4"/>
    <w:rsid w:val="00245C7E"/>
    <w:rsid w:val="00246A88"/>
    <w:rsid w:val="002502F9"/>
    <w:rsid w:val="00251067"/>
    <w:rsid w:val="002519B1"/>
    <w:rsid w:val="00251B52"/>
    <w:rsid w:val="00251F40"/>
    <w:rsid w:val="00252A91"/>
    <w:rsid w:val="00254392"/>
    <w:rsid w:val="00254DFB"/>
    <w:rsid w:val="00255370"/>
    <w:rsid w:val="002554F4"/>
    <w:rsid w:val="00256046"/>
    <w:rsid w:val="002563A1"/>
    <w:rsid w:val="00256DEA"/>
    <w:rsid w:val="00260743"/>
    <w:rsid w:val="002609A9"/>
    <w:rsid w:val="002610C5"/>
    <w:rsid w:val="00262A7B"/>
    <w:rsid w:val="00263C20"/>
    <w:rsid w:val="00265138"/>
    <w:rsid w:val="0026567A"/>
    <w:rsid w:val="00267C4F"/>
    <w:rsid w:val="00267EA5"/>
    <w:rsid w:val="002702B2"/>
    <w:rsid w:val="00271F5F"/>
    <w:rsid w:val="00272650"/>
    <w:rsid w:val="002738FC"/>
    <w:rsid w:val="00274F93"/>
    <w:rsid w:val="002752D9"/>
    <w:rsid w:val="002778B2"/>
    <w:rsid w:val="00280043"/>
    <w:rsid w:val="00280256"/>
    <w:rsid w:val="0028151E"/>
    <w:rsid w:val="002832BC"/>
    <w:rsid w:val="002835B6"/>
    <w:rsid w:val="002845C0"/>
    <w:rsid w:val="00284BAB"/>
    <w:rsid w:val="00286422"/>
    <w:rsid w:val="0029012B"/>
    <w:rsid w:val="00292A59"/>
    <w:rsid w:val="00292FE2"/>
    <w:rsid w:val="00294FBA"/>
    <w:rsid w:val="00295A5F"/>
    <w:rsid w:val="002A0531"/>
    <w:rsid w:val="002A159E"/>
    <w:rsid w:val="002A22D8"/>
    <w:rsid w:val="002A3996"/>
    <w:rsid w:val="002A40F2"/>
    <w:rsid w:val="002A5844"/>
    <w:rsid w:val="002B0430"/>
    <w:rsid w:val="002B07D4"/>
    <w:rsid w:val="002B18B1"/>
    <w:rsid w:val="002B1ACE"/>
    <w:rsid w:val="002B3C00"/>
    <w:rsid w:val="002B4895"/>
    <w:rsid w:val="002B4FF7"/>
    <w:rsid w:val="002B59C9"/>
    <w:rsid w:val="002B611F"/>
    <w:rsid w:val="002B7552"/>
    <w:rsid w:val="002B7A83"/>
    <w:rsid w:val="002C1DCD"/>
    <w:rsid w:val="002C4DC5"/>
    <w:rsid w:val="002C546E"/>
    <w:rsid w:val="002D12D2"/>
    <w:rsid w:val="002D4849"/>
    <w:rsid w:val="002D48C1"/>
    <w:rsid w:val="002D62CE"/>
    <w:rsid w:val="002D6DF6"/>
    <w:rsid w:val="002E2180"/>
    <w:rsid w:val="002E318D"/>
    <w:rsid w:val="002E3B72"/>
    <w:rsid w:val="002E4B78"/>
    <w:rsid w:val="002E552E"/>
    <w:rsid w:val="002E6C97"/>
    <w:rsid w:val="002E7805"/>
    <w:rsid w:val="002F0CFE"/>
    <w:rsid w:val="002F50D6"/>
    <w:rsid w:val="002F60DC"/>
    <w:rsid w:val="002F6C09"/>
    <w:rsid w:val="00300023"/>
    <w:rsid w:val="0030052E"/>
    <w:rsid w:val="003016BB"/>
    <w:rsid w:val="00301E2B"/>
    <w:rsid w:val="00305012"/>
    <w:rsid w:val="003050CA"/>
    <w:rsid w:val="00306773"/>
    <w:rsid w:val="0030749E"/>
    <w:rsid w:val="00313428"/>
    <w:rsid w:val="00315A6D"/>
    <w:rsid w:val="00317618"/>
    <w:rsid w:val="003205A7"/>
    <w:rsid w:val="00321351"/>
    <w:rsid w:val="00321B1C"/>
    <w:rsid w:val="00321CA5"/>
    <w:rsid w:val="00321FF2"/>
    <w:rsid w:val="0032292C"/>
    <w:rsid w:val="0032299A"/>
    <w:rsid w:val="003233DC"/>
    <w:rsid w:val="00323B14"/>
    <w:rsid w:val="00324BCB"/>
    <w:rsid w:val="00330A0C"/>
    <w:rsid w:val="00331F32"/>
    <w:rsid w:val="00332050"/>
    <w:rsid w:val="003353C0"/>
    <w:rsid w:val="0033634D"/>
    <w:rsid w:val="00340540"/>
    <w:rsid w:val="00341D1F"/>
    <w:rsid w:val="00343623"/>
    <w:rsid w:val="00343F59"/>
    <w:rsid w:val="00345845"/>
    <w:rsid w:val="00345B56"/>
    <w:rsid w:val="00346376"/>
    <w:rsid w:val="003468C6"/>
    <w:rsid w:val="00350032"/>
    <w:rsid w:val="00350F7B"/>
    <w:rsid w:val="00351A95"/>
    <w:rsid w:val="003525ED"/>
    <w:rsid w:val="00352ABF"/>
    <w:rsid w:val="00355B44"/>
    <w:rsid w:val="00357F5C"/>
    <w:rsid w:val="003607AF"/>
    <w:rsid w:val="0036120D"/>
    <w:rsid w:val="003612DA"/>
    <w:rsid w:val="00362E43"/>
    <w:rsid w:val="00363537"/>
    <w:rsid w:val="00365693"/>
    <w:rsid w:val="00370FA9"/>
    <w:rsid w:val="0037297C"/>
    <w:rsid w:val="003732BC"/>
    <w:rsid w:val="00373EA2"/>
    <w:rsid w:val="00374168"/>
    <w:rsid w:val="00374AED"/>
    <w:rsid w:val="00376B07"/>
    <w:rsid w:val="00376E3C"/>
    <w:rsid w:val="00382FD9"/>
    <w:rsid w:val="003839EF"/>
    <w:rsid w:val="0038517F"/>
    <w:rsid w:val="00386402"/>
    <w:rsid w:val="00386B3A"/>
    <w:rsid w:val="00386E95"/>
    <w:rsid w:val="00387EB5"/>
    <w:rsid w:val="00392E1D"/>
    <w:rsid w:val="00394E42"/>
    <w:rsid w:val="00395913"/>
    <w:rsid w:val="00395AF2"/>
    <w:rsid w:val="00396F68"/>
    <w:rsid w:val="003979F1"/>
    <w:rsid w:val="00397BC7"/>
    <w:rsid w:val="003A0D3F"/>
    <w:rsid w:val="003A1407"/>
    <w:rsid w:val="003A1E31"/>
    <w:rsid w:val="003A1FA5"/>
    <w:rsid w:val="003A570A"/>
    <w:rsid w:val="003B03BF"/>
    <w:rsid w:val="003B1D62"/>
    <w:rsid w:val="003B4939"/>
    <w:rsid w:val="003B6E7D"/>
    <w:rsid w:val="003B6F21"/>
    <w:rsid w:val="003C15E8"/>
    <w:rsid w:val="003C3762"/>
    <w:rsid w:val="003C379C"/>
    <w:rsid w:val="003C37FB"/>
    <w:rsid w:val="003C4E45"/>
    <w:rsid w:val="003C6239"/>
    <w:rsid w:val="003C6798"/>
    <w:rsid w:val="003D061A"/>
    <w:rsid w:val="003D0E6D"/>
    <w:rsid w:val="003D202D"/>
    <w:rsid w:val="003D28AD"/>
    <w:rsid w:val="003D342B"/>
    <w:rsid w:val="003D358B"/>
    <w:rsid w:val="003D3E49"/>
    <w:rsid w:val="003E0011"/>
    <w:rsid w:val="003E04F6"/>
    <w:rsid w:val="003E29AD"/>
    <w:rsid w:val="003E35C7"/>
    <w:rsid w:val="003E3B6B"/>
    <w:rsid w:val="003E4C50"/>
    <w:rsid w:val="003E5FD0"/>
    <w:rsid w:val="003E7018"/>
    <w:rsid w:val="003E7A66"/>
    <w:rsid w:val="003F1661"/>
    <w:rsid w:val="003F1A0C"/>
    <w:rsid w:val="003F2E52"/>
    <w:rsid w:val="003F688B"/>
    <w:rsid w:val="003F7CC9"/>
    <w:rsid w:val="00400CB1"/>
    <w:rsid w:val="00402317"/>
    <w:rsid w:val="004031F4"/>
    <w:rsid w:val="00403603"/>
    <w:rsid w:val="004076BB"/>
    <w:rsid w:val="00410A54"/>
    <w:rsid w:val="00412389"/>
    <w:rsid w:val="004125DC"/>
    <w:rsid w:val="00412B5E"/>
    <w:rsid w:val="004135C0"/>
    <w:rsid w:val="00414A39"/>
    <w:rsid w:val="00415479"/>
    <w:rsid w:val="004157EB"/>
    <w:rsid w:val="00416867"/>
    <w:rsid w:val="00416D83"/>
    <w:rsid w:val="00416FCA"/>
    <w:rsid w:val="00421831"/>
    <w:rsid w:val="0042212A"/>
    <w:rsid w:val="00426978"/>
    <w:rsid w:val="00426DB0"/>
    <w:rsid w:val="00427953"/>
    <w:rsid w:val="00430E22"/>
    <w:rsid w:val="00432B52"/>
    <w:rsid w:val="00435664"/>
    <w:rsid w:val="004357DA"/>
    <w:rsid w:val="004371B3"/>
    <w:rsid w:val="00440EB7"/>
    <w:rsid w:val="00441688"/>
    <w:rsid w:val="00441B43"/>
    <w:rsid w:val="004433A3"/>
    <w:rsid w:val="00444CA5"/>
    <w:rsid w:val="004468BA"/>
    <w:rsid w:val="00451899"/>
    <w:rsid w:val="00452C08"/>
    <w:rsid w:val="00454C89"/>
    <w:rsid w:val="00455678"/>
    <w:rsid w:val="004556A1"/>
    <w:rsid w:val="00456E79"/>
    <w:rsid w:val="00457305"/>
    <w:rsid w:val="00460680"/>
    <w:rsid w:val="00460CE5"/>
    <w:rsid w:val="00461D98"/>
    <w:rsid w:val="00463A4E"/>
    <w:rsid w:val="00464E74"/>
    <w:rsid w:val="00465B7B"/>
    <w:rsid w:val="0046723F"/>
    <w:rsid w:val="00470E2F"/>
    <w:rsid w:val="0047199C"/>
    <w:rsid w:val="004733BB"/>
    <w:rsid w:val="00473591"/>
    <w:rsid w:val="00475AA5"/>
    <w:rsid w:val="004767DC"/>
    <w:rsid w:val="0048147B"/>
    <w:rsid w:val="00482AD7"/>
    <w:rsid w:val="00482B85"/>
    <w:rsid w:val="004833EF"/>
    <w:rsid w:val="00484746"/>
    <w:rsid w:val="004855EB"/>
    <w:rsid w:val="00486345"/>
    <w:rsid w:val="00486D5C"/>
    <w:rsid w:val="00487100"/>
    <w:rsid w:val="00487535"/>
    <w:rsid w:val="00491A8D"/>
    <w:rsid w:val="00497E8F"/>
    <w:rsid w:val="004A1132"/>
    <w:rsid w:val="004A20D8"/>
    <w:rsid w:val="004A32B1"/>
    <w:rsid w:val="004A3682"/>
    <w:rsid w:val="004A4019"/>
    <w:rsid w:val="004A40CC"/>
    <w:rsid w:val="004A5E7E"/>
    <w:rsid w:val="004A7A96"/>
    <w:rsid w:val="004B327C"/>
    <w:rsid w:val="004B526D"/>
    <w:rsid w:val="004B5D37"/>
    <w:rsid w:val="004B6280"/>
    <w:rsid w:val="004B685B"/>
    <w:rsid w:val="004B7348"/>
    <w:rsid w:val="004C3085"/>
    <w:rsid w:val="004C32BD"/>
    <w:rsid w:val="004C3FD3"/>
    <w:rsid w:val="004C54FF"/>
    <w:rsid w:val="004C7623"/>
    <w:rsid w:val="004D0BD2"/>
    <w:rsid w:val="004D2FC5"/>
    <w:rsid w:val="004D3CFA"/>
    <w:rsid w:val="004D6211"/>
    <w:rsid w:val="004D636D"/>
    <w:rsid w:val="004D76B6"/>
    <w:rsid w:val="004E3425"/>
    <w:rsid w:val="004E4E9C"/>
    <w:rsid w:val="004E5238"/>
    <w:rsid w:val="004E666F"/>
    <w:rsid w:val="004F03B3"/>
    <w:rsid w:val="004F1A92"/>
    <w:rsid w:val="004F2368"/>
    <w:rsid w:val="004F409C"/>
    <w:rsid w:val="004F638C"/>
    <w:rsid w:val="004F7F00"/>
    <w:rsid w:val="00500AB5"/>
    <w:rsid w:val="0050123E"/>
    <w:rsid w:val="005012D8"/>
    <w:rsid w:val="00503398"/>
    <w:rsid w:val="00505C01"/>
    <w:rsid w:val="00506477"/>
    <w:rsid w:val="0050678E"/>
    <w:rsid w:val="00507D44"/>
    <w:rsid w:val="00510038"/>
    <w:rsid w:val="0051282C"/>
    <w:rsid w:val="00513AE7"/>
    <w:rsid w:val="00517636"/>
    <w:rsid w:val="00520318"/>
    <w:rsid w:val="005203A4"/>
    <w:rsid w:val="0052178A"/>
    <w:rsid w:val="00521C68"/>
    <w:rsid w:val="00523564"/>
    <w:rsid w:val="00523F5F"/>
    <w:rsid w:val="005261ED"/>
    <w:rsid w:val="00531702"/>
    <w:rsid w:val="00531AED"/>
    <w:rsid w:val="00531CA4"/>
    <w:rsid w:val="005325B4"/>
    <w:rsid w:val="00533704"/>
    <w:rsid w:val="00535979"/>
    <w:rsid w:val="00535F38"/>
    <w:rsid w:val="005367CF"/>
    <w:rsid w:val="00536C6E"/>
    <w:rsid w:val="00537AB0"/>
    <w:rsid w:val="00537D25"/>
    <w:rsid w:val="005403EE"/>
    <w:rsid w:val="00540524"/>
    <w:rsid w:val="00540F61"/>
    <w:rsid w:val="0054170E"/>
    <w:rsid w:val="00542E5D"/>
    <w:rsid w:val="005449E5"/>
    <w:rsid w:val="00545574"/>
    <w:rsid w:val="005463AD"/>
    <w:rsid w:val="0055154C"/>
    <w:rsid w:val="0055158C"/>
    <w:rsid w:val="005526D0"/>
    <w:rsid w:val="00552CC2"/>
    <w:rsid w:val="00553434"/>
    <w:rsid w:val="0055378B"/>
    <w:rsid w:val="005557C9"/>
    <w:rsid w:val="005558DB"/>
    <w:rsid w:val="005567BB"/>
    <w:rsid w:val="00556A3F"/>
    <w:rsid w:val="00557BD0"/>
    <w:rsid w:val="005602B6"/>
    <w:rsid w:val="0056087A"/>
    <w:rsid w:val="00561880"/>
    <w:rsid w:val="00563B0A"/>
    <w:rsid w:val="00564032"/>
    <w:rsid w:val="005668BC"/>
    <w:rsid w:val="00574271"/>
    <w:rsid w:val="00575ADE"/>
    <w:rsid w:val="00577FA5"/>
    <w:rsid w:val="00582602"/>
    <w:rsid w:val="00584087"/>
    <w:rsid w:val="005859D4"/>
    <w:rsid w:val="00587044"/>
    <w:rsid w:val="005877F5"/>
    <w:rsid w:val="00596084"/>
    <w:rsid w:val="0059615E"/>
    <w:rsid w:val="00597735"/>
    <w:rsid w:val="005A0F36"/>
    <w:rsid w:val="005A2C54"/>
    <w:rsid w:val="005A45B1"/>
    <w:rsid w:val="005A5A16"/>
    <w:rsid w:val="005B0E85"/>
    <w:rsid w:val="005B2203"/>
    <w:rsid w:val="005B44F1"/>
    <w:rsid w:val="005B51EE"/>
    <w:rsid w:val="005B5228"/>
    <w:rsid w:val="005B529D"/>
    <w:rsid w:val="005C06A5"/>
    <w:rsid w:val="005C1926"/>
    <w:rsid w:val="005C1E02"/>
    <w:rsid w:val="005C2155"/>
    <w:rsid w:val="005C3141"/>
    <w:rsid w:val="005C4CA0"/>
    <w:rsid w:val="005C53BC"/>
    <w:rsid w:val="005C638F"/>
    <w:rsid w:val="005C6424"/>
    <w:rsid w:val="005C7850"/>
    <w:rsid w:val="005C7EBF"/>
    <w:rsid w:val="005D06A9"/>
    <w:rsid w:val="005D0E50"/>
    <w:rsid w:val="005D1198"/>
    <w:rsid w:val="005D11E9"/>
    <w:rsid w:val="005D3BED"/>
    <w:rsid w:val="005D55CD"/>
    <w:rsid w:val="005E083B"/>
    <w:rsid w:val="005E0B75"/>
    <w:rsid w:val="005E23AF"/>
    <w:rsid w:val="005E301A"/>
    <w:rsid w:val="005E32BA"/>
    <w:rsid w:val="005E3AD6"/>
    <w:rsid w:val="005E4232"/>
    <w:rsid w:val="005E6E5A"/>
    <w:rsid w:val="005F176A"/>
    <w:rsid w:val="005F275D"/>
    <w:rsid w:val="005F2A46"/>
    <w:rsid w:val="005F3596"/>
    <w:rsid w:val="005F6A04"/>
    <w:rsid w:val="005F7F5C"/>
    <w:rsid w:val="006000AC"/>
    <w:rsid w:val="00601A09"/>
    <w:rsid w:val="00601AF4"/>
    <w:rsid w:val="00603E46"/>
    <w:rsid w:val="00606787"/>
    <w:rsid w:val="006107DE"/>
    <w:rsid w:val="006111B8"/>
    <w:rsid w:val="006112FF"/>
    <w:rsid w:val="006119D9"/>
    <w:rsid w:val="00611CA7"/>
    <w:rsid w:val="006137F7"/>
    <w:rsid w:val="0061422C"/>
    <w:rsid w:val="00614A0B"/>
    <w:rsid w:val="00620F3E"/>
    <w:rsid w:val="00621E22"/>
    <w:rsid w:val="006269C1"/>
    <w:rsid w:val="00634AB9"/>
    <w:rsid w:val="0063592F"/>
    <w:rsid w:val="00635C60"/>
    <w:rsid w:val="00640642"/>
    <w:rsid w:val="00640ED8"/>
    <w:rsid w:val="006458C9"/>
    <w:rsid w:val="00645A55"/>
    <w:rsid w:val="00645A5E"/>
    <w:rsid w:val="00646D3C"/>
    <w:rsid w:val="00650571"/>
    <w:rsid w:val="00650A37"/>
    <w:rsid w:val="00650D7F"/>
    <w:rsid w:val="00650F7C"/>
    <w:rsid w:val="00651A2D"/>
    <w:rsid w:val="00651FA7"/>
    <w:rsid w:val="00652893"/>
    <w:rsid w:val="00653154"/>
    <w:rsid w:val="00653165"/>
    <w:rsid w:val="00653217"/>
    <w:rsid w:val="00653786"/>
    <w:rsid w:val="00654E35"/>
    <w:rsid w:val="00660B33"/>
    <w:rsid w:val="006617A2"/>
    <w:rsid w:val="00664D8C"/>
    <w:rsid w:val="00666EA7"/>
    <w:rsid w:val="00670BED"/>
    <w:rsid w:val="00672095"/>
    <w:rsid w:val="0067702F"/>
    <w:rsid w:val="00677A97"/>
    <w:rsid w:val="006815F6"/>
    <w:rsid w:val="00681E6D"/>
    <w:rsid w:val="0068343A"/>
    <w:rsid w:val="006838CE"/>
    <w:rsid w:val="006846C4"/>
    <w:rsid w:val="006849F9"/>
    <w:rsid w:val="00686650"/>
    <w:rsid w:val="0068774E"/>
    <w:rsid w:val="00692539"/>
    <w:rsid w:val="00693633"/>
    <w:rsid w:val="0069445C"/>
    <w:rsid w:val="006A0F20"/>
    <w:rsid w:val="006A18B3"/>
    <w:rsid w:val="006A1C27"/>
    <w:rsid w:val="006A20A1"/>
    <w:rsid w:val="006A354D"/>
    <w:rsid w:val="006A3B51"/>
    <w:rsid w:val="006A4EC6"/>
    <w:rsid w:val="006A62E5"/>
    <w:rsid w:val="006A63CE"/>
    <w:rsid w:val="006A6E13"/>
    <w:rsid w:val="006B06D7"/>
    <w:rsid w:val="006B08EB"/>
    <w:rsid w:val="006B0BAA"/>
    <w:rsid w:val="006B103B"/>
    <w:rsid w:val="006B1151"/>
    <w:rsid w:val="006B14A2"/>
    <w:rsid w:val="006B3994"/>
    <w:rsid w:val="006C075E"/>
    <w:rsid w:val="006C0F49"/>
    <w:rsid w:val="006C29FB"/>
    <w:rsid w:val="006C2EDD"/>
    <w:rsid w:val="006C34B5"/>
    <w:rsid w:val="006C4608"/>
    <w:rsid w:val="006C5272"/>
    <w:rsid w:val="006C76BA"/>
    <w:rsid w:val="006E25CF"/>
    <w:rsid w:val="006E306B"/>
    <w:rsid w:val="006E4316"/>
    <w:rsid w:val="006E5415"/>
    <w:rsid w:val="006F29A6"/>
    <w:rsid w:val="006F53D0"/>
    <w:rsid w:val="00700C53"/>
    <w:rsid w:val="00704341"/>
    <w:rsid w:val="00705D4F"/>
    <w:rsid w:val="00706148"/>
    <w:rsid w:val="0071140F"/>
    <w:rsid w:val="00711E96"/>
    <w:rsid w:val="007138F4"/>
    <w:rsid w:val="00714AA7"/>
    <w:rsid w:val="00715B6B"/>
    <w:rsid w:val="0072027B"/>
    <w:rsid w:val="0072291E"/>
    <w:rsid w:val="00723455"/>
    <w:rsid w:val="0072387C"/>
    <w:rsid w:val="007248F2"/>
    <w:rsid w:val="00725D7B"/>
    <w:rsid w:val="00726050"/>
    <w:rsid w:val="007274FD"/>
    <w:rsid w:val="007277EA"/>
    <w:rsid w:val="00731F50"/>
    <w:rsid w:val="007336C6"/>
    <w:rsid w:val="007356D3"/>
    <w:rsid w:val="007356ED"/>
    <w:rsid w:val="007356F7"/>
    <w:rsid w:val="00741611"/>
    <w:rsid w:val="0074228C"/>
    <w:rsid w:val="00742D06"/>
    <w:rsid w:val="00743C25"/>
    <w:rsid w:val="00747E45"/>
    <w:rsid w:val="007509E4"/>
    <w:rsid w:val="00750CEF"/>
    <w:rsid w:val="007523DF"/>
    <w:rsid w:val="007549C1"/>
    <w:rsid w:val="00756288"/>
    <w:rsid w:val="0075783D"/>
    <w:rsid w:val="00757D61"/>
    <w:rsid w:val="00760838"/>
    <w:rsid w:val="00761458"/>
    <w:rsid w:val="007621AF"/>
    <w:rsid w:val="00762CD0"/>
    <w:rsid w:val="00763FEC"/>
    <w:rsid w:val="007644EB"/>
    <w:rsid w:val="00765F1A"/>
    <w:rsid w:val="00767559"/>
    <w:rsid w:val="007678A4"/>
    <w:rsid w:val="00767FA2"/>
    <w:rsid w:val="00773B17"/>
    <w:rsid w:val="007748D6"/>
    <w:rsid w:val="00775734"/>
    <w:rsid w:val="00780A37"/>
    <w:rsid w:val="00780AE2"/>
    <w:rsid w:val="00780C81"/>
    <w:rsid w:val="0078126C"/>
    <w:rsid w:val="0078176C"/>
    <w:rsid w:val="00783D8B"/>
    <w:rsid w:val="00785D3C"/>
    <w:rsid w:val="00785D5C"/>
    <w:rsid w:val="007909D4"/>
    <w:rsid w:val="007910E1"/>
    <w:rsid w:val="007917B5"/>
    <w:rsid w:val="00792E49"/>
    <w:rsid w:val="00792F97"/>
    <w:rsid w:val="00793194"/>
    <w:rsid w:val="00794B4F"/>
    <w:rsid w:val="007969EB"/>
    <w:rsid w:val="00797616"/>
    <w:rsid w:val="007A0B86"/>
    <w:rsid w:val="007A1CCF"/>
    <w:rsid w:val="007A1DFE"/>
    <w:rsid w:val="007A2036"/>
    <w:rsid w:val="007A421B"/>
    <w:rsid w:val="007A55F3"/>
    <w:rsid w:val="007A5B1B"/>
    <w:rsid w:val="007B073E"/>
    <w:rsid w:val="007B1C71"/>
    <w:rsid w:val="007B36C2"/>
    <w:rsid w:val="007B401F"/>
    <w:rsid w:val="007B4456"/>
    <w:rsid w:val="007B4CE4"/>
    <w:rsid w:val="007B695D"/>
    <w:rsid w:val="007B7010"/>
    <w:rsid w:val="007C14A1"/>
    <w:rsid w:val="007C1A84"/>
    <w:rsid w:val="007C2108"/>
    <w:rsid w:val="007C2BF5"/>
    <w:rsid w:val="007C43A8"/>
    <w:rsid w:val="007C47A0"/>
    <w:rsid w:val="007C49C0"/>
    <w:rsid w:val="007C56F7"/>
    <w:rsid w:val="007C6112"/>
    <w:rsid w:val="007D1482"/>
    <w:rsid w:val="007D1FB7"/>
    <w:rsid w:val="007D257C"/>
    <w:rsid w:val="007D3187"/>
    <w:rsid w:val="007D31DC"/>
    <w:rsid w:val="007D3DE6"/>
    <w:rsid w:val="007D45D3"/>
    <w:rsid w:val="007D6062"/>
    <w:rsid w:val="007E02D0"/>
    <w:rsid w:val="007E1F13"/>
    <w:rsid w:val="007E4E6A"/>
    <w:rsid w:val="007F0F8E"/>
    <w:rsid w:val="007F31DA"/>
    <w:rsid w:val="007F47B5"/>
    <w:rsid w:val="007F4D95"/>
    <w:rsid w:val="007F64E0"/>
    <w:rsid w:val="007F6704"/>
    <w:rsid w:val="007F6D1B"/>
    <w:rsid w:val="00801550"/>
    <w:rsid w:val="00801F36"/>
    <w:rsid w:val="00802009"/>
    <w:rsid w:val="0080262B"/>
    <w:rsid w:val="00803140"/>
    <w:rsid w:val="00804EC2"/>
    <w:rsid w:val="0080571D"/>
    <w:rsid w:val="008059DE"/>
    <w:rsid w:val="00806319"/>
    <w:rsid w:val="0080643F"/>
    <w:rsid w:val="008100D4"/>
    <w:rsid w:val="00812460"/>
    <w:rsid w:val="008142FA"/>
    <w:rsid w:val="008154DA"/>
    <w:rsid w:val="00815EC1"/>
    <w:rsid w:val="0081717C"/>
    <w:rsid w:val="00817EBC"/>
    <w:rsid w:val="00822864"/>
    <w:rsid w:val="00822F59"/>
    <w:rsid w:val="008238BA"/>
    <w:rsid w:val="008247DF"/>
    <w:rsid w:val="00825EDC"/>
    <w:rsid w:val="00827347"/>
    <w:rsid w:val="0083059A"/>
    <w:rsid w:val="00831F7A"/>
    <w:rsid w:val="008327E5"/>
    <w:rsid w:val="00832C47"/>
    <w:rsid w:val="00834F8D"/>
    <w:rsid w:val="00836682"/>
    <w:rsid w:val="00836687"/>
    <w:rsid w:val="008371FC"/>
    <w:rsid w:val="00840961"/>
    <w:rsid w:val="00841076"/>
    <w:rsid w:val="008418DB"/>
    <w:rsid w:val="00841E79"/>
    <w:rsid w:val="00844D0C"/>
    <w:rsid w:val="00846D1F"/>
    <w:rsid w:val="008476B8"/>
    <w:rsid w:val="00850080"/>
    <w:rsid w:val="00850C35"/>
    <w:rsid w:val="008523D7"/>
    <w:rsid w:val="008525B4"/>
    <w:rsid w:val="008538E9"/>
    <w:rsid w:val="008555C5"/>
    <w:rsid w:val="008561A4"/>
    <w:rsid w:val="00860A80"/>
    <w:rsid w:val="008610DB"/>
    <w:rsid w:val="0086164C"/>
    <w:rsid w:val="0086279F"/>
    <w:rsid w:val="008645B0"/>
    <w:rsid w:val="00870CB7"/>
    <w:rsid w:val="00871AB4"/>
    <w:rsid w:val="008760D6"/>
    <w:rsid w:val="00876C3A"/>
    <w:rsid w:val="00877A9D"/>
    <w:rsid w:val="00880DFB"/>
    <w:rsid w:val="00881655"/>
    <w:rsid w:val="00881773"/>
    <w:rsid w:val="00882E4A"/>
    <w:rsid w:val="0088587B"/>
    <w:rsid w:val="00885B12"/>
    <w:rsid w:val="0088668A"/>
    <w:rsid w:val="0088692B"/>
    <w:rsid w:val="00893AD0"/>
    <w:rsid w:val="00894532"/>
    <w:rsid w:val="00894D46"/>
    <w:rsid w:val="008960E2"/>
    <w:rsid w:val="008A0D57"/>
    <w:rsid w:val="008A100B"/>
    <w:rsid w:val="008A1164"/>
    <w:rsid w:val="008A1F10"/>
    <w:rsid w:val="008A40A3"/>
    <w:rsid w:val="008A4434"/>
    <w:rsid w:val="008A60AC"/>
    <w:rsid w:val="008B014C"/>
    <w:rsid w:val="008B089B"/>
    <w:rsid w:val="008B44DE"/>
    <w:rsid w:val="008B5211"/>
    <w:rsid w:val="008B54D5"/>
    <w:rsid w:val="008B57B1"/>
    <w:rsid w:val="008B57DD"/>
    <w:rsid w:val="008B59E9"/>
    <w:rsid w:val="008C1748"/>
    <w:rsid w:val="008C39F7"/>
    <w:rsid w:val="008C3A62"/>
    <w:rsid w:val="008C49FD"/>
    <w:rsid w:val="008C4F32"/>
    <w:rsid w:val="008C616B"/>
    <w:rsid w:val="008D072F"/>
    <w:rsid w:val="008D09E0"/>
    <w:rsid w:val="008D73EE"/>
    <w:rsid w:val="008D760D"/>
    <w:rsid w:val="008E006D"/>
    <w:rsid w:val="008E00C6"/>
    <w:rsid w:val="008E2C70"/>
    <w:rsid w:val="008E3CA0"/>
    <w:rsid w:val="008E3CDA"/>
    <w:rsid w:val="008E43F2"/>
    <w:rsid w:val="008E44B9"/>
    <w:rsid w:val="008E4727"/>
    <w:rsid w:val="008F095E"/>
    <w:rsid w:val="008F3183"/>
    <w:rsid w:val="008F3E1D"/>
    <w:rsid w:val="008F54F3"/>
    <w:rsid w:val="008F7F84"/>
    <w:rsid w:val="00900497"/>
    <w:rsid w:val="00900565"/>
    <w:rsid w:val="00901E9B"/>
    <w:rsid w:val="00901FF2"/>
    <w:rsid w:val="00904DB4"/>
    <w:rsid w:val="00907477"/>
    <w:rsid w:val="009101AC"/>
    <w:rsid w:val="0091090E"/>
    <w:rsid w:val="00912B9E"/>
    <w:rsid w:val="00912C55"/>
    <w:rsid w:val="0091360C"/>
    <w:rsid w:val="009136B3"/>
    <w:rsid w:val="009149C7"/>
    <w:rsid w:val="009151A6"/>
    <w:rsid w:val="00915AF9"/>
    <w:rsid w:val="00917466"/>
    <w:rsid w:val="0092125D"/>
    <w:rsid w:val="00921D8D"/>
    <w:rsid w:val="00922128"/>
    <w:rsid w:val="00922549"/>
    <w:rsid w:val="009242D7"/>
    <w:rsid w:val="00925132"/>
    <w:rsid w:val="00925DCF"/>
    <w:rsid w:val="00926552"/>
    <w:rsid w:val="00926917"/>
    <w:rsid w:val="00932D53"/>
    <w:rsid w:val="00935403"/>
    <w:rsid w:val="00936078"/>
    <w:rsid w:val="00936E2D"/>
    <w:rsid w:val="00941CE6"/>
    <w:rsid w:val="00943692"/>
    <w:rsid w:val="00943890"/>
    <w:rsid w:val="009442AD"/>
    <w:rsid w:val="0094484B"/>
    <w:rsid w:val="00947132"/>
    <w:rsid w:val="00947870"/>
    <w:rsid w:val="00951562"/>
    <w:rsid w:val="00953608"/>
    <w:rsid w:val="009545E1"/>
    <w:rsid w:val="00955A25"/>
    <w:rsid w:val="00955F55"/>
    <w:rsid w:val="00956DBE"/>
    <w:rsid w:val="00957F1F"/>
    <w:rsid w:val="009607A8"/>
    <w:rsid w:val="00960C1C"/>
    <w:rsid w:val="00961499"/>
    <w:rsid w:val="00962254"/>
    <w:rsid w:val="009635D8"/>
    <w:rsid w:val="00963C0F"/>
    <w:rsid w:val="0096624E"/>
    <w:rsid w:val="009667C0"/>
    <w:rsid w:val="009668BD"/>
    <w:rsid w:val="00966BFD"/>
    <w:rsid w:val="00967913"/>
    <w:rsid w:val="00967A0C"/>
    <w:rsid w:val="0097121B"/>
    <w:rsid w:val="00971968"/>
    <w:rsid w:val="00971B8C"/>
    <w:rsid w:val="00974316"/>
    <w:rsid w:val="00975079"/>
    <w:rsid w:val="009766E8"/>
    <w:rsid w:val="00977897"/>
    <w:rsid w:val="0098533B"/>
    <w:rsid w:val="00987A37"/>
    <w:rsid w:val="00991115"/>
    <w:rsid w:val="009918CF"/>
    <w:rsid w:val="0099241C"/>
    <w:rsid w:val="009938BB"/>
    <w:rsid w:val="00993D31"/>
    <w:rsid w:val="00994C4F"/>
    <w:rsid w:val="00995BB7"/>
    <w:rsid w:val="00997DDA"/>
    <w:rsid w:val="009A1E04"/>
    <w:rsid w:val="009A2903"/>
    <w:rsid w:val="009A416C"/>
    <w:rsid w:val="009A578F"/>
    <w:rsid w:val="009A616A"/>
    <w:rsid w:val="009A7DC3"/>
    <w:rsid w:val="009B13CD"/>
    <w:rsid w:val="009B2243"/>
    <w:rsid w:val="009B25C8"/>
    <w:rsid w:val="009B2E5E"/>
    <w:rsid w:val="009B4323"/>
    <w:rsid w:val="009B4584"/>
    <w:rsid w:val="009B5A50"/>
    <w:rsid w:val="009B657A"/>
    <w:rsid w:val="009B677B"/>
    <w:rsid w:val="009B6D69"/>
    <w:rsid w:val="009C2760"/>
    <w:rsid w:val="009C3BD3"/>
    <w:rsid w:val="009C3F98"/>
    <w:rsid w:val="009C40FA"/>
    <w:rsid w:val="009C5ADC"/>
    <w:rsid w:val="009C7307"/>
    <w:rsid w:val="009C7B95"/>
    <w:rsid w:val="009C7C96"/>
    <w:rsid w:val="009D2063"/>
    <w:rsid w:val="009D40A5"/>
    <w:rsid w:val="009D4F50"/>
    <w:rsid w:val="009D553C"/>
    <w:rsid w:val="009D6D72"/>
    <w:rsid w:val="009E0DF7"/>
    <w:rsid w:val="009E3C70"/>
    <w:rsid w:val="009E4330"/>
    <w:rsid w:val="009E79C2"/>
    <w:rsid w:val="009F0B44"/>
    <w:rsid w:val="009F36BA"/>
    <w:rsid w:val="009F4829"/>
    <w:rsid w:val="009F512C"/>
    <w:rsid w:val="009F674F"/>
    <w:rsid w:val="009F6E3B"/>
    <w:rsid w:val="00A01DAC"/>
    <w:rsid w:val="00A0257F"/>
    <w:rsid w:val="00A02D13"/>
    <w:rsid w:val="00A03013"/>
    <w:rsid w:val="00A0340F"/>
    <w:rsid w:val="00A036FD"/>
    <w:rsid w:val="00A05361"/>
    <w:rsid w:val="00A06C80"/>
    <w:rsid w:val="00A11BD5"/>
    <w:rsid w:val="00A161F1"/>
    <w:rsid w:val="00A165E3"/>
    <w:rsid w:val="00A16912"/>
    <w:rsid w:val="00A17B4F"/>
    <w:rsid w:val="00A17CA4"/>
    <w:rsid w:val="00A17EDB"/>
    <w:rsid w:val="00A20765"/>
    <w:rsid w:val="00A22685"/>
    <w:rsid w:val="00A22A42"/>
    <w:rsid w:val="00A231B9"/>
    <w:rsid w:val="00A2446A"/>
    <w:rsid w:val="00A24669"/>
    <w:rsid w:val="00A24F40"/>
    <w:rsid w:val="00A2631F"/>
    <w:rsid w:val="00A263A5"/>
    <w:rsid w:val="00A27F28"/>
    <w:rsid w:val="00A3098D"/>
    <w:rsid w:val="00A3459E"/>
    <w:rsid w:val="00A35142"/>
    <w:rsid w:val="00A35A60"/>
    <w:rsid w:val="00A35DC1"/>
    <w:rsid w:val="00A41017"/>
    <w:rsid w:val="00A42CD4"/>
    <w:rsid w:val="00A463A2"/>
    <w:rsid w:val="00A4704B"/>
    <w:rsid w:val="00A4738D"/>
    <w:rsid w:val="00A47EA4"/>
    <w:rsid w:val="00A5126D"/>
    <w:rsid w:val="00A51974"/>
    <w:rsid w:val="00A5253B"/>
    <w:rsid w:val="00A5476F"/>
    <w:rsid w:val="00A54A15"/>
    <w:rsid w:val="00A55526"/>
    <w:rsid w:val="00A55D2A"/>
    <w:rsid w:val="00A57ED6"/>
    <w:rsid w:val="00A603A6"/>
    <w:rsid w:val="00A60D04"/>
    <w:rsid w:val="00A61CCE"/>
    <w:rsid w:val="00A61D6A"/>
    <w:rsid w:val="00A62208"/>
    <w:rsid w:val="00A639FD"/>
    <w:rsid w:val="00A65303"/>
    <w:rsid w:val="00A65E8F"/>
    <w:rsid w:val="00A66747"/>
    <w:rsid w:val="00A7083F"/>
    <w:rsid w:val="00A71DA1"/>
    <w:rsid w:val="00A72A2A"/>
    <w:rsid w:val="00A74576"/>
    <w:rsid w:val="00A77CDE"/>
    <w:rsid w:val="00A80587"/>
    <w:rsid w:val="00A806E3"/>
    <w:rsid w:val="00A80D68"/>
    <w:rsid w:val="00A82696"/>
    <w:rsid w:val="00A82BB8"/>
    <w:rsid w:val="00A836B4"/>
    <w:rsid w:val="00A85056"/>
    <w:rsid w:val="00A85C11"/>
    <w:rsid w:val="00A85F80"/>
    <w:rsid w:val="00A879EF"/>
    <w:rsid w:val="00A87CB6"/>
    <w:rsid w:val="00A937E7"/>
    <w:rsid w:val="00A96C3B"/>
    <w:rsid w:val="00A974CF"/>
    <w:rsid w:val="00AA2668"/>
    <w:rsid w:val="00AA4721"/>
    <w:rsid w:val="00AA4D4B"/>
    <w:rsid w:val="00AA5A76"/>
    <w:rsid w:val="00AA6B5D"/>
    <w:rsid w:val="00AA770F"/>
    <w:rsid w:val="00AB13BD"/>
    <w:rsid w:val="00AB2211"/>
    <w:rsid w:val="00AB22A0"/>
    <w:rsid w:val="00AB2EEB"/>
    <w:rsid w:val="00AB3327"/>
    <w:rsid w:val="00AB34AF"/>
    <w:rsid w:val="00AB6CB5"/>
    <w:rsid w:val="00AB7AB6"/>
    <w:rsid w:val="00AB7B33"/>
    <w:rsid w:val="00AC14DD"/>
    <w:rsid w:val="00AC337C"/>
    <w:rsid w:val="00AC5483"/>
    <w:rsid w:val="00AC5A0A"/>
    <w:rsid w:val="00AC5CBC"/>
    <w:rsid w:val="00AC5D89"/>
    <w:rsid w:val="00AC667D"/>
    <w:rsid w:val="00AD0D5B"/>
    <w:rsid w:val="00AD1DA4"/>
    <w:rsid w:val="00AD26C3"/>
    <w:rsid w:val="00AD5110"/>
    <w:rsid w:val="00AD7965"/>
    <w:rsid w:val="00AE0F2D"/>
    <w:rsid w:val="00AE16D5"/>
    <w:rsid w:val="00AE1CEA"/>
    <w:rsid w:val="00AE320A"/>
    <w:rsid w:val="00AE39A1"/>
    <w:rsid w:val="00AE5E5B"/>
    <w:rsid w:val="00AF05CF"/>
    <w:rsid w:val="00AF0D7C"/>
    <w:rsid w:val="00AF126B"/>
    <w:rsid w:val="00AF206D"/>
    <w:rsid w:val="00AF20F5"/>
    <w:rsid w:val="00AF231B"/>
    <w:rsid w:val="00AF2B71"/>
    <w:rsid w:val="00AF34CD"/>
    <w:rsid w:val="00AF3504"/>
    <w:rsid w:val="00AF498D"/>
    <w:rsid w:val="00AF66AD"/>
    <w:rsid w:val="00B00356"/>
    <w:rsid w:val="00B0150A"/>
    <w:rsid w:val="00B0284E"/>
    <w:rsid w:val="00B05406"/>
    <w:rsid w:val="00B0603A"/>
    <w:rsid w:val="00B06499"/>
    <w:rsid w:val="00B06B9B"/>
    <w:rsid w:val="00B1045B"/>
    <w:rsid w:val="00B11641"/>
    <w:rsid w:val="00B14E39"/>
    <w:rsid w:val="00B1572C"/>
    <w:rsid w:val="00B16C17"/>
    <w:rsid w:val="00B20E7D"/>
    <w:rsid w:val="00B264D6"/>
    <w:rsid w:val="00B30200"/>
    <w:rsid w:val="00B3293B"/>
    <w:rsid w:val="00B33506"/>
    <w:rsid w:val="00B343C8"/>
    <w:rsid w:val="00B36CE8"/>
    <w:rsid w:val="00B37AF0"/>
    <w:rsid w:val="00B41A19"/>
    <w:rsid w:val="00B421CD"/>
    <w:rsid w:val="00B427C5"/>
    <w:rsid w:val="00B4365A"/>
    <w:rsid w:val="00B44232"/>
    <w:rsid w:val="00B44C93"/>
    <w:rsid w:val="00B46654"/>
    <w:rsid w:val="00B468F9"/>
    <w:rsid w:val="00B47277"/>
    <w:rsid w:val="00B52E78"/>
    <w:rsid w:val="00B53E4F"/>
    <w:rsid w:val="00B5420B"/>
    <w:rsid w:val="00B54A75"/>
    <w:rsid w:val="00B54CDE"/>
    <w:rsid w:val="00B54F5D"/>
    <w:rsid w:val="00B55FF5"/>
    <w:rsid w:val="00B564E2"/>
    <w:rsid w:val="00B5655C"/>
    <w:rsid w:val="00B567C0"/>
    <w:rsid w:val="00B574D4"/>
    <w:rsid w:val="00B61065"/>
    <w:rsid w:val="00B61EEA"/>
    <w:rsid w:val="00B63827"/>
    <w:rsid w:val="00B656B5"/>
    <w:rsid w:val="00B65BCB"/>
    <w:rsid w:val="00B70A8B"/>
    <w:rsid w:val="00B70D45"/>
    <w:rsid w:val="00B7201F"/>
    <w:rsid w:val="00B7250F"/>
    <w:rsid w:val="00B73244"/>
    <w:rsid w:val="00B7343F"/>
    <w:rsid w:val="00B73C15"/>
    <w:rsid w:val="00B73C80"/>
    <w:rsid w:val="00B747C9"/>
    <w:rsid w:val="00B75C10"/>
    <w:rsid w:val="00B75CA5"/>
    <w:rsid w:val="00B7603C"/>
    <w:rsid w:val="00B760D3"/>
    <w:rsid w:val="00B7677C"/>
    <w:rsid w:val="00B843D2"/>
    <w:rsid w:val="00B844C3"/>
    <w:rsid w:val="00B85383"/>
    <w:rsid w:val="00B85E90"/>
    <w:rsid w:val="00B87CAE"/>
    <w:rsid w:val="00B91C5E"/>
    <w:rsid w:val="00B92685"/>
    <w:rsid w:val="00B94765"/>
    <w:rsid w:val="00B948D6"/>
    <w:rsid w:val="00B94B3F"/>
    <w:rsid w:val="00B94C28"/>
    <w:rsid w:val="00B95C7D"/>
    <w:rsid w:val="00B95DE4"/>
    <w:rsid w:val="00B9765D"/>
    <w:rsid w:val="00BA215D"/>
    <w:rsid w:val="00BA63C2"/>
    <w:rsid w:val="00BA79F2"/>
    <w:rsid w:val="00BB043B"/>
    <w:rsid w:val="00BB0D64"/>
    <w:rsid w:val="00BB1AE5"/>
    <w:rsid w:val="00BB2C20"/>
    <w:rsid w:val="00BB2F42"/>
    <w:rsid w:val="00BB4036"/>
    <w:rsid w:val="00BB575B"/>
    <w:rsid w:val="00BB5900"/>
    <w:rsid w:val="00BB63AA"/>
    <w:rsid w:val="00BB6AC5"/>
    <w:rsid w:val="00BB6FC8"/>
    <w:rsid w:val="00BC000B"/>
    <w:rsid w:val="00BC0C85"/>
    <w:rsid w:val="00BC1975"/>
    <w:rsid w:val="00BC30C1"/>
    <w:rsid w:val="00BC31CC"/>
    <w:rsid w:val="00BC4454"/>
    <w:rsid w:val="00BC5BF2"/>
    <w:rsid w:val="00BD204F"/>
    <w:rsid w:val="00BD213A"/>
    <w:rsid w:val="00BD2A87"/>
    <w:rsid w:val="00BD3753"/>
    <w:rsid w:val="00BD4B76"/>
    <w:rsid w:val="00BD75B9"/>
    <w:rsid w:val="00BE01BF"/>
    <w:rsid w:val="00BE0560"/>
    <w:rsid w:val="00BE0754"/>
    <w:rsid w:val="00BE0826"/>
    <w:rsid w:val="00BE26BA"/>
    <w:rsid w:val="00BE2BE9"/>
    <w:rsid w:val="00BE4CC7"/>
    <w:rsid w:val="00BE6E7D"/>
    <w:rsid w:val="00BF0302"/>
    <w:rsid w:val="00BF05B7"/>
    <w:rsid w:val="00BF0E12"/>
    <w:rsid w:val="00BF261A"/>
    <w:rsid w:val="00BF2EBB"/>
    <w:rsid w:val="00BF4649"/>
    <w:rsid w:val="00BF6456"/>
    <w:rsid w:val="00C00551"/>
    <w:rsid w:val="00C0262B"/>
    <w:rsid w:val="00C0419B"/>
    <w:rsid w:val="00C079B4"/>
    <w:rsid w:val="00C07CDC"/>
    <w:rsid w:val="00C07F9A"/>
    <w:rsid w:val="00C12F62"/>
    <w:rsid w:val="00C13C47"/>
    <w:rsid w:val="00C1562C"/>
    <w:rsid w:val="00C178D6"/>
    <w:rsid w:val="00C17B02"/>
    <w:rsid w:val="00C17F85"/>
    <w:rsid w:val="00C2153F"/>
    <w:rsid w:val="00C22895"/>
    <w:rsid w:val="00C23A69"/>
    <w:rsid w:val="00C24BDE"/>
    <w:rsid w:val="00C259B9"/>
    <w:rsid w:val="00C25DF1"/>
    <w:rsid w:val="00C271A6"/>
    <w:rsid w:val="00C30D7D"/>
    <w:rsid w:val="00C30E40"/>
    <w:rsid w:val="00C31982"/>
    <w:rsid w:val="00C34B72"/>
    <w:rsid w:val="00C36DAC"/>
    <w:rsid w:val="00C4046D"/>
    <w:rsid w:val="00C404EC"/>
    <w:rsid w:val="00C40756"/>
    <w:rsid w:val="00C40B06"/>
    <w:rsid w:val="00C419BB"/>
    <w:rsid w:val="00C41E4A"/>
    <w:rsid w:val="00C421DD"/>
    <w:rsid w:val="00C4288E"/>
    <w:rsid w:val="00C428AA"/>
    <w:rsid w:val="00C45623"/>
    <w:rsid w:val="00C46F80"/>
    <w:rsid w:val="00C50508"/>
    <w:rsid w:val="00C51879"/>
    <w:rsid w:val="00C55055"/>
    <w:rsid w:val="00C5582D"/>
    <w:rsid w:val="00C6338E"/>
    <w:rsid w:val="00C6346B"/>
    <w:rsid w:val="00C63631"/>
    <w:rsid w:val="00C63680"/>
    <w:rsid w:val="00C6378F"/>
    <w:rsid w:val="00C63A1D"/>
    <w:rsid w:val="00C63EB0"/>
    <w:rsid w:val="00C644BB"/>
    <w:rsid w:val="00C645D6"/>
    <w:rsid w:val="00C648D6"/>
    <w:rsid w:val="00C6701E"/>
    <w:rsid w:val="00C672A9"/>
    <w:rsid w:val="00C709C3"/>
    <w:rsid w:val="00C7294F"/>
    <w:rsid w:val="00C7317C"/>
    <w:rsid w:val="00C7345E"/>
    <w:rsid w:val="00C74952"/>
    <w:rsid w:val="00C75184"/>
    <w:rsid w:val="00C75592"/>
    <w:rsid w:val="00C80BAA"/>
    <w:rsid w:val="00C83DC9"/>
    <w:rsid w:val="00C84313"/>
    <w:rsid w:val="00C86678"/>
    <w:rsid w:val="00C90BF2"/>
    <w:rsid w:val="00C91802"/>
    <w:rsid w:val="00C91BCA"/>
    <w:rsid w:val="00C925FB"/>
    <w:rsid w:val="00C9465B"/>
    <w:rsid w:val="00C94710"/>
    <w:rsid w:val="00C9530F"/>
    <w:rsid w:val="00C97FE5"/>
    <w:rsid w:val="00CA18B3"/>
    <w:rsid w:val="00CA1AE4"/>
    <w:rsid w:val="00CA372C"/>
    <w:rsid w:val="00CA4E6A"/>
    <w:rsid w:val="00CA6729"/>
    <w:rsid w:val="00CA6AE4"/>
    <w:rsid w:val="00CA754F"/>
    <w:rsid w:val="00CB3E88"/>
    <w:rsid w:val="00CB3F0A"/>
    <w:rsid w:val="00CC1E8D"/>
    <w:rsid w:val="00CC2B5C"/>
    <w:rsid w:val="00CC2D74"/>
    <w:rsid w:val="00CC2FC0"/>
    <w:rsid w:val="00CC5176"/>
    <w:rsid w:val="00CC519D"/>
    <w:rsid w:val="00CC5649"/>
    <w:rsid w:val="00CC7ACB"/>
    <w:rsid w:val="00CD0CAE"/>
    <w:rsid w:val="00CD0D14"/>
    <w:rsid w:val="00CD119A"/>
    <w:rsid w:val="00CD3EEF"/>
    <w:rsid w:val="00CD415B"/>
    <w:rsid w:val="00CD441D"/>
    <w:rsid w:val="00CD4AC9"/>
    <w:rsid w:val="00CD4CEC"/>
    <w:rsid w:val="00CD4CEF"/>
    <w:rsid w:val="00CD5F2B"/>
    <w:rsid w:val="00CD6626"/>
    <w:rsid w:val="00CE07D2"/>
    <w:rsid w:val="00CE543F"/>
    <w:rsid w:val="00CE5CC5"/>
    <w:rsid w:val="00CF0205"/>
    <w:rsid w:val="00CF1102"/>
    <w:rsid w:val="00CF1626"/>
    <w:rsid w:val="00CF3FB6"/>
    <w:rsid w:val="00CF5341"/>
    <w:rsid w:val="00CF57DA"/>
    <w:rsid w:val="00CF7A1C"/>
    <w:rsid w:val="00D0114C"/>
    <w:rsid w:val="00D01A82"/>
    <w:rsid w:val="00D01C83"/>
    <w:rsid w:val="00D024F2"/>
    <w:rsid w:val="00D03821"/>
    <w:rsid w:val="00D04693"/>
    <w:rsid w:val="00D05D00"/>
    <w:rsid w:val="00D106D3"/>
    <w:rsid w:val="00D10D01"/>
    <w:rsid w:val="00D1243B"/>
    <w:rsid w:val="00D13175"/>
    <w:rsid w:val="00D15E9B"/>
    <w:rsid w:val="00D16AFD"/>
    <w:rsid w:val="00D22FF8"/>
    <w:rsid w:val="00D251A3"/>
    <w:rsid w:val="00D25838"/>
    <w:rsid w:val="00D263D7"/>
    <w:rsid w:val="00D27F2B"/>
    <w:rsid w:val="00D31EE5"/>
    <w:rsid w:val="00D33D45"/>
    <w:rsid w:val="00D35C00"/>
    <w:rsid w:val="00D40953"/>
    <w:rsid w:val="00D4278C"/>
    <w:rsid w:val="00D4476D"/>
    <w:rsid w:val="00D4509F"/>
    <w:rsid w:val="00D4535A"/>
    <w:rsid w:val="00D45798"/>
    <w:rsid w:val="00D478BB"/>
    <w:rsid w:val="00D53EC6"/>
    <w:rsid w:val="00D565B1"/>
    <w:rsid w:val="00D56B9F"/>
    <w:rsid w:val="00D62E0B"/>
    <w:rsid w:val="00D668C3"/>
    <w:rsid w:val="00D67CD4"/>
    <w:rsid w:val="00D7246E"/>
    <w:rsid w:val="00D72B72"/>
    <w:rsid w:val="00D73027"/>
    <w:rsid w:val="00D74E34"/>
    <w:rsid w:val="00D752BD"/>
    <w:rsid w:val="00D75D49"/>
    <w:rsid w:val="00D766F6"/>
    <w:rsid w:val="00D81283"/>
    <w:rsid w:val="00D81478"/>
    <w:rsid w:val="00D83350"/>
    <w:rsid w:val="00D83A00"/>
    <w:rsid w:val="00D84150"/>
    <w:rsid w:val="00D84580"/>
    <w:rsid w:val="00D84A9E"/>
    <w:rsid w:val="00D84BC9"/>
    <w:rsid w:val="00D8529D"/>
    <w:rsid w:val="00D91666"/>
    <w:rsid w:val="00D91CF9"/>
    <w:rsid w:val="00D91D9C"/>
    <w:rsid w:val="00D92FD4"/>
    <w:rsid w:val="00D93520"/>
    <w:rsid w:val="00D94BB6"/>
    <w:rsid w:val="00D95FD3"/>
    <w:rsid w:val="00DA0C82"/>
    <w:rsid w:val="00DA291D"/>
    <w:rsid w:val="00DA3471"/>
    <w:rsid w:val="00DA40C9"/>
    <w:rsid w:val="00DA454F"/>
    <w:rsid w:val="00DA4C0E"/>
    <w:rsid w:val="00DA6195"/>
    <w:rsid w:val="00DA643E"/>
    <w:rsid w:val="00DA6EDE"/>
    <w:rsid w:val="00DB1A70"/>
    <w:rsid w:val="00DB2294"/>
    <w:rsid w:val="00DB3133"/>
    <w:rsid w:val="00DB3CA2"/>
    <w:rsid w:val="00DB3E85"/>
    <w:rsid w:val="00DB4126"/>
    <w:rsid w:val="00DB417C"/>
    <w:rsid w:val="00DB43C1"/>
    <w:rsid w:val="00DB43C2"/>
    <w:rsid w:val="00DB4DF0"/>
    <w:rsid w:val="00DB69E0"/>
    <w:rsid w:val="00DB705A"/>
    <w:rsid w:val="00DB7832"/>
    <w:rsid w:val="00DB78BF"/>
    <w:rsid w:val="00DC05C7"/>
    <w:rsid w:val="00DC1C55"/>
    <w:rsid w:val="00DC26EE"/>
    <w:rsid w:val="00DC3B2D"/>
    <w:rsid w:val="00DC50EB"/>
    <w:rsid w:val="00DD0882"/>
    <w:rsid w:val="00DD3349"/>
    <w:rsid w:val="00DD5117"/>
    <w:rsid w:val="00DD583F"/>
    <w:rsid w:val="00DE01B0"/>
    <w:rsid w:val="00DE08B7"/>
    <w:rsid w:val="00DE0927"/>
    <w:rsid w:val="00DE1B45"/>
    <w:rsid w:val="00DE2300"/>
    <w:rsid w:val="00DE265C"/>
    <w:rsid w:val="00DE4443"/>
    <w:rsid w:val="00DE44D3"/>
    <w:rsid w:val="00DE74B1"/>
    <w:rsid w:val="00DF056A"/>
    <w:rsid w:val="00DF11A3"/>
    <w:rsid w:val="00DF29D7"/>
    <w:rsid w:val="00DF2FC2"/>
    <w:rsid w:val="00DF33D2"/>
    <w:rsid w:val="00DF3F03"/>
    <w:rsid w:val="00DF48E9"/>
    <w:rsid w:val="00E00FD0"/>
    <w:rsid w:val="00E011A8"/>
    <w:rsid w:val="00E02240"/>
    <w:rsid w:val="00E02775"/>
    <w:rsid w:val="00E03689"/>
    <w:rsid w:val="00E058EE"/>
    <w:rsid w:val="00E05B02"/>
    <w:rsid w:val="00E1776B"/>
    <w:rsid w:val="00E17EC1"/>
    <w:rsid w:val="00E2028D"/>
    <w:rsid w:val="00E20EC1"/>
    <w:rsid w:val="00E227D6"/>
    <w:rsid w:val="00E23F7C"/>
    <w:rsid w:val="00E24960"/>
    <w:rsid w:val="00E24F7B"/>
    <w:rsid w:val="00E2682A"/>
    <w:rsid w:val="00E27860"/>
    <w:rsid w:val="00E27948"/>
    <w:rsid w:val="00E31375"/>
    <w:rsid w:val="00E313C2"/>
    <w:rsid w:val="00E31B6F"/>
    <w:rsid w:val="00E3270C"/>
    <w:rsid w:val="00E3293B"/>
    <w:rsid w:val="00E358B4"/>
    <w:rsid w:val="00E36D8A"/>
    <w:rsid w:val="00E40B13"/>
    <w:rsid w:val="00E41681"/>
    <w:rsid w:val="00E46E3D"/>
    <w:rsid w:val="00E475F2"/>
    <w:rsid w:val="00E51E32"/>
    <w:rsid w:val="00E5288F"/>
    <w:rsid w:val="00E53209"/>
    <w:rsid w:val="00E55FC8"/>
    <w:rsid w:val="00E560E3"/>
    <w:rsid w:val="00E569CB"/>
    <w:rsid w:val="00E579F0"/>
    <w:rsid w:val="00E57ED7"/>
    <w:rsid w:val="00E63DA6"/>
    <w:rsid w:val="00E63F69"/>
    <w:rsid w:val="00E65D9E"/>
    <w:rsid w:val="00E67D9F"/>
    <w:rsid w:val="00E67E03"/>
    <w:rsid w:val="00E70F97"/>
    <w:rsid w:val="00E724CF"/>
    <w:rsid w:val="00E736CD"/>
    <w:rsid w:val="00E73ADD"/>
    <w:rsid w:val="00E73EC5"/>
    <w:rsid w:val="00E77012"/>
    <w:rsid w:val="00E77994"/>
    <w:rsid w:val="00E8068E"/>
    <w:rsid w:val="00E830E3"/>
    <w:rsid w:val="00E83B6B"/>
    <w:rsid w:val="00E85114"/>
    <w:rsid w:val="00E876B7"/>
    <w:rsid w:val="00E9569D"/>
    <w:rsid w:val="00EA0A71"/>
    <w:rsid w:val="00EA1687"/>
    <w:rsid w:val="00EA19F7"/>
    <w:rsid w:val="00EA1C52"/>
    <w:rsid w:val="00EA5888"/>
    <w:rsid w:val="00EA5B0D"/>
    <w:rsid w:val="00EA652D"/>
    <w:rsid w:val="00EA791B"/>
    <w:rsid w:val="00EB021B"/>
    <w:rsid w:val="00EB0454"/>
    <w:rsid w:val="00EB0D22"/>
    <w:rsid w:val="00EB20D0"/>
    <w:rsid w:val="00EB3305"/>
    <w:rsid w:val="00EB7841"/>
    <w:rsid w:val="00EC00A2"/>
    <w:rsid w:val="00EC1BA3"/>
    <w:rsid w:val="00EC272D"/>
    <w:rsid w:val="00EC36C4"/>
    <w:rsid w:val="00EC4221"/>
    <w:rsid w:val="00EC6E66"/>
    <w:rsid w:val="00EC7F10"/>
    <w:rsid w:val="00ED03FA"/>
    <w:rsid w:val="00ED1844"/>
    <w:rsid w:val="00ED1DF7"/>
    <w:rsid w:val="00ED2755"/>
    <w:rsid w:val="00ED3165"/>
    <w:rsid w:val="00ED41D5"/>
    <w:rsid w:val="00ED6D24"/>
    <w:rsid w:val="00ED7F22"/>
    <w:rsid w:val="00EE1C78"/>
    <w:rsid w:val="00EE213B"/>
    <w:rsid w:val="00EE21F6"/>
    <w:rsid w:val="00EE2837"/>
    <w:rsid w:val="00EE3121"/>
    <w:rsid w:val="00EE41BD"/>
    <w:rsid w:val="00EE42C4"/>
    <w:rsid w:val="00EE4772"/>
    <w:rsid w:val="00EE7722"/>
    <w:rsid w:val="00EE7EE9"/>
    <w:rsid w:val="00EF0B73"/>
    <w:rsid w:val="00EF181C"/>
    <w:rsid w:val="00EF1E8F"/>
    <w:rsid w:val="00EF31B3"/>
    <w:rsid w:val="00EF441A"/>
    <w:rsid w:val="00EF6820"/>
    <w:rsid w:val="00F00D19"/>
    <w:rsid w:val="00F03447"/>
    <w:rsid w:val="00F03A50"/>
    <w:rsid w:val="00F03C31"/>
    <w:rsid w:val="00F05BD0"/>
    <w:rsid w:val="00F06797"/>
    <w:rsid w:val="00F0702D"/>
    <w:rsid w:val="00F11B8E"/>
    <w:rsid w:val="00F11F82"/>
    <w:rsid w:val="00F1203E"/>
    <w:rsid w:val="00F17E0B"/>
    <w:rsid w:val="00F203E3"/>
    <w:rsid w:val="00F215DC"/>
    <w:rsid w:val="00F2232E"/>
    <w:rsid w:val="00F22A19"/>
    <w:rsid w:val="00F2369C"/>
    <w:rsid w:val="00F23AC4"/>
    <w:rsid w:val="00F240F5"/>
    <w:rsid w:val="00F25C75"/>
    <w:rsid w:val="00F27C8C"/>
    <w:rsid w:val="00F328DE"/>
    <w:rsid w:val="00F32CCD"/>
    <w:rsid w:val="00F33398"/>
    <w:rsid w:val="00F33A41"/>
    <w:rsid w:val="00F33DC1"/>
    <w:rsid w:val="00F348BC"/>
    <w:rsid w:val="00F3699E"/>
    <w:rsid w:val="00F374D2"/>
    <w:rsid w:val="00F41C6D"/>
    <w:rsid w:val="00F41E5E"/>
    <w:rsid w:val="00F4210A"/>
    <w:rsid w:val="00F43F75"/>
    <w:rsid w:val="00F45F95"/>
    <w:rsid w:val="00F475A0"/>
    <w:rsid w:val="00F501CD"/>
    <w:rsid w:val="00F5056D"/>
    <w:rsid w:val="00F53AC7"/>
    <w:rsid w:val="00F54197"/>
    <w:rsid w:val="00F54A91"/>
    <w:rsid w:val="00F5515B"/>
    <w:rsid w:val="00F56189"/>
    <w:rsid w:val="00F6081A"/>
    <w:rsid w:val="00F61257"/>
    <w:rsid w:val="00F633D9"/>
    <w:rsid w:val="00F64808"/>
    <w:rsid w:val="00F66656"/>
    <w:rsid w:val="00F66D37"/>
    <w:rsid w:val="00F70F8F"/>
    <w:rsid w:val="00F71806"/>
    <w:rsid w:val="00F7281A"/>
    <w:rsid w:val="00F7335E"/>
    <w:rsid w:val="00F7736E"/>
    <w:rsid w:val="00F804F3"/>
    <w:rsid w:val="00F80C0B"/>
    <w:rsid w:val="00F80EFD"/>
    <w:rsid w:val="00F81E09"/>
    <w:rsid w:val="00F81F52"/>
    <w:rsid w:val="00F83930"/>
    <w:rsid w:val="00F83C26"/>
    <w:rsid w:val="00F8619A"/>
    <w:rsid w:val="00F9084B"/>
    <w:rsid w:val="00F91E52"/>
    <w:rsid w:val="00F92155"/>
    <w:rsid w:val="00F9637C"/>
    <w:rsid w:val="00F97CEE"/>
    <w:rsid w:val="00FA00F5"/>
    <w:rsid w:val="00FA02D2"/>
    <w:rsid w:val="00FA06ED"/>
    <w:rsid w:val="00FA1B2B"/>
    <w:rsid w:val="00FA1EF4"/>
    <w:rsid w:val="00FA2117"/>
    <w:rsid w:val="00FA4945"/>
    <w:rsid w:val="00FA51A5"/>
    <w:rsid w:val="00FB0DBF"/>
    <w:rsid w:val="00FB1554"/>
    <w:rsid w:val="00FB3C61"/>
    <w:rsid w:val="00FB466D"/>
    <w:rsid w:val="00FB5137"/>
    <w:rsid w:val="00FB59D6"/>
    <w:rsid w:val="00FB7166"/>
    <w:rsid w:val="00FB7270"/>
    <w:rsid w:val="00FC0B9E"/>
    <w:rsid w:val="00FC2630"/>
    <w:rsid w:val="00FC303E"/>
    <w:rsid w:val="00FC3B8F"/>
    <w:rsid w:val="00FC44E0"/>
    <w:rsid w:val="00FC7E03"/>
    <w:rsid w:val="00FD0101"/>
    <w:rsid w:val="00FD0E89"/>
    <w:rsid w:val="00FD128E"/>
    <w:rsid w:val="00FD13A4"/>
    <w:rsid w:val="00FD3365"/>
    <w:rsid w:val="00FD34C8"/>
    <w:rsid w:val="00FD36EA"/>
    <w:rsid w:val="00FD3E71"/>
    <w:rsid w:val="00FD5237"/>
    <w:rsid w:val="00FD5D73"/>
    <w:rsid w:val="00FE08B9"/>
    <w:rsid w:val="00FE0F14"/>
    <w:rsid w:val="00FE17CE"/>
    <w:rsid w:val="00FE29D5"/>
    <w:rsid w:val="00FE3329"/>
    <w:rsid w:val="00FE3506"/>
    <w:rsid w:val="00FE4F82"/>
    <w:rsid w:val="00FE4FA8"/>
    <w:rsid w:val="00FE548E"/>
    <w:rsid w:val="00FE7D7E"/>
    <w:rsid w:val="00FF1461"/>
    <w:rsid w:val="00FF1522"/>
    <w:rsid w:val="00FF185D"/>
    <w:rsid w:val="00FF2E24"/>
    <w:rsid w:val="00FF66AD"/>
    <w:rsid w:val="00FF6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C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9615E"/>
  </w:style>
  <w:style w:type="paragraph" w:styleId="Cmsor1">
    <w:name w:val="heading 1"/>
    <w:basedOn w:val="Norml"/>
    <w:next w:val="Norml"/>
    <w:link w:val="Cmsor1Char"/>
    <w:qFormat/>
    <w:pPr>
      <w:keepNext/>
      <w:numPr>
        <w:numId w:val="23"/>
      </w:numPr>
      <w:spacing w:line="360" w:lineRule="auto"/>
      <w:ind w:left="567" w:hanging="567"/>
      <w:jc w:val="center"/>
      <w:outlineLvl w:val="0"/>
    </w:pPr>
    <w:rPr>
      <w:rFonts w:ascii="Arial" w:hAnsi="Arial"/>
      <w:b/>
      <w:sz w:val="24"/>
    </w:rPr>
  </w:style>
  <w:style w:type="paragraph" w:styleId="Cmsor2">
    <w:name w:val="heading 2"/>
    <w:basedOn w:val="Norml"/>
    <w:next w:val="Norml"/>
    <w:link w:val="Cmsor2Char"/>
    <w:uiPriority w:val="9"/>
    <w:qFormat/>
    <w:pPr>
      <w:keepNext/>
      <w:numPr>
        <w:ilvl w:val="1"/>
        <w:numId w:val="23"/>
      </w:numPr>
      <w:spacing w:before="240" w:after="240"/>
      <w:ind w:left="709" w:hanging="709"/>
      <w:jc w:val="both"/>
      <w:outlineLvl w:val="1"/>
    </w:pPr>
    <w:rPr>
      <w:rFonts w:ascii="Arial" w:hAnsi="Arial"/>
      <w:b/>
      <w:sz w:val="16"/>
    </w:rPr>
  </w:style>
  <w:style w:type="paragraph" w:styleId="Cmsor3">
    <w:name w:val="heading 3"/>
    <w:basedOn w:val="Norml"/>
    <w:next w:val="Norml"/>
    <w:uiPriority w:val="9"/>
    <w:qFormat/>
    <w:pPr>
      <w:keepNext/>
      <w:numPr>
        <w:ilvl w:val="2"/>
        <w:numId w:val="23"/>
      </w:numPr>
      <w:outlineLvl w:val="2"/>
    </w:pPr>
    <w:rPr>
      <w:b/>
    </w:rPr>
  </w:style>
  <w:style w:type="paragraph" w:styleId="Cmsor4">
    <w:name w:val="heading 4"/>
    <w:basedOn w:val="Norml"/>
    <w:next w:val="Norml"/>
    <w:uiPriority w:val="9"/>
    <w:qFormat/>
    <w:pPr>
      <w:keepNext/>
      <w:numPr>
        <w:ilvl w:val="3"/>
        <w:numId w:val="23"/>
      </w:numPr>
      <w:jc w:val="center"/>
      <w:outlineLvl w:val="3"/>
    </w:pPr>
    <w:rPr>
      <w:b/>
      <w:sz w:val="32"/>
    </w:rPr>
  </w:style>
  <w:style w:type="paragraph" w:styleId="Cmsor5">
    <w:name w:val="heading 5"/>
    <w:basedOn w:val="Norml"/>
    <w:next w:val="Norml"/>
    <w:qFormat/>
    <w:pPr>
      <w:keepNext/>
      <w:numPr>
        <w:ilvl w:val="4"/>
        <w:numId w:val="23"/>
      </w:numPr>
      <w:tabs>
        <w:tab w:val="left" w:pos="144"/>
      </w:tabs>
      <w:jc w:val="center"/>
      <w:outlineLvl w:val="4"/>
    </w:pPr>
    <w:rPr>
      <w:b/>
      <w:sz w:val="24"/>
      <w:u w:val="single"/>
      <w:lang w:val="en-GB"/>
    </w:rPr>
  </w:style>
  <w:style w:type="paragraph" w:styleId="Cmsor6">
    <w:name w:val="heading 6"/>
    <w:basedOn w:val="Norml"/>
    <w:next w:val="Norml"/>
    <w:qFormat/>
    <w:pPr>
      <w:keepNext/>
      <w:numPr>
        <w:ilvl w:val="5"/>
        <w:numId w:val="23"/>
      </w:numPr>
      <w:ind w:left="900" w:hanging="900"/>
      <w:outlineLvl w:val="5"/>
    </w:pPr>
    <w:rPr>
      <w:b/>
      <w:caps/>
      <w:sz w:val="24"/>
      <w:u w:val="single"/>
      <w:lang w:val="en-GB"/>
    </w:rPr>
  </w:style>
  <w:style w:type="paragraph" w:styleId="Cmsor7">
    <w:name w:val="heading 7"/>
    <w:basedOn w:val="Norml"/>
    <w:next w:val="Norml"/>
    <w:qFormat/>
    <w:pPr>
      <w:keepNext/>
      <w:numPr>
        <w:ilvl w:val="6"/>
        <w:numId w:val="23"/>
      </w:numPr>
      <w:spacing w:before="120" w:after="120" w:line="240" w:lineRule="exact"/>
      <w:jc w:val="center"/>
      <w:outlineLvl w:val="6"/>
    </w:pPr>
    <w:rPr>
      <w:b/>
      <w:sz w:val="24"/>
      <w:lang w:val="en-GB"/>
    </w:rPr>
  </w:style>
  <w:style w:type="paragraph" w:styleId="Cmsor8">
    <w:name w:val="heading 8"/>
    <w:basedOn w:val="Norml"/>
    <w:next w:val="Norml"/>
    <w:qFormat/>
    <w:pPr>
      <w:keepNext/>
      <w:numPr>
        <w:ilvl w:val="7"/>
        <w:numId w:val="23"/>
      </w:numPr>
      <w:tabs>
        <w:tab w:val="left" w:pos="1985"/>
      </w:tabs>
      <w:jc w:val="both"/>
      <w:outlineLvl w:val="7"/>
    </w:pPr>
    <w:rPr>
      <w:b/>
      <w:sz w:val="24"/>
      <w:u w:val="single"/>
      <w:lang w:val="en-GB"/>
    </w:rPr>
  </w:style>
  <w:style w:type="paragraph" w:styleId="Cmsor9">
    <w:name w:val="heading 9"/>
    <w:basedOn w:val="Norml"/>
    <w:next w:val="Norml"/>
    <w:qFormat/>
    <w:pPr>
      <w:keepNext/>
      <w:numPr>
        <w:ilvl w:val="8"/>
        <w:numId w:val="23"/>
      </w:numPr>
      <w:jc w:val="both"/>
      <w:outlineLvl w:val="8"/>
    </w:pPr>
    <w:rPr>
      <w:b/>
      <w:snapToGrid w:val="0"/>
      <w:sz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pPr>
      <w:tabs>
        <w:tab w:val="center" w:pos="4153"/>
        <w:tab w:val="right" w:pos="8306"/>
      </w:tabs>
    </w:pPr>
    <w:rPr>
      <w:sz w:val="26"/>
    </w:rPr>
  </w:style>
  <w:style w:type="character" w:styleId="Oldalszm">
    <w:name w:val="page number"/>
    <w:basedOn w:val="Bekezdsalapbettpusa"/>
  </w:style>
  <w:style w:type="paragraph" w:customStyle="1" w:styleId="oddl-nadpis">
    <w:name w:val="oddíl-nadpis"/>
    <w:basedOn w:val="Norml"/>
    <w:pPr>
      <w:keepNext/>
      <w:widowControl w:val="0"/>
      <w:tabs>
        <w:tab w:val="left" w:pos="567"/>
      </w:tabs>
      <w:spacing w:before="240" w:line="-240" w:lineRule="auto"/>
    </w:pPr>
    <w:rPr>
      <w:rFonts w:ascii="Arial" w:hAnsi="Arial"/>
      <w:b/>
      <w:snapToGrid w:val="0"/>
      <w:sz w:val="24"/>
      <w:lang w:val="cs-CZ" w:eastAsia="en-US"/>
    </w:rPr>
  </w:style>
  <w:style w:type="paragraph" w:styleId="Cm">
    <w:name w:val="Title"/>
    <w:basedOn w:val="Norml"/>
    <w:qFormat/>
    <w:pPr>
      <w:widowControl w:val="0"/>
      <w:ind w:left="284" w:right="454"/>
      <w:jc w:val="center"/>
    </w:pPr>
    <w:rPr>
      <w:b/>
      <w:snapToGrid w:val="0"/>
      <w:sz w:val="32"/>
      <w:lang w:eastAsia="en-US"/>
    </w:rPr>
  </w:style>
  <w:style w:type="paragraph" w:styleId="Alcm">
    <w:name w:val="Subtitle"/>
    <w:basedOn w:val="Norml"/>
    <w:qFormat/>
    <w:pPr>
      <w:widowControl w:val="0"/>
      <w:ind w:left="284" w:right="454"/>
      <w:jc w:val="center"/>
    </w:pPr>
    <w:rPr>
      <w:b/>
      <w:snapToGrid w:val="0"/>
      <w:sz w:val="24"/>
      <w:lang w:eastAsia="en-US"/>
    </w:rPr>
  </w:style>
  <w:style w:type="paragraph" w:styleId="Szvegtrzs3">
    <w:name w:val="Body Text 3"/>
    <w:basedOn w:val="Norml"/>
    <w:pPr>
      <w:tabs>
        <w:tab w:val="left" w:pos="284"/>
        <w:tab w:val="left" w:pos="567"/>
        <w:tab w:val="left" w:pos="851"/>
        <w:tab w:val="left" w:pos="1134"/>
      </w:tabs>
      <w:spacing w:line="240" w:lineRule="atLeast"/>
      <w:jc w:val="center"/>
    </w:pPr>
    <w:rPr>
      <w:b/>
      <w:i/>
      <w:color w:val="000000"/>
      <w:sz w:val="28"/>
      <w:lang w:val="en-GB"/>
    </w:rPr>
  </w:style>
  <w:style w:type="character" w:styleId="Lbjegyzet-hivatkozs">
    <w:name w:val="footnote reference"/>
    <w:semiHidden/>
    <w:rPr>
      <w:vertAlign w:val="superscript"/>
    </w:rPr>
  </w:style>
  <w:style w:type="paragraph" w:styleId="Lbjegyzetszveg">
    <w:name w:val="footnote text"/>
    <w:basedOn w:val="Norml"/>
    <w:semiHidden/>
  </w:style>
  <w:style w:type="paragraph" w:styleId="Szvegtrzs">
    <w:name w:val="Body Text"/>
    <w:basedOn w:val="Norml"/>
    <w:pPr>
      <w:jc w:val="center"/>
      <w:outlineLvl w:val="0"/>
    </w:pPr>
    <w:rPr>
      <w:b/>
    </w:rPr>
  </w:style>
  <w:style w:type="paragraph" w:styleId="Szvegtrzs2">
    <w:name w:val="Body Text 2"/>
    <w:basedOn w:val="Norml"/>
    <w:link w:val="Szvegtrzs2Char"/>
    <w:rPr>
      <w:sz w:val="24"/>
    </w:rPr>
  </w:style>
  <w:style w:type="paragraph" w:styleId="TJ1">
    <w:name w:val="toc 1"/>
    <w:basedOn w:val="Norml"/>
    <w:next w:val="Norml"/>
    <w:autoRedefine/>
    <w:semiHidden/>
    <w:pPr>
      <w:spacing w:before="120" w:after="120"/>
    </w:pPr>
    <w:rPr>
      <w:b/>
      <w:caps/>
    </w:rPr>
  </w:style>
  <w:style w:type="paragraph" w:styleId="TJ2">
    <w:name w:val="toc 2"/>
    <w:basedOn w:val="Norml"/>
    <w:next w:val="Norml"/>
    <w:autoRedefine/>
    <w:semiHidden/>
    <w:pPr>
      <w:tabs>
        <w:tab w:val="left" w:pos="1560"/>
        <w:tab w:val="left" w:pos="8789"/>
      </w:tabs>
      <w:ind w:left="200"/>
    </w:pPr>
    <w:rPr>
      <w:smallCaps/>
    </w:rPr>
  </w:style>
  <w:style w:type="paragraph" w:styleId="Szvegtrzsbehzssal">
    <w:name w:val="Body Text Indent"/>
    <w:basedOn w:val="Norml"/>
    <w:pPr>
      <w:ind w:left="708" w:hanging="708"/>
      <w:jc w:val="both"/>
    </w:pPr>
    <w:rPr>
      <w:rFonts w:ascii="Arial" w:hAnsi="Arial"/>
    </w:rPr>
  </w:style>
  <w:style w:type="paragraph" w:styleId="Szvegtrzsbehzssal2">
    <w:name w:val="Body Text Indent 2"/>
    <w:basedOn w:val="Norml"/>
    <w:pPr>
      <w:ind w:left="708" w:hanging="708"/>
      <w:jc w:val="both"/>
    </w:pPr>
    <w:rPr>
      <w:rFonts w:ascii="Arial" w:hAnsi="Arial"/>
      <w:sz w:val="16"/>
    </w:rPr>
  </w:style>
  <w:style w:type="paragraph" w:styleId="Szvegtrzsbehzssal3">
    <w:name w:val="Body Text Indent 3"/>
    <w:basedOn w:val="Norml"/>
    <w:pPr>
      <w:tabs>
        <w:tab w:val="left" w:pos="851"/>
      </w:tabs>
      <w:ind w:left="851" w:hanging="284"/>
      <w:jc w:val="both"/>
    </w:pPr>
    <w:rPr>
      <w:rFonts w:ascii="Arial" w:hAnsi="Arial"/>
      <w:sz w:val="16"/>
    </w:rPr>
  </w:style>
  <w:style w:type="paragraph" w:styleId="Szvegblokk">
    <w:name w:val="Block Text"/>
    <w:basedOn w:val="Norml"/>
    <w:pPr>
      <w:ind w:left="708" w:right="-567"/>
      <w:jc w:val="both"/>
    </w:pPr>
    <w:rPr>
      <w:rFonts w:ascii="Arial" w:hAnsi="Arial"/>
    </w:rPr>
  </w:style>
  <w:style w:type="paragraph" w:customStyle="1" w:styleId="text-3mezera">
    <w:name w:val="text - 3 mezera"/>
    <w:basedOn w:val="Norml"/>
    <w:pPr>
      <w:spacing w:before="60" w:line="240" w:lineRule="exact"/>
      <w:jc w:val="both"/>
    </w:pPr>
    <w:rPr>
      <w:rFonts w:ascii="Arial" w:hAnsi="Arial"/>
      <w:sz w:val="24"/>
      <w:lang w:val="cs-CZ"/>
    </w:rPr>
  </w:style>
  <w:style w:type="paragraph" w:styleId="lfej">
    <w:name w:val="header"/>
    <w:basedOn w:val="Norml"/>
    <w:pPr>
      <w:tabs>
        <w:tab w:val="center" w:pos="4536"/>
        <w:tab w:val="right" w:pos="9072"/>
      </w:tabs>
    </w:pPr>
  </w:style>
  <w:style w:type="paragraph" w:customStyle="1" w:styleId="A">
    <w:name w:val="A"/>
    <w:pPr>
      <w:keepNext/>
      <w:spacing w:before="240" w:line="240" w:lineRule="exact"/>
      <w:ind w:left="720" w:hanging="720"/>
      <w:jc w:val="both"/>
    </w:pPr>
    <w:rPr>
      <w:rFonts w:ascii="Times" w:hAnsi="Times"/>
      <w:snapToGrid w:val="0"/>
      <w:sz w:val="24"/>
      <w:lang w:val="en-GB"/>
    </w:rPr>
  </w:style>
  <w:style w:type="paragraph" w:customStyle="1" w:styleId="B">
    <w:name w:val="B"/>
    <w:pPr>
      <w:spacing w:before="240" w:line="240" w:lineRule="exact"/>
      <w:ind w:left="720"/>
      <w:jc w:val="both"/>
    </w:pPr>
    <w:rPr>
      <w:rFonts w:ascii="Tms Rmn" w:hAnsi="Tms Rmn"/>
      <w:snapToGrid w:val="0"/>
      <w:sz w:val="24"/>
      <w:lang w:val="en-GB"/>
    </w:rPr>
  </w:style>
  <w:style w:type="paragraph" w:styleId="TJ3">
    <w:name w:val="toc 3"/>
    <w:basedOn w:val="Norml"/>
    <w:next w:val="Norml"/>
    <w:autoRedefine/>
    <w:semiHidden/>
    <w:pPr>
      <w:ind w:left="520"/>
    </w:pPr>
    <w:rPr>
      <w:sz w:val="26"/>
      <w:lang w:val="en-GB"/>
    </w:rPr>
  </w:style>
  <w:style w:type="paragraph" w:styleId="TJ4">
    <w:name w:val="toc 4"/>
    <w:basedOn w:val="Norml"/>
    <w:next w:val="Norml"/>
    <w:autoRedefine/>
    <w:semiHidden/>
    <w:pPr>
      <w:ind w:left="780"/>
    </w:pPr>
    <w:rPr>
      <w:sz w:val="26"/>
      <w:lang w:val="en-GB"/>
    </w:rPr>
  </w:style>
  <w:style w:type="paragraph" w:styleId="TJ5">
    <w:name w:val="toc 5"/>
    <w:basedOn w:val="Norml"/>
    <w:next w:val="Norml"/>
    <w:autoRedefine/>
    <w:semiHidden/>
    <w:pPr>
      <w:ind w:left="1040"/>
    </w:pPr>
    <w:rPr>
      <w:sz w:val="26"/>
      <w:lang w:val="en-GB"/>
    </w:rPr>
  </w:style>
  <w:style w:type="paragraph" w:styleId="TJ6">
    <w:name w:val="toc 6"/>
    <w:basedOn w:val="Norml"/>
    <w:next w:val="Norml"/>
    <w:autoRedefine/>
    <w:semiHidden/>
    <w:pPr>
      <w:ind w:left="1300"/>
    </w:pPr>
    <w:rPr>
      <w:sz w:val="26"/>
      <w:lang w:val="en-GB"/>
    </w:rPr>
  </w:style>
  <w:style w:type="paragraph" w:styleId="TJ7">
    <w:name w:val="toc 7"/>
    <w:basedOn w:val="Norml"/>
    <w:next w:val="Norml"/>
    <w:autoRedefine/>
    <w:semiHidden/>
    <w:pPr>
      <w:ind w:left="1560"/>
    </w:pPr>
    <w:rPr>
      <w:sz w:val="26"/>
      <w:lang w:val="en-GB"/>
    </w:rPr>
  </w:style>
  <w:style w:type="paragraph" w:styleId="TJ8">
    <w:name w:val="toc 8"/>
    <w:basedOn w:val="Norml"/>
    <w:next w:val="Norml"/>
    <w:autoRedefine/>
    <w:semiHidden/>
    <w:pPr>
      <w:ind w:left="1820"/>
    </w:pPr>
    <w:rPr>
      <w:sz w:val="26"/>
      <w:lang w:val="en-GB"/>
    </w:rPr>
  </w:style>
  <w:style w:type="paragraph" w:styleId="TJ9">
    <w:name w:val="toc 9"/>
    <w:basedOn w:val="Norml"/>
    <w:next w:val="Norml"/>
    <w:autoRedefine/>
    <w:semiHidden/>
    <w:pPr>
      <w:ind w:left="2080"/>
    </w:pPr>
    <w:rPr>
      <w:sz w:val="26"/>
      <w:lang w:val="en-GB"/>
    </w:rPr>
  </w:style>
  <w:style w:type="paragraph" w:customStyle="1" w:styleId="Stlus1">
    <w:name w:val="Stílus1"/>
    <w:basedOn w:val="Norml"/>
    <w:pPr>
      <w:spacing w:line="240" w:lineRule="exact"/>
      <w:ind w:left="1020" w:right="284" w:hanging="340"/>
      <w:jc w:val="both"/>
    </w:pPr>
    <w:rPr>
      <w:sz w:val="24"/>
    </w:rPr>
  </w:style>
  <w:style w:type="paragraph" w:customStyle="1" w:styleId="C">
    <w:name w:val="C"/>
    <w:pPr>
      <w:spacing w:before="240" w:line="240" w:lineRule="exact"/>
      <w:ind w:left="1440" w:hanging="720"/>
      <w:jc w:val="both"/>
    </w:pPr>
    <w:rPr>
      <w:rFonts w:ascii="Times" w:hAnsi="Times"/>
      <w:sz w:val="24"/>
      <w:lang w:val="en-GB"/>
    </w:rPr>
  </w:style>
  <w:style w:type="paragraph" w:customStyle="1" w:styleId="G">
    <w:name w:val="G"/>
    <w:pPr>
      <w:keepNext/>
      <w:tabs>
        <w:tab w:val="left" w:pos="720"/>
      </w:tabs>
      <w:spacing w:before="240" w:line="240" w:lineRule="exact"/>
      <w:ind w:left="1440" w:hanging="1440"/>
      <w:jc w:val="both"/>
    </w:pPr>
    <w:rPr>
      <w:rFonts w:ascii="Times" w:hAnsi="Times"/>
      <w:sz w:val="24"/>
      <w:lang w:val="en-GB"/>
    </w:rPr>
  </w:style>
  <w:style w:type="paragraph" w:customStyle="1" w:styleId="D">
    <w:name w:val="D"/>
    <w:pPr>
      <w:spacing w:before="240" w:line="240" w:lineRule="exact"/>
      <w:ind w:left="2160" w:hanging="720"/>
      <w:jc w:val="both"/>
    </w:pPr>
    <w:rPr>
      <w:rFonts w:ascii="Times" w:hAnsi="Times"/>
      <w:sz w:val="24"/>
      <w:lang w:val="en-GB"/>
    </w:rPr>
  </w:style>
  <w:style w:type="paragraph" w:customStyle="1" w:styleId="Szvegtrzs21">
    <w:name w:val="Szövegtörzs 21"/>
    <w:basedOn w:val="Norml"/>
    <w:pPr>
      <w:jc w:val="both"/>
    </w:pPr>
    <w:rPr>
      <w:color w:val="FF00FF"/>
      <w:sz w:val="24"/>
    </w:rPr>
  </w:style>
  <w:style w:type="paragraph" w:customStyle="1" w:styleId="Szvegtrzsbehzssal21">
    <w:name w:val="Szövegtörzs behúzással 21"/>
    <w:basedOn w:val="Norml"/>
    <w:pPr>
      <w:ind w:left="709" w:hanging="709"/>
    </w:pPr>
    <w:rPr>
      <w:sz w:val="24"/>
    </w:rPr>
  </w:style>
  <w:style w:type="paragraph" w:customStyle="1" w:styleId="Szvegtrzsbehzssal31">
    <w:name w:val="Szövegtörzs behúzással 31"/>
    <w:basedOn w:val="Norml"/>
    <w:pPr>
      <w:ind w:left="709"/>
    </w:pPr>
    <w:rPr>
      <w:sz w:val="24"/>
    </w:rPr>
  </w:style>
  <w:style w:type="paragraph" w:customStyle="1" w:styleId="F">
    <w:name w:val="F"/>
    <w:pPr>
      <w:spacing w:before="240" w:line="240" w:lineRule="exact"/>
      <w:ind w:left="1440"/>
      <w:jc w:val="both"/>
    </w:pPr>
    <w:rPr>
      <w:rFonts w:ascii="Times" w:hAnsi="Times"/>
      <w:sz w:val="24"/>
      <w:lang w:val="en-GB"/>
    </w:rPr>
  </w:style>
  <w:style w:type="paragraph" w:customStyle="1" w:styleId="Section">
    <w:name w:val="Section"/>
    <w:basedOn w:val="Norml"/>
    <w:pPr>
      <w:widowControl w:val="0"/>
      <w:spacing w:line="-360" w:lineRule="auto"/>
      <w:jc w:val="center"/>
    </w:pPr>
    <w:rPr>
      <w:b/>
      <w:snapToGrid w:val="0"/>
      <w:sz w:val="32"/>
      <w:lang w:val="cs-CZ" w:eastAsia="en-US"/>
    </w:rPr>
  </w:style>
  <w:style w:type="character" w:styleId="Hiperhivatkozs">
    <w:name w:val="Hyperlink"/>
    <w:rPr>
      <w:color w:val="0000FF"/>
      <w:u w:val="single"/>
    </w:rPr>
  </w:style>
  <w:style w:type="paragraph" w:customStyle="1" w:styleId="Standard">
    <w:name w:val="Standard"/>
    <w:pPr>
      <w:widowControl w:val="0"/>
      <w:overflowPunct w:val="0"/>
      <w:autoSpaceDE w:val="0"/>
      <w:autoSpaceDN w:val="0"/>
      <w:adjustRightInd w:val="0"/>
      <w:textAlignment w:val="baseline"/>
    </w:pPr>
    <w:rPr>
      <w:sz w:val="24"/>
    </w:rPr>
  </w:style>
  <w:style w:type="paragraph" w:customStyle="1" w:styleId="Style17">
    <w:name w:val="Style17"/>
    <w:rPr>
      <w:rFonts w:ascii="MS Sans Serif" w:hAnsi="MS Sans Serif"/>
      <w:snapToGrid w:val="0"/>
      <w:sz w:val="24"/>
    </w:rPr>
  </w:style>
  <w:style w:type="paragraph" w:customStyle="1" w:styleId="Client">
    <w:name w:val="Client"/>
    <w:basedOn w:val="Norml"/>
    <w:pPr>
      <w:spacing w:line="216" w:lineRule="auto"/>
    </w:pPr>
    <w:rPr>
      <w:rFonts w:ascii="Arial" w:hAnsi="Arial"/>
      <w:sz w:val="30"/>
      <w:lang w:val="en-GB"/>
    </w:rPr>
  </w:style>
  <w:style w:type="paragraph" w:styleId="Buborkszveg">
    <w:name w:val="Balloon Text"/>
    <w:basedOn w:val="Norml"/>
    <w:semiHidden/>
    <w:rPr>
      <w:rFonts w:ascii="Tahoma" w:hAnsi="Tahoma" w:cs="Tahoma"/>
      <w:sz w:val="16"/>
      <w:szCs w:val="16"/>
    </w:rPr>
  </w:style>
  <w:style w:type="character" w:styleId="Jegyzethivatkozs">
    <w:name w:val="annotation reference"/>
    <w:uiPriority w:val="99"/>
    <w:rPr>
      <w:sz w:val="16"/>
      <w:szCs w:val="16"/>
    </w:rPr>
  </w:style>
  <w:style w:type="paragraph" w:styleId="Jegyzetszveg">
    <w:name w:val="annotation text"/>
    <w:basedOn w:val="Norml"/>
    <w:semiHidden/>
  </w:style>
  <w:style w:type="paragraph" w:styleId="Megjegyzstrgya">
    <w:name w:val="annotation subject"/>
    <w:basedOn w:val="Jegyzetszveg"/>
    <w:next w:val="Jegyzetszveg"/>
    <w:semiHidden/>
    <w:rPr>
      <w:b/>
      <w:bCs/>
    </w:rPr>
  </w:style>
  <w:style w:type="character" w:styleId="Mrltotthiperhivatkozs">
    <w:name w:val="FollowedHyperlink"/>
    <w:rPr>
      <w:color w:val="800080"/>
      <w:u w:val="single"/>
    </w:rPr>
  </w:style>
  <w:style w:type="character" w:customStyle="1" w:styleId="e-mailstlus17">
    <w:name w:val="e-mailstlus17"/>
    <w:semiHidden/>
    <w:rsid w:val="00F11F82"/>
    <w:rPr>
      <w:rFonts w:ascii="Arial" w:hAnsi="Arial" w:cs="Arial" w:hint="default"/>
      <w:color w:val="auto"/>
      <w:sz w:val="20"/>
      <w:szCs w:val="20"/>
    </w:rPr>
  </w:style>
  <w:style w:type="character" w:customStyle="1" w:styleId="hafrazsolt">
    <w:name w:val="hafra.zsolt"/>
    <w:semiHidden/>
    <w:rsid w:val="009F6E3B"/>
    <w:rPr>
      <w:rFonts w:ascii="Arial" w:hAnsi="Arial" w:cs="Arial"/>
      <w:color w:val="auto"/>
      <w:sz w:val="20"/>
      <w:szCs w:val="20"/>
    </w:rPr>
  </w:style>
  <w:style w:type="character" w:customStyle="1" w:styleId="Cmsor1Char">
    <w:name w:val="Címsor 1 Char"/>
    <w:link w:val="Cmsor1"/>
    <w:rsid w:val="00FC3B8F"/>
    <w:rPr>
      <w:rFonts w:ascii="Arial" w:hAnsi="Arial"/>
      <w:b/>
      <w:sz w:val="24"/>
    </w:rPr>
  </w:style>
  <w:style w:type="character" w:customStyle="1" w:styleId="Cmsor2Char">
    <w:name w:val="Címsor 2 Char"/>
    <w:link w:val="Cmsor2"/>
    <w:rsid w:val="00FC3B8F"/>
    <w:rPr>
      <w:rFonts w:ascii="Arial" w:hAnsi="Arial"/>
      <w:b/>
      <w:sz w:val="16"/>
    </w:rPr>
  </w:style>
  <w:style w:type="character" w:customStyle="1" w:styleId="Szvegtrzs2Char">
    <w:name w:val="Szövegtörzs 2 Char"/>
    <w:link w:val="Szvegtrzs2"/>
    <w:rsid w:val="00FC3B8F"/>
    <w:rPr>
      <w:sz w:val="24"/>
    </w:rPr>
  </w:style>
  <w:style w:type="paragraph" w:styleId="Listaszerbekezds">
    <w:name w:val="List Paragraph"/>
    <w:basedOn w:val="Norml"/>
    <w:uiPriority w:val="99"/>
    <w:qFormat/>
    <w:rsid w:val="00B567C0"/>
    <w:pPr>
      <w:ind w:left="708"/>
    </w:pPr>
  </w:style>
  <w:style w:type="paragraph" w:styleId="Nincstrkz">
    <w:name w:val="No Spacing"/>
    <w:uiPriority w:val="1"/>
    <w:qFormat/>
    <w:rsid w:val="00832C47"/>
    <w:rPr>
      <w:rFonts w:ascii="Calibri" w:eastAsia="Calibri" w:hAnsi="Calibri"/>
      <w:sz w:val="22"/>
      <w:szCs w:val="22"/>
      <w:lang w:eastAsia="en-US"/>
    </w:rPr>
  </w:style>
  <w:style w:type="paragraph" w:customStyle="1" w:styleId="Style1">
    <w:name w:val="Style1"/>
    <w:basedOn w:val="Norml"/>
    <w:uiPriority w:val="99"/>
    <w:rsid w:val="00711E96"/>
    <w:pPr>
      <w:widowControl w:val="0"/>
      <w:autoSpaceDE w:val="0"/>
      <w:autoSpaceDN w:val="0"/>
      <w:adjustRightInd w:val="0"/>
      <w:spacing w:line="264" w:lineRule="exact"/>
      <w:jc w:val="both"/>
    </w:pPr>
    <w:rPr>
      <w:rFonts w:ascii="Tw Cen MT" w:hAnsi="Tw Cen MT" w:cs="Arial"/>
      <w:szCs w:val="24"/>
    </w:rPr>
  </w:style>
  <w:style w:type="character" w:customStyle="1" w:styleId="FontStyle113">
    <w:name w:val="Font Style113"/>
    <w:uiPriority w:val="99"/>
    <w:rsid w:val="00711E96"/>
    <w:rPr>
      <w:rFonts w:ascii="Arial" w:hAnsi="Arial" w:cs="Arial"/>
      <w:sz w:val="18"/>
      <w:szCs w:val="18"/>
    </w:rPr>
  </w:style>
  <w:style w:type="paragraph" w:customStyle="1" w:styleId="Style45">
    <w:name w:val="Style45"/>
    <w:basedOn w:val="Norml"/>
    <w:uiPriority w:val="99"/>
    <w:rsid w:val="00711E96"/>
    <w:pPr>
      <w:widowControl w:val="0"/>
      <w:autoSpaceDE w:val="0"/>
      <w:autoSpaceDN w:val="0"/>
      <w:adjustRightInd w:val="0"/>
      <w:spacing w:line="245" w:lineRule="exact"/>
      <w:ind w:hanging="634"/>
      <w:jc w:val="both"/>
    </w:pPr>
    <w:rPr>
      <w:rFonts w:ascii="Tw Cen MT" w:hAnsi="Tw Cen MT" w:cs="Arial"/>
      <w:szCs w:val="24"/>
    </w:rPr>
  </w:style>
  <w:style w:type="character" w:customStyle="1" w:styleId="FontStyle117">
    <w:name w:val="Font Style117"/>
    <w:uiPriority w:val="99"/>
    <w:rsid w:val="00503398"/>
    <w:rPr>
      <w:rFonts w:ascii="Arial" w:hAnsi="Arial" w:cs="Arial"/>
      <w:i/>
      <w:iCs/>
      <w:sz w:val="18"/>
      <w:szCs w:val="18"/>
    </w:rPr>
  </w:style>
  <w:style w:type="character" w:customStyle="1" w:styleId="FontStyle134">
    <w:name w:val="Font Style134"/>
    <w:uiPriority w:val="99"/>
    <w:rsid w:val="00503398"/>
    <w:rPr>
      <w:rFonts w:ascii="Arial" w:hAnsi="Arial" w:cs="Arial"/>
      <w:b/>
      <w:bCs/>
      <w:sz w:val="18"/>
      <w:szCs w:val="18"/>
    </w:rPr>
  </w:style>
  <w:style w:type="paragraph" w:customStyle="1" w:styleId="Style32">
    <w:name w:val="Style32"/>
    <w:basedOn w:val="Norml"/>
    <w:uiPriority w:val="99"/>
    <w:rsid w:val="00503398"/>
    <w:pPr>
      <w:widowControl w:val="0"/>
      <w:autoSpaceDE w:val="0"/>
      <w:autoSpaceDN w:val="0"/>
      <w:adjustRightInd w:val="0"/>
      <w:spacing w:line="235" w:lineRule="exact"/>
      <w:ind w:hanging="778"/>
      <w:jc w:val="both"/>
    </w:pPr>
    <w:rPr>
      <w:rFonts w:ascii="Tw Cen MT" w:hAnsi="Tw Cen MT" w:cs="Arial"/>
      <w:szCs w:val="24"/>
    </w:rPr>
  </w:style>
  <w:style w:type="paragraph" w:styleId="Vltozat">
    <w:name w:val="Revision"/>
    <w:hidden/>
    <w:uiPriority w:val="99"/>
    <w:semiHidden/>
    <w:rsid w:val="00DE01B0"/>
  </w:style>
  <w:style w:type="table" w:styleId="Rcsostblzat">
    <w:name w:val="Table Grid"/>
    <w:basedOn w:val="Normltblzat"/>
    <w:uiPriority w:val="39"/>
    <w:rsid w:val="00670BED"/>
    <w:pPr>
      <w:jc w:val="both"/>
    </w:pPr>
    <w:rPr>
      <w:rFonts w:ascii="Garamond" w:eastAsiaTheme="minorHAnsi" w:hAnsi="Garamond" w:cs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DF6"/>
    <w:pPr>
      <w:autoSpaceDE w:val="0"/>
      <w:autoSpaceDN w:val="0"/>
      <w:adjustRightInd w:val="0"/>
    </w:pPr>
    <w:rPr>
      <w:rFonts w:ascii="Garamond" w:hAnsi="Garamond" w:cs="Garamond"/>
      <w:color w:val="000000"/>
      <w:sz w:val="24"/>
      <w:szCs w:val="24"/>
    </w:rPr>
  </w:style>
  <w:style w:type="table" w:customStyle="1" w:styleId="Rcsostblzat1">
    <w:name w:val="Rácsos táblázat1"/>
    <w:basedOn w:val="Normltblzat"/>
    <w:next w:val="Rcsostblzat"/>
    <w:uiPriority w:val="59"/>
    <w:rsid w:val="002802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lbChar">
    <w:name w:val="Élőláb Char"/>
    <w:basedOn w:val="Bekezdsalapbettpusa"/>
    <w:link w:val="llb"/>
    <w:uiPriority w:val="99"/>
    <w:rsid w:val="00B0284E"/>
    <w:rPr>
      <w:sz w:val="26"/>
    </w:rPr>
  </w:style>
  <w:style w:type="table" w:customStyle="1" w:styleId="Rcsostblzat2">
    <w:name w:val="Rácsos táblázat2"/>
    <w:basedOn w:val="Normltblzat"/>
    <w:next w:val="Rcsostblzat"/>
    <w:uiPriority w:val="59"/>
    <w:rsid w:val="00841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75995">
      <w:bodyDiv w:val="1"/>
      <w:marLeft w:val="0"/>
      <w:marRight w:val="0"/>
      <w:marTop w:val="0"/>
      <w:marBottom w:val="0"/>
      <w:divBdr>
        <w:top w:val="none" w:sz="0" w:space="0" w:color="auto"/>
        <w:left w:val="none" w:sz="0" w:space="0" w:color="auto"/>
        <w:bottom w:val="none" w:sz="0" w:space="0" w:color="auto"/>
        <w:right w:val="none" w:sz="0" w:space="0" w:color="auto"/>
      </w:divBdr>
    </w:div>
    <w:div w:id="14618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C533A-D282-44C8-B0F3-2A691FA5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11670</Words>
  <Characters>80530</Characters>
  <Application>Microsoft Office Word</Application>
  <DocSecurity>0</DocSecurity>
  <Lines>671</Lines>
  <Paragraphs>184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2017-06-07T14:43:00Z</dcterms:created>
  <dcterms:modified xsi:type="dcterms:W3CDTF">2017-06-07T14:43:00Z</dcterms:modified>
</cp:coreProperties>
</file>