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CE" w:rsidRDefault="00A31BCE" w:rsidP="00A31BCE">
      <w:pPr>
        <w:widowControl w:val="0"/>
        <w:suppressAutoHyphens w:val="0"/>
        <w:autoSpaceDE w:val="0"/>
        <w:autoSpaceDN w:val="0"/>
        <w:spacing w:after="240"/>
        <w:ind w:left="357"/>
        <w:jc w:val="center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VÁLLALKOZÁSI SZERZŐDÉS</w:t>
      </w:r>
      <w:r w:rsidRPr="00A31BCE">
        <w:rPr>
          <w:rFonts w:ascii="Arial" w:eastAsiaTheme="minorEastAsia" w:hAnsi="Arial" w:cs="Arial"/>
          <w:b/>
          <w:bCs/>
          <w:sz w:val="22"/>
          <w:szCs w:val="22"/>
          <w:vertAlign w:val="superscript"/>
          <w:lang w:eastAsia="hu-HU"/>
        </w:rPr>
        <w:footnoteReference w:id="1"/>
      </w:r>
    </w:p>
    <w:p w:rsidR="00A114D6" w:rsidRPr="00A114D6" w:rsidRDefault="00A114D6" w:rsidP="00A31BCE">
      <w:pPr>
        <w:widowControl w:val="0"/>
        <w:suppressAutoHyphens w:val="0"/>
        <w:autoSpaceDE w:val="0"/>
        <w:autoSpaceDN w:val="0"/>
        <w:spacing w:after="240"/>
        <w:ind w:left="357"/>
        <w:jc w:val="center"/>
        <w:rPr>
          <w:rFonts w:ascii="Arial" w:eastAsiaTheme="minorEastAsia" w:hAnsi="Arial" w:cs="Arial"/>
          <w:bCs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mely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létrejött egyrészről 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142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 Város Önkormányzata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Bátaszék, Szabadság u. 4., adószám: 15414076-2-17, bankszámlaszám: OTP Bank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Nyrt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 11746005-15414076,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képv</w:t>
      </w:r>
      <w:proofErr w:type="spellEnd"/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.: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dr.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Bozsolik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Róbert polgármester) mint megrendelő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Megrendelő),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másrészről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142"/>
        <w:jc w:val="both"/>
        <w:rPr>
          <w:rFonts w:ascii="Arial" w:eastAsiaTheme="minorEastAsia" w:hAnsi="Arial" w:cs="Arial"/>
          <w:b/>
          <w:bCs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Bátaszékért Marketing Nonprofit Kft. </w:t>
      </w:r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(székhelye: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Bátaszék, Szent István tér 7., adószám: 18851681-2-17</w:t>
      </w:r>
      <w:r w:rsidRPr="00A31BCE">
        <w:rPr>
          <w:rFonts w:eastAsiaTheme="minorEastAsia"/>
          <w:sz w:val="20"/>
          <w:lang w:eastAsia="hu-HU"/>
        </w:rPr>
        <w:t>.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, bankszámlaszám: OTP Bank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Nyrt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 71800288-10105151,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képv</w:t>
      </w:r>
      <w:proofErr w:type="spellEnd"/>
      <w:proofErr w:type="gram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.:</w:t>
      </w:r>
      <w:proofErr w:type="gram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Izsák Mónika ügyvezető) mint vállalkozó (a továbbiakban: 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>Vállalkozó)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>a</w:t>
      </w:r>
      <w:proofErr w:type="gramEnd"/>
      <w:r w:rsidRPr="00A31BCE">
        <w:rPr>
          <w:rFonts w:ascii="Arial" w:eastAsiaTheme="minorEastAsia" w:hAnsi="Arial" w:cs="Arial"/>
          <w:bCs/>
          <w:sz w:val="22"/>
          <w:szCs w:val="22"/>
          <w:lang w:eastAsia="hu-HU"/>
        </w:rPr>
        <w:t xml:space="preserve"> továbbiakban együttesen:</w:t>
      </w:r>
      <w:r w:rsidRPr="00A31BCE">
        <w:rPr>
          <w:rFonts w:ascii="Arial" w:eastAsiaTheme="minorEastAsia" w:hAnsi="Arial" w:cs="Arial"/>
          <w:b/>
          <w:bCs/>
          <w:sz w:val="22"/>
          <w:szCs w:val="22"/>
          <w:lang w:eastAsia="hu-HU"/>
        </w:rPr>
        <w:t xml:space="preserve"> Szerződő felek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között alulírott napon és helyen az alábbi feltételekkel: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480" w:after="240"/>
        <w:ind w:left="14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szerződés tárgya: 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Megrendelő megbízza, Vállalkozó elvállalja </w:t>
      </w:r>
      <w:r w:rsidRPr="0032552D">
        <w:rPr>
          <w:rFonts w:ascii="Arial" w:eastAsiaTheme="minorEastAsia" w:hAnsi="Arial" w:cs="Arial"/>
          <w:sz w:val="22"/>
          <w:szCs w:val="22"/>
          <w:lang w:eastAsia="hu-HU"/>
        </w:rPr>
        <w:t>201</w:t>
      </w:r>
      <w:r w:rsidR="009516C5" w:rsidRPr="0032552D">
        <w:rPr>
          <w:rFonts w:ascii="Arial" w:eastAsiaTheme="minorEastAsia" w:hAnsi="Arial" w:cs="Arial"/>
          <w:sz w:val="22"/>
          <w:szCs w:val="22"/>
          <w:lang w:eastAsia="hu-HU"/>
        </w:rPr>
        <w:t>8</w:t>
      </w:r>
      <w:r w:rsidRPr="0032552D">
        <w:rPr>
          <w:rFonts w:ascii="Arial" w:eastAsiaTheme="minorEastAsia" w:hAnsi="Arial" w:cs="Arial"/>
          <w:sz w:val="22"/>
          <w:szCs w:val="22"/>
          <w:lang w:eastAsia="hu-HU"/>
        </w:rPr>
        <w:t>. január 1. napja és 201</w:t>
      </w:r>
      <w:r w:rsidR="009516C5" w:rsidRPr="0032552D">
        <w:rPr>
          <w:rFonts w:ascii="Arial" w:eastAsiaTheme="minorEastAsia" w:hAnsi="Arial" w:cs="Arial"/>
          <w:sz w:val="22"/>
          <w:szCs w:val="22"/>
          <w:lang w:eastAsia="hu-HU"/>
        </w:rPr>
        <w:t>8</w:t>
      </w:r>
      <w:r w:rsidRPr="0032552D">
        <w:rPr>
          <w:rFonts w:ascii="Arial" w:eastAsiaTheme="minorEastAsia" w:hAnsi="Arial" w:cs="Arial"/>
          <w:sz w:val="22"/>
          <w:szCs w:val="22"/>
          <w:lang w:eastAsia="hu-HU"/>
        </w:rPr>
        <w:t>. december 31. napja között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az alábbi feladatok ellátását:</w:t>
      </w:r>
    </w:p>
    <w:p w:rsidR="00A31BCE" w:rsidRPr="00A31BCE" w:rsidRDefault="00A31BCE" w:rsidP="00A31BCE">
      <w:pPr>
        <w:widowControl w:val="0"/>
        <w:numPr>
          <w:ilvl w:val="0"/>
          <w:numId w:val="37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 PR kommunikációs és marketing feladatainak ellátását Vállalkozó a Megrendelővel együttműködve végzi azzal, hogy Vállalkozó feladata a 2. pontban felsoroltak teljes körű kivitelezése, végrehajtása és megvalósítása,</w:t>
      </w:r>
    </w:p>
    <w:p w:rsidR="00A31BCE" w:rsidRPr="00A31BCE" w:rsidRDefault="00A31BCE" w:rsidP="00A31BCE">
      <w:pPr>
        <w:widowControl w:val="0"/>
        <w:numPr>
          <w:ilvl w:val="0"/>
          <w:numId w:val="37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 médiákban történő megjelenése.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1560" w:hanging="709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1.2. 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ab/>
        <w:t>Vállalkozó kijelenti, hogy a munka elvégzéséhez szükséges szakértelemmel rendelkezik, a munkavégzés törvényes feltételeinek biztosításáról gondoskodik. Vállalkozó vállalja a minőségi, szakszerű munkavégzést.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Bátaszék város mind szélesebb körű megismertetése érdekében Vállalkozó az alábbi feladatok koordinálását és maradéktalan elvégzését vállalja: 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Marketing stratégia kidolgozásával 3-5 évre meghatározza a település kommunikációját és a városmarketinget jellemző irányvonalakat alapelvek, üzenetek, célok, kommunikációs irányvonalak meghatározásával.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Részt vesz sajtóközlemények, sajtó háttéranyagok elkészítésében, egyeztetésében és kiadásában.</w:t>
      </w:r>
    </w:p>
    <w:p w:rsidR="00A31BCE" w:rsidRPr="00A31BCE" w:rsidRDefault="00A31BCE" w:rsidP="00A31BCE">
      <w:pPr>
        <w:suppressAutoHyphens w:val="0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</w:rPr>
        <w:br w:type="page"/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lastRenderedPageBreak/>
        <w:t>Kapcsolatot tart a médiákkal, a sajtó munkatársaival: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Tolnatáj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Televízió Kft. (Szekszárd, Epreskert u. 10.)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Cikádor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magazin műsor (hetente 1x 30 perc – hétfő, ismétlés szerda és péntek) szerkesztésében való részvétel, a programajánlás, amely tudatos programtervezésen alapul, tematikus számok, magazin rovatok kialakításának segítése,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stúdióbeszélgetést havonta 1x28perc terjedelemben 1-1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bátaszéki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meghívottal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az önkormányzati ülések rögzítése, élő közvetítés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 TETT híradó sugárzása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Képújságban való megjelenés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városi nagyrendezvények (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rétesfesztivál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, Város napja, majális, Bornapok, Gasztronómiai est stb.) előtti kampány jellegű kisfilmek, beharangozók, reklámspotok sugárzása,</w:t>
      </w:r>
    </w:p>
    <w:p w:rsidR="00A31BCE" w:rsidRPr="00A31BCE" w:rsidRDefault="00A31BCE" w:rsidP="00A31BCE">
      <w:pPr>
        <w:widowControl w:val="0"/>
        <w:numPr>
          <w:ilvl w:val="0"/>
          <w:numId w:val="34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 város egyéb eseményeiről rendszeres tudósítás.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Antritt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rádió</w:t>
      </w:r>
    </w:p>
    <w:p w:rsidR="00A31BCE" w:rsidRPr="00A31BCE" w:rsidRDefault="00A31BCE" w:rsidP="00A31BCE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stúdióbeszélgetések,</w:t>
      </w:r>
    </w:p>
    <w:p w:rsidR="00A31BCE" w:rsidRPr="00A31BCE" w:rsidRDefault="00A31BCE" w:rsidP="00A31BCE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programajánlások, </w:t>
      </w:r>
    </w:p>
    <w:p w:rsidR="00A31BCE" w:rsidRPr="00A31BCE" w:rsidRDefault="00A31BCE" w:rsidP="00A31BCE">
      <w:pPr>
        <w:widowControl w:val="0"/>
        <w:numPr>
          <w:ilvl w:val="0"/>
          <w:numId w:val="35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sportesemények közzététele.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MédiaWorks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– Tolnai Népújság</w:t>
      </w:r>
    </w:p>
    <w:p w:rsidR="00A31BCE" w:rsidRPr="00A31BCE" w:rsidRDefault="00A31BCE" w:rsidP="00A31BCE">
      <w:pPr>
        <w:widowControl w:val="0"/>
        <w:numPr>
          <w:ilvl w:val="0"/>
          <w:numId w:val="36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évente megjelenés az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Almanach-ban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,</w:t>
      </w:r>
    </w:p>
    <w:p w:rsidR="00A31BCE" w:rsidRPr="00A31BCE" w:rsidRDefault="00A31BCE" w:rsidP="00A31BCE">
      <w:pPr>
        <w:widowControl w:val="0"/>
        <w:numPr>
          <w:ilvl w:val="0"/>
          <w:numId w:val="36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havonta megjelenés nagyobb terjedelemben fotóval,</w:t>
      </w:r>
    </w:p>
    <w:p w:rsidR="00A31BCE" w:rsidRPr="00A31BCE" w:rsidRDefault="00A31BCE" w:rsidP="00A31BCE">
      <w:pPr>
        <w:widowControl w:val="0"/>
        <w:numPr>
          <w:ilvl w:val="0"/>
          <w:numId w:val="36"/>
        </w:numPr>
        <w:suppressAutoHyphens w:val="0"/>
        <w:autoSpaceDE w:val="0"/>
        <w:autoSpaceDN w:val="0"/>
        <w:spacing w:before="120" w:after="120"/>
        <w:ind w:hanging="357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rendezvényekről, eseményekről tudósítás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Online felületeken való megjelenés (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youtube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csatornán kisfilmekkel; önkormányzati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facebook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oldal; és a bataszek.hu weboldal szerkesztése, karbantartása.</w:t>
      </w:r>
    </w:p>
    <w:p w:rsidR="005615DF" w:rsidRPr="0032552D" w:rsidRDefault="00A31BCE" w:rsidP="005615DF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proofErr w:type="spellStart"/>
      <w:r w:rsidRPr="009516C5">
        <w:rPr>
          <w:rFonts w:ascii="Arial" w:eastAsiaTheme="minorEastAsia" w:hAnsi="Arial" w:cs="Arial"/>
          <w:sz w:val="22"/>
          <w:szCs w:val="22"/>
          <w:lang w:eastAsia="hu-HU"/>
        </w:rPr>
        <w:t>Cikádor</w:t>
      </w:r>
      <w:proofErr w:type="spellEnd"/>
      <w:r w:rsidRPr="009516C5">
        <w:rPr>
          <w:rFonts w:ascii="Arial" w:eastAsiaTheme="minorEastAsia" w:hAnsi="Arial" w:cs="Arial"/>
          <w:sz w:val="22"/>
          <w:szCs w:val="22"/>
          <w:lang w:eastAsia="hu-HU"/>
        </w:rPr>
        <w:t xml:space="preserve"> újság szerkesztése, kiadása</w:t>
      </w:r>
      <w:r w:rsidR="009516C5" w:rsidRPr="009516C5">
        <w:rPr>
          <w:rFonts w:ascii="Arial" w:eastAsiaTheme="minorEastAsia" w:hAnsi="Arial" w:cs="Arial"/>
          <w:sz w:val="22"/>
          <w:szCs w:val="22"/>
          <w:lang w:eastAsia="hu-HU"/>
        </w:rPr>
        <w:t xml:space="preserve"> azzal, hogy a </w:t>
      </w:r>
      <w:r w:rsidR="005615DF" w:rsidRPr="0032552D">
        <w:rPr>
          <w:rFonts w:ascii="Arial" w:hAnsi="Arial" w:cs="Arial"/>
          <w:bCs/>
          <w:sz w:val="22"/>
          <w:szCs w:val="22"/>
        </w:rPr>
        <w:t>Megrendelő hozzájárul a</w:t>
      </w:r>
      <w:r w:rsidR="0032552D" w:rsidRPr="0032552D">
        <w:rPr>
          <w:rFonts w:ascii="Arial" w:hAnsi="Arial" w:cs="Arial"/>
          <w:bCs/>
          <w:sz w:val="22"/>
          <w:szCs w:val="22"/>
        </w:rPr>
        <w:t xml:space="preserve">hhoz, hogy a Vállalkozó, mint az </w:t>
      </w:r>
      <w:r w:rsidR="005615DF" w:rsidRPr="0032552D">
        <w:rPr>
          <w:rFonts w:ascii="Arial" w:hAnsi="Arial" w:cs="Arial"/>
          <w:bCs/>
          <w:sz w:val="22"/>
          <w:szCs w:val="22"/>
        </w:rPr>
        <w:t xml:space="preserve">újság szerkesztője és </w:t>
      </w:r>
      <w:r w:rsidR="005615DF" w:rsidRPr="00E958DF">
        <w:rPr>
          <w:rFonts w:ascii="Arial" w:hAnsi="Arial" w:cs="Arial"/>
          <w:bCs/>
          <w:sz w:val="22"/>
          <w:szCs w:val="22"/>
        </w:rPr>
        <w:t xml:space="preserve">kiadója, </w:t>
      </w:r>
      <w:proofErr w:type="gramStart"/>
      <w:r w:rsidR="005615DF" w:rsidRPr="00E958DF">
        <w:rPr>
          <w:rFonts w:ascii="Arial" w:hAnsi="Arial" w:cs="Arial"/>
          <w:bCs/>
          <w:sz w:val="22"/>
          <w:szCs w:val="22"/>
        </w:rPr>
        <w:t>a</w:t>
      </w:r>
      <w:proofErr w:type="gramEnd"/>
      <w:r w:rsidR="005615DF" w:rsidRPr="00E958DF">
        <w:rPr>
          <w:rFonts w:ascii="Arial" w:hAnsi="Arial" w:cs="Arial"/>
          <w:bCs/>
          <w:sz w:val="22"/>
          <w:szCs w:val="22"/>
        </w:rPr>
        <w:t xml:space="preserve"> újságban lehetőséget biztosítson azon </w:t>
      </w:r>
      <w:r w:rsidR="00E958DF" w:rsidRPr="00E958DF">
        <w:rPr>
          <w:rFonts w:ascii="Arial" w:hAnsi="Arial" w:cs="Arial"/>
          <w:bCs/>
          <w:sz w:val="22"/>
          <w:szCs w:val="22"/>
        </w:rPr>
        <w:t>magánszemélyek,</w:t>
      </w:r>
      <w:r w:rsidR="00E958DF">
        <w:rPr>
          <w:rFonts w:ascii="Arial" w:hAnsi="Arial" w:cs="Arial"/>
          <w:bCs/>
          <w:sz w:val="22"/>
          <w:szCs w:val="22"/>
        </w:rPr>
        <w:t xml:space="preserve"> </w:t>
      </w:r>
      <w:r w:rsidR="005615DF" w:rsidRPr="0032552D">
        <w:rPr>
          <w:rFonts w:ascii="Arial" w:hAnsi="Arial" w:cs="Arial"/>
          <w:bCs/>
          <w:sz w:val="22"/>
          <w:szCs w:val="22"/>
        </w:rPr>
        <w:t xml:space="preserve">szervezetek, gazdasági társaságok reklámozására, megjelenítésére, népszerűsítésére, </w:t>
      </w:r>
      <w:r w:rsidR="0032552D">
        <w:rPr>
          <w:rFonts w:ascii="Arial" w:hAnsi="Arial" w:cs="Arial"/>
          <w:bCs/>
          <w:sz w:val="22"/>
          <w:szCs w:val="22"/>
        </w:rPr>
        <w:t>akik ezt igénybe kívánják venni</w:t>
      </w:r>
      <w:r w:rsidR="005615DF" w:rsidRPr="0032552D">
        <w:rPr>
          <w:rFonts w:ascii="Arial" w:hAnsi="Arial" w:cs="Arial"/>
          <w:bCs/>
          <w:sz w:val="22"/>
          <w:szCs w:val="22"/>
        </w:rPr>
        <w:t>.</w:t>
      </w:r>
    </w:p>
    <w:p w:rsidR="00A31BCE" w:rsidRPr="005615DF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A város </w:t>
      </w:r>
      <w:proofErr w:type="spellStart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>imázsának</w:t>
      </w:r>
      <w:proofErr w:type="spellEnd"/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növelése érdekében rendezvénykoncepciókat, kommunikációs elemeket dolgoz ki</w:t>
      </w:r>
      <w:r w:rsidRPr="005615DF">
        <w:rPr>
          <w:rFonts w:ascii="Arial" w:eastAsiaTheme="minorEastAsia" w:hAnsi="Arial" w:cs="Arial"/>
          <w:sz w:val="22"/>
          <w:szCs w:val="22"/>
          <w:lang w:eastAsia="hu-HU"/>
        </w:rPr>
        <w:t>.</w:t>
      </w:r>
    </w:p>
    <w:p w:rsidR="00A31BCE" w:rsidRPr="005615DF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5615DF">
        <w:rPr>
          <w:rFonts w:ascii="Arial" w:eastAsiaTheme="minorEastAsia" w:hAnsi="Arial" w:cs="Arial"/>
          <w:sz w:val="22"/>
          <w:szCs w:val="22"/>
          <w:lang w:eastAsia="hu-HU"/>
        </w:rPr>
        <w:t>Egyéb szolgáltatások</w:t>
      </w:r>
    </w:p>
    <w:p w:rsidR="00A31BCE" w:rsidRPr="005615DF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120" w:after="120"/>
        <w:ind w:left="2086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5615DF">
        <w:rPr>
          <w:rFonts w:ascii="Arial" w:eastAsiaTheme="minorEastAsia" w:hAnsi="Arial" w:cs="Arial"/>
          <w:sz w:val="22"/>
          <w:szCs w:val="22"/>
          <w:lang w:eastAsia="hu-HU"/>
        </w:rPr>
        <w:t>Önkormányzati kia</w:t>
      </w:r>
      <w:r w:rsidR="00E958DF">
        <w:rPr>
          <w:rFonts w:ascii="Arial" w:eastAsiaTheme="minorEastAsia" w:hAnsi="Arial" w:cs="Arial"/>
          <w:sz w:val="22"/>
          <w:szCs w:val="22"/>
          <w:lang w:eastAsia="hu-HU"/>
        </w:rPr>
        <w:t>dványok, tájékoztató füzetek, b</w:t>
      </w:r>
      <w:r w:rsidRPr="005615DF">
        <w:rPr>
          <w:rFonts w:ascii="Arial" w:eastAsiaTheme="minorEastAsia" w:hAnsi="Arial" w:cs="Arial"/>
          <w:sz w:val="22"/>
          <w:szCs w:val="22"/>
          <w:lang w:eastAsia="hu-HU"/>
        </w:rPr>
        <w:t>r</w:t>
      </w:r>
      <w:r w:rsidR="00E958DF">
        <w:rPr>
          <w:rFonts w:ascii="Arial" w:eastAsiaTheme="minorEastAsia" w:hAnsi="Arial" w:cs="Arial"/>
          <w:sz w:val="22"/>
          <w:szCs w:val="22"/>
          <w:lang w:eastAsia="hu-HU"/>
        </w:rPr>
        <w:t>o</w:t>
      </w:r>
      <w:r w:rsidRPr="005615DF">
        <w:rPr>
          <w:rFonts w:ascii="Arial" w:eastAsiaTheme="minorEastAsia" w:hAnsi="Arial" w:cs="Arial"/>
          <w:sz w:val="22"/>
          <w:szCs w:val="22"/>
          <w:lang w:eastAsia="hu-HU"/>
        </w:rPr>
        <w:t>súrák koncepcióinak kidolgozása, kreatív tervezése, gyártásának koordinációja,</w:t>
      </w:r>
    </w:p>
    <w:p w:rsidR="005615DF" w:rsidRPr="0032552D" w:rsidRDefault="00A31BCE" w:rsidP="005615DF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120" w:after="120"/>
        <w:ind w:left="2086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32552D">
        <w:rPr>
          <w:rFonts w:ascii="Arial" w:eastAsiaTheme="minorEastAsia" w:hAnsi="Arial" w:cs="Arial"/>
          <w:sz w:val="22"/>
          <w:szCs w:val="22"/>
          <w:lang w:eastAsia="hu-HU"/>
        </w:rPr>
        <w:t xml:space="preserve">Önkormányzati weblapok tartalmával kapcsolatos feladatok ellátása: </w:t>
      </w:r>
      <w:proofErr w:type="spellStart"/>
      <w:r w:rsidRPr="0032552D">
        <w:rPr>
          <w:rFonts w:ascii="Arial" w:eastAsiaTheme="minorEastAsia" w:hAnsi="Arial" w:cs="Arial"/>
          <w:sz w:val="22"/>
          <w:szCs w:val="22"/>
          <w:lang w:eastAsia="hu-HU"/>
        </w:rPr>
        <w:t>honlapszerk</w:t>
      </w:r>
      <w:r w:rsidR="005615DF" w:rsidRPr="0032552D">
        <w:rPr>
          <w:rFonts w:ascii="Arial" w:eastAsiaTheme="minorEastAsia" w:hAnsi="Arial" w:cs="Arial"/>
          <w:sz w:val="22"/>
          <w:szCs w:val="22"/>
          <w:lang w:eastAsia="hu-HU"/>
        </w:rPr>
        <w:t>esztés</w:t>
      </w:r>
      <w:proofErr w:type="spellEnd"/>
      <w:r w:rsidR="005615DF" w:rsidRPr="0032552D">
        <w:rPr>
          <w:rFonts w:ascii="Arial" w:eastAsiaTheme="minorEastAsia" w:hAnsi="Arial" w:cs="Arial"/>
          <w:sz w:val="22"/>
          <w:szCs w:val="22"/>
          <w:lang w:eastAsia="hu-HU"/>
        </w:rPr>
        <w:t>, frissítés, karbantartás</w:t>
      </w:r>
      <w:r w:rsidR="0032552D" w:rsidRPr="0032552D">
        <w:rPr>
          <w:rFonts w:ascii="Arial" w:eastAsiaTheme="minorEastAsia" w:hAnsi="Arial" w:cs="Arial"/>
          <w:sz w:val="22"/>
          <w:szCs w:val="22"/>
          <w:lang w:eastAsia="hu-HU"/>
        </w:rPr>
        <w:t xml:space="preserve"> azzal, hogy </w:t>
      </w:r>
      <w:r w:rsidR="005615DF" w:rsidRPr="0032552D">
        <w:rPr>
          <w:rFonts w:ascii="Arial" w:hAnsi="Arial" w:cs="Arial"/>
          <w:bCs/>
          <w:sz w:val="22"/>
          <w:szCs w:val="22"/>
        </w:rPr>
        <w:t xml:space="preserve">Megrendelő hozzájárul ahhoz, hogy a Vállalkozó, mint az önkormányzati weblap kezelője, az Önkormányzat weblapján lehetőséget biztosítson </w:t>
      </w:r>
      <w:r w:rsidR="0032552D" w:rsidRPr="0032552D">
        <w:rPr>
          <w:rFonts w:ascii="Arial" w:hAnsi="Arial" w:cs="Arial"/>
          <w:bCs/>
          <w:sz w:val="22"/>
          <w:szCs w:val="22"/>
        </w:rPr>
        <w:lastRenderedPageBreak/>
        <w:t>mind</w:t>
      </w:r>
      <w:r w:rsidR="005615DF" w:rsidRPr="0032552D">
        <w:rPr>
          <w:rFonts w:ascii="Arial" w:hAnsi="Arial" w:cs="Arial"/>
          <w:bCs/>
          <w:sz w:val="22"/>
          <w:szCs w:val="22"/>
        </w:rPr>
        <w:t xml:space="preserve">azon </w:t>
      </w:r>
      <w:r w:rsidR="0032552D" w:rsidRPr="0032552D">
        <w:rPr>
          <w:rFonts w:ascii="Arial" w:hAnsi="Arial" w:cs="Arial"/>
          <w:bCs/>
          <w:sz w:val="22"/>
          <w:szCs w:val="22"/>
        </w:rPr>
        <w:t xml:space="preserve">magánszemélyek, </w:t>
      </w:r>
      <w:r w:rsidR="005615DF" w:rsidRPr="0032552D">
        <w:rPr>
          <w:rFonts w:ascii="Arial" w:hAnsi="Arial" w:cs="Arial"/>
          <w:bCs/>
          <w:sz w:val="22"/>
          <w:szCs w:val="22"/>
        </w:rPr>
        <w:t xml:space="preserve">szervezetek, gazdasági társaságok reklámozására, megjelenítésére, népszerűsítésére, </w:t>
      </w:r>
      <w:r w:rsidR="0032552D">
        <w:rPr>
          <w:rFonts w:ascii="Arial" w:hAnsi="Arial" w:cs="Arial"/>
          <w:bCs/>
          <w:sz w:val="22"/>
          <w:szCs w:val="22"/>
        </w:rPr>
        <w:t>akik ezt igénybe kívánják venni</w:t>
      </w:r>
      <w:r w:rsidR="005615DF" w:rsidRPr="0032552D">
        <w:rPr>
          <w:rFonts w:ascii="Arial" w:hAnsi="Arial" w:cs="Arial"/>
          <w:bCs/>
          <w:sz w:val="22"/>
          <w:szCs w:val="22"/>
        </w:rPr>
        <w:t>.</w:t>
      </w:r>
    </w:p>
    <w:p w:rsidR="00A31BCE" w:rsidRPr="00A31BCE" w:rsidRDefault="00A31BCE" w:rsidP="00A31BCE">
      <w:pPr>
        <w:widowControl w:val="0"/>
        <w:numPr>
          <w:ilvl w:val="2"/>
          <w:numId w:val="33"/>
        </w:numPr>
        <w:suppressAutoHyphens w:val="0"/>
        <w:autoSpaceDE w:val="0"/>
        <w:autoSpaceDN w:val="0"/>
        <w:spacing w:before="120" w:after="120"/>
        <w:ind w:left="2086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Megrendelő igénye szerint online kampányok teljes körű lebonyolítása.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Megrendelő köteles minden szükséges tájékoztatást Vállalkozó számára időben biztosítani annak érdekében, hogy Vállalkozó a jelen szerződésben megfogalmazott kötelezettségeinek eleget tudjon tenni. 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Vállalkozói díj: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864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Jelen szerződés 1. pontjában körülírtak megvalósításáért a Vállalkozót bruttó </w:t>
      </w:r>
      <w:r w:rsidR="0032552D" w:rsidRPr="0045582D">
        <w:rPr>
          <w:rFonts w:ascii="Arial" w:eastAsiaTheme="minorEastAsia" w:hAnsi="Arial" w:cs="Arial"/>
          <w:b/>
          <w:sz w:val="22"/>
          <w:szCs w:val="22"/>
          <w:highlight w:val="red"/>
          <w:lang w:eastAsia="hu-HU"/>
        </w:rPr>
        <w:t>7 951 200</w:t>
      </w:r>
      <w:r w:rsidRPr="00A31BCE">
        <w:rPr>
          <w:rFonts w:ascii="Arial" w:eastAsiaTheme="minorEastAsia" w:hAnsi="Arial" w:cs="Arial"/>
          <w:b/>
          <w:sz w:val="22"/>
          <w:szCs w:val="22"/>
          <w:lang w:eastAsia="hu-HU"/>
        </w:rPr>
        <w:t xml:space="preserve"> </w:t>
      </w:r>
      <w:r w:rsidR="0045582D" w:rsidRPr="0045582D">
        <w:rPr>
          <w:rFonts w:ascii="Arial" w:eastAsiaTheme="minorEastAsia" w:hAnsi="Arial" w:cs="Arial"/>
          <w:b/>
          <w:sz w:val="22"/>
          <w:szCs w:val="22"/>
          <w:highlight w:val="green"/>
          <w:lang w:eastAsia="hu-HU"/>
        </w:rPr>
        <w:t>8 597 100</w:t>
      </w:r>
      <w:r w:rsidR="0045582D">
        <w:rPr>
          <w:rFonts w:ascii="Arial" w:eastAsiaTheme="minorEastAsia" w:hAnsi="Arial" w:cs="Arial"/>
          <w:b/>
          <w:sz w:val="22"/>
          <w:szCs w:val="22"/>
          <w:lang w:eastAsia="hu-HU"/>
        </w:rPr>
        <w:t xml:space="preserve"> </w:t>
      </w:r>
      <w:r w:rsidRPr="00A31BCE">
        <w:rPr>
          <w:rFonts w:ascii="Arial" w:eastAsiaTheme="minorEastAsia" w:hAnsi="Arial" w:cs="Arial"/>
          <w:b/>
          <w:sz w:val="22"/>
          <w:szCs w:val="22"/>
          <w:lang w:eastAsia="hu-HU"/>
        </w:rPr>
        <w:t>Ft/év összegű vállalkozói díj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illeti meg, mely vállalkozói díj Vállalkozó valamennyi költségét magába foglalja.</w:t>
      </w:r>
      <w:r w:rsidR="0045582D">
        <w:rPr>
          <w:rStyle w:val="Lbjegyzet-hivatkozs"/>
          <w:rFonts w:ascii="Arial" w:eastAsiaTheme="minorEastAsia" w:hAnsi="Arial" w:cs="Arial"/>
          <w:sz w:val="22"/>
          <w:szCs w:val="22"/>
          <w:lang w:eastAsia="hu-HU"/>
        </w:rPr>
        <w:footnoteReference w:id="2"/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Fizetési feltételek: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862"/>
        <w:jc w:val="both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Vállalkozó az éves összeg időarányos részéről </w:t>
      </w:r>
      <w:r w:rsidRPr="00A31BCE">
        <w:rPr>
          <w:rFonts w:ascii="Arial" w:eastAsiaTheme="minorEastAsia" w:hAnsi="Arial" w:cs="Arial"/>
          <w:b/>
          <w:sz w:val="22"/>
          <w:szCs w:val="22"/>
          <w:lang w:eastAsia="hu-HU"/>
        </w:rPr>
        <w:t>havonta jogosult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 számla kibocsátására. Megrendelő a vállalkozási díjat számla ellenében, 15 banki napon belül fizeti meg átutalással Vállalkozó 71800288-10105151 számú számlájára.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Titokvédelem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proofErr w:type="gramStart"/>
      <w:r w:rsidRPr="00A31BCE">
        <w:rPr>
          <w:rFonts w:ascii="Arial" w:hAnsi="Arial" w:cs="Arial"/>
          <w:sz w:val="22"/>
          <w:szCs w:val="22"/>
          <w:lang w:eastAsia="hu-HU"/>
        </w:rPr>
        <w:t>Szerződő felek kötelesek megőrizni, bizalmasan kezelni jelen szerződés teljesítése során vagy azzal kapcsolatban megszerzett vagy bármilyen módon tudomásukra jutott bármely üzleti, gazdasági, bank- és egyéb titkot, vagy bármely olyan tényt, információt, adatot vagy megoldást (továbbiakban: titok), amelynek bizalmas kezeléséhez másik félnek érdeke fűződik, illetve másik fél előzetes, írásbeli kifejezett jóváhagyása nélkül titkot harmadik fél tudomására nem hozhatnak, át nem adhatnak, hozzáférhetővé nem tehetnek – kivéve, ha jogszabály alapján fennálló adatszolgáltatási és nyilvánosságra hozatali</w:t>
      </w:r>
      <w:proofErr w:type="gramEnd"/>
      <w:r w:rsidRPr="00A31BCE">
        <w:rPr>
          <w:rFonts w:ascii="Arial" w:hAnsi="Arial" w:cs="Arial"/>
          <w:sz w:val="22"/>
          <w:szCs w:val="22"/>
          <w:lang w:eastAsia="hu-HU"/>
        </w:rPr>
        <w:t xml:space="preserve"> kötelezettségről van szó. 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A titoktartási kötelezettség nem terjed ki az információs önrendelkezési jogról és az információszabadságról szóló 2011. évi CXII. törvény 1. melléklete III. Gazdálkodási adatok című táblázatának 4. sorában rögzített kötelezettségre. 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Kapcsolattartás</w:t>
      </w:r>
    </w:p>
    <w:p w:rsidR="00A31BCE" w:rsidRP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Szerződő felek jelen szerződéssel kapcsolatos valamennyi kérdésben kötelesek kapcsolattartót kijelölni. 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1582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A Megrendelő kapcsolattartója: Dr. </w:t>
      </w:r>
      <w:proofErr w:type="spellStart"/>
      <w:r w:rsidRPr="00A31BCE">
        <w:rPr>
          <w:rFonts w:ascii="Arial" w:hAnsi="Arial" w:cs="Arial"/>
          <w:sz w:val="22"/>
          <w:szCs w:val="22"/>
          <w:lang w:eastAsia="hu-HU"/>
        </w:rPr>
        <w:t>Bozsolik</w:t>
      </w:r>
      <w:proofErr w:type="spellEnd"/>
      <w:r w:rsidRPr="00A31BCE">
        <w:rPr>
          <w:rFonts w:ascii="Arial" w:hAnsi="Arial" w:cs="Arial"/>
          <w:sz w:val="22"/>
          <w:szCs w:val="22"/>
          <w:lang w:eastAsia="hu-HU"/>
        </w:rPr>
        <w:t xml:space="preserve"> Róbert polgármester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4678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74/591-507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/>
        <w:ind w:left="1582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A Vállalkozó kapcsolattartója: </w:t>
      </w:r>
      <w:r w:rsidRPr="0045582D">
        <w:rPr>
          <w:rFonts w:ascii="Arial" w:hAnsi="Arial" w:cs="Arial"/>
          <w:sz w:val="22"/>
          <w:szCs w:val="22"/>
          <w:highlight w:val="red"/>
          <w:lang w:eastAsia="hu-HU"/>
        </w:rPr>
        <w:t>Izsák Mónika</w:t>
      </w:r>
      <w:r w:rsidRPr="00A31BCE">
        <w:rPr>
          <w:rFonts w:ascii="Arial" w:hAnsi="Arial" w:cs="Arial"/>
          <w:sz w:val="22"/>
          <w:szCs w:val="22"/>
          <w:lang w:eastAsia="hu-HU"/>
        </w:rPr>
        <w:t xml:space="preserve"> </w:t>
      </w:r>
      <w:proofErr w:type="spellStart"/>
      <w:r w:rsidR="0045582D" w:rsidRPr="0045582D">
        <w:rPr>
          <w:rFonts w:ascii="Arial" w:hAnsi="Arial" w:cs="Arial"/>
          <w:sz w:val="22"/>
          <w:szCs w:val="22"/>
          <w:highlight w:val="green"/>
          <w:lang w:eastAsia="hu-HU"/>
        </w:rPr>
        <w:t>Csötönyi</w:t>
      </w:r>
      <w:proofErr w:type="spellEnd"/>
      <w:r w:rsidR="0045582D" w:rsidRPr="0045582D">
        <w:rPr>
          <w:rFonts w:ascii="Arial" w:hAnsi="Arial" w:cs="Arial"/>
          <w:sz w:val="22"/>
          <w:szCs w:val="22"/>
          <w:highlight w:val="green"/>
          <w:lang w:eastAsia="hu-HU"/>
        </w:rPr>
        <w:t xml:space="preserve"> László</w:t>
      </w:r>
      <w:r w:rsidR="0045582D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A31BCE">
        <w:rPr>
          <w:rFonts w:ascii="Arial" w:hAnsi="Arial" w:cs="Arial"/>
          <w:sz w:val="22"/>
          <w:szCs w:val="22"/>
          <w:lang w:eastAsia="hu-HU"/>
        </w:rPr>
        <w:t>ügyvezető</w:t>
      </w:r>
      <w:r w:rsidR="0045582D">
        <w:rPr>
          <w:rStyle w:val="Lbjegyzet-hivatkozs"/>
          <w:rFonts w:ascii="Arial" w:hAnsi="Arial" w:cs="Arial"/>
          <w:sz w:val="22"/>
          <w:szCs w:val="22"/>
          <w:lang w:eastAsia="hu-HU"/>
        </w:rPr>
        <w:footnoteReference w:id="3"/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ind w:left="4536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30/308-4344</w:t>
      </w:r>
    </w:p>
    <w:p w:rsidR="00A31BCE" w:rsidRDefault="00A31BCE" w:rsidP="00A31BCE">
      <w:pPr>
        <w:widowControl w:val="0"/>
        <w:numPr>
          <w:ilvl w:val="1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Vállalkozó jogosult alvállalkozót igénybe venni. Vállalkozó a jogosan igénybe vett alvállalkozóért úgy felel, mintha a munkát maga végezte volna el. </w:t>
      </w:r>
    </w:p>
    <w:p w:rsidR="005615DF" w:rsidRPr="00A31BCE" w:rsidRDefault="005615DF" w:rsidP="005615DF">
      <w:pPr>
        <w:widowControl w:val="0"/>
        <w:suppressAutoHyphens w:val="0"/>
        <w:autoSpaceDE w:val="0"/>
        <w:autoSpaceDN w:val="0"/>
        <w:spacing w:before="240" w:after="240"/>
        <w:ind w:left="1582"/>
        <w:jc w:val="both"/>
        <w:rPr>
          <w:rFonts w:ascii="Arial" w:hAnsi="Arial" w:cs="Arial"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lastRenderedPageBreak/>
        <w:t>Együttműködésre vonatkozó elvek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left="993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Szerződő felek kijelentik, hogy </w:t>
      </w:r>
    </w:p>
    <w:p w:rsidR="00A31BCE" w:rsidRPr="005615DF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5615DF">
        <w:rPr>
          <w:rFonts w:ascii="Arial" w:hAnsi="Arial" w:cs="Arial"/>
          <w:sz w:val="22"/>
          <w:szCs w:val="22"/>
          <w:lang w:eastAsia="hu-HU"/>
        </w:rPr>
        <w:t xml:space="preserve">jelen szerződés aláírására és teljesítésére teljes jogkörrel rendelkeznek. </w:t>
      </w:r>
    </w:p>
    <w:p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rendelkeznek a szerződés teljesítéséhez szükséges tárgyi, személyi és egyéb feltételekkel, jogosultságokkal és engedélyekkel, mindezeket a szerződés időtartama alatt folyamatosan biztosítani fogják,</w:t>
      </w:r>
    </w:p>
    <w:p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rendelkezésükre áll minden olyan adat, információ, amely a szerződés teljesítéséhez szükséges.</w:t>
      </w:r>
    </w:p>
    <w:p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jelen szerződéssel kapcsolatos valamennyi új információról haladéktalanul és megfelelően tájékoztatják egymást és kötelezik magukat, hogy a jelen szerződés teljesítése érdekében jóhiszeműen együttműködnek egymással.</w:t>
      </w:r>
    </w:p>
    <w:p w:rsidR="00A31BCE" w:rsidRPr="00A31BCE" w:rsidRDefault="00A31BCE" w:rsidP="00A31BCE">
      <w:pPr>
        <w:widowControl w:val="0"/>
        <w:numPr>
          <w:ilvl w:val="0"/>
          <w:numId w:val="38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>vitás kérdésekben törekednek a megállapodásra, megpróbálják azt tárgyalásos úton, békésen rendezni. Ennek eredménytelensége esetén felmerülő jogvita eldöntésére pertárgyértéktől függően kikötik a Szekszárdi Járásbíróság vagy a Szekszárdi Törvényszék kizárólagos illetékességét.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Jelen szerződést Szerződő felek kizárólag írásban, közös megegyezéssel módosíthatják. 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ind w:left="862" w:hanging="505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Jelen szerződést bármelyik fél írásban 30 napos felmondási idővel mondhatja fel. </w:t>
      </w:r>
    </w:p>
    <w:p w:rsidR="00A31BCE" w:rsidRPr="00A31BCE" w:rsidRDefault="00A31BCE" w:rsidP="00A31BCE">
      <w:pPr>
        <w:widowControl w:val="0"/>
        <w:numPr>
          <w:ilvl w:val="0"/>
          <w:numId w:val="33"/>
        </w:numPr>
        <w:suppressAutoHyphens w:val="0"/>
        <w:autoSpaceDE w:val="0"/>
        <w:autoSpaceDN w:val="0"/>
        <w:spacing w:before="240" w:after="240"/>
        <w:jc w:val="both"/>
        <w:rPr>
          <w:rFonts w:ascii="Arial" w:hAnsi="Arial" w:cs="Arial"/>
          <w:sz w:val="22"/>
          <w:szCs w:val="22"/>
          <w:lang w:eastAsia="hu-HU"/>
        </w:rPr>
      </w:pPr>
      <w:r w:rsidRPr="00A31BCE">
        <w:rPr>
          <w:rFonts w:ascii="Arial" w:hAnsi="Arial" w:cs="Arial"/>
          <w:sz w:val="22"/>
          <w:szCs w:val="22"/>
          <w:lang w:eastAsia="hu-HU"/>
        </w:rPr>
        <w:t xml:space="preserve">Felek a szerződést elolvasás után, mint akaratukkal mindenben egyezőt, magukra nézve kötelezőnek ismerték el, kölcsönös értelmezés után </w:t>
      </w:r>
      <w:proofErr w:type="spellStart"/>
      <w:r w:rsidRPr="00A31BCE">
        <w:rPr>
          <w:rFonts w:ascii="Arial" w:hAnsi="Arial" w:cs="Arial"/>
          <w:sz w:val="22"/>
          <w:szCs w:val="22"/>
          <w:lang w:eastAsia="hu-HU"/>
        </w:rPr>
        <w:t>helybenhagyólag</w:t>
      </w:r>
      <w:proofErr w:type="spellEnd"/>
      <w:r w:rsidRPr="00A31BCE">
        <w:rPr>
          <w:rFonts w:ascii="Arial" w:hAnsi="Arial" w:cs="Arial"/>
          <w:sz w:val="22"/>
          <w:szCs w:val="22"/>
          <w:lang w:eastAsia="hu-HU"/>
        </w:rPr>
        <w:t xml:space="preserve"> írják alá azzal, hogy az itt nem szabályozott kérdésekben a Polgári Törvénykönyvről szóló 2013. évi V. </w:t>
      </w:r>
      <w:proofErr w:type="gramStart"/>
      <w:r w:rsidRPr="00A31BCE">
        <w:rPr>
          <w:rFonts w:ascii="Arial" w:hAnsi="Arial" w:cs="Arial"/>
          <w:sz w:val="22"/>
          <w:szCs w:val="22"/>
          <w:lang w:eastAsia="hu-HU"/>
        </w:rPr>
        <w:t>törvény vonatkozó</w:t>
      </w:r>
      <w:proofErr w:type="gramEnd"/>
      <w:r w:rsidRPr="00A31BCE">
        <w:rPr>
          <w:rFonts w:ascii="Arial" w:hAnsi="Arial" w:cs="Arial"/>
          <w:sz w:val="22"/>
          <w:szCs w:val="22"/>
          <w:lang w:eastAsia="hu-HU"/>
        </w:rPr>
        <w:t xml:space="preserve"> rendelkezései az irányadók.</w:t>
      </w: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right="144"/>
        <w:rPr>
          <w:rFonts w:ascii="Arial" w:eastAsiaTheme="minorEastAsia" w:hAnsi="Arial" w:cs="Arial"/>
          <w:sz w:val="22"/>
          <w:szCs w:val="22"/>
          <w:lang w:eastAsia="hu-HU"/>
        </w:rPr>
      </w:pPr>
    </w:p>
    <w:p w:rsidR="00A31BCE" w:rsidRPr="00A31BCE" w:rsidRDefault="00A31BCE" w:rsidP="00A31BCE">
      <w:pPr>
        <w:widowControl w:val="0"/>
        <w:suppressAutoHyphens w:val="0"/>
        <w:autoSpaceDE w:val="0"/>
        <w:autoSpaceDN w:val="0"/>
        <w:spacing w:before="240" w:after="240"/>
        <w:ind w:right="144"/>
        <w:rPr>
          <w:rFonts w:ascii="Arial" w:eastAsiaTheme="minorEastAsia" w:hAnsi="Arial" w:cs="Arial"/>
          <w:sz w:val="22"/>
          <w:szCs w:val="22"/>
          <w:lang w:eastAsia="hu-HU"/>
        </w:rPr>
      </w:pPr>
      <w:r w:rsidRPr="00A31BCE">
        <w:rPr>
          <w:rFonts w:ascii="Arial" w:eastAsiaTheme="minorEastAsia" w:hAnsi="Arial" w:cs="Arial"/>
          <w:sz w:val="22"/>
          <w:szCs w:val="22"/>
          <w:lang w:eastAsia="hu-HU"/>
        </w:rPr>
        <w:t>Bátaszék, 201</w:t>
      </w:r>
      <w:r w:rsidR="0032552D">
        <w:rPr>
          <w:rFonts w:ascii="Arial" w:eastAsiaTheme="minorEastAsia" w:hAnsi="Arial" w:cs="Arial"/>
          <w:sz w:val="22"/>
          <w:szCs w:val="22"/>
          <w:lang w:eastAsia="hu-HU"/>
        </w:rPr>
        <w:t>7</w:t>
      </w:r>
      <w:r w:rsidRPr="00A31BCE">
        <w:rPr>
          <w:rFonts w:ascii="Arial" w:eastAsiaTheme="minorEastAsia" w:hAnsi="Arial" w:cs="Arial"/>
          <w:sz w:val="22"/>
          <w:szCs w:val="22"/>
          <w:lang w:eastAsia="hu-HU"/>
        </w:rPr>
        <w:t xml:space="preserve">. december </w:t>
      </w:r>
      <w:r w:rsidR="0045582D">
        <w:rPr>
          <w:rFonts w:ascii="Arial" w:eastAsiaTheme="minorEastAsia" w:hAnsi="Arial" w:cs="Arial"/>
          <w:sz w:val="22"/>
          <w:szCs w:val="22"/>
          <w:lang w:eastAsia="hu-HU"/>
        </w:rPr>
        <w:t>18.</w:t>
      </w:r>
    </w:p>
    <w:p w:rsidR="00A31BCE" w:rsidRPr="00A31BCE" w:rsidRDefault="00A31BCE" w:rsidP="00A31BCE">
      <w:pPr>
        <w:suppressAutoHyphens w:val="0"/>
        <w:spacing w:before="240" w:after="240"/>
        <w:ind w:left="862" w:hanging="505"/>
        <w:rPr>
          <w:rFonts w:ascii="Arial" w:hAnsi="Arial" w:cs="Arial"/>
          <w:sz w:val="22"/>
          <w:szCs w:val="22"/>
        </w:rPr>
      </w:pP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Megrendelő</w:t>
      </w:r>
      <w:r w:rsidRPr="00A31BCE">
        <w:rPr>
          <w:rFonts w:ascii="Arial" w:hAnsi="Arial" w:cs="Arial"/>
          <w:sz w:val="22"/>
          <w:szCs w:val="22"/>
        </w:rPr>
        <w:tab/>
        <w:t>Vállalkozó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  <w:t>Bátaszék Város Önkormányzata</w:t>
      </w:r>
      <w:r w:rsidRPr="00A31BCE">
        <w:rPr>
          <w:rFonts w:ascii="Arial" w:hAnsi="Arial" w:cs="Arial"/>
          <w:sz w:val="22"/>
          <w:szCs w:val="22"/>
        </w:rPr>
        <w:tab/>
        <w:t>Bátaszékért Marketing Nonprofit Kft.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A31BCE">
        <w:rPr>
          <w:rFonts w:ascii="Arial" w:hAnsi="Arial" w:cs="Arial"/>
          <w:b/>
          <w:sz w:val="22"/>
          <w:szCs w:val="22"/>
        </w:rPr>
        <w:tab/>
        <w:t xml:space="preserve">Dr. </w:t>
      </w:r>
      <w:proofErr w:type="spellStart"/>
      <w:r w:rsidRPr="00A31BCE">
        <w:rPr>
          <w:rFonts w:ascii="Arial" w:hAnsi="Arial" w:cs="Arial"/>
          <w:b/>
          <w:sz w:val="22"/>
          <w:szCs w:val="22"/>
        </w:rPr>
        <w:t>Bozsolik</w:t>
      </w:r>
      <w:proofErr w:type="spellEnd"/>
      <w:r w:rsidRPr="00A31BCE">
        <w:rPr>
          <w:rFonts w:ascii="Arial" w:hAnsi="Arial" w:cs="Arial"/>
          <w:b/>
          <w:sz w:val="22"/>
          <w:szCs w:val="22"/>
        </w:rPr>
        <w:t xml:space="preserve"> Róbert</w:t>
      </w:r>
      <w:r w:rsidR="0045582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5582D">
        <w:rPr>
          <w:rFonts w:ascii="Arial" w:hAnsi="Arial" w:cs="Arial"/>
          <w:b/>
          <w:sz w:val="22"/>
          <w:szCs w:val="22"/>
        </w:rPr>
        <w:t>sk</w:t>
      </w:r>
      <w:proofErr w:type="spellEnd"/>
      <w:r w:rsidR="0045582D">
        <w:rPr>
          <w:rFonts w:ascii="Arial" w:hAnsi="Arial" w:cs="Arial"/>
          <w:b/>
          <w:sz w:val="22"/>
          <w:szCs w:val="22"/>
        </w:rPr>
        <w:t xml:space="preserve">. </w:t>
      </w:r>
      <w:r w:rsidRPr="00A31BCE">
        <w:rPr>
          <w:rFonts w:ascii="Arial" w:hAnsi="Arial" w:cs="Arial"/>
          <w:b/>
          <w:sz w:val="22"/>
          <w:szCs w:val="22"/>
        </w:rPr>
        <w:tab/>
        <w:t xml:space="preserve">Izsák Mónika </w:t>
      </w:r>
      <w:proofErr w:type="spellStart"/>
      <w:r w:rsidR="0045582D">
        <w:rPr>
          <w:rFonts w:ascii="Arial" w:hAnsi="Arial" w:cs="Arial"/>
          <w:b/>
          <w:sz w:val="22"/>
          <w:szCs w:val="22"/>
        </w:rPr>
        <w:t>sk</w:t>
      </w:r>
      <w:proofErr w:type="spellEnd"/>
      <w:r w:rsidR="0045582D">
        <w:rPr>
          <w:rFonts w:ascii="Arial" w:hAnsi="Arial" w:cs="Arial"/>
          <w:b/>
          <w:sz w:val="22"/>
          <w:szCs w:val="22"/>
        </w:rPr>
        <w:t xml:space="preserve">. </w:t>
      </w:r>
    </w:p>
    <w:p w:rsidR="00A31BCE" w:rsidRPr="00A31BCE" w:rsidRDefault="00A31BCE" w:rsidP="00A31BCE">
      <w:pPr>
        <w:tabs>
          <w:tab w:val="center" w:pos="2127"/>
          <w:tab w:val="center" w:pos="6804"/>
        </w:tabs>
        <w:suppressAutoHyphens w:val="0"/>
        <w:rPr>
          <w:rFonts w:ascii="Arial" w:hAnsi="Arial" w:cs="Arial"/>
          <w:b/>
          <w:sz w:val="22"/>
          <w:szCs w:val="22"/>
        </w:rPr>
      </w:pPr>
      <w:r w:rsidRPr="00A31BCE">
        <w:rPr>
          <w:rFonts w:ascii="Arial" w:hAnsi="Arial" w:cs="Arial"/>
          <w:sz w:val="22"/>
          <w:szCs w:val="22"/>
        </w:rPr>
        <w:tab/>
      </w:r>
      <w:proofErr w:type="gramStart"/>
      <w:r w:rsidRPr="00A31BCE">
        <w:rPr>
          <w:rFonts w:ascii="Arial" w:hAnsi="Arial" w:cs="Arial"/>
          <w:sz w:val="22"/>
          <w:szCs w:val="22"/>
        </w:rPr>
        <w:t>polgármester</w:t>
      </w:r>
      <w:proofErr w:type="gramEnd"/>
      <w:r w:rsidRPr="00A31BCE">
        <w:rPr>
          <w:rFonts w:ascii="Arial" w:hAnsi="Arial" w:cs="Arial"/>
          <w:sz w:val="22"/>
          <w:szCs w:val="22"/>
        </w:rPr>
        <w:tab/>
        <w:t>ügyvezető</w:t>
      </w:r>
    </w:p>
    <w:p w:rsidR="00A31BCE" w:rsidRDefault="00A31BCE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45582D" w:rsidRDefault="0045582D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45582D" w:rsidRDefault="0045582D" w:rsidP="00A31BCE">
      <w:pPr>
        <w:suppressAutoHyphens w:val="0"/>
        <w:rPr>
          <w:rFonts w:ascii="Arial" w:hAnsi="Arial" w:cs="Arial"/>
          <w:sz w:val="22"/>
          <w:szCs w:val="22"/>
        </w:rPr>
      </w:pPr>
    </w:p>
    <w:p w:rsidR="0045582D" w:rsidRPr="00A31BCE" w:rsidRDefault="0045582D" w:rsidP="00A31BCE">
      <w:pPr>
        <w:suppressAutoHyphens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5582D" w:rsidRPr="004A3794" w:rsidRDefault="0045582D" w:rsidP="0045582D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 xml:space="preserve">Záradék: </w:t>
      </w:r>
    </w:p>
    <w:p w:rsidR="0045582D" w:rsidRPr="004A3794" w:rsidRDefault="0045582D" w:rsidP="0045582D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</w:p>
    <w:p w:rsidR="0045582D" w:rsidRPr="004A3794" w:rsidRDefault="0045582D" w:rsidP="0045582D">
      <w:pPr>
        <w:tabs>
          <w:tab w:val="left" w:pos="1620"/>
          <w:tab w:val="left" w:pos="3420"/>
        </w:tabs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vállalkozási </w:t>
      </w:r>
      <w:proofErr w:type="gramStart"/>
      <w:r>
        <w:rPr>
          <w:rFonts w:ascii="Arial" w:hAnsi="Arial" w:cs="Arial"/>
          <w:sz w:val="22"/>
          <w:szCs w:val="22"/>
        </w:rPr>
        <w:t>szerződés</w:t>
      </w:r>
      <w:r w:rsidRPr="004A37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proofErr w:type="gramEnd"/>
      <w:r>
        <w:rPr>
          <w:rFonts w:ascii="Arial" w:hAnsi="Arial" w:cs="Arial"/>
          <w:sz w:val="22"/>
          <w:szCs w:val="22"/>
        </w:rPr>
        <w:t>…………………………….</w:t>
      </w:r>
      <w:r w:rsidRPr="004A3794">
        <w:rPr>
          <w:rFonts w:ascii="Arial" w:hAnsi="Arial" w:cs="Arial"/>
          <w:sz w:val="22"/>
          <w:szCs w:val="22"/>
        </w:rPr>
        <w:t xml:space="preserve"> napján lett egységes szerkezetbe foglalva. </w:t>
      </w:r>
    </w:p>
    <w:p w:rsidR="00A31BCE" w:rsidRDefault="00A31BCE" w:rsidP="00A31BCE">
      <w:pPr>
        <w:widowControl w:val="0"/>
        <w:suppressAutoHyphens w:val="0"/>
        <w:autoSpaceDE w:val="0"/>
        <w:autoSpaceDN w:val="0"/>
        <w:rPr>
          <w:rFonts w:ascii="Arial" w:eastAsiaTheme="minorEastAsia" w:hAnsi="Arial" w:cs="Arial"/>
          <w:bCs/>
          <w:i/>
          <w:sz w:val="22"/>
          <w:szCs w:val="22"/>
          <w:u w:val="single"/>
          <w:lang w:eastAsia="hu-HU"/>
        </w:rPr>
      </w:pPr>
    </w:p>
    <w:p w:rsidR="0045582D" w:rsidRPr="004A3794" w:rsidRDefault="0045582D" w:rsidP="0045582D">
      <w:pPr>
        <w:tabs>
          <w:tab w:val="left" w:pos="1620"/>
          <w:tab w:val="left" w:pos="3420"/>
          <w:tab w:val="center" w:pos="7230"/>
        </w:tabs>
        <w:rPr>
          <w:rFonts w:ascii="Arial" w:hAnsi="Arial" w:cs="Arial"/>
          <w:sz w:val="22"/>
          <w:szCs w:val="22"/>
        </w:rPr>
      </w:pPr>
      <w:r w:rsidRPr="004A3794">
        <w:rPr>
          <w:rFonts w:ascii="Arial" w:hAnsi="Arial" w:cs="Arial"/>
          <w:sz w:val="22"/>
          <w:szCs w:val="22"/>
        </w:rPr>
        <w:tab/>
      </w:r>
      <w:r w:rsidRPr="004A3794">
        <w:rPr>
          <w:rFonts w:ascii="Arial" w:hAnsi="Arial" w:cs="Arial"/>
          <w:sz w:val="22"/>
          <w:szCs w:val="22"/>
        </w:rPr>
        <w:tab/>
      </w:r>
      <w:r w:rsidRPr="004A3794">
        <w:rPr>
          <w:rFonts w:ascii="Arial" w:hAnsi="Arial" w:cs="Arial"/>
          <w:sz w:val="22"/>
          <w:szCs w:val="22"/>
        </w:rPr>
        <w:tab/>
        <w:t>Kondriczné dr. Varga Erzsébet</w:t>
      </w:r>
    </w:p>
    <w:p w:rsidR="0045582D" w:rsidRPr="0045582D" w:rsidRDefault="0045582D" w:rsidP="0045582D">
      <w:pPr>
        <w:tabs>
          <w:tab w:val="left" w:pos="1620"/>
          <w:tab w:val="left" w:pos="3420"/>
          <w:tab w:val="center" w:pos="7230"/>
        </w:tabs>
        <w:rPr>
          <w:rFonts w:ascii="Arial" w:hAnsi="Arial" w:cs="Arial"/>
          <w:b/>
          <w:i/>
          <w:u w:val="single"/>
          <w:lang w:eastAsia="hu-HU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</w:p>
    <w:sectPr w:rsidR="0045582D" w:rsidRPr="0045582D" w:rsidSect="00863837">
      <w:footerReference w:type="default" r:id="rId9"/>
      <w:footnotePr>
        <w:pos w:val="beneathText"/>
      </w:footnotePr>
      <w:pgSz w:w="11905" w:h="16837" w:code="9"/>
      <w:pgMar w:top="1134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51A" w:rsidRDefault="0012351A" w:rsidP="00204D24">
      <w:r>
        <w:separator/>
      </w:r>
    </w:p>
  </w:endnote>
  <w:endnote w:type="continuationSeparator" w:id="0">
    <w:p w:rsidR="0012351A" w:rsidRDefault="0012351A" w:rsidP="002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943064"/>
      <w:docPartObj>
        <w:docPartGallery w:val="Page Numbers (Bottom of Page)"/>
        <w:docPartUnique/>
      </w:docPartObj>
    </w:sdtPr>
    <w:sdtEndPr/>
    <w:sdtContent>
      <w:p w:rsidR="00863837" w:rsidRDefault="008638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82D">
          <w:rPr>
            <w:noProof/>
          </w:rPr>
          <w:t>4</w:t>
        </w:r>
        <w:r>
          <w:fldChar w:fldCharType="end"/>
        </w:r>
      </w:p>
    </w:sdtContent>
  </w:sdt>
  <w:p w:rsidR="00863837" w:rsidRDefault="008638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51A" w:rsidRDefault="0012351A" w:rsidP="00204D24">
      <w:r>
        <w:separator/>
      </w:r>
    </w:p>
  </w:footnote>
  <w:footnote w:type="continuationSeparator" w:id="0">
    <w:p w:rsidR="0012351A" w:rsidRDefault="0012351A" w:rsidP="00204D24">
      <w:r>
        <w:continuationSeparator/>
      </w:r>
    </w:p>
  </w:footnote>
  <w:footnote w:id="1">
    <w:p w:rsidR="00A31BCE" w:rsidRDefault="00A31BCE" w:rsidP="00A31BCE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gramStart"/>
      <w:r>
        <w:t>a</w:t>
      </w:r>
      <w:proofErr w:type="gramEnd"/>
      <w:r>
        <w:t xml:space="preserve"> szerződést Bátaszék város képviselő-testülete </w:t>
      </w:r>
      <w:r w:rsidRPr="00881867">
        <w:t xml:space="preserve">a </w:t>
      </w:r>
      <w:r w:rsidR="00863837">
        <w:t xml:space="preserve">331/2017.(XII.13.) </w:t>
      </w:r>
      <w:r w:rsidRPr="00881867">
        <w:t xml:space="preserve"> </w:t>
      </w:r>
      <w:proofErr w:type="spellStart"/>
      <w:r w:rsidRPr="00881867">
        <w:t>önk</w:t>
      </w:r>
      <w:r>
        <w:t>.-i</w:t>
      </w:r>
      <w:proofErr w:type="spellEnd"/>
      <w:r>
        <w:t xml:space="preserve"> határozat</w:t>
      </w:r>
      <w:r w:rsidR="00863837">
        <w:t xml:space="preserve"> b) pontj</w:t>
      </w:r>
      <w:r>
        <w:t>ával hagyta jóvá.</w:t>
      </w:r>
    </w:p>
  </w:footnote>
  <w:footnote w:id="2">
    <w:p w:rsidR="0045582D" w:rsidRDefault="004558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</w:footnote>
  <w:footnote w:id="3">
    <w:p w:rsidR="0045582D" w:rsidRDefault="0045582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C"/>
    <w:multiLevelType w:val="singleLevel"/>
    <w:tmpl w:val="0000000C"/>
    <w:name w:val="WW8Num1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2">
    <w:nsid w:val="0A563A63"/>
    <w:multiLevelType w:val="hybridMultilevel"/>
    <w:tmpl w:val="260290A4"/>
    <w:lvl w:ilvl="0" w:tplc="7CC068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5887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A6B48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D162B52"/>
    <w:multiLevelType w:val="hybridMultilevel"/>
    <w:tmpl w:val="EB9453BE"/>
    <w:lvl w:ilvl="0" w:tplc="0602F1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2287"/>
    <w:multiLevelType w:val="hybridMultilevel"/>
    <w:tmpl w:val="6C64A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C4116"/>
    <w:multiLevelType w:val="multilevel"/>
    <w:tmpl w:val="6C183C26"/>
    <w:lvl w:ilvl="0">
      <w:start w:val="1"/>
      <w:numFmt w:val="decimal"/>
      <w:lvlText w:val="%1."/>
      <w:lvlJc w:val="left"/>
      <w:pPr>
        <w:tabs>
          <w:tab w:val="num" w:pos="504"/>
        </w:tabs>
        <w:ind w:left="864" w:hanging="504"/>
      </w:pPr>
      <w:rPr>
        <w:rFonts w:ascii="Arial" w:hAnsi="Arial" w:cs="Garamond" w:hint="default"/>
        <w:snapToGrid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8">
    <w:nsid w:val="1E276736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>
    <w:nsid w:val="20702BFA"/>
    <w:multiLevelType w:val="hybridMultilevel"/>
    <w:tmpl w:val="FAE0E7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A1CF8"/>
    <w:multiLevelType w:val="hybridMultilevel"/>
    <w:tmpl w:val="22FC8E14"/>
    <w:lvl w:ilvl="0" w:tplc="320EA4B4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1">
    <w:nsid w:val="22584C6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7BC0805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27CC8"/>
    <w:multiLevelType w:val="hybridMultilevel"/>
    <w:tmpl w:val="E2E4046C"/>
    <w:lvl w:ilvl="0" w:tplc="DA70793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2BE3667C"/>
    <w:multiLevelType w:val="hybridMultilevel"/>
    <w:tmpl w:val="CF06D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461E84"/>
    <w:multiLevelType w:val="hybridMultilevel"/>
    <w:tmpl w:val="A880E0F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C0A26"/>
    <w:multiLevelType w:val="hybridMultilevel"/>
    <w:tmpl w:val="1A626414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3695C"/>
    <w:multiLevelType w:val="singleLevel"/>
    <w:tmpl w:val="320EA4B4"/>
    <w:lvl w:ilvl="0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8">
    <w:nsid w:val="37975CD7"/>
    <w:multiLevelType w:val="hybridMultilevel"/>
    <w:tmpl w:val="A6127B1C"/>
    <w:lvl w:ilvl="0" w:tplc="B8C61422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>
    <w:nsid w:val="38AF607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1FD4066"/>
    <w:multiLevelType w:val="hybridMultilevel"/>
    <w:tmpl w:val="C708F30E"/>
    <w:lvl w:ilvl="0" w:tplc="AA6A39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90E82"/>
    <w:multiLevelType w:val="hybridMultilevel"/>
    <w:tmpl w:val="9F505FD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968EB"/>
    <w:multiLevelType w:val="hybridMultilevel"/>
    <w:tmpl w:val="77964CB6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47A62"/>
    <w:multiLevelType w:val="multilevel"/>
    <w:tmpl w:val="BB26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00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CCA2378"/>
    <w:multiLevelType w:val="hybridMultilevel"/>
    <w:tmpl w:val="7200CB4C"/>
    <w:lvl w:ilvl="0" w:tplc="D688A14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2738E"/>
    <w:multiLevelType w:val="hybridMultilevel"/>
    <w:tmpl w:val="1A4AD6F0"/>
    <w:lvl w:ilvl="0" w:tplc="6DD64874">
      <w:start w:val="1"/>
      <w:numFmt w:val="lowerLetter"/>
      <w:lvlText w:val="%1)"/>
      <w:lvlJc w:val="left"/>
      <w:pPr>
        <w:ind w:left="194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62" w:hanging="360"/>
      </w:pPr>
    </w:lvl>
    <w:lvl w:ilvl="2" w:tplc="040E001B" w:tentative="1">
      <w:start w:val="1"/>
      <w:numFmt w:val="lowerRoman"/>
      <w:lvlText w:val="%3."/>
      <w:lvlJc w:val="right"/>
      <w:pPr>
        <w:ind w:left="3382" w:hanging="180"/>
      </w:pPr>
    </w:lvl>
    <w:lvl w:ilvl="3" w:tplc="040E000F" w:tentative="1">
      <w:start w:val="1"/>
      <w:numFmt w:val="decimal"/>
      <w:lvlText w:val="%4."/>
      <w:lvlJc w:val="left"/>
      <w:pPr>
        <w:ind w:left="4102" w:hanging="360"/>
      </w:pPr>
    </w:lvl>
    <w:lvl w:ilvl="4" w:tplc="040E0019" w:tentative="1">
      <w:start w:val="1"/>
      <w:numFmt w:val="lowerLetter"/>
      <w:lvlText w:val="%5."/>
      <w:lvlJc w:val="left"/>
      <w:pPr>
        <w:ind w:left="4822" w:hanging="360"/>
      </w:pPr>
    </w:lvl>
    <w:lvl w:ilvl="5" w:tplc="040E001B" w:tentative="1">
      <w:start w:val="1"/>
      <w:numFmt w:val="lowerRoman"/>
      <w:lvlText w:val="%6."/>
      <w:lvlJc w:val="right"/>
      <w:pPr>
        <w:ind w:left="5542" w:hanging="180"/>
      </w:pPr>
    </w:lvl>
    <w:lvl w:ilvl="6" w:tplc="040E000F" w:tentative="1">
      <w:start w:val="1"/>
      <w:numFmt w:val="decimal"/>
      <w:lvlText w:val="%7."/>
      <w:lvlJc w:val="left"/>
      <w:pPr>
        <w:ind w:left="6262" w:hanging="360"/>
      </w:pPr>
    </w:lvl>
    <w:lvl w:ilvl="7" w:tplc="040E0019" w:tentative="1">
      <w:start w:val="1"/>
      <w:numFmt w:val="lowerLetter"/>
      <w:lvlText w:val="%8."/>
      <w:lvlJc w:val="left"/>
      <w:pPr>
        <w:ind w:left="6982" w:hanging="360"/>
      </w:pPr>
    </w:lvl>
    <w:lvl w:ilvl="8" w:tplc="040E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26">
    <w:nsid w:val="61053D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3AC08BF"/>
    <w:multiLevelType w:val="hybridMultilevel"/>
    <w:tmpl w:val="73BEA22E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E464E"/>
    <w:multiLevelType w:val="hybridMultilevel"/>
    <w:tmpl w:val="A20E93E8"/>
    <w:lvl w:ilvl="0" w:tplc="320EA4B4">
      <w:start w:val="1"/>
      <w:numFmt w:val="lowerLetter"/>
      <w:lvlText w:val="%1.)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25CE1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0">
    <w:nsid w:val="6C942944"/>
    <w:multiLevelType w:val="hybridMultilevel"/>
    <w:tmpl w:val="663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50108"/>
    <w:multiLevelType w:val="hybridMultilevel"/>
    <w:tmpl w:val="D39EF186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32">
    <w:nsid w:val="722D0183"/>
    <w:multiLevelType w:val="hybridMultilevel"/>
    <w:tmpl w:val="00C83EE8"/>
    <w:lvl w:ilvl="0" w:tplc="860CEB4A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33">
    <w:nsid w:val="723B14A0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4">
    <w:nsid w:val="74FE0A74"/>
    <w:multiLevelType w:val="hybridMultilevel"/>
    <w:tmpl w:val="518A7ABE"/>
    <w:name w:val="WW8Num12"/>
    <w:lvl w:ilvl="0" w:tplc="F42CF2E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85D8C"/>
    <w:multiLevelType w:val="hybridMultilevel"/>
    <w:tmpl w:val="3F8AEE04"/>
    <w:lvl w:ilvl="0" w:tplc="B6989270">
      <w:start w:val="1"/>
      <w:numFmt w:val="lowerLetter"/>
      <w:lvlText w:val="%1)"/>
      <w:lvlJc w:val="left"/>
      <w:pPr>
        <w:ind w:left="24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64" w:hanging="360"/>
      </w:pPr>
    </w:lvl>
    <w:lvl w:ilvl="2" w:tplc="040E001B" w:tentative="1">
      <w:start w:val="1"/>
      <w:numFmt w:val="lowerRoman"/>
      <w:lvlText w:val="%3."/>
      <w:lvlJc w:val="right"/>
      <w:pPr>
        <w:ind w:left="3884" w:hanging="180"/>
      </w:pPr>
    </w:lvl>
    <w:lvl w:ilvl="3" w:tplc="040E000F" w:tentative="1">
      <w:start w:val="1"/>
      <w:numFmt w:val="decimal"/>
      <w:lvlText w:val="%4."/>
      <w:lvlJc w:val="left"/>
      <w:pPr>
        <w:ind w:left="4604" w:hanging="360"/>
      </w:pPr>
    </w:lvl>
    <w:lvl w:ilvl="4" w:tplc="040E0019" w:tentative="1">
      <w:start w:val="1"/>
      <w:numFmt w:val="lowerLetter"/>
      <w:lvlText w:val="%5."/>
      <w:lvlJc w:val="left"/>
      <w:pPr>
        <w:ind w:left="5324" w:hanging="360"/>
      </w:pPr>
    </w:lvl>
    <w:lvl w:ilvl="5" w:tplc="040E001B" w:tentative="1">
      <w:start w:val="1"/>
      <w:numFmt w:val="lowerRoman"/>
      <w:lvlText w:val="%6."/>
      <w:lvlJc w:val="right"/>
      <w:pPr>
        <w:ind w:left="6044" w:hanging="180"/>
      </w:pPr>
    </w:lvl>
    <w:lvl w:ilvl="6" w:tplc="040E000F" w:tentative="1">
      <w:start w:val="1"/>
      <w:numFmt w:val="decimal"/>
      <w:lvlText w:val="%7."/>
      <w:lvlJc w:val="left"/>
      <w:pPr>
        <w:ind w:left="6764" w:hanging="360"/>
      </w:pPr>
    </w:lvl>
    <w:lvl w:ilvl="7" w:tplc="040E0019" w:tentative="1">
      <w:start w:val="1"/>
      <w:numFmt w:val="lowerLetter"/>
      <w:lvlText w:val="%8."/>
      <w:lvlJc w:val="left"/>
      <w:pPr>
        <w:ind w:left="7484" w:hanging="360"/>
      </w:pPr>
    </w:lvl>
    <w:lvl w:ilvl="8" w:tplc="040E001B" w:tentative="1">
      <w:start w:val="1"/>
      <w:numFmt w:val="lowerRoman"/>
      <w:lvlText w:val="%9."/>
      <w:lvlJc w:val="right"/>
      <w:pPr>
        <w:ind w:left="8204" w:hanging="180"/>
      </w:pPr>
    </w:lvl>
  </w:abstractNum>
  <w:num w:numId="1">
    <w:abstractNumId w:val="34"/>
  </w:num>
  <w:num w:numId="2">
    <w:abstractNumId w:val="0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</w:num>
  <w:num w:numId="16">
    <w:abstractNumId w:val="11"/>
  </w:num>
  <w:num w:numId="17">
    <w:abstractNumId w:val="26"/>
  </w:num>
  <w:num w:numId="18">
    <w:abstractNumId w:val="19"/>
  </w:num>
  <w:num w:numId="19">
    <w:abstractNumId w:val="10"/>
  </w:num>
  <w:num w:numId="20">
    <w:abstractNumId w:val="30"/>
  </w:num>
  <w:num w:numId="21">
    <w:abstractNumId w:val="14"/>
  </w:num>
  <w:num w:numId="22">
    <w:abstractNumId w:val="24"/>
  </w:num>
  <w:num w:numId="23">
    <w:abstractNumId w:val="5"/>
  </w:num>
  <w:num w:numId="24">
    <w:abstractNumId w:val="3"/>
  </w:num>
  <w:num w:numId="25">
    <w:abstractNumId w:val="29"/>
  </w:num>
  <w:num w:numId="26">
    <w:abstractNumId w:val="33"/>
  </w:num>
  <w:num w:numId="27">
    <w:abstractNumId w:val="12"/>
  </w:num>
  <w:num w:numId="28">
    <w:abstractNumId w:val="20"/>
  </w:num>
  <w:num w:numId="29">
    <w:abstractNumId w:val="9"/>
  </w:num>
  <w:num w:numId="30">
    <w:abstractNumId w:val="31"/>
  </w:num>
  <w:num w:numId="31">
    <w:abstractNumId w:val="23"/>
  </w:num>
  <w:num w:numId="32">
    <w:abstractNumId w:val="2"/>
  </w:num>
  <w:num w:numId="33">
    <w:abstractNumId w:val="7"/>
  </w:num>
  <w:num w:numId="34">
    <w:abstractNumId w:val="18"/>
  </w:num>
  <w:num w:numId="35">
    <w:abstractNumId w:val="32"/>
  </w:num>
  <w:num w:numId="36">
    <w:abstractNumId w:val="35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24"/>
    <w:rsid w:val="00001DEF"/>
    <w:rsid w:val="0000277B"/>
    <w:rsid w:val="00061E18"/>
    <w:rsid w:val="00120B37"/>
    <w:rsid w:val="0012351A"/>
    <w:rsid w:val="00136F88"/>
    <w:rsid w:val="001444FD"/>
    <w:rsid w:val="00180347"/>
    <w:rsid w:val="001936E0"/>
    <w:rsid w:val="00204D24"/>
    <w:rsid w:val="0021035E"/>
    <w:rsid w:val="00230B39"/>
    <w:rsid w:val="00257A3D"/>
    <w:rsid w:val="0027433D"/>
    <w:rsid w:val="00275703"/>
    <w:rsid w:val="00280140"/>
    <w:rsid w:val="002835EB"/>
    <w:rsid w:val="002852AB"/>
    <w:rsid w:val="00287A2E"/>
    <w:rsid w:val="002A6D9F"/>
    <w:rsid w:val="002D518F"/>
    <w:rsid w:val="002E2620"/>
    <w:rsid w:val="003121F8"/>
    <w:rsid w:val="00314E63"/>
    <w:rsid w:val="00320296"/>
    <w:rsid w:val="003253B1"/>
    <w:rsid w:val="0032552D"/>
    <w:rsid w:val="00361DB3"/>
    <w:rsid w:val="00370222"/>
    <w:rsid w:val="00384D3E"/>
    <w:rsid w:val="00397544"/>
    <w:rsid w:val="003A6926"/>
    <w:rsid w:val="003D1DC8"/>
    <w:rsid w:val="003F4F55"/>
    <w:rsid w:val="0045582D"/>
    <w:rsid w:val="00457EAC"/>
    <w:rsid w:val="004657F0"/>
    <w:rsid w:val="004B7D4A"/>
    <w:rsid w:val="004E1627"/>
    <w:rsid w:val="00503B6D"/>
    <w:rsid w:val="005615DF"/>
    <w:rsid w:val="005645C7"/>
    <w:rsid w:val="00577938"/>
    <w:rsid w:val="005847DA"/>
    <w:rsid w:val="005E2C2F"/>
    <w:rsid w:val="005F56D1"/>
    <w:rsid w:val="006532EB"/>
    <w:rsid w:val="00656163"/>
    <w:rsid w:val="00664023"/>
    <w:rsid w:val="006666EA"/>
    <w:rsid w:val="00667298"/>
    <w:rsid w:val="006831C0"/>
    <w:rsid w:val="006C66D0"/>
    <w:rsid w:val="006E441F"/>
    <w:rsid w:val="0070626F"/>
    <w:rsid w:val="00724988"/>
    <w:rsid w:val="00732ED1"/>
    <w:rsid w:val="00742D6F"/>
    <w:rsid w:val="00771B67"/>
    <w:rsid w:val="007B5491"/>
    <w:rsid w:val="007D47AF"/>
    <w:rsid w:val="00863837"/>
    <w:rsid w:val="008A36DE"/>
    <w:rsid w:val="009054CC"/>
    <w:rsid w:val="009301A7"/>
    <w:rsid w:val="009516C5"/>
    <w:rsid w:val="009804F1"/>
    <w:rsid w:val="009C35BD"/>
    <w:rsid w:val="009E38FF"/>
    <w:rsid w:val="009E41A7"/>
    <w:rsid w:val="00A114D6"/>
    <w:rsid w:val="00A31BCE"/>
    <w:rsid w:val="00A85C4F"/>
    <w:rsid w:val="00A918BB"/>
    <w:rsid w:val="00AA11B4"/>
    <w:rsid w:val="00B35452"/>
    <w:rsid w:val="00B5242B"/>
    <w:rsid w:val="00B73937"/>
    <w:rsid w:val="00B77E4F"/>
    <w:rsid w:val="00BA3051"/>
    <w:rsid w:val="00BB4402"/>
    <w:rsid w:val="00BB4DF1"/>
    <w:rsid w:val="00BC0F42"/>
    <w:rsid w:val="00BD58B2"/>
    <w:rsid w:val="00C53D86"/>
    <w:rsid w:val="00C54F56"/>
    <w:rsid w:val="00C5768E"/>
    <w:rsid w:val="00CA429C"/>
    <w:rsid w:val="00D72525"/>
    <w:rsid w:val="00DA3020"/>
    <w:rsid w:val="00DC5185"/>
    <w:rsid w:val="00DD0D48"/>
    <w:rsid w:val="00DE1A35"/>
    <w:rsid w:val="00E26D49"/>
    <w:rsid w:val="00E81728"/>
    <w:rsid w:val="00E903FF"/>
    <w:rsid w:val="00E958DF"/>
    <w:rsid w:val="00ED1C91"/>
    <w:rsid w:val="00EE066F"/>
    <w:rsid w:val="00EF057E"/>
    <w:rsid w:val="00F21D07"/>
    <w:rsid w:val="00F267E6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4D24"/>
    <w:pPr>
      <w:suppressAutoHyphens/>
      <w:spacing w:after="0" w:line="240" w:lineRule="auto"/>
    </w:pPr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5645C7"/>
    <w:pPr>
      <w:keepNext/>
      <w:suppressAutoHyphens w:val="0"/>
      <w:jc w:val="center"/>
      <w:outlineLvl w:val="0"/>
    </w:pPr>
    <w:rPr>
      <w:b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204D24"/>
    <w:pPr>
      <w:widowControl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04D24"/>
    <w:rPr>
      <w:rFonts w:ascii="Times New Roman" w:eastAsia="Times New Roman" w:hAnsi="Times New Roman" w:cs="Times New Roman"/>
      <w:bCs w:val="0"/>
      <w:sz w:val="20"/>
      <w:szCs w:val="20"/>
      <w:lang w:eastAsia="ar-SA"/>
    </w:rPr>
  </w:style>
  <w:style w:type="character" w:customStyle="1" w:styleId="Lbjegyzet-karakterek">
    <w:name w:val="Lábjegyzet-karakterek"/>
    <w:rsid w:val="00204D24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36F88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unhideWhenUsed/>
    <w:rsid w:val="00136F88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5645C7"/>
    <w:rPr>
      <w:rFonts w:ascii="Times New Roman" w:eastAsia="Times New Roman" w:hAnsi="Times New Roman" w:cs="Times New Roman"/>
      <w:b/>
      <w:bCs w:val="0"/>
      <w:sz w:val="24"/>
      <w:szCs w:val="20"/>
      <w:u w:val="single"/>
      <w:lang w:eastAsia="hu-HU"/>
    </w:rPr>
  </w:style>
  <w:style w:type="paragraph" w:styleId="Cm">
    <w:name w:val="Title"/>
    <w:basedOn w:val="Norml"/>
    <w:link w:val="CmChar"/>
    <w:qFormat/>
    <w:rsid w:val="005645C7"/>
    <w:pPr>
      <w:suppressAutoHyphens w:val="0"/>
      <w:jc w:val="center"/>
    </w:pPr>
    <w:rPr>
      <w:b/>
      <w:lang w:val="x-none" w:eastAsia="x-none"/>
    </w:rPr>
  </w:style>
  <w:style w:type="character" w:customStyle="1" w:styleId="CmChar">
    <w:name w:val="Cím Char"/>
    <w:basedOn w:val="Bekezdsalapbettpusa"/>
    <w:link w:val="Cm"/>
    <w:rsid w:val="005645C7"/>
    <w:rPr>
      <w:rFonts w:ascii="Times New Roman" w:eastAsia="Times New Roman" w:hAnsi="Times New Roman" w:cs="Times New Roman"/>
      <w:b/>
      <w:bCs w:val="0"/>
      <w:sz w:val="24"/>
      <w:szCs w:val="20"/>
      <w:lang w:val="x-none" w:eastAsia="x-none"/>
    </w:rPr>
  </w:style>
  <w:style w:type="paragraph" w:styleId="Szvegtrzs">
    <w:name w:val="Body Text"/>
    <w:basedOn w:val="Norml"/>
    <w:link w:val="SzvegtrzsChar"/>
    <w:unhideWhenUsed/>
    <w:rsid w:val="005645C7"/>
    <w:pPr>
      <w:suppressAutoHyphens w:val="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rsid w:val="005645C7"/>
    <w:rPr>
      <w:rFonts w:ascii="Times New Roman" w:eastAsia="Times New Roman" w:hAnsi="Times New Roman" w:cs="Times New Roman"/>
      <w:bCs w:val="0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5645C7"/>
    <w:pPr>
      <w:suppressAutoHyphens w:val="0"/>
      <w:jc w:val="center"/>
    </w:pPr>
    <w:rPr>
      <w:b/>
      <w:i/>
      <w:sz w:val="32"/>
      <w:lang w:eastAsia="hu-HU"/>
    </w:rPr>
  </w:style>
  <w:style w:type="character" w:customStyle="1" w:styleId="AlcmChar">
    <w:name w:val="Alcím Char"/>
    <w:basedOn w:val="Bekezdsalapbettpusa"/>
    <w:link w:val="Alcm"/>
    <w:rsid w:val="005645C7"/>
    <w:rPr>
      <w:rFonts w:ascii="Times New Roman" w:eastAsia="Times New Roman" w:hAnsi="Times New Roman" w:cs="Times New Roman"/>
      <w:b/>
      <w:bCs w:val="0"/>
      <w:i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41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41F"/>
    <w:rPr>
      <w:rFonts w:ascii="Tahoma" w:eastAsia="Times New Roman" w:hAnsi="Tahoma" w:cs="Tahoma"/>
      <w:bCs w:val="0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EF057E"/>
    <w:pPr>
      <w:spacing w:after="0" w:line="240" w:lineRule="auto"/>
    </w:pPr>
    <w:rPr>
      <w:rFonts w:asciiTheme="minorHAnsi" w:hAnsiTheme="minorHAnsi" w:cstheme="minorBidi"/>
      <w:bCs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8638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63837"/>
    <w:rPr>
      <w:rFonts w:ascii="Times New Roman" w:eastAsia="Times New Roman" w:hAnsi="Times New Roman" w:cs="Times New Roman"/>
      <w:bCs w:val="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611B-1958-4A73-BB04-911C329E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958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Aljegyző</cp:lastModifiedBy>
  <cp:revision>3</cp:revision>
  <cp:lastPrinted>2017-12-18T15:03:00Z</cp:lastPrinted>
  <dcterms:created xsi:type="dcterms:W3CDTF">2017-12-18T15:03:00Z</dcterms:created>
  <dcterms:modified xsi:type="dcterms:W3CDTF">2018-02-07T09:08:00Z</dcterms:modified>
</cp:coreProperties>
</file>