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69BB" w:rsidRDefault="006869B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BÁTASZÉK Város Önkormányzata Képviselő-testületének</w:t>
      </w:r>
    </w:p>
    <w:p w:rsidR="006869BB" w:rsidRDefault="002C5C71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</w:t>
      </w:r>
      <w:r w:rsidR="006869BB">
        <w:rPr>
          <w:rFonts w:ascii="Arial" w:hAnsi="Arial" w:cs="Arial"/>
          <w:sz w:val="22"/>
          <w:szCs w:val="22"/>
          <w:u w:val="single"/>
        </w:rPr>
        <w:t>/201</w:t>
      </w:r>
      <w:r>
        <w:rPr>
          <w:rFonts w:ascii="Arial" w:hAnsi="Arial" w:cs="Arial"/>
          <w:sz w:val="22"/>
          <w:szCs w:val="22"/>
          <w:u w:val="single"/>
        </w:rPr>
        <w:t>8.(II. 28</w:t>
      </w:r>
      <w:r w:rsidR="00E01CA8">
        <w:rPr>
          <w:rFonts w:ascii="Arial" w:hAnsi="Arial" w:cs="Arial"/>
          <w:sz w:val="22"/>
          <w:szCs w:val="22"/>
          <w:u w:val="single"/>
        </w:rPr>
        <w:t>.</w:t>
      </w:r>
      <w:r w:rsidR="006869BB">
        <w:rPr>
          <w:rFonts w:ascii="Arial" w:hAnsi="Arial" w:cs="Arial"/>
          <w:sz w:val="22"/>
          <w:szCs w:val="22"/>
          <w:u w:val="single"/>
        </w:rPr>
        <w:t>) önkormány</w:t>
      </w:r>
      <w:r w:rsidR="00E01CA8">
        <w:rPr>
          <w:rFonts w:ascii="Arial" w:hAnsi="Arial" w:cs="Arial"/>
          <w:sz w:val="22"/>
          <w:szCs w:val="22"/>
          <w:u w:val="single"/>
        </w:rPr>
        <w:t>zati rendelete</w:t>
      </w:r>
    </w:p>
    <w:p w:rsidR="006869BB" w:rsidRDefault="006869BB">
      <w:pPr>
        <w:spacing w:before="48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Bátaszék Város Önkormányzatának 201</w:t>
      </w:r>
      <w:r w:rsidR="008F3FB1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 évi költségvetéséről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WW-Lbjegyzet-karakterek"/>
          <w:rFonts w:ascii="Arial" w:hAnsi="Arial" w:cs="Arial"/>
          <w:sz w:val="22"/>
          <w:szCs w:val="22"/>
        </w:rPr>
        <w:footnoteReference w:id="1"/>
      </w:r>
    </w:p>
    <w:p w:rsidR="006869BB" w:rsidRPr="00893FEE" w:rsidRDefault="006869BB">
      <w:pPr>
        <w:pStyle w:val="Szvegtrzs"/>
        <w:spacing w:before="360"/>
        <w:ind w:firstLine="567"/>
        <w:rPr>
          <w:rFonts w:ascii="Arial" w:hAnsi="Arial" w:cs="Arial"/>
          <w:i w:val="0"/>
          <w:sz w:val="22"/>
          <w:szCs w:val="22"/>
        </w:rPr>
      </w:pPr>
      <w:r w:rsidRPr="00893FEE">
        <w:rPr>
          <w:rFonts w:ascii="Arial" w:hAnsi="Arial" w:cs="Arial"/>
          <w:i w:val="0"/>
          <w:sz w:val="22"/>
          <w:szCs w:val="22"/>
        </w:rPr>
        <w:t xml:space="preserve">Bátaszék Város Önkormányzatának Képviselő-testülete Magyarország Alaptörvénye </w:t>
      </w:r>
      <w:r w:rsidR="008C7B31" w:rsidRPr="00893FEE">
        <w:rPr>
          <w:rFonts w:ascii="Arial" w:hAnsi="Arial" w:cs="Arial"/>
          <w:i w:val="0"/>
          <w:sz w:val="22"/>
          <w:szCs w:val="22"/>
        </w:rPr>
        <w:t>32. cikk (2) bekezdésében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eredeti jogalkotói jogkörében,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Magyarország Alaptörvénye </w:t>
      </w:r>
      <w:r w:rsidRPr="00893FEE">
        <w:rPr>
          <w:rFonts w:ascii="Arial" w:hAnsi="Arial" w:cs="Arial"/>
          <w:i w:val="0"/>
          <w:sz w:val="22"/>
          <w:szCs w:val="22"/>
        </w:rPr>
        <w:t>32. cikk (1) bekezdés a.) és f.) pontj</w:t>
      </w:r>
      <w:r w:rsidR="008C7B31">
        <w:rPr>
          <w:rFonts w:ascii="Arial" w:hAnsi="Arial" w:cs="Arial"/>
          <w:i w:val="0"/>
          <w:sz w:val="22"/>
          <w:szCs w:val="22"/>
        </w:rPr>
        <w:t>á</w:t>
      </w:r>
      <w:r w:rsidRPr="00893FEE">
        <w:rPr>
          <w:rFonts w:ascii="Arial" w:hAnsi="Arial" w:cs="Arial"/>
          <w:i w:val="0"/>
          <w:sz w:val="22"/>
          <w:szCs w:val="22"/>
        </w:rPr>
        <w:t>ban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feladatkörében eljárva, </w:t>
      </w:r>
      <w:r w:rsidRPr="00893FEE">
        <w:rPr>
          <w:rFonts w:ascii="Arial" w:hAnsi="Arial" w:cs="Arial"/>
          <w:i w:val="0"/>
          <w:sz w:val="22"/>
          <w:szCs w:val="22"/>
        </w:rPr>
        <w:t>Magyarország helyi önkormányzatairól szóló 2011. évi CLXXXIX. törvény 120. § (1) bekezdés a.) pontjában</w:t>
      </w:r>
      <w:r w:rsidR="00D256AF">
        <w:rPr>
          <w:rFonts w:ascii="Arial" w:hAnsi="Arial" w:cs="Arial"/>
          <w:i w:val="0"/>
          <w:sz w:val="22"/>
          <w:szCs w:val="22"/>
        </w:rPr>
        <w:t xml:space="preserve">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8C7B31">
        <w:rPr>
          <w:rFonts w:ascii="Arial" w:hAnsi="Arial" w:cs="Arial"/>
          <w:i w:val="0"/>
          <w:sz w:val="22"/>
          <w:szCs w:val="22"/>
        </w:rPr>
        <w:t>Pénzügyi és Gazdasági Bizottság</w:t>
      </w:r>
      <w:r w:rsidRPr="00893FEE">
        <w:rPr>
          <w:rFonts w:ascii="Arial" w:hAnsi="Arial" w:cs="Arial"/>
          <w:i w:val="0"/>
          <w:sz w:val="22"/>
          <w:szCs w:val="22"/>
        </w:rPr>
        <w:t xml:space="preserve">, valamint </w:t>
      </w:r>
      <w:r w:rsidRPr="00893FEE">
        <w:rPr>
          <w:rFonts w:ascii="Arial" w:hAnsi="Arial"/>
          <w:i w:val="0"/>
          <w:sz w:val="22"/>
        </w:rPr>
        <w:t xml:space="preserve">a képviselő-testület és szervei szervezeti és működési szabályzatáról szóló 2/2011.(II.1.) önkormányzati rendelet 25. § (4) bekezdésében </w:t>
      </w:r>
      <w:r w:rsidR="00A35928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D256AF">
        <w:rPr>
          <w:rFonts w:ascii="Arial" w:hAnsi="Arial" w:cs="Arial"/>
          <w:i w:val="0"/>
          <w:sz w:val="22"/>
          <w:szCs w:val="22"/>
        </w:rPr>
        <w:t xml:space="preserve">a </w:t>
      </w:r>
      <w:r w:rsidRPr="00893FEE">
        <w:rPr>
          <w:rFonts w:ascii="Arial" w:hAnsi="Arial" w:cs="Arial"/>
          <w:i w:val="0"/>
          <w:sz w:val="22"/>
          <w:szCs w:val="22"/>
        </w:rPr>
        <w:t>Kulturális, Oktatási, Ifjúsági és Sportbizottság</w:t>
      </w:r>
      <w:r w:rsidR="008C7B31">
        <w:rPr>
          <w:rFonts w:ascii="Arial" w:hAnsi="Arial" w:cs="Arial"/>
          <w:i w:val="0"/>
          <w:sz w:val="22"/>
          <w:szCs w:val="22"/>
        </w:rPr>
        <w:t xml:space="preserve"> és a</w:t>
      </w:r>
      <w:r w:rsidRPr="00893FEE">
        <w:rPr>
          <w:rFonts w:ascii="Arial" w:hAnsi="Arial" w:cs="Arial"/>
          <w:i w:val="0"/>
          <w:sz w:val="22"/>
          <w:szCs w:val="22"/>
        </w:rPr>
        <w:t xml:space="preserve"> Szociális Bizottság véleményének kikérésével a követ</w:t>
      </w:r>
      <w:r w:rsidR="007D17E8">
        <w:rPr>
          <w:rFonts w:ascii="Arial" w:hAnsi="Arial" w:cs="Arial"/>
          <w:i w:val="0"/>
          <w:sz w:val="22"/>
          <w:szCs w:val="22"/>
        </w:rPr>
        <w:t>k</w:t>
      </w:r>
      <w:r w:rsidRPr="00893FEE">
        <w:rPr>
          <w:rFonts w:ascii="Arial" w:hAnsi="Arial" w:cs="Arial"/>
          <w:i w:val="0"/>
          <w:sz w:val="22"/>
          <w:szCs w:val="22"/>
        </w:rPr>
        <w:t>ezőket rendeli el:</w:t>
      </w:r>
    </w:p>
    <w:p w:rsidR="006869BB" w:rsidRDefault="006869BB" w:rsidP="008C7B31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I.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ÁLTALÁNOS RENDELKEZÉSEK</w:t>
      </w:r>
    </w:p>
    <w:p w:rsidR="006869BB" w:rsidRDefault="004457FA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1. 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A rendelet hatálya</w:t>
      </w:r>
    </w:p>
    <w:p w:rsidR="006869BB" w:rsidRDefault="006869BB">
      <w:pPr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1. § </w:t>
      </w:r>
      <w:r>
        <w:rPr>
          <w:rFonts w:ascii="Arial" w:hAnsi="Arial" w:cs="Arial"/>
          <w:i w:val="0"/>
          <w:sz w:val="22"/>
          <w:szCs w:val="22"/>
        </w:rPr>
        <w:t>A rendelet hatálya Bátaszék Város Önkormányzatára (a továbbiakban: önkormányzat) és az önkormányzat irányítása alá tartozó költségvetési szervekre (intézményekre), a képviselő-testület szerveire terjed ki.</w:t>
      </w:r>
    </w:p>
    <w:p w:rsidR="006869BB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II. FEJEZET</w:t>
      </w:r>
    </w:p>
    <w:p w:rsidR="006869BB" w:rsidRDefault="006869BB">
      <w:pPr>
        <w:autoSpaceDE w:val="0"/>
        <w:spacing w:before="240" w:after="24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KÖLTSÉGVETÉS BEVÉTELEI ÉS KIADÁSAI</w:t>
      </w:r>
    </w:p>
    <w:p w:rsidR="006869BB" w:rsidRDefault="004457FA">
      <w:pPr>
        <w:autoSpaceDE w:val="0"/>
        <w:spacing w:before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2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. Az önkormányzat és költségve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tési szerveinek összesített </w:t>
      </w:r>
      <w:r w:rsidR="00256468">
        <w:rPr>
          <w:rFonts w:ascii="Arial" w:hAnsi="Arial" w:cs="Arial"/>
          <w:b/>
          <w:bCs/>
          <w:i w:val="0"/>
          <w:iCs/>
          <w:sz w:val="22"/>
          <w:szCs w:val="22"/>
        </w:rPr>
        <w:t>2018</w:t>
      </w:r>
      <w:r w:rsidR="0089481C">
        <w:rPr>
          <w:rFonts w:ascii="Arial" w:hAnsi="Arial" w:cs="Arial"/>
          <w:b/>
          <w:bCs/>
          <w:i w:val="0"/>
          <w:iCs/>
          <w:sz w:val="22"/>
          <w:szCs w:val="22"/>
        </w:rPr>
        <w:t>.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évi költségvetése</w:t>
      </w:r>
    </w:p>
    <w:p w:rsidR="00C65FE3" w:rsidRPr="00C65FE3" w:rsidRDefault="00C65FE3" w:rsidP="00C65FE3">
      <w:pPr>
        <w:spacing w:before="240" w:after="120"/>
        <w:ind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b/>
          <w:i w:val="0"/>
        </w:rPr>
        <w:t>2. § (1)</w:t>
      </w:r>
      <w:r w:rsidRPr="00C65FE3">
        <w:rPr>
          <w:rFonts w:ascii="Times New Roman" w:hAnsi="Times New Roman" w:cs="Times New Roman"/>
          <w:i w:val="0"/>
        </w:rPr>
        <w:t xml:space="preserve"> Az önkormányzat összesített 2018. évi </w:t>
      </w:r>
      <w:r w:rsidRPr="00C65FE3">
        <w:rPr>
          <w:rFonts w:ascii="Times New Roman" w:hAnsi="Times New Roman" w:cs="Times New Roman"/>
          <w:b/>
          <w:i w:val="0"/>
        </w:rPr>
        <w:t>költségvetési bevételei</w:t>
      </w:r>
      <w:r w:rsidRPr="00C65FE3">
        <w:rPr>
          <w:rFonts w:ascii="Times New Roman" w:hAnsi="Times New Roman" w:cs="Times New Roman"/>
          <w:i w:val="0"/>
        </w:rPr>
        <w:t xml:space="preserve"> kiemelt előirányzatonként:</w:t>
      </w:r>
    </w:p>
    <w:p w:rsidR="00C65FE3" w:rsidRPr="00C65FE3" w:rsidRDefault="00C65FE3" w:rsidP="00C65FE3">
      <w:pPr>
        <w:tabs>
          <w:tab w:val="decimal" w:pos="7513"/>
        </w:tabs>
        <w:spacing w:before="240" w:after="240"/>
        <w:ind w:left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Teljes bevételi fő összegét </w:t>
      </w:r>
      <w:r w:rsidRPr="00C65FE3">
        <w:rPr>
          <w:rFonts w:ascii="Times New Roman" w:hAnsi="Times New Roman" w:cs="Times New Roman"/>
          <w:b/>
          <w:bCs/>
          <w:i w:val="0"/>
        </w:rPr>
        <w:tab/>
        <w:t>2 568 739 E Ft</w:t>
      </w:r>
      <w:r w:rsidRPr="00C65FE3">
        <w:rPr>
          <w:rFonts w:ascii="Times New Roman" w:hAnsi="Times New Roman" w:cs="Times New Roman"/>
          <w:i w:val="0"/>
        </w:rPr>
        <w:t>-ban,</w:t>
      </w:r>
    </w:p>
    <w:p w:rsidR="00C65FE3" w:rsidRPr="00C65FE3" w:rsidRDefault="00C65FE3" w:rsidP="00C65FE3">
      <w:pPr>
        <w:tabs>
          <w:tab w:val="decimal" w:pos="7513"/>
        </w:tabs>
        <w:ind w:left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Költségvetési bevételi fő összegét </w:t>
      </w:r>
      <w:r w:rsidRPr="00C65FE3">
        <w:rPr>
          <w:rFonts w:ascii="Times New Roman" w:hAnsi="Times New Roman" w:cs="Times New Roman"/>
          <w:b/>
          <w:bCs/>
          <w:i w:val="0"/>
        </w:rPr>
        <w:tab/>
        <w:t>1 427 654 E Ft</w:t>
      </w:r>
      <w:r w:rsidRPr="00C65FE3">
        <w:rPr>
          <w:rFonts w:ascii="Times New Roman" w:hAnsi="Times New Roman" w:cs="Times New Roman"/>
          <w:i w:val="0"/>
        </w:rPr>
        <w:t>-ban,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num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önkormányzat működési támogatásai </w:t>
      </w:r>
      <w:r w:rsidRPr="00C65FE3">
        <w:rPr>
          <w:rFonts w:ascii="Times New Roman" w:hAnsi="Times New Roman" w:cs="Times New Roman"/>
          <w:i w:val="0"/>
        </w:rPr>
        <w:tab/>
        <w:t>470 536 E Ft</w:t>
      </w:r>
    </w:p>
    <w:p w:rsidR="00C65FE3" w:rsidRPr="00C65FE3" w:rsidRDefault="00C65FE3" w:rsidP="00C65FE3">
      <w:pPr>
        <w:ind w:left="92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(a b.) pont szerinti kivétellel)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működési és felhalmozási célú támogatásértékű bevétel</w:t>
      </w:r>
      <w:r w:rsidRPr="00C65FE3">
        <w:rPr>
          <w:rFonts w:ascii="Times New Roman" w:hAnsi="Times New Roman" w:cs="Times New Roman"/>
          <w:i w:val="0"/>
        </w:rPr>
        <w:tab/>
        <w:t>365 533 E Ft,</w:t>
      </w:r>
    </w:p>
    <w:p w:rsidR="00C65FE3" w:rsidRPr="00C65FE3" w:rsidRDefault="00C65FE3" w:rsidP="00C65FE3">
      <w:pPr>
        <w:spacing w:before="120"/>
        <w:ind w:left="992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amelyből: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ba) elkülönített állami pénzalapból,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94 090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bb) társadalombiztosítás pénzügyi alapjaiból,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 xml:space="preserve"> 10 000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bc) helyi önkormányzattól,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19 901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bd) nemzetiségi önkormányzatoktól,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bf) jogi személyiségű társulástól,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bg) térségi fejlesztési tanácstól az államháztartás 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      központi alrendszerén belülről kapott EU-s forrásból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      származó pénzeszközből,</w:t>
      </w:r>
      <w:r w:rsidRPr="00C65FE3">
        <w:rPr>
          <w:rFonts w:ascii="Times New Roman" w:hAnsi="Times New Roman" w:cs="Times New Roman"/>
          <w:i w:val="0"/>
        </w:rPr>
        <w:tab/>
        <w:t>…….181 811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bh) a fejezeti kezelésű előirányzat bevételeként 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      elszámolható összegből,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bi) központi költségvetés szervtől 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……25 078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bj) egyéb államháztartáson belüli támogatásértékű bevétel  34 653 E Ft</w:t>
      </w:r>
    </w:p>
    <w:p w:rsidR="00C65FE3" w:rsidRPr="00C65FE3" w:rsidRDefault="00C65FE3" w:rsidP="00C65FE3">
      <w:pPr>
        <w:spacing w:before="120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származik,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közhatalmi bevétel</w:t>
      </w:r>
      <w:r w:rsidRPr="00C65FE3">
        <w:rPr>
          <w:rFonts w:ascii="Times New Roman" w:hAnsi="Times New Roman" w:cs="Times New Roman"/>
          <w:i w:val="0"/>
        </w:rPr>
        <w:tab/>
        <w:t>269 405 E Ft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működési bevétel,</w:t>
      </w:r>
      <w:r w:rsidRPr="00C65FE3">
        <w:rPr>
          <w:rFonts w:ascii="Times New Roman" w:hAnsi="Times New Roman" w:cs="Times New Roman"/>
          <w:i w:val="0"/>
        </w:rPr>
        <w:tab/>
        <w:t>290 219 E Ft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felhalmozási bevétel</w:t>
      </w:r>
      <w:r w:rsidRPr="00C65FE3">
        <w:rPr>
          <w:rFonts w:ascii="Times New Roman" w:hAnsi="Times New Roman" w:cs="Times New Roman"/>
          <w:i w:val="0"/>
        </w:rPr>
        <w:tab/>
        <w:t>6 654 E Ft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működési és felhalmozási célú átvett pénzeszköz</w:t>
      </w:r>
      <w:r w:rsidRPr="00C65FE3">
        <w:rPr>
          <w:rFonts w:ascii="Times New Roman" w:hAnsi="Times New Roman" w:cs="Times New Roman"/>
          <w:i w:val="0"/>
        </w:rPr>
        <w:tab/>
        <w:t>8 682 E Ft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az előző évi működési és felhalmozási célú maradvány átvétele</w:t>
      </w:r>
    </w:p>
    <w:p w:rsidR="00C65FE3" w:rsidRPr="00C65FE3" w:rsidRDefault="00C65FE3" w:rsidP="00C65FE3">
      <w:pPr>
        <w:tabs>
          <w:tab w:val="left" w:pos="993"/>
          <w:tab w:val="right" w:leader="dot" w:pos="8931"/>
        </w:tabs>
        <w:ind w:left="993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(amely nem az átvevő költségvetési maradványából származik)</w:t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kölcsön</w:t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előző évi maradvány /és vállalkozási maradvány alaptevékenység</w:t>
      </w:r>
    </w:p>
    <w:p w:rsidR="00C65FE3" w:rsidRPr="00C65FE3" w:rsidRDefault="00C65FE3" w:rsidP="00C65FE3">
      <w:pPr>
        <w:tabs>
          <w:tab w:val="left" w:pos="7371"/>
          <w:tab w:val="right" w:leader="dot" w:pos="8931"/>
        </w:tabs>
        <w:ind w:left="709" w:firstLine="284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ellátására történő igénybevétele/</w:t>
      </w:r>
      <w:r w:rsidRPr="00C65FE3">
        <w:rPr>
          <w:rFonts w:ascii="Times New Roman" w:hAnsi="Times New Roman" w:cs="Times New Roman"/>
          <w:i w:val="0"/>
        </w:rPr>
        <w:tab/>
        <w:t>1 141 085 E Ft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önkormányzatok sajátos bevételei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992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ja) önkormányzatok sajátos működési bevételei: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425"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jb) önkorm. sajátos felhalmozási és tőke bevételei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369" w:firstLine="624"/>
        <w:rPr>
          <w:rFonts w:ascii="Times New Roman" w:hAnsi="Times New Roman" w:cs="Times New Roman"/>
          <w:i w:val="0"/>
        </w:rPr>
      </w:pP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egyéb bevételek</w:t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finanszírozási bevételek</w:t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Times New Roman" w:hAnsi="Times New Roman" w:cs="Times New Roman"/>
          <w:b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>Finanszírozási célú műveletek bevételét</w:t>
      </w:r>
      <w:r w:rsidRPr="00C65FE3">
        <w:rPr>
          <w:rFonts w:ascii="Times New Roman" w:hAnsi="Times New Roman" w:cs="Times New Roman"/>
          <w:i w:val="0"/>
          <w:iCs/>
          <w:color w:val="000000"/>
        </w:rPr>
        <w:tab/>
      </w:r>
      <w:r w:rsidRPr="00C65FE3">
        <w:rPr>
          <w:rFonts w:ascii="Times New Roman" w:hAnsi="Times New Roman" w:cs="Times New Roman"/>
          <w:b/>
          <w:i w:val="0"/>
          <w:iCs/>
          <w:color w:val="000000"/>
        </w:rPr>
        <w:t>0 E Ft-ban,</w:t>
      </w:r>
    </w:p>
    <w:p w:rsidR="00C65FE3" w:rsidRPr="00C65FE3" w:rsidRDefault="00C65FE3" w:rsidP="00C65FE3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 xml:space="preserve"> la) a működést szolgáló finanszírozási célú műveletek bevételét 0 E Ft-ban,</w:t>
      </w:r>
    </w:p>
    <w:p w:rsidR="00C65FE3" w:rsidRPr="00C65FE3" w:rsidRDefault="00C65FE3" w:rsidP="00C65FE3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 xml:space="preserve"> lb) a felhalmozást szolgáló finanszírozási célú műveletek bevételét 0 E Ft-ban,</w:t>
      </w:r>
    </w:p>
    <w:p w:rsidR="00C65FE3" w:rsidRPr="00C65FE3" w:rsidRDefault="00C65FE3" w:rsidP="00C65FE3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>határozza meg.</w:t>
      </w:r>
    </w:p>
    <w:p w:rsidR="00C65FE3" w:rsidRPr="00C65FE3" w:rsidRDefault="00C65FE3" w:rsidP="00C65FE3">
      <w:pPr>
        <w:spacing w:before="240"/>
        <w:ind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b/>
          <w:i w:val="0"/>
        </w:rPr>
        <w:t>(2)</w:t>
      </w:r>
      <w:r w:rsidRPr="00C65FE3">
        <w:rPr>
          <w:rFonts w:ascii="Times New Roman" w:hAnsi="Times New Roman" w:cs="Times New Roman"/>
          <w:i w:val="0"/>
        </w:rPr>
        <w:t xml:space="preserve"> Az önkormányzat összesített költségvetési bevételeiből</w:t>
      </w:r>
    </w:p>
    <w:p w:rsidR="00C65FE3" w:rsidRPr="00C65FE3" w:rsidRDefault="00C65FE3" w:rsidP="00C65FE3">
      <w:pPr>
        <w:tabs>
          <w:tab w:val="right" w:pos="8931"/>
        </w:tabs>
        <w:spacing w:before="120"/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a) a kötelező feladatok bevételei: </w:t>
      </w:r>
      <w:r w:rsidRPr="00C65FE3">
        <w:rPr>
          <w:rFonts w:ascii="Times New Roman" w:hAnsi="Times New Roman" w:cs="Times New Roman"/>
          <w:i w:val="0"/>
        </w:rPr>
        <w:tab/>
        <w:t>976 633 E Ft,</w:t>
      </w:r>
    </w:p>
    <w:p w:rsidR="00C65FE3" w:rsidRPr="00C65FE3" w:rsidRDefault="00C65FE3" w:rsidP="00C65FE3">
      <w:pPr>
        <w:tabs>
          <w:tab w:val="right" w:pos="8931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b) az önként vállalt feladatok bevételei:</w:t>
      </w:r>
      <w:r w:rsidRPr="00C65FE3">
        <w:rPr>
          <w:rFonts w:ascii="Times New Roman" w:hAnsi="Times New Roman" w:cs="Times New Roman"/>
          <w:i w:val="0"/>
        </w:rPr>
        <w:tab/>
        <w:t>1 560 899 E Ft,</w:t>
      </w:r>
    </w:p>
    <w:p w:rsidR="00C65FE3" w:rsidRPr="00C65FE3" w:rsidRDefault="00C65FE3" w:rsidP="00C65FE3">
      <w:pPr>
        <w:tabs>
          <w:tab w:val="right" w:pos="8931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c) állami (államigazgatási) feladatok bevételei:</w:t>
      </w:r>
      <w:r w:rsidRPr="00C65FE3">
        <w:rPr>
          <w:rFonts w:ascii="Times New Roman" w:hAnsi="Times New Roman" w:cs="Times New Roman"/>
          <w:i w:val="0"/>
        </w:rPr>
        <w:tab/>
        <w:t>31 207 E Ft.</w:t>
      </w:r>
    </w:p>
    <w:p w:rsidR="00C65FE3" w:rsidRPr="00C65FE3" w:rsidRDefault="00C65FE3" w:rsidP="00C65FE3">
      <w:pPr>
        <w:spacing w:before="240"/>
        <w:ind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b/>
          <w:i w:val="0"/>
          <w:color w:val="000000" w:themeColor="text1"/>
        </w:rPr>
        <w:t>(3)</w:t>
      </w:r>
      <w:r w:rsidRPr="00C65FE3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C65FE3">
        <w:rPr>
          <w:rFonts w:ascii="Times New Roman" w:hAnsi="Times New Roman" w:cs="Times New Roman"/>
          <w:i w:val="0"/>
        </w:rPr>
        <w:t>Az önkormányzat összesített költségvetési bevételeiből</w:t>
      </w:r>
    </w:p>
    <w:p w:rsidR="00C65FE3" w:rsidRPr="00C65FE3" w:rsidRDefault="00C65FE3" w:rsidP="00C65FE3">
      <w:pPr>
        <w:tabs>
          <w:tab w:val="right" w:pos="8931"/>
        </w:tabs>
        <w:spacing w:before="120"/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a) működési bevételek:</w:t>
      </w:r>
      <w:r w:rsidRPr="00C65FE3">
        <w:rPr>
          <w:rFonts w:ascii="Times New Roman" w:hAnsi="Times New Roman" w:cs="Times New Roman"/>
          <w:i w:val="0"/>
        </w:rPr>
        <w:tab/>
        <w:t xml:space="preserve"> ......................1 155 510 E Ft,</w:t>
      </w:r>
    </w:p>
    <w:p w:rsidR="00C65FE3" w:rsidRPr="00C65FE3" w:rsidRDefault="00C65FE3" w:rsidP="00C65FE3">
      <w:pPr>
        <w:tabs>
          <w:tab w:val="right" w:pos="8931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b) felhalmozási bevételek:</w:t>
      </w:r>
      <w:r w:rsidRPr="00C65FE3">
        <w:rPr>
          <w:rFonts w:ascii="Times New Roman" w:hAnsi="Times New Roman" w:cs="Times New Roman"/>
          <w:i w:val="0"/>
        </w:rPr>
        <w:tab/>
        <w:t xml:space="preserve"> ........272 144 E Ft.</w:t>
      </w:r>
    </w:p>
    <w:p w:rsidR="00C65FE3" w:rsidRPr="00C65FE3" w:rsidRDefault="00C65FE3" w:rsidP="00C65FE3">
      <w:pPr>
        <w:tabs>
          <w:tab w:val="right" w:pos="8931"/>
        </w:tabs>
        <w:spacing w:before="240"/>
        <w:ind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b/>
          <w:i w:val="0"/>
        </w:rPr>
        <w:t>(4)</w:t>
      </w:r>
      <w:r w:rsidRPr="00C65FE3">
        <w:rPr>
          <w:rFonts w:ascii="Times New Roman" w:hAnsi="Times New Roman" w:cs="Times New Roman"/>
          <w:i w:val="0"/>
        </w:rPr>
        <w:t xml:space="preserve"> Az önkormányzat önként vállalt feladatait és annak az éves költségvetési kihatását e rendelet </w:t>
      </w:r>
      <w:r w:rsidRPr="00C65FE3">
        <w:rPr>
          <w:rFonts w:ascii="Times New Roman" w:hAnsi="Times New Roman" w:cs="Times New Roman"/>
          <w:b/>
          <w:i w:val="0"/>
        </w:rPr>
        <w:t>1.3. melléklet</w:t>
      </w:r>
      <w:r w:rsidRPr="00C65FE3">
        <w:rPr>
          <w:rFonts w:ascii="Times New Roman" w:hAnsi="Times New Roman" w:cs="Times New Roman"/>
          <w:i w:val="0"/>
        </w:rPr>
        <w:t xml:space="preserve"> tartalmazza. A kötelezően ellátandó feladatok költségvetési mérlegét a </w:t>
      </w:r>
      <w:r w:rsidRPr="00C65FE3">
        <w:rPr>
          <w:rFonts w:ascii="Times New Roman" w:hAnsi="Times New Roman" w:cs="Times New Roman"/>
          <w:b/>
          <w:i w:val="0"/>
        </w:rPr>
        <w:t>1.2. melléklet</w:t>
      </w:r>
      <w:r w:rsidRPr="00C65FE3">
        <w:rPr>
          <w:rFonts w:ascii="Times New Roman" w:hAnsi="Times New Roman" w:cs="Times New Roman"/>
          <w:i w:val="0"/>
        </w:rPr>
        <w:t xml:space="preserve">, míg az állami (államigazgatási) feladatok költségvetési mérlegét a </w:t>
      </w:r>
      <w:r w:rsidRPr="00C65FE3">
        <w:rPr>
          <w:rFonts w:ascii="Times New Roman" w:hAnsi="Times New Roman" w:cs="Times New Roman"/>
          <w:b/>
          <w:i w:val="0"/>
        </w:rPr>
        <w:t>1.4. melléklet</w:t>
      </w:r>
      <w:r w:rsidRPr="00C65FE3">
        <w:rPr>
          <w:rFonts w:ascii="Times New Roman" w:hAnsi="Times New Roman" w:cs="Times New Roman"/>
          <w:i w:val="0"/>
        </w:rPr>
        <w:t xml:space="preserve"> tartalmazza.</w:t>
      </w:r>
    </w:p>
    <w:p w:rsidR="00C65FE3" w:rsidRPr="00C65FE3" w:rsidRDefault="00C65FE3" w:rsidP="00C65FE3">
      <w:pPr>
        <w:spacing w:before="480"/>
        <w:ind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b/>
          <w:i w:val="0"/>
        </w:rPr>
        <w:t xml:space="preserve">3. § </w:t>
      </w:r>
      <w:r w:rsidRPr="00C65FE3">
        <w:rPr>
          <w:rFonts w:ascii="Times New Roman" w:hAnsi="Times New Roman" w:cs="Times New Roman"/>
          <w:i w:val="0"/>
        </w:rPr>
        <w:t xml:space="preserve">Az önkormányzat összesített </w:t>
      </w:r>
      <w:r w:rsidRPr="00C65FE3">
        <w:rPr>
          <w:rFonts w:ascii="Times New Roman" w:hAnsi="Times New Roman" w:cs="Times New Roman"/>
          <w:b/>
          <w:i w:val="0"/>
        </w:rPr>
        <w:t>2018. évi kiemelt kiadási előirányzatai</w:t>
      </w:r>
      <w:r w:rsidRPr="00C65FE3">
        <w:rPr>
          <w:rFonts w:ascii="Times New Roman" w:hAnsi="Times New Roman" w:cs="Times New Roman"/>
          <w:i w:val="0"/>
        </w:rPr>
        <w:t xml:space="preserve"> az alábbiakban meghatározott tételekből állnak:</w:t>
      </w:r>
    </w:p>
    <w:p w:rsidR="00C65FE3" w:rsidRPr="00C65FE3" w:rsidRDefault="00C65FE3" w:rsidP="00C65FE3">
      <w:pPr>
        <w:tabs>
          <w:tab w:val="decimal" w:pos="1701"/>
        </w:tabs>
        <w:spacing w:before="240"/>
        <w:ind w:left="567"/>
        <w:jc w:val="both"/>
        <w:rPr>
          <w:rFonts w:ascii="Times New Roman" w:hAnsi="Times New Roman" w:cs="Times New Roman"/>
          <w:b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Teljes kiadási fő összeg: </w:t>
      </w:r>
      <w:r w:rsidRPr="00C65FE3">
        <w:rPr>
          <w:rFonts w:ascii="Times New Roman" w:hAnsi="Times New Roman" w:cs="Times New Roman"/>
          <w:b/>
          <w:i w:val="0"/>
        </w:rPr>
        <w:t>2 568 739 E Ft</w:t>
      </w:r>
    </w:p>
    <w:p w:rsidR="00C65FE3" w:rsidRPr="00C65FE3" w:rsidRDefault="00C65FE3" w:rsidP="00C65FE3">
      <w:pPr>
        <w:tabs>
          <w:tab w:val="decimal" w:pos="1701"/>
        </w:tabs>
        <w:spacing w:before="240"/>
        <w:ind w:left="567"/>
        <w:jc w:val="both"/>
        <w:rPr>
          <w:rFonts w:ascii="Times New Roman" w:hAnsi="Times New Roman" w:cs="Times New Roman"/>
          <w:b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A költségvetési kiadások fő összege: </w:t>
      </w:r>
      <w:r w:rsidRPr="00C65FE3">
        <w:rPr>
          <w:rFonts w:ascii="Times New Roman" w:hAnsi="Times New Roman" w:cs="Times New Roman"/>
          <w:b/>
          <w:i w:val="0"/>
        </w:rPr>
        <w:t>2 553 512 E Ft</w:t>
      </w:r>
    </w:p>
    <w:p w:rsidR="00C65FE3" w:rsidRPr="00C65FE3" w:rsidRDefault="00C65FE3" w:rsidP="00C65FE3">
      <w:pPr>
        <w:tabs>
          <w:tab w:val="decimal" w:pos="8222"/>
          <w:tab w:val="right" w:leader="dot" w:pos="8931"/>
        </w:tabs>
        <w:spacing w:before="120"/>
        <w:ind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a) működési költségvetés</w:t>
      </w:r>
      <w:r w:rsidRPr="00C65FE3">
        <w:rPr>
          <w:rFonts w:ascii="Times New Roman" w:hAnsi="Times New Roman" w:cs="Times New Roman"/>
          <w:i w:val="0"/>
        </w:rPr>
        <w:tab/>
        <w:t>1 263 728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aa) személyi jellegű kiadások: 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166 984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ab) munkaadókat terhelő járulékok és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      szociális hozzájárulási adó: 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30 582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ac) dologi jellegű kiadások: 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530 576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ad) ellátottak pénzbeli juttatásai: 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28 844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ae) egyéb működési célú kiadások: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490 995 E Ft</w:t>
      </w:r>
    </w:p>
    <w:p w:rsidR="00C65FE3" w:rsidRPr="00C65FE3" w:rsidRDefault="00C65FE3" w:rsidP="00C65FE3">
      <w:pPr>
        <w:tabs>
          <w:tab w:val="left" w:pos="7371"/>
          <w:tab w:val="right" w:leader="dot" w:pos="8931"/>
        </w:tabs>
        <w:ind w:left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b) felhalmozási költségvetés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 xml:space="preserve"> 1 289 784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ba) beruházások,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1 138 486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bb) felújítások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106 609 E Ft</w:t>
      </w:r>
    </w:p>
    <w:p w:rsidR="00C65FE3" w:rsidRPr="00C65FE3" w:rsidRDefault="00C65FE3" w:rsidP="00C65FE3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bc) egyéb felhalmozási kiadások 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 xml:space="preserve"> 16 428 E Ft</w:t>
      </w:r>
    </w:p>
    <w:p w:rsidR="00C65FE3" w:rsidRPr="00C65FE3" w:rsidRDefault="00C65FE3" w:rsidP="00C65FE3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c) kölcsönök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 xml:space="preserve"> 0 E Ft</w:t>
      </w:r>
    </w:p>
    <w:p w:rsidR="00C65FE3" w:rsidRPr="00C65FE3" w:rsidRDefault="00C65FE3" w:rsidP="00C65FE3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d) egyéb kiadások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0 E Ft</w:t>
      </w:r>
    </w:p>
    <w:p w:rsidR="00C65FE3" w:rsidRPr="00C65FE3" w:rsidRDefault="00C65FE3" w:rsidP="00C65FE3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e) tartalékok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44 008 E Ft</w:t>
      </w:r>
    </w:p>
    <w:p w:rsidR="00C65FE3" w:rsidRPr="00C65FE3" w:rsidRDefault="00C65FE3" w:rsidP="00C65FE3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f) finanszírozás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i w:val="0"/>
        </w:rPr>
        <w:tab/>
        <w:t>15 227 E Ft</w:t>
      </w:r>
    </w:p>
    <w:p w:rsidR="00C65FE3" w:rsidRPr="00C65FE3" w:rsidRDefault="00C65FE3" w:rsidP="00C65FE3">
      <w:pPr>
        <w:tabs>
          <w:tab w:val="right" w:pos="567"/>
        </w:tabs>
        <w:spacing w:before="240"/>
        <w:ind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b/>
          <w:i w:val="0"/>
        </w:rPr>
        <w:t>(2)</w:t>
      </w:r>
      <w:r w:rsidRPr="00C65FE3">
        <w:rPr>
          <w:rFonts w:ascii="Times New Roman" w:hAnsi="Times New Roman" w:cs="Times New Roman"/>
          <w:i w:val="0"/>
        </w:rPr>
        <w:t xml:space="preserve"> Az önkormányzat összesített kiadásaiból</w:t>
      </w:r>
    </w:p>
    <w:p w:rsidR="00C65FE3" w:rsidRPr="00C65FE3" w:rsidRDefault="00C65FE3" w:rsidP="00C65FE3">
      <w:pPr>
        <w:tabs>
          <w:tab w:val="right" w:pos="8931"/>
        </w:tabs>
        <w:spacing w:before="120"/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  <w:color w:val="000000" w:themeColor="text1"/>
        </w:rPr>
        <w:t xml:space="preserve">a) a kötelező </w:t>
      </w:r>
      <w:r w:rsidRPr="00C65FE3">
        <w:rPr>
          <w:rFonts w:ascii="Times New Roman" w:hAnsi="Times New Roman" w:cs="Times New Roman"/>
          <w:i w:val="0"/>
        </w:rPr>
        <w:t xml:space="preserve">feladatok kiadásai </w:t>
      </w:r>
      <w:r w:rsidRPr="00C65FE3">
        <w:rPr>
          <w:rFonts w:ascii="Times New Roman" w:hAnsi="Times New Roman" w:cs="Times New Roman"/>
          <w:i w:val="0"/>
        </w:rPr>
        <w:tab/>
        <w:t>1 141 011 E Ft,</w:t>
      </w:r>
    </w:p>
    <w:p w:rsidR="00C65FE3" w:rsidRPr="00C65FE3" w:rsidRDefault="00C65FE3" w:rsidP="00C65FE3">
      <w:pPr>
        <w:tabs>
          <w:tab w:val="right" w:pos="8931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b) az önként vállalt feladatok kiadásai </w:t>
      </w:r>
      <w:r w:rsidRPr="00C65FE3">
        <w:rPr>
          <w:rFonts w:ascii="Times New Roman" w:hAnsi="Times New Roman" w:cs="Times New Roman"/>
          <w:i w:val="0"/>
        </w:rPr>
        <w:tab/>
        <w:t>1 093 469 E Ft,</w:t>
      </w:r>
    </w:p>
    <w:p w:rsidR="00C65FE3" w:rsidRPr="00C65FE3" w:rsidRDefault="00C65FE3" w:rsidP="00C65FE3">
      <w:pPr>
        <w:tabs>
          <w:tab w:val="right" w:pos="8931"/>
        </w:tabs>
        <w:ind w:left="851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c) állami (államigazgatási) feladatok kiadásai:</w:t>
      </w:r>
      <w:r w:rsidRPr="00C65FE3">
        <w:rPr>
          <w:rFonts w:ascii="Times New Roman" w:hAnsi="Times New Roman" w:cs="Times New Roman"/>
          <w:i w:val="0"/>
        </w:rPr>
        <w:tab/>
        <w:t>334 259 E Ft.</w:t>
      </w:r>
    </w:p>
    <w:p w:rsidR="00C65FE3" w:rsidRPr="00C65FE3" w:rsidRDefault="00C65FE3" w:rsidP="00C65FE3">
      <w:pPr>
        <w:spacing w:before="240"/>
        <w:ind w:firstLine="567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b/>
          <w:i w:val="0"/>
        </w:rPr>
        <w:t>(3)</w:t>
      </w:r>
      <w:r w:rsidRPr="00C65FE3">
        <w:rPr>
          <w:rFonts w:ascii="Times New Roman" w:hAnsi="Times New Roman" w:cs="Times New Roman"/>
          <w:i w:val="0"/>
        </w:rPr>
        <w:t xml:space="preserve"> Az önkormányzat összesített költségvetési kiadásaiból</w:t>
      </w:r>
    </w:p>
    <w:p w:rsidR="00C65FE3" w:rsidRPr="00C65FE3" w:rsidRDefault="00C65FE3" w:rsidP="00C65FE3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spacing w:before="120"/>
        <w:ind w:left="993" w:hanging="142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működési kiadások: </w:t>
      </w:r>
      <w:r w:rsidRPr="00C65FE3">
        <w:rPr>
          <w:rFonts w:ascii="Times New Roman" w:hAnsi="Times New Roman" w:cs="Times New Roman"/>
          <w:i w:val="0"/>
        </w:rPr>
        <w:tab/>
        <w:t>1 263 728 E Ft,</w:t>
      </w:r>
    </w:p>
    <w:p w:rsidR="00C65FE3" w:rsidRPr="00C65FE3" w:rsidRDefault="00C65FE3" w:rsidP="00C65FE3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felhalmozási kiadások: </w:t>
      </w:r>
      <w:r w:rsidRPr="00C65FE3">
        <w:rPr>
          <w:rFonts w:ascii="Times New Roman" w:hAnsi="Times New Roman" w:cs="Times New Roman"/>
          <w:i w:val="0"/>
        </w:rPr>
        <w:tab/>
        <w:t xml:space="preserve">  1 289 784 E Ft,</w:t>
      </w:r>
    </w:p>
    <w:p w:rsidR="00C65FE3" w:rsidRPr="00C65FE3" w:rsidRDefault="00C65FE3" w:rsidP="00C65FE3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működési tartalék  </w:t>
      </w:r>
      <w:r w:rsidRPr="00C65FE3">
        <w:rPr>
          <w:rFonts w:ascii="Times New Roman" w:hAnsi="Times New Roman" w:cs="Times New Roman"/>
          <w:i w:val="0"/>
        </w:rPr>
        <w:tab/>
        <w:t>15 747 E Ft,</w:t>
      </w:r>
    </w:p>
    <w:p w:rsidR="00C65FE3" w:rsidRPr="00C65FE3" w:rsidRDefault="00C65FE3" w:rsidP="00C65FE3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felhalmozási tartalék </w:t>
      </w:r>
      <w:r w:rsidRPr="00C65FE3">
        <w:rPr>
          <w:rFonts w:ascii="Times New Roman" w:hAnsi="Times New Roman" w:cs="Times New Roman"/>
          <w:i w:val="0"/>
        </w:rPr>
        <w:tab/>
        <w:t>28 261 E Ft.</w:t>
      </w:r>
    </w:p>
    <w:p w:rsidR="00C65FE3" w:rsidRPr="00C65FE3" w:rsidRDefault="00C65FE3" w:rsidP="00C65FE3">
      <w:pPr>
        <w:numPr>
          <w:ilvl w:val="0"/>
          <w:numId w:val="1"/>
        </w:numPr>
        <w:tabs>
          <w:tab w:val="clear" w:pos="2348"/>
          <w:tab w:val="decimal" w:pos="1134"/>
          <w:tab w:val="decimal" w:pos="7513"/>
        </w:tabs>
        <w:spacing w:after="120"/>
        <w:ind w:left="993" w:hanging="142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finanszírozási kiadások összegét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b/>
          <w:i w:val="0"/>
        </w:rPr>
        <w:t>15 227 E Ft</w:t>
      </w:r>
      <w:r w:rsidRPr="00C65FE3">
        <w:rPr>
          <w:rFonts w:ascii="Times New Roman" w:hAnsi="Times New Roman" w:cs="Times New Roman"/>
          <w:i w:val="0"/>
        </w:rPr>
        <w:t>-ban,</w:t>
      </w:r>
    </w:p>
    <w:p w:rsidR="00C65FE3" w:rsidRPr="00C65FE3" w:rsidRDefault="00C65FE3" w:rsidP="00C65FE3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- fejlesztési hiteltörlesztés összegét </w:t>
      </w:r>
      <w:r w:rsidRPr="00C65FE3">
        <w:rPr>
          <w:rFonts w:ascii="Times New Roman" w:hAnsi="Times New Roman" w:cs="Times New Roman"/>
          <w:b/>
          <w:bCs/>
          <w:i w:val="0"/>
        </w:rPr>
        <w:tab/>
      </w:r>
      <w:r w:rsidRPr="00C65FE3">
        <w:rPr>
          <w:rFonts w:ascii="Times New Roman" w:hAnsi="Times New Roman" w:cs="Times New Roman"/>
          <w:bCs/>
          <w:i w:val="0"/>
        </w:rPr>
        <w:t>0 E Ft</w:t>
      </w:r>
      <w:r w:rsidRPr="00C65FE3">
        <w:rPr>
          <w:rFonts w:ascii="Times New Roman" w:hAnsi="Times New Roman" w:cs="Times New Roman"/>
          <w:i w:val="0"/>
        </w:rPr>
        <w:t>-ban,</w:t>
      </w:r>
    </w:p>
    <w:p w:rsidR="00C65FE3" w:rsidRPr="00C65FE3" w:rsidRDefault="00C65FE3" w:rsidP="00C65FE3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- fejlesztési kölcsön törlesztése </w:t>
      </w:r>
      <w:r w:rsidRPr="00C65FE3">
        <w:rPr>
          <w:rFonts w:ascii="Times New Roman" w:hAnsi="Times New Roman" w:cs="Times New Roman"/>
          <w:i w:val="0"/>
        </w:rPr>
        <w:tab/>
        <w:t>0 E Ft-ban,</w:t>
      </w:r>
    </w:p>
    <w:p w:rsidR="00C65FE3" w:rsidRPr="00C65FE3" w:rsidRDefault="00C65FE3" w:rsidP="00C65FE3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- működési hiteltörlesztés összegét</w:t>
      </w:r>
      <w:r w:rsidRPr="00C65FE3">
        <w:rPr>
          <w:rFonts w:ascii="Times New Roman" w:hAnsi="Times New Roman" w:cs="Times New Roman"/>
          <w:i w:val="0"/>
        </w:rPr>
        <w:tab/>
        <w:t>0 E Ft-ban,</w:t>
      </w:r>
    </w:p>
    <w:p w:rsidR="00C65FE3" w:rsidRPr="00C65FE3" w:rsidRDefault="00C65FE3" w:rsidP="00C65FE3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- likvid hitelek törlesztése</w:t>
      </w:r>
      <w:r w:rsidRPr="00C65FE3">
        <w:rPr>
          <w:rFonts w:ascii="Times New Roman" w:hAnsi="Times New Roman" w:cs="Times New Roman"/>
          <w:i w:val="0"/>
        </w:rPr>
        <w:tab/>
        <w:t>0 E Ft-ban</w:t>
      </w:r>
    </w:p>
    <w:p w:rsidR="00C65FE3" w:rsidRPr="00C65FE3" w:rsidRDefault="00C65FE3" w:rsidP="00C65FE3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- értékpapírok kiadásai</w:t>
      </w:r>
      <w:r w:rsidRPr="00C65FE3">
        <w:rPr>
          <w:rFonts w:ascii="Times New Roman" w:hAnsi="Times New Roman" w:cs="Times New Roman"/>
          <w:i w:val="0"/>
        </w:rPr>
        <w:tab/>
        <w:t>0 E Ft-ban,</w:t>
      </w:r>
    </w:p>
    <w:p w:rsidR="00C65FE3" w:rsidRPr="00C65FE3" w:rsidRDefault="00C65FE3" w:rsidP="00C65FE3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- Államháztartáson belüli megelőlegezések visszafizetése 15 227 E Ft</w:t>
      </w:r>
    </w:p>
    <w:p w:rsidR="00C65FE3" w:rsidRPr="00C65FE3" w:rsidRDefault="00C65FE3" w:rsidP="00C65FE3">
      <w:pPr>
        <w:tabs>
          <w:tab w:val="decimal" w:pos="6120"/>
        </w:tabs>
        <w:spacing w:before="240"/>
        <w:ind w:left="902" w:firstLine="567"/>
        <w:jc w:val="both"/>
        <w:rPr>
          <w:rFonts w:ascii="Times New Roman" w:hAnsi="Times New Roman" w:cs="Times New Roman"/>
          <w:i w:val="0"/>
        </w:rPr>
      </w:pPr>
      <w:r w:rsidRPr="00C65FE3">
        <w:rPr>
          <w:rFonts w:ascii="Times New Roman" w:hAnsi="Times New Roman" w:cs="Times New Roman"/>
          <w:i w:val="0"/>
        </w:rPr>
        <w:t>állapítja meg.</w:t>
      </w:r>
    </w:p>
    <w:p w:rsidR="00C65FE3" w:rsidRPr="00C65FE3" w:rsidRDefault="00C65FE3" w:rsidP="00C65FE3">
      <w:pPr>
        <w:pStyle w:val="NormlWeb"/>
        <w:keepNext/>
        <w:numPr>
          <w:ilvl w:val="0"/>
          <w:numId w:val="1"/>
        </w:numPr>
        <w:tabs>
          <w:tab w:val="clear" w:pos="2348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 xml:space="preserve">finanszírozási célú műveletek kiadását </w:t>
      </w:r>
      <w:r w:rsidRPr="00C65FE3">
        <w:rPr>
          <w:rFonts w:ascii="Times New Roman" w:hAnsi="Times New Roman" w:cs="Times New Roman"/>
          <w:i w:val="0"/>
          <w:iCs/>
          <w:color w:val="000000"/>
        </w:rPr>
        <w:tab/>
      </w:r>
      <w:r w:rsidRPr="00C65FE3">
        <w:rPr>
          <w:rFonts w:ascii="Times New Roman" w:hAnsi="Times New Roman" w:cs="Times New Roman"/>
          <w:b/>
          <w:i w:val="0"/>
          <w:iCs/>
          <w:color w:val="000000"/>
        </w:rPr>
        <w:t>15 227 E Ft-ban</w:t>
      </w:r>
      <w:r w:rsidRPr="00C65FE3">
        <w:rPr>
          <w:rFonts w:ascii="Times New Roman" w:hAnsi="Times New Roman" w:cs="Times New Roman"/>
          <w:i w:val="0"/>
          <w:iCs/>
          <w:color w:val="000000"/>
        </w:rPr>
        <w:t>,</w:t>
      </w:r>
    </w:p>
    <w:p w:rsidR="00C65FE3" w:rsidRPr="00C65FE3" w:rsidRDefault="00C65FE3" w:rsidP="00C65FE3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 xml:space="preserve">fa) a működés finanszírozását szolgáló műveletek kiadását </w:t>
      </w:r>
      <w:r w:rsidRPr="00C65FE3">
        <w:rPr>
          <w:rFonts w:ascii="Times New Roman" w:hAnsi="Times New Roman" w:cs="Times New Roman"/>
          <w:i w:val="0"/>
          <w:iCs/>
          <w:color w:val="000000"/>
        </w:rPr>
        <w:tab/>
        <w:t>15 227 E Ft-ban,</w:t>
      </w:r>
    </w:p>
    <w:p w:rsidR="00C65FE3" w:rsidRPr="00C65FE3" w:rsidRDefault="00C65FE3" w:rsidP="00C65FE3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>fb) a felhalmozás finanszírozását szolgáló műveletek kiadását   0 E Ft-ban,</w:t>
      </w:r>
    </w:p>
    <w:p w:rsidR="00C65FE3" w:rsidRPr="00C65FE3" w:rsidRDefault="00C65FE3" w:rsidP="00C65FE3">
      <w:pPr>
        <w:pStyle w:val="NormlWeb"/>
        <w:keepNext/>
        <w:spacing w:before="120" w:after="0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>állapítja meg.</w:t>
      </w:r>
    </w:p>
    <w:p w:rsidR="00C65FE3" w:rsidRPr="00C65FE3" w:rsidRDefault="00C65FE3" w:rsidP="00C65FE3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Times New Roman" w:hAnsi="Times New Roman" w:cs="Times New Roman"/>
          <w:b/>
          <w:i w:val="0"/>
        </w:rPr>
      </w:pPr>
      <w:r w:rsidRPr="00C65FE3">
        <w:rPr>
          <w:rFonts w:ascii="Times New Roman" w:hAnsi="Times New Roman" w:cs="Times New Roman"/>
          <w:i w:val="0"/>
        </w:rPr>
        <w:t xml:space="preserve">g) költségvetési hiányát </w:t>
      </w:r>
      <w:r w:rsidRPr="00C65FE3">
        <w:rPr>
          <w:rFonts w:ascii="Times New Roman" w:hAnsi="Times New Roman" w:cs="Times New Roman"/>
          <w:i w:val="0"/>
        </w:rPr>
        <w:tab/>
      </w:r>
      <w:r w:rsidRPr="00C65FE3">
        <w:rPr>
          <w:rFonts w:ascii="Times New Roman" w:hAnsi="Times New Roman" w:cs="Times New Roman"/>
          <w:b/>
          <w:i w:val="0"/>
        </w:rPr>
        <w:t>1 125 858 E Ft-ban,</w:t>
      </w:r>
    </w:p>
    <w:p w:rsidR="00C65FE3" w:rsidRPr="00C65FE3" w:rsidRDefault="00C65FE3" w:rsidP="00C65FE3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>ga) működési költségvetési hiányát</w:t>
      </w:r>
      <w:r w:rsidRPr="00C65FE3">
        <w:rPr>
          <w:rFonts w:ascii="Times New Roman" w:hAnsi="Times New Roman" w:cs="Times New Roman"/>
          <w:i w:val="0"/>
          <w:iCs/>
          <w:color w:val="000000"/>
        </w:rPr>
        <w:tab/>
        <w:t>108 218 E Ft-ban,</w:t>
      </w:r>
    </w:p>
    <w:p w:rsidR="00C65FE3" w:rsidRPr="00C65FE3" w:rsidRDefault="00C65FE3" w:rsidP="00C65FE3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>gb) felhalmozási költségvetési hiányát</w:t>
      </w:r>
      <w:r w:rsidRPr="00C65FE3">
        <w:rPr>
          <w:rFonts w:ascii="Times New Roman" w:hAnsi="Times New Roman" w:cs="Times New Roman"/>
          <w:i w:val="0"/>
          <w:iCs/>
          <w:color w:val="000000"/>
        </w:rPr>
        <w:tab/>
        <w:t>1 017 640 E Ft-ban</w:t>
      </w:r>
    </w:p>
    <w:p w:rsidR="00853EA9" w:rsidRPr="00F47C99" w:rsidRDefault="00C65FE3" w:rsidP="00C65FE3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C65FE3">
        <w:rPr>
          <w:rFonts w:ascii="Times New Roman" w:hAnsi="Times New Roman" w:cs="Times New Roman"/>
          <w:i w:val="0"/>
          <w:iCs/>
          <w:color w:val="000000"/>
        </w:rPr>
        <w:t>állapítja meg</w:t>
      </w:r>
      <w:r w:rsidR="003E08D6" w:rsidRPr="00C65FE3">
        <w:rPr>
          <w:rFonts w:ascii="Arial" w:hAnsi="Arial" w:cs="Arial"/>
          <w:i w:val="0"/>
          <w:iCs/>
          <w:color w:val="000000"/>
          <w:sz w:val="22"/>
          <w:szCs w:val="22"/>
        </w:rPr>
        <w:t>.</w:t>
      </w:r>
      <w:r w:rsidR="00F47C99">
        <w:rPr>
          <w:rStyle w:val="Lbjegyzet-hivatkozs"/>
          <w:rFonts w:ascii="Arial" w:hAnsi="Arial" w:cs="Arial"/>
          <w:i w:val="0"/>
          <w:iCs/>
          <w:color w:val="000000"/>
          <w:sz w:val="22"/>
          <w:szCs w:val="22"/>
        </w:rPr>
        <w:footnoteReference w:id="2"/>
      </w:r>
      <w:r w:rsidR="007E146A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7E146A">
        <w:rPr>
          <w:rStyle w:val="Lbjegyzet-hivatkozs"/>
          <w:rFonts w:ascii="Arial" w:hAnsi="Arial" w:cs="Arial"/>
          <w:i w:val="0"/>
          <w:iCs/>
          <w:color w:val="000000"/>
          <w:sz w:val="22"/>
          <w:szCs w:val="22"/>
        </w:rPr>
        <w:footnoteReference w:id="3"/>
      </w:r>
      <w:r w:rsidR="00F64DF1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F64DF1">
        <w:rPr>
          <w:rStyle w:val="Lbjegyzet-hivatkozs"/>
          <w:rFonts w:ascii="Arial" w:hAnsi="Arial" w:cs="Arial"/>
          <w:i w:val="0"/>
          <w:iCs/>
          <w:color w:val="000000"/>
          <w:sz w:val="22"/>
          <w:szCs w:val="22"/>
        </w:rPr>
        <w:footnoteReference w:id="4"/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>
        <w:rPr>
          <w:rStyle w:val="Lbjegyzet-hivatkozs"/>
          <w:rFonts w:ascii="Arial" w:hAnsi="Arial" w:cs="Arial"/>
          <w:i w:val="0"/>
          <w:iCs/>
          <w:color w:val="000000"/>
          <w:sz w:val="22"/>
          <w:szCs w:val="22"/>
        </w:rPr>
        <w:footnoteReference w:id="5"/>
      </w:r>
    </w:p>
    <w:p w:rsidR="006869BB" w:rsidRPr="00EA5539" w:rsidRDefault="006869BB" w:rsidP="006869BB">
      <w:pPr>
        <w:pStyle w:val="NormlWeb"/>
        <w:tabs>
          <w:tab w:val="decimal" w:pos="7513"/>
        </w:tabs>
        <w:spacing w:before="120" w:after="0"/>
        <w:ind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4.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 képviselő-testület: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egyesített bevételeit és kiadásait az.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1.1.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míg az önkormányzat működési bevételét és kiadását összesítve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2.1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szerint, a felhalmozási bevételeit és kiadásait pedig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2.2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</w:t>
      </w:r>
    </w:p>
    <w:p w:rsidR="006869BB" w:rsidRPr="002242BC" w:rsidRDefault="00164D9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az előző évi költségvetési 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maradványt, 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működési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>, illetve felhalmozási célú igén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ybevételre tervezett tagolás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költségvetési mérlegét, amelyben szerepelnek az előző időszakok adatai az </w:t>
      </w:r>
      <w:r w:rsidRPr="00EA5539">
        <w:rPr>
          <w:rFonts w:ascii="Arial" w:hAnsi="Arial" w:cs="Arial"/>
          <w:b/>
          <w:i w:val="0"/>
          <w:sz w:val="22"/>
          <w:szCs w:val="22"/>
        </w:rPr>
        <w:t>1. tájékoztató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b/>
          <w:i w:val="0"/>
          <w:sz w:val="22"/>
          <w:szCs w:val="22"/>
        </w:rPr>
        <w:t>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engedélyezett </w:t>
      </w:r>
      <w:r w:rsidR="005F1F14" w:rsidRPr="00EA5539">
        <w:rPr>
          <w:rFonts w:ascii="Arial" w:hAnsi="Arial" w:cs="Arial"/>
          <w:i w:val="0"/>
          <w:sz w:val="22"/>
          <w:szCs w:val="22"/>
        </w:rPr>
        <w:t>álláshely</w:t>
      </w:r>
      <w:r w:rsidRPr="00EA5539">
        <w:rPr>
          <w:rFonts w:ascii="Arial" w:hAnsi="Arial" w:cs="Arial"/>
          <w:i w:val="0"/>
          <w:sz w:val="22"/>
          <w:szCs w:val="22"/>
        </w:rPr>
        <w:t xml:space="preserve"> keretét intézményi bontásban a </w:t>
      </w:r>
      <w:r w:rsidRPr="00EA5539">
        <w:rPr>
          <w:rFonts w:ascii="Arial" w:hAnsi="Arial" w:cs="Arial"/>
          <w:b/>
          <w:i w:val="0"/>
          <w:sz w:val="22"/>
          <w:szCs w:val="22"/>
        </w:rPr>
        <w:t>12.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felújítási kiadásait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7.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felhalmozási kiadásait az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6.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önkormányzat </w:t>
      </w:r>
      <w:r w:rsidR="00256468">
        <w:rPr>
          <w:rFonts w:ascii="Arial" w:hAnsi="Arial" w:cs="Arial"/>
          <w:i w:val="0"/>
          <w:iCs/>
          <w:color w:val="000000"/>
          <w:sz w:val="22"/>
          <w:szCs w:val="22"/>
        </w:rPr>
        <w:t>2018</w:t>
      </w:r>
      <w:r w:rsidR="0089481C">
        <w:rPr>
          <w:rFonts w:ascii="Arial" w:hAnsi="Arial" w:cs="Arial"/>
          <w:i w:val="0"/>
          <w:iCs/>
          <w:color w:val="000000"/>
          <w:sz w:val="22"/>
          <w:szCs w:val="22"/>
        </w:rPr>
        <w:t>.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évi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12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a)</w:t>
      </w:r>
      <w:r w:rsidR="009E50E7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általános tartalékát</w:t>
      </w:r>
      <w:r w:rsidR="009E50E7">
        <w:rPr>
          <w:rFonts w:ascii="Arial" w:hAnsi="Arial" w:cs="Arial"/>
          <w:i w:val="0"/>
          <w:iCs/>
          <w:color w:val="000000"/>
          <w:sz w:val="22"/>
          <w:szCs w:val="22"/>
        </w:rPr>
        <w:tab/>
        <w:t>15 436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b)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működési </w:t>
      </w:r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céltartalékát </w:t>
      </w:r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  <w:t xml:space="preserve">             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>8 937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085969" w:rsidRPr="00164D9B" w:rsidRDefault="00164D9B" w:rsidP="00164D9B">
      <w:pPr>
        <w:pStyle w:val="NormlWeb"/>
        <w:keepNext/>
        <w:tabs>
          <w:tab w:val="left" w:pos="851"/>
          <w:tab w:val="decimal" w:pos="5670"/>
        </w:tabs>
        <w:spacing w:before="120" w:after="0"/>
        <w:ind w:left="99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     ebből: 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>egyensúlyi tartalék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ab/>
        <w:t>4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 000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164D9B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164D9B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164D9B">
        <w:rPr>
          <w:rFonts w:ascii="Arial" w:hAnsi="Arial" w:cs="Arial"/>
          <w:iCs/>
          <w:color w:val="000000"/>
          <w:sz w:val="22"/>
          <w:szCs w:val="22"/>
        </w:rPr>
        <w:t>c)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f</w:t>
      </w:r>
      <w:r w:rsidR="002E14DA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lhalmozási céltartalékát 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ab/>
        <w:t>34 665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6869BB" w:rsidP="00D61FE0">
      <w:pPr>
        <w:pStyle w:val="NormlWeb"/>
        <w:keepNext/>
        <w:tabs>
          <w:tab w:val="left" w:pos="851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</w:t>
      </w:r>
      <w:r w:rsidR="00CA4093">
        <w:rPr>
          <w:rFonts w:ascii="Arial" w:hAnsi="Arial" w:cs="Arial"/>
          <w:b/>
          <w:i w:val="0"/>
          <w:iCs/>
          <w:color w:val="000000"/>
          <w:sz w:val="22"/>
          <w:szCs w:val="22"/>
        </w:rPr>
        <w:t>1</w:t>
      </w:r>
      <w:r w:rsidR="00063447">
        <w:rPr>
          <w:rFonts w:ascii="Arial" w:hAnsi="Arial" w:cs="Arial"/>
          <w:b/>
          <w:i w:val="0"/>
          <w:iCs/>
          <w:color w:val="000000"/>
          <w:sz w:val="22"/>
          <w:szCs w:val="22"/>
        </w:rPr>
        <w:t>1.</w:t>
      </w:r>
      <w:r w:rsidR="00CA4093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Pr="00164D9B">
        <w:rPr>
          <w:rFonts w:ascii="Arial" w:hAnsi="Arial" w:cs="Arial"/>
          <w:b/>
          <w:i w:val="0"/>
          <w:iCs/>
          <w:color w:val="000000"/>
          <w:sz w:val="22"/>
          <w:szCs w:val="22"/>
        </w:rPr>
        <w:t>melléklet</w:t>
      </w: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 hagyja jóvá.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év várható bevételi és kiadási előirányzatainak teljesüléséről készített előirányzat-felhasználási ütemtervet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4. tájékoztató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az egyesületek, társadalmi szervezetek 201</w:t>
      </w:r>
      <w:r w:rsidR="00F702A3">
        <w:rPr>
          <w:rFonts w:ascii="Arial" w:hAnsi="Arial" w:cs="Arial"/>
          <w:i w:val="0"/>
          <w:sz w:val="22"/>
          <w:szCs w:val="22"/>
        </w:rPr>
        <w:t>8.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támogatását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 xml:space="preserve">szerint hagyja jóvá. A képviselő-testület felhatalmazza a város polgármesterét, hogy az átadott pénzek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1.7 pontjában az egyéb szervezetek részére biztosított keret felhasználásáról rendelkezzen.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Európai Uniós forrásból finanszírozott támogatással megvalósuló programok, projektek bevételeit és kiadásait, valamint az önkormányzaton kívüli ilyen projektek</w:t>
      </w:r>
      <w:r w:rsidR="00CA4093">
        <w:rPr>
          <w:rFonts w:ascii="Arial" w:hAnsi="Arial" w:cs="Arial"/>
          <w:i w:val="0"/>
          <w:sz w:val="22"/>
          <w:szCs w:val="22"/>
        </w:rPr>
        <w:t>hez történő hozzájárulásokat az</w:t>
      </w:r>
      <w:r w:rsidR="00CA4093">
        <w:rPr>
          <w:rFonts w:ascii="Arial" w:hAnsi="Arial" w:cs="Arial"/>
          <w:b/>
          <w:i w:val="0"/>
          <w:sz w:val="22"/>
          <w:szCs w:val="22"/>
        </w:rPr>
        <w:t xml:space="preserve"> 8.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mellékletek </w:t>
      </w:r>
      <w:r w:rsidRPr="00EA5539">
        <w:rPr>
          <w:rFonts w:ascii="Arial" w:hAnsi="Arial" w:cs="Arial"/>
          <w:i w:val="0"/>
          <w:sz w:val="22"/>
          <w:szCs w:val="22"/>
        </w:rPr>
        <w:t>tartalmazzák.</w:t>
      </w:r>
    </w:p>
    <w:p w:rsidR="006869BB" w:rsidRPr="00EA5539" w:rsidRDefault="006869BB">
      <w:pPr>
        <w:tabs>
          <w:tab w:val="left" w:pos="567"/>
        </w:tabs>
        <w:spacing w:before="48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5. §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Az önkormányzat, valamint intézményei</w:t>
      </w:r>
      <w:r w:rsidRPr="00EA5539">
        <w:rPr>
          <w:rFonts w:ascii="Arial" w:hAnsi="Arial" w:cs="Arial"/>
          <w:i w:val="0"/>
          <w:sz w:val="22"/>
          <w:szCs w:val="22"/>
        </w:rPr>
        <w:t xml:space="preserve"> működési és felhalmozási célú bevételi előirányzatait önállóan és részben önállóan gazdálkodó költségvetési szervenként, intézményen belül kiemelt előirányzatonként részletezve a </w:t>
      </w:r>
      <w:r w:rsidR="00EC162E">
        <w:rPr>
          <w:rFonts w:ascii="Arial" w:hAnsi="Arial" w:cs="Arial"/>
          <w:b/>
          <w:i w:val="0"/>
          <w:sz w:val="22"/>
          <w:szCs w:val="22"/>
        </w:rPr>
        <w:t>9.1-9.3</w:t>
      </w:r>
      <w:r w:rsidRPr="00EA5539">
        <w:rPr>
          <w:rFonts w:ascii="Arial" w:hAnsi="Arial" w:cs="Arial"/>
          <w:b/>
          <w:i w:val="0"/>
          <w:sz w:val="22"/>
          <w:szCs w:val="22"/>
        </w:rPr>
        <w:t>. mellékletek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tartalmazzák, az alábbiak szerint: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9.1. melléklet Bátaszék Város Önkormányzata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9.2. melléklet Bátaszéki Közös Önkormányzati Hivatal</w:t>
      </w:r>
    </w:p>
    <w:p w:rsidR="006869BB" w:rsidRPr="00EA5539" w:rsidRDefault="00EC162E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9.3</w:t>
      </w:r>
      <w:r w:rsidR="006869BB" w:rsidRPr="00EA5539">
        <w:rPr>
          <w:rFonts w:ascii="Arial" w:hAnsi="Arial" w:cs="Arial"/>
          <w:i w:val="0"/>
          <w:sz w:val="22"/>
          <w:szCs w:val="22"/>
        </w:rPr>
        <w:t>. melléklet Keresztély Gyula Városi Könyvtár Bátaszék</w:t>
      </w:r>
    </w:p>
    <w:p w:rsidR="00325E63" w:rsidRPr="00A36628" w:rsidRDefault="00325E63" w:rsidP="00325E63">
      <w:pPr>
        <w:pStyle w:val="Cm"/>
        <w:spacing w:before="480" w:after="0"/>
        <w:ind w:firstLine="567"/>
        <w:jc w:val="both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017CDC">
        <w:rPr>
          <w:rFonts w:ascii="Arial" w:hAnsi="Arial" w:cs="Arial"/>
          <w:i w:val="0"/>
          <w:sz w:val="22"/>
          <w:szCs w:val="22"/>
          <w:u w:val="none"/>
        </w:rPr>
        <w:t>6. § (1)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A képviselő-testület az önkormányzat által államháztartáson kívülre nyújtott támogatásairól szóló 1/2015.(I.27.) önkormányzati rendelet 3. § (1) bekezdésében meghatározott bátaszéki kiemelt szervezetek részére </w:t>
      </w:r>
      <w:r w:rsidR="00256468">
        <w:rPr>
          <w:rFonts w:ascii="Arial" w:hAnsi="Arial" w:cs="Arial"/>
          <w:b w:val="0"/>
          <w:i w:val="0"/>
          <w:sz w:val="22"/>
          <w:szCs w:val="22"/>
          <w:u w:val="none"/>
        </w:rPr>
        <w:t>2018</w:t>
      </w:r>
      <w:r w:rsidR="0089481C">
        <w:rPr>
          <w:rFonts w:ascii="Arial" w:hAnsi="Arial" w:cs="Arial"/>
          <w:b w:val="0"/>
          <w:i w:val="0"/>
          <w:sz w:val="22"/>
          <w:szCs w:val="22"/>
          <w:u w:val="none"/>
        </w:rPr>
        <w:t>.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évben az alábbi összegű </w:t>
      </w:r>
      <w:r w:rsidRPr="00A36628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támogatásokat állapítja meg: </w:t>
      </w:r>
    </w:p>
    <w:p w:rsidR="00325E63" w:rsidRPr="005B4DB1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Város </w:t>
      </w:r>
      <w:r w:rsidRPr="00A36628">
        <w:rPr>
          <w:rFonts w:ascii="Arial" w:hAnsi="Arial" w:cs="Arial"/>
          <w:i w:val="0"/>
          <w:sz w:val="22"/>
          <w:szCs w:val="22"/>
        </w:rPr>
        <w:t>Polgárőr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Egyesülete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DC7677" w:rsidRPr="005B4DB1">
        <w:rPr>
          <w:rFonts w:ascii="Arial" w:hAnsi="Arial" w:cs="Arial"/>
          <w:i w:val="0"/>
          <w:sz w:val="22"/>
          <w:szCs w:val="22"/>
        </w:rPr>
        <w:t>1 050</w:t>
      </w:r>
      <w:r w:rsidR="005174B2" w:rsidRPr="005B4DB1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5B4DB1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4457F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a Magyar Nemzetőrség Tm.-i Szervezete Bátaszéki Alegysége</w:t>
      </w:r>
      <w:r w:rsidR="00325E63" w:rsidRPr="00A36628">
        <w:rPr>
          <w:rFonts w:ascii="Arial" w:hAnsi="Arial" w:cs="Arial"/>
          <w:i w:val="0"/>
          <w:sz w:val="22"/>
          <w:szCs w:val="22"/>
        </w:rPr>
        <w:tab/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200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Önk</w:t>
      </w:r>
      <w:r w:rsidR="004457FA" w:rsidRPr="00A36628">
        <w:rPr>
          <w:rFonts w:ascii="Arial" w:hAnsi="Arial" w:cs="Arial"/>
          <w:i w:val="0"/>
          <w:sz w:val="22"/>
          <w:szCs w:val="22"/>
        </w:rPr>
        <w:t>ormányzati</w:t>
      </w:r>
      <w:r w:rsidRPr="00A36628">
        <w:rPr>
          <w:rFonts w:ascii="Arial" w:hAnsi="Arial" w:cs="Arial"/>
          <w:i w:val="0"/>
          <w:sz w:val="22"/>
          <w:szCs w:val="22"/>
        </w:rPr>
        <w:t xml:space="preserve"> Tűzoltóság Köztestülete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D65C4A">
        <w:rPr>
          <w:rFonts w:ascii="Arial" w:hAnsi="Arial" w:cs="Arial"/>
          <w:i w:val="0"/>
          <w:sz w:val="22"/>
          <w:szCs w:val="22"/>
        </w:rPr>
        <w:t>1 6</w:t>
      </w:r>
      <w:r w:rsidR="004457FA" w:rsidRPr="00A36628">
        <w:rPr>
          <w:rFonts w:ascii="Arial" w:hAnsi="Arial" w:cs="Arial"/>
          <w:i w:val="0"/>
          <w:sz w:val="22"/>
          <w:szCs w:val="22"/>
        </w:rPr>
        <w:t>00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5174B2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Sport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</w:t>
      </w:r>
      <w:r w:rsidRPr="00A36628">
        <w:rPr>
          <w:rFonts w:ascii="Arial" w:hAnsi="Arial" w:cs="Arial"/>
          <w:i w:val="0"/>
          <w:sz w:val="22"/>
          <w:szCs w:val="22"/>
        </w:rPr>
        <w:t>gyesület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8467C9">
        <w:rPr>
          <w:rFonts w:ascii="Arial" w:hAnsi="Arial" w:cs="Arial"/>
          <w:i w:val="0"/>
          <w:sz w:val="22"/>
          <w:szCs w:val="22"/>
        </w:rPr>
        <w:t>9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Sport Egyesület</w:t>
      </w:r>
      <w:r>
        <w:rPr>
          <w:rFonts w:ascii="Arial" w:hAnsi="Arial" w:cs="Arial"/>
          <w:i w:val="0"/>
          <w:sz w:val="22"/>
          <w:szCs w:val="22"/>
        </w:rPr>
        <w:t xml:space="preserve"> fejlesztési támogatás</w:t>
      </w:r>
      <w:r>
        <w:rPr>
          <w:rFonts w:ascii="Arial" w:hAnsi="Arial" w:cs="Arial"/>
          <w:i w:val="0"/>
          <w:sz w:val="22"/>
          <w:szCs w:val="22"/>
        </w:rPr>
        <w:tab/>
        <w:t>1 168 E Ft</w:t>
      </w:r>
    </w:p>
    <w:p w:rsidR="00325E63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 xml:space="preserve">Tolna </w:t>
      </w:r>
      <w:r w:rsidR="001958D1" w:rsidRPr="00A36628">
        <w:rPr>
          <w:rFonts w:ascii="Arial" w:hAnsi="Arial" w:cs="Arial"/>
          <w:i w:val="0"/>
          <w:sz w:val="22"/>
          <w:szCs w:val="22"/>
        </w:rPr>
        <w:t>M</w:t>
      </w:r>
      <w:r w:rsidRPr="00A36628">
        <w:rPr>
          <w:rFonts w:ascii="Arial" w:hAnsi="Arial" w:cs="Arial"/>
          <w:i w:val="0"/>
          <w:sz w:val="22"/>
          <w:szCs w:val="22"/>
        </w:rPr>
        <w:t xml:space="preserve">egyei Matematikai 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Tehetséggondozó </w:t>
      </w:r>
      <w:r w:rsidRPr="00A36628">
        <w:rPr>
          <w:rFonts w:ascii="Arial" w:hAnsi="Arial" w:cs="Arial"/>
          <w:i w:val="0"/>
          <w:sz w:val="22"/>
          <w:szCs w:val="22"/>
        </w:rPr>
        <w:t>Alapítvány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Vöröskereszt véradók támogatása</w:t>
      </w:r>
      <w:r>
        <w:rPr>
          <w:rFonts w:ascii="Arial" w:hAnsi="Arial" w:cs="Arial"/>
          <w:i w:val="0"/>
          <w:sz w:val="22"/>
          <w:szCs w:val="22"/>
        </w:rPr>
        <w:tab/>
        <w:t>250 E Ft</w:t>
      </w:r>
    </w:p>
    <w:p w:rsidR="00325E63" w:rsidRPr="00A36628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Vállalkozók Ipartestület</w:t>
      </w:r>
      <w:r w:rsidR="00B8604C" w:rsidRPr="00A36628">
        <w:rPr>
          <w:rFonts w:ascii="Arial" w:hAnsi="Arial" w:cs="Arial"/>
          <w:i w:val="0"/>
          <w:sz w:val="22"/>
          <w:szCs w:val="22"/>
        </w:rPr>
        <w:t>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4457FA" w:rsidRPr="00A36628">
        <w:rPr>
          <w:rFonts w:ascii="Arial" w:hAnsi="Arial" w:cs="Arial"/>
          <w:i w:val="0"/>
          <w:sz w:val="22"/>
          <w:szCs w:val="22"/>
        </w:rPr>
        <w:t>7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  <w:r w:rsidRPr="00A36628">
        <w:rPr>
          <w:rFonts w:ascii="Arial" w:hAnsi="Arial" w:cs="Arial"/>
          <w:i w:val="0"/>
          <w:sz w:val="22"/>
          <w:szCs w:val="22"/>
        </w:rPr>
        <w:t>.</w:t>
      </w:r>
    </w:p>
    <w:p w:rsidR="00325E63" w:rsidRPr="00017CDC" w:rsidRDefault="00325E63" w:rsidP="00325E63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017CDC">
        <w:rPr>
          <w:rFonts w:ascii="Arial" w:hAnsi="Arial" w:cs="Arial"/>
          <w:b/>
          <w:i w:val="0"/>
          <w:sz w:val="22"/>
          <w:szCs w:val="22"/>
        </w:rPr>
        <w:t>(2)</w:t>
      </w:r>
      <w:r w:rsidRPr="00017CDC">
        <w:rPr>
          <w:rFonts w:ascii="Arial" w:hAnsi="Arial" w:cs="Arial"/>
          <w:i w:val="0"/>
          <w:sz w:val="22"/>
          <w:szCs w:val="22"/>
        </w:rPr>
        <w:t xml:space="preserve"> A képviselő-testület az (1) bekezdésben nem említett bátaszéki civilszervezetek részére az alábbi elnevezésű költségvetési kereteket határoz meg: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egyhá</w:t>
      </w:r>
      <w:r w:rsidR="009420FB" w:rsidRPr="00A36628">
        <w:rPr>
          <w:rFonts w:ascii="Arial" w:hAnsi="Arial" w:cs="Arial"/>
          <w:i w:val="0"/>
          <w:sz w:val="22"/>
          <w:szCs w:val="22"/>
        </w:rPr>
        <w:t>zak támogatása</w:t>
      </w:r>
      <w:r w:rsidR="009420FB" w:rsidRPr="00A36628">
        <w:rPr>
          <w:rFonts w:ascii="Arial" w:hAnsi="Arial" w:cs="Arial"/>
          <w:i w:val="0"/>
          <w:sz w:val="22"/>
          <w:szCs w:val="22"/>
        </w:rPr>
        <w:tab/>
      </w:r>
      <w:r w:rsidR="00017CDC" w:rsidRPr="00A36628">
        <w:rPr>
          <w:rFonts w:ascii="Arial" w:hAnsi="Arial" w:cs="Arial"/>
          <w:i w:val="0"/>
          <w:sz w:val="22"/>
          <w:szCs w:val="22"/>
        </w:rPr>
        <w:t xml:space="preserve">400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hagyo</w:t>
      </w:r>
      <w:r w:rsidR="00EF0A71" w:rsidRPr="00A36628">
        <w:rPr>
          <w:rFonts w:ascii="Arial" w:hAnsi="Arial" w:cs="Arial"/>
          <w:i w:val="0"/>
          <w:sz w:val="22"/>
          <w:szCs w:val="22"/>
        </w:rPr>
        <w:t>mányőrző egyesületek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1 300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A36628">
        <w:rPr>
          <w:rFonts w:ascii="Arial" w:hAnsi="Arial" w:cs="Arial"/>
          <w:i w:val="0"/>
          <w:sz w:val="22"/>
          <w:szCs w:val="22"/>
        </w:rPr>
        <w:t xml:space="preserve">E </w:t>
      </w:r>
      <w:r w:rsidR="00B335AD" w:rsidRPr="00A36628">
        <w:rPr>
          <w:rFonts w:ascii="Arial" w:hAnsi="Arial" w:cs="Arial"/>
          <w:i w:val="0"/>
          <w:sz w:val="22"/>
          <w:szCs w:val="22"/>
        </w:rPr>
        <w:t>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alapít</w:t>
      </w:r>
      <w:r w:rsidR="00EF0A71" w:rsidRPr="00A36628">
        <w:rPr>
          <w:rFonts w:ascii="Arial" w:hAnsi="Arial" w:cs="Arial"/>
          <w:i w:val="0"/>
          <w:sz w:val="22"/>
          <w:szCs w:val="22"/>
        </w:rPr>
        <w:t>ványok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4</w:t>
      </w:r>
      <w:r w:rsidR="008467C9">
        <w:rPr>
          <w:rFonts w:ascii="Arial" w:hAnsi="Arial" w:cs="Arial"/>
          <w:i w:val="0"/>
          <w:sz w:val="22"/>
          <w:szCs w:val="22"/>
        </w:rPr>
        <w:t>50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sport</w:t>
      </w:r>
      <w:r w:rsidR="00EF0A71" w:rsidRPr="00A36628">
        <w:rPr>
          <w:rFonts w:ascii="Arial" w:hAnsi="Arial" w:cs="Arial"/>
          <w:i w:val="0"/>
          <w:sz w:val="22"/>
          <w:szCs w:val="22"/>
        </w:rPr>
        <w:t>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közmű</w:t>
      </w:r>
      <w:r w:rsidR="00EF0A71" w:rsidRPr="00A36628">
        <w:rPr>
          <w:rFonts w:ascii="Arial" w:hAnsi="Arial" w:cs="Arial"/>
          <w:i w:val="0"/>
          <w:sz w:val="22"/>
          <w:szCs w:val="22"/>
        </w:rPr>
        <w:t>velődési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egyéb c</w:t>
      </w:r>
      <w:r w:rsidR="00EF0A71" w:rsidRPr="00A36628">
        <w:rPr>
          <w:rFonts w:ascii="Arial" w:hAnsi="Arial" w:cs="Arial"/>
          <w:i w:val="0"/>
          <w:sz w:val="22"/>
          <w:szCs w:val="22"/>
        </w:rPr>
        <w:t>ivil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6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B335AD" w:rsidRPr="006631C7" w:rsidRDefault="00B335AD" w:rsidP="009674A5">
      <w:pPr>
        <w:pStyle w:val="Szvegtrzs"/>
        <w:tabs>
          <w:tab w:val="left" w:pos="927"/>
          <w:tab w:val="left" w:pos="993"/>
          <w:tab w:val="decimal" w:pos="8222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b/>
          <w:i w:val="0"/>
          <w:sz w:val="22"/>
          <w:szCs w:val="22"/>
        </w:rPr>
        <w:t xml:space="preserve">7. § </w:t>
      </w:r>
      <w:r w:rsidRPr="006631C7">
        <w:rPr>
          <w:rFonts w:ascii="Arial" w:hAnsi="Arial" w:cs="Arial"/>
          <w:i w:val="0"/>
          <w:sz w:val="22"/>
          <w:szCs w:val="22"/>
        </w:rPr>
        <w:t xml:space="preserve">Bátaszék Város Önkormányzata a bátaszéki gesztorságú társulások feladat ellátásához az alábbi összegekkel járul hozzá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 w:rsidRPr="006631C7">
        <w:rPr>
          <w:rFonts w:ascii="Arial" w:hAnsi="Arial" w:cs="Arial"/>
          <w:i w:val="0"/>
          <w:sz w:val="22"/>
          <w:szCs w:val="22"/>
        </w:rPr>
        <w:t>.</w:t>
      </w:r>
      <w:r w:rsidRPr="006631C7">
        <w:rPr>
          <w:rFonts w:ascii="Arial" w:hAnsi="Arial" w:cs="Arial"/>
          <w:i w:val="0"/>
          <w:sz w:val="22"/>
          <w:szCs w:val="22"/>
        </w:rPr>
        <w:t xml:space="preserve"> évben</w:t>
      </w:r>
      <w:r w:rsidR="00831BCE" w:rsidRPr="006631C7">
        <w:rPr>
          <w:rFonts w:ascii="Arial" w:hAnsi="Arial" w:cs="Arial"/>
          <w:i w:val="0"/>
          <w:sz w:val="22"/>
          <w:szCs w:val="22"/>
        </w:rPr>
        <w:t xml:space="preserve"> saját költségvetéséből</w:t>
      </w:r>
      <w:r w:rsidRPr="006631C7">
        <w:rPr>
          <w:rFonts w:ascii="Arial" w:hAnsi="Arial" w:cs="Arial"/>
          <w:i w:val="0"/>
          <w:sz w:val="22"/>
          <w:szCs w:val="22"/>
        </w:rPr>
        <w:t>: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</w:tabs>
        <w:suppressAutoHyphens w:val="0"/>
        <w:overflowPunct w:val="0"/>
        <w:autoSpaceDE w:val="0"/>
        <w:spacing w:before="12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 és Környéke Önkormányzatainak </w:t>
      </w:r>
    </w:p>
    <w:p w:rsidR="00B335AD" w:rsidRPr="006631C7" w:rsidRDefault="00B335AD" w:rsidP="00B335AD">
      <w:pPr>
        <w:pStyle w:val="Szvegtrzs"/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ind w:left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      Egészségügyi és Gyermekjóléti Int</w:t>
      </w:r>
      <w:r w:rsidR="001F258A">
        <w:rPr>
          <w:rFonts w:ascii="Arial" w:hAnsi="Arial" w:cs="Arial"/>
          <w:i w:val="0"/>
          <w:sz w:val="22"/>
          <w:szCs w:val="22"/>
        </w:rPr>
        <w:t>ézmény-fenntartó Társulás</w:t>
      </w:r>
      <w:r w:rsidR="001F258A">
        <w:rPr>
          <w:rFonts w:ascii="Arial" w:hAnsi="Arial" w:cs="Arial"/>
          <w:i w:val="0"/>
          <w:sz w:val="22"/>
          <w:szCs w:val="22"/>
        </w:rPr>
        <w:tab/>
        <w:t>39 642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EC162E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>Mikrotérségi Óvoda és Bölcsőde Int</w:t>
      </w:r>
      <w:r w:rsidR="001F258A">
        <w:rPr>
          <w:rFonts w:ascii="Arial" w:hAnsi="Arial" w:cs="Arial"/>
          <w:i w:val="0"/>
          <w:sz w:val="22"/>
          <w:szCs w:val="22"/>
        </w:rPr>
        <w:t>ézmény-fenntartó Társulás</w:t>
      </w:r>
      <w:r w:rsidR="001F258A">
        <w:rPr>
          <w:rFonts w:ascii="Arial" w:hAnsi="Arial" w:cs="Arial"/>
          <w:i w:val="0"/>
          <w:sz w:val="22"/>
          <w:szCs w:val="22"/>
        </w:rPr>
        <w:tab/>
        <w:t>22 078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Bátaszéki </w:t>
      </w:r>
      <w:r w:rsidR="00681A4B">
        <w:rPr>
          <w:rFonts w:ascii="Arial" w:hAnsi="Arial" w:cs="Arial"/>
          <w:i w:val="0"/>
          <w:sz w:val="22"/>
          <w:szCs w:val="22"/>
        </w:rPr>
        <w:t>Kö</w:t>
      </w:r>
      <w:r w:rsidR="001F258A">
        <w:rPr>
          <w:rFonts w:ascii="Arial" w:hAnsi="Arial" w:cs="Arial"/>
          <w:i w:val="0"/>
          <w:sz w:val="22"/>
          <w:szCs w:val="22"/>
        </w:rPr>
        <w:t>zös Önkormányzati Hivatal</w:t>
      </w:r>
      <w:r w:rsidR="001F258A">
        <w:rPr>
          <w:rFonts w:ascii="Arial" w:hAnsi="Arial" w:cs="Arial"/>
          <w:i w:val="0"/>
          <w:sz w:val="22"/>
          <w:szCs w:val="22"/>
        </w:rPr>
        <w:tab/>
        <w:t>24 438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.</w:t>
      </w:r>
    </w:p>
    <w:p w:rsidR="00493BCC" w:rsidRPr="00B923E0" w:rsidRDefault="00B335AD" w:rsidP="00493BCC">
      <w:pPr>
        <w:pStyle w:val="Szvegtrzs"/>
        <w:tabs>
          <w:tab w:val="left" w:pos="927"/>
          <w:tab w:val="left" w:pos="993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>8</w:t>
      </w:r>
      <w:r w:rsidR="00493BCC" w:rsidRPr="00B923E0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="00617D8F" w:rsidRPr="00B923E0">
        <w:rPr>
          <w:rFonts w:ascii="Arial" w:hAnsi="Arial" w:cs="Arial"/>
          <w:b/>
          <w:i w:val="0"/>
          <w:sz w:val="22"/>
          <w:szCs w:val="22"/>
        </w:rPr>
        <w:t xml:space="preserve">(1) </w:t>
      </w:r>
      <w:r w:rsidR="00493BCC" w:rsidRPr="00B923E0">
        <w:rPr>
          <w:rFonts w:ascii="Arial" w:hAnsi="Arial" w:cs="Arial"/>
          <w:i w:val="0"/>
          <w:sz w:val="22"/>
          <w:szCs w:val="22"/>
        </w:rPr>
        <w:t xml:space="preserve">A képviselő-testület </w:t>
      </w:r>
      <w:r w:rsidR="00341919" w:rsidRPr="00B923E0">
        <w:rPr>
          <w:rFonts w:ascii="Arial" w:hAnsi="Arial" w:cs="Arial"/>
          <w:i w:val="0"/>
          <w:sz w:val="22"/>
          <w:szCs w:val="22"/>
        </w:rPr>
        <w:t>a Bátaszéki Közös Önkormányzati Hivatal</w:t>
      </w:r>
      <w:r w:rsidR="00D64300" w:rsidRPr="00B923E0">
        <w:rPr>
          <w:rFonts w:ascii="Arial" w:hAnsi="Arial" w:cs="Arial"/>
          <w:i w:val="0"/>
          <w:sz w:val="22"/>
          <w:szCs w:val="22"/>
        </w:rPr>
        <w:t xml:space="preserve"> köztisztviselői részére adható juttatásként az alábbiakat biztosítja</w:t>
      </w:r>
      <w:r w:rsidR="00125993" w:rsidRPr="00B923E0">
        <w:rPr>
          <w:rFonts w:ascii="Arial" w:hAnsi="Arial" w:cs="Arial"/>
          <w:i w:val="0"/>
          <w:sz w:val="22"/>
          <w:szCs w:val="22"/>
        </w:rPr>
        <w:t xml:space="preserve">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 w:rsidRPr="00B923E0">
        <w:rPr>
          <w:rFonts w:ascii="Arial" w:hAnsi="Arial" w:cs="Arial"/>
          <w:i w:val="0"/>
          <w:sz w:val="22"/>
          <w:szCs w:val="22"/>
        </w:rPr>
        <w:t>.</w:t>
      </w:r>
      <w:r w:rsidR="002126D1" w:rsidRPr="00B923E0">
        <w:rPr>
          <w:rFonts w:ascii="Arial" w:hAnsi="Arial" w:cs="Arial"/>
          <w:i w:val="0"/>
          <w:sz w:val="22"/>
          <w:szCs w:val="22"/>
        </w:rPr>
        <w:t xml:space="preserve"> </w:t>
      </w:r>
      <w:r w:rsidR="00125993" w:rsidRPr="00B923E0">
        <w:rPr>
          <w:rFonts w:ascii="Arial" w:hAnsi="Arial" w:cs="Arial"/>
          <w:i w:val="0"/>
          <w:sz w:val="22"/>
          <w:szCs w:val="22"/>
        </w:rPr>
        <w:t>évben</w:t>
      </w:r>
      <w:r w:rsidR="00493BCC" w:rsidRPr="00B923E0">
        <w:rPr>
          <w:rFonts w:ascii="Arial" w:hAnsi="Arial" w:cs="Arial"/>
          <w:i w:val="0"/>
          <w:sz w:val="22"/>
          <w:szCs w:val="22"/>
        </w:rPr>
        <w:t>:</w:t>
      </w:r>
    </w:p>
    <w:p w:rsidR="00493BCC" w:rsidRPr="00B923E0" w:rsidRDefault="00125993" w:rsidP="00EC162E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spacing w:before="12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>az alapilletmény eltérítésre</w:t>
      </w:r>
      <w:r w:rsidR="0019152E" w:rsidRPr="00B923E0">
        <w:rPr>
          <w:rFonts w:ascii="Arial" w:hAnsi="Arial" w:cs="Arial"/>
          <w:i w:val="0"/>
          <w:sz w:val="22"/>
          <w:szCs w:val="22"/>
        </w:rPr>
        <w:t xml:space="preserve"> (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 w:rsidRPr="00B923E0">
        <w:rPr>
          <w:rFonts w:ascii="Arial" w:hAnsi="Arial" w:cs="Arial"/>
          <w:i w:val="0"/>
          <w:sz w:val="22"/>
          <w:szCs w:val="22"/>
        </w:rPr>
        <w:t>.</w:t>
      </w:r>
      <w:r w:rsidR="0019152E" w:rsidRPr="00B923E0">
        <w:rPr>
          <w:rFonts w:ascii="Arial" w:hAnsi="Arial" w:cs="Arial"/>
          <w:i w:val="0"/>
          <w:sz w:val="22"/>
          <w:szCs w:val="22"/>
        </w:rPr>
        <w:t xml:space="preserve"> január 1-jétől december 31-ig)</w:t>
      </w:r>
      <w:r w:rsidRPr="00B923E0">
        <w:rPr>
          <w:rFonts w:ascii="Arial" w:hAnsi="Arial" w:cs="Arial"/>
          <w:i w:val="0"/>
          <w:sz w:val="22"/>
          <w:szCs w:val="22"/>
        </w:rPr>
        <w:t xml:space="preserve"> és személyi illetmény megállapítására,</w:t>
      </w:r>
    </w:p>
    <w:p w:rsidR="004457FA" w:rsidRPr="00B923E0" w:rsidRDefault="00341919" w:rsidP="00341919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 xml:space="preserve">a </w:t>
      </w:r>
      <w:r w:rsidR="00493BCC" w:rsidRPr="00B923E0">
        <w:rPr>
          <w:rFonts w:ascii="Arial" w:hAnsi="Arial" w:cs="Arial"/>
          <w:i w:val="0"/>
          <w:sz w:val="22"/>
          <w:szCs w:val="22"/>
        </w:rPr>
        <w:t>felsőfokú végzettség</w:t>
      </w:r>
      <w:r w:rsidRPr="00B923E0">
        <w:rPr>
          <w:rFonts w:ascii="Arial" w:hAnsi="Arial" w:cs="Arial"/>
          <w:i w:val="0"/>
          <w:sz w:val="22"/>
          <w:szCs w:val="22"/>
        </w:rPr>
        <w:t xml:space="preserve">ű köztisztviselője részére az </w:t>
      </w:r>
      <w:r w:rsidR="00493BCC" w:rsidRPr="00B923E0">
        <w:rPr>
          <w:rFonts w:ascii="Arial" w:hAnsi="Arial" w:cs="Arial"/>
          <w:i w:val="0"/>
          <w:sz w:val="22"/>
          <w:szCs w:val="22"/>
        </w:rPr>
        <w:t>alapilletmény</w:t>
      </w:r>
      <w:r w:rsidRPr="00B923E0">
        <w:rPr>
          <w:rFonts w:ascii="Arial" w:hAnsi="Arial" w:cs="Arial"/>
          <w:i w:val="0"/>
          <w:sz w:val="22"/>
          <w:szCs w:val="22"/>
        </w:rPr>
        <w:t>ük</w:t>
      </w:r>
      <w:r w:rsidR="000151F9" w:rsidRPr="00B923E0">
        <w:rPr>
          <w:rFonts w:ascii="Arial" w:hAnsi="Arial" w:cs="Arial"/>
          <w:i w:val="0"/>
          <w:sz w:val="22"/>
          <w:szCs w:val="22"/>
        </w:rPr>
        <w:t xml:space="preserve"> 15</w:t>
      </w:r>
      <w:r w:rsidR="001303B7">
        <w:rPr>
          <w:rFonts w:ascii="Arial" w:hAnsi="Arial" w:cs="Arial"/>
          <w:i w:val="0"/>
          <w:sz w:val="22"/>
          <w:szCs w:val="22"/>
        </w:rPr>
        <w:t xml:space="preserve"> (ti</w:t>
      </w:r>
      <w:r w:rsidR="00493BCC" w:rsidRPr="00B923E0">
        <w:rPr>
          <w:rFonts w:ascii="Arial" w:hAnsi="Arial" w:cs="Arial"/>
          <w:i w:val="0"/>
          <w:sz w:val="22"/>
          <w:szCs w:val="22"/>
        </w:rPr>
        <w:t>z</w:t>
      </w:r>
      <w:r w:rsidR="00EC162E" w:rsidRPr="00B923E0">
        <w:rPr>
          <w:rFonts w:ascii="Arial" w:hAnsi="Arial" w:cs="Arial"/>
          <w:i w:val="0"/>
          <w:sz w:val="22"/>
          <w:szCs w:val="22"/>
        </w:rPr>
        <w:t>enöt</w:t>
      </w:r>
      <w:r w:rsidR="00493BCC" w:rsidRPr="00B923E0">
        <w:rPr>
          <w:rFonts w:ascii="Arial" w:hAnsi="Arial" w:cs="Arial"/>
          <w:i w:val="0"/>
          <w:sz w:val="22"/>
          <w:szCs w:val="22"/>
        </w:rPr>
        <w:t xml:space="preserve">) %-ának megfelelő mértékű </w:t>
      </w:r>
      <w:r w:rsidR="00A909C8" w:rsidRPr="00B923E0">
        <w:rPr>
          <w:rFonts w:ascii="Arial" w:hAnsi="Arial" w:cs="Arial"/>
          <w:i w:val="0"/>
          <w:sz w:val="22"/>
          <w:szCs w:val="22"/>
        </w:rPr>
        <w:t xml:space="preserve">havi </w:t>
      </w:r>
      <w:r w:rsidR="00493BCC" w:rsidRPr="00B923E0">
        <w:rPr>
          <w:rFonts w:ascii="Arial" w:hAnsi="Arial" w:cs="Arial"/>
          <w:i w:val="0"/>
          <w:sz w:val="22"/>
          <w:szCs w:val="22"/>
        </w:rPr>
        <w:t>illetménykiegészítés</w:t>
      </w:r>
      <w:r w:rsidR="005D3E57" w:rsidRPr="00B923E0">
        <w:rPr>
          <w:rFonts w:ascii="Arial" w:hAnsi="Arial" w:cs="Arial"/>
          <w:i w:val="0"/>
          <w:sz w:val="22"/>
          <w:szCs w:val="22"/>
        </w:rPr>
        <w:t xml:space="preserve">t, </w:t>
      </w:r>
    </w:p>
    <w:p w:rsidR="00EC162E" w:rsidRPr="00B923E0" w:rsidRDefault="00EC162E" w:rsidP="00341919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>a jegyző (egyedi) döntése alapján jutalom, illetve céljuttatási keret kerül megállapításra,</w:t>
      </w:r>
    </w:p>
    <w:p w:rsidR="004C24A2" w:rsidRPr="00B923E0" w:rsidRDefault="004C24A2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 xml:space="preserve">valamennyi köztisztviselője részére </w:t>
      </w:r>
      <w:r w:rsidRPr="00B923E0">
        <w:rPr>
          <w:rFonts w:ascii="Arial" w:hAnsi="Arial" w:cs="Arial"/>
          <w:b/>
          <w:sz w:val="22"/>
          <w:szCs w:val="22"/>
        </w:rPr>
        <w:t xml:space="preserve">bruttó </w:t>
      </w:r>
      <w:r w:rsidR="00EC162E" w:rsidRPr="00B923E0">
        <w:rPr>
          <w:rFonts w:ascii="Arial" w:hAnsi="Arial" w:cs="Arial"/>
          <w:b/>
          <w:sz w:val="22"/>
          <w:szCs w:val="22"/>
        </w:rPr>
        <w:t>20</w:t>
      </w:r>
      <w:r w:rsidRPr="00B923E0">
        <w:rPr>
          <w:rFonts w:ascii="Arial" w:hAnsi="Arial" w:cs="Arial"/>
          <w:b/>
          <w:sz w:val="22"/>
          <w:szCs w:val="22"/>
        </w:rPr>
        <w:t>0.000.- Ft,</w:t>
      </w:r>
      <w:r w:rsidR="002C5C71">
        <w:rPr>
          <w:rFonts w:ascii="Arial" w:hAnsi="Arial" w:cs="Arial"/>
          <w:i w:val="0"/>
          <w:sz w:val="22"/>
          <w:szCs w:val="22"/>
        </w:rPr>
        <w:t xml:space="preserve"> azaz kettőszáz</w:t>
      </w:r>
      <w:r w:rsidRPr="00B923E0">
        <w:rPr>
          <w:rFonts w:ascii="Arial" w:hAnsi="Arial" w:cs="Arial"/>
          <w:i w:val="0"/>
          <w:sz w:val="22"/>
          <w:szCs w:val="22"/>
        </w:rPr>
        <w:t>ezer forint összegű cafetéria-juttatást, továbbá</w:t>
      </w:r>
    </w:p>
    <w:p w:rsidR="00493BCC" w:rsidRPr="00B923E0" w:rsidRDefault="004457FA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 xml:space="preserve">a ténylegesen munkaviszonyban álló (munkát végző) köztisztviselők részére, a közszolgálati tisztviselőkről szóló 2011. évi CXCIX. törvény 226. § (7) bekezdésében foglaltakra figyelemmel - </w:t>
      </w:r>
      <w:r w:rsidRPr="00B923E0">
        <w:rPr>
          <w:rFonts w:ascii="Arial" w:hAnsi="Arial" w:cs="Arial"/>
          <w:b/>
          <w:sz w:val="22"/>
          <w:szCs w:val="22"/>
        </w:rPr>
        <w:t>1.000.- Ft/hó/fő</w:t>
      </w:r>
      <w:r w:rsidRPr="00B923E0">
        <w:rPr>
          <w:rFonts w:ascii="Arial" w:hAnsi="Arial" w:cs="Arial"/>
          <w:i w:val="0"/>
          <w:sz w:val="22"/>
          <w:szCs w:val="22"/>
        </w:rPr>
        <w:t xml:space="preserve"> bankszámla-hozzájárulást</w:t>
      </w:r>
      <w:r w:rsidR="004C24A2" w:rsidRPr="00B923E0">
        <w:rPr>
          <w:rFonts w:ascii="Arial" w:hAnsi="Arial" w:cs="Arial"/>
          <w:i w:val="0"/>
          <w:sz w:val="22"/>
          <w:szCs w:val="22"/>
        </w:rPr>
        <w:t>.</w:t>
      </w:r>
    </w:p>
    <w:p w:rsidR="00E80087" w:rsidRPr="00B923E0" w:rsidRDefault="00EC162E" w:rsidP="00617D8F">
      <w:pPr>
        <w:pStyle w:val="Szvegtrzs"/>
        <w:tabs>
          <w:tab w:val="left" w:pos="927"/>
        </w:tabs>
        <w:suppressAutoHyphens w:val="0"/>
        <w:overflowPunct w:val="0"/>
        <w:autoSpaceDE w:val="0"/>
        <w:spacing w:before="24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 xml:space="preserve"> (2</w:t>
      </w:r>
      <w:r w:rsidR="00E80087" w:rsidRPr="00B923E0">
        <w:rPr>
          <w:rFonts w:ascii="Arial" w:hAnsi="Arial" w:cs="Arial"/>
          <w:b/>
          <w:i w:val="0"/>
          <w:sz w:val="22"/>
          <w:szCs w:val="22"/>
        </w:rPr>
        <w:t>)</w:t>
      </w:r>
      <w:r w:rsidR="002A3F42">
        <w:rPr>
          <w:rFonts w:ascii="Arial" w:hAnsi="Arial" w:cs="Arial"/>
          <w:i w:val="0"/>
          <w:sz w:val="22"/>
          <w:szCs w:val="22"/>
        </w:rPr>
        <w:t xml:space="preserve"> A 8</w:t>
      </w:r>
      <w:r w:rsidR="00E80087" w:rsidRPr="00B923E0">
        <w:rPr>
          <w:rFonts w:ascii="Arial" w:hAnsi="Arial" w:cs="Arial"/>
          <w:i w:val="0"/>
          <w:sz w:val="22"/>
          <w:szCs w:val="22"/>
        </w:rPr>
        <w:t xml:space="preserve">. § (1) bekezdés </w:t>
      </w:r>
      <w:r w:rsidR="004C24A2" w:rsidRPr="00B923E0">
        <w:rPr>
          <w:rFonts w:ascii="Arial" w:hAnsi="Arial" w:cs="Arial"/>
          <w:i w:val="0"/>
          <w:sz w:val="22"/>
          <w:szCs w:val="22"/>
        </w:rPr>
        <w:t>e</w:t>
      </w:r>
      <w:r w:rsidR="00E80087" w:rsidRPr="00B923E0">
        <w:rPr>
          <w:rFonts w:ascii="Arial" w:hAnsi="Arial" w:cs="Arial"/>
          <w:i w:val="0"/>
          <w:sz w:val="22"/>
          <w:szCs w:val="22"/>
        </w:rPr>
        <w:t>) pontjában meghatározott tárgyévi hozzájárulás összegét a tényleges munkavégzéssel eltöltött időtartammal arányosan kell megállapítani, kifizetésére egy összegben, a tárgyév december 10. napjáig kerül sor.</w:t>
      </w:r>
    </w:p>
    <w:p w:rsidR="006869BB" w:rsidRPr="00341919" w:rsidRDefault="006869BB" w:rsidP="00493BCC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>III. FEJEZET</w:t>
      </w:r>
    </w:p>
    <w:p w:rsidR="006869BB" w:rsidRPr="00EA5539" w:rsidRDefault="006869BB">
      <w:pPr>
        <w:autoSpaceDE w:val="0"/>
        <w:spacing w:before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1. A költségvetés végrehajtásának szabályai </w:t>
      </w:r>
    </w:p>
    <w:p w:rsidR="006869BB" w:rsidRPr="00EA5539" w:rsidRDefault="00B335AD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önkormányzat, valamint intézményei kötelező feladatai, az önként vállalt feladatai és az állami (államigazgatási) feladatai bevételeinek és kiadásainak megoszlását a 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1.2, 1.3, 1.4 mellékletek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tartalmazzák.</w:t>
      </w:r>
    </w:p>
    <w:p w:rsidR="006869BB" w:rsidRPr="00EA5539" w:rsidRDefault="006869BB">
      <w:pPr>
        <w:pStyle w:val="NormlWeb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saját bevételeinek részletezését az adósságot keletkeztető ügyletből származó tárgyévi fizetési kötelezettség megállapításához a </w:t>
      </w:r>
      <w:r w:rsidRPr="00EA5539">
        <w:rPr>
          <w:rFonts w:ascii="Arial" w:hAnsi="Arial" w:cs="Arial"/>
          <w:b/>
          <w:i w:val="0"/>
          <w:sz w:val="22"/>
          <w:szCs w:val="22"/>
        </w:rPr>
        <w:t>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(3)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adósságot keletkeztető ügyletekből és kezességvállalásokból fennálló kötelezettségeit a </w:t>
      </w:r>
      <w:r w:rsidRPr="00EA5539">
        <w:rPr>
          <w:rFonts w:ascii="Arial" w:hAnsi="Arial" w:cs="Arial"/>
          <w:b/>
          <w:i w:val="0"/>
          <w:sz w:val="22"/>
          <w:szCs w:val="22"/>
        </w:rPr>
        <w:t>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adósságot keletkeztető fejlesztési céljait az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5. melléklet </w:t>
      </w:r>
      <w:r w:rsidRPr="00EA5539">
        <w:rPr>
          <w:rFonts w:ascii="Arial" w:hAnsi="Arial" w:cs="Arial"/>
          <w:i w:val="0"/>
          <w:sz w:val="22"/>
          <w:szCs w:val="22"/>
        </w:rPr>
        <w:t>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által adott céljellegű támogatásokat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szerint határozza meg.</w:t>
      </w:r>
    </w:p>
    <w:p w:rsidR="006869BB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a többéves kihatással járó feladatok előirányzatait éves bontásban és összesítve a </w:t>
      </w:r>
      <w:r w:rsidRPr="00EA5539">
        <w:rPr>
          <w:rFonts w:ascii="Arial" w:hAnsi="Arial" w:cs="Arial"/>
          <w:b/>
          <w:i w:val="0"/>
          <w:sz w:val="22"/>
          <w:szCs w:val="22"/>
        </w:rPr>
        <w:t>2.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131AB1" w:rsidRDefault="00131AB1" w:rsidP="00131AB1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(7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) </w:t>
      </w:r>
      <w:r w:rsidRPr="00EA5539">
        <w:rPr>
          <w:rFonts w:ascii="Arial" w:hAnsi="Arial" w:cs="Arial"/>
          <w:i w:val="0"/>
          <w:sz w:val="22"/>
          <w:szCs w:val="22"/>
        </w:rPr>
        <w:t>A képviselő-testület a</w:t>
      </w:r>
      <w:r>
        <w:rPr>
          <w:rFonts w:ascii="Arial" w:hAnsi="Arial" w:cs="Arial"/>
          <w:i w:val="0"/>
          <w:sz w:val="22"/>
          <w:szCs w:val="22"/>
        </w:rPr>
        <w:t xml:space="preserve"> 2018. évet követő 3 költségvetési év tervezett bevételeit és kiadásait</w:t>
      </w:r>
      <w:r w:rsidRPr="00EA5539">
        <w:rPr>
          <w:rFonts w:ascii="Arial" w:hAnsi="Arial" w:cs="Arial"/>
          <w:i w:val="0"/>
          <w:sz w:val="22"/>
          <w:szCs w:val="22"/>
        </w:rPr>
        <w:t xml:space="preserve"> összesítve a </w:t>
      </w:r>
      <w:r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>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6869BB" w:rsidRPr="00EA5539" w:rsidRDefault="00B335AD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10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>A helyi önkorm</w:t>
      </w:r>
      <w:r w:rsidR="001550C7">
        <w:rPr>
          <w:rFonts w:ascii="Arial" w:hAnsi="Arial" w:cs="Arial"/>
          <w:i w:val="0"/>
          <w:sz w:val="22"/>
          <w:szCs w:val="22"/>
        </w:rPr>
        <w:t xml:space="preserve">ányzati költségvetési szerv 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maradványát a képviselő-testület hagyja jóvá. </w:t>
      </w:r>
    </w:p>
    <w:p w:rsidR="006869BB" w:rsidRPr="00EA5539" w:rsidRDefault="006869BB">
      <w:pPr>
        <w:autoSpaceDE w:val="0"/>
        <w:spacing w:before="24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költ</w:t>
      </w:r>
      <w:r w:rsidR="001550C7">
        <w:rPr>
          <w:rFonts w:ascii="Arial" w:hAnsi="Arial" w:cs="Arial"/>
          <w:i w:val="0"/>
          <w:sz w:val="22"/>
          <w:szCs w:val="22"/>
        </w:rPr>
        <w:t xml:space="preserve">ségvetési szervet megillető </w:t>
      </w:r>
      <w:r w:rsidRPr="00EA5539">
        <w:rPr>
          <w:rFonts w:ascii="Arial" w:hAnsi="Arial" w:cs="Arial"/>
          <w:i w:val="0"/>
          <w:sz w:val="22"/>
          <w:szCs w:val="22"/>
        </w:rPr>
        <w:t xml:space="preserve">maradvány felhasználását korlátozhatja. </w:t>
      </w:r>
    </w:p>
    <w:p w:rsidR="006869BB" w:rsidRPr="00EA5539" w:rsidRDefault="00493BCC">
      <w:pPr>
        <w:autoSpaceDE w:val="0"/>
        <w:spacing w:before="480"/>
        <w:ind w:firstLine="57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>Az önkormányzat gazdálkodásának biztonságáért a képviselő-testület, a gazdálkodás szabályszerűségéért a polgármester felelős.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pénzeszközök betétként való elhelyezésére a polgármester jogosult. A betét elhelyezésről a betét el</w:t>
      </w:r>
      <w:r w:rsidR="000151F9">
        <w:rPr>
          <w:rFonts w:ascii="Arial" w:hAnsi="Arial" w:cs="Arial"/>
          <w:i w:val="0"/>
          <w:sz w:val="22"/>
          <w:szCs w:val="22"/>
        </w:rPr>
        <w:t xml:space="preserve">helyezést követő testületi </w:t>
      </w:r>
      <w:r w:rsidRPr="00EA5539">
        <w:rPr>
          <w:rFonts w:ascii="Arial" w:hAnsi="Arial" w:cs="Arial"/>
          <w:i w:val="0"/>
          <w:sz w:val="22"/>
          <w:szCs w:val="22"/>
        </w:rPr>
        <w:t>ülésen tájékoztatni köteles a testületet.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pénzeszközként lekötött betét visszavonására 500 </w:t>
      </w:r>
      <w:r w:rsidR="00242845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értékhatárig jogosult a polgármester, a visszavonásról következő képviselő-testületi ülésen köteles tájékoztatást adni.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önállóan működő és gazdálkodói szerv vezetője a tárgyhónapot követő hó 5-éig köteles a polgármester részére adatszolgáltatást teljesíteni az intézmény tartozás-állományról. 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 polgármester köteles félévente, a félévet követő 2.</w:t>
      </w:r>
      <w:r w:rsidR="00B44F81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717035">
        <w:rPr>
          <w:rFonts w:ascii="Arial" w:hAnsi="Arial" w:cs="Arial"/>
          <w:i w:val="0"/>
          <w:sz w:val="22"/>
          <w:szCs w:val="22"/>
        </w:rPr>
        <w:t>hónap</w:t>
      </w:r>
      <w:r w:rsidR="000151F9" w:rsidRPr="00717035">
        <w:rPr>
          <w:rFonts w:ascii="Arial" w:hAnsi="Arial" w:cs="Arial"/>
          <w:i w:val="0"/>
          <w:sz w:val="22"/>
          <w:szCs w:val="22"/>
        </w:rPr>
        <w:t>ig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képviselő-testületet írásban tájékozt</w:t>
      </w:r>
      <w:r w:rsidRPr="00717035">
        <w:rPr>
          <w:rFonts w:ascii="Arial" w:hAnsi="Arial" w:cs="Arial"/>
          <w:i w:val="0"/>
          <w:sz w:val="22"/>
          <w:szCs w:val="22"/>
        </w:rPr>
        <w:t>at</w:t>
      </w:r>
      <w:r w:rsidR="000151F9" w:rsidRPr="00717035">
        <w:rPr>
          <w:rFonts w:ascii="Arial" w:hAnsi="Arial" w:cs="Arial"/>
          <w:i w:val="0"/>
          <w:sz w:val="22"/>
          <w:szCs w:val="22"/>
        </w:rPr>
        <w:t>ni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adó- és számlatartozásáról.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>A költségvetési hiány csökkentése érdekében évközben folyamatosan figyelemmel kell kísérni a kiadások csökkentésének és a bevételek növelésének lehetőségeit.</w:t>
      </w:r>
    </w:p>
    <w:p w:rsidR="006869BB" w:rsidRPr="00EA5539" w:rsidRDefault="00493BCC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2</w:t>
      </w:r>
      <w:r w:rsidR="006869BB"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</w:t>
      </w:r>
      <w:r w:rsidR="006869BB" w:rsidRPr="00EA5539">
        <w:rPr>
          <w:rFonts w:ascii="Arial" w:hAnsi="Arial" w:cs="Arial"/>
          <w:i w:val="0"/>
          <w:sz w:val="22"/>
          <w:szCs w:val="22"/>
        </w:rPr>
        <w:t>A polgármester pótköltségvetési rendelettervezetet terjeszt a képviselő-testület elé, ha év közben a körülmények oly módon változnak meg, hogy ezek a helyi önkormányzat költségvetésének teljesítését jelentősen veszélyeztetik.</w:t>
      </w:r>
    </w:p>
    <w:p w:rsidR="006869BB" w:rsidRPr="00EA5539" w:rsidRDefault="006869BB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3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felhatalmazza a város 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polgármesterét, </w:t>
      </w:r>
      <w:r w:rsidRPr="00EA5539">
        <w:rPr>
          <w:rFonts w:ascii="Arial" w:hAnsi="Arial" w:cs="Arial"/>
          <w:i w:val="0"/>
          <w:sz w:val="22"/>
          <w:szCs w:val="22"/>
        </w:rPr>
        <w:t>valamint</w:t>
      </w:r>
      <w:r w:rsidRPr="00EA5539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242845" w:rsidRPr="00EA5539">
        <w:rPr>
          <w:rFonts w:ascii="Arial" w:hAnsi="Arial" w:cs="Arial"/>
          <w:bCs/>
          <w:i w:val="0"/>
          <w:sz w:val="22"/>
          <w:szCs w:val="22"/>
        </w:rPr>
        <w:t>szociális b</w:t>
      </w:r>
      <w:r w:rsidRPr="00EA5539">
        <w:rPr>
          <w:rFonts w:ascii="Arial" w:hAnsi="Arial" w:cs="Arial"/>
          <w:bCs/>
          <w:i w:val="0"/>
          <w:sz w:val="22"/>
          <w:szCs w:val="22"/>
        </w:rPr>
        <w:t>izottságot</w:t>
      </w:r>
      <w:r w:rsidRPr="00EA5539">
        <w:rPr>
          <w:rFonts w:ascii="Arial" w:hAnsi="Arial" w:cs="Arial"/>
          <w:i w:val="0"/>
          <w:sz w:val="22"/>
          <w:szCs w:val="22"/>
        </w:rPr>
        <w:t xml:space="preserve">, hogy a rá irányadó rendeletek alapján a </w:t>
      </w:r>
      <w:r w:rsidR="0010162D">
        <w:rPr>
          <w:rFonts w:ascii="Arial" w:hAnsi="Arial" w:cs="Arial"/>
          <w:b/>
          <w:bCs/>
          <w:i w:val="0"/>
          <w:sz w:val="22"/>
          <w:szCs w:val="22"/>
        </w:rPr>
        <w:t>9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tájékoztató mellékletben </w:t>
      </w:r>
      <w:r w:rsidRPr="00EA5539">
        <w:rPr>
          <w:rFonts w:ascii="Arial" w:hAnsi="Arial" w:cs="Arial"/>
          <w:i w:val="0"/>
          <w:sz w:val="22"/>
          <w:szCs w:val="22"/>
        </w:rPr>
        <w:t>bemutatott, tervezett és egyéb rendeletben hatáskörébe utalt társadalmi, szociálpolitikai juttatások előirányzat felhasználásáról rendelkezzen.</w:t>
      </w:r>
    </w:p>
    <w:p w:rsidR="006869BB" w:rsidRDefault="006869BB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(1) bekezdésben felsoroltak felhasználásról a képviselő-testületet az önkormányzat negyedévi beszámolója keretében tájékoztatni kell.</w:t>
      </w:r>
    </w:p>
    <w:p w:rsidR="00853EA9" w:rsidRDefault="00853EA9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 A költségvetési többlet felhasználása, a költségvetési hiány finanszírozásának módja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Style w:val="WW8Num1z0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4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>Az önkormányzati gazdálkodás során az év közben létrejött hiány finanszírozási módja a hitelfelvétel.</w:t>
      </w:r>
      <w:r w:rsidRPr="00EA5539">
        <w:rPr>
          <w:rStyle w:val="WW8Num1z0"/>
        </w:rPr>
        <w:t xml:space="preserve"> 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Style w:val="point"/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Style w:val="point"/>
          <w:rFonts w:ascii="Arial" w:hAnsi="Arial" w:cs="Arial"/>
          <w:i w:val="0"/>
          <w:sz w:val="22"/>
          <w:szCs w:val="22"/>
        </w:rPr>
        <w:t xml:space="preserve"> A képviselő-testület </w:t>
      </w:r>
      <w:r w:rsidRPr="00EA5539">
        <w:rPr>
          <w:rFonts w:ascii="Arial" w:hAnsi="Arial" w:cs="Arial"/>
          <w:i w:val="0"/>
          <w:sz w:val="22"/>
          <w:szCs w:val="22"/>
        </w:rPr>
        <w:t>a 10 millió forintot meghaladó fejlesztési célú adósságot keletkeztető ügyletről való döntés meghozatala előtt a kormányhivatal jóváhagyását kikéri.</w:t>
      </w:r>
    </w:p>
    <w:p w:rsidR="006869BB" w:rsidRPr="00EA5539" w:rsidRDefault="006869BB">
      <w:pPr>
        <w:pStyle w:val="Szvegtrzsbehzssal21"/>
        <w:spacing w:before="240" w:after="0" w:line="240" w:lineRule="auto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bevételek és kiadások közötti egyensúly megteremtése érdekében az év közben felmerülő átmeneti finans</w:t>
      </w:r>
      <w:r w:rsidR="004C63B0">
        <w:rPr>
          <w:rFonts w:ascii="Arial" w:hAnsi="Arial" w:cs="Arial"/>
          <w:i w:val="0"/>
          <w:sz w:val="22"/>
          <w:szCs w:val="22"/>
        </w:rPr>
        <w:t>zírozási problémák kezelésére 20</w:t>
      </w:r>
      <w:r w:rsidRPr="00EA5539">
        <w:rPr>
          <w:rFonts w:ascii="Arial" w:hAnsi="Arial" w:cs="Arial"/>
          <w:i w:val="0"/>
          <w:sz w:val="22"/>
          <w:szCs w:val="22"/>
        </w:rPr>
        <w:t xml:space="preserve"> 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munkabérhitel, valamint legfeljebb 1 éves időtartamra</w:t>
      </w:r>
      <w:r w:rsidR="00E80087" w:rsidRPr="00EA5539">
        <w:rPr>
          <w:rFonts w:ascii="Arial" w:hAnsi="Arial" w:cs="Arial"/>
          <w:i w:val="0"/>
          <w:sz w:val="22"/>
          <w:szCs w:val="22"/>
        </w:rPr>
        <w:t xml:space="preserve"> rendelkezésre álló folyószámla-</w:t>
      </w:r>
      <w:r w:rsidR="004C63B0">
        <w:rPr>
          <w:rFonts w:ascii="Arial" w:hAnsi="Arial" w:cs="Arial"/>
          <w:i w:val="0"/>
          <w:sz w:val="22"/>
          <w:szCs w:val="22"/>
        </w:rPr>
        <w:t>hitel keretösszegét 60</w:t>
      </w:r>
      <w:r w:rsidRPr="00EA5539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 határozza meg.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költségvetési szerv a személyi juttatások előirányzatából származó megtakarítást év közben, továbbá a pénzmaradvány, jóváhagyását követően felhasználhatja azzal, hogy a személyi juttatások eredeti előirányzatának megállapításakor számításba vett létszám-előirányzat vagy a munkaidő alap év közbeni csökkentéséből származó tartós megtakarítás jóváhagyás nélkül illetményemelésre is felhasználható.</w:t>
      </w: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3. Előirányzatok módosítása, megváltoztatása</w:t>
      </w:r>
    </w:p>
    <w:p w:rsidR="006869BB" w:rsidRPr="00EA5539" w:rsidRDefault="006869BB">
      <w:pPr>
        <w:pStyle w:val="NormlWeb"/>
        <w:spacing w:before="24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CC2AA6">
        <w:rPr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 §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(1)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>E rendeletben meghatározott kiemelt előirányzatok közötti átcsoportosítás, illetve az előirányzatok módosításának jogát a képviselő-testület magának tartja fenn.</w:t>
      </w:r>
    </w:p>
    <w:p w:rsidR="006869BB" w:rsidRPr="00EA5539" w:rsidRDefault="006869BB">
      <w:pPr>
        <w:widowControl w:val="0"/>
        <w:autoSpaceDE w:val="0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költségvetési intézményei az e rendeletben meghatározott kiemelt előirányzataikat és létszámkeretüket nem léphetik túl. Az előirányzat túllépés fegyelmi felelősségre vonást von maga után.</w:t>
      </w: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kiemelt előirányzatokon belül az előirányzatoktól az államháztartás működési rendj</w:t>
      </w:r>
      <w:r w:rsidR="00893FEE" w:rsidRPr="00EA5539">
        <w:rPr>
          <w:rFonts w:ascii="Arial" w:hAnsi="Arial" w:cs="Arial"/>
          <w:i w:val="0"/>
          <w:sz w:val="22"/>
          <w:szCs w:val="22"/>
        </w:rPr>
        <w:t>éről szóló 368/2011. (XII.31.) K</w:t>
      </w:r>
      <w:r w:rsidRPr="00EA5539">
        <w:rPr>
          <w:rFonts w:ascii="Arial" w:hAnsi="Arial" w:cs="Arial"/>
          <w:i w:val="0"/>
          <w:sz w:val="22"/>
          <w:szCs w:val="22"/>
        </w:rPr>
        <w:t>ormányrendeletben foglaltak szerint térhet el az intézmény</w:t>
      </w:r>
      <w:r w:rsidR="001129E6">
        <w:rPr>
          <w:rFonts w:ascii="Arial" w:hAnsi="Arial" w:cs="Arial"/>
          <w:i w:val="0"/>
          <w:sz w:val="22"/>
          <w:szCs w:val="22"/>
        </w:rPr>
        <w:t xml:space="preserve"> (intézményvezető)</w:t>
      </w:r>
      <w:r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widowControl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Amennyiben normatív állami támogatási visszautalási kötelezettség keletkezik, a visszautalást a keletkezés helye szerinti költségvetési intézmény éves költségvetés terhére kell végrehajtani.</w:t>
      </w:r>
    </w:p>
    <w:p w:rsidR="006869BB" w:rsidRPr="00EA5539" w:rsidRDefault="006869BB">
      <w:pPr>
        <w:autoSpaceDE w:val="0"/>
        <w:spacing w:before="48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6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élet- és vagyonbiztonságot veszélyeztető elemi csapás, illetőleg következményeinek az elhárítása érdekében (veszélyhelyzetben) a polgármester a helyi önkormányzat költségvetése körében átmeneti – </w:t>
      </w:r>
      <w:r w:rsidR="00893FEE" w:rsidRPr="00EA5539">
        <w:rPr>
          <w:rFonts w:ascii="Arial" w:hAnsi="Arial" w:cs="Arial"/>
          <w:i w:val="0"/>
          <w:sz w:val="22"/>
          <w:szCs w:val="22"/>
        </w:rPr>
        <w:t>az államháztartásról szóló 2011. évi CXCV. törvény</w:t>
      </w:r>
      <w:r w:rsidRPr="00EA5539">
        <w:rPr>
          <w:rFonts w:ascii="Arial" w:hAnsi="Arial" w:cs="Arial"/>
          <w:i w:val="0"/>
          <w:sz w:val="22"/>
          <w:szCs w:val="22"/>
        </w:rPr>
        <w:t xml:space="preserve"> rendelkezéseitől eltérő - intézkedést hozhat, amelyről a képviselő-testület legközelebbi ülésén be kell számolnia. A polgármester az előirányzatok között átcsoportosítást hajthat végre, egyes kiadási előirányzatok teljesítését felfüggesztheti, a költségvetési rendeletben nem szereplő kiadásokat is teljesíthet.</w:t>
      </w:r>
    </w:p>
    <w:p w:rsidR="006869BB" w:rsidRPr="00EA5539" w:rsidRDefault="006869BB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>Az önkormányzat és az önkormányzati költségvetési szervek ellenőrzése belső ellenőrzés keretében valósul meg, melynek létrehozásáért, működtetésért és továbbfejlesztéséért az önkormányzat esetében a jegyző, az intézmények esetében az intézményvezető felelős.</w:t>
      </w:r>
    </w:p>
    <w:p w:rsidR="006869BB" w:rsidRPr="00EA5539" w:rsidRDefault="006869BB">
      <w:pPr>
        <w:pStyle w:val="Szvegtrzs"/>
        <w:spacing w:before="48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8</w:t>
      </w:r>
      <w:r w:rsidRPr="00EA5539">
        <w:rPr>
          <w:rFonts w:ascii="Arial" w:hAnsi="Arial" w:cs="Arial"/>
          <w:b/>
          <w:i w:val="0"/>
          <w:sz w:val="22"/>
          <w:szCs w:val="22"/>
        </w:rPr>
        <w:t>. §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polgármesternek jelen rendelet elfogadásáig az átmeneti időszakban tett intézkedéseit jóváhagyja. Az átmeneti időszakban általa beszedett bevételek és teljesített kiadások e rendeletbe beépítésre kerültek.</w:t>
      </w:r>
    </w:p>
    <w:p w:rsidR="006869BB" w:rsidRPr="00EA5539" w:rsidRDefault="00CC2AA6">
      <w:pPr>
        <w:suppressAutoHyphens w:val="0"/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19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§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 nevében a polgármester, a Bátaszéki Közös Önkormányzati Hivatal nevében a jegyző a források növelése és szakmai feladatellátás feltételeinek javítása érdekében a (2) bekezdésben foglaltak figyelembevételével jogosultak pályázatok benyújtására, amennyiben a pályázati felhívásban foglalt feltételeknek a szervezetek megfelelnek.</w:t>
      </w:r>
    </w:p>
    <w:p w:rsidR="006869BB" w:rsidRPr="00EA5539" w:rsidRDefault="006869BB">
      <w:pPr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  <w:shd w:val="clear" w:color="auto" w:fill="FF0000"/>
        </w:rPr>
      </w:pPr>
    </w:p>
    <w:p w:rsidR="006869BB" w:rsidRPr="00EA5539" w:rsidRDefault="006869BB">
      <w:pPr>
        <w:suppressAutoHyphens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pályázat benyújtását megelőzően a képviselő-testület döntését kell kezdeményezni: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amennyiben biztosítékot kell nyújtani,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inkasszó jogot kell biztosítani,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alapító okiratában nem szereplő önként vállalt feladat felvállalására kerülne sor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egyszeri ráfordítással olyan tevékenység felvállalására kerülne sor, olyan eszköz beszerezése valósulna meg, amelynek működtetési kiadása a pályázat megvalósítása alatt, vagy a pályázat lezárását követően többlet költségvetési támogatási igényt eredményez, vagy</w:t>
      </w:r>
    </w:p>
    <w:p w:rsidR="008F3FB1" w:rsidRPr="001129E6" w:rsidRDefault="006869BB" w:rsidP="008F3FB1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szerződésben foglalt feltételek bekövetkezése esetén a támogatás visszafizetését - annak volumene miatt - csak az irányító szerv pénzügyi hozzájárulásával lehet teljesíteni. </w:t>
      </w:r>
    </w:p>
    <w:p w:rsidR="006869BB" w:rsidRDefault="006869BB">
      <w:pPr>
        <w:autoSpaceDE w:val="0"/>
        <w:spacing w:before="480" w:after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IV.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ZÁRÓ RENDELKEZÉSEK</w:t>
      </w:r>
    </w:p>
    <w:p w:rsidR="006869BB" w:rsidRPr="00F42FDB" w:rsidRDefault="00493BCC">
      <w:pPr>
        <w:pStyle w:val="Szvegtrzs"/>
        <w:spacing w:before="240" w:after="240"/>
        <w:ind w:firstLine="56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2</w:t>
      </w:r>
      <w:r w:rsidR="00CC2AA6">
        <w:rPr>
          <w:rFonts w:ascii="Arial" w:hAnsi="Arial" w:cs="Arial"/>
          <w:b/>
          <w:i w:val="0"/>
          <w:sz w:val="22"/>
          <w:szCs w:val="22"/>
        </w:rPr>
        <w:t>0</w:t>
      </w:r>
      <w:r w:rsidR="006869BB">
        <w:rPr>
          <w:rFonts w:ascii="Arial" w:hAnsi="Arial" w:cs="Arial"/>
          <w:b/>
          <w:i w:val="0"/>
          <w:sz w:val="22"/>
          <w:szCs w:val="22"/>
        </w:rPr>
        <w:t>. § (1)</w:t>
      </w:r>
      <w:r w:rsidR="006869BB">
        <w:rPr>
          <w:rFonts w:ascii="Arial" w:hAnsi="Arial" w:cs="Arial"/>
          <w:i w:val="0"/>
          <w:sz w:val="22"/>
          <w:szCs w:val="22"/>
        </w:rPr>
        <w:t xml:space="preserve"> E rendelet </w:t>
      </w:r>
      <w:r w:rsidR="008F3FB1">
        <w:rPr>
          <w:rFonts w:ascii="Arial" w:hAnsi="Arial" w:cs="Arial"/>
          <w:sz w:val="22"/>
          <w:szCs w:val="22"/>
          <w:u w:val="single"/>
        </w:rPr>
        <w:t>2018</w:t>
      </w:r>
      <w:r w:rsidR="0089481C" w:rsidRPr="00F42FDB">
        <w:rPr>
          <w:rFonts w:ascii="Arial" w:hAnsi="Arial" w:cs="Arial"/>
          <w:sz w:val="22"/>
          <w:szCs w:val="22"/>
          <w:u w:val="single"/>
        </w:rPr>
        <w:t>.</w:t>
      </w:r>
      <w:r w:rsidR="006869BB" w:rsidRPr="00F42FDB">
        <w:rPr>
          <w:rFonts w:ascii="Arial" w:hAnsi="Arial" w:cs="Arial"/>
          <w:sz w:val="22"/>
          <w:szCs w:val="22"/>
          <w:u w:val="single"/>
        </w:rPr>
        <w:t xml:space="preserve"> március </w:t>
      </w:r>
      <w:r w:rsidR="002C5C71">
        <w:rPr>
          <w:rFonts w:ascii="Arial" w:hAnsi="Arial" w:cs="Arial"/>
          <w:sz w:val="22"/>
          <w:szCs w:val="22"/>
          <w:u w:val="single"/>
        </w:rPr>
        <w:t>március 1</w:t>
      </w:r>
      <w:r w:rsidR="006869BB" w:rsidRPr="00F42FDB">
        <w:rPr>
          <w:rFonts w:ascii="Arial" w:hAnsi="Arial" w:cs="Arial"/>
          <w:sz w:val="22"/>
          <w:szCs w:val="22"/>
          <w:u w:val="single"/>
        </w:rPr>
        <w:t>-</w:t>
      </w:r>
      <w:r w:rsidR="002C5C71">
        <w:rPr>
          <w:rFonts w:ascii="Arial" w:hAnsi="Arial" w:cs="Arial"/>
          <w:sz w:val="22"/>
          <w:szCs w:val="22"/>
          <w:u w:val="single"/>
        </w:rPr>
        <w:t>j</w:t>
      </w:r>
      <w:r w:rsidR="009420FB" w:rsidRPr="00F42FDB">
        <w:rPr>
          <w:rFonts w:ascii="Arial" w:hAnsi="Arial" w:cs="Arial"/>
          <w:sz w:val="22"/>
          <w:szCs w:val="22"/>
          <w:u w:val="single"/>
        </w:rPr>
        <w:t>é</w:t>
      </w:r>
      <w:r w:rsidR="006869BB" w:rsidRPr="00F42FDB">
        <w:rPr>
          <w:rFonts w:ascii="Arial" w:hAnsi="Arial" w:cs="Arial"/>
          <w:sz w:val="22"/>
          <w:szCs w:val="22"/>
          <w:u w:val="single"/>
        </w:rPr>
        <w:t>n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 hatályba</w:t>
      </w:r>
      <w:r w:rsidR="006869BB">
        <w:rPr>
          <w:rFonts w:ascii="Arial" w:hAnsi="Arial" w:cs="Arial"/>
          <w:i w:val="0"/>
          <w:sz w:val="22"/>
          <w:szCs w:val="22"/>
        </w:rPr>
        <w:t xml:space="preserve">, de rendelkezéseit </w:t>
      </w:r>
      <w:r w:rsidR="009A2B31">
        <w:rPr>
          <w:rFonts w:ascii="Arial" w:hAnsi="Arial" w:cs="Arial"/>
          <w:sz w:val="22"/>
          <w:szCs w:val="22"/>
          <w:u w:val="single"/>
        </w:rPr>
        <w:t>2018</w:t>
      </w:r>
      <w:r w:rsidR="0089481C">
        <w:rPr>
          <w:rFonts w:ascii="Arial" w:hAnsi="Arial" w:cs="Arial"/>
          <w:sz w:val="22"/>
          <w:szCs w:val="22"/>
          <w:u w:val="single"/>
        </w:rPr>
        <w:t>.</w:t>
      </w:r>
      <w:r w:rsidR="006869BB">
        <w:rPr>
          <w:rFonts w:ascii="Arial" w:hAnsi="Arial" w:cs="Arial"/>
          <w:sz w:val="22"/>
          <w:szCs w:val="22"/>
          <w:u w:val="single"/>
        </w:rPr>
        <w:t xml:space="preserve"> január 1-jétől</w:t>
      </w:r>
      <w:r w:rsidR="006869BB">
        <w:rPr>
          <w:rFonts w:ascii="Arial" w:hAnsi="Arial" w:cs="Arial"/>
          <w:i w:val="0"/>
          <w:sz w:val="22"/>
          <w:szCs w:val="22"/>
        </w:rPr>
        <w:t xml:space="preserve"> </w:t>
      </w:r>
      <w:r w:rsidR="006869BB" w:rsidRPr="00F42FDB">
        <w:rPr>
          <w:rFonts w:ascii="Arial" w:hAnsi="Arial" w:cs="Arial"/>
          <w:i w:val="0"/>
          <w:sz w:val="22"/>
          <w:szCs w:val="22"/>
        </w:rPr>
        <w:t>kell alkalmazni.</w:t>
      </w:r>
    </w:p>
    <w:p w:rsidR="006869BB" w:rsidRPr="00F42FDB" w:rsidRDefault="006869BB">
      <w:pPr>
        <w:pStyle w:val="Szvegtrzs"/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/>
          <w:i w:val="0"/>
          <w:sz w:val="22"/>
          <w:szCs w:val="22"/>
        </w:rPr>
        <w:t>(2)</w:t>
      </w:r>
      <w:r w:rsidRPr="00F42FDB">
        <w:rPr>
          <w:rFonts w:ascii="Arial" w:hAnsi="Arial" w:cs="Arial"/>
          <w:i w:val="0"/>
          <w:sz w:val="22"/>
          <w:szCs w:val="22"/>
        </w:rPr>
        <w:t xml:space="preserve"> A rendelet hatálybalépésével egyidejűleg:</w:t>
      </w:r>
    </w:p>
    <w:p w:rsidR="0073285A" w:rsidRPr="00F42FDB" w:rsidRDefault="006869BB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Cs/>
          <w:i w:val="0"/>
          <w:sz w:val="22"/>
          <w:szCs w:val="22"/>
        </w:rPr>
        <w:t>a</w:t>
      </w:r>
      <w:r w:rsidRPr="00F42FDB">
        <w:rPr>
          <w:rFonts w:ascii="Arial" w:hAnsi="Arial" w:cs="Arial"/>
          <w:i w:val="0"/>
          <w:sz w:val="22"/>
          <w:szCs w:val="22"/>
        </w:rPr>
        <w:t xml:space="preserve"> köztisztviselők szociális, jóléti, kulturális, egészségügyi juttatásairól, valamint szociális és kegyeleti támogatásairól szóló 20/2001.(XI.05.) ÖKR. számú rendelet melléklete helyébe e rendelet </w:t>
      </w:r>
      <w:r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BE2ED8">
        <w:rPr>
          <w:rFonts w:ascii="Arial" w:hAnsi="Arial" w:cs="Arial"/>
          <w:b/>
          <w:i w:val="0"/>
          <w:sz w:val="22"/>
          <w:szCs w:val="22"/>
        </w:rPr>
        <w:t>3</w:t>
      </w:r>
      <w:r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73285A" w:rsidRPr="00F42FD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73285A" w:rsidRPr="00F42FDB">
        <w:rPr>
          <w:rFonts w:ascii="Arial" w:hAnsi="Arial" w:cs="Arial"/>
          <w:i w:val="0"/>
          <w:sz w:val="22"/>
          <w:szCs w:val="22"/>
        </w:rPr>
        <w:t>lép,</w:t>
      </w:r>
    </w:p>
    <w:p w:rsidR="006869BB" w:rsidRPr="00F42FDB" w:rsidRDefault="000121C6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i w:val="0"/>
          <w:sz w:val="22"/>
          <w:szCs w:val="22"/>
        </w:rPr>
        <w:t>a Bátaszék V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áros Önkormányzata által fenntartott intézményekben foglalkoztatott, valamint a nyugdíjas közalkalmazottak támogatásairól szóló 10/2002.(VI.03.) ÖKR. számú rendelet 1. számú melléklete helyébe e rendelet 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BE2ED8">
        <w:rPr>
          <w:rFonts w:ascii="Arial" w:hAnsi="Arial" w:cs="Arial"/>
          <w:b/>
          <w:i w:val="0"/>
          <w:sz w:val="22"/>
          <w:szCs w:val="22"/>
        </w:rPr>
        <w:t>4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</w:t>
      </w:r>
      <w:r w:rsidR="00F53F41">
        <w:rPr>
          <w:rFonts w:ascii="Arial" w:hAnsi="Arial" w:cs="Arial"/>
          <w:i w:val="0"/>
          <w:sz w:val="22"/>
          <w:szCs w:val="22"/>
        </w:rPr>
        <w:t>.</w:t>
      </w:r>
    </w:p>
    <w:p w:rsidR="006869BB" w:rsidRDefault="006869BB" w:rsidP="00E80087">
      <w:pPr>
        <w:tabs>
          <w:tab w:val="left" w:pos="284"/>
          <w:tab w:val="left" w:pos="567"/>
          <w:tab w:val="left" w:pos="1701"/>
          <w:tab w:val="left" w:pos="3969"/>
        </w:tabs>
        <w:spacing w:before="960" w:after="840"/>
        <w:jc w:val="both"/>
        <w:rPr>
          <w:rFonts w:ascii="Arial" w:hAnsi="Arial" w:cs="Arial"/>
          <w:i w:val="0"/>
          <w:sz w:val="22"/>
          <w:szCs w:val="22"/>
        </w:rPr>
      </w:pPr>
      <w:r w:rsidRPr="00E80087">
        <w:rPr>
          <w:rFonts w:ascii="Arial" w:hAnsi="Arial" w:cs="Arial"/>
          <w:b/>
          <w:bCs/>
          <w:iCs/>
          <w:sz w:val="22"/>
          <w:szCs w:val="22"/>
        </w:rPr>
        <w:t>B á t a s z é k</w:t>
      </w:r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 , </w:t>
      </w:r>
      <w:r w:rsidR="008F3FB1">
        <w:rPr>
          <w:rFonts w:ascii="Arial" w:hAnsi="Arial" w:cs="Arial"/>
          <w:i w:val="0"/>
          <w:sz w:val="22"/>
          <w:szCs w:val="22"/>
        </w:rPr>
        <w:t xml:space="preserve">2018. </w:t>
      </w:r>
      <w:r w:rsidR="002C5C71">
        <w:rPr>
          <w:rFonts w:ascii="Arial" w:hAnsi="Arial" w:cs="Arial"/>
          <w:i w:val="0"/>
          <w:sz w:val="22"/>
          <w:szCs w:val="22"/>
        </w:rPr>
        <w:t>február 28.</w:t>
      </w:r>
      <w:r w:rsidR="008F3FB1">
        <w:rPr>
          <w:rFonts w:ascii="Arial" w:hAnsi="Arial" w:cs="Arial"/>
          <w:i w:val="0"/>
          <w:sz w:val="22"/>
          <w:szCs w:val="22"/>
        </w:rPr>
        <w:t xml:space="preserve">    </w:t>
      </w:r>
    </w:p>
    <w:p w:rsidR="006869BB" w:rsidRDefault="00325E63">
      <w:pPr>
        <w:tabs>
          <w:tab w:val="left" w:pos="284"/>
          <w:tab w:val="left" w:pos="567"/>
          <w:tab w:val="left" w:pos="1701"/>
          <w:tab w:val="left" w:pos="3969"/>
        </w:tabs>
        <w:jc w:val="center"/>
        <w:rPr>
          <w:rFonts w:ascii="Arial" w:hAnsi="Arial" w:cs="Arial"/>
          <w:i w:val="0"/>
          <w:sz w:val="22"/>
          <w:szCs w:val="22"/>
        </w:rPr>
      </w:pPr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dr. </w:t>
      </w:r>
      <w:r w:rsidR="006869BB" w:rsidRPr="00E80087">
        <w:rPr>
          <w:rFonts w:ascii="Arial" w:hAnsi="Arial" w:cs="Arial"/>
          <w:b/>
          <w:bCs/>
          <w:iCs/>
          <w:sz w:val="22"/>
          <w:szCs w:val="22"/>
        </w:rPr>
        <w:t xml:space="preserve">B o </w:t>
      </w:r>
      <w:r w:rsidRPr="00E80087">
        <w:rPr>
          <w:rFonts w:ascii="Arial" w:hAnsi="Arial" w:cs="Arial"/>
          <w:b/>
          <w:bCs/>
          <w:iCs/>
          <w:sz w:val="22"/>
          <w:szCs w:val="22"/>
        </w:rPr>
        <w:t>z s o l i k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   Róbert</w:t>
      </w:r>
      <w:r w:rsidR="006869BB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="00A64093">
        <w:rPr>
          <w:rFonts w:ascii="Arial" w:hAnsi="Arial" w:cs="Arial"/>
          <w:b/>
          <w:sz w:val="22"/>
          <w:szCs w:val="22"/>
        </w:rPr>
        <w:t>Kondriczné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6869BB">
        <w:rPr>
          <w:rFonts w:ascii="Arial" w:hAnsi="Arial" w:cs="Arial"/>
          <w:i w:val="0"/>
          <w:sz w:val="22"/>
          <w:szCs w:val="22"/>
        </w:rPr>
        <w:t xml:space="preserve">   </w:t>
      </w:r>
    </w:p>
    <w:p w:rsidR="006869BB" w:rsidRDefault="006869BB">
      <w:pPr>
        <w:tabs>
          <w:tab w:val="left" w:pos="284"/>
          <w:tab w:val="left" w:pos="567"/>
          <w:tab w:val="left" w:pos="1701"/>
          <w:tab w:val="left" w:pos="3969"/>
        </w:tabs>
        <w:spacing w:after="7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    </w:t>
      </w:r>
      <w:r w:rsidR="00325E63">
        <w:rPr>
          <w:rFonts w:ascii="Arial" w:hAnsi="Arial" w:cs="Arial"/>
          <w:i w:val="0"/>
          <w:sz w:val="22"/>
          <w:szCs w:val="22"/>
        </w:rPr>
        <w:t xml:space="preserve">   </w:t>
      </w:r>
      <w:r>
        <w:rPr>
          <w:rFonts w:ascii="Arial" w:hAnsi="Arial" w:cs="Arial"/>
          <w:i w:val="0"/>
          <w:sz w:val="22"/>
          <w:szCs w:val="22"/>
        </w:rPr>
        <w:t xml:space="preserve">polgármester  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 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jegyző           </w:t>
      </w:r>
    </w:p>
    <w:p w:rsidR="006869BB" w:rsidRDefault="006869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Kihirdetési záradék:</w:t>
      </w:r>
    </w:p>
    <w:p w:rsidR="006869BB" w:rsidRDefault="006869BB">
      <w:pPr>
        <w:pStyle w:val="Szvegtrzs"/>
        <w:spacing w:before="240" w:after="2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 rendelet kihirdetve:</w:t>
      </w:r>
    </w:p>
    <w:p w:rsidR="006869BB" w:rsidRDefault="008F3FB1">
      <w:pPr>
        <w:pStyle w:val="Szvegtrzs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2C5C71">
        <w:rPr>
          <w:rFonts w:ascii="Arial" w:hAnsi="Arial" w:cs="Arial"/>
          <w:i w:val="0"/>
          <w:sz w:val="22"/>
          <w:szCs w:val="22"/>
        </w:rPr>
        <w:t>február 28.</w:t>
      </w:r>
    </w:p>
    <w:p w:rsidR="006869BB" w:rsidRDefault="00A64093">
      <w:pPr>
        <w:pStyle w:val="Szvegtrzs"/>
        <w:spacing w:before="48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Kondriczné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89481C">
        <w:rPr>
          <w:rFonts w:ascii="Arial" w:hAnsi="Arial" w:cs="Arial"/>
          <w:i w:val="0"/>
          <w:sz w:val="22"/>
          <w:szCs w:val="22"/>
        </w:rPr>
        <w:t xml:space="preserve">   </w:t>
      </w:r>
    </w:p>
    <w:p w:rsidR="006869BB" w:rsidRPr="002C5C71" w:rsidRDefault="006869BB" w:rsidP="002C5C71">
      <w:pPr>
        <w:pStyle w:val="Szvegtrzs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jegyző</w:t>
      </w:r>
    </w:p>
    <w:sectPr w:rsidR="006869BB" w:rsidRPr="002C5C71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E9" w:rsidRDefault="00536CE9">
      <w:r>
        <w:separator/>
      </w:r>
    </w:p>
  </w:endnote>
  <w:endnote w:type="continuationSeparator" w:id="0">
    <w:p w:rsidR="00536CE9" w:rsidRDefault="005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vé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AD" w:rsidRPr="009420FB" w:rsidRDefault="00C91651" w:rsidP="009420FB">
    <w:pPr>
      <w:pStyle w:val="llb"/>
    </w:pPr>
    <w:r w:rsidRPr="00BB628E">
      <w:rPr>
        <w:rFonts w:ascii="Cambria" w:hAnsi="Cambria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3469640</wp:posOffset>
              </wp:positionH>
              <wp:positionV relativeFrom="page">
                <wp:posOffset>10034905</wp:posOffset>
              </wp:positionV>
              <wp:extent cx="619760" cy="423545"/>
              <wp:effectExtent l="31115" t="14605" r="2540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5AD" w:rsidRDefault="00B335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65FE3" w:rsidRPr="00C65FE3">
                            <w:rPr>
                              <w:noProof/>
                              <w:color w:val="7F7F7F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4" o:spid="_x0000_s1027" type="#_x0000_t92" style="position:absolute;margin-left:273.2pt;margin-top:790.15pt;width:48.8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" strokecolor="#a5a5a5">
              <v:textbox>
                <w:txbxContent>
                  <w:p w:rsidR="00B335AD" w:rsidRDefault="00B335A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65FE3" w:rsidRPr="00C65FE3">
                      <w:rPr>
                        <w:noProof/>
                        <w:color w:val="7F7F7F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E9" w:rsidRDefault="00536CE9">
      <w:r>
        <w:separator/>
      </w:r>
    </w:p>
  </w:footnote>
  <w:footnote w:type="continuationSeparator" w:id="0">
    <w:p w:rsidR="00536CE9" w:rsidRDefault="00536CE9">
      <w:r>
        <w:continuationSeparator/>
      </w:r>
    </w:p>
  </w:footnote>
  <w:footnote w:id="1">
    <w:p w:rsidR="00B335AD" w:rsidRPr="002C5C71" w:rsidRDefault="00B335AD">
      <w:pPr>
        <w:pStyle w:val="Lbjegyzetszveg"/>
        <w:rPr>
          <w:i w:val="0"/>
          <w:lang w:val="hu-HU"/>
        </w:rPr>
      </w:pPr>
      <w:r>
        <w:rPr>
          <w:rStyle w:val="Lbjegyzet-karakterek"/>
          <w:rFonts w:ascii="Arial" w:hAnsi="Arial"/>
        </w:rPr>
        <w:footnoteRef/>
      </w:r>
      <w:r>
        <w:rPr>
          <w:i w:val="0"/>
        </w:rPr>
        <w:t xml:space="preserve">  a rendeletet Bátaszék </w:t>
      </w:r>
      <w:r w:rsidR="008F3FB1">
        <w:rPr>
          <w:i w:val="0"/>
        </w:rPr>
        <w:t>város Képviselő-testülete a 2018</w:t>
      </w:r>
      <w:r w:rsidR="002C5C71">
        <w:rPr>
          <w:i w:val="0"/>
          <w:lang w:val="hu-HU"/>
        </w:rPr>
        <w:t>. február 28.</w:t>
      </w:r>
      <w:r>
        <w:rPr>
          <w:i w:val="0"/>
        </w:rPr>
        <w:t>-</w:t>
      </w:r>
      <w:r w:rsidR="002C5C71">
        <w:rPr>
          <w:i w:val="0"/>
          <w:lang w:val="hu-HU"/>
        </w:rPr>
        <w:t>a</w:t>
      </w:r>
      <w:r>
        <w:rPr>
          <w:i w:val="0"/>
        </w:rPr>
        <w:t>i ülésén fogadta el</w:t>
      </w:r>
      <w:r w:rsidR="002C5C71">
        <w:rPr>
          <w:i w:val="0"/>
          <w:lang w:val="hu-HU"/>
        </w:rPr>
        <w:t>.</w:t>
      </w:r>
    </w:p>
  </w:footnote>
  <w:footnote w:id="2">
    <w:p w:rsidR="00F47C99" w:rsidRPr="00F47C99" w:rsidRDefault="00F47C99">
      <w:pPr>
        <w:pStyle w:val="Lbjegyzetszveg"/>
        <w:rPr>
          <w:i w:val="0"/>
          <w:lang w:val="hu-HU"/>
        </w:rPr>
      </w:pPr>
      <w:r>
        <w:rPr>
          <w:rStyle w:val="Lbjegyzet-hivatkozs"/>
        </w:rPr>
        <w:footnoteRef/>
      </w:r>
      <w:r w:rsidR="007E146A">
        <w:rPr>
          <w:i w:val="0"/>
          <w:lang w:val="hu-HU"/>
        </w:rPr>
        <w:t>a 2.§ és 3.§ a 8/2018. (VI. 29.) önk.-i rendelet 1. §-ával megállapított szöveg. Hatályos: 2018. július 1.-től.</w:t>
      </w:r>
    </w:p>
  </w:footnote>
  <w:footnote w:id="3">
    <w:p w:rsidR="007E146A" w:rsidRPr="00F64DF1" w:rsidRDefault="007E146A" w:rsidP="007E146A">
      <w:pPr>
        <w:pStyle w:val="Lbjegyzetszveg"/>
        <w:rPr>
          <w:i w:val="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i w:val="0"/>
          <w:lang w:val="hu-HU"/>
        </w:rPr>
        <w:t>a 2.§ és 3.§ a 12/2018. (VII.30.) önk.-i rendelet 1. §-ával megállapított szöveg. Hatályos: 2018. augusztus 1-jétől.</w:t>
      </w:r>
    </w:p>
  </w:footnote>
  <w:footnote w:id="4">
    <w:p w:rsidR="00F64DF1" w:rsidRPr="00F64DF1" w:rsidRDefault="00F64DF1">
      <w:pPr>
        <w:pStyle w:val="Lbjegyzetszveg"/>
        <w:rPr>
          <w:i w:val="0"/>
          <w:lang w:val="hu-HU"/>
        </w:rPr>
      </w:pPr>
      <w:r w:rsidRPr="00F64DF1">
        <w:rPr>
          <w:rStyle w:val="Lbjegyzet-hivatkozs"/>
          <w:i w:val="0"/>
        </w:rPr>
        <w:footnoteRef/>
      </w:r>
      <w:r w:rsidRPr="00F64DF1">
        <w:rPr>
          <w:i w:val="0"/>
        </w:rPr>
        <w:t xml:space="preserve"> </w:t>
      </w:r>
      <w:r>
        <w:rPr>
          <w:i w:val="0"/>
        </w:rPr>
        <w:t>a 2.§ és 3.§ a 15/2018. (IX</w:t>
      </w:r>
      <w:r w:rsidR="00174F70">
        <w:rPr>
          <w:i w:val="0"/>
        </w:rPr>
        <w:t>.28</w:t>
      </w:r>
      <w:r w:rsidRPr="00F64DF1">
        <w:rPr>
          <w:i w:val="0"/>
        </w:rPr>
        <w:t>.) önk.-i rendelet 1. §-ával megállapított s</w:t>
      </w:r>
      <w:r w:rsidR="00174F70">
        <w:rPr>
          <w:i w:val="0"/>
        </w:rPr>
        <w:t>zöveg. Hatályos: 2018. október</w:t>
      </w:r>
      <w:r w:rsidRPr="00F64DF1">
        <w:rPr>
          <w:i w:val="0"/>
        </w:rPr>
        <w:t xml:space="preserve"> 1-jétől.</w:t>
      </w:r>
    </w:p>
  </w:footnote>
  <w:footnote w:id="5">
    <w:p w:rsidR="00C65FE3" w:rsidRPr="00C65FE3" w:rsidRDefault="00C65FE3">
      <w:pPr>
        <w:pStyle w:val="Lbjegyzetszveg"/>
        <w:rPr>
          <w:i w:val="0"/>
          <w:lang w:val="hu-HU"/>
        </w:rPr>
      </w:pPr>
      <w:r w:rsidRPr="00C65FE3">
        <w:rPr>
          <w:rStyle w:val="Lbjegyzet-hivatkozs"/>
          <w:i w:val="0"/>
        </w:rPr>
        <w:footnoteRef/>
      </w:r>
      <w:r w:rsidRPr="00C65FE3">
        <w:rPr>
          <w:i w:val="0"/>
        </w:rPr>
        <w:t xml:space="preserve"> </w:t>
      </w:r>
      <w:r>
        <w:rPr>
          <w:i w:val="0"/>
        </w:rPr>
        <w:t>a 2.§ és 3.§ a 17/2018. (XII.14</w:t>
      </w:r>
      <w:r w:rsidRPr="00C65FE3">
        <w:rPr>
          <w:i w:val="0"/>
        </w:rPr>
        <w:t>.) önk.-i rendelet 1. §-ával megállapított</w:t>
      </w:r>
      <w:r>
        <w:rPr>
          <w:i w:val="0"/>
        </w:rPr>
        <w:t xml:space="preserve"> szöveg. Hatályos: 2018. december</w:t>
      </w:r>
      <w:r w:rsidRPr="00C65FE3">
        <w:rPr>
          <w:i w:val="0"/>
        </w:rPr>
        <w:t xml:space="preserve"> 1</w:t>
      </w:r>
      <w:r>
        <w:rPr>
          <w:i w:val="0"/>
          <w:lang w:val="hu-HU"/>
        </w:rPr>
        <w:t>5</w:t>
      </w:r>
      <w:r>
        <w:rPr>
          <w:i w:val="0"/>
        </w:rPr>
        <w:t>-</w:t>
      </w:r>
      <w:bookmarkStart w:id="0" w:name="_GoBack"/>
      <w:bookmarkEnd w:id="0"/>
      <w:r w:rsidRPr="00C65FE3">
        <w:rPr>
          <w:i w:val="0"/>
        </w:rPr>
        <w:t>étől.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AD" w:rsidRDefault="00C9165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67005"/>
              <wp:effectExtent l="8890" t="635" r="3175" b="381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5AD" w:rsidRDefault="00B335AD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6.55pt;height:13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vZiwIAABo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" stroked="f">
              <v:fill opacity="0"/>
              <v:textbox inset="0,0,0,0">
                <w:txbxContent>
                  <w:p w:rsidR="00B335AD" w:rsidRDefault="00B335AD">
                    <w:pPr>
                      <w:pStyle w:val="lfej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9DCCB52"/>
    <w:name w:val="WW8Num4"/>
    <w:lvl w:ilvl="0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3D123768"/>
    <w:name w:val="WW8Num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EF7AC60E"/>
    <w:name w:val="WW8Num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3" w15:restartNumberingAfterBreak="0">
    <w:nsid w:val="00000004"/>
    <w:multiLevelType w:val="singleLevel"/>
    <w:tmpl w:val="D338A15A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0000005"/>
    <w:multiLevelType w:val="singleLevel"/>
    <w:tmpl w:val="9CA63976"/>
    <w:name w:val="WW8Num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2"/>
      <w:numFmt w:val="lowerLetter"/>
      <w:lvlText w:val="%1.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3AA770C"/>
    <w:multiLevelType w:val="hybridMultilevel"/>
    <w:tmpl w:val="ACA49140"/>
    <w:lvl w:ilvl="0" w:tplc="00000004">
      <w:start w:val="1"/>
      <w:numFmt w:val="lowerLetter"/>
      <w:lvlText w:val="%1.)"/>
      <w:lvlJc w:val="left"/>
      <w:pPr>
        <w:tabs>
          <w:tab w:val="num" w:pos="1854"/>
        </w:tabs>
        <w:ind w:left="1854" w:hanging="360"/>
      </w:pPr>
      <w:rPr>
        <w:rFonts w:ascii="Arial" w:hAnsi="Arial" w:cs="Arial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541E54"/>
    <w:multiLevelType w:val="hybridMultilevel"/>
    <w:tmpl w:val="8BACEBD4"/>
    <w:lvl w:ilvl="0" w:tplc="A77253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F5218C"/>
    <w:multiLevelType w:val="hybridMultilevel"/>
    <w:tmpl w:val="7408B5E8"/>
    <w:name w:val="WW8Num12"/>
    <w:lvl w:ilvl="0" w:tplc="98600B1C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CA7331"/>
    <w:multiLevelType w:val="hybridMultilevel"/>
    <w:tmpl w:val="2A1275F4"/>
    <w:lvl w:ilvl="0" w:tplc="C0D8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C232FC"/>
    <w:multiLevelType w:val="singleLevel"/>
    <w:tmpl w:val="3D12376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6" w15:restartNumberingAfterBreak="0">
    <w:nsid w:val="69B3467D"/>
    <w:multiLevelType w:val="hybridMultilevel"/>
    <w:tmpl w:val="FC60805C"/>
    <w:lvl w:ilvl="0" w:tplc="432A2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76EA6"/>
    <w:multiLevelType w:val="hybridMultilevel"/>
    <w:tmpl w:val="6A18B152"/>
    <w:lvl w:ilvl="0" w:tplc="B62AF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BF64D1"/>
    <w:multiLevelType w:val="hybridMultilevel"/>
    <w:tmpl w:val="DDACAA8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BB"/>
    <w:rsid w:val="00000C5E"/>
    <w:rsid w:val="000121C6"/>
    <w:rsid w:val="000126E6"/>
    <w:rsid w:val="000151F9"/>
    <w:rsid w:val="00017CDC"/>
    <w:rsid w:val="0003139C"/>
    <w:rsid w:val="00063447"/>
    <w:rsid w:val="000653DB"/>
    <w:rsid w:val="00085969"/>
    <w:rsid w:val="00090346"/>
    <w:rsid w:val="00094981"/>
    <w:rsid w:val="0009641C"/>
    <w:rsid w:val="000969FB"/>
    <w:rsid w:val="000A3149"/>
    <w:rsid w:val="000C7545"/>
    <w:rsid w:val="000F51FE"/>
    <w:rsid w:val="0010162D"/>
    <w:rsid w:val="00102B98"/>
    <w:rsid w:val="001129E6"/>
    <w:rsid w:val="00125993"/>
    <w:rsid w:val="001303B7"/>
    <w:rsid w:val="00131AB1"/>
    <w:rsid w:val="001436E8"/>
    <w:rsid w:val="001550C7"/>
    <w:rsid w:val="00164D9B"/>
    <w:rsid w:val="00170B71"/>
    <w:rsid w:val="00174F70"/>
    <w:rsid w:val="00181FB5"/>
    <w:rsid w:val="0019152E"/>
    <w:rsid w:val="001958D1"/>
    <w:rsid w:val="001A2BDF"/>
    <w:rsid w:val="001B0B10"/>
    <w:rsid w:val="001F258A"/>
    <w:rsid w:val="002126D1"/>
    <w:rsid w:val="002137D1"/>
    <w:rsid w:val="002242BC"/>
    <w:rsid w:val="002362EC"/>
    <w:rsid w:val="00236AB6"/>
    <w:rsid w:val="00242845"/>
    <w:rsid w:val="002542AC"/>
    <w:rsid w:val="00256468"/>
    <w:rsid w:val="00265FFF"/>
    <w:rsid w:val="00277C50"/>
    <w:rsid w:val="002835E4"/>
    <w:rsid w:val="002922F8"/>
    <w:rsid w:val="00296815"/>
    <w:rsid w:val="002A3C26"/>
    <w:rsid w:val="002A3F42"/>
    <w:rsid w:val="002C5C71"/>
    <w:rsid w:val="002D4C8A"/>
    <w:rsid w:val="002D7611"/>
    <w:rsid w:val="002E14DA"/>
    <w:rsid w:val="002E73FE"/>
    <w:rsid w:val="002F2FF8"/>
    <w:rsid w:val="00315A68"/>
    <w:rsid w:val="00325E63"/>
    <w:rsid w:val="00341919"/>
    <w:rsid w:val="00343765"/>
    <w:rsid w:val="00343FA3"/>
    <w:rsid w:val="00364A54"/>
    <w:rsid w:val="00370E28"/>
    <w:rsid w:val="003E08D6"/>
    <w:rsid w:val="003E5157"/>
    <w:rsid w:val="003F3A59"/>
    <w:rsid w:val="00416966"/>
    <w:rsid w:val="0043092F"/>
    <w:rsid w:val="004457FA"/>
    <w:rsid w:val="00455A3B"/>
    <w:rsid w:val="004722E1"/>
    <w:rsid w:val="004828F3"/>
    <w:rsid w:val="00493BCC"/>
    <w:rsid w:val="004C24A2"/>
    <w:rsid w:val="004C63B0"/>
    <w:rsid w:val="004E5CCB"/>
    <w:rsid w:val="00502B9C"/>
    <w:rsid w:val="005174B2"/>
    <w:rsid w:val="0053691D"/>
    <w:rsid w:val="00536CE9"/>
    <w:rsid w:val="0055219E"/>
    <w:rsid w:val="00554D68"/>
    <w:rsid w:val="00585F15"/>
    <w:rsid w:val="005936EF"/>
    <w:rsid w:val="005B4DB1"/>
    <w:rsid w:val="005D3E57"/>
    <w:rsid w:val="005F1F14"/>
    <w:rsid w:val="006154AE"/>
    <w:rsid w:val="00617D8F"/>
    <w:rsid w:val="00621172"/>
    <w:rsid w:val="0065081A"/>
    <w:rsid w:val="006540C4"/>
    <w:rsid w:val="00656400"/>
    <w:rsid w:val="006631C7"/>
    <w:rsid w:val="00672619"/>
    <w:rsid w:val="00681A4B"/>
    <w:rsid w:val="00685950"/>
    <w:rsid w:val="006869BB"/>
    <w:rsid w:val="006C6523"/>
    <w:rsid w:val="006D2B14"/>
    <w:rsid w:val="006E737B"/>
    <w:rsid w:val="00705F19"/>
    <w:rsid w:val="0071487E"/>
    <w:rsid w:val="00717035"/>
    <w:rsid w:val="0073285A"/>
    <w:rsid w:val="00760448"/>
    <w:rsid w:val="007714DB"/>
    <w:rsid w:val="007720F2"/>
    <w:rsid w:val="00781C04"/>
    <w:rsid w:val="007869AD"/>
    <w:rsid w:val="00787DAB"/>
    <w:rsid w:val="007B360A"/>
    <w:rsid w:val="007C22BD"/>
    <w:rsid w:val="007C24A6"/>
    <w:rsid w:val="007D17E8"/>
    <w:rsid w:val="007D2E77"/>
    <w:rsid w:val="007D4481"/>
    <w:rsid w:val="007E146A"/>
    <w:rsid w:val="00815DFA"/>
    <w:rsid w:val="00831BCE"/>
    <w:rsid w:val="008467C9"/>
    <w:rsid w:val="00847D8D"/>
    <w:rsid w:val="008515D3"/>
    <w:rsid w:val="00853EA9"/>
    <w:rsid w:val="00893FEE"/>
    <w:rsid w:val="0089481C"/>
    <w:rsid w:val="008B0D66"/>
    <w:rsid w:val="008C285F"/>
    <w:rsid w:val="008C7B31"/>
    <w:rsid w:val="008D76A0"/>
    <w:rsid w:val="008F300D"/>
    <w:rsid w:val="008F3FB1"/>
    <w:rsid w:val="009153F3"/>
    <w:rsid w:val="009206EE"/>
    <w:rsid w:val="009420FB"/>
    <w:rsid w:val="00945D92"/>
    <w:rsid w:val="009674A5"/>
    <w:rsid w:val="009706F1"/>
    <w:rsid w:val="009711C0"/>
    <w:rsid w:val="0097417C"/>
    <w:rsid w:val="00982B61"/>
    <w:rsid w:val="00990AC5"/>
    <w:rsid w:val="00993DB7"/>
    <w:rsid w:val="009A2B31"/>
    <w:rsid w:val="009B0841"/>
    <w:rsid w:val="009B2717"/>
    <w:rsid w:val="009B4231"/>
    <w:rsid w:val="009B4498"/>
    <w:rsid w:val="009E50E7"/>
    <w:rsid w:val="009E6299"/>
    <w:rsid w:val="00A0287B"/>
    <w:rsid w:val="00A35928"/>
    <w:rsid w:val="00A36628"/>
    <w:rsid w:val="00A5778E"/>
    <w:rsid w:val="00A6038F"/>
    <w:rsid w:val="00A64093"/>
    <w:rsid w:val="00A766B9"/>
    <w:rsid w:val="00A90043"/>
    <w:rsid w:val="00A909C8"/>
    <w:rsid w:val="00AA4E9C"/>
    <w:rsid w:val="00AB73BA"/>
    <w:rsid w:val="00AE14EE"/>
    <w:rsid w:val="00B03690"/>
    <w:rsid w:val="00B16731"/>
    <w:rsid w:val="00B335AD"/>
    <w:rsid w:val="00B43786"/>
    <w:rsid w:val="00B44F81"/>
    <w:rsid w:val="00B5162A"/>
    <w:rsid w:val="00B77861"/>
    <w:rsid w:val="00B8604C"/>
    <w:rsid w:val="00B910E6"/>
    <w:rsid w:val="00B91AEF"/>
    <w:rsid w:val="00B923E0"/>
    <w:rsid w:val="00BE2C56"/>
    <w:rsid w:val="00BE2ED8"/>
    <w:rsid w:val="00BE3A1B"/>
    <w:rsid w:val="00BF3E4C"/>
    <w:rsid w:val="00C12426"/>
    <w:rsid w:val="00C242C6"/>
    <w:rsid w:val="00C37CEB"/>
    <w:rsid w:val="00C65FE3"/>
    <w:rsid w:val="00C80858"/>
    <w:rsid w:val="00C91651"/>
    <w:rsid w:val="00CA4093"/>
    <w:rsid w:val="00CC278C"/>
    <w:rsid w:val="00CC2AA6"/>
    <w:rsid w:val="00CE03D0"/>
    <w:rsid w:val="00D04AD1"/>
    <w:rsid w:val="00D06960"/>
    <w:rsid w:val="00D12A6E"/>
    <w:rsid w:val="00D23532"/>
    <w:rsid w:val="00D256AF"/>
    <w:rsid w:val="00D61FE0"/>
    <w:rsid w:val="00D64300"/>
    <w:rsid w:val="00D65C4A"/>
    <w:rsid w:val="00DB5FDB"/>
    <w:rsid w:val="00DC7677"/>
    <w:rsid w:val="00DD324B"/>
    <w:rsid w:val="00DF0205"/>
    <w:rsid w:val="00E0124A"/>
    <w:rsid w:val="00E01CA8"/>
    <w:rsid w:val="00E233E2"/>
    <w:rsid w:val="00E51DAE"/>
    <w:rsid w:val="00E51E01"/>
    <w:rsid w:val="00E733BD"/>
    <w:rsid w:val="00E75B75"/>
    <w:rsid w:val="00E80087"/>
    <w:rsid w:val="00E92C72"/>
    <w:rsid w:val="00EA5539"/>
    <w:rsid w:val="00EA5598"/>
    <w:rsid w:val="00EC162E"/>
    <w:rsid w:val="00EC50A2"/>
    <w:rsid w:val="00EC75AE"/>
    <w:rsid w:val="00EE2903"/>
    <w:rsid w:val="00EF0A71"/>
    <w:rsid w:val="00EF0C70"/>
    <w:rsid w:val="00EF69CE"/>
    <w:rsid w:val="00F42FDB"/>
    <w:rsid w:val="00F47C99"/>
    <w:rsid w:val="00F517B9"/>
    <w:rsid w:val="00F53F41"/>
    <w:rsid w:val="00F61F44"/>
    <w:rsid w:val="00F63A3D"/>
    <w:rsid w:val="00F64DF1"/>
    <w:rsid w:val="00F702A3"/>
    <w:rsid w:val="00FC1310"/>
    <w:rsid w:val="00FC3F5A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89D843A"/>
  <w15:docId w15:val="{12BDC9D1-9DBD-4840-AF2F-65AE83D5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vé" w:hAnsi="vé" w:cs="vé"/>
      <w:i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WW8Num4z0">
    <w:name w:val="WW8Num4z0"/>
    <w:rPr>
      <w:rFonts w:ascii="Arial" w:eastAsia="Times New Roman" w:hAnsi="Arial" w:cs="Arial"/>
      <w:i/>
    </w:rPr>
  </w:style>
  <w:style w:type="character" w:customStyle="1" w:styleId="WW8Num5z0">
    <w:name w:val="WW8Num5z0"/>
    <w:rPr>
      <w:rFonts w:ascii="Arial" w:hAnsi="Arial" w:cs="Arial"/>
      <w:sz w:val="22"/>
    </w:rPr>
  </w:style>
  <w:style w:type="character" w:customStyle="1" w:styleId="Absatz-Standardschriftart">
    <w:name w:val="Absatz-Standardschriftart"/>
  </w:style>
  <w:style w:type="character" w:customStyle="1" w:styleId="Bekezdsalapbettpusa4">
    <w:name w:val="Bekezdés alapbetűtípusa4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strike w:val="0"/>
      <w:dstrike w:val="0"/>
    </w:rPr>
  </w:style>
  <w:style w:type="character" w:customStyle="1" w:styleId="WW8Num7z0">
    <w:name w:val="WW8Num7z0"/>
    <w:rPr>
      <w:strike w:val="0"/>
      <w:dstrike w:val="0"/>
    </w:rPr>
  </w:style>
  <w:style w:type="character" w:customStyle="1" w:styleId="WW8Num10z0">
    <w:name w:val="WW8Num10z0"/>
    <w:rPr>
      <w:rFonts w:ascii="Arial" w:hAnsi="Arial" w:cs="Arial"/>
      <w:sz w:val="22"/>
    </w:rPr>
  </w:style>
  <w:style w:type="character" w:customStyle="1" w:styleId="WW8Num11z0">
    <w:name w:val="WW8Num11z0"/>
    <w:rPr>
      <w:rFonts w:ascii="Arial" w:hAnsi="Arial" w:cs="Arial"/>
      <w:sz w:val="22"/>
    </w:rPr>
  </w:style>
  <w:style w:type="character" w:customStyle="1" w:styleId="WW8Num12z0">
    <w:name w:val="WW8Num12z0"/>
    <w:rPr>
      <w:b/>
    </w:rPr>
  </w:style>
  <w:style w:type="character" w:customStyle="1" w:styleId="Bekezdsalapbettpusa3">
    <w:name w:val="Bekezdés alapbetűtípusa3"/>
  </w:style>
  <w:style w:type="character" w:customStyle="1" w:styleId="WW8Num8z0">
    <w:name w:val="WW8Num8z0"/>
    <w:rPr>
      <w:strike w:val="0"/>
      <w:dstrike w:val="0"/>
    </w:rPr>
  </w:style>
  <w:style w:type="character" w:customStyle="1" w:styleId="WW8Num9z0">
    <w:name w:val="WW8Num9z0"/>
    <w:rPr>
      <w:strike w:val="0"/>
      <w:dstrike w:val="0"/>
    </w:rPr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5z0">
    <w:name w:val="WW8Num15z0"/>
    <w:rPr>
      <w:strike w:val="0"/>
      <w:dstrike w:val="0"/>
    </w:rPr>
  </w:style>
  <w:style w:type="character" w:customStyle="1" w:styleId="WW8Num16z0">
    <w:name w:val="WW8Num16z0"/>
    <w:rPr>
      <w:strike w:val="0"/>
      <w:dstrike w:val="0"/>
    </w:rPr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SzvegtrzsChar">
    <w:name w:val="Szövegtörzs Char"/>
    <w:rPr>
      <w:rFonts w:ascii="vé" w:eastAsia="Times New Roman" w:hAnsi="vé" w:cs="vé"/>
      <w:i/>
      <w:sz w:val="28"/>
      <w:szCs w:val="24"/>
    </w:rPr>
  </w:style>
  <w:style w:type="character" w:customStyle="1" w:styleId="lfejChar">
    <w:name w:val="Élőfej Char"/>
    <w:rPr>
      <w:rFonts w:ascii="vé" w:eastAsia="Times New Roman" w:hAnsi="vé" w:cs="vé"/>
      <w:i/>
      <w:sz w:val="24"/>
      <w:szCs w:val="24"/>
    </w:rPr>
  </w:style>
  <w:style w:type="character" w:customStyle="1" w:styleId="LbjegyzetszvegChar">
    <w:name w:val="Lábjegyzetszöveg Char"/>
    <w:rPr>
      <w:rFonts w:ascii="vé" w:eastAsia="Times New Roman" w:hAnsi="vé" w:cs="vé"/>
      <w:i/>
      <w:sz w:val="20"/>
      <w:szCs w:val="20"/>
    </w:rPr>
  </w:style>
  <w:style w:type="character" w:customStyle="1" w:styleId="llbChar">
    <w:name w:val="Élőláb Char"/>
    <w:rPr>
      <w:rFonts w:ascii="vé" w:eastAsia="Times New Roman" w:hAnsi="vé" w:cs="vé"/>
      <w:i/>
      <w:sz w:val="24"/>
      <w:szCs w:val="24"/>
    </w:rPr>
  </w:style>
  <w:style w:type="character" w:customStyle="1" w:styleId="point">
    <w:name w:val="point"/>
    <w:basedOn w:val="Bekezdsalapbettpusa1"/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Szmozsjelek">
    <w:name w:val="Számozásjelek"/>
  </w:style>
  <w:style w:type="character" w:customStyle="1" w:styleId="CharChar">
    <w:name w:val="Char Char"/>
    <w:rPr>
      <w:rFonts w:ascii="vé" w:hAnsi="vé" w:cs="vé"/>
      <w:i/>
      <w:sz w:val="24"/>
      <w:szCs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sz w:val="2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</w:style>
  <w:style w:type="paragraph" w:styleId="lfej">
    <w:name w:val="header"/>
    <w:basedOn w:val="Norml"/>
    <w:semiHidden/>
  </w:style>
  <w:style w:type="paragraph" w:styleId="Lbjegyzetszveg">
    <w:name w:val="footnote text"/>
    <w:basedOn w:val="Norml"/>
    <w:link w:val="LbjegyzetszvegChar1"/>
    <w:semiHidden/>
    <w:rPr>
      <w:rFonts w:cs="Times New Roman"/>
      <w:sz w:val="20"/>
      <w:szCs w:val="20"/>
      <w:lang w:val="x-none"/>
    </w:rPr>
  </w:style>
  <w:style w:type="paragraph" w:styleId="llb">
    <w:name w:val="footer"/>
    <w:basedOn w:val="Norml"/>
    <w:semiHidden/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Kerettartalom">
    <w:name w:val="Kerettartalom"/>
    <w:basedOn w:val="Szvegtrzs"/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Szvegtrzsbehzssal31">
    <w:name w:val="Szövegtörzs behúzással 31"/>
    <w:basedOn w:val="Norml"/>
    <w:pPr>
      <w:suppressAutoHyphens w:val="0"/>
      <w:overflowPunct w:val="0"/>
      <w:autoSpaceDE w:val="0"/>
      <w:ind w:left="-142" w:firstLine="502"/>
    </w:pPr>
    <w:rPr>
      <w:rFonts w:ascii="Times New Roman" w:hAnsi="Times New Roman" w:cs="Times New Roman"/>
      <w:i w:val="0"/>
      <w:szCs w:val="20"/>
    </w:rPr>
  </w:style>
  <w:style w:type="paragraph" w:styleId="Cm">
    <w:name w:val="Title"/>
    <w:basedOn w:val="Norml"/>
    <w:next w:val="Alcm"/>
    <w:link w:val="CmChar"/>
    <w:qFormat/>
    <w:rsid w:val="00325E63"/>
    <w:pPr>
      <w:suppressAutoHyphens w:val="0"/>
      <w:spacing w:after="360"/>
      <w:jc w:val="center"/>
    </w:pPr>
    <w:rPr>
      <w:rFonts w:ascii="Times New Roman" w:hAnsi="Times New Roman" w:cs="Times New Roman"/>
      <w:b/>
      <w:sz w:val="40"/>
      <w:szCs w:val="20"/>
      <w:u w:val="single"/>
      <w:lang w:val="x-none"/>
    </w:rPr>
  </w:style>
  <w:style w:type="character" w:customStyle="1" w:styleId="CmChar">
    <w:name w:val="Cím Char"/>
    <w:link w:val="Cm"/>
    <w:rsid w:val="00325E63"/>
    <w:rPr>
      <w:b/>
      <w:i/>
      <w:sz w:val="40"/>
      <w:u w:val="single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25E63"/>
    <w:pPr>
      <w:spacing w:after="60"/>
      <w:jc w:val="center"/>
      <w:outlineLvl w:val="1"/>
    </w:pPr>
    <w:rPr>
      <w:rFonts w:ascii="Cambria" w:hAnsi="Cambria" w:cs="Times New Roman"/>
      <w:lang w:val="x-none"/>
    </w:rPr>
  </w:style>
  <w:style w:type="character" w:customStyle="1" w:styleId="AlcmChar">
    <w:name w:val="Alcím Char"/>
    <w:link w:val="Alcm"/>
    <w:uiPriority w:val="11"/>
    <w:rsid w:val="00325E63"/>
    <w:rPr>
      <w:rFonts w:ascii="Cambria" w:eastAsia="Times New Roman" w:hAnsi="Cambria" w:cs="Times New Roman"/>
      <w:i/>
      <w:sz w:val="24"/>
      <w:szCs w:val="24"/>
      <w:lang w:eastAsia="ar-SA"/>
    </w:rPr>
  </w:style>
  <w:style w:type="character" w:customStyle="1" w:styleId="LbjegyzetszvegChar1">
    <w:name w:val="Lábjegyzetszöveg Char1"/>
    <w:link w:val="Lbjegyzetszveg"/>
    <w:semiHidden/>
    <w:locked/>
    <w:rsid w:val="006E737B"/>
    <w:rPr>
      <w:rFonts w:ascii="vé" w:hAnsi="vé" w:cs="vé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CE96A-3A72-4689-A553-EED601AD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2350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MZoli</dc:creator>
  <cp:lastModifiedBy>JEGYZŐ</cp:lastModifiedBy>
  <cp:revision>3</cp:revision>
  <cp:lastPrinted>2018-03-02T10:40:00Z</cp:lastPrinted>
  <dcterms:created xsi:type="dcterms:W3CDTF">2018-10-19T10:36:00Z</dcterms:created>
  <dcterms:modified xsi:type="dcterms:W3CDTF">2018-12-14T12:34:00Z</dcterms:modified>
</cp:coreProperties>
</file>