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A9" w:rsidRDefault="00BD5EA9" w:rsidP="00BD5EA9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i/>
          <w:sz w:val="22"/>
          <w:szCs w:val="22"/>
        </w:rPr>
      </w:pPr>
    </w:p>
    <w:p w:rsidR="00BD5EA9" w:rsidRPr="00B05979" w:rsidRDefault="00BD5EA9" w:rsidP="00BD5EA9">
      <w:pPr>
        <w:jc w:val="right"/>
        <w:rPr>
          <w:i/>
          <w:color w:val="3366FF"/>
          <w:sz w:val="22"/>
          <w:szCs w:val="22"/>
        </w:rPr>
      </w:pPr>
      <w:r w:rsidRPr="00B05979">
        <w:rPr>
          <w:i/>
          <w:color w:val="3366FF"/>
          <w:sz w:val="22"/>
          <w:szCs w:val="22"/>
        </w:rPr>
        <w:t>A határozati javaslatok elfogadásához</w:t>
      </w:r>
    </w:p>
    <w:p w:rsidR="00BD5EA9" w:rsidRPr="00B05979" w:rsidRDefault="00BD5EA9" w:rsidP="00BD5EA9">
      <w:pPr>
        <w:jc w:val="right"/>
        <w:rPr>
          <w:i/>
          <w:color w:val="3366FF"/>
          <w:sz w:val="22"/>
          <w:szCs w:val="22"/>
        </w:rPr>
      </w:pPr>
      <w:proofErr w:type="gramStart"/>
      <w:r w:rsidRPr="00B05979">
        <w:rPr>
          <w:i/>
          <w:color w:val="3366FF"/>
          <w:sz w:val="22"/>
          <w:szCs w:val="22"/>
        </w:rPr>
        <w:t>a</w:t>
      </w:r>
      <w:proofErr w:type="gramEnd"/>
      <w:r w:rsidRPr="00B05979">
        <w:rPr>
          <w:i/>
          <w:color w:val="3366FF"/>
          <w:sz w:val="22"/>
          <w:szCs w:val="22"/>
        </w:rPr>
        <w:t xml:space="preserve"> </w:t>
      </w:r>
      <w:proofErr w:type="spellStart"/>
      <w:r w:rsidRPr="00B05979">
        <w:rPr>
          <w:i/>
          <w:color w:val="3366FF"/>
          <w:sz w:val="22"/>
          <w:szCs w:val="22"/>
        </w:rPr>
        <w:t>Mötv</w:t>
      </w:r>
      <w:proofErr w:type="spellEnd"/>
      <w:r w:rsidRPr="00B05979">
        <w:rPr>
          <w:i/>
          <w:color w:val="3366FF"/>
          <w:sz w:val="22"/>
          <w:szCs w:val="22"/>
        </w:rPr>
        <w:t xml:space="preserve">. 88. § (2) bekezdése alapján </w:t>
      </w:r>
      <w:r w:rsidRPr="00B05979">
        <w:rPr>
          <w:b/>
          <w:bCs/>
          <w:i/>
          <w:color w:val="3366FF"/>
          <w:sz w:val="22"/>
          <w:szCs w:val="22"/>
          <w:u w:val="single"/>
        </w:rPr>
        <w:t>minősített</w:t>
      </w:r>
      <w:r w:rsidRPr="00B05979">
        <w:rPr>
          <w:i/>
          <w:color w:val="3366FF"/>
          <w:sz w:val="22"/>
          <w:szCs w:val="22"/>
        </w:rPr>
        <w:t xml:space="preserve"> többség szükséges, </w:t>
      </w:r>
    </w:p>
    <w:p w:rsidR="00BD5EA9" w:rsidRPr="002B235F" w:rsidRDefault="00BD5EA9" w:rsidP="00BD5EA9">
      <w:pPr>
        <w:jc w:val="right"/>
        <w:rPr>
          <w:i/>
          <w:color w:val="3366FF"/>
          <w:sz w:val="22"/>
          <w:szCs w:val="22"/>
        </w:rPr>
      </w:pPr>
      <w:proofErr w:type="gramStart"/>
      <w:r w:rsidRPr="00B05979">
        <w:rPr>
          <w:i/>
          <w:color w:val="3366FF"/>
          <w:sz w:val="22"/>
          <w:szCs w:val="22"/>
        </w:rPr>
        <w:t>az</w:t>
      </w:r>
      <w:proofErr w:type="gramEnd"/>
      <w:r w:rsidRPr="00B05979">
        <w:rPr>
          <w:i/>
          <w:color w:val="3366FF"/>
          <w:sz w:val="22"/>
          <w:szCs w:val="22"/>
        </w:rPr>
        <w:t xml:space="preserve"> előterjesztés </w:t>
      </w:r>
      <w:r w:rsidRPr="00B05979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B05979">
        <w:rPr>
          <w:i/>
          <w:color w:val="3366FF"/>
          <w:sz w:val="22"/>
          <w:szCs w:val="22"/>
        </w:rPr>
        <w:t>!</w:t>
      </w:r>
    </w:p>
    <w:p w:rsidR="00BD5EA9" w:rsidRDefault="00BD5EA9" w:rsidP="00BD5EA9">
      <w:pPr>
        <w:rPr>
          <w:color w:val="3366FF"/>
        </w:rPr>
      </w:pPr>
    </w:p>
    <w:p w:rsidR="00BD5EA9" w:rsidRDefault="008C57A7" w:rsidP="00BD5EA9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242</w:t>
      </w:r>
      <w:r w:rsidR="00BD5EA9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BD5EA9" w:rsidRDefault="00BD5EA9" w:rsidP="00BD5EA9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BD5EA9" w:rsidRDefault="00BD5EA9" w:rsidP="00BD5EA9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2015. november 26-án, </w:t>
      </w:r>
    </w:p>
    <w:p w:rsidR="00BD5EA9" w:rsidRDefault="00BD5EA9" w:rsidP="00BD5EA9">
      <w:pPr>
        <w:spacing w:before="120"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9E3B22">
        <w:rPr>
          <w:rFonts w:ascii="Arial" w:hAnsi="Arial" w:cs="Arial"/>
          <w:color w:val="3366FF"/>
          <w:sz w:val="22"/>
          <w:szCs w:val="22"/>
        </w:rPr>
        <w:t>Alsónána, Alsónyék, Báta, Mórágy, Pörböly, Sárpilis és Várdomb községek képviselő-</w:t>
      </w:r>
      <w:r>
        <w:rPr>
          <w:rFonts w:ascii="Arial" w:hAnsi="Arial" w:cs="Arial"/>
          <w:color w:val="3366FF"/>
          <w:sz w:val="22"/>
          <w:szCs w:val="22"/>
        </w:rPr>
        <w:t xml:space="preserve">testületeivel </w:t>
      </w:r>
      <w:r w:rsidRPr="000F4A24">
        <w:rPr>
          <w:rFonts w:ascii="Arial" w:hAnsi="Arial" w:cs="Arial"/>
          <w:color w:val="3366FF"/>
          <w:sz w:val="22"/>
          <w:szCs w:val="22"/>
        </w:rPr>
        <w:t>1</w:t>
      </w:r>
      <w:r>
        <w:rPr>
          <w:rFonts w:ascii="Arial" w:hAnsi="Arial" w:cs="Arial"/>
          <w:color w:val="3366FF"/>
          <w:sz w:val="22"/>
          <w:szCs w:val="22"/>
        </w:rPr>
        <w:t>7</w:t>
      </w:r>
      <w:r w:rsidRPr="000F4A24">
        <w:rPr>
          <w:rFonts w:ascii="Arial" w:hAnsi="Arial" w:cs="Arial"/>
          <w:color w:val="3366FF"/>
          <w:sz w:val="22"/>
          <w:szCs w:val="22"/>
        </w:rPr>
        <w:t>,00 órakor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0F4A24">
        <w:rPr>
          <w:rFonts w:ascii="Arial" w:hAnsi="Arial" w:cs="Arial"/>
          <w:color w:val="3366FF"/>
          <w:sz w:val="22"/>
          <w:szCs w:val="22"/>
        </w:rPr>
        <w:t xml:space="preserve">megtartandó </w:t>
      </w:r>
      <w:r w:rsidRPr="00B05979">
        <w:rPr>
          <w:rFonts w:ascii="Arial" w:hAnsi="Arial" w:cs="Arial"/>
          <w:b/>
          <w:color w:val="3366FF"/>
          <w:sz w:val="22"/>
          <w:szCs w:val="22"/>
          <w:u w:val="single"/>
        </w:rPr>
        <w:t>EGYÜTTES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0F4A24">
        <w:rPr>
          <w:rFonts w:ascii="Arial" w:hAnsi="Arial" w:cs="Arial"/>
          <w:color w:val="3366FF"/>
          <w:sz w:val="22"/>
          <w:szCs w:val="22"/>
        </w:rPr>
        <w:t>ülésére</w:t>
      </w:r>
    </w:p>
    <w:p w:rsidR="00BD5EA9" w:rsidRPr="00B05979" w:rsidRDefault="00BD5EA9" w:rsidP="00BD5EA9">
      <w:pPr>
        <w:widowControl w:val="0"/>
        <w:spacing w:before="240"/>
        <w:jc w:val="center"/>
        <w:rPr>
          <w:rFonts w:ascii="Arial" w:hAnsi="Arial" w:cs="Arial"/>
          <w:i/>
          <w:color w:val="306EF8"/>
          <w:sz w:val="32"/>
          <w:szCs w:val="32"/>
          <w:u w:val="single"/>
        </w:rPr>
      </w:pPr>
      <w:bookmarkStart w:id="0" w:name="_GoBack"/>
      <w:proofErr w:type="gramStart"/>
      <w:r>
        <w:rPr>
          <w:rFonts w:ascii="Arial" w:hAnsi="Arial" w:cs="Arial"/>
          <w:i/>
          <w:color w:val="306EF8"/>
          <w:sz w:val="32"/>
          <w:szCs w:val="32"/>
          <w:u w:val="single"/>
        </w:rPr>
        <w:t>tájékoztató</w:t>
      </w:r>
      <w:proofErr w:type="gramEnd"/>
      <w:r>
        <w:rPr>
          <w:rFonts w:ascii="Arial" w:hAnsi="Arial" w:cs="Arial"/>
          <w:i/>
          <w:color w:val="306EF8"/>
          <w:sz w:val="32"/>
          <w:szCs w:val="32"/>
          <w:u w:val="single"/>
        </w:rPr>
        <w:t xml:space="preserve"> a családsegítés és gyermekjóléti szolgáltatás átal</w:t>
      </w:r>
      <w:r>
        <w:rPr>
          <w:rFonts w:ascii="Arial" w:hAnsi="Arial" w:cs="Arial"/>
          <w:i/>
          <w:color w:val="306EF8"/>
          <w:sz w:val="32"/>
          <w:szCs w:val="32"/>
          <w:u w:val="single"/>
        </w:rPr>
        <w:t>a</w:t>
      </w:r>
      <w:r>
        <w:rPr>
          <w:rFonts w:ascii="Arial" w:hAnsi="Arial" w:cs="Arial"/>
          <w:i/>
          <w:color w:val="306EF8"/>
          <w:sz w:val="32"/>
          <w:szCs w:val="32"/>
          <w:u w:val="single"/>
        </w:rPr>
        <w:t>kításáról</w:t>
      </w:r>
      <w:bookmarkEnd w:id="0"/>
      <w:r w:rsidRPr="00B05979">
        <w:rPr>
          <w:rFonts w:ascii="Arial" w:hAnsi="Arial" w:cs="Arial"/>
          <w:i/>
          <w:color w:val="306EF8"/>
          <w:sz w:val="32"/>
          <w:szCs w:val="32"/>
          <w:u w:val="single"/>
        </w:rPr>
        <w:t xml:space="preserve"> </w:t>
      </w:r>
    </w:p>
    <w:p w:rsidR="00BD5EA9" w:rsidRDefault="00BD5EA9" w:rsidP="00BD5EA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8179"/>
      </w:tblGrid>
      <w:tr w:rsidR="00BD5EA9" w:rsidTr="00BD5EA9">
        <w:trPr>
          <w:trHeight w:val="2699"/>
          <w:jc w:val="center"/>
        </w:trPr>
        <w:tc>
          <w:tcPr>
            <w:tcW w:w="817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BD5EA9" w:rsidRDefault="00BD5EA9" w:rsidP="00BD5EA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D5EA9" w:rsidRDefault="00BD5EA9" w:rsidP="00BD5EA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Skoda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Ferenc jegyző</w:t>
            </w:r>
          </w:p>
          <w:p w:rsidR="00BD5EA9" w:rsidRDefault="00BD5EA9" w:rsidP="00BD5EA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</w:t>
            </w:r>
          </w:p>
          <w:p w:rsidR="00BD5EA9" w:rsidRDefault="00BD5EA9" w:rsidP="00BD5EA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Skoda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Ferenc jegyző és </w:t>
            </w:r>
          </w:p>
          <w:p w:rsidR="00BD5EA9" w:rsidRDefault="00BD5EA9" w:rsidP="00BD5EA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Mórocz Zoltán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pü.-i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irodavezető</w:t>
            </w:r>
          </w:p>
          <w:p w:rsidR="00BD5EA9" w:rsidRDefault="00BD5EA9" w:rsidP="00BD5EA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</w:t>
            </w:r>
          </w:p>
          <w:p w:rsidR="00BD5EA9" w:rsidRDefault="00BD5EA9" w:rsidP="00BD5EA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Takácsné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Gehring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Mária aljegyző </w:t>
            </w:r>
          </w:p>
          <w:p w:rsidR="00BD5EA9" w:rsidRDefault="00BD5EA9" w:rsidP="00BD5EA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D5EA9" w:rsidRDefault="00BD5EA9" w:rsidP="00BD5EA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BD5EA9" w:rsidRDefault="00BD5EA9" w:rsidP="00BD5EA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F2197" w:rsidRDefault="00DF2197" w:rsidP="00DF2197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érintett önkormányzatok képviselő-testületei (11.30.)</w:t>
            </w:r>
          </w:p>
          <w:p w:rsidR="00DF2197" w:rsidRDefault="00DF2197" w:rsidP="00DF2197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DF2197" w:rsidRPr="00FF272D" w:rsidRDefault="00DF2197" w:rsidP="00DF2197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proofErr w:type="spellStart"/>
            <w:r w:rsidRPr="00FF272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oc</w:t>
            </w:r>
            <w:proofErr w:type="spellEnd"/>
            <w:r w:rsidRPr="00FF272D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Bizottság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(Bátaszék)</w:t>
            </w:r>
            <w:r w:rsidRPr="00FF272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2015. 11. 24.</w:t>
            </w:r>
          </w:p>
          <w:p w:rsidR="00DF2197" w:rsidRPr="00FF272D" w:rsidRDefault="00DF2197" w:rsidP="00DF2197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DF2197" w:rsidRPr="00FF272D" w:rsidRDefault="00DF2197" w:rsidP="00DF2197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FF272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(Bátaszék)</w:t>
            </w:r>
            <w:r w:rsidRPr="00FF272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2015. 11. 24.</w:t>
            </w:r>
          </w:p>
          <w:p w:rsidR="00BD5EA9" w:rsidRDefault="00BD5EA9" w:rsidP="00BD5EA9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BD5EA9" w:rsidRDefault="00BD5EA9" w:rsidP="00BD5EA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BD5EA9" w:rsidRDefault="00BD5EA9" w:rsidP="00BD5E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D5EA9" w:rsidRDefault="00BD5EA9" w:rsidP="00BD5EA9">
      <w:pPr>
        <w:rPr>
          <w:rFonts w:ascii="Arial" w:hAnsi="Arial" w:cs="Arial"/>
          <w:b/>
          <w:sz w:val="22"/>
          <w:szCs w:val="22"/>
        </w:rPr>
      </w:pPr>
    </w:p>
    <w:p w:rsidR="00BD5EA9" w:rsidRPr="00A94C2D" w:rsidRDefault="00BD5EA9" w:rsidP="00BD5EA9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94C2D"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BD5EA9" w:rsidRPr="00BD5EA9" w:rsidRDefault="00BD5EA9" w:rsidP="00BD5EA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D5EA9">
        <w:rPr>
          <w:rFonts w:ascii="Arial" w:hAnsi="Arial" w:cs="Arial"/>
          <w:sz w:val="22"/>
          <w:szCs w:val="22"/>
        </w:rPr>
        <w:tab/>
      </w:r>
    </w:p>
    <w:p w:rsidR="00BD5EA9" w:rsidRDefault="00BD5EA9" w:rsidP="00BD5EA9">
      <w:pPr>
        <w:pStyle w:val="NormlWeb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BD5EA9">
        <w:rPr>
          <w:rFonts w:ascii="Arial" w:hAnsi="Arial" w:cs="Arial"/>
          <w:sz w:val="22"/>
          <w:szCs w:val="22"/>
        </w:rPr>
        <w:t>A</w:t>
      </w:r>
      <w:r w:rsidRPr="00BD5EA9">
        <w:rPr>
          <w:rFonts w:ascii="Arial" w:hAnsi="Arial" w:cs="Arial"/>
          <w:bCs/>
          <w:sz w:val="22"/>
          <w:szCs w:val="22"/>
        </w:rPr>
        <w:t xml:space="preserve"> szociális igazgatásról és szociális ellátásokról szóló 1993. évi III. törvény</w:t>
      </w:r>
      <w:bookmarkStart w:id="1" w:name="pr2"/>
      <w:bookmarkEnd w:id="1"/>
      <w:r w:rsidRPr="00BD5EA9">
        <w:rPr>
          <w:rFonts w:ascii="Arial" w:hAnsi="Arial" w:cs="Arial"/>
          <w:bCs/>
          <w:sz w:val="22"/>
          <w:szCs w:val="22"/>
        </w:rPr>
        <w:t xml:space="preserve"> (a tovább</w:t>
      </w:r>
      <w:r w:rsidRPr="00BD5EA9">
        <w:rPr>
          <w:rFonts w:ascii="Arial" w:hAnsi="Arial" w:cs="Arial"/>
          <w:bCs/>
          <w:sz w:val="22"/>
          <w:szCs w:val="22"/>
        </w:rPr>
        <w:t>i</w:t>
      </w:r>
      <w:r w:rsidRPr="00BD5EA9">
        <w:rPr>
          <w:rFonts w:ascii="Arial" w:hAnsi="Arial" w:cs="Arial"/>
          <w:bCs/>
          <w:sz w:val="22"/>
          <w:szCs w:val="22"/>
        </w:rPr>
        <w:t xml:space="preserve">akban: </w:t>
      </w:r>
      <w:proofErr w:type="spellStart"/>
      <w:r w:rsidRPr="00BD5EA9">
        <w:rPr>
          <w:rFonts w:ascii="Arial" w:hAnsi="Arial" w:cs="Arial"/>
          <w:sz w:val="22"/>
          <w:szCs w:val="22"/>
        </w:rPr>
        <w:t>Sz</w:t>
      </w:r>
      <w:r>
        <w:rPr>
          <w:rFonts w:ascii="Arial" w:hAnsi="Arial" w:cs="Arial"/>
          <w:sz w:val="22"/>
          <w:szCs w:val="22"/>
        </w:rPr>
        <w:t>octv</w:t>
      </w:r>
      <w:r w:rsidRPr="00BD5EA9">
        <w:rPr>
          <w:rFonts w:ascii="Arial" w:hAnsi="Arial" w:cs="Arial"/>
          <w:sz w:val="22"/>
          <w:szCs w:val="22"/>
        </w:rPr>
        <w:t>t</w:t>
      </w:r>
      <w:proofErr w:type="spellEnd"/>
      <w:r w:rsidRPr="00BD5EA9">
        <w:rPr>
          <w:rFonts w:ascii="Arial" w:hAnsi="Arial" w:cs="Arial"/>
          <w:sz w:val="22"/>
          <w:szCs w:val="22"/>
        </w:rPr>
        <w:t xml:space="preserve">.) </w:t>
      </w:r>
      <w:r w:rsidR="009916E1">
        <w:rPr>
          <w:rFonts w:ascii="Arial" w:hAnsi="Arial" w:cs="Arial"/>
          <w:sz w:val="22"/>
          <w:szCs w:val="22"/>
        </w:rPr>
        <w:t xml:space="preserve">64. § (6) bekezdése már </w:t>
      </w:r>
      <w:r w:rsidRPr="00BD5EA9">
        <w:rPr>
          <w:rFonts w:ascii="Arial" w:hAnsi="Arial" w:cs="Arial"/>
          <w:sz w:val="22"/>
          <w:szCs w:val="22"/>
        </w:rPr>
        <w:t>2015. január 1-jétől előírta, hogy családsegítés csak gyermekjóléti szolgáltatással egy szolgáltató keretében hozható létre. A gyermekjóléti szolgáltatás megerősítése</w:t>
      </w:r>
      <w:r w:rsidR="009916E1">
        <w:rPr>
          <w:rFonts w:ascii="Arial" w:hAnsi="Arial" w:cs="Arial"/>
          <w:sz w:val="22"/>
          <w:szCs w:val="22"/>
        </w:rPr>
        <w:t xml:space="preserve"> terén a </w:t>
      </w:r>
      <w:r w:rsidRPr="00BD5EA9">
        <w:rPr>
          <w:rFonts w:ascii="Arial" w:hAnsi="Arial" w:cs="Arial"/>
          <w:sz w:val="22"/>
          <w:szCs w:val="22"/>
        </w:rPr>
        <w:t xml:space="preserve">következő lépés </w:t>
      </w:r>
      <w:r w:rsidR="009916E1">
        <w:rPr>
          <w:rFonts w:ascii="Arial" w:hAnsi="Arial" w:cs="Arial"/>
          <w:sz w:val="22"/>
          <w:szCs w:val="22"/>
        </w:rPr>
        <w:t xml:space="preserve">a </w:t>
      </w:r>
      <w:r w:rsidRPr="00BD5EA9">
        <w:rPr>
          <w:rFonts w:ascii="Arial" w:hAnsi="Arial" w:cs="Arial"/>
          <w:sz w:val="22"/>
          <w:szCs w:val="22"/>
        </w:rPr>
        <w:t>jelen</w:t>
      </w:r>
      <w:r w:rsidR="009916E1">
        <w:rPr>
          <w:rFonts w:ascii="Arial" w:hAnsi="Arial" w:cs="Arial"/>
          <w:sz w:val="22"/>
          <w:szCs w:val="22"/>
        </w:rPr>
        <w:t>legi törvényi (2015. évi CXXXIII. törvény 136. § (8) bekezdés)) módosítás</w:t>
      </w:r>
      <w:r w:rsidRPr="00BD5EA9">
        <w:rPr>
          <w:rFonts w:ascii="Arial" w:hAnsi="Arial" w:cs="Arial"/>
          <w:sz w:val="22"/>
          <w:szCs w:val="22"/>
        </w:rPr>
        <w:t xml:space="preserve">, amelynek értelmében </w:t>
      </w:r>
      <w:r w:rsidRPr="00BD5EA9">
        <w:rPr>
          <w:rFonts w:ascii="Arial" w:hAnsi="Arial" w:cs="Arial"/>
          <w:b/>
          <w:sz w:val="22"/>
          <w:szCs w:val="22"/>
        </w:rPr>
        <w:t>2016. január 1-jétől a cs</w:t>
      </w:r>
      <w:r w:rsidRPr="00BD5EA9">
        <w:rPr>
          <w:rFonts w:ascii="Arial" w:hAnsi="Arial" w:cs="Arial"/>
          <w:b/>
          <w:sz w:val="22"/>
          <w:szCs w:val="22"/>
        </w:rPr>
        <w:t>a</w:t>
      </w:r>
      <w:r w:rsidRPr="00BD5EA9">
        <w:rPr>
          <w:rFonts w:ascii="Arial" w:hAnsi="Arial" w:cs="Arial"/>
          <w:b/>
          <w:sz w:val="22"/>
          <w:szCs w:val="22"/>
        </w:rPr>
        <w:t xml:space="preserve">ládsegítés csak gyermekjóléti szolgáltatással integráltan – egy szervezeti és szakmai egységben – működhet: települési szinten a család – és gyermekjóléti szolgálat, járási szinten a család – és gyermekjóléti központ keretében. </w:t>
      </w:r>
      <w:r w:rsidRPr="00BD5EA9">
        <w:rPr>
          <w:rFonts w:ascii="Arial" w:hAnsi="Arial" w:cs="Arial"/>
          <w:sz w:val="22"/>
          <w:szCs w:val="22"/>
        </w:rPr>
        <w:t>A család- és gyermekjóléti szo</w:t>
      </w:r>
      <w:r w:rsidRPr="00BD5EA9">
        <w:rPr>
          <w:rFonts w:ascii="Arial" w:hAnsi="Arial" w:cs="Arial"/>
          <w:sz w:val="22"/>
          <w:szCs w:val="22"/>
        </w:rPr>
        <w:t>l</w:t>
      </w:r>
      <w:r w:rsidRPr="00BD5EA9">
        <w:rPr>
          <w:rFonts w:ascii="Arial" w:hAnsi="Arial" w:cs="Arial"/>
          <w:sz w:val="22"/>
          <w:szCs w:val="22"/>
        </w:rPr>
        <w:t xml:space="preserve">gálat, illetve központ a jelenlegi családsegítés és gyermekjóléti szolgáltatás bázisán, annak erőforrásai hatékonyabb elosztásával, kötelező önkormányzati feladatként jön létre. </w:t>
      </w:r>
    </w:p>
    <w:p w:rsidR="009916E1" w:rsidRPr="00BD5EA9" w:rsidRDefault="009916E1" w:rsidP="00BD5EA9">
      <w:pPr>
        <w:pStyle w:val="NormlWeb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BD5EA9" w:rsidRPr="00BD5EA9" w:rsidRDefault="00BD5EA9" w:rsidP="009916E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BD5EA9">
        <w:rPr>
          <w:rFonts w:ascii="Arial" w:hAnsi="Arial" w:cs="Arial"/>
          <w:sz w:val="22"/>
          <w:szCs w:val="22"/>
        </w:rPr>
        <w:t xml:space="preserve">Az új intézmények által ellátandó családsegítés feladatait továbbra is az </w:t>
      </w:r>
      <w:proofErr w:type="spellStart"/>
      <w:r w:rsidRPr="00BD5EA9">
        <w:rPr>
          <w:rFonts w:ascii="Arial" w:hAnsi="Arial" w:cs="Arial"/>
          <w:sz w:val="22"/>
          <w:szCs w:val="22"/>
        </w:rPr>
        <w:t>Sz</w:t>
      </w:r>
      <w:r w:rsidR="009916E1">
        <w:rPr>
          <w:rFonts w:ascii="Arial" w:hAnsi="Arial" w:cs="Arial"/>
          <w:sz w:val="22"/>
          <w:szCs w:val="22"/>
        </w:rPr>
        <w:t>oc</w:t>
      </w:r>
      <w:r w:rsidRPr="00BD5EA9">
        <w:rPr>
          <w:rFonts w:ascii="Arial" w:hAnsi="Arial" w:cs="Arial"/>
          <w:sz w:val="22"/>
          <w:szCs w:val="22"/>
        </w:rPr>
        <w:t>t</w:t>
      </w:r>
      <w:r w:rsidR="009916E1">
        <w:rPr>
          <w:rFonts w:ascii="Arial" w:hAnsi="Arial" w:cs="Arial"/>
          <w:sz w:val="22"/>
          <w:szCs w:val="22"/>
        </w:rPr>
        <w:t>v</w:t>
      </w:r>
      <w:proofErr w:type="spellEnd"/>
      <w:proofErr w:type="gramStart"/>
      <w:r w:rsidRPr="00BD5EA9">
        <w:rPr>
          <w:rFonts w:ascii="Arial" w:hAnsi="Arial" w:cs="Arial"/>
          <w:sz w:val="22"/>
          <w:szCs w:val="22"/>
        </w:rPr>
        <w:t>.,</w:t>
      </w:r>
      <w:proofErr w:type="gramEnd"/>
      <w:r w:rsidRPr="00BD5EA9">
        <w:rPr>
          <w:rFonts w:ascii="Arial" w:hAnsi="Arial" w:cs="Arial"/>
          <w:sz w:val="22"/>
          <w:szCs w:val="22"/>
        </w:rPr>
        <w:t xml:space="preserve"> a gyermekjóléti szolgálat és központ feladatait pedig a gyermekek védelméről és a gyámügyi igazgatásról szóló 1997. évi XXXI. törvény (a továbbiakban: </w:t>
      </w:r>
      <w:proofErr w:type="spellStart"/>
      <w:r w:rsidRPr="00BD5EA9">
        <w:rPr>
          <w:rFonts w:ascii="Arial" w:hAnsi="Arial" w:cs="Arial"/>
          <w:sz w:val="22"/>
          <w:szCs w:val="22"/>
        </w:rPr>
        <w:t>Gyvt</w:t>
      </w:r>
      <w:r w:rsidR="009916E1">
        <w:rPr>
          <w:rFonts w:ascii="Arial" w:hAnsi="Arial" w:cs="Arial"/>
          <w:sz w:val="22"/>
          <w:szCs w:val="22"/>
        </w:rPr>
        <w:t>v</w:t>
      </w:r>
      <w:proofErr w:type="spellEnd"/>
      <w:r w:rsidRPr="00BD5EA9">
        <w:rPr>
          <w:rFonts w:ascii="Arial" w:hAnsi="Arial" w:cs="Arial"/>
          <w:sz w:val="22"/>
          <w:szCs w:val="22"/>
        </w:rPr>
        <w:t>.) tartalmazza. A két tö</w:t>
      </w:r>
      <w:r w:rsidRPr="00BD5EA9">
        <w:rPr>
          <w:rFonts w:ascii="Arial" w:hAnsi="Arial" w:cs="Arial"/>
          <w:sz w:val="22"/>
          <w:szCs w:val="22"/>
        </w:rPr>
        <w:t>r</w:t>
      </w:r>
      <w:r w:rsidRPr="00BD5EA9">
        <w:rPr>
          <w:rFonts w:ascii="Arial" w:hAnsi="Arial" w:cs="Arial"/>
          <w:sz w:val="22"/>
          <w:szCs w:val="22"/>
        </w:rPr>
        <w:t>vén</w:t>
      </w:r>
      <w:r w:rsidR="009916E1">
        <w:rPr>
          <w:rFonts w:ascii="Arial" w:hAnsi="Arial" w:cs="Arial"/>
          <w:sz w:val="22"/>
          <w:szCs w:val="22"/>
        </w:rPr>
        <w:t>y szakmai végrehajtási rendeletét</w:t>
      </w:r>
      <w:r w:rsidRPr="00BD5EA9">
        <w:rPr>
          <w:rFonts w:ascii="Arial" w:hAnsi="Arial" w:cs="Arial"/>
          <w:sz w:val="22"/>
          <w:szCs w:val="22"/>
        </w:rPr>
        <w:t>, amelyben szabályozásra kerül a részletes szolgált</w:t>
      </w:r>
      <w:r w:rsidRPr="00BD5EA9">
        <w:rPr>
          <w:rFonts w:ascii="Arial" w:hAnsi="Arial" w:cs="Arial"/>
          <w:sz w:val="22"/>
          <w:szCs w:val="22"/>
        </w:rPr>
        <w:t>a</w:t>
      </w:r>
      <w:r w:rsidRPr="00BD5EA9">
        <w:rPr>
          <w:rFonts w:ascii="Arial" w:hAnsi="Arial" w:cs="Arial"/>
          <w:sz w:val="22"/>
          <w:szCs w:val="22"/>
        </w:rPr>
        <w:t>tás-tartalom, valamint a feladatellátás tárgyi és személyi feltételei,</w:t>
      </w:r>
      <w:r w:rsidR="009916E1">
        <w:rPr>
          <w:rFonts w:ascii="Arial" w:hAnsi="Arial" w:cs="Arial"/>
          <w:sz w:val="22"/>
          <w:szCs w:val="22"/>
        </w:rPr>
        <w:t xml:space="preserve"> várhatóan november h</w:t>
      </w:r>
      <w:r w:rsidR="009916E1">
        <w:rPr>
          <w:rFonts w:ascii="Arial" w:hAnsi="Arial" w:cs="Arial"/>
          <w:sz w:val="22"/>
          <w:szCs w:val="22"/>
        </w:rPr>
        <w:t>ó</w:t>
      </w:r>
      <w:r w:rsidR="009916E1">
        <w:rPr>
          <w:rFonts w:ascii="Arial" w:hAnsi="Arial" w:cs="Arial"/>
          <w:sz w:val="22"/>
          <w:szCs w:val="22"/>
        </w:rPr>
        <w:lastRenderedPageBreak/>
        <w:t>napban</w:t>
      </w:r>
      <w:r w:rsidRPr="00BD5EA9">
        <w:rPr>
          <w:rFonts w:ascii="Arial" w:hAnsi="Arial" w:cs="Arial"/>
          <w:sz w:val="22"/>
          <w:szCs w:val="22"/>
        </w:rPr>
        <w:t xml:space="preserve"> </w:t>
      </w:r>
      <w:r w:rsidR="009916E1">
        <w:rPr>
          <w:rFonts w:ascii="Arial" w:hAnsi="Arial" w:cs="Arial"/>
          <w:sz w:val="22"/>
          <w:szCs w:val="22"/>
        </w:rPr>
        <w:t>alkotják meg.</w:t>
      </w:r>
      <w:r w:rsidRPr="00BD5EA9">
        <w:rPr>
          <w:rFonts w:ascii="Arial" w:hAnsi="Arial" w:cs="Arial"/>
          <w:sz w:val="22"/>
          <w:szCs w:val="22"/>
        </w:rPr>
        <w:t xml:space="preserve"> </w:t>
      </w:r>
    </w:p>
    <w:p w:rsidR="00BD5EA9" w:rsidRPr="00BD5EA9" w:rsidRDefault="00BD5EA9" w:rsidP="00BD5EA9">
      <w:pPr>
        <w:widowControl w:val="0"/>
        <w:tabs>
          <w:tab w:val="left" w:pos="8910"/>
          <w:tab w:val="left" w:pos="909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D5EA9" w:rsidRPr="009916E1" w:rsidRDefault="00BD5EA9" w:rsidP="009916E1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BD5EA9">
        <w:rPr>
          <w:rFonts w:ascii="Arial" w:hAnsi="Arial" w:cs="Arial"/>
          <w:color w:val="auto"/>
          <w:sz w:val="22"/>
          <w:szCs w:val="22"/>
        </w:rPr>
        <w:t xml:space="preserve">Az integráltan létrejövő szolgáltatás településszinten elérhető kötelező szolgáltatás </w:t>
      </w:r>
      <w:r w:rsidRPr="009916E1">
        <w:rPr>
          <w:rFonts w:ascii="Arial" w:hAnsi="Arial" w:cs="Arial"/>
          <w:color w:val="auto"/>
          <w:sz w:val="22"/>
          <w:szCs w:val="22"/>
        </w:rPr>
        <w:t xml:space="preserve">lesz, az </w:t>
      </w:r>
      <w:r w:rsidRPr="009916E1">
        <w:rPr>
          <w:rFonts w:ascii="Arial" w:hAnsi="Arial" w:cs="Arial"/>
          <w:bCs/>
          <w:color w:val="auto"/>
          <w:sz w:val="22"/>
          <w:szCs w:val="22"/>
        </w:rPr>
        <w:t>ellátandó terület nagysága (járás/település) szerint differenciált szolgáltatási tart</w:t>
      </w:r>
      <w:r w:rsidRPr="009916E1">
        <w:rPr>
          <w:rFonts w:ascii="Arial" w:hAnsi="Arial" w:cs="Arial"/>
          <w:bCs/>
          <w:color w:val="auto"/>
          <w:sz w:val="22"/>
          <w:szCs w:val="22"/>
        </w:rPr>
        <w:t>a</w:t>
      </w:r>
      <w:r w:rsidRPr="009916E1">
        <w:rPr>
          <w:rFonts w:ascii="Arial" w:hAnsi="Arial" w:cs="Arial"/>
          <w:bCs/>
          <w:color w:val="auto"/>
          <w:sz w:val="22"/>
          <w:szCs w:val="22"/>
        </w:rPr>
        <w:t>lommal</w:t>
      </w:r>
      <w:r w:rsidRPr="009916E1">
        <w:rPr>
          <w:rFonts w:ascii="Arial" w:hAnsi="Arial" w:cs="Arial"/>
          <w:color w:val="auto"/>
          <w:sz w:val="22"/>
          <w:szCs w:val="22"/>
        </w:rPr>
        <w:t xml:space="preserve">. Az új feladatmegosztás a következők szerint alakul: </w:t>
      </w:r>
    </w:p>
    <w:p w:rsidR="00BD5EA9" w:rsidRPr="009916E1" w:rsidRDefault="00BD5EA9" w:rsidP="00BD5EA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D5EA9" w:rsidRPr="009916E1" w:rsidRDefault="00BD5EA9" w:rsidP="009916E1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916E1">
        <w:rPr>
          <w:rFonts w:ascii="Arial" w:hAnsi="Arial" w:cs="Arial"/>
          <w:color w:val="auto"/>
          <w:sz w:val="22"/>
          <w:szCs w:val="22"/>
        </w:rPr>
        <w:t xml:space="preserve">a </w:t>
      </w:r>
      <w:r w:rsidRPr="009916E1">
        <w:rPr>
          <w:rFonts w:ascii="Arial" w:hAnsi="Arial" w:cs="Arial"/>
          <w:b/>
          <w:bCs/>
          <w:color w:val="auto"/>
          <w:sz w:val="22"/>
          <w:szCs w:val="22"/>
        </w:rPr>
        <w:t>települési önkormányzatok</w:t>
      </w:r>
      <w:r w:rsidRPr="009916E1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9916E1">
        <w:rPr>
          <w:rFonts w:ascii="Arial" w:hAnsi="Arial" w:cs="Arial"/>
          <w:color w:val="auto"/>
          <w:sz w:val="22"/>
          <w:szCs w:val="22"/>
        </w:rPr>
        <w:t xml:space="preserve">feladatkörében marad a </w:t>
      </w:r>
      <w:r w:rsidRPr="009916E1">
        <w:rPr>
          <w:rFonts w:ascii="Arial" w:hAnsi="Arial" w:cs="Arial"/>
          <w:bCs/>
          <w:color w:val="auto"/>
          <w:sz w:val="22"/>
          <w:szCs w:val="22"/>
        </w:rPr>
        <w:t>lakóhely szintű minimu</w:t>
      </w:r>
      <w:r w:rsidRPr="009916E1">
        <w:rPr>
          <w:rFonts w:ascii="Arial" w:hAnsi="Arial" w:cs="Arial"/>
          <w:bCs/>
          <w:color w:val="auto"/>
          <w:sz w:val="22"/>
          <w:szCs w:val="22"/>
        </w:rPr>
        <w:t>m</w:t>
      </w:r>
      <w:r w:rsidRPr="009916E1">
        <w:rPr>
          <w:rFonts w:ascii="Arial" w:hAnsi="Arial" w:cs="Arial"/>
          <w:bCs/>
          <w:color w:val="auto"/>
          <w:sz w:val="22"/>
          <w:szCs w:val="22"/>
        </w:rPr>
        <w:t>szolgáltatások, általános segítő feladatok biztosítása</w:t>
      </w:r>
      <w:r w:rsidRPr="009916E1">
        <w:rPr>
          <w:rFonts w:ascii="Arial" w:hAnsi="Arial" w:cs="Arial"/>
          <w:color w:val="auto"/>
          <w:sz w:val="22"/>
          <w:szCs w:val="22"/>
        </w:rPr>
        <w:t>. Közös önkormányzati hivatal esetében a hivatal székhelye szerinti település biztosítja a szolgáltatást a közös hiv</w:t>
      </w:r>
      <w:r w:rsidRPr="009916E1">
        <w:rPr>
          <w:rFonts w:ascii="Arial" w:hAnsi="Arial" w:cs="Arial"/>
          <w:color w:val="auto"/>
          <w:sz w:val="22"/>
          <w:szCs w:val="22"/>
        </w:rPr>
        <w:t>a</w:t>
      </w:r>
      <w:r w:rsidRPr="009916E1">
        <w:rPr>
          <w:rFonts w:ascii="Arial" w:hAnsi="Arial" w:cs="Arial"/>
          <w:color w:val="auto"/>
          <w:sz w:val="22"/>
          <w:szCs w:val="22"/>
        </w:rPr>
        <w:t xml:space="preserve">talhoz tartozó valamennyi településen; </w:t>
      </w:r>
    </w:p>
    <w:p w:rsidR="00BD5EA9" w:rsidRPr="009916E1" w:rsidRDefault="00BD5EA9" w:rsidP="009916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D5EA9" w:rsidRPr="00BD5EA9" w:rsidRDefault="00BD5EA9" w:rsidP="009916E1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916E1">
        <w:rPr>
          <w:rFonts w:ascii="Arial" w:hAnsi="Arial" w:cs="Arial"/>
          <w:bCs/>
          <w:color w:val="auto"/>
          <w:sz w:val="22"/>
          <w:szCs w:val="22"/>
        </w:rPr>
        <w:t xml:space="preserve">a hatósági feladatokhoz kapcsolódó, gyermekek védelmére irányuló tevékenységek, valamint a speciális szolgáltatások </w:t>
      </w:r>
      <w:r w:rsidRPr="009916E1">
        <w:rPr>
          <w:rFonts w:ascii="Arial" w:hAnsi="Arial" w:cs="Arial"/>
          <w:color w:val="auto"/>
          <w:sz w:val="22"/>
          <w:szCs w:val="22"/>
        </w:rPr>
        <w:t xml:space="preserve">biztosítása </w:t>
      </w:r>
      <w:r w:rsidRPr="009916E1">
        <w:rPr>
          <w:rFonts w:ascii="Arial" w:hAnsi="Arial" w:cs="Arial"/>
          <w:b/>
          <w:color w:val="auto"/>
          <w:sz w:val="22"/>
          <w:szCs w:val="22"/>
        </w:rPr>
        <w:t xml:space="preserve">a </w:t>
      </w:r>
      <w:r w:rsidRPr="009916E1">
        <w:rPr>
          <w:rFonts w:ascii="Arial" w:hAnsi="Arial" w:cs="Arial"/>
          <w:b/>
          <w:bCs/>
          <w:color w:val="auto"/>
          <w:sz w:val="22"/>
          <w:szCs w:val="22"/>
        </w:rPr>
        <w:t>járásszékhelyek települési önko</w:t>
      </w:r>
      <w:r w:rsidRPr="009916E1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Pr="009916E1">
        <w:rPr>
          <w:rFonts w:ascii="Arial" w:hAnsi="Arial" w:cs="Arial"/>
          <w:b/>
          <w:bCs/>
          <w:color w:val="auto"/>
          <w:sz w:val="22"/>
          <w:szCs w:val="22"/>
        </w:rPr>
        <w:t>mányzataihoz kerül</w:t>
      </w:r>
      <w:r w:rsidRPr="009916E1">
        <w:rPr>
          <w:rFonts w:ascii="Arial" w:hAnsi="Arial" w:cs="Arial"/>
          <w:color w:val="auto"/>
          <w:sz w:val="22"/>
          <w:szCs w:val="22"/>
        </w:rPr>
        <w:t>. A járásszékhely településen működő szolgáltató illetékességi területe a hatósági feladatokhoz kapcsolódó</w:t>
      </w:r>
      <w:r w:rsidRPr="00BD5EA9">
        <w:rPr>
          <w:rFonts w:ascii="Arial" w:hAnsi="Arial" w:cs="Arial"/>
          <w:color w:val="auto"/>
          <w:sz w:val="22"/>
          <w:szCs w:val="22"/>
        </w:rPr>
        <w:t xml:space="preserve"> szolgáltatások, valamint a speciális szolgáltatások vonatkozásában kiterjed a járást alkotó települések lakosságára.  </w:t>
      </w:r>
    </w:p>
    <w:p w:rsidR="00BD5EA9" w:rsidRPr="00BD5EA9" w:rsidRDefault="00BD5EA9" w:rsidP="00BD5EA9">
      <w:pPr>
        <w:pStyle w:val="Listaszerbekezds"/>
        <w:ind w:left="0"/>
        <w:rPr>
          <w:rFonts w:ascii="Arial" w:hAnsi="Arial" w:cs="Arial"/>
          <w:sz w:val="22"/>
          <w:szCs w:val="22"/>
        </w:rPr>
      </w:pPr>
    </w:p>
    <w:p w:rsidR="00BD5EA9" w:rsidRPr="00BD5EA9" w:rsidRDefault="00BD5EA9" w:rsidP="009916E1">
      <w:pPr>
        <w:pStyle w:val="Defaul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BD5EA9">
        <w:rPr>
          <w:rFonts w:ascii="Arial" w:hAnsi="Arial" w:cs="Arial"/>
          <w:color w:val="auto"/>
          <w:sz w:val="22"/>
          <w:szCs w:val="22"/>
        </w:rPr>
        <w:t xml:space="preserve">A családsegítés biztosításának </w:t>
      </w:r>
      <w:proofErr w:type="spellStart"/>
      <w:r w:rsidRPr="00BD5EA9">
        <w:rPr>
          <w:rFonts w:ascii="Arial" w:hAnsi="Arial" w:cs="Arial"/>
          <w:color w:val="auto"/>
          <w:sz w:val="22"/>
          <w:szCs w:val="22"/>
        </w:rPr>
        <w:t>Sz</w:t>
      </w:r>
      <w:r w:rsidR="009916E1">
        <w:rPr>
          <w:rFonts w:ascii="Arial" w:hAnsi="Arial" w:cs="Arial"/>
          <w:color w:val="auto"/>
          <w:sz w:val="22"/>
          <w:szCs w:val="22"/>
        </w:rPr>
        <w:t>oc</w:t>
      </w:r>
      <w:r w:rsidRPr="00BD5EA9">
        <w:rPr>
          <w:rFonts w:ascii="Arial" w:hAnsi="Arial" w:cs="Arial"/>
          <w:color w:val="auto"/>
          <w:sz w:val="22"/>
          <w:szCs w:val="22"/>
        </w:rPr>
        <w:t>t</w:t>
      </w:r>
      <w:r w:rsidR="009916E1">
        <w:rPr>
          <w:rFonts w:ascii="Arial" w:hAnsi="Arial" w:cs="Arial"/>
          <w:color w:val="auto"/>
          <w:sz w:val="22"/>
          <w:szCs w:val="22"/>
        </w:rPr>
        <w:t>v</w:t>
      </w:r>
      <w:r w:rsidRPr="00BD5EA9">
        <w:rPr>
          <w:rFonts w:ascii="Arial" w:hAnsi="Arial" w:cs="Arial"/>
          <w:color w:val="auto"/>
          <w:sz w:val="22"/>
          <w:szCs w:val="22"/>
        </w:rPr>
        <w:t>-beli</w:t>
      </w:r>
      <w:proofErr w:type="spellEnd"/>
      <w:r w:rsidRPr="00BD5EA9">
        <w:rPr>
          <w:rFonts w:ascii="Arial" w:hAnsi="Arial" w:cs="Arial"/>
          <w:color w:val="auto"/>
          <w:sz w:val="22"/>
          <w:szCs w:val="22"/>
        </w:rPr>
        <w:t xml:space="preserve"> szabályai 2016. január 1-jétől módosulnak oly módon, hogy az </w:t>
      </w:r>
      <w:proofErr w:type="spellStart"/>
      <w:r w:rsidRPr="00BD5EA9">
        <w:rPr>
          <w:rFonts w:ascii="Arial" w:hAnsi="Arial" w:cs="Arial"/>
          <w:color w:val="auto"/>
          <w:sz w:val="22"/>
          <w:szCs w:val="22"/>
        </w:rPr>
        <w:t>Sz</w:t>
      </w:r>
      <w:r w:rsidR="009916E1">
        <w:rPr>
          <w:rFonts w:ascii="Arial" w:hAnsi="Arial" w:cs="Arial"/>
          <w:color w:val="auto"/>
          <w:sz w:val="22"/>
          <w:szCs w:val="22"/>
        </w:rPr>
        <w:t>oc</w:t>
      </w:r>
      <w:r w:rsidRPr="00BD5EA9">
        <w:rPr>
          <w:rFonts w:ascii="Arial" w:hAnsi="Arial" w:cs="Arial"/>
          <w:color w:val="auto"/>
          <w:sz w:val="22"/>
          <w:szCs w:val="22"/>
        </w:rPr>
        <w:t>t</w:t>
      </w:r>
      <w:r w:rsidR="009916E1">
        <w:rPr>
          <w:rFonts w:ascii="Arial" w:hAnsi="Arial" w:cs="Arial"/>
          <w:color w:val="auto"/>
          <w:sz w:val="22"/>
          <w:szCs w:val="22"/>
        </w:rPr>
        <w:t>v</w:t>
      </w:r>
      <w:proofErr w:type="spellEnd"/>
      <w:r w:rsidRPr="00BD5EA9">
        <w:rPr>
          <w:rFonts w:ascii="Arial" w:hAnsi="Arial" w:cs="Arial"/>
          <w:color w:val="auto"/>
          <w:sz w:val="22"/>
          <w:szCs w:val="22"/>
        </w:rPr>
        <w:t>. 86. § (1) bekezdés a) pontja értelmében a családsegítés biztosít</w:t>
      </w:r>
      <w:r w:rsidRPr="00BD5EA9">
        <w:rPr>
          <w:rFonts w:ascii="Arial" w:hAnsi="Arial" w:cs="Arial"/>
          <w:color w:val="auto"/>
          <w:sz w:val="22"/>
          <w:szCs w:val="22"/>
        </w:rPr>
        <w:t>á</w:t>
      </w:r>
      <w:r w:rsidRPr="00BD5EA9">
        <w:rPr>
          <w:rFonts w:ascii="Arial" w:hAnsi="Arial" w:cs="Arial"/>
          <w:color w:val="auto"/>
          <w:sz w:val="22"/>
          <w:szCs w:val="22"/>
        </w:rPr>
        <w:t>sára az a települési önkormányzat köteles, amely polgármesteri hivatalt működtet, vagy a közös önkormányzati hivatal székhelye a településen van.</w:t>
      </w:r>
    </w:p>
    <w:p w:rsidR="00BD5EA9" w:rsidRPr="00BD5EA9" w:rsidRDefault="00BD5EA9" w:rsidP="00BD5EA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D5EA9" w:rsidRPr="00BD5EA9" w:rsidRDefault="00BD5EA9" w:rsidP="009916E1">
      <w:pPr>
        <w:pStyle w:val="Defaul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BD5EA9">
        <w:rPr>
          <w:rFonts w:ascii="Arial" w:hAnsi="Arial" w:cs="Arial"/>
          <w:color w:val="auto"/>
          <w:sz w:val="22"/>
          <w:szCs w:val="22"/>
        </w:rPr>
        <w:t>A</w:t>
      </w:r>
      <w:r w:rsidR="009916E1">
        <w:rPr>
          <w:rFonts w:ascii="Arial" w:hAnsi="Arial" w:cs="Arial"/>
          <w:color w:val="auto"/>
          <w:sz w:val="22"/>
          <w:szCs w:val="22"/>
        </w:rPr>
        <w:t xml:space="preserve"> fentiek</w:t>
      </w:r>
      <w:r w:rsidRPr="00BD5EA9">
        <w:rPr>
          <w:rFonts w:ascii="Arial" w:hAnsi="Arial" w:cs="Arial"/>
          <w:color w:val="auto"/>
          <w:sz w:val="22"/>
          <w:szCs w:val="22"/>
        </w:rPr>
        <w:t xml:space="preserve"> alapján a gyermekjóléti szolgáltatás és a gyermekjóléti központ </w:t>
      </w:r>
      <w:proofErr w:type="spellStart"/>
      <w:r w:rsidRPr="00BD5EA9">
        <w:rPr>
          <w:rFonts w:ascii="Arial" w:hAnsi="Arial" w:cs="Arial"/>
          <w:color w:val="auto"/>
          <w:sz w:val="22"/>
          <w:szCs w:val="22"/>
        </w:rPr>
        <w:t>Gyvt</w:t>
      </w:r>
      <w:r w:rsidR="009916E1">
        <w:rPr>
          <w:rFonts w:ascii="Arial" w:hAnsi="Arial" w:cs="Arial"/>
          <w:color w:val="auto"/>
          <w:sz w:val="22"/>
          <w:szCs w:val="22"/>
        </w:rPr>
        <w:t>v</w:t>
      </w:r>
      <w:r w:rsidRPr="00BD5EA9">
        <w:rPr>
          <w:rFonts w:ascii="Arial" w:hAnsi="Arial" w:cs="Arial"/>
          <w:color w:val="auto"/>
          <w:sz w:val="22"/>
          <w:szCs w:val="22"/>
        </w:rPr>
        <w:t>.-beli</w:t>
      </w:r>
      <w:proofErr w:type="spellEnd"/>
      <w:r w:rsidRPr="00BD5EA9">
        <w:rPr>
          <w:rFonts w:ascii="Arial" w:hAnsi="Arial" w:cs="Arial"/>
          <w:color w:val="auto"/>
          <w:sz w:val="22"/>
          <w:szCs w:val="22"/>
        </w:rPr>
        <w:t xml:space="preserve"> </w:t>
      </w:r>
      <w:r w:rsidRPr="009916E1">
        <w:rPr>
          <w:rFonts w:ascii="Arial" w:hAnsi="Arial" w:cs="Arial"/>
          <w:color w:val="auto"/>
          <w:sz w:val="22"/>
          <w:szCs w:val="22"/>
        </w:rPr>
        <w:t>sz</w:t>
      </w:r>
      <w:r w:rsidRPr="009916E1">
        <w:rPr>
          <w:rFonts w:ascii="Arial" w:hAnsi="Arial" w:cs="Arial"/>
          <w:color w:val="auto"/>
          <w:sz w:val="22"/>
          <w:szCs w:val="22"/>
        </w:rPr>
        <w:t>a</w:t>
      </w:r>
      <w:r w:rsidRPr="009916E1">
        <w:rPr>
          <w:rFonts w:ascii="Arial" w:hAnsi="Arial" w:cs="Arial"/>
          <w:color w:val="auto"/>
          <w:sz w:val="22"/>
          <w:szCs w:val="22"/>
        </w:rPr>
        <w:t xml:space="preserve">bályai </w:t>
      </w:r>
      <w:r w:rsidR="009916E1" w:rsidRPr="009916E1">
        <w:rPr>
          <w:rFonts w:ascii="Arial" w:hAnsi="Arial" w:cs="Arial"/>
          <w:color w:val="auto"/>
          <w:sz w:val="22"/>
          <w:szCs w:val="22"/>
        </w:rPr>
        <w:t xml:space="preserve">is </w:t>
      </w:r>
      <w:r w:rsidRPr="009916E1">
        <w:rPr>
          <w:rFonts w:ascii="Arial" w:hAnsi="Arial" w:cs="Arial"/>
          <w:color w:val="auto"/>
          <w:sz w:val="22"/>
          <w:szCs w:val="22"/>
        </w:rPr>
        <w:t xml:space="preserve">módosításra kerülnek. A </w:t>
      </w:r>
      <w:r w:rsidRPr="009916E1">
        <w:rPr>
          <w:rFonts w:ascii="Arial" w:hAnsi="Arial" w:cs="Arial"/>
          <w:bCs/>
          <w:color w:val="auto"/>
          <w:sz w:val="22"/>
          <w:szCs w:val="22"/>
        </w:rPr>
        <w:t xml:space="preserve">feladat-ellátási kötelezettség </w:t>
      </w:r>
      <w:r w:rsidRPr="009916E1">
        <w:rPr>
          <w:rFonts w:ascii="Arial" w:hAnsi="Arial" w:cs="Arial"/>
          <w:color w:val="auto"/>
          <w:sz w:val="22"/>
          <w:szCs w:val="22"/>
        </w:rPr>
        <w:t>szabályai 2016. január</w:t>
      </w:r>
      <w:r w:rsidRPr="00BD5EA9">
        <w:rPr>
          <w:rFonts w:ascii="Arial" w:hAnsi="Arial" w:cs="Arial"/>
          <w:color w:val="auto"/>
          <w:sz w:val="22"/>
          <w:szCs w:val="22"/>
        </w:rPr>
        <w:t xml:space="preserve"> 1-jétől az alábbiak szerint alakulnak: </w:t>
      </w:r>
    </w:p>
    <w:p w:rsidR="00BD5EA9" w:rsidRPr="00BD5EA9" w:rsidRDefault="00BD5EA9" w:rsidP="00BD5EA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D5EA9" w:rsidRPr="00BD5EA9" w:rsidRDefault="00BD5EA9" w:rsidP="009916E1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D5EA9">
        <w:rPr>
          <w:rFonts w:ascii="Arial" w:hAnsi="Arial" w:cs="Arial"/>
          <w:color w:val="auto"/>
          <w:sz w:val="22"/>
          <w:szCs w:val="22"/>
        </w:rPr>
        <w:t>polgármesteri hivatalt működtető települési önkormányzat és a közös önkormányzati hivatal székhelye szerinti települési önkormányzat lakosságszámtól függetlenül köt</w:t>
      </w:r>
      <w:r w:rsidRPr="00BD5EA9">
        <w:rPr>
          <w:rFonts w:ascii="Arial" w:hAnsi="Arial" w:cs="Arial"/>
          <w:color w:val="auto"/>
          <w:sz w:val="22"/>
          <w:szCs w:val="22"/>
        </w:rPr>
        <w:t>e</w:t>
      </w:r>
      <w:r w:rsidRPr="00BD5EA9">
        <w:rPr>
          <w:rFonts w:ascii="Arial" w:hAnsi="Arial" w:cs="Arial"/>
          <w:color w:val="auto"/>
          <w:sz w:val="22"/>
          <w:szCs w:val="22"/>
        </w:rPr>
        <w:t xml:space="preserve">les </w:t>
      </w:r>
      <w:r w:rsidRPr="00BD5EA9">
        <w:rPr>
          <w:rFonts w:ascii="Arial" w:hAnsi="Arial" w:cs="Arial"/>
          <w:b/>
          <w:color w:val="auto"/>
          <w:sz w:val="22"/>
          <w:szCs w:val="22"/>
        </w:rPr>
        <w:t>gyermekjóléti szolgálatot</w:t>
      </w:r>
      <w:r w:rsidRPr="00BD5EA9">
        <w:rPr>
          <w:rFonts w:ascii="Arial" w:hAnsi="Arial" w:cs="Arial"/>
          <w:color w:val="auto"/>
          <w:sz w:val="22"/>
          <w:szCs w:val="22"/>
        </w:rPr>
        <w:t xml:space="preserve"> működtetni; </w:t>
      </w:r>
    </w:p>
    <w:p w:rsidR="00BD5EA9" w:rsidRPr="00BD5EA9" w:rsidRDefault="00BD5EA9" w:rsidP="009916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D5EA9" w:rsidRPr="00BD5EA9" w:rsidRDefault="00BD5EA9" w:rsidP="009916E1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D5EA9">
        <w:rPr>
          <w:rFonts w:ascii="Arial" w:hAnsi="Arial" w:cs="Arial"/>
          <w:color w:val="auto"/>
          <w:sz w:val="22"/>
          <w:szCs w:val="22"/>
        </w:rPr>
        <w:t xml:space="preserve">a járásszékhely település, a fővárosban a fővárosi kerületi önkormányzat és a megyei jogú város lakosságszámtól függetlenül köteles </w:t>
      </w:r>
      <w:r w:rsidRPr="00BD5EA9">
        <w:rPr>
          <w:rFonts w:ascii="Arial" w:hAnsi="Arial" w:cs="Arial"/>
          <w:b/>
          <w:color w:val="auto"/>
          <w:sz w:val="22"/>
          <w:szCs w:val="22"/>
        </w:rPr>
        <w:t>gyermekjóléti központot</w:t>
      </w:r>
      <w:r w:rsidRPr="00BD5EA9">
        <w:rPr>
          <w:rFonts w:ascii="Arial" w:hAnsi="Arial" w:cs="Arial"/>
          <w:color w:val="auto"/>
          <w:sz w:val="22"/>
          <w:szCs w:val="22"/>
        </w:rPr>
        <w:t xml:space="preserve"> működte</w:t>
      </w:r>
      <w:r w:rsidRPr="00BD5EA9">
        <w:rPr>
          <w:rFonts w:ascii="Arial" w:hAnsi="Arial" w:cs="Arial"/>
          <w:color w:val="auto"/>
          <w:sz w:val="22"/>
          <w:szCs w:val="22"/>
        </w:rPr>
        <w:t>t</w:t>
      </w:r>
      <w:r w:rsidRPr="00BD5EA9">
        <w:rPr>
          <w:rFonts w:ascii="Arial" w:hAnsi="Arial" w:cs="Arial"/>
          <w:color w:val="auto"/>
          <w:sz w:val="22"/>
          <w:szCs w:val="22"/>
        </w:rPr>
        <w:t xml:space="preserve">ni. </w:t>
      </w:r>
    </w:p>
    <w:p w:rsidR="00BD5EA9" w:rsidRPr="00BD5EA9" w:rsidRDefault="00BD5EA9" w:rsidP="009916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D5EA9" w:rsidRPr="00BD5EA9" w:rsidRDefault="00BD5EA9" w:rsidP="009916E1">
      <w:pPr>
        <w:pStyle w:val="Defaul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BD5EA9">
        <w:rPr>
          <w:rFonts w:ascii="Arial" w:hAnsi="Arial" w:cs="Arial"/>
          <w:color w:val="auto"/>
          <w:sz w:val="22"/>
          <w:szCs w:val="22"/>
        </w:rPr>
        <w:t>Ú</w:t>
      </w:r>
      <w:r w:rsidRPr="00BD5EA9">
        <w:rPr>
          <w:rFonts w:ascii="Arial" w:hAnsi="Arial" w:cs="Arial"/>
          <w:bCs/>
          <w:color w:val="auto"/>
          <w:sz w:val="22"/>
          <w:szCs w:val="22"/>
        </w:rPr>
        <w:t>j intézményi formaként jelenik</w:t>
      </w:r>
      <w:r w:rsidR="009916E1">
        <w:rPr>
          <w:rFonts w:ascii="Arial" w:hAnsi="Arial" w:cs="Arial"/>
          <w:bCs/>
          <w:color w:val="auto"/>
          <w:sz w:val="22"/>
          <w:szCs w:val="22"/>
        </w:rPr>
        <w:t xml:space="preserve"> meg tehát</w:t>
      </w:r>
      <w:r w:rsidRPr="00BD5EA9">
        <w:rPr>
          <w:rFonts w:ascii="Arial" w:hAnsi="Arial" w:cs="Arial"/>
          <w:bCs/>
          <w:color w:val="auto"/>
          <w:sz w:val="22"/>
          <w:szCs w:val="22"/>
        </w:rPr>
        <w:t xml:space="preserve"> a család- és gyermekjóléti szolgálat, valamint a család- és gyermekjóléti központ</w:t>
      </w:r>
      <w:r w:rsidR="009916E1">
        <w:rPr>
          <w:rFonts w:ascii="Arial" w:hAnsi="Arial" w:cs="Arial"/>
          <w:bCs/>
          <w:color w:val="auto"/>
          <w:sz w:val="22"/>
          <w:szCs w:val="22"/>
        </w:rPr>
        <w:t>,</w:t>
      </w:r>
      <w:r w:rsidRPr="00BD5EA9">
        <w:rPr>
          <w:rFonts w:ascii="Arial" w:hAnsi="Arial" w:cs="Arial"/>
          <w:color w:val="auto"/>
          <w:sz w:val="22"/>
          <w:szCs w:val="22"/>
        </w:rPr>
        <w:t xml:space="preserve"> ez utóbbihoz kerülnek átcsoportosításra a speciális sza</w:t>
      </w:r>
      <w:r w:rsidRPr="00BD5EA9">
        <w:rPr>
          <w:rFonts w:ascii="Arial" w:hAnsi="Arial" w:cs="Arial"/>
          <w:color w:val="auto"/>
          <w:sz w:val="22"/>
          <w:szCs w:val="22"/>
        </w:rPr>
        <w:t>k</w:t>
      </w:r>
      <w:r w:rsidRPr="00BD5EA9">
        <w:rPr>
          <w:rFonts w:ascii="Arial" w:hAnsi="Arial" w:cs="Arial"/>
          <w:color w:val="auto"/>
          <w:sz w:val="22"/>
          <w:szCs w:val="22"/>
        </w:rPr>
        <w:t>tudást igénylő feladatok, valamint a hatósági feladatokhoz kapcsolódó tevékenységek, t</w:t>
      </w:r>
      <w:r w:rsidRPr="00BD5EA9">
        <w:rPr>
          <w:rFonts w:ascii="Arial" w:hAnsi="Arial" w:cs="Arial"/>
          <w:color w:val="auto"/>
          <w:sz w:val="22"/>
          <w:szCs w:val="22"/>
        </w:rPr>
        <w:t>o</w:t>
      </w:r>
      <w:r w:rsidRPr="00BD5EA9">
        <w:rPr>
          <w:rFonts w:ascii="Arial" w:hAnsi="Arial" w:cs="Arial"/>
          <w:color w:val="auto"/>
          <w:sz w:val="22"/>
          <w:szCs w:val="22"/>
        </w:rPr>
        <w:t xml:space="preserve">vábbá a központok új gyermekjóléti feladataként jelenik meg </w:t>
      </w:r>
      <w:r w:rsidRPr="00BD5EA9">
        <w:rPr>
          <w:rFonts w:ascii="Arial" w:hAnsi="Arial" w:cs="Arial"/>
          <w:bCs/>
          <w:color w:val="auto"/>
          <w:sz w:val="22"/>
          <w:szCs w:val="22"/>
        </w:rPr>
        <w:t xml:space="preserve">2018. január 1-i </w:t>
      </w:r>
      <w:r w:rsidRPr="00BD5EA9">
        <w:rPr>
          <w:rFonts w:ascii="Arial" w:hAnsi="Arial" w:cs="Arial"/>
          <w:color w:val="auto"/>
          <w:sz w:val="22"/>
          <w:szCs w:val="22"/>
        </w:rPr>
        <w:t>hatálybalépé</w:t>
      </w:r>
      <w:r w:rsidRPr="00BD5EA9">
        <w:rPr>
          <w:rFonts w:ascii="Arial" w:hAnsi="Arial" w:cs="Arial"/>
          <w:color w:val="auto"/>
          <w:sz w:val="22"/>
          <w:szCs w:val="22"/>
        </w:rPr>
        <w:t>s</w:t>
      </w:r>
      <w:r w:rsidRPr="00BD5EA9">
        <w:rPr>
          <w:rFonts w:ascii="Arial" w:hAnsi="Arial" w:cs="Arial"/>
          <w:color w:val="auto"/>
          <w:sz w:val="22"/>
          <w:szCs w:val="22"/>
        </w:rPr>
        <w:t xml:space="preserve">sel az </w:t>
      </w:r>
      <w:r w:rsidRPr="00BD5EA9">
        <w:rPr>
          <w:rFonts w:ascii="Arial" w:hAnsi="Arial" w:cs="Arial"/>
          <w:bCs/>
          <w:color w:val="auto"/>
          <w:sz w:val="22"/>
          <w:szCs w:val="22"/>
        </w:rPr>
        <w:t>óvodai és iskolai szociális segítő tevékenység</w:t>
      </w:r>
      <w:r w:rsidRPr="00BD5EA9">
        <w:rPr>
          <w:rFonts w:ascii="Arial" w:hAnsi="Arial" w:cs="Arial"/>
          <w:color w:val="auto"/>
          <w:sz w:val="22"/>
          <w:szCs w:val="22"/>
        </w:rPr>
        <w:t xml:space="preserve">. </w:t>
      </w:r>
      <w:r w:rsidRPr="00BD5EA9">
        <w:rPr>
          <w:rFonts w:ascii="Arial" w:hAnsi="Arial" w:cs="Arial"/>
          <w:sz w:val="22"/>
          <w:szCs w:val="22"/>
        </w:rPr>
        <w:t xml:space="preserve">Az új feladatmegosztás fokozott együttműködés kialakítását követeli meg a szolgálatok és a központok között, valamint </w:t>
      </w:r>
      <w:r w:rsidRPr="00BD5EA9">
        <w:rPr>
          <w:rFonts w:ascii="Arial" w:hAnsi="Arial" w:cs="Arial"/>
          <w:b/>
          <w:sz w:val="22"/>
          <w:szCs w:val="22"/>
        </w:rPr>
        <w:t>a központok részéről szakmai támogatás</w:t>
      </w:r>
      <w:r w:rsidRPr="00BD5EA9">
        <w:rPr>
          <w:rFonts w:ascii="Arial" w:hAnsi="Arial" w:cs="Arial"/>
          <w:sz w:val="22"/>
          <w:szCs w:val="22"/>
        </w:rPr>
        <w:t xml:space="preserve"> nyújtását írja elő a </w:t>
      </w:r>
      <w:proofErr w:type="spellStart"/>
      <w:r w:rsidRPr="00BD5EA9">
        <w:rPr>
          <w:rFonts w:ascii="Arial" w:hAnsi="Arial" w:cs="Arial"/>
          <w:sz w:val="22"/>
          <w:szCs w:val="22"/>
        </w:rPr>
        <w:t>Gyvt</w:t>
      </w:r>
      <w:r w:rsidR="009916E1">
        <w:rPr>
          <w:rFonts w:ascii="Arial" w:hAnsi="Arial" w:cs="Arial"/>
          <w:sz w:val="22"/>
          <w:szCs w:val="22"/>
        </w:rPr>
        <w:t>v</w:t>
      </w:r>
      <w:proofErr w:type="spellEnd"/>
      <w:r w:rsidRPr="00BD5EA9">
        <w:rPr>
          <w:rFonts w:ascii="Arial" w:hAnsi="Arial" w:cs="Arial"/>
          <w:sz w:val="22"/>
          <w:szCs w:val="22"/>
        </w:rPr>
        <w:t xml:space="preserve">. </w:t>
      </w:r>
      <w:r w:rsidRPr="00BD5EA9">
        <w:rPr>
          <w:rFonts w:ascii="Arial" w:hAnsi="Arial" w:cs="Arial"/>
          <w:b/>
          <w:sz w:val="22"/>
          <w:szCs w:val="22"/>
        </w:rPr>
        <w:t>a szolgálatok irány</w:t>
      </w:r>
      <w:r w:rsidRPr="00BD5EA9">
        <w:rPr>
          <w:rFonts w:ascii="Arial" w:hAnsi="Arial" w:cs="Arial"/>
          <w:b/>
          <w:sz w:val="22"/>
          <w:szCs w:val="22"/>
        </w:rPr>
        <w:t>á</w:t>
      </w:r>
      <w:r w:rsidRPr="00BD5EA9">
        <w:rPr>
          <w:rFonts w:ascii="Arial" w:hAnsi="Arial" w:cs="Arial"/>
          <w:b/>
          <w:sz w:val="22"/>
          <w:szCs w:val="22"/>
        </w:rPr>
        <w:t>ba.</w:t>
      </w:r>
    </w:p>
    <w:p w:rsidR="00BD5EA9" w:rsidRPr="00BD5EA9" w:rsidRDefault="00BD5EA9" w:rsidP="00BD5EA9">
      <w:pPr>
        <w:jc w:val="both"/>
        <w:rPr>
          <w:rFonts w:ascii="Arial" w:hAnsi="Arial" w:cs="Arial"/>
          <w:sz w:val="22"/>
          <w:szCs w:val="22"/>
        </w:rPr>
      </w:pPr>
    </w:p>
    <w:p w:rsidR="00BD5EA9" w:rsidRPr="00BD5EA9" w:rsidRDefault="00BD5EA9" w:rsidP="007E02B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D5EA9">
        <w:rPr>
          <w:rFonts w:ascii="Arial" w:hAnsi="Arial" w:cs="Arial"/>
          <w:sz w:val="22"/>
          <w:szCs w:val="22"/>
        </w:rPr>
        <w:t>A család- és gyermekjóléti szolgálat, valamint a család- és gyermekjóléti központ fina</w:t>
      </w:r>
      <w:r w:rsidRPr="00BD5EA9">
        <w:rPr>
          <w:rFonts w:ascii="Arial" w:hAnsi="Arial" w:cs="Arial"/>
          <w:sz w:val="22"/>
          <w:szCs w:val="22"/>
        </w:rPr>
        <w:t>n</w:t>
      </w:r>
      <w:r w:rsidRPr="00BD5EA9">
        <w:rPr>
          <w:rFonts w:ascii="Arial" w:hAnsi="Arial" w:cs="Arial"/>
          <w:sz w:val="22"/>
          <w:szCs w:val="22"/>
        </w:rPr>
        <w:t xml:space="preserve">szírozási szabályait a Magyarország 2016. évi központi költségvetéséről szóló 2015. évi C. törvény 2. melléklete tartalmazza. </w:t>
      </w:r>
    </w:p>
    <w:p w:rsidR="00BD5EA9" w:rsidRPr="00BD5EA9" w:rsidRDefault="00BD5EA9" w:rsidP="00BD5EA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D5EA9" w:rsidRPr="00BD5EA9" w:rsidRDefault="00BD5EA9" w:rsidP="007E02B2">
      <w:pPr>
        <w:pStyle w:val="Default"/>
        <w:ind w:firstLine="3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D5EA9">
        <w:rPr>
          <w:rFonts w:ascii="Arial" w:hAnsi="Arial" w:cs="Arial"/>
          <w:color w:val="auto"/>
          <w:sz w:val="22"/>
          <w:szCs w:val="22"/>
        </w:rPr>
        <w:t xml:space="preserve">Tekintettel arra, hogy az </w:t>
      </w:r>
      <w:proofErr w:type="spellStart"/>
      <w:r w:rsidRPr="00BD5EA9">
        <w:rPr>
          <w:rFonts w:ascii="Arial" w:hAnsi="Arial" w:cs="Arial"/>
          <w:color w:val="auto"/>
          <w:sz w:val="22"/>
          <w:szCs w:val="22"/>
        </w:rPr>
        <w:t>Sz</w:t>
      </w:r>
      <w:r w:rsidR="007E02B2">
        <w:rPr>
          <w:rFonts w:ascii="Arial" w:hAnsi="Arial" w:cs="Arial"/>
          <w:color w:val="auto"/>
          <w:sz w:val="22"/>
          <w:szCs w:val="22"/>
        </w:rPr>
        <w:t>ov</w:t>
      </w:r>
      <w:r w:rsidRPr="00BD5EA9">
        <w:rPr>
          <w:rFonts w:ascii="Arial" w:hAnsi="Arial" w:cs="Arial"/>
          <w:color w:val="auto"/>
          <w:sz w:val="22"/>
          <w:szCs w:val="22"/>
        </w:rPr>
        <w:t>t</w:t>
      </w:r>
      <w:r w:rsidR="007E02B2">
        <w:rPr>
          <w:rFonts w:ascii="Arial" w:hAnsi="Arial" w:cs="Arial"/>
          <w:color w:val="auto"/>
          <w:sz w:val="22"/>
          <w:szCs w:val="22"/>
        </w:rPr>
        <w:t>v</w:t>
      </w:r>
      <w:proofErr w:type="spellEnd"/>
      <w:r w:rsidRPr="00BD5EA9">
        <w:rPr>
          <w:rFonts w:ascii="Arial" w:hAnsi="Arial" w:cs="Arial"/>
          <w:color w:val="auto"/>
          <w:sz w:val="22"/>
          <w:szCs w:val="22"/>
        </w:rPr>
        <w:t>. értelmében a családsegítés és a gyermekjóléti szolgá</w:t>
      </w:r>
      <w:r w:rsidRPr="00BD5EA9">
        <w:rPr>
          <w:rFonts w:ascii="Arial" w:hAnsi="Arial" w:cs="Arial"/>
          <w:color w:val="auto"/>
          <w:sz w:val="22"/>
          <w:szCs w:val="22"/>
        </w:rPr>
        <w:t>l</w:t>
      </w:r>
      <w:r w:rsidRPr="00BD5EA9">
        <w:rPr>
          <w:rFonts w:ascii="Arial" w:hAnsi="Arial" w:cs="Arial"/>
          <w:color w:val="auto"/>
          <w:sz w:val="22"/>
          <w:szCs w:val="22"/>
        </w:rPr>
        <w:t>tatás 2016. január 1-jétől kizárólag egy szolgáltató keretében működtethető, eddig az id</w:t>
      </w:r>
      <w:r w:rsidRPr="00BD5EA9">
        <w:rPr>
          <w:rFonts w:ascii="Arial" w:hAnsi="Arial" w:cs="Arial"/>
          <w:color w:val="auto"/>
          <w:sz w:val="22"/>
          <w:szCs w:val="22"/>
        </w:rPr>
        <w:t>ő</w:t>
      </w:r>
      <w:r w:rsidRPr="00BD5EA9">
        <w:rPr>
          <w:rFonts w:ascii="Arial" w:hAnsi="Arial" w:cs="Arial"/>
          <w:color w:val="auto"/>
          <w:sz w:val="22"/>
          <w:szCs w:val="22"/>
        </w:rPr>
        <w:t>pontig szükséges az új szabályok szerint feladat-ellátási kötelezettséggel bíró önkormán</w:t>
      </w:r>
      <w:r w:rsidRPr="00BD5EA9">
        <w:rPr>
          <w:rFonts w:ascii="Arial" w:hAnsi="Arial" w:cs="Arial"/>
          <w:color w:val="auto"/>
          <w:sz w:val="22"/>
          <w:szCs w:val="22"/>
        </w:rPr>
        <w:t>y</w:t>
      </w:r>
      <w:r w:rsidRPr="00BD5EA9">
        <w:rPr>
          <w:rFonts w:ascii="Arial" w:hAnsi="Arial" w:cs="Arial"/>
          <w:color w:val="auto"/>
          <w:sz w:val="22"/>
          <w:szCs w:val="22"/>
        </w:rPr>
        <w:t xml:space="preserve">zatoknak létrehozniuk az új intézményeket, vagy a szükséges átalakításokat elvégezniük. Ennek érdekében a települési önkormányzatoknak </w:t>
      </w:r>
      <w:r w:rsidRPr="00BD5EA9">
        <w:rPr>
          <w:rFonts w:ascii="Arial" w:hAnsi="Arial" w:cs="Arial"/>
          <w:bCs/>
          <w:color w:val="auto"/>
          <w:sz w:val="22"/>
          <w:szCs w:val="22"/>
        </w:rPr>
        <w:t xml:space="preserve">2015. október 31-ig felül kell vizsgálniuk </w:t>
      </w:r>
      <w:r w:rsidRPr="00BD5EA9">
        <w:rPr>
          <w:rFonts w:ascii="Arial" w:hAnsi="Arial" w:cs="Arial"/>
          <w:color w:val="auto"/>
          <w:sz w:val="22"/>
          <w:szCs w:val="22"/>
        </w:rPr>
        <w:t xml:space="preserve">a családsegítés, illetve a gyermekjóléti szolgáltatási </w:t>
      </w:r>
      <w:r w:rsidRPr="00BD5EA9">
        <w:rPr>
          <w:rFonts w:ascii="Arial" w:hAnsi="Arial" w:cs="Arial"/>
          <w:bCs/>
          <w:color w:val="auto"/>
          <w:sz w:val="22"/>
          <w:szCs w:val="22"/>
        </w:rPr>
        <w:t xml:space="preserve">feladatok ellátásának </w:t>
      </w:r>
      <w:r w:rsidRPr="007E02B2">
        <w:rPr>
          <w:rFonts w:ascii="Arial" w:hAnsi="Arial" w:cs="Arial"/>
          <w:bCs/>
          <w:color w:val="auto"/>
          <w:sz w:val="22"/>
          <w:szCs w:val="22"/>
        </w:rPr>
        <w:t xml:space="preserve">módját, szervezeti kereteit és az e feladatok biztosítására kötött ellátási szerződést. </w:t>
      </w:r>
      <w:r w:rsidRPr="007E02B2">
        <w:rPr>
          <w:rFonts w:ascii="Arial" w:hAnsi="Arial" w:cs="Arial"/>
          <w:color w:val="auto"/>
          <w:sz w:val="22"/>
          <w:szCs w:val="22"/>
        </w:rPr>
        <w:t>A települési önkormányza</w:t>
      </w:r>
      <w:r w:rsidRPr="007E02B2">
        <w:rPr>
          <w:rFonts w:ascii="Arial" w:hAnsi="Arial" w:cs="Arial"/>
          <w:color w:val="auto"/>
          <w:sz w:val="22"/>
          <w:szCs w:val="22"/>
        </w:rPr>
        <w:t>t</w:t>
      </w:r>
      <w:r w:rsidRPr="007E02B2">
        <w:rPr>
          <w:rFonts w:ascii="Arial" w:hAnsi="Arial" w:cs="Arial"/>
          <w:color w:val="auto"/>
          <w:sz w:val="22"/>
          <w:szCs w:val="22"/>
        </w:rPr>
        <w:t xml:space="preserve">oknak </w:t>
      </w:r>
      <w:r w:rsidRPr="007E02B2">
        <w:rPr>
          <w:rFonts w:ascii="Arial" w:hAnsi="Arial" w:cs="Arial"/>
          <w:bCs/>
          <w:color w:val="auto"/>
          <w:sz w:val="22"/>
          <w:szCs w:val="22"/>
        </w:rPr>
        <w:t xml:space="preserve">2015. november 30-áig </w:t>
      </w:r>
      <w:r w:rsidRPr="007E02B2">
        <w:rPr>
          <w:rFonts w:ascii="Arial" w:hAnsi="Arial" w:cs="Arial"/>
          <w:color w:val="auto"/>
          <w:sz w:val="22"/>
          <w:szCs w:val="22"/>
        </w:rPr>
        <w:t xml:space="preserve">kell dönteniük a feladatellátás új rendelkezéseknek megfelelő </w:t>
      </w:r>
      <w:r w:rsidRPr="007E02B2">
        <w:rPr>
          <w:rFonts w:ascii="Arial" w:hAnsi="Arial" w:cs="Arial"/>
          <w:color w:val="auto"/>
          <w:sz w:val="22"/>
          <w:szCs w:val="22"/>
        </w:rPr>
        <w:lastRenderedPageBreak/>
        <w:t>biztosítása módjáról, és ezen időpontig kérelmezniük kell a</w:t>
      </w:r>
      <w:r w:rsidRPr="00BD5EA9">
        <w:rPr>
          <w:rFonts w:ascii="Arial" w:hAnsi="Arial" w:cs="Arial"/>
          <w:color w:val="auto"/>
          <w:sz w:val="22"/>
          <w:szCs w:val="22"/>
        </w:rPr>
        <w:t xml:space="preserve"> szolgáltatói nyilvántartásba b</w:t>
      </w:r>
      <w:r w:rsidRPr="00BD5EA9">
        <w:rPr>
          <w:rFonts w:ascii="Arial" w:hAnsi="Arial" w:cs="Arial"/>
          <w:color w:val="auto"/>
          <w:sz w:val="22"/>
          <w:szCs w:val="22"/>
        </w:rPr>
        <w:t>e</w:t>
      </w:r>
      <w:r w:rsidRPr="00BD5EA9">
        <w:rPr>
          <w:rFonts w:ascii="Arial" w:hAnsi="Arial" w:cs="Arial"/>
          <w:color w:val="auto"/>
          <w:sz w:val="22"/>
          <w:szCs w:val="22"/>
        </w:rPr>
        <w:t>jegyzett adatok módosítását. Ha a fenntartó a kérelmet határidőben benyújtja, az eljárás b</w:t>
      </w:r>
      <w:r w:rsidRPr="00BD5EA9">
        <w:rPr>
          <w:rFonts w:ascii="Arial" w:hAnsi="Arial" w:cs="Arial"/>
          <w:color w:val="auto"/>
          <w:sz w:val="22"/>
          <w:szCs w:val="22"/>
        </w:rPr>
        <w:t>e</w:t>
      </w:r>
      <w:r w:rsidRPr="00BD5EA9">
        <w:rPr>
          <w:rFonts w:ascii="Arial" w:hAnsi="Arial" w:cs="Arial"/>
          <w:color w:val="auto"/>
          <w:sz w:val="22"/>
          <w:szCs w:val="22"/>
        </w:rPr>
        <w:t>fejezéséig úgy kell tekinteni, mintha a kérelmezett adatmódosítás jogerősen be lenne j</w:t>
      </w:r>
      <w:r w:rsidRPr="00BD5EA9">
        <w:rPr>
          <w:rFonts w:ascii="Arial" w:hAnsi="Arial" w:cs="Arial"/>
          <w:color w:val="auto"/>
          <w:sz w:val="22"/>
          <w:szCs w:val="22"/>
        </w:rPr>
        <w:t>e</w:t>
      </w:r>
      <w:r w:rsidRPr="00BD5EA9">
        <w:rPr>
          <w:rFonts w:ascii="Arial" w:hAnsi="Arial" w:cs="Arial"/>
          <w:color w:val="auto"/>
          <w:sz w:val="22"/>
          <w:szCs w:val="22"/>
        </w:rPr>
        <w:t xml:space="preserve">gyezve a szolgáltatói nyilvántartásba. </w:t>
      </w:r>
    </w:p>
    <w:p w:rsidR="00BD5EA9" w:rsidRPr="00BD5EA9" w:rsidRDefault="00BD5EA9" w:rsidP="00BD5EA9">
      <w:pPr>
        <w:jc w:val="both"/>
        <w:rPr>
          <w:rFonts w:ascii="Arial" w:hAnsi="Arial" w:cs="Arial"/>
          <w:sz w:val="22"/>
          <w:szCs w:val="22"/>
        </w:rPr>
      </w:pPr>
    </w:p>
    <w:p w:rsidR="00BD5EA9" w:rsidRPr="002601EC" w:rsidRDefault="002601EC" w:rsidP="002601EC">
      <w:pPr>
        <w:pStyle w:val="Default"/>
        <w:ind w:firstLine="360"/>
        <w:jc w:val="both"/>
        <w:rPr>
          <w:rFonts w:ascii="Arial" w:eastAsia="Calibri" w:hAnsi="Arial" w:cs="Arial"/>
          <w:sz w:val="22"/>
          <w:szCs w:val="22"/>
        </w:rPr>
      </w:pPr>
      <w:r w:rsidRPr="002601EC">
        <w:rPr>
          <w:rFonts w:ascii="Arial" w:hAnsi="Arial" w:cs="Arial"/>
          <w:color w:val="auto"/>
          <w:sz w:val="22"/>
          <w:szCs w:val="22"/>
        </w:rPr>
        <w:t>Bátaszék Város Önkormányzata a</w:t>
      </w:r>
      <w:r w:rsidR="00BD5EA9" w:rsidRPr="002601EC">
        <w:rPr>
          <w:rFonts w:ascii="Arial" w:hAnsi="Arial" w:cs="Arial"/>
          <w:color w:val="auto"/>
          <w:sz w:val="22"/>
          <w:szCs w:val="22"/>
        </w:rPr>
        <w:t xml:space="preserve"> család- és gyermekjóléti szolgálat feladatait jelenleg a </w:t>
      </w:r>
      <w:r w:rsidR="00BD5EA9" w:rsidRPr="002601EC">
        <w:rPr>
          <w:rFonts w:ascii="Arial" w:hAnsi="Arial" w:cs="Arial"/>
          <w:sz w:val="22"/>
          <w:szCs w:val="22"/>
        </w:rPr>
        <w:t>Bátaszék és Környéke Önkormányzatainak Egészségügyi, Szociális és Gyermekjóléti Inté</w:t>
      </w:r>
      <w:r w:rsidR="00BD5EA9" w:rsidRPr="002601EC">
        <w:rPr>
          <w:rFonts w:ascii="Arial" w:hAnsi="Arial" w:cs="Arial"/>
          <w:sz w:val="22"/>
          <w:szCs w:val="22"/>
        </w:rPr>
        <w:t>z</w:t>
      </w:r>
      <w:r w:rsidR="00BD5EA9" w:rsidRPr="002601EC">
        <w:rPr>
          <w:rFonts w:ascii="Arial" w:hAnsi="Arial" w:cs="Arial"/>
          <w:sz w:val="22"/>
          <w:szCs w:val="22"/>
        </w:rPr>
        <w:t>ményfenntartó Társulása</w:t>
      </w:r>
      <w:r w:rsidR="00BD5EA9" w:rsidRPr="002601EC">
        <w:rPr>
          <w:rFonts w:ascii="Arial" w:hAnsi="Arial" w:cs="Arial"/>
          <w:color w:val="auto"/>
          <w:sz w:val="22"/>
          <w:szCs w:val="22"/>
        </w:rPr>
        <w:t xml:space="preserve"> (a további</w:t>
      </w:r>
      <w:r w:rsidRPr="002601EC">
        <w:rPr>
          <w:rFonts w:ascii="Arial" w:hAnsi="Arial" w:cs="Arial"/>
          <w:color w:val="auto"/>
          <w:sz w:val="22"/>
          <w:szCs w:val="22"/>
        </w:rPr>
        <w:t xml:space="preserve">akban: Társulás) útján látja el, melynek </w:t>
      </w:r>
      <w:r w:rsidR="00BD5EA9" w:rsidRPr="002601EC">
        <w:rPr>
          <w:rFonts w:ascii="Arial" w:eastAsia="Calibri" w:hAnsi="Arial" w:cs="Arial"/>
          <w:sz w:val="22"/>
          <w:szCs w:val="22"/>
        </w:rPr>
        <w:t>működési terül</w:t>
      </w:r>
      <w:r w:rsidR="00BD5EA9" w:rsidRPr="002601EC">
        <w:rPr>
          <w:rFonts w:ascii="Arial" w:eastAsia="Calibri" w:hAnsi="Arial" w:cs="Arial"/>
          <w:sz w:val="22"/>
          <w:szCs w:val="22"/>
        </w:rPr>
        <w:t>e</w:t>
      </w:r>
      <w:r w:rsidR="00BD5EA9" w:rsidRPr="002601EC">
        <w:rPr>
          <w:rFonts w:ascii="Arial" w:eastAsia="Calibri" w:hAnsi="Arial" w:cs="Arial"/>
          <w:sz w:val="22"/>
          <w:szCs w:val="22"/>
        </w:rPr>
        <w:t>te</w:t>
      </w:r>
      <w:r w:rsidR="00BD5EA9" w:rsidRPr="002601EC">
        <w:rPr>
          <w:rFonts w:ascii="Arial" w:hAnsi="Arial" w:cs="Arial"/>
          <w:sz w:val="22"/>
          <w:szCs w:val="22"/>
        </w:rPr>
        <w:t xml:space="preserve">: Alsónána, Alsónyék, Báta, Bátaszék, Pörböly, Sárpilis, Várdomb </w:t>
      </w:r>
      <w:r>
        <w:rPr>
          <w:rFonts w:ascii="Arial" w:hAnsi="Arial" w:cs="Arial"/>
          <w:sz w:val="22"/>
          <w:szCs w:val="22"/>
        </w:rPr>
        <w:t>és Mórágy (ez utóbbi csak az orvosi ügyeletben érintett).</w:t>
      </w:r>
    </w:p>
    <w:p w:rsidR="00BD5EA9" w:rsidRPr="002601EC" w:rsidRDefault="00BD5EA9" w:rsidP="00BD5EA9">
      <w:pPr>
        <w:pStyle w:val="Nincstrkz"/>
        <w:rPr>
          <w:rFonts w:ascii="Arial" w:hAnsi="Arial" w:cs="Arial"/>
          <w:sz w:val="22"/>
          <w:szCs w:val="22"/>
        </w:rPr>
      </w:pPr>
    </w:p>
    <w:p w:rsidR="00BD5EA9" w:rsidRPr="00BD5EA9" w:rsidRDefault="00BD5EA9" w:rsidP="002601E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D5EA9">
        <w:rPr>
          <w:rFonts w:ascii="Arial" w:hAnsi="Arial" w:cs="Arial"/>
          <w:sz w:val="22"/>
          <w:szCs w:val="22"/>
        </w:rPr>
        <w:t>A törvénymódosítás értelmében Bátaszék Város Önkormányzatának - mint közös ö</w:t>
      </w:r>
      <w:r w:rsidRPr="00BD5EA9">
        <w:rPr>
          <w:rFonts w:ascii="Arial" w:hAnsi="Arial" w:cs="Arial"/>
          <w:sz w:val="22"/>
          <w:szCs w:val="22"/>
        </w:rPr>
        <w:t>n</w:t>
      </w:r>
      <w:r w:rsidRPr="00BD5EA9">
        <w:rPr>
          <w:rFonts w:ascii="Arial" w:hAnsi="Arial" w:cs="Arial"/>
          <w:sz w:val="22"/>
          <w:szCs w:val="22"/>
        </w:rPr>
        <w:t>kormányzati hivatalt működtető települési önkormányzatnak a Bátaszéki Közös Önkormán</w:t>
      </w:r>
      <w:r w:rsidRPr="00BD5EA9">
        <w:rPr>
          <w:rFonts w:ascii="Arial" w:hAnsi="Arial" w:cs="Arial"/>
          <w:sz w:val="22"/>
          <w:szCs w:val="22"/>
        </w:rPr>
        <w:t>y</w:t>
      </w:r>
      <w:r w:rsidRPr="00BD5EA9">
        <w:rPr>
          <w:rFonts w:ascii="Arial" w:hAnsi="Arial" w:cs="Arial"/>
          <w:sz w:val="22"/>
          <w:szCs w:val="22"/>
        </w:rPr>
        <w:t>zati Hivatalhoz tartozó településeken (Bátaszék, Alsónána, Alsónyék) család- és gyermekj</w:t>
      </w:r>
      <w:r w:rsidRPr="00BD5EA9">
        <w:rPr>
          <w:rFonts w:ascii="Arial" w:hAnsi="Arial" w:cs="Arial"/>
          <w:sz w:val="22"/>
          <w:szCs w:val="22"/>
        </w:rPr>
        <w:t>ó</w:t>
      </w:r>
      <w:r w:rsidRPr="00BD5EA9">
        <w:rPr>
          <w:rFonts w:ascii="Arial" w:hAnsi="Arial" w:cs="Arial"/>
          <w:sz w:val="22"/>
          <w:szCs w:val="22"/>
        </w:rPr>
        <w:t>léti szolgálatot kell működtetnie.</w:t>
      </w:r>
    </w:p>
    <w:p w:rsidR="00BD5EA9" w:rsidRPr="00BD5EA9" w:rsidRDefault="00BD5EA9" w:rsidP="00BD5EA9">
      <w:pPr>
        <w:widowControl w:val="0"/>
        <w:tabs>
          <w:tab w:val="left" w:pos="8910"/>
          <w:tab w:val="left" w:pos="909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D5EA9" w:rsidRPr="00BD5EA9" w:rsidRDefault="00BD5EA9" w:rsidP="002601EC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BD5EA9">
        <w:rPr>
          <w:rFonts w:ascii="Arial" w:hAnsi="Arial" w:cs="Arial"/>
          <w:sz w:val="22"/>
          <w:szCs w:val="22"/>
        </w:rPr>
        <w:t>A fenti jogszabály által meghatározott határidők betartásához szükséges a tagönko</w:t>
      </w:r>
      <w:r w:rsidRPr="00BD5EA9">
        <w:rPr>
          <w:rFonts w:ascii="Arial" w:hAnsi="Arial" w:cs="Arial"/>
          <w:sz w:val="22"/>
          <w:szCs w:val="22"/>
        </w:rPr>
        <w:t>r</w:t>
      </w:r>
      <w:r w:rsidRPr="00BD5EA9">
        <w:rPr>
          <w:rFonts w:ascii="Arial" w:hAnsi="Arial" w:cs="Arial"/>
          <w:sz w:val="22"/>
          <w:szCs w:val="22"/>
        </w:rPr>
        <w:t xml:space="preserve">mányzatoknak felülvizsgálniuk a családsegítés, illetve a gyermekjóléti szolgáltatási </w:t>
      </w:r>
      <w:r w:rsidRPr="00BD5EA9">
        <w:rPr>
          <w:rFonts w:ascii="Arial" w:hAnsi="Arial" w:cs="Arial"/>
          <w:bCs/>
          <w:sz w:val="22"/>
          <w:szCs w:val="22"/>
        </w:rPr>
        <w:t>feladatok ellátásának módját és szervezeti kereteit.</w:t>
      </w:r>
    </w:p>
    <w:p w:rsidR="00BD5EA9" w:rsidRDefault="00BD5EA9" w:rsidP="00BD5EA9">
      <w:pPr>
        <w:jc w:val="both"/>
        <w:rPr>
          <w:rFonts w:ascii="Arial" w:hAnsi="Arial" w:cs="Arial"/>
          <w:bCs/>
          <w:sz w:val="22"/>
          <w:szCs w:val="22"/>
        </w:rPr>
      </w:pPr>
    </w:p>
    <w:p w:rsidR="005D71F2" w:rsidRPr="003B7CF1" w:rsidRDefault="005D71F2" w:rsidP="005D71F2">
      <w:pPr>
        <w:tabs>
          <w:tab w:val="left" w:pos="567"/>
        </w:tabs>
        <w:ind w:firstLine="357"/>
        <w:jc w:val="both"/>
        <w:rPr>
          <w:rFonts w:ascii="Arial" w:hAnsi="Arial" w:cs="Arial"/>
          <w:sz w:val="22"/>
          <w:szCs w:val="22"/>
        </w:rPr>
      </w:pPr>
      <w:r w:rsidRPr="003B7CF1">
        <w:rPr>
          <w:rFonts w:ascii="Arial" w:hAnsi="Arial" w:cs="Arial"/>
          <w:sz w:val="22"/>
          <w:szCs w:val="22"/>
        </w:rPr>
        <w:t>Báta község képviselő-testülete a 2015. október 2</w:t>
      </w:r>
      <w:r>
        <w:rPr>
          <w:rFonts w:ascii="Arial" w:hAnsi="Arial" w:cs="Arial"/>
          <w:sz w:val="22"/>
          <w:szCs w:val="22"/>
        </w:rPr>
        <w:t>7</w:t>
      </w:r>
      <w:r w:rsidRPr="003B7CF1">
        <w:rPr>
          <w:rFonts w:ascii="Arial" w:hAnsi="Arial" w:cs="Arial"/>
          <w:sz w:val="22"/>
          <w:szCs w:val="22"/>
        </w:rPr>
        <w:t xml:space="preserve">-i ülésén úgy határozott, hogy marad a társulásban, ami egyúttal azt is jelenti, hogy </w:t>
      </w:r>
      <w:r>
        <w:rPr>
          <w:rFonts w:ascii="Arial" w:hAnsi="Arial" w:cs="Arial"/>
          <w:sz w:val="22"/>
          <w:szCs w:val="22"/>
        </w:rPr>
        <w:t>Sárpilis</w:t>
      </w:r>
      <w:r w:rsidRPr="003B7CF1">
        <w:rPr>
          <w:rFonts w:ascii="Arial" w:hAnsi="Arial" w:cs="Arial"/>
          <w:sz w:val="22"/>
          <w:szCs w:val="22"/>
        </w:rPr>
        <w:t xml:space="preserve"> község is.</w:t>
      </w:r>
    </w:p>
    <w:p w:rsidR="005D71F2" w:rsidRPr="003B7CF1" w:rsidRDefault="005D71F2" w:rsidP="005D71F2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5D71F2" w:rsidRDefault="005D71F2" w:rsidP="005D71F2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6E1D86">
        <w:rPr>
          <w:rFonts w:ascii="Arial" w:hAnsi="Arial" w:cs="Arial"/>
          <w:sz w:val="22"/>
          <w:szCs w:val="22"/>
        </w:rPr>
        <w:t xml:space="preserve">Őcsény Község Képviselő-testülete </w:t>
      </w:r>
      <w:r>
        <w:rPr>
          <w:rFonts w:ascii="Arial" w:hAnsi="Arial" w:cs="Arial"/>
          <w:sz w:val="22"/>
          <w:szCs w:val="22"/>
        </w:rPr>
        <w:t xml:space="preserve">a 185/2015.(XI.11.) Kt. számú határozatával úgy döntött, </w:t>
      </w:r>
      <w:r w:rsidRPr="006E1D86">
        <w:rPr>
          <w:rFonts w:ascii="Arial" w:hAnsi="Arial" w:cs="Arial"/>
          <w:sz w:val="22"/>
          <w:szCs w:val="22"/>
        </w:rPr>
        <w:t>hogy a feladatellátással marad a szekszárdi társulásban, ami azt is jelenti, hogy Őcsény község viszi magával a szekszárdi társulásba Várdomb és Pörböly községeket, azaz e két település</w:t>
      </w:r>
      <w:r>
        <w:rPr>
          <w:rFonts w:ascii="Arial" w:hAnsi="Arial" w:cs="Arial"/>
          <w:sz w:val="22"/>
          <w:szCs w:val="22"/>
        </w:rPr>
        <w:t>re a bátaszéki társulás</w:t>
      </w:r>
      <w:r w:rsidRPr="006E1D86">
        <w:rPr>
          <w:rFonts w:ascii="Arial" w:hAnsi="Arial" w:cs="Arial"/>
          <w:sz w:val="22"/>
          <w:szCs w:val="22"/>
        </w:rPr>
        <w:t xml:space="preserve"> a </w:t>
      </w:r>
      <w:r w:rsidRPr="006E1D86">
        <w:rPr>
          <w:rFonts w:ascii="Arial" w:hAnsi="Arial"/>
          <w:sz w:val="22"/>
          <w:szCs w:val="22"/>
        </w:rPr>
        <w:t>családsegítés</w:t>
      </w:r>
      <w:r>
        <w:rPr>
          <w:rFonts w:ascii="Arial" w:hAnsi="Arial"/>
          <w:sz w:val="22"/>
          <w:szCs w:val="22"/>
        </w:rPr>
        <w:t>re és</w:t>
      </w:r>
      <w:r w:rsidRPr="006E1D86">
        <w:rPr>
          <w:rFonts w:ascii="Arial" w:hAnsi="Arial"/>
          <w:sz w:val="22"/>
          <w:szCs w:val="22"/>
        </w:rPr>
        <w:t xml:space="preserve"> a gyermekjóléti szolgáltatás</w:t>
      </w:r>
      <w:r>
        <w:rPr>
          <w:rFonts w:ascii="Arial" w:hAnsi="Arial"/>
          <w:sz w:val="22"/>
          <w:szCs w:val="22"/>
        </w:rPr>
        <w:t xml:space="preserve">ra nem terjed ki, emellett a két település az idősek nappali ellátását is a szekszárdi társulás útján kívánja ellátni. Erről tájékoztatott </w:t>
      </w:r>
      <w:r>
        <w:rPr>
          <w:rFonts w:ascii="Arial" w:hAnsi="Arial" w:cs="Arial"/>
          <w:sz w:val="22"/>
          <w:szCs w:val="22"/>
        </w:rPr>
        <w:t xml:space="preserve">Várdomb község </w:t>
      </w:r>
      <w:r w:rsidR="008D4F67">
        <w:rPr>
          <w:rFonts w:ascii="Arial" w:hAnsi="Arial" w:cs="Arial"/>
          <w:sz w:val="22"/>
          <w:szCs w:val="22"/>
        </w:rPr>
        <w:t>polgármestere a 2015. november 1-j</w:t>
      </w:r>
      <w:r>
        <w:rPr>
          <w:rFonts w:ascii="Arial" w:hAnsi="Arial" w:cs="Arial"/>
          <w:sz w:val="22"/>
          <w:szCs w:val="22"/>
        </w:rPr>
        <w:t>én megküldött nyilatkozatában.</w:t>
      </w:r>
    </w:p>
    <w:p w:rsidR="005D71F2" w:rsidRPr="00BD5EA9" w:rsidRDefault="005D71F2" w:rsidP="00BD5EA9">
      <w:pPr>
        <w:jc w:val="both"/>
        <w:rPr>
          <w:rFonts w:ascii="Arial" w:hAnsi="Arial" w:cs="Arial"/>
          <w:bCs/>
          <w:sz w:val="22"/>
          <w:szCs w:val="22"/>
        </w:rPr>
      </w:pPr>
    </w:p>
    <w:p w:rsidR="005354A8" w:rsidRDefault="005354A8" w:rsidP="00274C58">
      <w:pPr>
        <w:jc w:val="both"/>
        <w:rPr>
          <w:rFonts w:ascii="Arial" w:hAnsi="Arial" w:cs="Arial"/>
          <w:b/>
          <w:sz w:val="22"/>
          <w:szCs w:val="22"/>
        </w:rPr>
      </w:pPr>
    </w:p>
    <w:p w:rsidR="005354A8" w:rsidRPr="00D90F45" w:rsidRDefault="005354A8" w:rsidP="005354A8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90F45">
        <w:rPr>
          <w:rFonts w:ascii="Arial" w:hAnsi="Arial" w:cs="Arial"/>
          <w:b/>
          <w:sz w:val="22"/>
          <w:szCs w:val="22"/>
          <w:u w:val="single"/>
        </w:rPr>
        <w:t xml:space="preserve">E határozati javaslattal kapcsolatban </w:t>
      </w:r>
      <w:r>
        <w:rPr>
          <w:rFonts w:ascii="Arial" w:hAnsi="Arial" w:cs="Arial"/>
          <w:b/>
          <w:sz w:val="22"/>
          <w:szCs w:val="22"/>
          <w:u w:val="single"/>
        </w:rPr>
        <w:t xml:space="preserve">csak Bátaszék város képviselő-testülete </w:t>
      </w:r>
      <w:r w:rsidRPr="00D90F45">
        <w:rPr>
          <w:rFonts w:ascii="Arial" w:hAnsi="Arial" w:cs="Arial"/>
          <w:b/>
          <w:sz w:val="22"/>
          <w:szCs w:val="22"/>
          <w:u w:val="single"/>
        </w:rPr>
        <w:t>szavaz</w:t>
      </w:r>
      <w:r>
        <w:rPr>
          <w:rFonts w:ascii="Arial" w:hAnsi="Arial" w:cs="Arial"/>
          <w:b/>
          <w:sz w:val="22"/>
          <w:szCs w:val="22"/>
          <w:u w:val="single"/>
        </w:rPr>
        <w:t xml:space="preserve">, mivel Báta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ezen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döntését már meghozta</w:t>
      </w:r>
      <w:r w:rsidRPr="00D90F45">
        <w:rPr>
          <w:rFonts w:ascii="Arial" w:hAnsi="Arial" w:cs="Arial"/>
          <w:b/>
          <w:sz w:val="22"/>
          <w:szCs w:val="22"/>
          <w:u w:val="single"/>
        </w:rPr>
        <w:t>!!!</w:t>
      </w:r>
    </w:p>
    <w:p w:rsidR="005354A8" w:rsidRPr="00E71DA4" w:rsidRDefault="005354A8" w:rsidP="005354A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5354A8" w:rsidRPr="002601EC" w:rsidRDefault="005354A8" w:rsidP="005354A8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5354A8" w:rsidRPr="002601EC" w:rsidRDefault="005354A8" w:rsidP="005354A8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 számú </w:t>
      </w:r>
      <w:r w:rsidRPr="002601EC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2601EC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5354A8" w:rsidRPr="002601EC" w:rsidRDefault="005354A8" w:rsidP="005354A8">
      <w:pPr>
        <w:widowControl w:val="0"/>
        <w:spacing w:before="24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601EC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2601EC">
        <w:rPr>
          <w:rFonts w:ascii="Arial" w:hAnsi="Arial" w:cs="Arial"/>
          <w:b/>
          <w:sz w:val="22"/>
          <w:szCs w:val="22"/>
          <w:u w:val="single"/>
        </w:rPr>
        <w:t xml:space="preserve"> családsegítés és gyermekjóléti szolgáltatás </w:t>
      </w:r>
      <w:r>
        <w:rPr>
          <w:rFonts w:ascii="Arial" w:hAnsi="Arial" w:cs="Arial"/>
          <w:b/>
          <w:sz w:val="22"/>
          <w:szCs w:val="22"/>
          <w:u w:val="single"/>
        </w:rPr>
        <w:t>ellátására</w:t>
      </w:r>
      <w:r w:rsidRPr="002601E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354A8" w:rsidRPr="002601EC" w:rsidRDefault="005354A8" w:rsidP="005354A8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5354A8" w:rsidRPr="002601EC" w:rsidRDefault="005354A8" w:rsidP="005354A8">
      <w:pPr>
        <w:ind w:left="2835"/>
        <w:jc w:val="both"/>
        <w:rPr>
          <w:rFonts w:ascii="Arial" w:hAnsi="Arial" w:cs="Arial"/>
          <w:sz w:val="22"/>
          <w:szCs w:val="22"/>
        </w:rPr>
      </w:pPr>
      <w:r w:rsidRPr="002601EC">
        <w:rPr>
          <w:rFonts w:ascii="Arial" w:hAnsi="Arial" w:cs="Arial"/>
          <w:sz w:val="22"/>
          <w:szCs w:val="22"/>
        </w:rPr>
        <w:t>Bátaszék Város Önkormányzatának Képviselő-testülete</w:t>
      </w:r>
      <w:r w:rsidRPr="002601EC">
        <w:rPr>
          <w:rFonts w:ascii="Arial" w:hAnsi="Arial" w:cs="Arial"/>
          <w:i/>
          <w:sz w:val="22"/>
          <w:szCs w:val="22"/>
        </w:rPr>
        <w:t xml:space="preserve"> a sz</w:t>
      </w:r>
      <w:r w:rsidRPr="002601EC">
        <w:rPr>
          <w:rFonts w:ascii="Arial" w:hAnsi="Arial" w:cs="Arial"/>
          <w:i/>
          <w:sz w:val="22"/>
          <w:szCs w:val="22"/>
        </w:rPr>
        <w:t>o</w:t>
      </w:r>
      <w:r w:rsidRPr="002601EC">
        <w:rPr>
          <w:rFonts w:ascii="Arial" w:hAnsi="Arial" w:cs="Arial"/>
          <w:i/>
          <w:sz w:val="22"/>
          <w:szCs w:val="22"/>
        </w:rPr>
        <w:t>ciális igazgatásról és szociális ellátásokról szóló 1993. évi III. törvény 136. § (9), és a gyermekek védelméről és a gyámügyi igazgatásról szóló 1997. évi XXXI. törvény 174. § (5) bekezd</w:t>
      </w:r>
      <w:r w:rsidRPr="002601EC">
        <w:rPr>
          <w:rFonts w:ascii="Arial" w:hAnsi="Arial" w:cs="Arial"/>
          <w:i/>
          <w:sz w:val="22"/>
          <w:szCs w:val="22"/>
        </w:rPr>
        <w:t>é</w:t>
      </w:r>
      <w:r w:rsidRPr="002601EC">
        <w:rPr>
          <w:rFonts w:ascii="Arial" w:hAnsi="Arial" w:cs="Arial"/>
          <w:i/>
          <w:sz w:val="22"/>
          <w:szCs w:val="22"/>
        </w:rPr>
        <w:t xml:space="preserve">sében </w:t>
      </w:r>
      <w:r w:rsidRPr="002601EC">
        <w:rPr>
          <w:rFonts w:ascii="Arial" w:hAnsi="Arial" w:cs="Arial"/>
          <w:sz w:val="22"/>
          <w:szCs w:val="22"/>
        </w:rPr>
        <w:t xml:space="preserve">foglaltakra figyelemmel a családsegítés és gyermekjóléti szolgáltatás feladatait </w:t>
      </w:r>
      <w:r w:rsidRPr="002601EC">
        <w:rPr>
          <w:rFonts w:ascii="Arial" w:hAnsi="Arial" w:cs="Arial"/>
          <w:i/>
          <w:sz w:val="22"/>
          <w:szCs w:val="22"/>
          <w:u w:val="single"/>
        </w:rPr>
        <w:t>2016. január 1-jétől</w:t>
      </w:r>
      <w:r w:rsidRPr="002601EC">
        <w:rPr>
          <w:rFonts w:ascii="Arial" w:hAnsi="Arial" w:cs="Arial"/>
          <w:sz w:val="22"/>
          <w:szCs w:val="22"/>
        </w:rPr>
        <w:t xml:space="preserve"> továbbra is a Bát</w:t>
      </w:r>
      <w:r w:rsidRPr="002601EC">
        <w:rPr>
          <w:rFonts w:ascii="Arial" w:hAnsi="Arial" w:cs="Arial"/>
          <w:sz w:val="22"/>
          <w:szCs w:val="22"/>
        </w:rPr>
        <w:t>a</w:t>
      </w:r>
      <w:r w:rsidRPr="002601EC">
        <w:rPr>
          <w:rFonts w:ascii="Arial" w:hAnsi="Arial" w:cs="Arial"/>
          <w:sz w:val="22"/>
          <w:szCs w:val="22"/>
        </w:rPr>
        <w:t>szék és Környéke Önkormányzatainak Egészségügyi, Szociális és Gyermekjóléti Intézményfenntartó Társulás útján kívánja e</w:t>
      </w:r>
      <w:r w:rsidRPr="002601EC">
        <w:rPr>
          <w:rFonts w:ascii="Arial" w:hAnsi="Arial" w:cs="Arial"/>
          <w:sz w:val="22"/>
          <w:szCs w:val="22"/>
        </w:rPr>
        <w:t>l</w:t>
      </w:r>
      <w:r w:rsidRPr="002601EC">
        <w:rPr>
          <w:rFonts w:ascii="Arial" w:hAnsi="Arial" w:cs="Arial"/>
          <w:sz w:val="22"/>
          <w:szCs w:val="22"/>
        </w:rPr>
        <w:t>látni.</w:t>
      </w:r>
    </w:p>
    <w:p w:rsidR="005354A8" w:rsidRPr="002601EC" w:rsidRDefault="005354A8" w:rsidP="005354A8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5354A8" w:rsidRPr="002601EC" w:rsidRDefault="005354A8" w:rsidP="005354A8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2601EC">
        <w:rPr>
          <w:rFonts w:ascii="Arial" w:hAnsi="Arial" w:cs="Arial"/>
          <w:i/>
          <w:iCs/>
          <w:sz w:val="22"/>
          <w:szCs w:val="22"/>
        </w:rPr>
        <w:t>Határidő:</w:t>
      </w:r>
      <w:r w:rsidRPr="002601EC">
        <w:rPr>
          <w:rFonts w:ascii="Arial" w:hAnsi="Arial" w:cs="Arial"/>
          <w:sz w:val="22"/>
          <w:szCs w:val="22"/>
        </w:rPr>
        <w:t xml:space="preserve"> 2015. december 15.</w:t>
      </w:r>
    </w:p>
    <w:p w:rsidR="005354A8" w:rsidRPr="002601EC" w:rsidRDefault="005354A8" w:rsidP="005354A8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2601EC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2601EC">
        <w:rPr>
          <w:rFonts w:ascii="Arial" w:hAnsi="Arial" w:cs="Arial"/>
          <w:i/>
          <w:iCs/>
          <w:sz w:val="22"/>
          <w:szCs w:val="22"/>
        </w:rPr>
        <w:t>:</w:t>
      </w:r>
      <w:r w:rsidRPr="002601EC">
        <w:rPr>
          <w:rFonts w:ascii="Arial" w:hAnsi="Arial" w:cs="Arial"/>
          <w:sz w:val="22"/>
          <w:szCs w:val="22"/>
        </w:rPr>
        <w:t xml:space="preserve">   Skoda</w:t>
      </w:r>
      <w:proofErr w:type="gramEnd"/>
      <w:r w:rsidRPr="002601EC">
        <w:rPr>
          <w:rFonts w:ascii="Arial" w:hAnsi="Arial" w:cs="Arial"/>
          <w:sz w:val="22"/>
          <w:szCs w:val="22"/>
        </w:rPr>
        <w:t xml:space="preserve"> Ferenc jegyző </w:t>
      </w:r>
    </w:p>
    <w:p w:rsidR="005354A8" w:rsidRPr="002601EC" w:rsidRDefault="005354A8" w:rsidP="005354A8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2601EC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</w:p>
    <w:p w:rsidR="005354A8" w:rsidRPr="002601EC" w:rsidRDefault="005354A8" w:rsidP="005354A8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5354A8" w:rsidRPr="002601EC" w:rsidRDefault="005354A8" w:rsidP="005354A8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2601EC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2601EC">
        <w:rPr>
          <w:rFonts w:ascii="Arial" w:hAnsi="Arial" w:cs="Arial"/>
          <w:iCs/>
          <w:sz w:val="22"/>
          <w:szCs w:val="22"/>
        </w:rPr>
        <w:t xml:space="preserve"> társulásban érintett települések  </w:t>
      </w:r>
    </w:p>
    <w:p w:rsidR="005354A8" w:rsidRPr="002601EC" w:rsidRDefault="005354A8" w:rsidP="005354A8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2601EC">
        <w:rPr>
          <w:rFonts w:ascii="Arial" w:hAnsi="Arial" w:cs="Arial"/>
          <w:i/>
          <w:iCs/>
          <w:sz w:val="22"/>
          <w:szCs w:val="22"/>
        </w:rPr>
        <w:lastRenderedPageBreak/>
        <w:t xml:space="preserve">                                 </w:t>
      </w:r>
      <w:proofErr w:type="gramStart"/>
      <w:r w:rsidRPr="002601EC">
        <w:rPr>
          <w:rFonts w:ascii="Arial" w:hAnsi="Arial" w:cs="Arial"/>
          <w:iCs/>
          <w:sz w:val="22"/>
          <w:szCs w:val="22"/>
        </w:rPr>
        <w:t>polgármesterei</w:t>
      </w:r>
      <w:proofErr w:type="gramEnd"/>
    </w:p>
    <w:p w:rsidR="005354A8" w:rsidRPr="002601EC" w:rsidRDefault="005354A8" w:rsidP="005354A8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2601EC">
        <w:rPr>
          <w:rFonts w:ascii="Arial" w:hAnsi="Arial" w:cs="Arial"/>
          <w:iCs/>
          <w:sz w:val="22"/>
          <w:szCs w:val="22"/>
        </w:rPr>
        <w:t xml:space="preserve">                                 Gond. Kp. </w:t>
      </w:r>
      <w:proofErr w:type="gramStart"/>
      <w:r w:rsidRPr="002601EC">
        <w:rPr>
          <w:rFonts w:ascii="Arial" w:hAnsi="Arial" w:cs="Arial"/>
          <w:iCs/>
          <w:sz w:val="22"/>
          <w:szCs w:val="22"/>
        </w:rPr>
        <w:t>vezetője</w:t>
      </w:r>
      <w:proofErr w:type="gramEnd"/>
    </w:p>
    <w:p w:rsidR="005354A8" w:rsidRPr="002601EC" w:rsidRDefault="005354A8" w:rsidP="005354A8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2601EC">
        <w:rPr>
          <w:rFonts w:ascii="Arial" w:hAnsi="Arial" w:cs="Arial"/>
          <w:iCs/>
          <w:sz w:val="22"/>
          <w:szCs w:val="22"/>
        </w:rPr>
        <w:t xml:space="preserve">                                 Bátaszéki KÖH pénzügyi iroda</w:t>
      </w:r>
    </w:p>
    <w:p w:rsidR="005354A8" w:rsidRPr="004C08D6" w:rsidRDefault="005354A8" w:rsidP="005354A8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2601EC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2601EC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5354A8" w:rsidRDefault="005354A8" w:rsidP="00274C58">
      <w:pPr>
        <w:jc w:val="both"/>
        <w:rPr>
          <w:rFonts w:ascii="Arial" w:hAnsi="Arial" w:cs="Arial"/>
          <w:b/>
          <w:sz w:val="22"/>
          <w:szCs w:val="22"/>
        </w:rPr>
      </w:pPr>
    </w:p>
    <w:p w:rsidR="005354A8" w:rsidRDefault="005354A8" w:rsidP="00274C58">
      <w:pPr>
        <w:jc w:val="both"/>
        <w:rPr>
          <w:rFonts w:ascii="Arial" w:hAnsi="Arial" w:cs="Arial"/>
          <w:b/>
          <w:sz w:val="22"/>
          <w:szCs w:val="22"/>
        </w:rPr>
      </w:pPr>
    </w:p>
    <w:p w:rsidR="005354A8" w:rsidRDefault="005354A8" w:rsidP="00274C58">
      <w:pPr>
        <w:jc w:val="both"/>
        <w:rPr>
          <w:rFonts w:ascii="Arial" w:hAnsi="Arial" w:cs="Arial"/>
          <w:b/>
          <w:sz w:val="22"/>
          <w:szCs w:val="22"/>
        </w:rPr>
      </w:pPr>
    </w:p>
    <w:p w:rsidR="00BD5EA9" w:rsidRPr="00BD5EA9" w:rsidRDefault="005354A8" w:rsidP="00274C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Ezek után a</w:t>
      </w:r>
      <w:r w:rsidR="00274C58">
        <w:rPr>
          <w:rFonts w:ascii="Arial" w:hAnsi="Arial" w:cs="Arial"/>
          <w:b/>
          <w:sz w:val="22"/>
          <w:szCs w:val="22"/>
        </w:rPr>
        <w:t xml:space="preserve"> családsegítés</w:t>
      </w:r>
      <w:r w:rsidR="00BD5EA9" w:rsidRPr="00BD5EA9">
        <w:rPr>
          <w:rFonts w:ascii="Arial" w:hAnsi="Arial" w:cs="Arial"/>
          <w:b/>
          <w:sz w:val="22"/>
          <w:szCs w:val="22"/>
        </w:rPr>
        <w:t xml:space="preserve"> és gyermekjóléti feladatok támogatásának </w:t>
      </w:r>
      <w:r>
        <w:rPr>
          <w:rFonts w:ascii="Arial" w:hAnsi="Arial" w:cs="Arial"/>
          <w:b/>
          <w:sz w:val="22"/>
          <w:szCs w:val="22"/>
        </w:rPr>
        <w:t xml:space="preserve">2016. évi </w:t>
      </w:r>
      <w:r w:rsidR="00BD5EA9" w:rsidRPr="00BD5EA9">
        <w:rPr>
          <w:rFonts w:ascii="Arial" w:hAnsi="Arial" w:cs="Arial"/>
          <w:b/>
          <w:sz w:val="22"/>
          <w:szCs w:val="22"/>
        </w:rPr>
        <w:t>alak</w:t>
      </w:r>
      <w:r w:rsidR="00BD5EA9" w:rsidRPr="00BD5EA9">
        <w:rPr>
          <w:rFonts w:ascii="Arial" w:hAnsi="Arial" w:cs="Arial"/>
          <w:b/>
          <w:sz w:val="22"/>
          <w:szCs w:val="22"/>
        </w:rPr>
        <w:t>u</w:t>
      </w:r>
      <w:r w:rsidR="00BD5EA9" w:rsidRPr="00BD5EA9">
        <w:rPr>
          <w:rFonts w:ascii="Arial" w:hAnsi="Arial" w:cs="Arial"/>
          <w:b/>
          <w:sz w:val="22"/>
          <w:szCs w:val="22"/>
        </w:rPr>
        <w:t>lásáról az alábbi táj</w:t>
      </w:r>
      <w:r w:rsidR="00BD5EA9" w:rsidRPr="00BD5EA9">
        <w:rPr>
          <w:rFonts w:ascii="Arial" w:hAnsi="Arial" w:cs="Arial"/>
          <w:b/>
          <w:sz w:val="22"/>
          <w:szCs w:val="22"/>
        </w:rPr>
        <w:t>é</w:t>
      </w:r>
      <w:r w:rsidR="00BD5EA9" w:rsidRPr="00BD5EA9">
        <w:rPr>
          <w:rFonts w:ascii="Arial" w:hAnsi="Arial" w:cs="Arial"/>
          <w:b/>
          <w:sz w:val="22"/>
          <w:szCs w:val="22"/>
        </w:rPr>
        <w:t>koztatást adjuk</w:t>
      </w:r>
      <w:r>
        <w:rPr>
          <w:rFonts w:ascii="Arial" w:hAnsi="Arial" w:cs="Arial"/>
          <w:b/>
          <w:sz w:val="22"/>
          <w:szCs w:val="22"/>
        </w:rPr>
        <w:t xml:space="preserve"> a képviselő-testületeknek</w:t>
      </w:r>
      <w:r w:rsidR="00BD5EA9" w:rsidRPr="00BD5EA9">
        <w:rPr>
          <w:rFonts w:ascii="Arial" w:hAnsi="Arial" w:cs="Arial"/>
          <w:b/>
          <w:sz w:val="22"/>
          <w:szCs w:val="22"/>
        </w:rPr>
        <w:t>:</w:t>
      </w:r>
    </w:p>
    <w:p w:rsidR="002601EC" w:rsidRDefault="002601EC" w:rsidP="00BD5EA9">
      <w:pPr>
        <w:jc w:val="both"/>
        <w:rPr>
          <w:rFonts w:ascii="Arial" w:hAnsi="Arial" w:cs="Arial"/>
          <w:sz w:val="22"/>
          <w:szCs w:val="22"/>
        </w:rPr>
      </w:pPr>
    </w:p>
    <w:p w:rsidR="00BD5EA9" w:rsidRPr="005354A8" w:rsidRDefault="00BD5EA9" w:rsidP="005354A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54A8">
        <w:rPr>
          <w:rFonts w:ascii="Arial" w:hAnsi="Arial" w:cs="Arial"/>
          <w:b/>
          <w:sz w:val="22"/>
          <w:szCs w:val="22"/>
          <w:u w:val="single"/>
        </w:rPr>
        <w:t>2015. évben a családsegítés és a gyermekjóléti szolgálat</w:t>
      </w:r>
    </w:p>
    <w:p w:rsidR="00BD5EA9" w:rsidRPr="00BD5EA9" w:rsidRDefault="00BD5EA9" w:rsidP="00BD5EA9">
      <w:pPr>
        <w:jc w:val="both"/>
        <w:rPr>
          <w:rFonts w:ascii="Arial" w:hAnsi="Arial" w:cs="Arial"/>
          <w:sz w:val="22"/>
          <w:szCs w:val="22"/>
        </w:rPr>
      </w:pPr>
    </w:p>
    <w:p w:rsidR="00274C58" w:rsidRPr="00EE1D45" w:rsidRDefault="00274C58" w:rsidP="00274C58">
      <w:pPr>
        <w:jc w:val="both"/>
        <w:rPr>
          <w:rFonts w:asciiTheme="minorHAnsi" w:hAnsiTheme="minorHAnsi"/>
          <w:sz w:val="24"/>
        </w:rPr>
      </w:pPr>
      <w:r w:rsidRPr="00EE1D45">
        <w:rPr>
          <w:rFonts w:asciiTheme="minorHAnsi" w:hAnsiTheme="minorHAnsi"/>
          <w:b/>
          <w:sz w:val="24"/>
        </w:rPr>
        <w:t>2015.</w:t>
      </w:r>
      <w:r w:rsidRPr="00EE1D45">
        <w:rPr>
          <w:rFonts w:asciiTheme="minorHAnsi" w:hAnsiTheme="minorHAnsi"/>
          <w:sz w:val="24"/>
        </w:rPr>
        <w:t xml:space="preserve"> </w:t>
      </w:r>
      <w:r w:rsidRPr="00EE1D45">
        <w:rPr>
          <w:rFonts w:asciiTheme="minorHAnsi" w:hAnsiTheme="minorHAnsi"/>
          <w:b/>
          <w:sz w:val="24"/>
        </w:rPr>
        <w:t>évi költségvetés alapján:</w:t>
      </w:r>
    </w:p>
    <w:p w:rsidR="00274C58" w:rsidRPr="00EE1D45" w:rsidRDefault="00274C58" w:rsidP="00274C58">
      <w:pPr>
        <w:jc w:val="both"/>
        <w:rPr>
          <w:rFonts w:asciiTheme="minorHAnsi" w:hAnsiTheme="minorHAnsi"/>
          <w:sz w:val="24"/>
        </w:rPr>
      </w:pPr>
    </w:p>
    <w:p w:rsidR="00274C58" w:rsidRPr="00274C58" w:rsidRDefault="00274C58" w:rsidP="00274C58">
      <w:pPr>
        <w:jc w:val="both"/>
        <w:rPr>
          <w:rFonts w:ascii="Arial" w:hAnsi="Arial" w:cs="Arial"/>
          <w:sz w:val="22"/>
          <w:szCs w:val="22"/>
        </w:rPr>
      </w:pPr>
      <w:r w:rsidRPr="00274C58">
        <w:rPr>
          <w:rFonts w:ascii="Arial" w:hAnsi="Arial" w:cs="Arial"/>
          <w:sz w:val="22"/>
          <w:szCs w:val="22"/>
        </w:rPr>
        <w:t>Társulásban résztvevő települések (7) lakosságszáma</w:t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  <w:t>12 298 fő</w:t>
      </w:r>
    </w:p>
    <w:p w:rsidR="00274C58" w:rsidRPr="00274C58" w:rsidRDefault="00274C58" w:rsidP="00274C58">
      <w:pPr>
        <w:jc w:val="both"/>
        <w:rPr>
          <w:rFonts w:ascii="Arial" w:hAnsi="Arial" w:cs="Arial"/>
          <w:sz w:val="22"/>
          <w:szCs w:val="22"/>
        </w:rPr>
      </w:pPr>
    </w:p>
    <w:p w:rsidR="00274C58" w:rsidRPr="00274C58" w:rsidRDefault="00274C58" w:rsidP="00274C58">
      <w:pPr>
        <w:jc w:val="both"/>
        <w:rPr>
          <w:rFonts w:ascii="Arial" w:hAnsi="Arial" w:cs="Arial"/>
          <w:sz w:val="22"/>
          <w:szCs w:val="22"/>
        </w:rPr>
      </w:pPr>
      <w:r w:rsidRPr="00274C58">
        <w:rPr>
          <w:rFonts w:ascii="Arial" w:hAnsi="Arial" w:cs="Arial"/>
          <w:sz w:val="22"/>
          <w:szCs w:val="22"/>
        </w:rPr>
        <w:t>Állami támogatás</w:t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  <w:t>16 049 ezer Ft (63 %)</w:t>
      </w:r>
    </w:p>
    <w:p w:rsidR="00274C58" w:rsidRPr="00274C58" w:rsidRDefault="00274C58" w:rsidP="00274C58">
      <w:pPr>
        <w:jc w:val="both"/>
        <w:rPr>
          <w:rFonts w:ascii="Arial" w:hAnsi="Arial" w:cs="Arial"/>
          <w:sz w:val="22"/>
          <w:szCs w:val="22"/>
        </w:rPr>
      </w:pPr>
      <w:r w:rsidRPr="00274C58">
        <w:rPr>
          <w:rFonts w:ascii="Arial" w:hAnsi="Arial" w:cs="Arial"/>
          <w:sz w:val="22"/>
          <w:szCs w:val="22"/>
        </w:rPr>
        <w:t xml:space="preserve">Egyéb állami </w:t>
      </w:r>
      <w:proofErr w:type="gramStart"/>
      <w:r w:rsidRPr="00274C58">
        <w:rPr>
          <w:rFonts w:ascii="Arial" w:hAnsi="Arial" w:cs="Arial"/>
          <w:sz w:val="22"/>
          <w:szCs w:val="22"/>
        </w:rPr>
        <w:t>támogatás</w:t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  <w:t xml:space="preserve">  2</w:t>
      </w:r>
      <w:proofErr w:type="gramEnd"/>
      <w:r w:rsidRPr="00274C58">
        <w:rPr>
          <w:rFonts w:ascii="Arial" w:hAnsi="Arial" w:cs="Arial"/>
          <w:sz w:val="22"/>
          <w:szCs w:val="22"/>
        </w:rPr>
        <w:t xml:space="preserve"> 628 ezer Ft (10 %)</w:t>
      </w:r>
    </w:p>
    <w:p w:rsidR="00274C58" w:rsidRPr="00274C58" w:rsidRDefault="00274C58" w:rsidP="00274C58">
      <w:pPr>
        <w:jc w:val="both"/>
        <w:rPr>
          <w:rFonts w:ascii="Arial" w:hAnsi="Arial" w:cs="Arial"/>
          <w:sz w:val="22"/>
          <w:szCs w:val="22"/>
        </w:rPr>
      </w:pPr>
      <w:r w:rsidRPr="00274C58">
        <w:rPr>
          <w:rFonts w:ascii="Arial" w:hAnsi="Arial" w:cs="Arial"/>
          <w:sz w:val="22"/>
          <w:szCs w:val="22"/>
        </w:rPr>
        <w:t xml:space="preserve">Előző évi </w:t>
      </w:r>
      <w:proofErr w:type="gramStart"/>
      <w:r w:rsidRPr="00274C58">
        <w:rPr>
          <w:rFonts w:ascii="Arial" w:hAnsi="Arial" w:cs="Arial"/>
          <w:sz w:val="22"/>
          <w:szCs w:val="22"/>
        </w:rPr>
        <w:t xml:space="preserve">költségszint    </w:t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  <w:t>25</w:t>
      </w:r>
      <w:proofErr w:type="gramEnd"/>
      <w:r w:rsidRPr="00274C58">
        <w:rPr>
          <w:rFonts w:ascii="Arial" w:hAnsi="Arial" w:cs="Arial"/>
          <w:sz w:val="22"/>
          <w:szCs w:val="22"/>
        </w:rPr>
        <w:t xml:space="preserve"> 414 ezer Ft</w:t>
      </w:r>
    </w:p>
    <w:p w:rsidR="00274C58" w:rsidRPr="00274C58" w:rsidRDefault="00274C58" w:rsidP="00274C58">
      <w:pPr>
        <w:jc w:val="both"/>
        <w:rPr>
          <w:rFonts w:ascii="Arial" w:hAnsi="Arial" w:cs="Arial"/>
          <w:sz w:val="22"/>
          <w:szCs w:val="22"/>
        </w:rPr>
      </w:pPr>
    </w:p>
    <w:p w:rsidR="00274C58" w:rsidRPr="00274C58" w:rsidRDefault="00274C58" w:rsidP="00274C58">
      <w:pPr>
        <w:jc w:val="both"/>
        <w:rPr>
          <w:rFonts w:ascii="Arial" w:hAnsi="Arial" w:cs="Arial"/>
          <w:sz w:val="22"/>
          <w:szCs w:val="22"/>
        </w:rPr>
      </w:pPr>
      <w:r w:rsidRPr="00274C58">
        <w:rPr>
          <w:rFonts w:ascii="Arial" w:hAnsi="Arial" w:cs="Arial"/>
          <w:sz w:val="22"/>
          <w:szCs w:val="22"/>
        </w:rPr>
        <w:t xml:space="preserve">Önkormányzatok </w:t>
      </w:r>
      <w:proofErr w:type="gramStart"/>
      <w:r w:rsidRPr="00274C58">
        <w:rPr>
          <w:rFonts w:ascii="Arial" w:hAnsi="Arial" w:cs="Arial"/>
          <w:sz w:val="22"/>
          <w:szCs w:val="22"/>
        </w:rPr>
        <w:t>hozzájárulása</w:t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  <w:t xml:space="preserve">  6</w:t>
      </w:r>
      <w:proofErr w:type="gramEnd"/>
      <w:r w:rsidRPr="00274C58">
        <w:rPr>
          <w:rFonts w:ascii="Arial" w:hAnsi="Arial" w:cs="Arial"/>
          <w:sz w:val="22"/>
          <w:szCs w:val="22"/>
        </w:rPr>
        <w:t xml:space="preserve"> 920 ezer forint (27 %)</w:t>
      </w:r>
    </w:p>
    <w:p w:rsidR="00274C58" w:rsidRPr="00274C58" w:rsidRDefault="00274C58" w:rsidP="00274C58">
      <w:pPr>
        <w:jc w:val="both"/>
        <w:rPr>
          <w:rFonts w:ascii="Arial" w:hAnsi="Arial" w:cs="Arial"/>
          <w:sz w:val="22"/>
          <w:szCs w:val="22"/>
        </w:rPr>
      </w:pPr>
      <w:r w:rsidRPr="00274C58">
        <w:rPr>
          <w:rFonts w:ascii="Arial" w:hAnsi="Arial" w:cs="Arial"/>
          <w:sz w:val="22"/>
          <w:szCs w:val="22"/>
        </w:rPr>
        <w:t>1 lakosra jutó 2015. évi tervezett költség</w:t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  <w:t>2 067 Ft/fő</w:t>
      </w:r>
    </w:p>
    <w:p w:rsidR="00274C58" w:rsidRPr="00274C58" w:rsidRDefault="00274C58" w:rsidP="00274C58">
      <w:pPr>
        <w:jc w:val="both"/>
        <w:rPr>
          <w:rFonts w:ascii="Arial" w:hAnsi="Arial" w:cs="Arial"/>
          <w:b/>
          <w:sz w:val="22"/>
          <w:szCs w:val="22"/>
        </w:rPr>
      </w:pPr>
      <w:r w:rsidRPr="00274C58">
        <w:rPr>
          <w:rFonts w:ascii="Arial" w:hAnsi="Arial" w:cs="Arial"/>
          <w:sz w:val="22"/>
          <w:szCs w:val="22"/>
        </w:rPr>
        <w:t xml:space="preserve">1 lakosra jutó önkormányzati </w:t>
      </w:r>
      <w:proofErr w:type="gramStart"/>
      <w:r w:rsidRPr="00274C58">
        <w:rPr>
          <w:rFonts w:ascii="Arial" w:hAnsi="Arial" w:cs="Arial"/>
          <w:sz w:val="22"/>
          <w:szCs w:val="22"/>
        </w:rPr>
        <w:t>hozzájárulás</w:t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b/>
          <w:sz w:val="22"/>
          <w:szCs w:val="22"/>
        </w:rPr>
        <w:tab/>
      </w:r>
      <w:r w:rsidRPr="00274C58">
        <w:rPr>
          <w:rFonts w:ascii="Arial" w:hAnsi="Arial" w:cs="Arial"/>
          <w:b/>
          <w:sz w:val="22"/>
          <w:szCs w:val="22"/>
        </w:rPr>
        <w:tab/>
        <w:t xml:space="preserve">   563</w:t>
      </w:r>
      <w:proofErr w:type="gramEnd"/>
      <w:r w:rsidRPr="00274C58">
        <w:rPr>
          <w:rFonts w:ascii="Arial" w:hAnsi="Arial" w:cs="Arial"/>
          <w:b/>
          <w:sz w:val="22"/>
          <w:szCs w:val="22"/>
        </w:rPr>
        <w:t xml:space="preserve"> Ft/fő</w:t>
      </w:r>
    </w:p>
    <w:p w:rsidR="00274C58" w:rsidRPr="00274C58" w:rsidRDefault="00274C58" w:rsidP="00274C58">
      <w:pPr>
        <w:jc w:val="both"/>
        <w:rPr>
          <w:rFonts w:ascii="Arial" w:hAnsi="Arial" w:cs="Arial"/>
          <w:sz w:val="22"/>
          <w:szCs w:val="22"/>
        </w:rPr>
      </w:pPr>
    </w:p>
    <w:p w:rsidR="00274C58" w:rsidRPr="00274C58" w:rsidRDefault="00274C58" w:rsidP="00274C58">
      <w:pPr>
        <w:jc w:val="both"/>
        <w:rPr>
          <w:rFonts w:ascii="Arial" w:hAnsi="Arial" w:cs="Arial"/>
          <w:sz w:val="22"/>
          <w:szCs w:val="22"/>
        </w:rPr>
      </w:pPr>
      <w:r w:rsidRPr="00274C58">
        <w:rPr>
          <w:rFonts w:ascii="Arial" w:hAnsi="Arial" w:cs="Arial"/>
          <w:sz w:val="22"/>
          <w:szCs w:val="22"/>
        </w:rPr>
        <w:t>A jelenlegi információk alapján a finanszírozás, illetve a települések hozzájárulása a tavalyi költségszint alapján az alábbiak szerint alakul. (A várhatóan november elején megjelenő végrehajtási rendelet mellékletében szereplő létszámminimumok alapján a költségek válto</w:t>
      </w:r>
      <w:r w:rsidRPr="00274C58">
        <w:rPr>
          <w:rFonts w:ascii="Arial" w:hAnsi="Arial" w:cs="Arial"/>
          <w:sz w:val="22"/>
          <w:szCs w:val="22"/>
        </w:rPr>
        <w:t>z</w:t>
      </w:r>
      <w:r w:rsidRPr="00274C58">
        <w:rPr>
          <w:rFonts w:ascii="Arial" w:hAnsi="Arial" w:cs="Arial"/>
          <w:sz w:val="22"/>
          <w:szCs w:val="22"/>
        </w:rPr>
        <w:t>hatnak.)</w:t>
      </w:r>
    </w:p>
    <w:p w:rsidR="00274C58" w:rsidRPr="00274C58" w:rsidRDefault="00274C58" w:rsidP="00274C58">
      <w:pPr>
        <w:jc w:val="both"/>
        <w:rPr>
          <w:rFonts w:ascii="Arial" w:hAnsi="Arial" w:cs="Arial"/>
          <w:sz w:val="22"/>
          <w:szCs w:val="22"/>
        </w:rPr>
      </w:pPr>
    </w:p>
    <w:p w:rsidR="00274C58" w:rsidRPr="00274C58" w:rsidRDefault="00274C58" w:rsidP="00274C58">
      <w:pPr>
        <w:jc w:val="both"/>
        <w:rPr>
          <w:rFonts w:ascii="Arial" w:hAnsi="Arial" w:cs="Arial"/>
          <w:b/>
          <w:sz w:val="22"/>
          <w:szCs w:val="22"/>
        </w:rPr>
      </w:pPr>
      <w:r w:rsidRPr="00274C58">
        <w:rPr>
          <w:rFonts w:ascii="Arial" w:hAnsi="Arial" w:cs="Arial"/>
          <w:b/>
          <w:sz w:val="22"/>
          <w:szCs w:val="22"/>
        </w:rPr>
        <w:t>2016.</w:t>
      </w:r>
      <w:r w:rsidRPr="00274C58">
        <w:rPr>
          <w:rFonts w:ascii="Arial" w:hAnsi="Arial" w:cs="Arial"/>
          <w:sz w:val="22"/>
          <w:szCs w:val="22"/>
        </w:rPr>
        <w:t xml:space="preserve"> </w:t>
      </w:r>
      <w:r w:rsidRPr="00274C58">
        <w:rPr>
          <w:rFonts w:ascii="Arial" w:hAnsi="Arial" w:cs="Arial"/>
          <w:b/>
          <w:sz w:val="22"/>
          <w:szCs w:val="22"/>
        </w:rPr>
        <w:t>évi költségvetési törvény alapján járó támogatás:</w:t>
      </w:r>
    </w:p>
    <w:p w:rsidR="00274C58" w:rsidRPr="00274C58" w:rsidRDefault="00274C58" w:rsidP="00274C58">
      <w:pPr>
        <w:jc w:val="both"/>
        <w:rPr>
          <w:rFonts w:ascii="Arial" w:hAnsi="Arial" w:cs="Arial"/>
          <w:sz w:val="22"/>
          <w:szCs w:val="22"/>
        </w:rPr>
      </w:pPr>
    </w:p>
    <w:p w:rsidR="00274C58" w:rsidRPr="00274C58" w:rsidRDefault="00274C58" w:rsidP="00274C58">
      <w:pPr>
        <w:jc w:val="both"/>
        <w:rPr>
          <w:rFonts w:ascii="Arial" w:hAnsi="Arial" w:cs="Arial"/>
          <w:sz w:val="22"/>
          <w:szCs w:val="22"/>
        </w:rPr>
      </w:pPr>
      <w:r w:rsidRPr="00274C58">
        <w:rPr>
          <w:rFonts w:ascii="Arial" w:hAnsi="Arial" w:cs="Arial"/>
          <w:sz w:val="22"/>
          <w:szCs w:val="22"/>
        </w:rPr>
        <w:t xml:space="preserve">A központi költségvetés számított szakmai létszám alapján biztosít támogatást a működtető önkormányzatoknak a </w:t>
      </w:r>
      <w:r w:rsidRPr="00274C58">
        <w:rPr>
          <w:rFonts w:ascii="Arial" w:hAnsi="Arial" w:cs="Arial"/>
          <w:b/>
          <w:sz w:val="22"/>
          <w:szCs w:val="22"/>
        </w:rPr>
        <w:t>család- és gyermekjóléti szolgálat</w:t>
      </w:r>
      <w:r w:rsidRPr="00274C58">
        <w:rPr>
          <w:rFonts w:ascii="Arial" w:hAnsi="Arial" w:cs="Arial"/>
          <w:sz w:val="22"/>
          <w:szCs w:val="22"/>
        </w:rPr>
        <w:t xml:space="preserve"> fenntartásához. </w:t>
      </w:r>
    </w:p>
    <w:p w:rsidR="00274C58" w:rsidRPr="00274C58" w:rsidRDefault="00274C58" w:rsidP="00274C58">
      <w:pPr>
        <w:jc w:val="both"/>
        <w:rPr>
          <w:rFonts w:ascii="Arial" w:hAnsi="Arial" w:cs="Arial"/>
          <w:sz w:val="22"/>
          <w:szCs w:val="22"/>
        </w:rPr>
      </w:pPr>
    </w:p>
    <w:p w:rsidR="00274C58" w:rsidRPr="00274C58" w:rsidRDefault="00274C58" w:rsidP="00274C58">
      <w:pPr>
        <w:jc w:val="both"/>
        <w:rPr>
          <w:rFonts w:ascii="Arial" w:hAnsi="Arial" w:cs="Arial"/>
          <w:sz w:val="22"/>
          <w:szCs w:val="22"/>
        </w:rPr>
      </w:pPr>
      <w:r w:rsidRPr="00274C58">
        <w:rPr>
          <w:rFonts w:ascii="Arial" w:hAnsi="Arial" w:cs="Arial"/>
          <w:sz w:val="22"/>
          <w:szCs w:val="22"/>
        </w:rPr>
        <w:t>Család- és gyermekjóléti szolgálat támogatása együtt:</w:t>
      </w:r>
    </w:p>
    <w:p w:rsidR="00274C58" w:rsidRPr="00274C58" w:rsidRDefault="00274C58" w:rsidP="00274C58">
      <w:pPr>
        <w:jc w:val="both"/>
        <w:rPr>
          <w:rFonts w:ascii="Arial" w:hAnsi="Arial" w:cs="Arial"/>
          <w:sz w:val="22"/>
          <w:szCs w:val="22"/>
        </w:rPr>
      </w:pPr>
    </w:p>
    <w:p w:rsidR="00274C58" w:rsidRPr="00274C58" w:rsidRDefault="00274C58" w:rsidP="00274C58">
      <w:pPr>
        <w:ind w:left="1416"/>
        <w:jc w:val="both"/>
        <w:rPr>
          <w:rFonts w:ascii="Arial" w:hAnsi="Arial" w:cs="Arial"/>
          <w:sz w:val="22"/>
          <w:szCs w:val="22"/>
        </w:rPr>
      </w:pPr>
      <w:r w:rsidRPr="00274C58">
        <w:rPr>
          <w:rFonts w:ascii="Arial" w:hAnsi="Arial" w:cs="Arial"/>
          <w:sz w:val="22"/>
          <w:szCs w:val="22"/>
        </w:rPr>
        <w:t>Lakosság száma</w:t>
      </w:r>
      <w:r>
        <w:rPr>
          <w:rFonts w:ascii="Arial" w:hAnsi="Arial" w:cs="Arial"/>
          <w:sz w:val="22"/>
          <w:szCs w:val="22"/>
        </w:rPr>
        <w:t xml:space="preserve"> (5 település)</w:t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  <w:t>10 519 fő</w:t>
      </w:r>
    </w:p>
    <w:p w:rsidR="00274C58" w:rsidRPr="00274C58" w:rsidRDefault="00274C58" w:rsidP="00274C58">
      <w:pPr>
        <w:ind w:left="1416"/>
        <w:jc w:val="both"/>
        <w:rPr>
          <w:rFonts w:ascii="Arial" w:hAnsi="Arial" w:cs="Arial"/>
          <w:sz w:val="22"/>
          <w:szCs w:val="22"/>
        </w:rPr>
      </w:pPr>
      <w:r w:rsidRPr="00274C58">
        <w:rPr>
          <w:rFonts w:ascii="Arial" w:hAnsi="Arial" w:cs="Arial"/>
          <w:sz w:val="22"/>
          <w:szCs w:val="22"/>
        </w:rPr>
        <w:t xml:space="preserve">Engedélyezett szakmai </w:t>
      </w:r>
      <w:proofErr w:type="gramStart"/>
      <w:r w:rsidRPr="00274C58">
        <w:rPr>
          <w:rFonts w:ascii="Arial" w:hAnsi="Arial" w:cs="Arial"/>
          <w:sz w:val="22"/>
          <w:szCs w:val="22"/>
        </w:rPr>
        <w:t>létszám</w:t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  <w:t xml:space="preserve">         2</w:t>
      </w:r>
      <w:proofErr w:type="gramEnd"/>
      <w:r w:rsidRPr="00274C58">
        <w:rPr>
          <w:rFonts w:ascii="Arial" w:hAnsi="Arial" w:cs="Arial"/>
          <w:sz w:val="22"/>
          <w:szCs w:val="22"/>
        </w:rPr>
        <w:t>,6 fő</w:t>
      </w:r>
    </w:p>
    <w:p w:rsidR="00274C58" w:rsidRPr="00274C58" w:rsidRDefault="00274C58" w:rsidP="00274C58">
      <w:pPr>
        <w:ind w:left="1416"/>
        <w:jc w:val="both"/>
        <w:rPr>
          <w:rFonts w:ascii="Arial" w:hAnsi="Arial" w:cs="Arial"/>
          <w:sz w:val="22"/>
          <w:szCs w:val="22"/>
        </w:rPr>
      </w:pPr>
      <w:r w:rsidRPr="00274C58">
        <w:rPr>
          <w:rFonts w:ascii="Arial" w:hAnsi="Arial" w:cs="Arial"/>
          <w:sz w:val="22"/>
          <w:szCs w:val="22"/>
        </w:rPr>
        <w:t>Támogatás mértéke</w:t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  <w:t>7 800ezer Ft (40 %)</w:t>
      </w:r>
    </w:p>
    <w:p w:rsidR="00274C58" w:rsidRPr="00274C58" w:rsidRDefault="00274C58" w:rsidP="00274C58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274C58">
        <w:rPr>
          <w:rFonts w:ascii="Arial" w:hAnsi="Arial" w:cs="Arial"/>
          <w:sz w:val="22"/>
          <w:szCs w:val="22"/>
        </w:rPr>
        <w:t>Egyéb állami támogatás</w:t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  <w:t>2 068 ezer Ft (10 %)</w:t>
      </w:r>
    </w:p>
    <w:p w:rsidR="00274C58" w:rsidRPr="00274C58" w:rsidRDefault="00274C58" w:rsidP="00274C58">
      <w:pPr>
        <w:ind w:left="1416"/>
        <w:jc w:val="both"/>
        <w:rPr>
          <w:rFonts w:ascii="Arial" w:hAnsi="Arial" w:cs="Arial"/>
          <w:sz w:val="22"/>
          <w:szCs w:val="22"/>
        </w:rPr>
      </w:pPr>
      <w:r w:rsidRPr="00274C58">
        <w:rPr>
          <w:rFonts w:ascii="Arial" w:hAnsi="Arial" w:cs="Arial"/>
          <w:sz w:val="22"/>
          <w:szCs w:val="22"/>
        </w:rPr>
        <w:t xml:space="preserve">Előző évi </w:t>
      </w:r>
      <w:proofErr w:type="gramStart"/>
      <w:r w:rsidRPr="00274C58">
        <w:rPr>
          <w:rFonts w:ascii="Arial" w:hAnsi="Arial" w:cs="Arial"/>
          <w:sz w:val="22"/>
          <w:szCs w:val="22"/>
        </w:rPr>
        <w:t xml:space="preserve">költségszint    </w:t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  <w:t xml:space="preserve">           19</w:t>
      </w:r>
      <w:proofErr w:type="gramEnd"/>
      <w:r w:rsidRPr="00274C58">
        <w:rPr>
          <w:rFonts w:ascii="Arial" w:hAnsi="Arial" w:cs="Arial"/>
          <w:sz w:val="22"/>
          <w:szCs w:val="22"/>
        </w:rPr>
        <w:t xml:space="preserve"> 724 ezer Ft</w:t>
      </w:r>
    </w:p>
    <w:p w:rsidR="00274C58" w:rsidRPr="00274C58" w:rsidRDefault="00274C58" w:rsidP="00274C58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274C58" w:rsidRPr="00274C58" w:rsidRDefault="00274C58" w:rsidP="00274C58">
      <w:pPr>
        <w:ind w:left="1416"/>
        <w:jc w:val="both"/>
        <w:rPr>
          <w:rFonts w:ascii="Arial" w:hAnsi="Arial" w:cs="Arial"/>
          <w:sz w:val="22"/>
          <w:szCs w:val="22"/>
        </w:rPr>
      </w:pPr>
      <w:r w:rsidRPr="00274C58">
        <w:rPr>
          <w:rFonts w:ascii="Arial" w:hAnsi="Arial" w:cs="Arial"/>
          <w:sz w:val="22"/>
          <w:szCs w:val="22"/>
        </w:rPr>
        <w:t>Önkormányzati hozzájárulás</w:t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  <w:t xml:space="preserve"> 9 846 ezer Ft (50 %)</w:t>
      </w:r>
    </w:p>
    <w:p w:rsidR="00274C58" w:rsidRPr="00274C58" w:rsidRDefault="00274C58" w:rsidP="00274C58">
      <w:pPr>
        <w:ind w:left="1416"/>
        <w:jc w:val="both"/>
        <w:rPr>
          <w:rFonts w:ascii="Arial" w:hAnsi="Arial" w:cs="Arial"/>
          <w:sz w:val="22"/>
          <w:szCs w:val="22"/>
        </w:rPr>
      </w:pPr>
      <w:r w:rsidRPr="00274C58">
        <w:rPr>
          <w:rFonts w:ascii="Arial" w:hAnsi="Arial" w:cs="Arial"/>
          <w:sz w:val="22"/>
          <w:szCs w:val="22"/>
        </w:rPr>
        <w:t xml:space="preserve">1 lakosra jutó önkormányzati </w:t>
      </w:r>
      <w:proofErr w:type="gramStart"/>
      <w:r w:rsidRPr="00274C58">
        <w:rPr>
          <w:rFonts w:ascii="Arial" w:hAnsi="Arial" w:cs="Arial"/>
          <w:sz w:val="22"/>
          <w:szCs w:val="22"/>
        </w:rPr>
        <w:t>hozzájárulás</w:t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b/>
          <w:sz w:val="22"/>
          <w:szCs w:val="22"/>
        </w:rPr>
        <w:t xml:space="preserve">    936</w:t>
      </w:r>
      <w:proofErr w:type="gramEnd"/>
      <w:r w:rsidRPr="00274C58">
        <w:rPr>
          <w:rFonts w:ascii="Arial" w:hAnsi="Arial" w:cs="Arial"/>
          <w:b/>
          <w:sz w:val="22"/>
          <w:szCs w:val="22"/>
        </w:rPr>
        <w:t xml:space="preserve"> Ft/fő</w:t>
      </w:r>
    </w:p>
    <w:p w:rsidR="00274C58" w:rsidRPr="00274C58" w:rsidRDefault="00274C58" w:rsidP="00274C58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274C58" w:rsidRPr="00274C58" w:rsidRDefault="00274C58" w:rsidP="00274C58">
      <w:pPr>
        <w:ind w:left="1416"/>
        <w:jc w:val="both"/>
        <w:rPr>
          <w:rFonts w:ascii="Arial" w:hAnsi="Arial" w:cs="Arial"/>
          <w:sz w:val="22"/>
          <w:szCs w:val="22"/>
        </w:rPr>
      </w:pPr>
      <w:r w:rsidRPr="00274C58">
        <w:rPr>
          <w:rFonts w:ascii="Arial" w:hAnsi="Arial" w:cs="Arial"/>
          <w:sz w:val="22"/>
          <w:szCs w:val="22"/>
        </w:rPr>
        <w:t>Bátaszék</w:t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  <w:t>6 159 ezer Ft</w:t>
      </w:r>
    </w:p>
    <w:p w:rsidR="00274C58" w:rsidRPr="00274C58" w:rsidRDefault="00274C58" w:rsidP="00274C58">
      <w:pPr>
        <w:ind w:left="1416"/>
        <w:jc w:val="both"/>
        <w:rPr>
          <w:rFonts w:ascii="Arial" w:hAnsi="Arial" w:cs="Arial"/>
          <w:sz w:val="22"/>
          <w:szCs w:val="22"/>
        </w:rPr>
      </w:pPr>
      <w:proofErr w:type="gramStart"/>
      <w:r w:rsidRPr="00274C58">
        <w:rPr>
          <w:rFonts w:ascii="Arial" w:hAnsi="Arial" w:cs="Arial"/>
          <w:sz w:val="22"/>
          <w:szCs w:val="22"/>
        </w:rPr>
        <w:t>Alsónána</w:t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  <w:t xml:space="preserve">   683</w:t>
      </w:r>
      <w:proofErr w:type="gramEnd"/>
      <w:r w:rsidRPr="00274C58">
        <w:rPr>
          <w:rFonts w:ascii="Arial" w:hAnsi="Arial" w:cs="Arial"/>
          <w:sz w:val="22"/>
          <w:szCs w:val="22"/>
        </w:rPr>
        <w:t xml:space="preserve"> ezer Ft</w:t>
      </w:r>
    </w:p>
    <w:p w:rsidR="00274C58" w:rsidRPr="00274C58" w:rsidRDefault="00274C58" w:rsidP="00274C58">
      <w:pPr>
        <w:ind w:left="1416"/>
        <w:jc w:val="both"/>
        <w:rPr>
          <w:rFonts w:ascii="Arial" w:hAnsi="Arial" w:cs="Arial"/>
          <w:sz w:val="22"/>
          <w:szCs w:val="22"/>
        </w:rPr>
      </w:pPr>
      <w:proofErr w:type="gramStart"/>
      <w:r w:rsidRPr="00274C58">
        <w:rPr>
          <w:rFonts w:ascii="Arial" w:hAnsi="Arial" w:cs="Arial"/>
          <w:sz w:val="22"/>
          <w:szCs w:val="22"/>
        </w:rPr>
        <w:t>Alsónyék</w:t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  <w:t xml:space="preserve">   744</w:t>
      </w:r>
      <w:proofErr w:type="gramEnd"/>
      <w:r w:rsidRPr="00274C58">
        <w:rPr>
          <w:rFonts w:ascii="Arial" w:hAnsi="Arial" w:cs="Arial"/>
          <w:sz w:val="22"/>
          <w:szCs w:val="22"/>
        </w:rPr>
        <w:t xml:space="preserve"> ezer Ft</w:t>
      </w:r>
    </w:p>
    <w:p w:rsidR="00274C58" w:rsidRPr="00274C58" w:rsidRDefault="00274C58" w:rsidP="00274C58">
      <w:pPr>
        <w:ind w:left="1416"/>
        <w:jc w:val="both"/>
        <w:rPr>
          <w:rFonts w:ascii="Arial" w:hAnsi="Arial" w:cs="Arial"/>
          <w:sz w:val="22"/>
          <w:szCs w:val="22"/>
        </w:rPr>
      </w:pPr>
      <w:r w:rsidRPr="00274C58">
        <w:rPr>
          <w:rFonts w:ascii="Arial" w:hAnsi="Arial" w:cs="Arial"/>
          <w:sz w:val="22"/>
          <w:szCs w:val="22"/>
        </w:rPr>
        <w:t>Báta</w:t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  <w:t>1 615 ezer Ft</w:t>
      </w:r>
    </w:p>
    <w:p w:rsidR="00274C58" w:rsidRPr="00274C58" w:rsidRDefault="00274C58" w:rsidP="00274C58">
      <w:pPr>
        <w:ind w:left="1416"/>
        <w:jc w:val="both"/>
        <w:rPr>
          <w:rFonts w:ascii="Arial" w:hAnsi="Arial" w:cs="Arial"/>
          <w:sz w:val="22"/>
          <w:szCs w:val="22"/>
        </w:rPr>
      </w:pPr>
      <w:proofErr w:type="gramStart"/>
      <w:r w:rsidRPr="00274C58">
        <w:rPr>
          <w:rFonts w:ascii="Arial" w:hAnsi="Arial" w:cs="Arial"/>
          <w:sz w:val="22"/>
          <w:szCs w:val="22"/>
        </w:rPr>
        <w:t>Sárpilis</w:t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</w:r>
      <w:r w:rsidRPr="00274C58">
        <w:rPr>
          <w:rFonts w:ascii="Arial" w:hAnsi="Arial" w:cs="Arial"/>
          <w:sz w:val="22"/>
          <w:szCs w:val="22"/>
        </w:rPr>
        <w:tab/>
        <w:t xml:space="preserve">   645</w:t>
      </w:r>
      <w:proofErr w:type="gramEnd"/>
      <w:r w:rsidRPr="00274C58">
        <w:rPr>
          <w:rFonts w:ascii="Arial" w:hAnsi="Arial" w:cs="Arial"/>
          <w:sz w:val="22"/>
          <w:szCs w:val="22"/>
        </w:rPr>
        <w:t xml:space="preserve"> ezer Ft</w:t>
      </w:r>
    </w:p>
    <w:p w:rsidR="00274C58" w:rsidRPr="00274C58" w:rsidRDefault="00274C58" w:rsidP="00274C58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274C58">
        <w:rPr>
          <w:rFonts w:ascii="Arial" w:hAnsi="Arial" w:cs="Arial"/>
          <w:b/>
          <w:sz w:val="22"/>
          <w:szCs w:val="22"/>
        </w:rPr>
        <w:t>Összesen</w:t>
      </w:r>
      <w:proofErr w:type="gramStart"/>
      <w:r w:rsidRPr="00274C58">
        <w:rPr>
          <w:rFonts w:ascii="Arial" w:hAnsi="Arial" w:cs="Arial"/>
          <w:b/>
          <w:sz w:val="22"/>
          <w:szCs w:val="22"/>
        </w:rPr>
        <w:t>:</w:t>
      </w:r>
      <w:r w:rsidRPr="00274C58">
        <w:rPr>
          <w:rFonts w:ascii="Arial" w:hAnsi="Arial" w:cs="Arial"/>
          <w:b/>
          <w:sz w:val="22"/>
          <w:szCs w:val="22"/>
        </w:rPr>
        <w:tab/>
      </w:r>
      <w:r w:rsidRPr="00274C58">
        <w:rPr>
          <w:rFonts w:ascii="Arial" w:hAnsi="Arial" w:cs="Arial"/>
          <w:b/>
          <w:sz w:val="22"/>
          <w:szCs w:val="22"/>
        </w:rPr>
        <w:tab/>
      </w:r>
      <w:r w:rsidRPr="00274C58">
        <w:rPr>
          <w:rFonts w:ascii="Arial" w:hAnsi="Arial" w:cs="Arial"/>
          <w:b/>
          <w:sz w:val="22"/>
          <w:szCs w:val="22"/>
        </w:rPr>
        <w:tab/>
      </w:r>
      <w:r w:rsidRPr="00274C58">
        <w:rPr>
          <w:rFonts w:ascii="Arial" w:hAnsi="Arial" w:cs="Arial"/>
          <w:b/>
          <w:sz w:val="22"/>
          <w:szCs w:val="22"/>
        </w:rPr>
        <w:tab/>
      </w:r>
      <w:r w:rsidRPr="00274C58">
        <w:rPr>
          <w:rFonts w:ascii="Arial" w:hAnsi="Arial" w:cs="Arial"/>
          <w:b/>
          <w:sz w:val="22"/>
          <w:szCs w:val="22"/>
        </w:rPr>
        <w:tab/>
        <w:t xml:space="preserve">             9</w:t>
      </w:r>
      <w:proofErr w:type="gramEnd"/>
      <w:r w:rsidRPr="00274C58">
        <w:rPr>
          <w:rFonts w:ascii="Arial" w:hAnsi="Arial" w:cs="Arial"/>
          <w:b/>
          <w:sz w:val="22"/>
          <w:szCs w:val="22"/>
        </w:rPr>
        <w:t xml:space="preserve"> 846 ezer Ft</w:t>
      </w:r>
    </w:p>
    <w:p w:rsidR="00274C58" w:rsidRPr="00D12D62" w:rsidRDefault="00274C58" w:rsidP="00274C58">
      <w:pPr>
        <w:ind w:left="1416"/>
        <w:jc w:val="both"/>
        <w:rPr>
          <w:rFonts w:asciiTheme="minorHAnsi" w:hAnsiTheme="minorHAnsi"/>
          <w:sz w:val="24"/>
        </w:rPr>
      </w:pPr>
    </w:p>
    <w:p w:rsidR="00BD5EA9" w:rsidRPr="00BD5EA9" w:rsidRDefault="00BD5EA9" w:rsidP="00BD5EA9">
      <w:pPr>
        <w:pStyle w:val="Szvegtrzs"/>
        <w:jc w:val="center"/>
        <w:rPr>
          <w:rFonts w:ascii="Arial" w:hAnsi="Arial" w:cs="Arial"/>
          <w:b/>
          <w:sz w:val="22"/>
          <w:szCs w:val="22"/>
        </w:rPr>
      </w:pPr>
    </w:p>
    <w:p w:rsidR="00BD5EA9" w:rsidRDefault="00274C58" w:rsidP="00BD5EA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mellékelt </w:t>
      </w:r>
      <w:proofErr w:type="spellStart"/>
      <w:r>
        <w:rPr>
          <w:rFonts w:ascii="Arial" w:hAnsi="Arial" w:cs="Arial"/>
          <w:sz w:val="22"/>
          <w:szCs w:val="22"/>
        </w:rPr>
        <w:t>excell</w:t>
      </w:r>
      <w:proofErr w:type="spellEnd"/>
      <w:r>
        <w:rPr>
          <w:rFonts w:ascii="Arial" w:hAnsi="Arial" w:cs="Arial"/>
          <w:sz w:val="22"/>
          <w:szCs w:val="22"/>
        </w:rPr>
        <w:t xml:space="preserve"> táblázat a települések által várhatóan fizetendő hozzájárulást tartalmazza e két feladatellátást illetően.</w:t>
      </w:r>
    </w:p>
    <w:p w:rsidR="00274C58" w:rsidRDefault="00274C58" w:rsidP="00BD5EA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74C58" w:rsidRDefault="00274C58" w:rsidP="00BD5EA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5354A8" w:rsidRDefault="00BD5EA9" w:rsidP="00BD5EA9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90F45">
        <w:rPr>
          <w:rFonts w:ascii="Arial" w:hAnsi="Arial" w:cs="Arial"/>
          <w:b/>
          <w:sz w:val="22"/>
          <w:szCs w:val="22"/>
          <w:u w:val="single"/>
        </w:rPr>
        <w:t xml:space="preserve">E határozati javaslattal kapcsolatban </w:t>
      </w:r>
      <w:r w:rsidR="002601EC">
        <w:rPr>
          <w:rFonts w:ascii="Arial" w:hAnsi="Arial" w:cs="Arial"/>
          <w:b/>
          <w:sz w:val="22"/>
          <w:szCs w:val="22"/>
          <w:u w:val="single"/>
        </w:rPr>
        <w:t>Bátaszék</w:t>
      </w:r>
      <w:r w:rsidR="0066184A">
        <w:rPr>
          <w:rFonts w:ascii="Arial" w:hAnsi="Arial" w:cs="Arial"/>
          <w:b/>
          <w:sz w:val="22"/>
          <w:szCs w:val="22"/>
          <w:u w:val="single"/>
        </w:rPr>
        <w:t xml:space="preserve"> város</w:t>
      </w:r>
      <w:r w:rsidR="005354A8">
        <w:rPr>
          <w:rFonts w:ascii="Arial" w:hAnsi="Arial" w:cs="Arial"/>
          <w:b/>
          <w:sz w:val="22"/>
          <w:szCs w:val="22"/>
          <w:u w:val="single"/>
        </w:rPr>
        <w:t xml:space="preserve">, továbbá Alsónána, Alsónyék, Báta és Sárpilis községek képviselő-testületei </w:t>
      </w:r>
      <w:proofErr w:type="gramStart"/>
      <w:r w:rsidR="005354A8">
        <w:rPr>
          <w:rFonts w:ascii="Arial" w:hAnsi="Arial" w:cs="Arial"/>
          <w:b/>
          <w:sz w:val="22"/>
          <w:szCs w:val="22"/>
          <w:u w:val="single"/>
        </w:rPr>
        <w:t>szavaznak !</w:t>
      </w:r>
      <w:proofErr w:type="gramEnd"/>
      <w:r w:rsidR="005354A8">
        <w:rPr>
          <w:rFonts w:ascii="Arial" w:hAnsi="Arial" w:cs="Arial"/>
          <w:b/>
          <w:sz w:val="22"/>
          <w:szCs w:val="22"/>
          <w:u w:val="single"/>
        </w:rPr>
        <w:t>!!</w:t>
      </w:r>
    </w:p>
    <w:p w:rsidR="00BD5EA9" w:rsidRPr="00E71DA4" w:rsidRDefault="00BD5EA9" w:rsidP="00BD5EA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BD5EA9" w:rsidRPr="002601EC" w:rsidRDefault="00BD5EA9" w:rsidP="00BD5EA9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BD5EA9" w:rsidRPr="002601EC" w:rsidRDefault="005354A8" w:rsidP="00BD5EA9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2. számú </w:t>
      </w:r>
      <w:r w:rsidR="00BD5EA9" w:rsidRPr="002601EC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="00BD5EA9" w:rsidRPr="002601EC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BD5EA9" w:rsidRPr="002601EC" w:rsidRDefault="00BD5EA9" w:rsidP="00BD5EA9">
      <w:pPr>
        <w:widowControl w:val="0"/>
        <w:spacing w:before="24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601EC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2601EC">
        <w:rPr>
          <w:rFonts w:ascii="Arial" w:hAnsi="Arial" w:cs="Arial"/>
          <w:b/>
          <w:sz w:val="22"/>
          <w:szCs w:val="22"/>
          <w:u w:val="single"/>
        </w:rPr>
        <w:t xml:space="preserve"> családsegítés és gyermekjóléti </w:t>
      </w:r>
      <w:r w:rsidR="005354A8">
        <w:rPr>
          <w:rFonts w:ascii="Arial" w:hAnsi="Arial" w:cs="Arial"/>
          <w:b/>
          <w:sz w:val="22"/>
          <w:szCs w:val="22"/>
          <w:u w:val="single"/>
        </w:rPr>
        <w:t>2016. évi költségveté</w:t>
      </w:r>
      <w:r w:rsidR="005354A8">
        <w:rPr>
          <w:rFonts w:ascii="Arial" w:hAnsi="Arial" w:cs="Arial"/>
          <w:b/>
          <w:sz w:val="22"/>
          <w:szCs w:val="22"/>
          <w:u w:val="single"/>
        </w:rPr>
        <w:t>s</w:t>
      </w:r>
      <w:r w:rsidR="005354A8">
        <w:rPr>
          <w:rFonts w:ascii="Arial" w:hAnsi="Arial" w:cs="Arial"/>
          <w:b/>
          <w:sz w:val="22"/>
          <w:szCs w:val="22"/>
          <w:u w:val="single"/>
        </w:rPr>
        <w:t>ének várható alakulására</w:t>
      </w:r>
      <w:r w:rsidRPr="002601E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D5EA9" w:rsidRPr="002601EC" w:rsidRDefault="00BD5EA9" w:rsidP="00BD5EA9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5354A8" w:rsidRDefault="00BD5EA9" w:rsidP="00BD5EA9">
      <w:pPr>
        <w:ind w:left="2835"/>
        <w:jc w:val="both"/>
        <w:rPr>
          <w:rFonts w:ascii="Arial" w:hAnsi="Arial" w:cs="Arial"/>
          <w:sz w:val="22"/>
          <w:szCs w:val="22"/>
        </w:rPr>
      </w:pPr>
      <w:r w:rsidRPr="002601EC">
        <w:rPr>
          <w:rFonts w:ascii="Arial" w:hAnsi="Arial" w:cs="Arial"/>
          <w:sz w:val="22"/>
          <w:szCs w:val="22"/>
        </w:rPr>
        <w:t>Bátaszék Város Önkormányzatának Képviselő-testülete</w:t>
      </w:r>
      <w:r w:rsidR="005354A8">
        <w:rPr>
          <w:rFonts w:ascii="Arial" w:hAnsi="Arial" w:cs="Arial"/>
          <w:sz w:val="22"/>
          <w:szCs w:val="22"/>
        </w:rPr>
        <w:t xml:space="preserve"> a</w:t>
      </w:r>
      <w:r w:rsidRPr="002601EC">
        <w:rPr>
          <w:rFonts w:ascii="Arial" w:hAnsi="Arial" w:cs="Arial"/>
          <w:i/>
          <w:sz w:val="22"/>
          <w:szCs w:val="22"/>
        </w:rPr>
        <w:t xml:space="preserve"> </w:t>
      </w:r>
      <w:r w:rsidR="005354A8" w:rsidRPr="002601EC">
        <w:rPr>
          <w:rFonts w:ascii="Arial" w:hAnsi="Arial" w:cs="Arial"/>
          <w:sz w:val="22"/>
          <w:szCs w:val="22"/>
        </w:rPr>
        <w:t>B</w:t>
      </w:r>
      <w:r w:rsidR="005354A8" w:rsidRPr="002601EC">
        <w:rPr>
          <w:rFonts w:ascii="Arial" w:hAnsi="Arial" w:cs="Arial"/>
          <w:sz w:val="22"/>
          <w:szCs w:val="22"/>
        </w:rPr>
        <w:t>á</w:t>
      </w:r>
      <w:r w:rsidR="005354A8" w:rsidRPr="002601EC">
        <w:rPr>
          <w:rFonts w:ascii="Arial" w:hAnsi="Arial" w:cs="Arial"/>
          <w:sz w:val="22"/>
          <w:szCs w:val="22"/>
        </w:rPr>
        <w:t>taszék és Környéke Önkormányzatainak Egészségügyi, Szoci</w:t>
      </w:r>
      <w:r w:rsidR="005354A8" w:rsidRPr="002601EC">
        <w:rPr>
          <w:rFonts w:ascii="Arial" w:hAnsi="Arial" w:cs="Arial"/>
          <w:sz w:val="22"/>
          <w:szCs w:val="22"/>
        </w:rPr>
        <w:t>á</w:t>
      </w:r>
      <w:r w:rsidR="005354A8" w:rsidRPr="002601EC">
        <w:rPr>
          <w:rFonts w:ascii="Arial" w:hAnsi="Arial" w:cs="Arial"/>
          <w:sz w:val="22"/>
          <w:szCs w:val="22"/>
        </w:rPr>
        <w:t>lis és Gyermekjóléti Intézményfenntartó Társulás</w:t>
      </w:r>
      <w:r w:rsidR="005354A8">
        <w:rPr>
          <w:rFonts w:ascii="Arial" w:hAnsi="Arial" w:cs="Arial"/>
          <w:sz w:val="22"/>
          <w:szCs w:val="22"/>
        </w:rPr>
        <w:t xml:space="preserve"> útján ellátott c</w:t>
      </w:r>
      <w:r w:rsidR="002601EC" w:rsidRPr="002601EC">
        <w:rPr>
          <w:rFonts w:ascii="Arial" w:hAnsi="Arial" w:cs="Arial"/>
          <w:sz w:val="22"/>
          <w:szCs w:val="22"/>
        </w:rPr>
        <w:t>saládsegítés és gyermekjóléti szolgáltatás</w:t>
      </w:r>
      <w:r w:rsidR="005354A8">
        <w:rPr>
          <w:rFonts w:ascii="Arial" w:hAnsi="Arial" w:cs="Arial"/>
          <w:sz w:val="22"/>
          <w:szCs w:val="22"/>
        </w:rPr>
        <w:t xml:space="preserve"> ellátásának 2016. évi</w:t>
      </w:r>
      <w:r w:rsidR="002601EC" w:rsidRPr="002601EC">
        <w:rPr>
          <w:rFonts w:ascii="Arial" w:hAnsi="Arial" w:cs="Arial"/>
          <w:sz w:val="22"/>
          <w:szCs w:val="22"/>
        </w:rPr>
        <w:t xml:space="preserve"> </w:t>
      </w:r>
      <w:r w:rsidR="005354A8">
        <w:rPr>
          <w:rFonts w:ascii="Arial" w:hAnsi="Arial" w:cs="Arial"/>
          <w:sz w:val="22"/>
          <w:szCs w:val="22"/>
        </w:rPr>
        <w:t>költségvetésének várható alakulásáról szóló tájékoztatót e</w:t>
      </w:r>
      <w:r w:rsidR="005354A8">
        <w:rPr>
          <w:rFonts w:ascii="Arial" w:hAnsi="Arial" w:cs="Arial"/>
          <w:sz w:val="22"/>
          <w:szCs w:val="22"/>
        </w:rPr>
        <w:t>l</w:t>
      </w:r>
      <w:r w:rsidR="005354A8">
        <w:rPr>
          <w:rFonts w:ascii="Arial" w:hAnsi="Arial" w:cs="Arial"/>
          <w:sz w:val="22"/>
          <w:szCs w:val="22"/>
        </w:rPr>
        <w:t>fogadja.</w:t>
      </w:r>
    </w:p>
    <w:p w:rsidR="002601EC" w:rsidRPr="002601EC" w:rsidRDefault="002601EC" w:rsidP="00BD5EA9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BD5EA9" w:rsidRPr="002601EC" w:rsidRDefault="00BD5EA9" w:rsidP="00BD5EA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2601EC">
        <w:rPr>
          <w:rFonts w:ascii="Arial" w:hAnsi="Arial" w:cs="Arial"/>
          <w:i/>
          <w:iCs/>
          <w:sz w:val="22"/>
          <w:szCs w:val="22"/>
        </w:rPr>
        <w:t>Határidő:</w:t>
      </w:r>
      <w:r w:rsidRPr="002601EC">
        <w:rPr>
          <w:rFonts w:ascii="Arial" w:hAnsi="Arial" w:cs="Arial"/>
          <w:sz w:val="22"/>
          <w:szCs w:val="22"/>
        </w:rPr>
        <w:t xml:space="preserve"> 2015. december 15.</w:t>
      </w:r>
    </w:p>
    <w:p w:rsidR="00BD5EA9" w:rsidRPr="002601EC" w:rsidRDefault="00BD5EA9" w:rsidP="00BD5EA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2601EC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2601EC">
        <w:rPr>
          <w:rFonts w:ascii="Arial" w:hAnsi="Arial" w:cs="Arial"/>
          <w:i/>
          <w:iCs/>
          <w:sz w:val="22"/>
          <w:szCs w:val="22"/>
        </w:rPr>
        <w:t>:</w:t>
      </w:r>
      <w:r w:rsidRPr="002601EC">
        <w:rPr>
          <w:rFonts w:ascii="Arial" w:hAnsi="Arial" w:cs="Arial"/>
          <w:sz w:val="22"/>
          <w:szCs w:val="22"/>
        </w:rPr>
        <w:t xml:space="preserve">   Skoda</w:t>
      </w:r>
      <w:proofErr w:type="gramEnd"/>
      <w:r w:rsidRPr="002601EC">
        <w:rPr>
          <w:rFonts w:ascii="Arial" w:hAnsi="Arial" w:cs="Arial"/>
          <w:sz w:val="22"/>
          <w:szCs w:val="22"/>
        </w:rPr>
        <w:t xml:space="preserve"> Ferenc jegyző </w:t>
      </w:r>
    </w:p>
    <w:p w:rsidR="00BD5EA9" w:rsidRPr="002601EC" w:rsidRDefault="00BD5EA9" w:rsidP="00BD5EA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2601EC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</w:p>
    <w:p w:rsidR="00BD5EA9" w:rsidRPr="002601EC" w:rsidRDefault="00BD5EA9" w:rsidP="00BD5EA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2601EC" w:rsidRPr="002601EC" w:rsidRDefault="00BD5EA9" w:rsidP="00BD5EA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2601EC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2601EC">
        <w:rPr>
          <w:rFonts w:ascii="Arial" w:hAnsi="Arial" w:cs="Arial"/>
          <w:iCs/>
          <w:sz w:val="22"/>
          <w:szCs w:val="22"/>
        </w:rPr>
        <w:t xml:space="preserve"> társulásban érintett települések </w:t>
      </w:r>
      <w:r w:rsidR="002601EC" w:rsidRPr="002601EC">
        <w:rPr>
          <w:rFonts w:ascii="Arial" w:hAnsi="Arial" w:cs="Arial"/>
          <w:iCs/>
          <w:sz w:val="22"/>
          <w:szCs w:val="22"/>
        </w:rPr>
        <w:t xml:space="preserve"> </w:t>
      </w:r>
    </w:p>
    <w:p w:rsidR="00BD5EA9" w:rsidRPr="002601EC" w:rsidRDefault="002601EC" w:rsidP="00BD5EA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2601EC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proofErr w:type="gramStart"/>
      <w:r w:rsidR="00BD5EA9" w:rsidRPr="002601EC">
        <w:rPr>
          <w:rFonts w:ascii="Arial" w:hAnsi="Arial" w:cs="Arial"/>
          <w:iCs/>
          <w:sz w:val="22"/>
          <w:szCs w:val="22"/>
        </w:rPr>
        <w:t>polgármesterei</w:t>
      </w:r>
      <w:proofErr w:type="gramEnd"/>
    </w:p>
    <w:p w:rsidR="00BD5EA9" w:rsidRPr="002601EC" w:rsidRDefault="00BD5EA9" w:rsidP="00BD5EA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2601EC">
        <w:rPr>
          <w:rFonts w:ascii="Arial" w:hAnsi="Arial" w:cs="Arial"/>
          <w:iCs/>
          <w:sz w:val="22"/>
          <w:szCs w:val="22"/>
        </w:rPr>
        <w:t xml:space="preserve">                                 Gond. Kp. </w:t>
      </w:r>
      <w:proofErr w:type="gramStart"/>
      <w:r w:rsidRPr="002601EC">
        <w:rPr>
          <w:rFonts w:ascii="Arial" w:hAnsi="Arial" w:cs="Arial"/>
          <w:iCs/>
          <w:sz w:val="22"/>
          <w:szCs w:val="22"/>
        </w:rPr>
        <w:t>vezetője</w:t>
      </w:r>
      <w:proofErr w:type="gramEnd"/>
    </w:p>
    <w:p w:rsidR="00BD5EA9" w:rsidRPr="002601EC" w:rsidRDefault="00BD5EA9" w:rsidP="00BD5EA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2601EC">
        <w:rPr>
          <w:rFonts w:ascii="Arial" w:hAnsi="Arial" w:cs="Arial"/>
          <w:iCs/>
          <w:sz w:val="22"/>
          <w:szCs w:val="22"/>
        </w:rPr>
        <w:t xml:space="preserve">                                 Bátaszéki KÖH pénzügyi iroda</w:t>
      </w:r>
    </w:p>
    <w:p w:rsidR="00BD5EA9" w:rsidRPr="004C08D6" w:rsidRDefault="00BD5EA9" w:rsidP="00BD5EA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2601EC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2601EC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5354A8" w:rsidRDefault="005354A8">
      <w:pPr>
        <w:rPr>
          <w:b/>
          <w:sz w:val="24"/>
        </w:rPr>
      </w:pPr>
      <w:r>
        <w:rPr>
          <w:b/>
          <w:sz w:val="24"/>
        </w:rPr>
        <w:br w:type="page"/>
      </w:r>
    </w:p>
    <w:p w:rsidR="00BD5EA9" w:rsidRPr="00BE0DDC" w:rsidRDefault="00BD5EA9" w:rsidP="00BD5EA9">
      <w:pPr>
        <w:rPr>
          <w:b/>
          <w:sz w:val="24"/>
        </w:rPr>
      </w:pPr>
      <w:r w:rsidRPr="00BE0DDC">
        <w:rPr>
          <w:b/>
          <w:sz w:val="24"/>
        </w:rPr>
        <w:lastRenderedPageBreak/>
        <w:t>2016. év</w:t>
      </w:r>
    </w:p>
    <w:p w:rsidR="00BD5EA9" w:rsidRPr="00BE0DDC" w:rsidRDefault="00BD5EA9" w:rsidP="00BD5EA9">
      <w:pPr>
        <w:rPr>
          <w:b/>
          <w:sz w:val="24"/>
        </w:rPr>
      </w:pPr>
    </w:p>
    <w:p w:rsidR="00BD5EA9" w:rsidRPr="00BE0DDC" w:rsidRDefault="00BD5EA9" w:rsidP="00BD5EA9">
      <w:pPr>
        <w:rPr>
          <w:b/>
          <w:sz w:val="24"/>
        </w:rPr>
      </w:pPr>
      <w:r w:rsidRPr="00BE0DDC">
        <w:rPr>
          <w:b/>
          <w:sz w:val="24"/>
        </w:rPr>
        <w:t>2015.évi C tv.</w:t>
      </w:r>
    </w:p>
    <w:p w:rsidR="00BD5EA9" w:rsidRDefault="00BD5EA9" w:rsidP="00BD5EA9">
      <w:pPr>
        <w:rPr>
          <w:sz w:val="24"/>
        </w:rPr>
      </w:pPr>
    </w:p>
    <w:p w:rsidR="00BD5EA9" w:rsidRPr="00BE0DDC" w:rsidRDefault="00BD5EA9" w:rsidP="00BD5EA9">
      <w:pPr>
        <w:rPr>
          <w:sz w:val="24"/>
        </w:rPr>
      </w:pPr>
      <w:proofErr w:type="gramStart"/>
      <w:r w:rsidRPr="00BE0DDC">
        <w:rPr>
          <w:sz w:val="24"/>
        </w:rPr>
        <w:t>a</w:t>
      </w:r>
      <w:proofErr w:type="gramEnd"/>
      <w:r w:rsidRPr="00BE0DDC">
        <w:rPr>
          <w:sz w:val="24"/>
        </w:rPr>
        <w:t xml:space="preserve">) </w:t>
      </w:r>
      <w:r w:rsidRPr="00BE0DDC">
        <w:rPr>
          <w:i/>
          <w:iCs/>
          <w:sz w:val="24"/>
        </w:rPr>
        <w:t>Család- és gyermekjóléti szolgálat</w:t>
      </w:r>
      <w:r w:rsidRPr="00BE0DDC">
        <w:rPr>
          <w:sz w:val="24"/>
        </w:rPr>
        <w:t xml:space="preserve"> </w:t>
      </w:r>
    </w:p>
    <w:p w:rsidR="00BD5EA9" w:rsidRPr="00BE0DDC" w:rsidRDefault="00BD5EA9" w:rsidP="00BD5EA9">
      <w:pPr>
        <w:rPr>
          <w:sz w:val="24"/>
        </w:rPr>
      </w:pPr>
      <w:bookmarkStart w:id="2" w:name="new706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31" name="Kép 31" descr="http://www.opten.hu/system/cms/modules/optijus/img/newline-v1422526605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ten.hu/system/cms/modules/optijus/img/newline-v1422526605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 w:rsidRPr="00BE0DDC">
        <w:rPr>
          <w:sz w:val="24"/>
        </w:rPr>
        <w:t xml:space="preserve">FAJLAGOS ÖSSZEG: 3 000 </w:t>
      </w:r>
      <w:proofErr w:type="spellStart"/>
      <w:r w:rsidRPr="00BE0DDC">
        <w:rPr>
          <w:sz w:val="24"/>
        </w:rPr>
        <w:t>000</w:t>
      </w:r>
      <w:proofErr w:type="spellEnd"/>
      <w:r w:rsidRPr="00BE0DDC">
        <w:rPr>
          <w:sz w:val="24"/>
        </w:rPr>
        <w:t xml:space="preserve"> forint/számított létszám/év </w:t>
      </w:r>
    </w:p>
    <w:p w:rsidR="00BD5EA9" w:rsidRPr="00BE0DDC" w:rsidRDefault="00BD5EA9" w:rsidP="00BD5EA9">
      <w:pPr>
        <w:rPr>
          <w:sz w:val="24"/>
        </w:rPr>
      </w:pPr>
      <w:bookmarkStart w:id="3" w:name="new707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30" name="Kép 30" descr="http://www.opten.hu/system/cms/modules/optijus/img/newline-v1422526605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ten.hu/system/cms/modules/optijus/img/newline-v1422526605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Pr="00BE0DDC">
        <w:rPr>
          <w:sz w:val="24"/>
        </w:rPr>
        <w:t xml:space="preserve">A központi költségvetés a számított szakmai létszám alapján támogatást biztosít a </w:t>
      </w:r>
      <w:hyperlink r:id="rId11" w:anchor="sid256" w:history="1">
        <w:proofErr w:type="spellStart"/>
        <w:r w:rsidRPr="00BE0DDC">
          <w:rPr>
            <w:color w:val="0000FF"/>
            <w:sz w:val="24"/>
            <w:u w:val="single"/>
          </w:rPr>
          <w:t>Szoctv.</w:t>
        </w:r>
      </w:hyperlink>
      <w:r w:rsidRPr="00BE0DDC">
        <w:rPr>
          <w:sz w:val="24"/>
        </w:rPr>
        <w:t>-ben</w:t>
      </w:r>
      <w:proofErr w:type="spellEnd"/>
      <w:r w:rsidRPr="00BE0DDC">
        <w:rPr>
          <w:sz w:val="24"/>
        </w:rPr>
        <w:t xml:space="preserve">, a gyermekek védelméről és a gyámügyi igazgatásról szóló </w:t>
      </w:r>
      <w:hyperlink r:id="rId12" w:tgtFrame="_blank" w:history="1">
        <w:r w:rsidRPr="00BE0DDC">
          <w:rPr>
            <w:color w:val="0000FF"/>
            <w:sz w:val="24"/>
            <w:u w:val="single"/>
          </w:rPr>
          <w:t>1997. évi XXXI. törvényben</w:t>
        </w:r>
      </w:hyperlink>
      <w:r w:rsidRPr="00BE0DDC">
        <w:rPr>
          <w:sz w:val="24"/>
        </w:rPr>
        <w:t xml:space="preserve"> (a továbbiakban: </w:t>
      </w:r>
      <w:hyperlink r:id="rId13" w:anchor="sid256" w:history="1">
        <w:r w:rsidRPr="00BE0DDC">
          <w:rPr>
            <w:color w:val="0000FF"/>
            <w:sz w:val="24"/>
            <w:u w:val="single"/>
          </w:rPr>
          <w:t>Gyvt.</w:t>
        </w:r>
      </w:hyperlink>
      <w:r w:rsidRPr="00BE0DDC">
        <w:rPr>
          <w:sz w:val="24"/>
        </w:rPr>
        <w:t xml:space="preserve">) és a külön jogszabályban foglalt szakmai szabályoknak megfelelően család- és gyermekjóléti szolgálatot biztosító települési önkormányzatok részére, a személyi és dologi kiadások elismert átlagos költségei figyelembevételével. </w:t>
      </w:r>
    </w:p>
    <w:p w:rsidR="00BD5EA9" w:rsidRPr="00BE0DDC" w:rsidRDefault="00BD5EA9" w:rsidP="00BD5EA9">
      <w:pPr>
        <w:rPr>
          <w:sz w:val="24"/>
        </w:rPr>
      </w:pPr>
      <w:bookmarkStart w:id="4" w:name="new708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29" name="Kép 29" descr="http://www.opten.hu/system/cms/modules/optijus/img/newline-v1422526605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pten.hu/system/cms/modules/optijus/img/newline-v1422526605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 w:rsidRPr="00BE0DDC">
        <w:rPr>
          <w:sz w:val="24"/>
        </w:rPr>
        <w:t xml:space="preserve">A támogatásra az önálló polgármesteri hivatalt működtető, illetve a közös önkormányzati hivatal székhelye szerinti önkormányzat jogosult. Ez utóbbi esetben a támogatás igénylője a támogatásból a közös önkormányzati hivatalhoz tartozó valamennyi település feladat-ellátását biztosítja. </w:t>
      </w:r>
    </w:p>
    <w:p w:rsidR="00BD5EA9" w:rsidRPr="00BE0DDC" w:rsidRDefault="00BD5EA9" w:rsidP="00BD5EA9">
      <w:pPr>
        <w:rPr>
          <w:sz w:val="24"/>
        </w:rPr>
      </w:pPr>
      <w:bookmarkStart w:id="5" w:name="new709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28" name="Kép 28" descr="http://www.opten.hu/system/cms/modules/optijus/img/newline-v1422526605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pten.hu/system/cms/modules/optijus/img/newline-v1422526605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BE0DDC">
        <w:rPr>
          <w:sz w:val="24"/>
        </w:rPr>
        <w:t xml:space="preserve">Támogatás nyújtható a fentiek szerint meghatározott települési önkormányzatoknak a </w:t>
      </w:r>
      <w:hyperlink r:id="rId16" w:anchor="sid256" w:history="1">
        <w:r w:rsidRPr="00BE0DDC">
          <w:rPr>
            <w:color w:val="0000FF"/>
            <w:sz w:val="24"/>
            <w:u w:val="single"/>
          </w:rPr>
          <w:t>Gyvt.</w:t>
        </w:r>
      </w:hyperlink>
      <w:r w:rsidRPr="00BE0DDC">
        <w:rPr>
          <w:sz w:val="24"/>
        </w:rPr>
        <w:t xml:space="preserve"> szerinti ellátási területen kívüli települések ellátásához is, figyelembe véve azon jo</w:t>
      </w:r>
      <w:r w:rsidRPr="00BE0DDC">
        <w:rPr>
          <w:sz w:val="24"/>
        </w:rPr>
        <w:t>g</w:t>
      </w:r>
      <w:r w:rsidRPr="00BE0DDC">
        <w:rPr>
          <w:sz w:val="24"/>
        </w:rPr>
        <w:t xml:space="preserve">szabályi rendelkezést, hogy - közös hivatalhoz tartozó település esetén - a közös hivatalhoz tartozó valamennyi települést ugyanannak a szolgálatnak kell ellátnia. Ebben az esetben a támogatás megállapítása az ellátott </w:t>
      </w:r>
    </w:p>
    <w:p w:rsidR="00BD5EA9" w:rsidRPr="00BE0DDC" w:rsidRDefault="00BD5EA9" w:rsidP="00BD5EA9">
      <w:pPr>
        <w:rPr>
          <w:sz w:val="24"/>
        </w:rPr>
      </w:pPr>
      <w:bookmarkStart w:id="6" w:name="new710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27" name="Kép 27" descr="http://www.opten.hu/system/cms/modules/optijus/img/newline-v1422526605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pten.hu/system/cms/modules/optijus/img/newline-v1422526605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Pr="00BE0DDC">
        <w:rPr>
          <w:sz w:val="24"/>
        </w:rPr>
        <w:t xml:space="preserve">- önálló polgármesteri hivatallal rendelkező önkormányzatonként és </w:t>
      </w:r>
    </w:p>
    <w:p w:rsidR="00BD5EA9" w:rsidRPr="00BE0DDC" w:rsidRDefault="00BD5EA9" w:rsidP="00BD5EA9">
      <w:pPr>
        <w:rPr>
          <w:sz w:val="24"/>
        </w:rPr>
      </w:pPr>
      <w:bookmarkStart w:id="7" w:name="new711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26" name="Kép 26" descr="http://www.opten.hu/system/cms/modules/optijus/img/newline-v1422526605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pten.hu/system/cms/modules/optijus/img/newline-v1422526605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Pr="00BE0DDC">
        <w:rPr>
          <w:sz w:val="24"/>
        </w:rPr>
        <w:t xml:space="preserve">- közös hivatalonként </w:t>
      </w:r>
    </w:p>
    <w:p w:rsidR="00BD5EA9" w:rsidRPr="00BE0DDC" w:rsidRDefault="00BD5EA9" w:rsidP="00BD5EA9">
      <w:pPr>
        <w:rPr>
          <w:sz w:val="24"/>
        </w:rPr>
      </w:pPr>
      <w:bookmarkStart w:id="8" w:name="new712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25" name="Kép 25" descr="http://www.opten.hu/system/cms/modules/optijus/img/newline-v1422526605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pten.hu/system/cms/modules/optijus/img/newline-v1422526605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proofErr w:type="gramStart"/>
      <w:r w:rsidRPr="00BE0DDC">
        <w:rPr>
          <w:sz w:val="24"/>
        </w:rPr>
        <w:t>külön-külön</w:t>
      </w:r>
      <w:proofErr w:type="gramEnd"/>
      <w:r w:rsidRPr="00BE0DDC">
        <w:rPr>
          <w:sz w:val="24"/>
        </w:rPr>
        <w:t xml:space="preserve"> történik, a támogatás igénylője ezek együttes összegére jogosult. Ebben az esetben az ellátást nem saját maga biztosító önkormányzat a támogatásra nem jogosult. </w:t>
      </w:r>
    </w:p>
    <w:p w:rsidR="00BD5EA9" w:rsidRPr="00BE0DDC" w:rsidRDefault="00BD5EA9" w:rsidP="00BD5EA9">
      <w:pPr>
        <w:rPr>
          <w:sz w:val="24"/>
        </w:rPr>
      </w:pPr>
      <w:bookmarkStart w:id="9" w:name="new713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24" name="Kép 24" descr="http://www.opten.hu/system/cms/modules/optijus/img/newline-v1422526605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pten.hu/system/cms/modules/optijus/img/newline-v1422526605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r w:rsidRPr="00BE0DDC">
        <w:rPr>
          <w:sz w:val="24"/>
        </w:rPr>
        <w:t>E támogatásra nem jogosult az a települési önkormányzat, amelynek a lakosságszáma nu</w:t>
      </w:r>
      <w:r w:rsidRPr="00BE0DDC">
        <w:rPr>
          <w:sz w:val="24"/>
        </w:rPr>
        <w:t>l</w:t>
      </w:r>
      <w:r w:rsidRPr="00BE0DDC">
        <w:rPr>
          <w:sz w:val="24"/>
        </w:rPr>
        <w:t xml:space="preserve">la. </w:t>
      </w:r>
    </w:p>
    <w:p w:rsidR="00BD5EA9" w:rsidRPr="00BE0DDC" w:rsidRDefault="00BD5EA9" w:rsidP="00BD5EA9">
      <w:pPr>
        <w:rPr>
          <w:sz w:val="24"/>
        </w:rPr>
      </w:pPr>
      <w:bookmarkStart w:id="10" w:name="new714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23" name="Kép 23" descr="http://www.opten.hu/system/cms/modules/optijus/img/newline-v1422526605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pten.hu/system/cms/modules/optijus/img/newline-v1422526605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proofErr w:type="spellStart"/>
      <w:r w:rsidRPr="00BE0DDC">
        <w:rPr>
          <w:sz w:val="24"/>
        </w:rPr>
        <w:t>aa</w:t>
      </w:r>
      <w:proofErr w:type="spellEnd"/>
      <w:r w:rsidRPr="00BE0DDC">
        <w:rPr>
          <w:sz w:val="24"/>
        </w:rPr>
        <w:t xml:space="preserve">) </w:t>
      </w:r>
      <w:r w:rsidRPr="00BE0DDC">
        <w:rPr>
          <w:i/>
          <w:iCs/>
          <w:sz w:val="24"/>
        </w:rPr>
        <w:t>Számított szakmai létszám meghatározása</w:t>
      </w:r>
      <w:r w:rsidRPr="00BE0DDC">
        <w:rPr>
          <w:sz w:val="24"/>
        </w:rPr>
        <w:t xml:space="preserve"> </w:t>
      </w:r>
    </w:p>
    <w:p w:rsidR="00BD5EA9" w:rsidRPr="00BE0DDC" w:rsidRDefault="00BD5EA9" w:rsidP="00BD5EA9">
      <w:pPr>
        <w:rPr>
          <w:sz w:val="24"/>
        </w:rPr>
      </w:pPr>
      <w:bookmarkStart w:id="11" w:name="new715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22" name="Kép 22" descr="http://www.opten.hu/system/cms/modules/optijus/img/newline-v1422526605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pten.hu/system/cms/modules/optijus/img/newline-v1422526605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  <w:r w:rsidRPr="00BE0DDC">
        <w:rPr>
          <w:sz w:val="24"/>
        </w:rPr>
        <w:t>Valamennyi, a támogatásra jogosult települési önkormányzatot támogatás illeti meg a számított szakmai létszám alapján. E szakmai létszám meghatározása számított alap- és k</w:t>
      </w:r>
      <w:r w:rsidRPr="00BE0DDC">
        <w:rPr>
          <w:sz w:val="24"/>
        </w:rPr>
        <w:t>i</w:t>
      </w:r>
      <w:r w:rsidRPr="00BE0DDC">
        <w:rPr>
          <w:sz w:val="24"/>
        </w:rPr>
        <w:t xml:space="preserve">egészítő létszám, illetve korrekciós szorzó alapján történik. </w:t>
      </w:r>
    </w:p>
    <w:p w:rsidR="00BD5EA9" w:rsidRPr="00BE0DDC" w:rsidRDefault="00BD5EA9" w:rsidP="00BD5EA9">
      <w:pPr>
        <w:rPr>
          <w:sz w:val="24"/>
        </w:rPr>
      </w:pPr>
      <w:bookmarkStart w:id="12" w:name="new716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21" name="Kép 21" descr="http://www.opten.hu/system/cms/modules/optijus/img/newline-v1422526605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pten.hu/system/cms/modules/optijus/img/newline-v1422526605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  <w:proofErr w:type="spellStart"/>
      <w:r w:rsidRPr="00BE0DDC">
        <w:rPr>
          <w:sz w:val="24"/>
        </w:rPr>
        <w:t>aaa</w:t>
      </w:r>
      <w:proofErr w:type="spellEnd"/>
      <w:r w:rsidRPr="00BE0DDC">
        <w:rPr>
          <w:sz w:val="24"/>
        </w:rPr>
        <w:t xml:space="preserve">) </w:t>
      </w:r>
      <w:r w:rsidRPr="00BE0DDC">
        <w:rPr>
          <w:i/>
          <w:iCs/>
          <w:sz w:val="24"/>
        </w:rPr>
        <w:t>Számított alaplétszám meghatározása:</w:t>
      </w:r>
      <w:r w:rsidRPr="00BE0DDC">
        <w:rPr>
          <w:sz w:val="24"/>
        </w:rPr>
        <w:t xml:space="preserve"> </w:t>
      </w:r>
    </w:p>
    <w:p w:rsidR="00BD5EA9" w:rsidRPr="00BE0DDC" w:rsidRDefault="00BD5EA9" w:rsidP="00BD5EA9">
      <w:pPr>
        <w:rPr>
          <w:sz w:val="24"/>
        </w:rPr>
      </w:pPr>
      <w:bookmarkStart w:id="13" w:name="new717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20" name="Kép 20" descr="http://www.opten.hu/system/cms/modules/optijus/img/newline-v1422526605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pten.hu/system/cms/modules/optijus/img/newline-v1422526605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proofErr w:type="spellStart"/>
      <w:r w:rsidRPr="00BE0DDC">
        <w:rPr>
          <w:sz w:val="24"/>
        </w:rPr>
        <w:t>ALsz</w:t>
      </w:r>
      <w:proofErr w:type="spellEnd"/>
      <w:r w:rsidRPr="00BE0DDC">
        <w:rPr>
          <w:sz w:val="24"/>
        </w:rPr>
        <w:t xml:space="preserve"> = </w:t>
      </w:r>
    </w:p>
    <w:p w:rsidR="00BD5EA9" w:rsidRPr="00BE0DDC" w:rsidRDefault="00BD5EA9" w:rsidP="00BD5EA9">
      <w:pPr>
        <w:rPr>
          <w:sz w:val="24"/>
        </w:rPr>
      </w:pPr>
      <w:bookmarkStart w:id="14" w:name="new718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19" name="Kép 19" descr="http://www.opten.hu/system/cms/modules/optijus/img/newline-v1422526605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pten.hu/system/cms/modules/optijus/img/newline-v1422526605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Pr="00BE0DDC">
        <w:rPr>
          <w:sz w:val="24"/>
        </w:rPr>
        <w:t xml:space="preserve">- járásszékhely települési önkormányzatok esetében: L/8 000, </w:t>
      </w:r>
    </w:p>
    <w:p w:rsidR="00BD5EA9" w:rsidRPr="00BE0DDC" w:rsidRDefault="00BD5EA9" w:rsidP="00BD5EA9">
      <w:pPr>
        <w:rPr>
          <w:sz w:val="24"/>
        </w:rPr>
      </w:pPr>
      <w:bookmarkStart w:id="15" w:name="new719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18" name="Kép 18" descr="http://www.opten.hu/system/cms/modules/optijus/img/newline-v1422526605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pten.hu/system/cms/modules/optijus/img/newline-v1422526605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  <w:r w:rsidRPr="00BE0DDC">
        <w:rPr>
          <w:sz w:val="24"/>
        </w:rPr>
        <w:t xml:space="preserve">- fővárosi kerületi önkormányzatok esetében: L/12 000, </w:t>
      </w:r>
    </w:p>
    <w:p w:rsidR="00BD5EA9" w:rsidRPr="00BE0DDC" w:rsidRDefault="00BD5EA9" w:rsidP="00BD5EA9">
      <w:pPr>
        <w:rPr>
          <w:sz w:val="24"/>
        </w:rPr>
      </w:pPr>
      <w:bookmarkStart w:id="16" w:name="new720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17" name="Kép 17" descr="http://www.opten.hu/system/cms/modules/optijus/img/newline-v1422526605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pten.hu/system/cms/modules/optijus/img/newline-v1422526605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  <w:r w:rsidRPr="00BE0DDC">
        <w:rPr>
          <w:sz w:val="24"/>
        </w:rPr>
        <w:t xml:space="preserve">- egyéb önkormányzatok esetében: L/5 000, </w:t>
      </w:r>
    </w:p>
    <w:p w:rsidR="00BD5EA9" w:rsidRPr="00BE0DDC" w:rsidRDefault="00BD5EA9" w:rsidP="00BD5EA9">
      <w:pPr>
        <w:rPr>
          <w:sz w:val="24"/>
        </w:rPr>
      </w:pPr>
      <w:bookmarkStart w:id="17" w:name="new721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16" name="Kép 16" descr="http://www.opten.hu/system/cms/modules/optijus/img/newline-v1422526605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pten.hu/system/cms/modules/optijus/img/newline-v1422526605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  <w:proofErr w:type="gramStart"/>
      <w:r w:rsidRPr="00BE0DDC">
        <w:rPr>
          <w:sz w:val="24"/>
        </w:rPr>
        <w:t>de</w:t>
      </w:r>
      <w:proofErr w:type="gramEnd"/>
      <w:r w:rsidRPr="00BE0DDC">
        <w:rPr>
          <w:sz w:val="24"/>
        </w:rPr>
        <w:t xml:space="preserve"> minimum 1 fő </w:t>
      </w:r>
    </w:p>
    <w:p w:rsidR="00BD5EA9" w:rsidRPr="00BE0DDC" w:rsidRDefault="00BD5EA9" w:rsidP="00BD5EA9">
      <w:pPr>
        <w:rPr>
          <w:sz w:val="24"/>
        </w:rPr>
      </w:pPr>
      <w:bookmarkStart w:id="18" w:name="new722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15" name="Kép 15" descr="http://www.opten.hu/system/cms/modules/optijus/img/newline-v1422526605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pten.hu/system/cms/modules/optijus/img/newline-v1422526605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  <w:proofErr w:type="gramStart"/>
      <w:r w:rsidRPr="00BE0DDC">
        <w:rPr>
          <w:sz w:val="24"/>
        </w:rPr>
        <w:t>ahol</w:t>
      </w:r>
      <w:proofErr w:type="gramEnd"/>
      <w:r w:rsidRPr="00BE0DDC">
        <w:rPr>
          <w:sz w:val="24"/>
        </w:rPr>
        <w:t xml:space="preserve">: </w:t>
      </w:r>
    </w:p>
    <w:p w:rsidR="00BD5EA9" w:rsidRPr="00BE0DDC" w:rsidRDefault="00BD5EA9" w:rsidP="00BD5EA9">
      <w:pPr>
        <w:rPr>
          <w:sz w:val="24"/>
        </w:rPr>
      </w:pPr>
      <w:bookmarkStart w:id="19" w:name="new723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14" name="Kép 14" descr="http://www.opten.hu/system/cms/modules/optijus/img/newline-v1422526605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pten.hu/system/cms/modules/optijus/img/newline-v1422526605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  <w:proofErr w:type="spellStart"/>
      <w:r w:rsidRPr="00BE0DDC">
        <w:rPr>
          <w:sz w:val="24"/>
        </w:rPr>
        <w:t>ALsz</w:t>
      </w:r>
      <w:proofErr w:type="spellEnd"/>
      <w:r w:rsidRPr="00BE0DDC">
        <w:rPr>
          <w:sz w:val="24"/>
        </w:rPr>
        <w:t xml:space="preserve"> = az adott évre elismert foglalkoztatottak számított alaplétszáma, egy </w:t>
      </w:r>
      <w:proofErr w:type="spellStart"/>
      <w:r w:rsidRPr="00BE0DDC">
        <w:rPr>
          <w:sz w:val="24"/>
        </w:rPr>
        <w:t>tizedesjegyre</w:t>
      </w:r>
      <w:proofErr w:type="spellEnd"/>
      <w:r w:rsidRPr="00BE0DDC">
        <w:rPr>
          <w:sz w:val="24"/>
        </w:rPr>
        <w:t xml:space="preserve"> kerekítve, </w:t>
      </w:r>
    </w:p>
    <w:p w:rsidR="00BD5EA9" w:rsidRPr="00BE0DDC" w:rsidRDefault="00BD5EA9" w:rsidP="00BD5EA9">
      <w:pPr>
        <w:rPr>
          <w:sz w:val="24"/>
        </w:rPr>
      </w:pPr>
      <w:bookmarkStart w:id="20" w:name="new724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13" name="Kép 13" descr="http://www.opten.hu/system/cms/modules/optijus/img/newline-v1422526605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pten.hu/system/cms/modules/optijus/img/newline-v1422526605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  <w:r w:rsidRPr="00BE0DDC">
        <w:rPr>
          <w:sz w:val="24"/>
        </w:rPr>
        <w:t>L = a település, fővárosi kerület lakosságszáma, közös önkormányzati hivatal esetén a h</w:t>
      </w:r>
      <w:r w:rsidRPr="00BE0DDC">
        <w:rPr>
          <w:sz w:val="24"/>
        </w:rPr>
        <w:t>i</w:t>
      </w:r>
      <w:r w:rsidRPr="00BE0DDC">
        <w:rPr>
          <w:sz w:val="24"/>
        </w:rPr>
        <w:t xml:space="preserve">vatalhoz tartozó önkormányzatok együttes lakosságszáma. </w:t>
      </w:r>
    </w:p>
    <w:p w:rsidR="00BD5EA9" w:rsidRPr="00BE0DDC" w:rsidRDefault="00BD5EA9" w:rsidP="00BD5EA9">
      <w:pPr>
        <w:rPr>
          <w:sz w:val="24"/>
        </w:rPr>
      </w:pPr>
      <w:bookmarkStart w:id="21" w:name="new725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12" name="Kép 12" descr="http://www.opten.hu/system/cms/modules/optijus/img/newline-v1422526605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pten.hu/system/cms/modules/optijus/img/newline-v1422526605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  <w:proofErr w:type="spellStart"/>
      <w:r w:rsidRPr="00BE0DDC">
        <w:rPr>
          <w:sz w:val="24"/>
        </w:rPr>
        <w:t>aab</w:t>
      </w:r>
      <w:proofErr w:type="spellEnd"/>
      <w:r w:rsidRPr="00BE0DDC">
        <w:rPr>
          <w:sz w:val="24"/>
        </w:rPr>
        <w:t xml:space="preserve">) </w:t>
      </w:r>
      <w:r w:rsidRPr="00BE0DDC">
        <w:rPr>
          <w:i/>
          <w:iCs/>
          <w:sz w:val="24"/>
        </w:rPr>
        <w:t>Számított kiegészítő létszám meghatározása:</w:t>
      </w:r>
      <w:r w:rsidRPr="00BE0DDC">
        <w:rPr>
          <w:sz w:val="24"/>
        </w:rPr>
        <w:t xml:space="preserve"> </w:t>
      </w:r>
    </w:p>
    <w:p w:rsidR="00BD5EA9" w:rsidRPr="00BE0DDC" w:rsidRDefault="00BD5EA9" w:rsidP="00BD5EA9">
      <w:pPr>
        <w:rPr>
          <w:sz w:val="24"/>
        </w:rPr>
      </w:pPr>
      <w:bookmarkStart w:id="22" w:name="new726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11" name="Kép 11" descr="http://www.opten.hu/system/cms/modules/optijus/img/newline-v1422526605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opten.hu/system/cms/modules/optijus/img/newline-v1422526605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"/>
      <w:r w:rsidRPr="00BE0DDC">
        <w:rPr>
          <w:sz w:val="24"/>
        </w:rPr>
        <w:t xml:space="preserve">Amennyiben a közös önkormányzati hivatalt négynél több település alkotja, a székhely önkormányzat számított kiegészítő létszámának meghatározása: </w:t>
      </w:r>
    </w:p>
    <w:p w:rsidR="00BD5EA9" w:rsidRPr="00BE0DDC" w:rsidRDefault="00BD5EA9" w:rsidP="00BD5EA9">
      <w:pPr>
        <w:rPr>
          <w:sz w:val="24"/>
        </w:rPr>
      </w:pPr>
      <w:bookmarkStart w:id="23" w:name="new727"/>
      <w:r>
        <w:rPr>
          <w:noProof/>
          <w:color w:val="0000FF"/>
          <w:sz w:val="24"/>
        </w:rPr>
        <w:lastRenderedPageBreak/>
        <w:drawing>
          <wp:inline distT="0" distB="0" distL="0" distR="0">
            <wp:extent cx="190500" cy="190500"/>
            <wp:effectExtent l="0" t="0" r="0" b="0"/>
            <wp:docPr id="10" name="Kép 10" descr="http://www.opten.hu/system/cms/modules/optijus/img/newline-v1422526605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pten.hu/system/cms/modules/optijus/img/newline-v1422526605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"/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66"/>
        <w:gridCol w:w="3231"/>
      </w:tblGrid>
      <w:tr w:rsidR="00BD5EA9" w:rsidRPr="00BE0DDC" w:rsidTr="00BD5EA9">
        <w:trPr>
          <w:tblCellSpacing w:w="7" w:type="dxa"/>
        </w:trPr>
        <w:tc>
          <w:tcPr>
            <w:tcW w:w="3345" w:type="dxa"/>
            <w:hideMark/>
          </w:tcPr>
          <w:p w:rsidR="00BD5EA9" w:rsidRPr="00BE0DDC" w:rsidRDefault="00BD5EA9" w:rsidP="00BD5EA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E0DDC">
              <w:rPr>
                <w:sz w:val="20"/>
                <w:szCs w:val="20"/>
              </w:rPr>
              <w:t xml:space="preserve">Közös hivatalt alkotó települések </w:t>
            </w:r>
            <w:r w:rsidRPr="00BE0DDC">
              <w:rPr>
                <w:sz w:val="20"/>
                <w:szCs w:val="20"/>
              </w:rPr>
              <w:br/>
              <w:t>száma</w:t>
            </w:r>
          </w:p>
        </w:tc>
        <w:tc>
          <w:tcPr>
            <w:tcW w:w="3210" w:type="dxa"/>
            <w:hideMark/>
          </w:tcPr>
          <w:p w:rsidR="00BD5EA9" w:rsidRPr="00BE0DDC" w:rsidRDefault="00BD5EA9" w:rsidP="00BD5EA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spellStart"/>
            <w:r w:rsidRPr="00BE0DDC">
              <w:rPr>
                <w:sz w:val="20"/>
                <w:szCs w:val="20"/>
              </w:rPr>
              <w:t>KLsz</w:t>
            </w:r>
            <w:proofErr w:type="spellEnd"/>
            <w:r w:rsidRPr="00BE0DDC">
              <w:rPr>
                <w:sz w:val="20"/>
                <w:szCs w:val="20"/>
              </w:rPr>
              <w:t xml:space="preserve"> (fő)</w:t>
            </w:r>
          </w:p>
        </w:tc>
      </w:tr>
      <w:tr w:rsidR="00BD5EA9" w:rsidRPr="00BE0DDC" w:rsidTr="00BD5EA9">
        <w:trPr>
          <w:tblCellSpacing w:w="7" w:type="dxa"/>
        </w:trPr>
        <w:tc>
          <w:tcPr>
            <w:tcW w:w="3345" w:type="dxa"/>
            <w:hideMark/>
          </w:tcPr>
          <w:p w:rsidR="00BD5EA9" w:rsidRPr="00BE0DDC" w:rsidRDefault="00BD5EA9" w:rsidP="00BD5EA9">
            <w:pPr>
              <w:spacing w:before="100" w:beforeAutospacing="1" w:after="100" w:afterAutospacing="1"/>
              <w:rPr>
                <w:sz w:val="24"/>
              </w:rPr>
            </w:pPr>
            <w:r w:rsidRPr="00BE0DDC">
              <w:rPr>
                <w:sz w:val="20"/>
                <w:szCs w:val="20"/>
              </w:rPr>
              <w:t>5-8 település</w:t>
            </w:r>
          </w:p>
        </w:tc>
        <w:tc>
          <w:tcPr>
            <w:tcW w:w="3210" w:type="dxa"/>
            <w:hideMark/>
          </w:tcPr>
          <w:p w:rsidR="00BD5EA9" w:rsidRPr="00BE0DDC" w:rsidRDefault="00BD5EA9" w:rsidP="00BD5EA9">
            <w:pPr>
              <w:spacing w:before="100" w:beforeAutospacing="1" w:after="100" w:afterAutospacing="1"/>
              <w:rPr>
                <w:sz w:val="24"/>
              </w:rPr>
            </w:pPr>
            <w:r w:rsidRPr="00BE0DDC">
              <w:rPr>
                <w:sz w:val="20"/>
                <w:szCs w:val="20"/>
              </w:rPr>
              <w:t>L/10 000, de legalább 0,5 fő</w:t>
            </w:r>
          </w:p>
        </w:tc>
      </w:tr>
      <w:tr w:rsidR="00BD5EA9" w:rsidRPr="00BE0DDC" w:rsidTr="00BD5EA9">
        <w:trPr>
          <w:tblCellSpacing w:w="7" w:type="dxa"/>
        </w:trPr>
        <w:tc>
          <w:tcPr>
            <w:tcW w:w="3345" w:type="dxa"/>
            <w:hideMark/>
          </w:tcPr>
          <w:p w:rsidR="00BD5EA9" w:rsidRPr="00BE0DDC" w:rsidRDefault="00BD5EA9" w:rsidP="00BD5EA9">
            <w:pPr>
              <w:spacing w:before="100" w:beforeAutospacing="1" w:after="100" w:afterAutospacing="1"/>
              <w:rPr>
                <w:sz w:val="24"/>
              </w:rPr>
            </w:pPr>
            <w:r w:rsidRPr="00BE0DDC">
              <w:rPr>
                <w:sz w:val="20"/>
                <w:szCs w:val="20"/>
              </w:rPr>
              <w:t>8 település felett</w:t>
            </w:r>
          </w:p>
        </w:tc>
        <w:tc>
          <w:tcPr>
            <w:tcW w:w="3210" w:type="dxa"/>
            <w:hideMark/>
          </w:tcPr>
          <w:p w:rsidR="00BD5EA9" w:rsidRPr="00BE0DDC" w:rsidRDefault="00BD5EA9" w:rsidP="00BD5EA9">
            <w:pPr>
              <w:spacing w:before="100" w:beforeAutospacing="1" w:after="100" w:afterAutospacing="1"/>
              <w:rPr>
                <w:sz w:val="24"/>
              </w:rPr>
            </w:pPr>
            <w:r w:rsidRPr="00BE0DDC">
              <w:rPr>
                <w:sz w:val="20"/>
                <w:szCs w:val="20"/>
              </w:rPr>
              <w:t>2 * (L/10 000), de legalább 1 fő</w:t>
            </w:r>
          </w:p>
        </w:tc>
      </w:tr>
    </w:tbl>
    <w:p w:rsidR="00BD5EA9" w:rsidRPr="00BE0DDC" w:rsidRDefault="00BD5EA9" w:rsidP="00BD5EA9">
      <w:pPr>
        <w:rPr>
          <w:sz w:val="24"/>
        </w:rPr>
      </w:pPr>
      <w:bookmarkStart w:id="24" w:name="new728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9" name="Kép 9" descr="http://www.opten.hu/system/cms/modules/optijus/img/newline-v1422526605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opten.hu/system/cms/modules/optijus/img/newline-v1422526605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"/>
      <w:proofErr w:type="gramStart"/>
      <w:r w:rsidRPr="00BE0DDC">
        <w:rPr>
          <w:sz w:val="24"/>
        </w:rPr>
        <w:t>ahol</w:t>
      </w:r>
      <w:proofErr w:type="gramEnd"/>
      <w:r w:rsidRPr="00BE0DDC">
        <w:rPr>
          <w:sz w:val="24"/>
        </w:rPr>
        <w:t xml:space="preserve">: </w:t>
      </w:r>
    </w:p>
    <w:p w:rsidR="00BD5EA9" w:rsidRPr="00BE0DDC" w:rsidRDefault="00BD5EA9" w:rsidP="00BD5EA9">
      <w:pPr>
        <w:rPr>
          <w:sz w:val="24"/>
        </w:rPr>
      </w:pPr>
      <w:bookmarkStart w:id="25" w:name="new729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8" name="Kép 8" descr="http://www.opten.hu/system/cms/modules/optijus/img/newline-v1422526605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opten.hu/system/cms/modules/optijus/img/newline-v1422526605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5"/>
      <w:proofErr w:type="spellStart"/>
      <w:r w:rsidRPr="00BE0DDC">
        <w:rPr>
          <w:sz w:val="24"/>
        </w:rPr>
        <w:t>KLsz</w:t>
      </w:r>
      <w:proofErr w:type="spellEnd"/>
      <w:r w:rsidRPr="00BE0DDC">
        <w:rPr>
          <w:sz w:val="24"/>
        </w:rPr>
        <w:t xml:space="preserve"> = adott évre elismert foglalkoztatottak számított kiegészítő létszáma, egy </w:t>
      </w:r>
      <w:proofErr w:type="spellStart"/>
      <w:r w:rsidRPr="00BE0DDC">
        <w:rPr>
          <w:sz w:val="24"/>
        </w:rPr>
        <w:t>tizedesjegyre</w:t>
      </w:r>
      <w:proofErr w:type="spellEnd"/>
      <w:r w:rsidRPr="00BE0DDC">
        <w:rPr>
          <w:sz w:val="24"/>
        </w:rPr>
        <w:t xml:space="preserve"> kerekítve. </w:t>
      </w:r>
    </w:p>
    <w:p w:rsidR="00BD5EA9" w:rsidRPr="00BE0DDC" w:rsidRDefault="00BD5EA9" w:rsidP="00BD5EA9">
      <w:pPr>
        <w:rPr>
          <w:sz w:val="24"/>
        </w:rPr>
      </w:pPr>
      <w:bookmarkStart w:id="26" w:name="new730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7" name="Kép 7" descr="http://www.opten.hu/system/cms/modules/optijus/img/newline-v1422526605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pten.hu/system/cms/modules/optijus/img/newline-v1422526605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"/>
      <w:proofErr w:type="spellStart"/>
      <w:r w:rsidRPr="00BE0DDC">
        <w:rPr>
          <w:sz w:val="24"/>
        </w:rPr>
        <w:t>aac</w:t>
      </w:r>
      <w:proofErr w:type="spellEnd"/>
      <w:r w:rsidRPr="00BE0DDC">
        <w:rPr>
          <w:sz w:val="24"/>
        </w:rPr>
        <w:t xml:space="preserve">) </w:t>
      </w:r>
      <w:proofErr w:type="gramStart"/>
      <w:r w:rsidRPr="00BE0DDC">
        <w:rPr>
          <w:i/>
          <w:iCs/>
          <w:sz w:val="24"/>
        </w:rPr>
        <w:t>A</w:t>
      </w:r>
      <w:proofErr w:type="gramEnd"/>
      <w:r w:rsidRPr="00BE0DDC">
        <w:rPr>
          <w:i/>
          <w:iCs/>
          <w:sz w:val="24"/>
        </w:rPr>
        <w:t xml:space="preserve"> számított alaplétszám korrekciós szorzója</w:t>
      </w:r>
      <w:r w:rsidRPr="00BE0DDC">
        <w:rPr>
          <w:sz w:val="24"/>
        </w:rPr>
        <w:t xml:space="preserve"> </w:t>
      </w:r>
    </w:p>
    <w:p w:rsidR="00BD5EA9" w:rsidRPr="00BE0DDC" w:rsidRDefault="00BD5EA9" w:rsidP="00BD5EA9">
      <w:pPr>
        <w:rPr>
          <w:sz w:val="24"/>
        </w:rPr>
      </w:pPr>
      <w:bookmarkStart w:id="27" w:name="new731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6" name="Kép 6" descr="http://www.opten.hu/system/cms/modules/optijus/img/newline-v1422526605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opten.hu/system/cms/modules/optijus/img/newline-v1422526605.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"/>
      <w:r w:rsidRPr="00BE0DDC">
        <w:rPr>
          <w:sz w:val="24"/>
        </w:rPr>
        <w:t>A számított alaplétszám korrekciós szorzója (</w:t>
      </w:r>
      <w:proofErr w:type="spellStart"/>
      <w:r w:rsidRPr="00BE0DDC">
        <w:rPr>
          <w:sz w:val="24"/>
        </w:rPr>
        <w:t>SZk</w:t>
      </w:r>
      <w:proofErr w:type="spellEnd"/>
      <w:r w:rsidRPr="00BE0DDC">
        <w:rPr>
          <w:sz w:val="24"/>
        </w:rPr>
        <w:t xml:space="preserve">) azon fővárosi kerületi önkormányzatok esetében, amelyeknél a kerület teljes lakosságszámához viszonyítva - tárgyévet megelőző év május 31-én - a rendszeres gyermekvédelmi kedvezményben részesülő gyermekek aránya meghaladja a 2,5%-ot: 1,5, minden más önkormányzat esetében: 1. </w:t>
      </w:r>
    </w:p>
    <w:p w:rsidR="00BD5EA9" w:rsidRPr="00BE0DDC" w:rsidRDefault="00BD5EA9" w:rsidP="00BD5EA9">
      <w:pPr>
        <w:rPr>
          <w:sz w:val="24"/>
        </w:rPr>
      </w:pPr>
      <w:bookmarkStart w:id="28" w:name="new732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5" name="Kép 5" descr="http://www.opten.hu/system/cms/modules/optijus/img/newline-v1422526605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opten.hu/system/cms/modules/optijus/img/newline-v1422526605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"/>
      <w:proofErr w:type="gramStart"/>
      <w:r w:rsidRPr="00BE0DDC">
        <w:rPr>
          <w:sz w:val="24"/>
        </w:rPr>
        <w:t>ab</w:t>
      </w:r>
      <w:proofErr w:type="gramEnd"/>
      <w:r w:rsidRPr="00BE0DDC">
        <w:rPr>
          <w:sz w:val="24"/>
        </w:rPr>
        <w:t xml:space="preserve">) </w:t>
      </w:r>
      <w:r w:rsidRPr="00BE0DDC">
        <w:rPr>
          <w:i/>
          <w:iCs/>
          <w:sz w:val="24"/>
        </w:rPr>
        <w:t>A támogatás meghatározása:</w:t>
      </w:r>
      <w:r w:rsidRPr="00BE0DDC">
        <w:rPr>
          <w:sz w:val="24"/>
        </w:rPr>
        <w:t xml:space="preserve"> </w:t>
      </w:r>
    </w:p>
    <w:p w:rsidR="00BD5EA9" w:rsidRPr="00BE0DDC" w:rsidRDefault="00BD5EA9" w:rsidP="00BD5EA9">
      <w:pPr>
        <w:rPr>
          <w:sz w:val="24"/>
        </w:rPr>
      </w:pPr>
      <w:bookmarkStart w:id="29" w:name="new733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4" name="Kép 4" descr="http://www.opten.hu/system/cms/modules/optijus/img/newline-v1422526605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opten.hu/system/cms/modules/optijus/img/newline-v1422526605.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9"/>
      <w:r w:rsidRPr="00BE0DDC">
        <w:rPr>
          <w:sz w:val="24"/>
        </w:rPr>
        <w:t xml:space="preserve">T </w:t>
      </w:r>
      <w:r w:rsidRPr="00BE0DDC">
        <w:rPr>
          <w:i/>
          <w:iCs/>
          <w:sz w:val="24"/>
        </w:rPr>
        <w:t>=</w:t>
      </w:r>
      <w:r w:rsidRPr="00BE0DDC">
        <w:rPr>
          <w:sz w:val="24"/>
        </w:rPr>
        <w:t xml:space="preserve"> [(</w:t>
      </w:r>
      <w:proofErr w:type="spellStart"/>
      <w:r w:rsidRPr="00BE0DDC">
        <w:rPr>
          <w:sz w:val="24"/>
        </w:rPr>
        <w:t>ALsz</w:t>
      </w:r>
      <w:proofErr w:type="spellEnd"/>
      <w:r w:rsidRPr="00BE0DDC">
        <w:rPr>
          <w:sz w:val="24"/>
        </w:rPr>
        <w:t>*</w:t>
      </w:r>
      <w:proofErr w:type="spellStart"/>
      <w:r w:rsidRPr="00BE0DDC">
        <w:rPr>
          <w:sz w:val="24"/>
        </w:rPr>
        <w:t>SZk</w:t>
      </w:r>
      <w:proofErr w:type="spellEnd"/>
      <w:r w:rsidRPr="00BE0DDC">
        <w:rPr>
          <w:sz w:val="24"/>
        </w:rPr>
        <w:t xml:space="preserve">) + </w:t>
      </w:r>
      <w:proofErr w:type="spellStart"/>
      <w:r w:rsidRPr="00BE0DDC">
        <w:rPr>
          <w:sz w:val="24"/>
        </w:rPr>
        <w:t>KLsz</w:t>
      </w:r>
      <w:proofErr w:type="spellEnd"/>
      <w:r w:rsidRPr="00BE0DDC">
        <w:rPr>
          <w:sz w:val="24"/>
        </w:rPr>
        <w:t xml:space="preserve">] * FÖ </w:t>
      </w:r>
    </w:p>
    <w:p w:rsidR="00BD5EA9" w:rsidRPr="00BE0DDC" w:rsidRDefault="00BD5EA9" w:rsidP="00BD5EA9">
      <w:pPr>
        <w:rPr>
          <w:sz w:val="24"/>
        </w:rPr>
      </w:pPr>
      <w:bookmarkStart w:id="30" w:name="new734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3" name="Kép 3" descr="http://www.opten.hu/system/cms/modules/optijus/img/newline-v1422526605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opten.hu/system/cms/modules/optijus/img/newline-v1422526605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0"/>
      <w:proofErr w:type="gramStart"/>
      <w:r w:rsidRPr="00BE0DDC">
        <w:rPr>
          <w:sz w:val="24"/>
        </w:rPr>
        <w:t>ahol</w:t>
      </w:r>
      <w:proofErr w:type="gramEnd"/>
      <w:r w:rsidRPr="00BE0DDC">
        <w:rPr>
          <w:sz w:val="24"/>
        </w:rPr>
        <w:t xml:space="preserve">: </w:t>
      </w:r>
    </w:p>
    <w:p w:rsidR="00BD5EA9" w:rsidRPr="00BE0DDC" w:rsidRDefault="00BD5EA9" w:rsidP="00BD5EA9">
      <w:pPr>
        <w:rPr>
          <w:sz w:val="24"/>
        </w:rPr>
      </w:pPr>
      <w:bookmarkStart w:id="31" w:name="new735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2" name="Kép 2" descr="http://www.opten.hu/system/cms/modules/optijus/img/newline-v1422526605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opten.hu/system/cms/modules/optijus/img/newline-v1422526605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"/>
      <w:r w:rsidRPr="00BE0DDC">
        <w:rPr>
          <w:sz w:val="24"/>
        </w:rPr>
        <w:t xml:space="preserve">T = az alaptámogatás összege, </w:t>
      </w:r>
    </w:p>
    <w:p w:rsidR="00BD5EA9" w:rsidRPr="00BE0DDC" w:rsidRDefault="00BD5EA9" w:rsidP="00BD5EA9">
      <w:pPr>
        <w:rPr>
          <w:sz w:val="24"/>
        </w:rPr>
      </w:pPr>
      <w:bookmarkStart w:id="32" w:name="new736"/>
      <w:r>
        <w:rPr>
          <w:noProof/>
          <w:color w:val="0000FF"/>
          <w:sz w:val="24"/>
        </w:rPr>
        <w:drawing>
          <wp:inline distT="0" distB="0" distL="0" distR="0">
            <wp:extent cx="190500" cy="190500"/>
            <wp:effectExtent l="0" t="0" r="0" b="0"/>
            <wp:docPr id="1" name="Kép 1" descr="http://www.opten.hu/system/cms/modules/optijus/img/newline-v1422526605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opten.hu/system/cms/modules/optijus/img/newline-v1422526605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2"/>
      <w:r w:rsidRPr="00BE0DDC">
        <w:rPr>
          <w:sz w:val="24"/>
        </w:rPr>
        <w:t xml:space="preserve">FÖ = a támogatás fajlagos összege. </w:t>
      </w:r>
    </w:p>
    <w:p w:rsidR="00BD5EA9" w:rsidRDefault="00BD5EA9" w:rsidP="00BD5EA9"/>
    <w:p w:rsidR="00BD5EA9" w:rsidRPr="00BE0DDC" w:rsidRDefault="00BD5EA9" w:rsidP="00BD5EA9">
      <w:pPr>
        <w:rPr>
          <w:b/>
        </w:rPr>
      </w:pPr>
      <w:r w:rsidRPr="00BE0DDC">
        <w:rPr>
          <w:b/>
        </w:rPr>
        <w:t>2015. év</w:t>
      </w:r>
    </w:p>
    <w:p w:rsidR="00BD5EA9" w:rsidRPr="00BE0DDC" w:rsidRDefault="00BD5EA9" w:rsidP="00BD5EA9">
      <w:pPr>
        <w:rPr>
          <w:b/>
        </w:rPr>
      </w:pPr>
      <w:r w:rsidRPr="00BE0DDC">
        <w:rPr>
          <w:b/>
        </w:rPr>
        <w:t>2014. évi C tv.</w:t>
      </w:r>
    </w:p>
    <w:p w:rsidR="00BD5EA9" w:rsidRPr="00BE0DDC" w:rsidRDefault="00BD5EA9" w:rsidP="00BD5EA9">
      <w:pPr>
        <w:rPr>
          <w:sz w:val="24"/>
        </w:rPr>
      </w:pPr>
      <w:proofErr w:type="gramStart"/>
      <w:r w:rsidRPr="00BE0DDC">
        <w:rPr>
          <w:sz w:val="24"/>
        </w:rPr>
        <w:t>a</w:t>
      </w:r>
      <w:proofErr w:type="gramEnd"/>
      <w:r w:rsidRPr="00BE0DDC">
        <w:rPr>
          <w:sz w:val="24"/>
        </w:rPr>
        <w:t xml:space="preserve">) </w:t>
      </w:r>
      <w:r w:rsidRPr="00BE0DDC">
        <w:rPr>
          <w:i/>
          <w:iCs/>
          <w:sz w:val="24"/>
        </w:rPr>
        <w:t>Szociális és gyermekjóléti alapszolgáltatások általános feladatai</w:t>
      </w:r>
      <w:r w:rsidRPr="00BE0DDC">
        <w:rPr>
          <w:sz w:val="24"/>
        </w:rPr>
        <w:t xml:space="preserve"> </w:t>
      </w:r>
    </w:p>
    <w:p w:rsidR="00BD5EA9" w:rsidRPr="00BE0DDC" w:rsidRDefault="00BD5EA9" w:rsidP="00BD5EA9">
      <w:pPr>
        <w:rPr>
          <w:sz w:val="24"/>
        </w:rPr>
      </w:pPr>
      <w:r w:rsidRPr="00BE0DDC">
        <w:rPr>
          <w:sz w:val="24"/>
        </w:rPr>
        <w:t xml:space="preserve">A támogatás a települési önkormányzatoknak a </w:t>
      </w:r>
      <w:hyperlink r:id="rId44" w:anchor="sid256" w:history="1">
        <w:proofErr w:type="spellStart"/>
        <w:r w:rsidRPr="00BE0DDC">
          <w:rPr>
            <w:color w:val="0000FF"/>
            <w:sz w:val="24"/>
            <w:u w:val="single"/>
          </w:rPr>
          <w:t>Szoctv.</w:t>
        </w:r>
      </w:hyperlink>
      <w:r w:rsidRPr="00BE0DDC">
        <w:rPr>
          <w:sz w:val="24"/>
        </w:rPr>
        <w:t>-ben</w:t>
      </w:r>
      <w:proofErr w:type="spellEnd"/>
      <w:r w:rsidRPr="00BE0DDC">
        <w:rPr>
          <w:sz w:val="24"/>
        </w:rPr>
        <w:t xml:space="preserve">, valamint a </w:t>
      </w:r>
      <w:hyperlink r:id="rId45" w:anchor="sid256" w:history="1">
        <w:r w:rsidRPr="00BE0DDC">
          <w:rPr>
            <w:color w:val="0000FF"/>
            <w:sz w:val="24"/>
            <w:u w:val="single"/>
          </w:rPr>
          <w:t>Gyvt.</w:t>
        </w:r>
      </w:hyperlink>
      <w:r w:rsidRPr="00BE0DDC">
        <w:rPr>
          <w:sz w:val="24"/>
        </w:rPr>
        <w:t>-ben meghat</w:t>
      </w:r>
      <w:r w:rsidRPr="00BE0DDC">
        <w:rPr>
          <w:sz w:val="24"/>
        </w:rPr>
        <w:t>á</w:t>
      </w:r>
      <w:r w:rsidRPr="00BE0DDC">
        <w:rPr>
          <w:sz w:val="24"/>
        </w:rPr>
        <w:t xml:space="preserve">rozott szociális és gyermekjóléti alapellátási kötelezettségei körébe tartozó szolgáltatások és intézményeik működési kiadásaihoz kapcsolódik. </w:t>
      </w:r>
    </w:p>
    <w:p w:rsidR="00BD5EA9" w:rsidRPr="00BE0DDC" w:rsidRDefault="00BD5EA9" w:rsidP="00BD5EA9">
      <w:pPr>
        <w:rPr>
          <w:sz w:val="24"/>
        </w:rPr>
      </w:pPr>
      <w:r w:rsidRPr="00BE0DDC">
        <w:rPr>
          <w:sz w:val="24"/>
        </w:rPr>
        <w:t xml:space="preserve">Ezek a feladatok különösen: </w:t>
      </w:r>
    </w:p>
    <w:p w:rsidR="00BD5EA9" w:rsidRPr="00BE0DDC" w:rsidRDefault="00BD5EA9" w:rsidP="00BD5EA9">
      <w:pPr>
        <w:rPr>
          <w:sz w:val="24"/>
        </w:rPr>
      </w:pPr>
      <w:r w:rsidRPr="00BE0DDC">
        <w:rPr>
          <w:sz w:val="24"/>
        </w:rPr>
        <w:t xml:space="preserve">- a </w:t>
      </w:r>
      <w:hyperlink r:id="rId46" w:tgtFrame="_blank" w:history="1">
        <w:proofErr w:type="spellStart"/>
        <w:r w:rsidRPr="00BE0DDC">
          <w:rPr>
            <w:color w:val="0000FF"/>
            <w:sz w:val="24"/>
            <w:u w:val="single"/>
          </w:rPr>
          <w:t>Szoctv</w:t>
        </w:r>
        <w:proofErr w:type="spellEnd"/>
        <w:r w:rsidRPr="00BE0DDC">
          <w:rPr>
            <w:color w:val="0000FF"/>
            <w:sz w:val="24"/>
            <w:u w:val="single"/>
          </w:rPr>
          <w:t>. 64. §</w:t>
        </w:r>
        <w:proofErr w:type="spellStart"/>
      </w:hyperlink>
      <w:r w:rsidRPr="00BE0DDC">
        <w:rPr>
          <w:sz w:val="24"/>
        </w:rPr>
        <w:t>-ában</w:t>
      </w:r>
      <w:proofErr w:type="spellEnd"/>
      <w:r w:rsidRPr="00BE0DDC">
        <w:rPr>
          <w:sz w:val="24"/>
        </w:rPr>
        <w:t xml:space="preserve"> meghatározott családsegítés, </w:t>
      </w:r>
    </w:p>
    <w:p w:rsidR="00BD5EA9" w:rsidRPr="00BE0DDC" w:rsidRDefault="00BD5EA9" w:rsidP="00BD5EA9">
      <w:pPr>
        <w:rPr>
          <w:sz w:val="24"/>
        </w:rPr>
      </w:pPr>
      <w:r w:rsidRPr="00BE0DDC">
        <w:rPr>
          <w:sz w:val="24"/>
        </w:rPr>
        <w:t xml:space="preserve">- a </w:t>
      </w:r>
      <w:hyperlink r:id="rId47" w:tgtFrame="_blank" w:history="1">
        <w:r w:rsidRPr="00BE0DDC">
          <w:rPr>
            <w:color w:val="0000FF"/>
            <w:sz w:val="24"/>
            <w:u w:val="single"/>
          </w:rPr>
          <w:t>Gyvt. 39. §</w:t>
        </w:r>
        <w:proofErr w:type="spellStart"/>
      </w:hyperlink>
      <w:r w:rsidRPr="00BE0DDC">
        <w:rPr>
          <w:sz w:val="24"/>
        </w:rPr>
        <w:t>-ában</w:t>
      </w:r>
      <w:proofErr w:type="spellEnd"/>
      <w:r w:rsidRPr="00BE0DDC">
        <w:rPr>
          <w:sz w:val="24"/>
        </w:rPr>
        <w:t xml:space="preserve"> meghatározott gyermekjóléti szolgáltatás, a </w:t>
      </w:r>
      <w:hyperlink r:id="rId48" w:anchor="sid327168" w:history="1">
        <w:r w:rsidRPr="00BE0DDC">
          <w:rPr>
            <w:color w:val="0000FF"/>
            <w:sz w:val="24"/>
            <w:u w:val="single"/>
          </w:rPr>
          <w:t>40. §</w:t>
        </w:r>
        <w:proofErr w:type="spellStart"/>
      </w:hyperlink>
      <w:r w:rsidRPr="00BE0DDC">
        <w:rPr>
          <w:sz w:val="24"/>
        </w:rPr>
        <w:t>-ában</w:t>
      </w:r>
      <w:proofErr w:type="spellEnd"/>
      <w:r w:rsidRPr="00BE0DDC">
        <w:rPr>
          <w:sz w:val="24"/>
        </w:rPr>
        <w:t xml:space="preserve"> meghatározott gyermekjóléti szolgálat, a </w:t>
      </w:r>
      <w:hyperlink r:id="rId49" w:anchor="sid354304" w:history="1">
        <w:r w:rsidRPr="00BE0DDC">
          <w:rPr>
            <w:color w:val="0000FF"/>
            <w:sz w:val="24"/>
            <w:u w:val="single"/>
          </w:rPr>
          <w:t>44. §</w:t>
        </w:r>
        <w:proofErr w:type="spellStart"/>
      </w:hyperlink>
      <w:r w:rsidRPr="00BE0DDC">
        <w:rPr>
          <w:sz w:val="24"/>
        </w:rPr>
        <w:t>-ában</w:t>
      </w:r>
      <w:proofErr w:type="spellEnd"/>
      <w:r w:rsidRPr="00BE0DDC">
        <w:rPr>
          <w:sz w:val="24"/>
        </w:rPr>
        <w:t xml:space="preserve"> meghatározott házi gyermekfelügyelet, valamint a </w:t>
      </w:r>
      <w:hyperlink r:id="rId50" w:tgtFrame="_blank" w:history="1">
        <w:r w:rsidRPr="00BE0DDC">
          <w:rPr>
            <w:color w:val="0000FF"/>
            <w:sz w:val="24"/>
            <w:u w:val="single"/>
          </w:rPr>
          <w:t>44/</w:t>
        </w:r>
        <w:proofErr w:type="gramStart"/>
        <w:r w:rsidRPr="00BE0DDC">
          <w:rPr>
            <w:color w:val="0000FF"/>
            <w:sz w:val="24"/>
            <w:u w:val="single"/>
          </w:rPr>
          <w:t>A</w:t>
        </w:r>
        <w:proofErr w:type="gramEnd"/>
        <w:r w:rsidRPr="00BE0DDC">
          <w:rPr>
            <w:color w:val="0000FF"/>
            <w:sz w:val="24"/>
            <w:u w:val="single"/>
          </w:rPr>
          <w:t>. §</w:t>
        </w:r>
        <w:proofErr w:type="spellStart"/>
      </w:hyperlink>
      <w:r w:rsidRPr="00BE0DDC">
        <w:rPr>
          <w:sz w:val="24"/>
        </w:rPr>
        <w:t>-ában</w:t>
      </w:r>
      <w:proofErr w:type="spellEnd"/>
      <w:r w:rsidRPr="00BE0DDC">
        <w:rPr>
          <w:sz w:val="24"/>
        </w:rPr>
        <w:t xml:space="preserve"> nevesített alternatív napközbeni ellátás. </w:t>
      </w:r>
    </w:p>
    <w:p w:rsidR="00BD5EA9" w:rsidRPr="00BE0DDC" w:rsidRDefault="00BD5EA9" w:rsidP="00BD5EA9">
      <w:pPr>
        <w:rPr>
          <w:sz w:val="24"/>
        </w:rPr>
      </w:pPr>
      <w:proofErr w:type="spellStart"/>
      <w:r w:rsidRPr="00BE0DDC">
        <w:rPr>
          <w:sz w:val="24"/>
        </w:rPr>
        <w:t>aa</w:t>
      </w:r>
      <w:proofErr w:type="spellEnd"/>
      <w:r w:rsidRPr="00BE0DDC">
        <w:rPr>
          <w:sz w:val="24"/>
        </w:rPr>
        <w:t xml:space="preserve">) </w:t>
      </w:r>
      <w:proofErr w:type="gramStart"/>
      <w:r w:rsidRPr="00BE0DDC">
        <w:rPr>
          <w:sz w:val="24"/>
        </w:rPr>
        <w:t>A</w:t>
      </w:r>
      <w:proofErr w:type="gramEnd"/>
      <w:r w:rsidRPr="00BE0DDC">
        <w:rPr>
          <w:sz w:val="24"/>
        </w:rPr>
        <w:t xml:space="preserve"> támogatásra az a családsegítést és/vagy gyermekjóléti szolgáltatást működtető települési önkormányzat jogosult, amelynek lakosságszáma nem haladja meg a 70 000 főt. A támogatás (T) a települési önkormányzatot lakosságszáma (1) alapján illeti meg a következő képlet sz</w:t>
      </w:r>
      <w:r w:rsidRPr="00BE0DDC">
        <w:rPr>
          <w:sz w:val="24"/>
        </w:rPr>
        <w:t>e</w:t>
      </w:r>
      <w:r w:rsidRPr="00BE0DDC">
        <w:rPr>
          <w:sz w:val="24"/>
        </w:rPr>
        <w:t xml:space="preserve">rint: </w:t>
      </w:r>
    </w:p>
    <w:p w:rsidR="00BD5EA9" w:rsidRPr="00BE0DDC" w:rsidRDefault="00BD5EA9" w:rsidP="00BD5EA9">
      <w:pPr>
        <w:rPr>
          <w:sz w:val="24"/>
        </w:rPr>
      </w:pPr>
      <w:r w:rsidRPr="00BE0DDC">
        <w:rPr>
          <w:sz w:val="24"/>
        </w:rPr>
        <w:t xml:space="preserve">T = (L/5 000) x 3 950 000 forint </w:t>
      </w:r>
    </w:p>
    <w:p w:rsidR="00BD5EA9" w:rsidRPr="00BE0DDC" w:rsidRDefault="00BD5EA9" w:rsidP="00BD5EA9">
      <w:pPr>
        <w:rPr>
          <w:sz w:val="24"/>
        </w:rPr>
      </w:pPr>
      <w:proofErr w:type="gramStart"/>
      <w:r w:rsidRPr="00BE0DDC">
        <w:rPr>
          <w:sz w:val="24"/>
        </w:rPr>
        <w:t>ab</w:t>
      </w:r>
      <w:proofErr w:type="gramEnd"/>
      <w:r w:rsidRPr="00BE0DDC">
        <w:rPr>
          <w:sz w:val="24"/>
        </w:rPr>
        <w:t>) A támogatásra a családsegítést és/vagy gyermekjóléti szolgáltatást működtető, 70 001-110 000 fő lakosságszámú települési önkormányzat jogosult. A támogatás (T) a települési önko</w:t>
      </w:r>
      <w:r w:rsidRPr="00BE0DDC">
        <w:rPr>
          <w:sz w:val="24"/>
        </w:rPr>
        <w:t>r</w:t>
      </w:r>
      <w:r w:rsidRPr="00BE0DDC">
        <w:rPr>
          <w:sz w:val="24"/>
        </w:rPr>
        <w:t xml:space="preserve">mányzatot lakosságszáma (1) alapján illeti meg a következő képlet szerint: </w:t>
      </w:r>
    </w:p>
    <w:p w:rsidR="00BD5EA9" w:rsidRPr="00BE0DDC" w:rsidRDefault="00BD5EA9" w:rsidP="00BD5EA9">
      <w:pPr>
        <w:rPr>
          <w:sz w:val="24"/>
        </w:rPr>
      </w:pPr>
      <w:r w:rsidRPr="00BE0DDC">
        <w:rPr>
          <w:sz w:val="24"/>
        </w:rPr>
        <w:t xml:space="preserve">T = (L/7 000) x 3 950 000 forint </w:t>
      </w:r>
    </w:p>
    <w:p w:rsidR="00BD5EA9" w:rsidRPr="00BE0DDC" w:rsidRDefault="00BD5EA9" w:rsidP="00BD5EA9">
      <w:pPr>
        <w:rPr>
          <w:sz w:val="24"/>
        </w:rPr>
      </w:pPr>
      <w:proofErr w:type="spellStart"/>
      <w:r w:rsidRPr="00BE0DDC">
        <w:rPr>
          <w:sz w:val="24"/>
        </w:rPr>
        <w:t>ac</w:t>
      </w:r>
      <w:proofErr w:type="spellEnd"/>
      <w:r w:rsidRPr="00BE0DDC">
        <w:rPr>
          <w:sz w:val="24"/>
        </w:rPr>
        <w:t xml:space="preserve">) </w:t>
      </w:r>
      <w:proofErr w:type="gramStart"/>
      <w:r w:rsidRPr="00BE0DDC">
        <w:rPr>
          <w:sz w:val="24"/>
        </w:rPr>
        <w:t>A</w:t>
      </w:r>
      <w:proofErr w:type="gramEnd"/>
      <w:r w:rsidRPr="00BE0DDC">
        <w:rPr>
          <w:sz w:val="24"/>
        </w:rPr>
        <w:t xml:space="preserve"> támogatásra a családsegítést és/vagy gyermekjóléti szolgáltatást működtető, 110 000 főnél nagyobb lakosságszámú települési önkormányzat jogosult. A támogatás (T) </w:t>
      </w:r>
    </w:p>
    <w:p w:rsidR="00BD5EA9" w:rsidRPr="00BE0DDC" w:rsidRDefault="00BD5EA9" w:rsidP="00BD5EA9">
      <w:pPr>
        <w:rPr>
          <w:sz w:val="24"/>
        </w:rPr>
      </w:pPr>
      <w:proofErr w:type="gramStart"/>
      <w:r w:rsidRPr="00BE0DDC">
        <w:rPr>
          <w:sz w:val="24"/>
        </w:rPr>
        <w:t>a</w:t>
      </w:r>
      <w:proofErr w:type="gramEnd"/>
      <w:r w:rsidRPr="00BE0DDC">
        <w:rPr>
          <w:sz w:val="24"/>
        </w:rPr>
        <w:t xml:space="preserve"> települési önkormányzatot lakosságszáma (1) alapján illeti meg a következő képlet szerint: </w:t>
      </w:r>
    </w:p>
    <w:p w:rsidR="00BD5EA9" w:rsidRPr="00BE0DDC" w:rsidRDefault="00BD5EA9" w:rsidP="00BD5EA9">
      <w:pPr>
        <w:rPr>
          <w:sz w:val="24"/>
        </w:rPr>
      </w:pPr>
      <w:r w:rsidRPr="00BE0DDC">
        <w:rPr>
          <w:sz w:val="24"/>
        </w:rPr>
        <w:t xml:space="preserve">T = (L/8000) x 3 950 000 forint </w:t>
      </w:r>
    </w:p>
    <w:p w:rsidR="00BD5EA9" w:rsidRPr="00BE0DDC" w:rsidRDefault="00BD5EA9" w:rsidP="00BD5EA9">
      <w:pPr>
        <w:rPr>
          <w:sz w:val="24"/>
        </w:rPr>
      </w:pPr>
      <w:proofErr w:type="gramStart"/>
      <w:r w:rsidRPr="00BE0DDC">
        <w:rPr>
          <w:sz w:val="24"/>
        </w:rPr>
        <w:t>ad</w:t>
      </w:r>
      <w:proofErr w:type="gramEnd"/>
      <w:r w:rsidRPr="00BE0DDC">
        <w:rPr>
          <w:sz w:val="24"/>
        </w:rPr>
        <w:t xml:space="preserve">) FAJLAGOS ÖSSZEG: 300 forint/fő </w:t>
      </w:r>
    </w:p>
    <w:p w:rsidR="00BD5EA9" w:rsidRPr="00BE0DDC" w:rsidRDefault="00BD5EA9" w:rsidP="00BD5EA9">
      <w:pPr>
        <w:rPr>
          <w:sz w:val="24"/>
        </w:rPr>
      </w:pPr>
      <w:r w:rsidRPr="00BE0DDC">
        <w:rPr>
          <w:sz w:val="24"/>
        </w:rPr>
        <w:t xml:space="preserve">A támogatás az </w:t>
      </w:r>
      <w:proofErr w:type="spellStart"/>
      <w:r w:rsidRPr="00BE0DDC">
        <w:rPr>
          <w:i/>
          <w:iCs/>
          <w:sz w:val="24"/>
        </w:rPr>
        <w:t>aa</w:t>
      </w:r>
      <w:proofErr w:type="spellEnd"/>
      <w:r w:rsidRPr="00BE0DDC">
        <w:rPr>
          <w:i/>
          <w:iCs/>
          <w:sz w:val="24"/>
        </w:rPr>
        <w:t>)</w:t>
      </w:r>
      <w:proofErr w:type="spellStart"/>
      <w:r w:rsidRPr="00BE0DDC">
        <w:rPr>
          <w:i/>
          <w:iCs/>
          <w:sz w:val="24"/>
        </w:rPr>
        <w:t>-ac</w:t>
      </w:r>
      <w:proofErr w:type="spellEnd"/>
      <w:r w:rsidRPr="00BE0DDC">
        <w:rPr>
          <w:i/>
          <w:iCs/>
          <w:sz w:val="24"/>
        </w:rPr>
        <w:t>)</w:t>
      </w:r>
      <w:r w:rsidRPr="00BE0DDC">
        <w:rPr>
          <w:sz w:val="24"/>
        </w:rPr>
        <w:t xml:space="preserve"> alpontok szerinti támogatások kiegészítéseként igényelhető a csalá</w:t>
      </w:r>
      <w:r w:rsidRPr="00BE0DDC">
        <w:rPr>
          <w:sz w:val="24"/>
        </w:rPr>
        <w:t>d</w:t>
      </w:r>
      <w:r w:rsidRPr="00BE0DDC">
        <w:rPr>
          <w:sz w:val="24"/>
        </w:rPr>
        <w:t xml:space="preserve">segítés, gyermekjóléti szolgáltatás - a Kiegészítő szabályok </w:t>
      </w:r>
      <w:r w:rsidRPr="00BE0DDC">
        <w:rPr>
          <w:i/>
          <w:iCs/>
          <w:sz w:val="24"/>
        </w:rPr>
        <w:t>5</w:t>
      </w:r>
      <w:proofErr w:type="gramStart"/>
      <w:r w:rsidRPr="00BE0DDC">
        <w:rPr>
          <w:i/>
          <w:iCs/>
          <w:sz w:val="24"/>
        </w:rPr>
        <w:t>.f</w:t>
      </w:r>
      <w:proofErr w:type="gramEnd"/>
      <w:r w:rsidRPr="00BE0DDC">
        <w:rPr>
          <w:i/>
          <w:iCs/>
          <w:sz w:val="24"/>
        </w:rPr>
        <w:t>)</w:t>
      </w:r>
      <w:r w:rsidRPr="00BE0DDC">
        <w:rPr>
          <w:sz w:val="24"/>
        </w:rPr>
        <w:t xml:space="preserve"> alpontnak megfelelő - társult formában történő ellátása esetén, szolgáltatásonként a következők szerint: </w:t>
      </w:r>
    </w:p>
    <w:p w:rsidR="00BD5EA9" w:rsidRPr="00BE0DDC" w:rsidRDefault="00BD5EA9" w:rsidP="00BD5EA9">
      <w:pPr>
        <w:rPr>
          <w:sz w:val="24"/>
        </w:rPr>
      </w:pPr>
      <w:r w:rsidRPr="00BE0DDC">
        <w:rPr>
          <w:sz w:val="24"/>
        </w:rPr>
        <w:lastRenderedPageBreak/>
        <w:t xml:space="preserve">- családsegítésnél a feladat ellátásában részt vevő települések lakosságszáma alapján, </w:t>
      </w:r>
    </w:p>
    <w:p w:rsidR="00BD5EA9" w:rsidRPr="00BE0DDC" w:rsidRDefault="00BD5EA9" w:rsidP="00BD5EA9">
      <w:pPr>
        <w:rPr>
          <w:sz w:val="24"/>
        </w:rPr>
      </w:pPr>
      <w:r w:rsidRPr="00BE0DDC">
        <w:rPr>
          <w:sz w:val="24"/>
        </w:rPr>
        <w:t xml:space="preserve">- a fajlagos összeg négyszerese igényelhető a gyermekjóléti ellátás feladat ellátásában részt vevő települések 0-17 éves korcsoportba tartozó lakosainak száma alapján. </w:t>
      </w:r>
    </w:p>
    <w:p w:rsidR="00BD5EA9" w:rsidRPr="00BE0DDC" w:rsidRDefault="00BD5EA9" w:rsidP="00BD5EA9">
      <w:pPr>
        <w:rPr>
          <w:sz w:val="24"/>
        </w:rPr>
      </w:pPr>
      <w:r w:rsidRPr="00BE0DDC">
        <w:rPr>
          <w:sz w:val="24"/>
        </w:rPr>
        <w:t xml:space="preserve">Ha az önkormányzat az </w:t>
      </w:r>
      <w:proofErr w:type="spellStart"/>
      <w:r w:rsidRPr="00BE0DDC">
        <w:rPr>
          <w:i/>
          <w:iCs/>
          <w:sz w:val="24"/>
        </w:rPr>
        <w:t>aa</w:t>
      </w:r>
      <w:proofErr w:type="spellEnd"/>
      <w:r w:rsidRPr="00BE0DDC">
        <w:rPr>
          <w:i/>
          <w:iCs/>
          <w:sz w:val="24"/>
        </w:rPr>
        <w:t>)</w:t>
      </w:r>
      <w:proofErr w:type="spellStart"/>
      <w:r w:rsidRPr="00BE0DDC">
        <w:rPr>
          <w:i/>
          <w:iCs/>
          <w:sz w:val="24"/>
        </w:rPr>
        <w:t>-ac</w:t>
      </w:r>
      <w:proofErr w:type="spellEnd"/>
      <w:r w:rsidRPr="00BE0DDC">
        <w:rPr>
          <w:i/>
          <w:iCs/>
          <w:sz w:val="24"/>
        </w:rPr>
        <w:t>)</w:t>
      </w:r>
      <w:r w:rsidRPr="00BE0DDC">
        <w:rPr>
          <w:sz w:val="24"/>
        </w:rPr>
        <w:t xml:space="preserve"> alpontok szerinti támogatások esetén csak az egyik szolgált</w:t>
      </w:r>
      <w:r w:rsidRPr="00BE0DDC">
        <w:rPr>
          <w:sz w:val="24"/>
        </w:rPr>
        <w:t>a</w:t>
      </w:r>
      <w:r w:rsidRPr="00BE0DDC">
        <w:rPr>
          <w:sz w:val="24"/>
        </w:rPr>
        <w:t>tást működteti, akkor e szolgáltatáshoz kapcsolódóan az adott jogcímen a támogatás 50%-</w:t>
      </w:r>
      <w:proofErr w:type="gramStart"/>
      <w:r w:rsidRPr="00BE0DDC">
        <w:rPr>
          <w:sz w:val="24"/>
        </w:rPr>
        <w:t>a</w:t>
      </w:r>
      <w:proofErr w:type="gramEnd"/>
      <w:r w:rsidRPr="00BE0DDC">
        <w:rPr>
          <w:sz w:val="24"/>
        </w:rPr>
        <w:t xml:space="preserve"> igényelhető. </w:t>
      </w:r>
    </w:p>
    <w:p w:rsidR="00BD5EA9" w:rsidRDefault="00BD5EA9" w:rsidP="00BD5EA9"/>
    <w:p w:rsidR="00BD5EA9" w:rsidRPr="00F87D2A" w:rsidRDefault="00BD5EA9" w:rsidP="0005489A">
      <w:pPr>
        <w:jc w:val="both"/>
        <w:rPr>
          <w:rFonts w:asciiTheme="minorHAnsi" w:hAnsiTheme="minorHAnsi"/>
          <w:sz w:val="24"/>
        </w:rPr>
      </w:pPr>
    </w:p>
    <w:sectPr w:rsidR="00BD5EA9" w:rsidRPr="00F87D2A" w:rsidSect="005757A9">
      <w:headerReference w:type="even" r:id="rId51"/>
      <w:footerReference w:type="even" r:id="rId52"/>
      <w:footerReference w:type="default" r:id="rId5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4A" w:rsidRDefault="0066184A">
      <w:r>
        <w:separator/>
      </w:r>
    </w:p>
  </w:endnote>
  <w:endnote w:type="continuationSeparator" w:id="0">
    <w:p w:rsidR="0066184A" w:rsidRDefault="0066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4A" w:rsidRDefault="00E32C6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6184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184A" w:rsidRDefault="0066184A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4A" w:rsidRDefault="00E32C6E" w:rsidP="002601EC">
    <w:pPr>
      <w:pStyle w:val="llb"/>
      <w:framePr w:wrap="around" w:vAnchor="text" w:hAnchor="margin" w:xAlign="right" w:y="1"/>
    </w:pPr>
    <w:r>
      <w:rPr>
        <w:rStyle w:val="Oldalszm"/>
      </w:rPr>
      <w:fldChar w:fldCharType="begin"/>
    </w:r>
    <w:r w:rsidR="0066184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354A8">
      <w:rPr>
        <w:rStyle w:val="Oldalszm"/>
        <w:noProof/>
      </w:rPr>
      <w:t>6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4A" w:rsidRDefault="0066184A">
      <w:r>
        <w:separator/>
      </w:r>
    </w:p>
  </w:footnote>
  <w:footnote w:type="continuationSeparator" w:id="0">
    <w:p w:rsidR="0066184A" w:rsidRDefault="00661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4A" w:rsidRDefault="00E32C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184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6184A">
      <w:rPr>
        <w:rStyle w:val="Oldalszm"/>
        <w:noProof/>
      </w:rPr>
      <w:t>15</w:t>
    </w:r>
    <w:r>
      <w:rPr>
        <w:rStyle w:val="Oldalszm"/>
      </w:rPr>
      <w:fldChar w:fldCharType="end"/>
    </w:r>
  </w:p>
  <w:p w:rsidR="0066184A" w:rsidRDefault="0066184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A8A"/>
    <w:multiLevelType w:val="hybridMultilevel"/>
    <w:tmpl w:val="FD4A84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D4A29"/>
    <w:multiLevelType w:val="singleLevel"/>
    <w:tmpl w:val="F42CF8EA"/>
    <w:lvl w:ilvl="0">
      <w:start w:val="1"/>
      <w:numFmt w:val="upperRoman"/>
      <w:pStyle w:val="Cmsor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57471F3"/>
    <w:multiLevelType w:val="hybridMultilevel"/>
    <w:tmpl w:val="ADA03F4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75496F"/>
    <w:multiLevelType w:val="hybridMultilevel"/>
    <w:tmpl w:val="E26CE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744F"/>
    <w:multiLevelType w:val="hybridMultilevel"/>
    <w:tmpl w:val="98684030"/>
    <w:lvl w:ilvl="0" w:tplc="262A9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55896"/>
    <w:multiLevelType w:val="hybridMultilevel"/>
    <w:tmpl w:val="5726DCDC"/>
    <w:lvl w:ilvl="0" w:tplc="012E9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47008"/>
    <w:multiLevelType w:val="hybridMultilevel"/>
    <w:tmpl w:val="6862C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D7E40"/>
    <w:multiLevelType w:val="hybridMultilevel"/>
    <w:tmpl w:val="25827806"/>
    <w:lvl w:ilvl="0" w:tplc="5F18B64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B323C8"/>
    <w:multiLevelType w:val="hybridMultilevel"/>
    <w:tmpl w:val="FA8442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9D6CD1"/>
    <w:multiLevelType w:val="hybridMultilevel"/>
    <w:tmpl w:val="11F41160"/>
    <w:lvl w:ilvl="0" w:tplc="CA1E8648">
      <w:start w:val="1"/>
      <w:numFmt w:val="upperLetter"/>
      <w:pStyle w:val="Cmso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E46CE0">
      <w:start w:val="1"/>
      <w:numFmt w:val="decimal"/>
      <w:lvlText w:val="%2.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36CA3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48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C9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6A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FA9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8DA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D85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8E2AC7"/>
    <w:multiLevelType w:val="hybridMultilevel"/>
    <w:tmpl w:val="B25030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83905"/>
    <w:multiLevelType w:val="hybridMultilevel"/>
    <w:tmpl w:val="53AA103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57941"/>
    <w:multiLevelType w:val="hybridMultilevel"/>
    <w:tmpl w:val="2E92E7F4"/>
    <w:lvl w:ilvl="0" w:tplc="040E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6902F2C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3">
    <w:nsid w:val="4D6D2609"/>
    <w:multiLevelType w:val="hybridMultilevel"/>
    <w:tmpl w:val="D910FB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E165CF"/>
    <w:multiLevelType w:val="hybridMultilevel"/>
    <w:tmpl w:val="F432E16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A17934"/>
    <w:multiLevelType w:val="hybridMultilevel"/>
    <w:tmpl w:val="9A008F80"/>
    <w:lvl w:ilvl="0" w:tplc="F28A2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E702A"/>
    <w:multiLevelType w:val="hybridMultilevel"/>
    <w:tmpl w:val="82CC5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D25900"/>
    <w:multiLevelType w:val="hybridMultilevel"/>
    <w:tmpl w:val="7B887A40"/>
    <w:lvl w:ilvl="0" w:tplc="B39A8E1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83B17"/>
    <w:multiLevelType w:val="hybridMultilevel"/>
    <w:tmpl w:val="10AAAB66"/>
    <w:lvl w:ilvl="0" w:tplc="752824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D0337B"/>
    <w:multiLevelType w:val="hybridMultilevel"/>
    <w:tmpl w:val="75468AF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6E7B4C"/>
    <w:multiLevelType w:val="hybridMultilevel"/>
    <w:tmpl w:val="74DA6E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8"/>
  </w:num>
  <w:num w:numId="6">
    <w:abstractNumId w:val="13"/>
  </w:num>
  <w:num w:numId="7">
    <w:abstractNumId w:val="15"/>
  </w:num>
  <w:num w:numId="8">
    <w:abstractNumId w:val="14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 w:numId="13">
    <w:abstractNumId w:val="16"/>
  </w:num>
  <w:num w:numId="14">
    <w:abstractNumId w:val="20"/>
  </w:num>
  <w:num w:numId="15">
    <w:abstractNumId w:val="10"/>
  </w:num>
  <w:num w:numId="16">
    <w:abstractNumId w:val="17"/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3"/>
  </w:num>
  <w:num w:numId="22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01E17"/>
    <w:rsid w:val="00014E64"/>
    <w:rsid w:val="000221A3"/>
    <w:rsid w:val="00022E32"/>
    <w:rsid w:val="000250B4"/>
    <w:rsid w:val="000266DC"/>
    <w:rsid w:val="0005303E"/>
    <w:rsid w:val="0005489A"/>
    <w:rsid w:val="00055DDE"/>
    <w:rsid w:val="000637C7"/>
    <w:rsid w:val="00064E3A"/>
    <w:rsid w:val="000758FC"/>
    <w:rsid w:val="00081D4A"/>
    <w:rsid w:val="00086E73"/>
    <w:rsid w:val="000961EC"/>
    <w:rsid w:val="000B3BC0"/>
    <w:rsid w:val="000B6CBC"/>
    <w:rsid w:val="000C08F3"/>
    <w:rsid w:val="000C36EC"/>
    <w:rsid w:val="000D0468"/>
    <w:rsid w:val="000D117D"/>
    <w:rsid w:val="000E52F3"/>
    <w:rsid w:val="00141EE8"/>
    <w:rsid w:val="00144BC0"/>
    <w:rsid w:val="001458F5"/>
    <w:rsid w:val="0014663D"/>
    <w:rsid w:val="00147972"/>
    <w:rsid w:val="00165A90"/>
    <w:rsid w:val="00175796"/>
    <w:rsid w:val="00180B9D"/>
    <w:rsid w:val="00183607"/>
    <w:rsid w:val="00187933"/>
    <w:rsid w:val="00191FFC"/>
    <w:rsid w:val="001A08EF"/>
    <w:rsid w:val="001A0F02"/>
    <w:rsid w:val="001B664D"/>
    <w:rsid w:val="001C0295"/>
    <w:rsid w:val="001C18B5"/>
    <w:rsid w:val="001D2FD2"/>
    <w:rsid w:val="001D60AB"/>
    <w:rsid w:val="001D67AB"/>
    <w:rsid w:val="001D7590"/>
    <w:rsid w:val="001E012E"/>
    <w:rsid w:val="001E2D51"/>
    <w:rsid w:val="001E34DA"/>
    <w:rsid w:val="001F6BF7"/>
    <w:rsid w:val="00201E17"/>
    <w:rsid w:val="00220095"/>
    <w:rsid w:val="0022261F"/>
    <w:rsid w:val="00244CEF"/>
    <w:rsid w:val="00254774"/>
    <w:rsid w:val="002555BB"/>
    <w:rsid w:val="002601EC"/>
    <w:rsid w:val="002670D6"/>
    <w:rsid w:val="00274C58"/>
    <w:rsid w:val="0028162A"/>
    <w:rsid w:val="00287F62"/>
    <w:rsid w:val="0029055F"/>
    <w:rsid w:val="002D0F98"/>
    <w:rsid w:val="002E5629"/>
    <w:rsid w:val="002F10D4"/>
    <w:rsid w:val="002F4D83"/>
    <w:rsid w:val="002F51D0"/>
    <w:rsid w:val="00312A49"/>
    <w:rsid w:val="003346F2"/>
    <w:rsid w:val="003440D6"/>
    <w:rsid w:val="00344B96"/>
    <w:rsid w:val="00347FED"/>
    <w:rsid w:val="00357A9E"/>
    <w:rsid w:val="0036360C"/>
    <w:rsid w:val="00377D51"/>
    <w:rsid w:val="0038081C"/>
    <w:rsid w:val="00381A4F"/>
    <w:rsid w:val="003B119E"/>
    <w:rsid w:val="003B1391"/>
    <w:rsid w:val="003C00A3"/>
    <w:rsid w:val="003D15D0"/>
    <w:rsid w:val="003E5E8E"/>
    <w:rsid w:val="004018A6"/>
    <w:rsid w:val="00417E84"/>
    <w:rsid w:val="004205CE"/>
    <w:rsid w:val="00427231"/>
    <w:rsid w:val="0043146E"/>
    <w:rsid w:val="004352C8"/>
    <w:rsid w:val="004356EE"/>
    <w:rsid w:val="0046786B"/>
    <w:rsid w:val="004700E9"/>
    <w:rsid w:val="00483625"/>
    <w:rsid w:val="00490C9E"/>
    <w:rsid w:val="004B6966"/>
    <w:rsid w:val="004C015A"/>
    <w:rsid w:val="004C0759"/>
    <w:rsid w:val="004E5C13"/>
    <w:rsid w:val="00501035"/>
    <w:rsid w:val="00502EF1"/>
    <w:rsid w:val="0050407C"/>
    <w:rsid w:val="005106E8"/>
    <w:rsid w:val="005145C9"/>
    <w:rsid w:val="00530B12"/>
    <w:rsid w:val="005354A8"/>
    <w:rsid w:val="00546CA4"/>
    <w:rsid w:val="0055555C"/>
    <w:rsid w:val="005757A9"/>
    <w:rsid w:val="00576512"/>
    <w:rsid w:val="0058047B"/>
    <w:rsid w:val="005805A8"/>
    <w:rsid w:val="00580783"/>
    <w:rsid w:val="0058289A"/>
    <w:rsid w:val="00583C7C"/>
    <w:rsid w:val="0059309F"/>
    <w:rsid w:val="005954BA"/>
    <w:rsid w:val="00595843"/>
    <w:rsid w:val="00596A60"/>
    <w:rsid w:val="005B0FDA"/>
    <w:rsid w:val="005D0074"/>
    <w:rsid w:val="005D49D5"/>
    <w:rsid w:val="005D71F2"/>
    <w:rsid w:val="005E4718"/>
    <w:rsid w:val="005F48A3"/>
    <w:rsid w:val="005F74A1"/>
    <w:rsid w:val="006107FE"/>
    <w:rsid w:val="0061629B"/>
    <w:rsid w:val="00625396"/>
    <w:rsid w:val="0062694E"/>
    <w:rsid w:val="00644D8A"/>
    <w:rsid w:val="0064519F"/>
    <w:rsid w:val="0066184A"/>
    <w:rsid w:val="00673D64"/>
    <w:rsid w:val="006901BA"/>
    <w:rsid w:val="006A1679"/>
    <w:rsid w:val="006A418A"/>
    <w:rsid w:val="006C5E5B"/>
    <w:rsid w:val="006C6B66"/>
    <w:rsid w:val="006C70DC"/>
    <w:rsid w:val="006E6328"/>
    <w:rsid w:val="006F4E7A"/>
    <w:rsid w:val="006F65EB"/>
    <w:rsid w:val="006F775C"/>
    <w:rsid w:val="00704B14"/>
    <w:rsid w:val="0070505B"/>
    <w:rsid w:val="00721AFE"/>
    <w:rsid w:val="00737CBE"/>
    <w:rsid w:val="00743987"/>
    <w:rsid w:val="00751BC5"/>
    <w:rsid w:val="007530CE"/>
    <w:rsid w:val="007621F7"/>
    <w:rsid w:val="00765BFD"/>
    <w:rsid w:val="00780BEE"/>
    <w:rsid w:val="00790A6E"/>
    <w:rsid w:val="007A010D"/>
    <w:rsid w:val="007A01C4"/>
    <w:rsid w:val="007C62DB"/>
    <w:rsid w:val="007D0C8C"/>
    <w:rsid w:val="007E02B2"/>
    <w:rsid w:val="007E58D2"/>
    <w:rsid w:val="007E5A73"/>
    <w:rsid w:val="007E5CEB"/>
    <w:rsid w:val="00810C9F"/>
    <w:rsid w:val="0081511E"/>
    <w:rsid w:val="008346EA"/>
    <w:rsid w:val="00843854"/>
    <w:rsid w:val="00846CC5"/>
    <w:rsid w:val="00846CC8"/>
    <w:rsid w:val="008505FE"/>
    <w:rsid w:val="00852C5E"/>
    <w:rsid w:val="00861799"/>
    <w:rsid w:val="008657F0"/>
    <w:rsid w:val="00872B6B"/>
    <w:rsid w:val="008821CA"/>
    <w:rsid w:val="00890BE4"/>
    <w:rsid w:val="00893770"/>
    <w:rsid w:val="008C57A7"/>
    <w:rsid w:val="008D4C8C"/>
    <w:rsid w:val="008D4F67"/>
    <w:rsid w:val="008E19F3"/>
    <w:rsid w:val="008E68C9"/>
    <w:rsid w:val="008F1347"/>
    <w:rsid w:val="008F4812"/>
    <w:rsid w:val="009108FC"/>
    <w:rsid w:val="00924B8C"/>
    <w:rsid w:val="00926020"/>
    <w:rsid w:val="00926868"/>
    <w:rsid w:val="00934DFA"/>
    <w:rsid w:val="00953084"/>
    <w:rsid w:val="009661FE"/>
    <w:rsid w:val="00983762"/>
    <w:rsid w:val="00985583"/>
    <w:rsid w:val="00990B6C"/>
    <w:rsid w:val="009916E1"/>
    <w:rsid w:val="009E02D6"/>
    <w:rsid w:val="009E14B1"/>
    <w:rsid w:val="009E378D"/>
    <w:rsid w:val="009E3B22"/>
    <w:rsid w:val="009F0C8F"/>
    <w:rsid w:val="00A00FB5"/>
    <w:rsid w:val="00A07263"/>
    <w:rsid w:val="00A10097"/>
    <w:rsid w:val="00A10481"/>
    <w:rsid w:val="00A120E8"/>
    <w:rsid w:val="00A137C6"/>
    <w:rsid w:val="00A32694"/>
    <w:rsid w:val="00A47E42"/>
    <w:rsid w:val="00A7131A"/>
    <w:rsid w:val="00A7279B"/>
    <w:rsid w:val="00A835B0"/>
    <w:rsid w:val="00A900D4"/>
    <w:rsid w:val="00AA7267"/>
    <w:rsid w:val="00AC2303"/>
    <w:rsid w:val="00AC48C0"/>
    <w:rsid w:val="00AC48EC"/>
    <w:rsid w:val="00AD0C67"/>
    <w:rsid w:val="00AF01D2"/>
    <w:rsid w:val="00AF48FD"/>
    <w:rsid w:val="00AF7816"/>
    <w:rsid w:val="00B0457B"/>
    <w:rsid w:val="00B06567"/>
    <w:rsid w:val="00B538F9"/>
    <w:rsid w:val="00B56BD4"/>
    <w:rsid w:val="00B61DC0"/>
    <w:rsid w:val="00B61FCE"/>
    <w:rsid w:val="00B66CEB"/>
    <w:rsid w:val="00B7601F"/>
    <w:rsid w:val="00B81521"/>
    <w:rsid w:val="00B831B3"/>
    <w:rsid w:val="00B8326F"/>
    <w:rsid w:val="00B83FD1"/>
    <w:rsid w:val="00B86C70"/>
    <w:rsid w:val="00B923B9"/>
    <w:rsid w:val="00B93723"/>
    <w:rsid w:val="00B95D54"/>
    <w:rsid w:val="00BA441B"/>
    <w:rsid w:val="00BA66B1"/>
    <w:rsid w:val="00BB52DD"/>
    <w:rsid w:val="00BC58FE"/>
    <w:rsid w:val="00BC5C70"/>
    <w:rsid w:val="00BD5EA9"/>
    <w:rsid w:val="00BE31CA"/>
    <w:rsid w:val="00BF6524"/>
    <w:rsid w:val="00C0012F"/>
    <w:rsid w:val="00C140F7"/>
    <w:rsid w:val="00C17BF2"/>
    <w:rsid w:val="00C318AC"/>
    <w:rsid w:val="00C33DE8"/>
    <w:rsid w:val="00C34D80"/>
    <w:rsid w:val="00C3795B"/>
    <w:rsid w:val="00C40843"/>
    <w:rsid w:val="00C40AD9"/>
    <w:rsid w:val="00C40ED0"/>
    <w:rsid w:val="00C56E83"/>
    <w:rsid w:val="00C630E2"/>
    <w:rsid w:val="00C6404E"/>
    <w:rsid w:val="00C71A69"/>
    <w:rsid w:val="00C94460"/>
    <w:rsid w:val="00CA6562"/>
    <w:rsid w:val="00CB3447"/>
    <w:rsid w:val="00CB592A"/>
    <w:rsid w:val="00CB7559"/>
    <w:rsid w:val="00CE1A83"/>
    <w:rsid w:val="00CE4891"/>
    <w:rsid w:val="00CE70B9"/>
    <w:rsid w:val="00CF7475"/>
    <w:rsid w:val="00D009B6"/>
    <w:rsid w:val="00D03F5C"/>
    <w:rsid w:val="00D03FE1"/>
    <w:rsid w:val="00D12004"/>
    <w:rsid w:val="00D12D62"/>
    <w:rsid w:val="00D157DB"/>
    <w:rsid w:val="00D16F49"/>
    <w:rsid w:val="00D21BA8"/>
    <w:rsid w:val="00D22725"/>
    <w:rsid w:val="00D271B8"/>
    <w:rsid w:val="00D312AE"/>
    <w:rsid w:val="00D3589A"/>
    <w:rsid w:val="00D40FE6"/>
    <w:rsid w:val="00D509C6"/>
    <w:rsid w:val="00D56D62"/>
    <w:rsid w:val="00D63524"/>
    <w:rsid w:val="00D63C50"/>
    <w:rsid w:val="00D80A64"/>
    <w:rsid w:val="00D831C3"/>
    <w:rsid w:val="00D8508A"/>
    <w:rsid w:val="00D85CD5"/>
    <w:rsid w:val="00DB0401"/>
    <w:rsid w:val="00DB08EC"/>
    <w:rsid w:val="00DF010F"/>
    <w:rsid w:val="00DF0AAB"/>
    <w:rsid w:val="00DF2197"/>
    <w:rsid w:val="00DF4332"/>
    <w:rsid w:val="00E131DA"/>
    <w:rsid w:val="00E20D1C"/>
    <w:rsid w:val="00E25114"/>
    <w:rsid w:val="00E2765E"/>
    <w:rsid w:val="00E3252E"/>
    <w:rsid w:val="00E32C6E"/>
    <w:rsid w:val="00E451DE"/>
    <w:rsid w:val="00E52B17"/>
    <w:rsid w:val="00E53474"/>
    <w:rsid w:val="00E62602"/>
    <w:rsid w:val="00E91F18"/>
    <w:rsid w:val="00E96B83"/>
    <w:rsid w:val="00EA56F3"/>
    <w:rsid w:val="00EA6A62"/>
    <w:rsid w:val="00EB6D5F"/>
    <w:rsid w:val="00EB76E0"/>
    <w:rsid w:val="00ED61B6"/>
    <w:rsid w:val="00EE1D45"/>
    <w:rsid w:val="00EE2C07"/>
    <w:rsid w:val="00EF5780"/>
    <w:rsid w:val="00F02144"/>
    <w:rsid w:val="00F126CC"/>
    <w:rsid w:val="00F25CF1"/>
    <w:rsid w:val="00F308EB"/>
    <w:rsid w:val="00F32F7D"/>
    <w:rsid w:val="00F33253"/>
    <w:rsid w:val="00F40F0C"/>
    <w:rsid w:val="00F44C5F"/>
    <w:rsid w:val="00F46B34"/>
    <w:rsid w:val="00F6282F"/>
    <w:rsid w:val="00F63E2F"/>
    <w:rsid w:val="00F82D1E"/>
    <w:rsid w:val="00F830F8"/>
    <w:rsid w:val="00F87D2A"/>
    <w:rsid w:val="00F9033D"/>
    <w:rsid w:val="00FA4508"/>
    <w:rsid w:val="00FB1156"/>
    <w:rsid w:val="00FB3AD8"/>
    <w:rsid w:val="00FC764B"/>
    <w:rsid w:val="00FD3CE0"/>
    <w:rsid w:val="00FD3EA6"/>
    <w:rsid w:val="00FE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7A9"/>
    <w:rPr>
      <w:sz w:val="26"/>
      <w:szCs w:val="24"/>
    </w:rPr>
  </w:style>
  <w:style w:type="paragraph" w:styleId="Cmsor1">
    <w:name w:val="heading 1"/>
    <w:basedOn w:val="Norml"/>
    <w:next w:val="Norml"/>
    <w:qFormat/>
    <w:rsid w:val="005757A9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5757A9"/>
    <w:pPr>
      <w:keepNext/>
      <w:numPr>
        <w:numId w:val="1"/>
      </w:numPr>
      <w:jc w:val="both"/>
      <w:outlineLvl w:val="1"/>
    </w:pPr>
    <w:rPr>
      <w:b/>
      <w:bCs/>
      <w:sz w:val="24"/>
      <w:u w:val="single"/>
    </w:rPr>
  </w:style>
  <w:style w:type="paragraph" w:styleId="Cmsor3">
    <w:name w:val="heading 3"/>
    <w:basedOn w:val="Norml"/>
    <w:next w:val="Norml"/>
    <w:qFormat/>
    <w:rsid w:val="005757A9"/>
    <w:pPr>
      <w:keepNext/>
      <w:jc w:val="both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5757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sz w:val="24"/>
    </w:rPr>
  </w:style>
  <w:style w:type="paragraph" w:styleId="Cmsor5">
    <w:name w:val="heading 5"/>
    <w:basedOn w:val="Norml"/>
    <w:next w:val="Norml"/>
    <w:qFormat/>
    <w:rsid w:val="005757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bCs/>
      <w:sz w:val="22"/>
    </w:rPr>
  </w:style>
  <w:style w:type="paragraph" w:styleId="Cmsor6">
    <w:name w:val="heading 6"/>
    <w:basedOn w:val="Norml"/>
    <w:next w:val="Norml"/>
    <w:qFormat/>
    <w:rsid w:val="005757A9"/>
    <w:pPr>
      <w:keepNext/>
      <w:jc w:val="center"/>
      <w:outlineLvl w:val="5"/>
    </w:pPr>
    <w:rPr>
      <w:b/>
      <w:bCs/>
      <w:iCs/>
      <w:sz w:val="24"/>
      <w:u w:val="single"/>
    </w:rPr>
  </w:style>
  <w:style w:type="paragraph" w:styleId="Cmsor8">
    <w:name w:val="heading 8"/>
    <w:basedOn w:val="Norml"/>
    <w:next w:val="Norml"/>
    <w:qFormat/>
    <w:rsid w:val="005757A9"/>
    <w:pPr>
      <w:keepNext/>
      <w:numPr>
        <w:numId w:val="2"/>
      </w:numPr>
      <w:outlineLvl w:val="7"/>
    </w:pPr>
    <w:rPr>
      <w:sz w:val="24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757A9"/>
    <w:pPr>
      <w:jc w:val="both"/>
    </w:pPr>
  </w:style>
  <w:style w:type="paragraph" w:styleId="Szvegtrzsbehzssal">
    <w:name w:val="Body Text Indent"/>
    <w:basedOn w:val="Norml"/>
    <w:rsid w:val="005757A9"/>
    <w:pPr>
      <w:ind w:left="360"/>
      <w:jc w:val="both"/>
    </w:pPr>
  </w:style>
  <w:style w:type="paragraph" w:styleId="lfej">
    <w:name w:val="header"/>
    <w:basedOn w:val="Norml"/>
    <w:rsid w:val="005757A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757A9"/>
  </w:style>
  <w:style w:type="paragraph" w:styleId="llb">
    <w:name w:val="footer"/>
    <w:basedOn w:val="Norml"/>
    <w:rsid w:val="005757A9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rsid w:val="005757A9"/>
    <w:pPr>
      <w:ind w:left="1080" w:hanging="540"/>
      <w:jc w:val="both"/>
    </w:pPr>
    <w:rPr>
      <w:sz w:val="24"/>
    </w:rPr>
  </w:style>
  <w:style w:type="paragraph" w:styleId="Cm">
    <w:name w:val="Title"/>
    <w:basedOn w:val="Norml"/>
    <w:qFormat/>
    <w:rsid w:val="005757A9"/>
    <w:pPr>
      <w:jc w:val="center"/>
    </w:pPr>
    <w:rPr>
      <w:b/>
      <w:szCs w:val="20"/>
    </w:rPr>
  </w:style>
  <w:style w:type="paragraph" w:styleId="Szvegtrzsbehzssal3">
    <w:name w:val="Body Text Indent 3"/>
    <w:basedOn w:val="Norml"/>
    <w:rsid w:val="005757A9"/>
    <w:pPr>
      <w:ind w:left="360"/>
      <w:jc w:val="both"/>
    </w:pPr>
    <w:rPr>
      <w:sz w:val="24"/>
    </w:rPr>
  </w:style>
  <w:style w:type="paragraph" w:styleId="Szvegtrzs2">
    <w:name w:val="Body Text 2"/>
    <w:basedOn w:val="Norml"/>
    <w:rsid w:val="005757A9"/>
    <w:rPr>
      <w:sz w:val="24"/>
    </w:rPr>
  </w:style>
  <w:style w:type="paragraph" w:styleId="Szvegtrzs3">
    <w:name w:val="Body Text 3"/>
    <w:basedOn w:val="Norml"/>
    <w:rsid w:val="005757A9"/>
    <w:pPr>
      <w:jc w:val="both"/>
    </w:pPr>
    <w:rPr>
      <w:sz w:val="24"/>
    </w:rPr>
  </w:style>
  <w:style w:type="paragraph" w:styleId="Dokumentumtrkp">
    <w:name w:val="Document Map"/>
    <w:basedOn w:val="Norml"/>
    <w:semiHidden/>
    <w:rsid w:val="005757A9"/>
    <w:pPr>
      <w:shd w:val="clear" w:color="auto" w:fill="000080"/>
    </w:pPr>
    <w:rPr>
      <w:rFonts w:ascii="Tahoma" w:hAnsi="Tahoma"/>
    </w:rPr>
  </w:style>
  <w:style w:type="paragraph" w:customStyle="1" w:styleId="xl24">
    <w:name w:val="xl24"/>
    <w:basedOn w:val="Norml"/>
    <w:rsid w:val="005757A9"/>
    <w:pPr>
      <w:spacing w:before="100" w:beforeAutospacing="1" w:after="100" w:afterAutospacing="1"/>
    </w:pPr>
    <w:rPr>
      <w:rFonts w:ascii="Arial Narrow" w:hAnsi="Arial Narrow"/>
      <w:sz w:val="24"/>
    </w:rPr>
  </w:style>
  <w:style w:type="paragraph" w:customStyle="1" w:styleId="xl25">
    <w:name w:val="xl25"/>
    <w:basedOn w:val="Norml"/>
    <w:rsid w:val="005757A9"/>
    <w:pPr>
      <w:spacing w:before="100" w:beforeAutospacing="1" w:after="100" w:afterAutospacing="1"/>
    </w:pPr>
    <w:rPr>
      <w:rFonts w:ascii="Arial Narrow" w:hAnsi="Arial Narrow"/>
      <w:b/>
      <w:bCs/>
      <w:sz w:val="24"/>
    </w:rPr>
  </w:style>
  <w:style w:type="paragraph" w:customStyle="1" w:styleId="xl26">
    <w:name w:val="xl26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</w:rPr>
  </w:style>
  <w:style w:type="paragraph" w:customStyle="1" w:styleId="xl27">
    <w:name w:val="xl27"/>
    <w:basedOn w:val="Norml"/>
    <w:rsid w:val="005757A9"/>
    <w:pPr>
      <w:spacing w:before="100" w:beforeAutospacing="1" w:after="100" w:afterAutospacing="1"/>
    </w:pPr>
    <w:rPr>
      <w:rFonts w:ascii="Arial Narrow" w:hAnsi="Arial Narrow"/>
      <w:sz w:val="24"/>
    </w:rPr>
  </w:style>
  <w:style w:type="paragraph" w:customStyle="1" w:styleId="xl28">
    <w:name w:val="xl28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</w:rPr>
  </w:style>
  <w:style w:type="paragraph" w:customStyle="1" w:styleId="xl29">
    <w:name w:val="xl29"/>
    <w:basedOn w:val="Norml"/>
    <w:rsid w:val="005757A9"/>
    <w:pPr>
      <w:spacing w:before="100" w:beforeAutospacing="1" w:after="100" w:afterAutospacing="1"/>
    </w:pPr>
    <w:rPr>
      <w:rFonts w:ascii="Arial Narrow" w:hAnsi="Arial Narrow"/>
      <w:b/>
      <w:bCs/>
      <w:sz w:val="24"/>
    </w:rPr>
  </w:style>
  <w:style w:type="paragraph" w:customStyle="1" w:styleId="xl30">
    <w:name w:val="xl30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</w:rPr>
  </w:style>
  <w:style w:type="paragraph" w:customStyle="1" w:styleId="xl31">
    <w:name w:val="xl31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</w:rPr>
  </w:style>
  <w:style w:type="paragraph" w:customStyle="1" w:styleId="xl32">
    <w:name w:val="xl32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</w:rPr>
  </w:style>
  <w:style w:type="paragraph" w:customStyle="1" w:styleId="xl33">
    <w:name w:val="xl33"/>
    <w:basedOn w:val="Norml"/>
    <w:rsid w:val="005757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</w:rPr>
  </w:style>
  <w:style w:type="paragraph" w:customStyle="1" w:styleId="xl34">
    <w:name w:val="xl34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</w:rPr>
  </w:style>
  <w:style w:type="paragraph" w:customStyle="1" w:styleId="xl35">
    <w:name w:val="xl35"/>
    <w:basedOn w:val="Norml"/>
    <w:rsid w:val="005757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</w:rPr>
  </w:style>
  <w:style w:type="paragraph" w:customStyle="1" w:styleId="xl36">
    <w:name w:val="xl36"/>
    <w:basedOn w:val="Norml"/>
    <w:rsid w:val="00575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</w:rPr>
  </w:style>
  <w:style w:type="paragraph" w:customStyle="1" w:styleId="xl37">
    <w:name w:val="xl37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</w:rPr>
  </w:style>
  <w:style w:type="paragraph" w:customStyle="1" w:styleId="xl38">
    <w:name w:val="xl38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</w:rPr>
  </w:style>
  <w:style w:type="paragraph" w:styleId="NormlWeb">
    <w:name w:val="Normal (Web)"/>
    <w:basedOn w:val="Norml"/>
    <w:rsid w:val="005757A9"/>
    <w:pPr>
      <w:spacing w:before="100" w:beforeAutospacing="1" w:after="100" w:afterAutospacing="1"/>
    </w:pPr>
    <w:rPr>
      <w:color w:val="000000"/>
      <w:sz w:val="24"/>
    </w:rPr>
  </w:style>
  <w:style w:type="paragraph" w:customStyle="1" w:styleId="Szvegtrzs21">
    <w:name w:val="Szövegtörzs 21"/>
    <w:basedOn w:val="Norml"/>
    <w:rsid w:val="005757A9"/>
    <w:pPr>
      <w:spacing w:before="120"/>
      <w:jc w:val="center"/>
    </w:pPr>
    <w:rPr>
      <w:b/>
      <w:sz w:val="24"/>
      <w:szCs w:val="20"/>
    </w:rPr>
  </w:style>
  <w:style w:type="paragraph" w:customStyle="1" w:styleId="xl39">
    <w:name w:val="xl39"/>
    <w:basedOn w:val="Norml"/>
    <w:rsid w:val="005757A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l"/>
    <w:rsid w:val="005757A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41">
    <w:name w:val="xl41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44">
    <w:name w:val="xl44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5">
    <w:name w:val="xl45"/>
    <w:basedOn w:val="Norml"/>
    <w:rsid w:val="005757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l"/>
    <w:rsid w:val="005757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l"/>
    <w:rsid w:val="005757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48">
    <w:name w:val="xl48"/>
    <w:basedOn w:val="Norml"/>
    <w:rsid w:val="005757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Norml"/>
    <w:rsid w:val="005757A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l"/>
    <w:rsid w:val="005757A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51">
    <w:name w:val="xl51"/>
    <w:basedOn w:val="Norml"/>
    <w:rsid w:val="005757A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2">
    <w:name w:val="xl52"/>
    <w:basedOn w:val="Norml"/>
    <w:rsid w:val="00575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</w:rPr>
  </w:style>
  <w:style w:type="paragraph" w:customStyle="1" w:styleId="xl53">
    <w:name w:val="xl53"/>
    <w:basedOn w:val="Norml"/>
    <w:rsid w:val="005757A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</w:rPr>
  </w:style>
  <w:style w:type="paragraph" w:customStyle="1" w:styleId="xl54">
    <w:name w:val="xl54"/>
    <w:basedOn w:val="Norml"/>
    <w:rsid w:val="00575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</w:rPr>
  </w:style>
  <w:style w:type="paragraph" w:customStyle="1" w:styleId="xl55">
    <w:name w:val="xl55"/>
    <w:basedOn w:val="Norml"/>
    <w:rsid w:val="005757A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l"/>
    <w:rsid w:val="005757A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l"/>
    <w:rsid w:val="005757A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"/>
    <w:rsid w:val="005757A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"/>
    <w:rsid w:val="005757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"/>
    <w:rsid w:val="00575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</w:rPr>
  </w:style>
  <w:style w:type="paragraph" w:customStyle="1" w:styleId="xl63">
    <w:name w:val="xl63"/>
    <w:basedOn w:val="Norml"/>
    <w:rsid w:val="005757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64">
    <w:name w:val="xl64"/>
    <w:basedOn w:val="Norml"/>
    <w:rsid w:val="00575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65">
    <w:name w:val="xl65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</w:rPr>
  </w:style>
  <w:style w:type="paragraph" w:customStyle="1" w:styleId="xl66">
    <w:name w:val="xl66"/>
    <w:basedOn w:val="Norml"/>
    <w:rsid w:val="005757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67">
    <w:name w:val="xl67"/>
    <w:basedOn w:val="Norml"/>
    <w:rsid w:val="00575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68">
    <w:name w:val="xl68"/>
    <w:basedOn w:val="Norml"/>
    <w:rsid w:val="00575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l"/>
    <w:rsid w:val="005757A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l"/>
    <w:rsid w:val="005757A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"/>
    <w:rsid w:val="00575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l"/>
    <w:rsid w:val="005757A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Buborkszveg">
    <w:name w:val="Balloon Text"/>
    <w:basedOn w:val="Norml"/>
    <w:semiHidden/>
    <w:rsid w:val="00347FE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7439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E52B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87933"/>
    <w:pPr>
      <w:ind w:left="720"/>
      <w:contextualSpacing/>
    </w:pPr>
  </w:style>
  <w:style w:type="paragraph" w:customStyle="1" w:styleId="Char1CharCharChar">
    <w:name w:val="Char1 Char Char Char"/>
    <w:basedOn w:val="Norml"/>
    <w:rsid w:val="004018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kezds">
    <w:name w:val="Bekezdés"/>
    <w:basedOn w:val="Norml"/>
    <w:rsid w:val="002555BB"/>
    <w:pPr>
      <w:keepLines/>
      <w:widowControl w:val="0"/>
      <w:autoSpaceDE w:val="0"/>
      <w:autoSpaceDN w:val="0"/>
      <w:adjustRightInd w:val="0"/>
      <w:ind w:firstLine="202"/>
      <w:jc w:val="both"/>
    </w:pPr>
    <w:rPr>
      <w:rFonts w:ascii="H-Times-Roman" w:hAnsi="H-Times-Roman"/>
      <w:sz w:val="24"/>
      <w:lang w:val="da-DK"/>
    </w:rPr>
  </w:style>
  <w:style w:type="paragraph" w:styleId="Nincstrkz">
    <w:name w:val="No Spacing"/>
    <w:uiPriority w:val="1"/>
    <w:qFormat/>
    <w:rsid w:val="002555BB"/>
    <w:rPr>
      <w:rFonts w:ascii="Calibri" w:eastAsiaTheme="minorHAns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7A9"/>
    <w:rPr>
      <w:sz w:val="26"/>
      <w:szCs w:val="24"/>
    </w:rPr>
  </w:style>
  <w:style w:type="paragraph" w:styleId="Cmsor1">
    <w:name w:val="heading 1"/>
    <w:basedOn w:val="Norml"/>
    <w:next w:val="Norml"/>
    <w:qFormat/>
    <w:rsid w:val="005757A9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5757A9"/>
    <w:pPr>
      <w:keepNext/>
      <w:numPr>
        <w:numId w:val="1"/>
      </w:numPr>
      <w:jc w:val="both"/>
      <w:outlineLvl w:val="1"/>
    </w:pPr>
    <w:rPr>
      <w:b/>
      <w:bCs/>
      <w:sz w:val="24"/>
      <w:u w:val="single"/>
    </w:rPr>
  </w:style>
  <w:style w:type="paragraph" w:styleId="Cmsor3">
    <w:name w:val="heading 3"/>
    <w:basedOn w:val="Norml"/>
    <w:next w:val="Norml"/>
    <w:qFormat/>
    <w:rsid w:val="005757A9"/>
    <w:pPr>
      <w:keepNext/>
      <w:jc w:val="both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5757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sz w:val="24"/>
    </w:rPr>
  </w:style>
  <w:style w:type="paragraph" w:styleId="Cmsor5">
    <w:name w:val="heading 5"/>
    <w:basedOn w:val="Norml"/>
    <w:next w:val="Norml"/>
    <w:qFormat/>
    <w:rsid w:val="005757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bCs/>
      <w:sz w:val="22"/>
    </w:rPr>
  </w:style>
  <w:style w:type="paragraph" w:styleId="Cmsor6">
    <w:name w:val="heading 6"/>
    <w:basedOn w:val="Norml"/>
    <w:next w:val="Norml"/>
    <w:qFormat/>
    <w:rsid w:val="005757A9"/>
    <w:pPr>
      <w:keepNext/>
      <w:jc w:val="center"/>
      <w:outlineLvl w:val="5"/>
    </w:pPr>
    <w:rPr>
      <w:b/>
      <w:bCs/>
      <w:iCs/>
      <w:sz w:val="24"/>
      <w:u w:val="single"/>
    </w:rPr>
  </w:style>
  <w:style w:type="paragraph" w:styleId="Cmsor8">
    <w:name w:val="heading 8"/>
    <w:basedOn w:val="Norml"/>
    <w:next w:val="Norml"/>
    <w:qFormat/>
    <w:rsid w:val="005757A9"/>
    <w:pPr>
      <w:keepNext/>
      <w:numPr>
        <w:numId w:val="2"/>
      </w:numPr>
      <w:outlineLvl w:val="7"/>
    </w:pPr>
    <w:rPr>
      <w:sz w:val="24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757A9"/>
    <w:pPr>
      <w:jc w:val="both"/>
    </w:pPr>
  </w:style>
  <w:style w:type="paragraph" w:styleId="Szvegtrzsbehzssal">
    <w:name w:val="Body Text Indent"/>
    <w:basedOn w:val="Norml"/>
    <w:rsid w:val="005757A9"/>
    <w:pPr>
      <w:ind w:left="360"/>
      <w:jc w:val="both"/>
    </w:pPr>
  </w:style>
  <w:style w:type="paragraph" w:styleId="lfej">
    <w:name w:val="header"/>
    <w:basedOn w:val="Norml"/>
    <w:rsid w:val="005757A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757A9"/>
  </w:style>
  <w:style w:type="paragraph" w:styleId="llb">
    <w:name w:val="footer"/>
    <w:basedOn w:val="Norml"/>
    <w:rsid w:val="005757A9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rsid w:val="005757A9"/>
    <w:pPr>
      <w:ind w:left="1080" w:hanging="540"/>
      <w:jc w:val="both"/>
    </w:pPr>
    <w:rPr>
      <w:sz w:val="24"/>
    </w:rPr>
  </w:style>
  <w:style w:type="paragraph" w:styleId="Cm">
    <w:name w:val="Title"/>
    <w:basedOn w:val="Norml"/>
    <w:qFormat/>
    <w:rsid w:val="005757A9"/>
    <w:pPr>
      <w:jc w:val="center"/>
    </w:pPr>
    <w:rPr>
      <w:b/>
      <w:szCs w:val="20"/>
    </w:rPr>
  </w:style>
  <w:style w:type="paragraph" w:styleId="Szvegtrzsbehzssal3">
    <w:name w:val="Body Text Indent 3"/>
    <w:basedOn w:val="Norml"/>
    <w:rsid w:val="005757A9"/>
    <w:pPr>
      <w:ind w:left="360"/>
      <w:jc w:val="both"/>
    </w:pPr>
    <w:rPr>
      <w:sz w:val="24"/>
    </w:rPr>
  </w:style>
  <w:style w:type="paragraph" w:styleId="Szvegtrzs2">
    <w:name w:val="Body Text 2"/>
    <w:basedOn w:val="Norml"/>
    <w:rsid w:val="005757A9"/>
    <w:rPr>
      <w:sz w:val="24"/>
    </w:rPr>
  </w:style>
  <w:style w:type="paragraph" w:styleId="Szvegtrzs3">
    <w:name w:val="Body Text 3"/>
    <w:basedOn w:val="Norml"/>
    <w:rsid w:val="005757A9"/>
    <w:pPr>
      <w:jc w:val="both"/>
    </w:pPr>
    <w:rPr>
      <w:sz w:val="24"/>
    </w:rPr>
  </w:style>
  <w:style w:type="paragraph" w:styleId="Dokumentumtrkp">
    <w:name w:val="Document Map"/>
    <w:basedOn w:val="Norml"/>
    <w:semiHidden/>
    <w:rsid w:val="005757A9"/>
    <w:pPr>
      <w:shd w:val="clear" w:color="auto" w:fill="000080"/>
    </w:pPr>
    <w:rPr>
      <w:rFonts w:ascii="Tahoma" w:hAnsi="Tahoma"/>
    </w:rPr>
  </w:style>
  <w:style w:type="paragraph" w:customStyle="1" w:styleId="xl24">
    <w:name w:val="xl24"/>
    <w:basedOn w:val="Norml"/>
    <w:rsid w:val="005757A9"/>
    <w:pPr>
      <w:spacing w:before="100" w:beforeAutospacing="1" w:after="100" w:afterAutospacing="1"/>
    </w:pPr>
    <w:rPr>
      <w:rFonts w:ascii="Arial Narrow" w:hAnsi="Arial Narrow"/>
      <w:sz w:val="24"/>
    </w:rPr>
  </w:style>
  <w:style w:type="paragraph" w:customStyle="1" w:styleId="xl25">
    <w:name w:val="xl25"/>
    <w:basedOn w:val="Norml"/>
    <w:rsid w:val="005757A9"/>
    <w:pPr>
      <w:spacing w:before="100" w:beforeAutospacing="1" w:after="100" w:afterAutospacing="1"/>
    </w:pPr>
    <w:rPr>
      <w:rFonts w:ascii="Arial Narrow" w:hAnsi="Arial Narrow"/>
      <w:b/>
      <w:bCs/>
      <w:sz w:val="24"/>
    </w:rPr>
  </w:style>
  <w:style w:type="paragraph" w:customStyle="1" w:styleId="xl26">
    <w:name w:val="xl26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</w:rPr>
  </w:style>
  <w:style w:type="paragraph" w:customStyle="1" w:styleId="xl27">
    <w:name w:val="xl27"/>
    <w:basedOn w:val="Norml"/>
    <w:rsid w:val="005757A9"/>
    <w:pPr>
      <w:spacing w:before="100" w:beforeAutospacing="1" w:after="100" w:afterAutospacing="1"/>
    </w:pPr>
    <w:rPr>
      <w:rFonts w:ascii="Arial Narrow" w:hAnsi="Arial Narrow"/>
      <w:sz w:val="24"/>
    </w:rPr>
  </w:style>
  <w:style w:type="paragraph" w:customStyle="1" w:styleId="xl28">
    <w:name w:val="xl28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</w:rPr>
  </w:style>
  <w:style w:type="paragraph" w:customStyle="1" w:styleId="xl29">
    <w:name w:val="xl29"/>
    <w:basedOn w:val="Norml"/>
    <w:rsid w:val="005757A9"/>
    <w:pPr>
      <w:spacing w:before="100" w:beforeAutospacing="1" w:after="100" w:afterAutospacing="1"/>
    </w:pPr>
    <w:rPr>
      <w:rFonts w:ascii="Arial Narrow" w:hAnsi="Arial Narrow"/>
      <w:b/>
      <w:bCs/>
      <w:sz w:val="24"/>
    </w:rPr>
  </w:style>
  <w:style w:type="paragraph" w:customStyle="1" w:styleId="xl30">
    <w:name w:val="xl30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</w:rPr>
  </w:style>
  <w:style w:type="paragraph" w:customStyle="1" w:styleId="xl31">
    <w:name w:val="xl31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</w:rPr>
  </w:style>
  <w:style w:type="paragraph" w:customStyle="1" w:styleId="xl32">
    <w:name w:val="xl32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</w:rPr>
  </w:style>
  <w:style w:type="paragraph" w:customStyle="1" w:styleId="xl33">
    <w:name w:val="xl33"/>
    <w:basedOn w:val="Norml"/>
    <w:rsid w:val="005757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</w:rPr>
  </w:style>
  <w:style w:type="paragraph" w:customStyle="1" w:styleId="xl34">
    <w:name w:val="xl34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</w:rPr>
  </w:style>
  <w:style w:type="paragraph" w:customStyle="1" w:styleId="xl35">
    <w:name w:val="xl35"/>
    <w:basedOn w:val="Norml"/>
    <w:rsid w:val="005757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</w:rPr>
  </w:style>
  <w:style w:type="paragraph" w:customStyle="1" w:styleId="xl36">
    <w:name w:val="xl36"/>
    <w:basedOn w:val="Norml"/>
    <w:rsid w:val="00575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</w:rPr>
  </w:style>
  <w:style w:type="paragraph" w:customStyle="1" w:styleId="xl37">
    <w:name w:val="xl37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</w:rPr>
  </w:style>
  <w:style w:type="paragraph" w:customStyle="1" w:styleId="xl38">
    <w:name w:val="xl38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</w:rPr>
  </w:style>
  <w:style w:type="paragraph" w:styleId="NormlWeb">
    <w:name w:val="Normal (Web)"/>
    <w:basedOn w:val="Norml"/>
    <w:rsid w:val="005757A9"/>
    <w:pPr>
      <w:spacing w:before="100" w:beforeAutospacing="1" w:after="100" w:afterAutospacing="1"/>
    </w:pPr>
    <w:rPr>
      <w:color w:val="000000"/>
      <w:sz w:val="24"/>
    </w:rPr>
  </w:style>
  <w:style w:type="paragraph" w:customStyle="1" w:styleId="Szvegtrzs21">
    <w:name w:val="Szövegtörzs 21"/>
    <w:basedOn w:val="Norml"/>
    <w:rsid w:val="005757A9"/>
    <w:pPr>
      <w:spacing w:before="120"/>
      <w:jc w:val="center"/>
    </w:pPr>
    <w:rPr>
      <w:b/>
      <w:sz w:val="24"/>
      <w:szCs w:val="20"/>
    </w:rPr>
  </w:style>
  <w:style w:type="paragraph" w:customStyle="1" w:styleId="xl39">
    <w:name w:val="xl39"/>
    <w:basedOn w:val="Norml"/>
    <w:rsid w:val="005757A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l"/>
    <w:rsid w:val="005757A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41">
    <w:name w:val="xl41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44">
    <w:name w:val="xl44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5">
    <w:name w:val="xl45"/>
    <w:basedOn w:val="Norml"/>
    <w:rsid w:val="005757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l"/>
    <w:rsid w:val="005757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l"/>
    <w:rsid w:val="005757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48">
    <w:name w:val="xl48"/>
    <w:basedOn w:val="Norml"/>
    <w:rsid w:val="005757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Norml"/>
    <w:rsid w:val="005757A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l"/>
    <w:rsid w:val="005757A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51">
    <w:name w:val="xl51"/>
    <w:basedOn w:val="Norml"/>
    <w:rsid w:val="005757A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2">
    <w:name w:val="xl52"/>
    <w:basedOn w:val="Norml"/>
    <w:rsid w:val="00575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</w:rPr>
  </w:style>
  <w:style w:type="paragraph" w:customStyle="1" w:styleId="xl53">
    <w:name w:val="xl53"/>
    <w:basedOn w:val="Norml"/>
    <w:rsid w:val="005757A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</w:rPr>
  </w:style>
  <w:style w:type="paragraph" w:customStyle="1" w:styleId="xl54">
    <w:name w:val="xl54"/>
    <w:basedOn w:val="Norml"/>
    <w:rsid w:val="00575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4"/>
    </w:rPr>
  </w:style>
  <w:style w:type="paragraph" w:customStyle="1" w:styleId="xl55">
    <w:name w:val="xl55"/>
    <w:basedOn w:val="Norml"/>
    <w:rsid w:val="005757A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l"/>
    <w:rsid w:val="005757A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l"/>
    <w:rsid w:val="005757A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"/>
    <w:rsid w:val="005757A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"/>
    <w:rsid w:val="005757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"/>
    <w:rsid w:val="00575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</w:rPr>
  </w:style>
  <w:style w:type="paragraph" w:customStyle="1" w:styleId="xl63">
    <w:name w:val="xl63"/>
    <w:basedOn w:val="Norml"/>
    <w:rsid w:val="005757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64">
    <w:name w:val="xl64"/>
    <w:basedOn w:val="Norml"/>
    <w:rsid w:val="00575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65">
    <w:name w:val="xl65"/>
    <w:basedOn w:val="Norml"/>
    <w:rsid w:val="00575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</w:rPr>
  </w:style>
  <w:style w:type="paragraph" w:customStyle="1" w:styleId="xl66">
    <w:name w:val="xl66"/>
    <w:basedOn w:val="Norml"/>
    <w:rsid w:val="005757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67">
    <w:name w:val="xl67"/>
    <w:basedOn w:val="Norml"/>
    <w:rsid w:val="00575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68">
    <w:name w:val="xl68"/>
    <w:basedOn w:val="Norml"/>
    <w:rsid w:val="00575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l"/>
    <w:rsid w:val="005757A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l"/>
    <w:rsid w:val="005757A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"/>
    <w:rsid w:val="00575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l"/>
    <w:rsid w:val="005757A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Buborkszveg">
    <w:name w:val="Balloon Text"/>
    <w:basedOn w:val="Norml"/>
    <w:semiHidden/>
    <w:rsid w:val="00347FE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7439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E52B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87933"/>
    <w:pPr>
      <w:ind w:left="720"/>
      <w:contextualSpacing/>
    </w:pPr>
  </w:style>
  <w:style w:type="paragraph" w:customStyle="1" w:styleId="Char1CharCharChar">
    <w:name w:val="Char1 Char Char Char"/>
    <w:basedOn w:val="Norml"/>
    <w:rsid w:val="004018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kezds">
    <w:name w:val="Bekezdés"/>
    <w:basedOn w:val="Norml"/>
    <w:rsid w:val="002555BB"/>
    <w:pPr>
      <w:keepLines/>
      <w:widowControl w:val="0"/>
      <w:autoSpaceDE w:val="0"/>
      <w:autoSpaceDN w:val="0"/>
      <w:adjustRightInd w:val="0"/>
      <w:ind w:firstLine="202"/>
      <w:jc w:val="both"/>
    </w:pPr>
    <w:rPr>
      <w:rFonts w:ascii="H-Times-Roman" w:hAnsi="H-Times-Roman"/>
      <w:sz w:val="24"/>
      <w:lang w:val="da-DK"/>
    </w:rPr>
  </w:style>
  <w:style w:type="paragraph" w:styleId="Nincstrkz">
    <w:name w:val="No Spacing"/>
    <w:uiPriority w:val="1"/>
    <w:qFormat/>
    <w:rsid w:val="002555BB"/>
    <w:rPr>
      <w:rFonts w:ascii="Calibri" w:eastAsiaTheme="minorHAns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ten.hu/optijus/lawtext/1321" TargetMode="External"/><Relationship Id="rId18" Type="http://schemas.openxmlformats.org/officeDocument/2006/relationships/hyperlink" Target="http://www.opten.hu/optijus/lawtext/1022082?listid=&amp;tvalid=2016.1.1.#new712" TargetMode="External"/><Relationship Id="rId26" Type="http://schemas.openxmlformats.org/officeDocument/2006/relationships/hyperlink" Target="http://www.opten.hu/optijus/lawtext/1022082?listid=&amp;tvalid=2016.1.1.#new720" TargetMode="External"/><Relationship Id="rId39" Type="http://schemas.openxmlformats.org/officeDocument/2006/relationships/hyperlink" Target="http://www.opten.hu/optijus/lawtext/1022082?listid=&amp;tvalid=2016.1.1.#new733" TargetMode="External"/><Relationship Id="rId21" Type="http://schemas.openxmlformats.org/officeDocument/2006/relationships/hyperlink" Target="http://www.opten.hu/optijus/lawtext/1022082?listid=&amp;tvalid=2016.1.1.#new715" TargetMode="External"/><Relationship Id="rId34" Type="http://schemas.openxmlformats.org/officeDocument/2006/relationships/hyperlink" Target="http://www.opten.hu/optijus/lawtext/1022082?listid=&amp;tvalid=2016.1.1.#new728" TargetMode="External"/><Relationship Id="rId42" Type="http://schemas.openxmlformats.org/officeDocument/2006/relationships/hyperlink" Target="http://www.opten.hu/optijus/lawtext/1022082?listid=&amp;tvalid=2016.1.1.#new736" TargetMode="External"/><Relationship Id="rId47" Type="http://schemas.openxmlformats.org/officeDocument/2006/relationships/hyperlink" Target="http://www.opten.hu/optijus/lawtext/1321/tvalid/2015.10.13./tsid/311040" TargetMode="External"/><Relationship Id="rId50" Type="http://schemas.openxmlformats.org/officeDocument/2006/relationships/hyperlink" Target="http://www.opten.hu/optijus/lawtext/1321/tvalid/2015.10.13./tsid/1649920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pten.hu/optijus/lawtext/1321/tvalid/2016.1.1./tsid/256" TargetMode="External"/><Relationship Id="rId17" Type="http://schemas.openxmlformats.org/officeDocument/2006/relationships/hyperlink" Target="http://www.opten.hu/optijus/lawtext/1022082?listid=&amp;tvalid=2016.1.1.#new711" TargetMode="External"/><Relationship Id="rId25" Type="http://schemas.openxmlformats.org/officeDocument/2006/relationships/hyperlink" Target="http://www.opten.hu/optijus/lawtext/1022082?listid=&amp;tvalid=2016.1.1.#new719" TargetMode="External"/><Relationship Id="rId33" Type="http://schemas.openxmlformats.org/officeDocument/2006/relationships/hyperlink" Target="http://www.opten.hu/optijus/lawtext/1022082?listid=&amp;tvalid=2016.1.1.#new727" TargetMode="External"/><Relationship Id="rId38" Type="http://schemas.openxmlformats.org/officeDocument/2006/relationships/hyperlink" Target="http://www.opten.hu/optijus/lawtext/1022082?listid=&amp;tvalid=2016.1.1.#new732" TargetMode="External"/><Relationship Id="rId46" Type="http://schemas.openxmlformats.org/officeDocument/2006/relationships/hyperlink" Target="http://www.opten.hu/optijus/lawtext/221785/tvalid/2015.10.13./tsid/128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ten.hu/optijus/lawtext/1321" TargetMode="External"/><Relationship Id="rId20" Type="http://schemas.openxmlformats.org/officeDocument/2006/relationships/hyperlink" Target="http://www.opten.hu/optijus/lawtext/1022082?listid=&amp;tvalid=2016.1.1.#new714" TargetMode="External"/><Relationship Id="rId29" Type="http://schemas.openxmlformats.org/officeDocument/2006/relationships/hyperlink" Target="http://www.opten.hu/optijus/lawtext/1022082?listid=&amp;tvalid=2016.1.1.#new723" TargetMode="External"/><Relationship Id="rId41" Type="http://schemas.openxmlformats.org/officeDocument/2006/relationships/hyperlink" Target="http://www.opten.hu/optijus/lawtext/1022082?listid=&amp;tvalid=2016.1.1.#new735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ten.hu/optijus/lawtext/221785" TargetMode="External"/><Relationship Id="rId24" Type="http://schemas.openxmlformats.org/officeDocument/2006/relationships/hyperlink" Target="http://www.opten.hu/optijus/lawtext/1022082?listid=&amp;tvalid=2016.1.1.#new718" TargetMode="External"/><Relationship Id="rId32" Type="http://schemas.openxmlformats.org/officeDocument/2006/relationships/hyperlink" Target="http://www.opten.hu/optijus/lawtext/1022082?listid=&amp;tvalid=2016.1.1.#new726" TargetMode="External"/><Relationship Id="rId37" Type="http://schemas.openxmlformats.org/officeDocument/2006/relationships/hyperlink" Target="http://www.opten.hu/optijus/lawtext/1022082?listid=&amp;tvalid=2016.1.1.#new731" TargetMode="External"/><Relationship Id="rId40" Type="http://schemas.openxmlformats.org/officeDocument/2006/relationships/hyperlink" Target="http://www.opten.hu/optijus/lawtext/1022082?listid=&amp;tvalid=2016.1.1.#new734" TargetMode="External"/><Relationship Id="rId45" Type="http://schemas.openxmlformats.org/officeDocument/2006/relationships/hyperlink" Target="http://www.opten.hu/optijus/lawtext/1321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pten.hu/optijus/lawtext/1022082?listid=&amp;tvalid=2016.1.1.#new710" TargetMode="External"/><Relationship Id="rId23" Type="http://schemas.openxmlformats.org/officeDocument/2006/relationships/hyperlink" Target="http://www.opten.hu/optijus/lawtext/1022082?listid=&amp;tvalid=2016.1.1.#new717" TargetMode="External"/><Relationship Id="rId28" Type="http://schemas.openxmlformats.org/officeDocument/2006/relationships/hyperlink" Target="http://www.opten.hu/optijus/lawtext/1022082?listid=&amp;tvalid=2016.1.1.#new722" TargetMode="External"/><Relationship Id="rId36" Type="http://schemas.openxmlformats.org/officeDocument/2006/relationships/hyperlink" Target="http://www.opten.hu/optijus/lawtext/1022082?listid=&amp;tvalid=2016.1.1.#new730" TargetMode="External"/><Relationship Id="rId49" Type="http://schemas.openxmlformats.org/officeDocument/2006/relationships/hyperlink" Target="http://www.opten.hu/optijus/lawtext/1321" TargetMode="External"/><Relationship Id="rId10" Type="http://schemas.openxmlformats.org/officeDocument/2006/relationships/hyperlink" Target="http://www.opten.hu/optijus/lawtext/1022082?listid=&amp;tvalid=2016.1.1.#new708" TargetMode="External"/><Relationship Id="rId19" Type="http://schemas.openxmlformats.org/officeDocument/2006/relationships/hyperlink" Target="http://www.opten.hu/optijus/lawtext/1022082?listid=&amp;tvalid=2016.1.1.#new713" TargetMode="External"/><Relationship Id="rId31" Type="http://schemas.openxmlformats.org/officeDocument/2006/relationships/hyperlink" Target="http://www.opten.hu/optijus/lawtext/1022082?listid=&amp;tvalid=2016.1.1.#new725" TargetMode="External"/><Relationship Id="rId44" Type="http://schemas.openxmlformats.org/officeDocument/2006/relationships/hyperlink" Target="http://www.opten.hu/optijus/lawtext/221785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pten.hu/optijus/lawtext/1022082?listid=&amp;tvalid=2016.1.1.#new709" TargetMode="External"/><Relationship Id="rId22" Type="http://schemas.openxmlformats.org/officeDocument/2006/relationships/hyperlink" Target="http://www.opten.hu/optijus/lawtext/1022082?listid=&amp;tvalid=2016.1.1.#new716" TargetMode="External"/><Relationship Id="rId27" Type="http://schemas.openxmlformats.org/officeDocument/2006/relationships/hyperlink" Target="http://www.opten.hu/optijus/lawtext/1022082?listid=&amp;tvalid=2016.1.1.#new721" TargetMode="External"/><Relationship Id="rId30" Type="http://schemas.openxmlformats.org/officeDocument/2006/relationships/hyperlink" Target="http://www.opten.hu/optijus/lawtext/1022082?listid=&amp;tvalid=2016.1.1.#new724" TargetMode="External"/><Relationship Id="rId35" Type="http://schemas.openxmlformats.org/officeDocument/2006/relationships/hyperlink" Target="http://www.opten.hu/optijus/lawtext/1022082?listid=&amp;tvalid=2016.1.1.#new729" TargetMode="External"/><Relationship Id="rId43" Type="http://schemas.openxmlformats.org/officeDocument/2006/relationships/hyperlink" Target="http://www.opten.hu/optijus/lawtext/1022082?listid=&amp;tvalid=2016.1.1.#new737" TargetMode="External"/><Relationship Id="rId48" Type="http://schemas.openxmlformats.org/officeDocument/2006/relationships/hyperlink" Target="http://www.opten.hu/optijus/lawtext/1321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://www.opten.hu/optijus/lawtext/1022082?listid=&amp;tvalid=2016.1.1.#new707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003F8-3F89-407B-A3ED-73D25DE4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2073</Words>
  <Characters>15944</Characters>
  <Application>Microsoft Office Word</Application>
  <DocSecurity>0</DocSecurity>
  <Lines>132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Paks Város Polgármesteri Hivatal</vt:lpstr>
    </vt:vector>
  </TitlesOfParts>
  <Company/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Paks Város Polgármesteri Hivatal</dc:title>
  <dc:creator>Kisterseg</dc:creator>
  <cp:lastModifiedBy>jegyző</cp:lastModifiedBy>
  <cp:revision>39</cp:revision>
  <cp:lastPrinted>2015-10-30T09:39:00Z</cp:lastPrinted>
  <dcterms:created xsi:type="dcterms:W3CDTF">2015-10-15T13:55:00Z</dcterms:created>
  <dcterms:modified xsi:type="dcterms:W3CDTF">2015-11-12T14:13:00Z</dcterms:modified>
</cp:coreProperties>
</file>