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u-HU"/>
        </w:rPr>
        <w:t>NKA</w:t>
      </w:r>
      <w:bookmarkStart w:id="0" w:name="_GoBack"/>
      <w:bookmarkEnd w:id="0"/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u-HU"/>
        </w:rPr>
        <w:t xml:space="preserve">A KÉPZŐMŰVÉSZET KOLLÉGIUMA NYÍLT PÁLYÁZATI FELHÍVÁSA 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cél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Olyan kortárs, esztétikailag és tartalmában igényes köztéri munkák (szobor, szoborcsoport, térinstalláció) létrehozása, melyek az adott település közterén a település kulturális jelenét erősítik. A pályázat témájában kötetlen, de nem célozza meg, és ennél fogva nem támogatja politikai jelentőségű személyiségek ábrázolását, szimbólumok megjelenítését. Előnyben részesülnek azok az alkotások, melyek a helyszínre vonatkozóan kultúrtörténeti eseményt, a település számára fontos személyiséget mutatnak be (például az irodalom, zene, tudomány, sport, néprajz stb. területéről), és a közélet kérdéseire is reflektálnak ezzel a helyszín/település jelentőségét erősítik, a környezet egyhangúságán változtatnak, használatának komfortját építik, azt vizuálisan dinamizálják. 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az általa választott témára kötelezően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legalább 3 különböző művésztől származó köztéri munka (szobor, szoborcsoport, térinstalláció) terveivel pályázzon, szobronként/köztéri munkánként külön-külön (legalább három) adatlap benyújtásával. 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Támogatott pályázat esetén a kollégium a benyújtott 3 alkotás közül választja ki a támogatásból megvalósítandó egy köztéri munkát.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feltételek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az NKA portálján a regisztrációt megtette.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Támogatás formája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: vissza nem térítendő támogatás.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Támogatás forrása: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Magyarország 2016. évi központi költségvetéséről szóló 2015. évi C. törvény LXVII. Nemzeti Kulturális Alap fejezet.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Rendelkezésre álló tervezett keret összeg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50.000.000 Ft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Igényelhető támogatás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7.000.000 Ft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Támogatás mértéke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teljes költségvetésének maximum 70%-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Maximális támogatási intenzitás mértéke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: legfeljebb 70%.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Altéma</w:t>
      </w:r>
      <w:proofErr w:type="spellEnd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kódszáma: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105174/ 133           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Pályázók köre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 professzionális képzőművészek alkotásaival.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Felhívjuk pályázóink figyelmét</w:t>
      </w:r>
      <w:r w:rsidRPr="006F60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6F6075" w:rsidRPr="006F6075" w:rsidRDefault="006F6075" w:rsidP="006F60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felhívás által előírt legalább három különböző művésztől származó szobor/köztéri munkára külön-külön adatlap kitöltésével, az adott szobor/köztéri munka költségvetésével és a felhívás által előírt mellékletek egyidejű benyújtásával pályázhatnak.</w:t>
      </w:r>
    </w:p>
    <w:p w:rsidR="006F6075" w:rsidRPr="006F6075" w:rsidRDefault="006F6075" w:rsidP="006F60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felhívás által előírt legalább három különböző művésztől származó szobor/köztéri munka terveit tartalmazó pályázatnál kevesebb pályázat benyújtása esetén a benyújtott 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pályázat(</w:t>
      </w:r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ok) érvénytelen(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6F6075" w:rsidRPr="006F6075" w:rsidRDefault="006F6075" w:rsidP="006F60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Támogatott pályázat esetén a támogatási összegből a pályázathoz feltöltött, a Kollégium által kiválasztott egy szobortervet kell megvalósítani! Utólag, a tervezettől eltérő szobor/köztéri munka megvalósítását a Kollégium NEM engedélyezi.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cél megvalósításának időtartama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2016. szeptember 1.–2017. augusztus 31.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Finanszírozás módja: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368/2011. (XII. 31.) Korm. rendelet 86. § (1) bekezdésében foglaltak alapján a költségvetési támogatás folyósítására a beszámoló, vagy részbeszámoló elfogadását követően kerülhet sor, azonban a jogszabály lehetőséget biztosít a beszámoló elfogadása előtt támogatási előleg folyósítására.                  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díj összege/mértéke: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nevezési díj címen 5000 Ft-ot – amely magában foglalja a 27%-os áfát –, köteles befizetni az NKA-portálon a </w:t>
      </w:r>
      <w:hyperlink r:id="rId6" w:history="1">
        <w:r w:rsidRPr="006F60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Pályáztatás/Kollégiumi pályázatok/Pályázati tudnivalók</w:t>
        </w:r>
      </w:hyperlink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„Nevezési díj” pontban leírt feltételeknek megfelelően.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nevezési díj megfizetésének elmulasztása, illetve az előírtnál alacsonyabb mértékű teljesítése a pályázat érvénytelenségét vonja maga után! A nevezési díj a döntés eredményétől függetlenül nem kerül visszafizetésre!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Saját forrás biztosítása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részére kötelező saját forrás biztosítását és igazolását a Kollégium nem írja elő.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Támogatás az alábbi kiadási jogcímekre igényelhető: </w:t>
      </w:r>
    </w:p>
    <w:p w:rsidR="006F6075" w:rsidRPr="006F6075" w:rsidRDefault="006F6075" w:rsidP="006F60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anyagköltség (a szobor elkészítéséhez szükséges anyagok),</w:t>
      </w:r>
    </w:p>
    <w:p w:rsidR="006F6075" w:rsidRPr="006F6075" w:rsidRDefault="006F6075" w:rsidP="006F60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 költsége (talapzat építése és szobor felállítás),</w:t>
      </w:r>
    </w:p>
    <w:p w:rsidR="006F6075" w:rsidRPr="006F6075" w:rsidRDefault="006F6075" w:rsidP="006F60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tiszteletdíj (bevont művészek és tervezők),</w:t>
      </w:r>
    </w:p>
    <w:p w:rsidR="006F6075" w:rsidRPr="006F6075" w:rsidRDefault="006F6075" w:rsidP="006F60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technikai költségek (pl. daru bérlése),</w:t>
      </w:r>
    </w:p>
    <w:p w:rsidR="006F6075" w:rsidRPr="006F6075" w:rsidRDefault="006F6075" w:rsidP="006F60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költség.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a kiírás pontjaiban felsorolt költségektől eltérő költségjogcímet is megjelöl és ahhoz támogatást is igényel, azt röviden indokolnia kell. Erre a rendszer figyelmezteti, e nélkül nem tudja a pályázat kitöltését folytatni. Az eltérő jogcím támogathatóságáról az indokok figyelembevételével a Kollégium dönt.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Rezsiköltségre támogatás nem igényelhető és nem számolható el.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adatlap 7. pontjához feltöltendő mellékletek: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Felhívjuk pályázóink figyelmét, hogy a legalább három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különböző művésztől származó szobor/köztéri munka vonatkozásában, pályázatonként szükséges az alábbiakat csatolni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!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helyszínre tervezett műalkotás vázlata/terve: min. M=1:5 makettről legalább 4 nézetből készült min. 500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–1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Mb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méretű fotók, amelyek közül egy nézeten az alkotás főbb méretei egyértelműen feltüntetésre kerülnek (talapzat, posztamens, szoborméret és befoglaló méretek, (mind a három alkotásé külön-külön, pályázatonként benyújtva),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művek anyagának, technikájának pontos leírása (mind a három alkotásé külön pályázatként benyújtva),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művész szakmai önéletrajza (1-1 oldal terjedelemben, mind a három alkotásé külön pályázatként benyújtva),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művész referenciaanyaga (az utolsó évek munkáiból, minimum 5-5 alkotás fotója 500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–1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Mb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méretben, mind a három alkotásé külön pályázatként benyújtva),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 részletes költségbecslése (mind a három alkotásé külön-külön, pályázatonként benyújtva),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művet befoglaló környezet látványának bemutatása: helyszínrajz, 3 különböző nézőpontból készült színes fotóba méretarányosan beillesztett makett fotóval (500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–1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Mb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méretű fotók, mind a három alkotásé külön-külön, pályázatonként benyújtva),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 részletes ütemterve (mind a három alkotásé külön-külön pályázatonként benyújtva),</w:t>
      </w:r>
    </w:p>
    <w:p w:rsidR="006F6075" w:rsidRPr="006F6075" w:rsidRDefault="006F6075" w:rsidP="006F60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6F60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betétlap</w:t>
        </w:r>
      </w:hyperlink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a pályázó nyilatkozatait tartalmazza arról, hogy a felállítandó mű jogtiszta tulajdonú telken valósul meg, továbbá garantálja a tulajdonába kerülő műalkotás szükség szerinti karbantartását, fenntartását, valamint a szobrásszal/képzőművésszel kötött szándéknyilatkozata (mind a három betétlap külön-külön pályázatonként benyújtva),</w:t>
      </w:r>
    </w:p>
    <w:p w:rsidR="006F6075" w:rsidRPr="006F6075" w:rsidRDefault="006F6075" w:rsidP="006F6075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hyperlink r:id="rId8" w:tgtFrame="_blank" w:history="1">
        <w:r w:rsidRPr="006F60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betétlap</w:t>
        </w:r>
      </w:hyperlink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</w:t>
      </w:r>
      <w:hyperlink r:id="rId9" w:tgtFrame="_blank" w:history="1">
        <w:r w:rsidRPr="006F607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linkre</w:t>
        </w:r>
      </w:hyperlink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kattintva nyitható meg!</w:t>
      </w:r>
    </w:p>
    <w:p w:rsidR="006F6075" w:rsidRPr="006F6075" w:rsidRDefault="006F6075" w:rsidP="006F607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díj befizetését igazoló postai utalvány vagy banki átutalási bizonylat másolata (pályázatonként),</w:t>
      </w:r>
    </w:p>
    <w:p w:rsidR="006F6075" w:rsidRPr="006F6075" w:rsidRDefault="006F6075" w:rsidP="006F607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pénzintézet igazolása a számlavezetésről (bankszámlakivonat, bankszámlaszerződés is megfelelő, amennyiben a dokumentum a bankszámlaszámot és a pályázó/lebonyolító megnevezését is tartalmazza, (pályázatonként felcsatolva).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Tájékoztatjuk pályázóinkat, hogy a pályázati adatlap 7. pontjához szükséges feltölteni a pályázathoz kapcsolódó valamennyi dokumentumot „</w:t>
      </w:r>
      <w:proofErr w:type="spellStart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pdf</w:t>
      </w:r>
      <w:proofErr w:type="spellEnd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 formátumban (fájlnév: ékezetek nélkül), amelyeket jelen pályázati felhívás előír, illetve azon további dokumentumokat, melyeket a pályázó egyéb mellékletként pályázatához fel kíván tölteni.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a pályázati felhívásban előírt melléklet nem áll rendelkezésre a pályázat benyújtásakor, vagy az adott pályázathoz nem kíván egyéb mellékletet csatolni, azt </w:t>
      </w:r>
      <w:proofErr w:type="gramStart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ezen</w:t>
      </w:r>
      <w:proofErr w:type="gramEnd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mellékletek legördülő menüből való kiválasztása után az </w:t>
      </w:r>
      <w:r w:rsidRPr="006F6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Indoklás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elnevezésű mezőben indokolni szükséges (pl. nincs, nem releváns stb.).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felhívás által előírt mellékleteket az alábbi módon tudja feltölteni: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előírt mellékletekből,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mellékletenként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(!) 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egy-egy</w:t>
      </w:r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” fájlt kell készíteni. A feltöltés előtt mindig végezzen ellenőrzést, hogy a „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” állományok visszaolvashatók-e. Amennyiben a dokumentumok olvashatatlanok, az a pályázat érvénytelenségét okozhatja!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Szkennelés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törekedjen a legkisebb képfelbontás (állományméret) elérésére.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legnagyobb feltölthető állományméret: 10 MB.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díj megfizetésének rendje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nevezési díjat banki átutalással (átutalási megbízáson/elektronikus utalással), vagy postai (rózsaszín) csekken kell az NKA Igazgatósága 10032000-01425200-00000000 pénzforgalmi jelzőszámú számlára teljesíteni.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átutalási megbízáson, vagy elektronikus utalással kezdeményezett fizetés esetén a befizetést igazoló bizonylat közleményrovatában kérjük feltüntetni a pályázati adatlap jobb felső sarkában lévő „adatlap-azonosító” (A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N………. 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 és az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altéma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kódszámát, továbbá az átutalási megbízás közleményrovatának végétől számított 7. pozícióban a # jelet, valamint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utolsó 5 pozícióban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1B402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kódot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Kérjük, mielőtt befizetését kezdeményezné, olvassa el figyelmesen az NKA-portálon a </w:t>
      </w:r>
      <w:r w:rsidRPr="006F6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Pályáztatás/Kollégiumi pályázatok/Pályázati tudnivalók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menüpontban leírtakat </w:t>
      </w:r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(</w:t>
      </w:r>
      <w:hyperlink r:id="rId10" w:history="1">
        <w:r w:rsidRPr="006F607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http://www.nka.hu/palyaztatas/palyazati_tudnivalok</w:t>
        </w:r>
      </w:hyperlink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Valamennyi, a nevezési díjra vonatkozó információ megtalálható a részletes tájékoztatóban, az NKA-portálon a </w:t>
      </w:r>
      <w:r w:rsidRPr="006F6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Pályáztatás/Kollégiumi pályázatok/Pályázati tudnivalók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menüpontban </w:t>
      </w:r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(</w:t>
      </w:r>
      <w:hyperlink r:id="rId11" w:history="1">
        <w:r w:rsidRPr="006F607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http://www.nka.hu/palyaztatas/palyazati_tudnivalok</w:t>
        </w:r>
      </w:hyperlink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)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Elbírálás szempontja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F6075" w:rsidRPr="006F6075" w:rsidRDefault="006F6075" w:rsidP="006F60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mű szakmai színvonala, kivitelezhetősége,</w:t>
      </w:r>
    </w:p>
    <w:p w:rsidR="006F6075" w:rsidRPr="006F6075" w:rsidRDefault="006F6075" w:rsidP="006F60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megalapozottsága.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Elszámolásra vonatkozó előírások: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Online módon benyújtott pályázat esetében a pályázat elszámolását az NKA-portál </w:t>
      </w:r>
      <w:r w:rsidRPr="006F6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Felhasználói fiók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menüpontba belépve, az adott pályázatnál az </w:t>
      </w:r>
      <w:r w:rsidRPr="006F6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Elszámolás benyújtása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 alatt nyújthatja be.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Szkennelés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törekedjen a legkisebb képfelbontás (állományméret) elérésére. A legnagyobb feltölthető állományméret pénzügyi elszámolás esetében 1 MB, szakmai beszámoló esetében 10 MB.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támogatás felhasználásával felállított köztéri munka talapzatán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alábbiak szerint – kérjük feltüntetni, hogy a köztéri munka felállítása a Nemzeti Kulturális Alap támogatásával valósult meg: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„A szobor/szoborcsoport/térinstalláció felállítását a Nemzeti Kulturális Alap támogatta.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 Dátum”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Támogatott pályázat esetén a szakmai beszámolónak tartalmaznia kell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F6075" w:rsidRPr="006F6075" w:rsidRDefault="006F6075" w:rsidP="006F60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megvalósult műről készült fotódokumentációt,</w:t>
      </w:r>
    </w:p>
    <w:p w:rsidR="006F6075" w:rsidRPr="006F6075" w:rsidRDefault="006F6075" w:rsidP="006F607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leírást.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Támogatott pályázat esetén a pénzügyi elszámolásnak tartalmaznia kell: </w:t>
      </w:r>
    </w:p>
    <w:p w:rsidR="006F6075" w:rsidRPr="006F6075" w:rsidRDefault="006F6075" w:rsidP="006F60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eredeti érvénytelenített bizonylatokról (számlák, számlát helyettesítő okiratok), pénzügyi teljesítést igazoló bizonylatokról (banki kivonat, pénztárbizonylat),  készített hitelesített másolatokat,</w:t>
      </w:r>
    </w:p>
    <w:p w:rsidR="006F6075" w:rsidRPr="006F6075" w:rsidRDefault="006F6075" w:rsidP="006F60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százezer forint értékhatárt meghaladó értékű áru beszerzésének vagy szolgáltatás megrendelésének írásos dokumentumát (írásban kötött szerződésnek minősül az elküldött és visszaigazolt megrendelés is.  Amennyiben a támogatott az elszámolás során a fenti értékhatár feletti árubeszerzés és szolgáltatásnyújtás írásos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dokumentumait nem csatolja, az elszámolás során az értékhatár feletti számlák/bizonylatok nem vehetők figyelembe),</w:t>
      </w:r>
    </w:p>
    <w:p w:rsidR="006F6075" w:rsidRPr="006F6075" w:rsidRDefault="006F6075" w:rsidP="006F60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megbízási díjak, tiszteletdíjak számlázott szellemi tevékenység szerződéseinek másolatát, értékhatártól függetlenül.</w:t>
      </w:r>
    </w:p>
    <w:p w:rsidR="006F6075" w:rsidRPr="006F6075" w:rsidRDefault="006F6075" w:rsidP="006F60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támogatási cél megvalósításában a Támogatott megbízásából közreműködők, alvállalkozók vesznek részt, akkor az általuk kiállított – kizárólag a támogatási szerződésben meghatározott jogcímekre vonatkozó – számlák közvetítői díjat nem tartalmazhatnak,</w:t>
      </w:r>
    </w:p>
    <w:p w:rsidR="006F6075" w:rsidRPr="006F6075" w:rsidRDefault="006F6075" w:rsidP="006F60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megbízási díj, illetve tiszteletdíj jogcím esetén a megbízási díjak, tiszteletdíjak számlázott szellemi tevékenység szerződéseit kell feltölteni, ha a tiszteletdíjban részesülő magánszemélyek nevében gazdálkodó szervezetek állítanak ki számlát, úgy a magánszemély és a gazdálkodó szervezet között fennálló jogviszonyt igazoló, továbbá a tiszteletdíj átvételét nyugtázó nyilatkozat is szükséges,</w:t>
      </w:r>
    </w:p>
    <w:p w:rsidR="006F6075" w:rsidRPr="006F6075" w:rsidRDefault="006F6075" w:rsidP="006F60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az idegen nyelven kiállított bizonylatok, illetve szerződések mellé ezek tartalmi fordítását is csatolni kell.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TÁJÉKOZTATÁS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következőkről tájékoztatjuk pályázónkat: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Pályázatának benyújtása alkalmával az államháztartásról szóló 2011. évi CXCV. törvény alapján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pályázat esetében a pályázónak nyilatkoznia kell az összeférhetetlenségről.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 „Nyilatkozat” – amelyet a Pályázati adatlap tartalmaz – kitöltése minden pályázat esetén kötelező.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nem teljesítése a pályázat érvénytelenségét vonja maga után.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leírt és a pályázati eljárásban keletkező adatok </w:t>
      </w:r>
      <w:r w:rsidRPr="006F60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közérdekű adatoknak minősülnek.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meghatározott adatait közzé kell tennünk a Kormány által meghatározott - </w:t>
      </w:r>
      <w:hyperlink r:id="rId12" w:tgtFrame="_blank" w:history="1">
        <w:r w:rsidRPr="006F6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www.kozpenzpalyazat.gov.hu</w:t>
        </w:r>
      </w:hyperlink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központi portálon.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támogatásban részesülő kedvezményezettek összhangban az európai uniós versenyjogi értelemben vett állami támogatásokkal kapcsolatos eljárásról és a regionális támogatási térképről szóló 37/2011. (III. 22.) Korm. rendelettel a Nemzeti Kulturális Alapról szóló 1993. évi XXIII. törvény, az annak végrehajtásául szolgáló 9/2006. (V. 9.) NKÖM rendelet alapján támogatásban részesülnek.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Tájékoztatjuk, hogy a támogatási igény jogosságát, a költségvetési támogatás és a saját forrás felhasználását jogszabályban és a támogatási szerződésben meghatározott szervek ellenőrizhetik. A támogatás felhasználásával kapcsolatos ellenőrzés-tűrési és adatszolgáltatási kötelezettségére vonatkozó további szabályokat az államháztartásról szóló törvény (Áht.) 54. §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az államháztartásról szóló törvény végrehajtásáról szóló Korm. rendelet (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.) 100. §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továbbá figyelmét, hogy az Igazgatóság az Alap terhére juttatott támogatásokra vonatkozó döntéseket folyamatosan nyilvánosságra hozza a Nemzeti Kulturális Alapról szóló törvény (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NKAtv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.) 9. § (8) bekezdése, az Áht. 54/A-C. §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az információs önrendelkezési jogról és az információszabadságról szóló törvény (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.) 1. sz. mellékletének III. pontja szerint.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* * *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Felhívjuk pályázónk figyelmét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államháztartásról szóló törvény végrehajtásáról szóló 368/2011. (XII. 31.) Korm. rendelet (a továbbiakban: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Ávr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.) több helyen érinti a pályáztatás eljárási rendjét:</w:t>
      </w:r>
    </w:p>
    <w:p w:rsidR="006F6075" w:rsidRPr="006F6075" w:rsidRDefault="006F6075" w:rsidP="006F60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66. § (2) bekezdés 15. pontja alapján felhívjuk a pályázók figyelmét az esetleges közbeszerzési eljárás lefolytatásra irányuló kötelezettségükre.</w:t>
      </w:r>
    </w:p>
    <w:p w:rsidR="006F6075" w:rsidRPr="006F6075" w:rsidRDefault="006F6075" w:rsidP="006F60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69. § (1) bekezdés e) pontja alapján a benyújtott pályázatnak tartalmaznia kell: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működési célú költségvetési támogatások kivételével - a költségvetési támogatásból megvalósítani tervezett tevékenységek, feladatok, beszerzések ismertetését, azok tervezett hatásait, összefüggéseit a pályázati felhívásban megjelölt pályázati céllal, valamint az ezekhez kapcsolódó részletes költségtervet, szükség szerint 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költség–haszon elemzést</w:t>
      </w:r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, megvalósíthatósági tanulmányt.</w:t>
      </w:r>
    </w:p>
    <w:p w:rsidR="006F6075" w:rsidRPr="006F6075" w:rsidRDefault="006F6075" w:rsidP="006F60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70. § (3) bekezdés alapján: ha a pályázó a befogadott pályázatot hibásan, hiányosan nyújtotta be, azonban a pályázati kiírás lehetőséget nyújt a hiány pótlására, a pályázat kijavítására egy alkalommal van lehetőség. Ha a pályázó a hiánypótlást hiányosan, hibásan vagy nem teljesíti a felszólításban meghatározott határidőn belül úgy a pályázat további vizsgálat nélkül elutasítható.</w:t>
      </w:r>
    </w:p>
    <w:p w:rsidR="006F6075" w:rsidRPr="006F6075" w:rsidRDefault="006F6075" w:rsidP="006F60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84. § (2) bekezdése részletesen tartalmazza a jogosulatlanul igénybevett támogatás visszafizetésének elvárt biztosítékait. Az államháztartásról szóló törvény 50/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visszafizetési kötelezettséggel nyújtott költségvetési támogatás visszafizetésének biztosítása, valamint a támogatás visszavonása, a támogatási szerződés felmondása, vagy az attól történő elállás esetén a visszafizetendő költségvetési támogatás visszakövetelése céljából a támogatási szerződésben megfelelő biztosítékot kell kikötni.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visszafizetési kötelezettség kerül előírásra, úgy biztosíték a költségvetési támogatás összegét meghaladó biztosítéki értékig kérhető, figyelemmel a kamat, kötbér és késedelmi pótlék előírásokra is.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biztosíték a támogatási szerződés mellékletét képező felhatalmazás beszedési megbízás teljesítésére.</w:t>
      </w:r>
    </w:p>
    <w:p w:rsidR="006F6075" w:rsidRPr="006F6075" w:rsidRDefault="006F6075" w:rsidP="006F60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86. § (1) bekezdése alapján: A költségvetési támogatás folyósítására a beszámoló, vagy ha előírásra került – a részbeszámoló elfogadását követően kerülhet sor.</w:t>
      </w:r>
    </w:p>
    <w:p w:rsidR="006F6075" w:rsidRPr="006F6075" w:rsidRDefault="006F6075" w:rsidP="006F60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87. § (1) bekezdése alapján a költségvetési támogatás a beszámoló vagy részbeszámoló elfogadását megelőzően is folyósítható, azaz támogatási előleg nyújtható.</w:t>
      </w:r>
    </w:p>
    <w:p w:rsidR="006F6075" w:rsidRPr="006F6075" w:rsidRDefault="006F6075" w:rsidP="006F60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92. § (1) bekezdése szerint a kedvezményezett a támogatott tevékenységről és a támogatott tevékenység megvalósításával kapcsolatban felmerült valamennyi költségről a támogatási szerződésben rögzített határidőig készíti el a beszámolóját.</w:t>
      </w:r>
    </w:p>
    <w:p w:rsidR="006F6075" w:rsidRPr="006F6075" w:rsidRDefault="006F6075" w:rsidP="006F60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94. § (2) bekezdése szerint a részbeszámoló, beszámoló határidejének elmulasztása vagy nem megfelelő teljesítése esetén az NKA Igazgatósága írásban, határidő tűzésével felszólítja a kedvezményezettet a kötelezettsége teljesítésére vagy a hiányok pótlására.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Az NKA Igazgatósága saját hatáskörben dönt a hiánypótlás lehetőségének biztosításáról.</w:t>
      </w:r>
    </w:p>
    <w:p w:rsidR="006F6075" w:rsidRPr="006F6075" w:rsidRDefault="006F6075" w:rsidP="006F60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95. § (2) bekezdése alapján, a támogatási szerződés módosítása nem irányulhat a támogatott tevékenység eredeti céljának megváltoztatására.</w:t>
      </w:r>
    </w:p>
    <w:p w:rsidR="006F6075" w:rsidRPr="006F6075" w:rsidRDefault="006F6075" w:rsidP="006F60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97. § (4)-(5) bekezdése alapján, ha a támogatott tevékenység összköltsége csökken a tervezetthez képest, a költségvetési támogatás összegét az összköltség csökkenésének arányában csökkenteni kell, több forrás esetén az eredeti arányoknak megfelelően. A támogatott tevékenység összköltségét a költségtervben meghatározott egyes </w:t>
      </w:r>
      <w:proofErr w:type="spellStart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költségnemek</w:t>
      </w:r>
      <w:proofErr w:type="spell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arányában kell csökkenteni. E rendelkezéstől a támogatási szerződésben a felek eltérhetnek.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 alkalmazni a fenti szabályt, ha az adott támogatott tevékenységhez biztosított valamennyi költségvetési támogatás összege a hárommillió forintot nem éri el, nem haladja meg a támogatott tevékenység összköltségét és nem ütközik az európai uniós versenyjogi értelemben vett állami támogatási szabályokba.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költségvetés tervezett összes költsége között – a program társszervezőkkel együtt történő megvalósítása esetén is – kizárólag a programmal kapcsolatos saját költségek szerepelhetnek.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főfoglalkozásúak munkabéreire, ezek járulékaira, valamint az egyszerűsített foglalkoztatás céljaira létrehozott munkaviszonyban kifizetett munkabérre és közterheire, valamint visszaigényelhető általános forgalmi adóra nem igényelhető és nem számolható el.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támogatott a támogatást csak a támogatási szerződésben meghatározott jogcímekre használhatja fel, a szerződésben rögzített finanszírozási ütemterv szerint.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 téma/program utólagos ellenőrzése esetén a teljes tényleges megvalósítási költségeket a szervezet saját – programra történt elkülönített – könyvelési kimutatása alapján igazolni kell.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pályázóink figyelmét, hogy a regisztrációban megadott név, székhely/cím, képviselő személye, adószám, bankszámlaszám, gazdálkodási forma és egyéb adatok változásait a regisztráció módosításával haladéktalanul kezdeményeznie kell.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ellen indult csőd-, felszámolási és végelszámolási eljárást – 8 napon belül – köteles az Igazgatóságnak bejelenteni.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adatlapot kitölteni az NKA-portál </w:t>
      </w:r>
      <w:hyperlink r:id="rId13" w:history="1">
        <w:r w:rsidRPr="006F60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Pályáztatás/Kollégiumi pályázatok</w:t>
        </w:r>
      </w:hyperlink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menüpontjában szereplő adott </w:t>
      </w:r>
      <w:r w:rsidRPr="006F6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Kollégium neve/Adatlap kitöltése 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linkre kattintva lehet. </w:t>
      </w:r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Minta pályázati adatlap</w:t>
      </w: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NKA-portálon a </w:t>
      </w:r>
      <w:hyperlink r:id="rId14" w:history="1">
        <w:r w:rsidRPr="006F60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Pályáztatás/Kollégiumi pályázatok</w:t>
        </w:r>
      </w:hyperlink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 alatt található. Ez az adatlap tájékoztatásra szolgál, pályázatként benyújtani nem lehet.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kapcsolatos hiánypótlás lehetőségét és feltételeit az NKA Ügyrendje szabályozza, amely megtalálható az NKA-portál </w:t>
      </w:r>
      <w:hyperlink r:id="rId15" w:history="1">
        <w:r w:rsidRPr="006F60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Jogi háttér</w:t>
        </w:r>
      </w:hyperlink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 alatt.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Pályázatot benyújtani az NKA portálján keresztül 2016. szeptember 15-én, éjfélig lehet.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sikeres benyújtásának visszaigazolására a rendszer által generált automatikus levelet küldünk a regisztráció során megadott e-mail címre.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Felhívjuk pályázóink figyelmét, hogy pályázatot online benyújtani csak regisztrált felhasználók tudnak! Amennyiben még nem regisztrált, úgy azt megteheti az NKA-portál </w:t>
      </w:r>
      <w:hyperlink r:id="rId16" w:history="1">
        <w:r w:rsidRPr="006F607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Regisztráció</w:t>
        </w:r>
      </w:hyperlink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menüpontja alatt. Regisztráció végrehajtása után pályázat már benyújtható, de a regisztráció véglegesítéshez a kapcsolódó jogi dokumentációkat postai úton el kell juttatnia az NKA Igazgatósága részére. Amennyiben a jogi dokumentációk nem érkeznek meg, vagy eltérnek a regisztráció során feltöltött dokumentációktól, vagy a jogi dokumentációt hibásan tölti fel, úgy a benyújtott pályázat érvénytelenítésre kerül.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Lebonyolító igénybevétele esetén az azonosítását biztosító - az Alap portálján, az ott meghatározott feltételeknek megfelelően történő - 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előzetes </w:t>
      </w:r>
      <w:proofErr w:type="gramStart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regisztráció kötelező</w:t>
      </w:r>
      <w:proofErr w:type="gramEnd"/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Javasoljuk, hogy regisztrációját az első beadandó pályázat benyújtási határidejét megelőzően, minimum 5 munkanappal korábban kezdje meg.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határidőn túl nincs lehetősége pályázatot benyújtani. 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Pályázattal kapcsolatban felvilágosítást telefonon a (36-1) 327-4316-os, (36-1) 327-4444-es számokon kaphatnak.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pályázatok elbírálása legkésőbb a benyújtási határidőt követő 70 napon belül történik. A döntésről a pályázók a döntést követő legkésőbb 20 napon belül az NKA-portál </w:t>
      </w:r>
      <w:r w:rsidRPr="006F6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Felhasználói fiók</w:t>
      </w: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menüpontján keresztül értesítést kapnak.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döntés az NKA-portálon is közzétételre kerül.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döntés ellen fellebbezésnek helye nincs.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törvény végrehajtásáról szóló 368/2011. (XII. 31.) Korm. rendelet értelmében a hazai forrás terhére finanszírozott, pályázati úton biztosított költségvetési támogatás esetén a költségvetési támogatás államháztartáson kívüli igénylője vagy kedvezményezettje kifogást nyújthat be, ha a pályázati eljárásra, a támogatási döntés meghozatalára, a támogatási szerződések megkötésére, a költségvetési támogatás folyósítására, visszakövetelésére vonatkozó eljárás – álláspontja szerint – jogszabálysértő, a pályázati kiírásba vagy a támogatási szerződésbe ütközik.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kollégium által támogatott pályázatok megvalósítására az NKA Igazgatósága a támogatottakkal támogatási szerződést köt. A támogatási szerződés megkötésének feltétele, hogy a támogatott a támogatási szerződés megkötéséhez előírt jogszabályi feltételeknek megfeleljen. Az </w:t>
      </w:r>
      <w:proofErr w:type="spellStart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Ávr</w:t>
      </w:r>
      <w:proofErr w:type="spellEnd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81. §</w:t>
      </w:r>
      <w:proofErr w:type="spellStart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-a</w:t>
      </w:r>
      <w:proofErr w:type="spellEnd"/>
      <w:r w:rsidRPr="006F60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részletesen tartalmazza azokat a feltételeket, amely esetekben nem köthető támogatási szerződés. </w:t>
      </w:r>
    </w:p>
    <w:p w:rsidR="006F6075" w:rsidRPr="006F6075" w:rsidRDefault="006F6075" w:rsidP="006F6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0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Képzőművészet Kollégiuma</w:t>
      </w:r>
    </w:p>
    <w:p w:rsidR="00C74FDB" w:rsidRDefault="00C74FDB" w:rsidP="006F6075">
      <w:pPr>
        <w:jc w:val="both"/>
      </w:pPr>
    </w:p>
    <w:sectPr w:rsidR="00C7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119"/>
    <w:multiLevelType w:val="multilevel"/>
    <w:tmpl w:val="F740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45648"/>
    <w:multiLevelType w:val="multilevel"/>
    <w:tmpl w:val="854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4716D"/>
    <w:multiLevelType w:val="multilevel"/>
    <w:tmpl w:val="449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C3E5E"/>
    <w:multiLevelType w:val="multilevel"/>
    <w:tmpl w:val="A8A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974B3"/>
    <w:multiLevelType w:val="multilevel"/>
    <w:tmpl w:val="836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C2360"/>
    <w:multiLevelType w:val="multilevel"/>
    <w:tmpl w:val="BCCA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24A34"/>
    <w:multiLevelType w:val="multilevel"/>
    <w:tmpl w:val="06D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134E6"/>
    <w:multiLevelType w:val="multilevel"/>
    <w:tmpl w:val="4958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D3851"/>
    <w:multiLevelType w:val="multilevel"/>
    <w:tmpl w:val="7A5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5323E"/>
    <w:multiLevelType w:val="multilevel"/>
    <w:tmpl w:val="65B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  <w:lvlOverride w:ilvl="0">
      <w:startOverride w:val="9"/>
    </w:lvlOverride>
  </w:num>
  <w:num w:numId="5">
    <w:abstractNumId w:val="6"/>
    <w:lvlOverride w:ilvl="0">
      <w:startOverride w:val="10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75"/>
    <w:rsid w:val="006F6075"/>
    <w:rsid w:val="00C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F6075"/>
    <w:rPr>
      <w:i/>
      <w:iCs/>
    </w:rPr>
  </w:style>
  <w:style w:type="character" w:styleId="Kiemels2">
    <w:name w:val="Strong"/>
    <w:basedOn w:val="Bekezdsalapbettpusa"/>
    <w:uiPriority w:val="22"/>
    <w:qFormat/>
    <w:rsid w:val="006F607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F6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F6075"/>
    <w:rPr>
      <w:i/>
      <w:iCs/>
    </w:rPr>
  </w:style>
  <w:style w:type="character" w:styleId="Kiemels2">
    <w:name w:val="Strong"/>
    <w:basedOn w:val="Bekezdsalapbettpusa"/>
    <w:uiPriority w:val="22"/>
    <w:qFormat/>
    <w:rsid w:val="006F607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F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a.hu/inner/palyaztatas/betetlap/kepzomuveszet_160915_betetlap.docx" TargetMode="External"/><Relationship Id="rId13" Type="http://schemas.openxmlformats.org/officeDocument/2006/relationships/hyperlink" Target="http://www.nka.hu/palyaztatas/kollegiumi_palyazato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ka.hu/inner/palyaztatas/betetlap/kepzomuveszet_160915_betetlap.docx" TargetMode="External"/><Relationship Id="rId12" Type="http://schemas.openxmlformats.org/officeDocument/2006/relationships/hyperlink" Target="http://www.kozpenzpalyazat.gov.h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ka.hu/regisztrac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ka.hu/palyaztatas/palyazati_tudnivalok" TargetMode="External"/><Relationship Id="rId11" Type="http://schemas.openxmlformats.org/officeDocument/2006/relationships/hyperlink" Target="http://www.nka.hu/palyaztatas/palyazati_tudnival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ka.hu/jogi_hatter" TargetMode="External"/><Relationship Id="rId10" Type="http://schemas.openxmlformats.org/officeDocument/2006/relationships/hyperlink" Target="http://www.nka.hu/palyaztatas/palyazati_tudnival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a.hu/inner/palyaztatas/betetlap/kepzomuveszet_160915_betetlap.docx" TargetMode="External"/><Relationship Id="rId14" Type="http://schemas.openxmlformats.org/officeDocument/2006/relationships/hyperlink" Target="http://www.nka.hu/palyaztatas/kollegiumi_palya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2767</Words>
  <Characters>19093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Polgármester</cp:lastModifiedBy>
  <cp:revision>1</cp:revision>
  <dcterms:created xsi:type="dcterms:W3CDTF">2016-07-19T14:25:00Z</dcterms:created>
  <dcterms:modified xsi:type="dcterms:W3CDTF">2016-07-19T14:26:00Z</dcterms:modified>
</cp:coreProperties>
</file>