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B2" w:rsidRPr="004F0421" w:rsidRDefault="001945B2" w:rsidP="001945B2">
      <w:pPr>
        <w:jc w:val="right"/>
        <w:rPr>
          <w:i/>
          <w:color w:val="3366FF"/>
          <w:sz w:val="22"/>
          <w:szCs w:val="22"/>
          <w:highlight w:val="green"/>
        </w:rPr>
      </w:pPr>
      <w:r w:rsidRPr="004F0421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1945B2" w:rsidRPr="004F0421" w:rsidRDefault="001945B2" w:rsidP="001945B2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4F0421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4F0421">
        <w:rPr>
          <w:b/>
          <w:i/>
          <w:color w:val="3366FF"/>
          <w:sz w:val="22"/>
          <w:szCs w:val="22"/>
          <w:highlight w:val="green"/>
          <w:u w:val="single"/>
        </w:rPr>
        <w:t xml:space="preserve"> </w:t>
      </w:r>
      <w:r w:rsidRPr="004F0421">
        <w:rPr>
          <w:i/>
          <w:color w:val="3366FF"/>
          <w:sz w:val="22"/>
          <w:szCs w:val="22"/>
          <w:highlight w:val="green"/>
        </w:rPr>
        <w:t xml:space="preserve">többség szükséges, </w:t>
      </w:r>
    </w:p>
    <w:p w:rsidR="001945B2" w:rsidRPr="00D95D30" w:rsidRDefault="001945B2" w:rsidP="001945B2">
      <w:pPr>
        <w:jc w:val="right"/>
        <w:rPr>
          <w:i/>
          <w:color w:val="3366FF"/>
          <w:sz w:val="22"/>
          <w:szCs w:val="22"/>
        </w:rPr>
      </w:pPr>
      <w:proofErr w:type="gramStart"/>
      <w:r w:rsidRPr="004F0421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4F0421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4F0421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4F0421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1945B2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CA463F" w:rsidP="001945B2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276</w:t>
      </w:r>
      <w:r w:rsidR="001945B2" w:rsidRPr="00D95D3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1945B2" w:rsidRPr="00D95D30" w:rsidRDefault="001945B2" w:rsidP="001945B2">
      <w:pPr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1945B2" w:rsidRPr="00D95D30" w:rsidRDefault="001945B2" w:rsidP="001945B2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0869F0">
        <w:rPr>
          <w:rFonts w:ascii="Arial" w:hAnsi="Arial" w:cs="Arial"/>
          <w:color w:val="3366FF"/>
          <w:sz w:val="22"/>
          <w:szCs w:val="22"/>
        </w:rPr>
        <w:t>zata Képviselő-testületének 2017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. </w:t>
      </w:r>
      <w:r w:rsidR="000869F0">
        <w:rPr>
          <w:rFonts w:ascii="Arial" w:hAnsi="Arial" w:cs="Arial"/>
          <w:color w:val="3366FF"/>
          <w:sz w:val="22"/>
          <w:szCs w:val="22"/>
        </w:rPr>
        <w:t>december 13-á</w:t>
      </w:r>
      <w:r>
        <w:rPr>
          <w:rFonts w:ascii="Arial" w:hAnsi="Arial" w:cs="Arial"/>
          <w:color w:val="3366FF"/>
          <w:sz w:val="22"/>
          <w:szCs w:val="22"/>
        </w:rPr>
        <w:t>n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, </w:t>
      </w:r>
    </w:p>
    <w:p w:rsidR="001945B2" w:rsidRPr="00D95D30" w:rsidRDefault="001945B2" w:rsidP="001945B2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>1</w:t>
      </w:r>
      <w:r w:rsidR="000869F0">
        <w:rPr>
          <w:rFonts w:ascii="Arial" w:hAnsi="Arial" w:cs="Arial"/>
          <w:color w:val="3366FF"/>
          <w:sz w:val="22"/>
          <w:szCs w:val="22"/>
        </w:rPr>
        <w:t>6</w:t>
      </w:r>
      <w:r w:rsidRPr="00D95D30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736A59" w:rsidRDefault="00736A59" w:rsidP="00736A59">
      <w:pPr>
        <w:jc w:val="center"/>
        <w:rPr>
          <w:color w:val="3366FF"/>
        </w:rPr>
      </w:pPr>
    </w:p>
    <w:p w:rsidR="00736A59" w:rsidRPr="00E11ACC" w:rsidRDefault="00E90F38" w:rsidP="00736A59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Bátaszéki </w:t>
      </w:r>
      <w:r w:rsidR="00450443">
        <w:rPr>
          <w:rFonts w:ascii="Arial" w:hAnsi="Arial" w:cs="Arial"/>
          <w:i/>
          <w:color w:val="3366FF"/>
          <w:sz w:val="32"/>
          <w:szCs w:val="32"/>
          <w:u w:val="single"/>
        </w:rPr>
        <w:t>Sport Eg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yesület </w:t>
      </w:r>
      <w:r w:rsidR="00E619F9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részére </w:t>
      </w:r>
      <w:r w:rsidR="00F41270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TAO </w:t>
      </w:r>
      <w:r w:rsidR="00D82841">
        <w:rPr>
          <w:rFonts w:ascii="Arial" w:hAnsi="Arial" w:cs="Arial"/>
          <w:i/>
          <w:color w:val="3366FF"/>
          <w:sz w:val="32"/>
          <w:szCs w:val="32"/>
          <w:u w:val="single"/>
        </w:rPr>
        <w:t>sportfejlesztési tám</w:t>
      </w:r>
      <w:r w:rsidR="00D82841">
        <w:rPr>
          <w:rFonts w:ascii="Arial" w:hAnsi="Arial" w:cs="Arial"/>
          <w:i/>
          <w:color w:val="3366FF"/>
          <w:sz w:val="32"/>
          <w:szCs w:val="32"/>
          <w:u w:val="single"/>
        </w:rPr>
        <w:t>o</w:t>
      </w:r>
      <w:r w:rsidR="00D82841">
        <w:rPr>
          <w:rFonts w:ascii="Arial" w:hAnsi="Arial" w:cs="Arial"/>
          <w:i/>
          <w:color w:val="3366FF"/>
          <w:sz w:val="32"/>
          <w:szCs w:val="32"/>
          <w:u w:val="single"/>
        </w:rPr>
        <w:t>gatás</w:t>
      </w:r>
      <w:r w:rsidR="00E619F9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F41270">
        <w:rPr>
          <w:rFonts w:ascii="Arial" w:hAnsi="Arial" w:cs="Arial"/>
          <w:i/>
          <w:color w:val="3366FF"/>
          <w:sz w:val="32"/>
          <w:szCs w:val="32"/>
          <w:u w:val="single"/>
        </w:rPr>
        <w:t>önerejének biztosítása</w:t>
      </w:r>
    </w:p>
    <w:p w:rsidR="00D82841" w:rsidRDefault="00D82841" w:rsidP="00D82841">
      <w:pPr>
        <w:tabs>
          <w:tab w:val="left" w:pos="567"/>
          <w:tab w:val="left" w:pos="6237"/>
        </w:tabs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D82841" w:rsidRDefault="00D82841" w:rsidP="00736A59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736A59" w:rsidRDefault="00736A59" w:rsidP="00736A59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Ind w:w="-562" w:type="dxa"/>
        <w:tblLayout w:type="fixed"/>
        <w:tblLook w:val="0000" w:firstRow="0" w:lastRow="0" w:firstColumn="0" w:lastColumn="0" w:noHBand="0" w:noVBand="0"/>
      </w:tblPr>
      <w:tblGrid>
        <w:gridCol w:w="7375"/>
      </w:tblGrid>
      <w:tr w:rsidR="00736A59" w:rsidTr="00770DBE">
        <w:trPr>
          <w:trHeight w:val="3360"/>
          <w:jc w:val="center"/>
        </w:trPr>
        <w:tc>
          <w:tcPr>
            <w:tcW w:w="73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6A59" w:rsidRDefault="00736A59" w:rsidP="00736A5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82841" w:rsidRDefault="00736A59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012AF4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012AF4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736A59" w:rsidRDefault="00736A59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</w:t>
            </w:r>
          </w:p>
          <w:p w:rsidR="00736A59" w:rsidRPr="00770DBE" w:rsidRDefault="00736A59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770DB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792347" w:rsidRPr="00770DB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770DBE">
              <w:rPr>
                <w:rFonts w:ascii="Arial" w:hAnsi="Arial" w:cs="Arial"/>
                <w:color w:val="3366FF"/>
                <w:sz w:val="22"/>
                <w:szCs w:val="22"/>
              </w:rPr>
              <w:t>Mórocz Zoltán pénzügyi irodavezető</w:t>
            </w:r>
          </w:p>
          <w:p w:rsidR="00D82841" w:rsidRPr="00E77EFE" w:rsidRDefault="00D82841" w:rsidP="00736A59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highlight w:val="yellow"/>
                <w:u w:val="single"/>
              </w:rPr>
            </w:pPr>
          </w:p>
          <w:p w:rsidR="00736A59" w:rsidRDefault="00736A59" w:rsidP="000869F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770DB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792347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770DBE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 w:rsidR="00770DBE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</w:t>
            </w:r>
          </w:p>
          <w:p w:rsidR="00770DBE" w:rsidRDefault="00770DBE" w:rsidP="000869F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  jegyző</w:t>
            </w:r>
          </w:p>
          <w:p w:rsidR="00736A59" w:rsidRDefault="00736A59" w:rsidP="00736A59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36A59" w:rsidRDefault="00736A59" w:rsidP="00736A59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736A59" w:rsidRDefault="00736A59" w:rsidP="00736A59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736A59" w:rsidRDefault="00D82841" w:rsidP="00736A59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</w:t>
            </w:r>
            <w:r w:rsidR="00E77EFE">
              <w:rPr>
                <w:rFonts w:ascii="Arial" w:hAnsi="Arial" w:cs="Arial"/>
                <w:color w:val="3366FF"/>
                <w:sz w:val="22"/>
                <w:szCs w:val="22"/>
              </w:rPr>
              <w:t>: 2017.12.12.</w:t>
            </w:r>
          </w:p>
          <w:p w:rsidR="00E77EFE" w:rsidRDefault="00E77EFE" w:rsidP="00736A59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736A59" w:rsidRDefault="000869F0" w:rsidP="00736A59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Bizottság:</w:t>
            </w:r>
            <w:r w:rsidR="00E77EFE">
              <w:rPr>
                <w:rFonts w:ascii="Arial" w:hAnsi="Arial" w:cs="Arial"/>
                <w:color w:val="3366FF"/>
                <w:sz w:val="22"/>
                <w:szCs w:val="22"/>
              </w:rPr>
              <w:t xml:space="preserve"> 2017.12.11.</w:t>
            </w:r>
          </w:p>
          <w:p w:rsidR="00736A59" w:rsidRDefault="00736A59" w:rsidP="00736A59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736A59" w:rsidRDefault="00736A59" w:rsidP="00736A59"/>
    <w:p w:rsidR="00795E65" w:rsidRPr="00C579F2" w:rsidRDefault="00795E65" w:rsidP="00736A59">
      <w:pPr>
        <w:rPr>
          <w:rFonts w:ascii="Arial" w:hAnsi="Arial" w:cs="Arial"/>
          <w:sz w:val="22"/>
          <w:szCs w:val="22"/>
        </w:rPr>
      </w:pPr>
    </w:p>
    <w:p w:rsidR="00736A59" w:rsidRPr="00C579F2" w:rsidRDefault="00736A59" w:rsidP="00736A59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C579F2">
        <w:rPr>
          <w:rFonts w:ascii="Arial" w:hAnsi="Arial" w:cs="Arial"/>
          <w:b/>
          <w:i/>
          <w:sz w:val="22"/>
          <w:szCs w:val="22"/>
        </w:rPr>
        <w:tab/>
        <w:t>Tisztelt Képviselő-testület!</w:t>
      </w:r>
    </w:p>
    <w:p w:rsidR="00736A59" w:rsidRPr="00C579F2" w:rsidRDefault="00736A59" w:rsidP="00736A59">
      <w:pPr>
        <w:jc w:val="both"/>
        <w:rPr>
          <w:rFonts w:ascii="Arial" w:hAnsi="Arial" w:cs="Arial"/>
          <w:sz w:val="22"/>
          <w:szCs w:val="22"/>
        </w:rPr>
      </w:pPr>
    </w:p>
    <w:p w:rsidR="00C579F2" w:rsidRDefault="00C579F2" w:rsidP="00C579F2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446EC2" w:rsidRPr="00D75F4E" w:rsidRDefault="009A449E" w:rsidP="00D75F4E">
      <w:pPr>
        <w:jc w:val="both"/>
      </w:pPr>
      <w:r w:rsidRPr="00D75F4E">
        <w:t xml:space="preserve">A </w:t>
      </w:r>
      <w:r w:rsidR="00A80019" w:rsidRPr="00D75F4E">
        <w:t>Bátaszéki Sport Egyesület</w:t>
      </w:r>
      <w:r w:rsidRPr="00D75F4E">
        <w:t xml:space="preserve"> elnöke </w:t>
      </w:r>
      <w:r w:rsidR="00307C2B" w:rsidRPr="003E15B2">
        <w:t>2017.</w:t>
      </w:r>
      <w:r w:rsidR="003E15B2" w:rsidRPr="003E15B2">
        <w:t xml:space="preserve"> december 4-é</w:t>
      </w:r>
      <w:r w:rsidR="00CD3DE3" w:rsidRPr="003E15B2">
        <w:t xml:space="preserve">n </w:t>
      </w:r>
      <w:r w:rsidRPr="003E15B2">
        <w:t>az</w:t>
      </w:r>
      <w:r w:rsidRPr="00D75F4E">
        <w:t xml:space="preserve"> előterjesztés mellékletét kép</w:t>
      </w:r>
      <w:r w:rsidR="000A32CA" w:rsidRPr="00D75F4E">
        <w:t>e</w:t>
      </w:r>
      <w:r w:rsidRPr="00D75F4E">
        <w:t>ző sportfejlesztési támogatási kérelemmel kereste meg a polgármestert, illetve a képviselő</w:t>
      </w:r>
      <w:r w:rsidR="00012AF4" w:rsidRPr="00D75F4E">
        <w:t>-</w:t>
      </w:r>
      <w:r w:rsidRPr="00D75F4E">
        <w:t>testületet.</w:t>
      </w:r>
      <w:r w:rsidR="00980D6F" w:rsidRPr="00D75F4E">
        <w:t xml:space="preserve"> A kérelemben ismerteti, hogy az eg</w:t>
      </w:r>
      <w:r w:rsidR="00307C2B" w:rsidRPr="00D75F4E">
        <w:t xml:space="preserve">yesület labdarúgó </w:t>
      </w:r>
      <w:r w:rsidR="00980D6F" w:rsidRPr="00D75F4E">
        <w:t>szakosz</w:t>
      </w:r>
      <w:r w:rsidR="00307C2B" w:rsidRPr="00D75F4E">
        <w:t>tálya</w:t>
      </w:r>
      <w:r w:rsidR="00980D6F" w:rsidRPr="00D75F4E">
        <w:t xml:space="preserve"> a TAO látván</w:t>
      </w:r>
      <w:r w:rsidR="00980D6F" w:rsidRPr="00D75F4E">
        <w:t>y</w:t>
      </w:r>
      <w:r w:rsidR="00980D6F" w:rsidRPr="00D75F4E">
        <w:t>sport csapattámogatások rendszerében egy jelentős támog</w:t>
      </w:r>
      <w:r w:rsidR="000A32CA" w:rsidRPr="00D75F4E">
        <w:t>atási keret megszer</w:t>
      </w:r>
      <w:r w:rsidR="00307C2B" w:rsidRPr="00D75F4E">
        <w:t>zésére kapott</w:t>
      </w:r>
      <w:r w:rsidR="00980D6F" w:rsidRPr="00D75F4E">
        <w:t xml:space="preserve"> lehetőséget a sz</w:t>
      </w:r>
      <w:r w:rsidR="002E3DA8" w:rsidRPr="00D75F4E">
        <w:t>a</w:t>
      </w:r>
      <w:r w:rsidR="00980D6F" w:rsidRPr="00D75F4E">
        <w:t xml:space="preserve">kszövetségektől. </w:t>
      </w:r>
      <w:r w:rsidR="00307C2B" w:rsidRPr="00D75F4E">
        <w:t>A 3.866.500</w:t>
      </w:r>
      <w:r w:rsidR="00005A9A" w:rsidRPr="00D75F4E">
        <w:t xml:space="preserve"> Ft fejlesztési terv </w:t>
      </w:r>
      <w:r w:rsidR="00307C2B" w:rsidRPr="00D75F4E">
        <w:t>2.725.629</w:t>
      </w:r>
      <w:r w:rsidR="00005A9A" w:rsidRPr="00D75F4E">
        <w:t xml:space="preserve"> Ft sportfejlesztési támogatást</w:t>
      </w:r>
      <w:r w:rsidR="00484896" w:rsidRPr="00D75F4E">
        <w:t xml:space="preserve"> tartalmaz</w:t>
      </w:r>
      <w:r w:rsidR="002E3DA8" w:rsidRPr="00D75F4E">
        <w:t xml:space="preserve">. </w:t>
      </w:r>
      <w:r w:rsidR="00F52C3A">
        <w:t>A sportfejlesztés</w:t>
      </w:r>
      <w:r w:rsidR="001677D6" w:rsidRPr="00D75F4E">
        <w:t xml:space="preserve"> </w:t>
      </w:r>
      <w:r w:rsidR="00012AF4" w:rsidRPr="00D75F4E">
        <w:t xml:space="preserve">az </w:t>
      </w:r>
      <w:r w:rsidR="001677D6" w:rsidRPr="00D75F4E">
        <w:t>önkormányzati tulajd</w:t>
      </w:r>
      <w:r w:rsidR="00263C93" w:rsidRPr="00D75F4E">
        <w:t>ont kép</w:t>
      </w:r>
      <w:r w:rsidR="000A32CA" w:rsidRPr="00D75F4E">
        <w:t>e</w:t>
      </w:r>
      <w:r w:rsidR="00263C93" w:rsidRPr="00D75F4E">
        <w:t xml:space="preserve">ző </w:t>
      </w:r>
      <w:proofErr w:type="spellStart"/>
      <w:r w:rsidR="00263C93" w:rsidRPr="00D75F4E">
        <w:t>Vicze</w:t>
      </w:r>
      <w:proofErr w:type="spellEnd"/>
      <w:r w:rsidR="00263C93" w:rsidRPr="00D75F4E">
        <w:t xml:space="preserve"> János Spor</w:t>
      </w:r>
      <w:r w:rsidR="00263C93" w:rsidRPr="00D75F4E">
        <w:t>t</w:t>
      </w:r>
      <w:r w:rsidR="00263C93" w:rsidRPr="00D75F4E">
        <w:t>pálya</w:t>
      </w:r>
      <w:r w:rsidR="00695056" w:rsidRPr="00D75F4E">
        <w:t xml:space="preserve"> </w:t>
      </w:r>
      <w:r w:rsidR="000F3A96" w:rsidRPr="00D75F4E">
        <w:t>ingatlan fejlesztéséhez</w:t>
      </w:r>
      <w:r w:rsidR="001677D6" w:rsidRPr="00D75F4E">
        <w:t xml:space="preserve">, valamint </w:t>
      </w:r>
      <w:r w:rsidR="000F3A96" w:rsidRPr="00D75F4E">
        <w:t xml:space="preserve">sportcélú </w:t>
      </w:r>
      <w:r w:rsidR="001677D6" w:rsidRPr="00D75F4E">
        <w:t>berende</w:t>
      </w:r>
      <w:r w:rsidR="00074274" w:rsidRPr="00D75F4E">
        <w:t>zési tárgyainak beszerzéséhez</w:t>
      </w:r>
      <w:r w:rsidR="001677D6" w:rsidRPr="00D75F4E">
        <w:t xml:space="preserve"> </w:t>
      </w:r>
      <w:r w:rsidR="00484896" w:rsidRPr="00D75F4E">
        <w:t>ka</w:t>
      </w:r>
      <w:r w:rsidR="00484896" w:rsidRPr="00D75F4E">
        <w:t>p</w:t>
      </w:r>
      <w:r w:rsidR="00484896" w:rsidRPr="00D75F4E">
        <w:t>csolódna. Az egyesület pénzügyi helyzete nem teszi lehetővé, hogy négy szakosztály műkö</w:t>
      </w:r>
      <w:r w:rsidR="00484896" w:rsidRPr="00D75F4E">
        <w:t>d</w:t>
      </w:r>
      <w:r w:rsidR="00484896" w:rsidRPr="00D75F4E">
        <w:t>tetése, valamint az utánpótlás neveléséhez kötött támogatási önerő finanszírozása mell</w:t>
      </w:r>
      <w:r w:rsidR="00005A9A" w:rsidRPr="00D75F4E">
        <w:t>ett a sportfejlesztések önerejét</w:t>
      </w:r>
      <w:r w:rsidR="00484896" w:rsidRPr="00D75F4E">
        <w:t xml:space="preserve"> is biztosítsa</w:t>
      </w:r>
      <w:r w:rsidR="00012AF4" w:rsidRPr="00D75F4E">
        <w:t>, e</w:t>
      </w:r>
      <w:r w:rsidR="00484896" w:rsidRPr="00D75F4E">
        <w:t>zért a sportfejlesztések megvalósításához szükséges</w:t>
      </w:r>
      <w:r w:rsidR="00307C2B" w:rsidRPr="00D75F4E">
        <w:t xml:space="preserve"> 1.168.127</w:t>
      </w:r>
      <w:r w:rsidR="00005A9A" w:rsidRPr="00D75F4E">
        <w:t xml:space="preserve"> Ft</w:t>
      </w:r>
      <w:r w:rsidR="00484896" w:rsidRPr="00D75F4E">
        <w:t xml:space="preserve"> önerő</w:t>
      </w:r>
      <w:r w:rsidR="00005A9A" w:rsidRPr="00D75F4E">
        <w:t xml:space="preserve"> finanszírozására nyújtott be kérelmet a BSE</w:t>
      </w:r>
      <w:r w:rsidR="00484896" w:rsidRPr="00D75F4E">
        <w:t xml:space="preserve">. </w:t>
      </w:r>
    </w:p>
    <w:p w:rsidR="00005A9A" w:rsidRPr="00D75F4E" w:rsidRDefault="00005A9A" w:rsidP="00005A9A">
      <w:pPr>
        <w:jc w:val="both"/>
      </w:pPr>
    </w:p>
    <w:p w:rsidR="00736A59" w:rsidRPr="00D75F4E" w:rsidRDefault="00012AF4" w:rsidP="00005A9A">
      <w:pPr>
        <w:jc w:val="both"/>
      </w:pPr>
      <w:r w:rsidRPr="00D75F4E">
        <w:t xml:space="preserve">Kérésüket támogatva, az alábbi </w:t>
      </w:r>
      <w:r w:rsidR="00736A59" w:rsidRPr="00D75F4E">
        <w:t>határozati javaslat elfogadását javasoljuk:</w:t>
      </w:r>
    </w:p>
    <w:p w:rsidR="00736A59" w:rsidRPr="00D75F4E" w:rsidRDefault="00736A59" w:rsidP="00736A59">
      <w:pPr>
        <w:jc w:val="both"/>
        <w:rPr>
          <w:highlight w:val="yellow"/>
        </w:rPr>
      </w:pPr>
    </w:p>
    <w:p w:rsidR="00795E65" w:rsidRPr="00D75F4E" w:rsidRDefault="00795E65" w:rsidP="00736A59">
      <w:pPr>
        <w:jc w:val="both"/>
        <w:rPr>
          <w:highlight w:val="yellow"/>
        </w:rPr>
      </w:pPr>
    </w:p>
    <w:p w:rsidR="00012AF4" w:rsidRPr="000869F0" w:rsidRDefault="00012AF4" w:rsidP="00736A5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012AF4" w:rsidRDefault="00012AF4" w:rsidP="00736A5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307C2B" w:rsidRDefault="00307C2B" w:rsidP="00736A5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307C2B" w:rsidRPr="000869F0" w:rsidRDefault="00307C2B" w:rsidP="00736A5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736A59" w:rsidRPr="00307C2B" w:rsidRDefault="00736A59" w:rsidP="00736A59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07C2B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307C2B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736A59" w:rsidRPr="00307C2B" w:rsidRDefault="00736A59" w:rsidP="00736A59">
      <w:pPr>
        <w:ind w:left="2835"/>
        <w:jc w:val="both"/>
        <w:rPr>
          <w:b/>
          <w:u w:val="single"/>
        </w:rPr>
      </w:pPr>
    </w:p>
    <w:p w:rsidR="00736A59" w:rsidRPr="00307C2B" w:rsidRDefault="00D82841" w:rsidP="00736A59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07C2B">
        <w:rPr>
          <w:rFonts w:ascii="Arial" w:hAnsi="Arial" w:cs="Arial"/>
          <w:b/>
          <w:sz w:val="22"/>
          <w:szCs w:val="22"/>
          <w:u w:val="single"/>
        </w:rPr>
        <w:t xml:space="preserve">A Bátaszéki Sport Egyesület </w:t>
      </w:r>
      <w:r w:rsidR="00E619F9" w:rsidRPr="00307C2B">
        <w:rPr>
          <w:rFonts w:ascii="Arial" w:hAnsi="Arial" w:cs="Arial"/>
          <w:b/>
          <w:sz w:val="22"/>
          <w:szCs w:val="22"/>
          <w:u w:val="single"/>
        </w:rPr>
        <w:t xml:space="preserve">részére </w:t>
      </w:r>
      <w:r w:rsidR="00307C2B" w:rsidRPr="00307C2B">
        <w:rPr>
          <w:rFonts w:ascii="Arial" w:hAnsi="Arial" w:cs="Arial"/>
          <w:b/>
          <w:sz w:val="22"/>
          <w:szCs w:val="22"/>
          <w:u w:val="single"/>
        </w:rPr>
        <w:t>2018</w:t>
      </w:r>
      <w:r w:rsidR="00005A9A" w:rsidRPr="00307C2B">
        <w:rPr>
          <w:rFonts w:ascii="Arial" w:hAnsi="Arial" w:cs="Arial"/>
          <w:b/>
          <w:sz w:val="22"/>
          <w:szCs w:val="22"/>
          <w:u w:val="single"/>
        </w:rPr>
        <w:t xml:space="preserve">. évi </w:t>
      </w:r>
      <w:r w:rsidRPr="00307C2B">
        <w:rPr>
          <w:rFonts w:ascii="Arial" w:hAnsi="Arial" w:cs="Arial"/>
          <w:b/>
          <w:sz w:val="22"/>
          <w:szCs w:val="22"/>
          <w:u w:val="single"/>
        </w:rPr>
        <w:t>sportfejles</w:t>
      </w:r>
      <w:r w:rsidRPr="00307C2B">
        <w:rPr>
          <w:rFonts w:ascii="Arial" w:hAnsi="Arial" w:cs="Arial"/>
          <w:b/>
          <w:sz w:val="22"/>
          <w:szCs w:val="22"/>
          <w:u w:val="single"/>
        </w:rPr>
        <w:t>z</w:t>
      </w:r>
      <w:r w:rsidRPr="00307C2B">
        <w:rPr>
          <w:rFonts w:ascii="Arial" w:hAnsi="Arial" w:cs="Arial"/>
          <w:b/>
          <w:sz w:val="22"/>
          <w:szCs w:val="22"/>
          <w:u w:val="single"/>
        </w:rPr>
        <w:t>tési</w:t>
      </w:r>
      <w:r w:rsidR="00736A59" w:rsidRPr="00307C2B">
        <w:rPr>
          <w:rFonts w:ascii="Arial" w:hAnsi="Arial" w:cs="Arial"/>
          <w:b/>
          <w:sz w:val="22"/>
          <w:szCs w:val="22"/>
          <w:u w:val="single"/>
        </w:rPr>
        <w:t xml:space="preserve"> támogatás</w:t>
      </w:r>
      <w:r w:rsidR="00E619F9" w:rsidRPr="00307C2B">
        <w:rPr>
          <w:rFonts w:ascii="Arial" w:hAnsi="Arial" w:cs="Arial"/>
          <w:b/>
          <w:sz w:val="22"/>
          <w:szCs w:val="22"/>
          <w:u w:val="single"/>
        </w:rPr>
        <w:t xml:space="preserve"> megállapítására</w:t>
      </w:r>
    </w:p>
    <w:p w:rsidR="00736A59" w:rsidRPr="00307C2B" w:rsidRDefault="00736A59" w:rsidP="00736A59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0A32CA" w:rsidRPr="00307C2B" w:rsidRDefault="00736A59" w:rsidP="00736A59">
      <w:pPr>
        <w:ind w:left="2835"/>
        <w:jc w:val="both"/>
        <w:rPr>
          <w:rFonts w:ascii="Arial" w:hAnsi="Arial" w:cs="Arial"/>
          <w:sz w:val="22"/>
          <w:szCs w:val="22"/>
        </w:rPr>
      </w:pPr>
      <w:r w:rsidRPr="00307C2B">
        <w:rPr>
          <w:rFonts w:ascii="Arial" w:hAnsi="Arial" w:cs="Arial"/>
          <w:sz w:val="22"/>
          <w:szCs w:val="22"/>
        </w:rPr>
        <w:t xml:space="preserve">Bátaszék </w:t>
      </w:r>
      <w:r w:rsidR="00B848DA" w:rsidRPr="00307C2B">
        <w:rPr>
          <w:rFonts w:ascii="Arial" w:hAnsi="Arial" w:cs="Arial"/>
          <w:sz w:val="22"/>
          <w:szCs w:val="22"/>
        </w:rPr>
        <w:t>V</w:t>
      </w:r>
      <w:r w:rsidRPr="00307C2B">
        <w:rPr>
          <w:rFonts w:ascii="Arial" w:hAnsi="Arial" w:cs="Arial"/>
          <w:sz w:val="22"/>
          <w:szCs w:val="22"/>
        </w:rPr>
        <w:t xml:space="preserve">áros Önkormányzatának Képviselő-testülete </w:t>
      </w:r>
    </w:p>
    <w:p w:rsidR="00005A9A" w:rsidRPr="00307C2B" w:rsidRDefault="00736A59" w:rsidP="0042412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07C2B">
        <w:rPr>
          <w:rFonts w:ascii="Arial" w:hAnsi="Arial" w:cs="Arial"/>
          <w:sz w:val="22"/>
          <w:szCs w:val="22"/>
        </w:rPr>
        <w:t xml:space="preserve">a </w:t>
      </w:r>
      <w:r w:rsidR="005953FE" w:rsidRPr="00307C2B">
        <w:rPr>
          <w:rFonts w:ascii="Arial" w:hAnsi="Arial" w:cs="Arial"/>
          <w:sz w:val="22"/>
          <w:szCs w:val="22"/>
        </w:rPr>
        <w:t xml:space="preserve">Bátaszéki Sport Egyesület </w:t>
      </w:r>
      <w:r w:rsidRPr="00307C2B">
        <w:rPr>
          <w:rFonts w:ascii="Arial" w:hAnsi="Arial" w:cs="Arial"/>
          <w:sz w:val="22"/>
          <w:szCs w:val="22"/>
        </w:rPr>
        <w:t>(</w:t>
      </w:r>
      <w:r w:rsidR="00D82841" w:rsidRPr="00307C2B">
        <w:rPr>
          <w:rFonts w:ascii="Arial" w:hAnsi="Arial" w:cs="Arial"/>
          <w:sz w:val="22"/>
          <w:szCs w:val="22"/>
        </w:rPr>
        <w:t>7140 Bátaszék</w:t>
      </w:r>
      <w:r w:rsidR="000637B3" w:rsidRPr="00307C2B">
        <w:rPr>
          <w:rFonts w:ascii="Arial" w:hAnsi="Arial" w:cs="Arial"/>
          <w:sz w:val="22"/>
          <w:szCs w:val="22"/>
        </w:rPr>
        <w:t>,</w:t>
      </w:r>
      <w:r w:rsidR="00D82841" w:rsidRPr="00307C2B">
        <w:rPr>
          <w:rFonts w:ascii="Arial" w:hAnsi="Arial" w:cs="Arial"/>
          <w:sz w:val="22"/>
          <w:szCs w:val="22"/>
        </w:rPr>
        <w:t xml:space="preserve"> Szabadság u.</w:t>
      </w:r>
      <w:r w:rsidR="000637B3" w:rsidRPr="00307C2B">
        <w:rPr>
          <w:rFonts w:ascii="Arial" w:hAnsi="Arial" w:cs="Arial"/>
          <w:sz w:val="22"/>
          <w:szCs w:val="22"/>
        </w:rPr>
        <w:t xml:space="preserve"> </w:t>
      </w:r>
      <w:r w:rsidR="00D82841" w:rsidRPr="00307C2B">
        <w:rPr>
          <w:rFonts w:ascii="Arial" w:hAnsi="Arial" w:cs="Arial"/>
          <w:sz w:val="22"/>
          <w:szCs w:val="22"/>
        </w:rPr>
        <w:t>4</w:t>
      </w:r>
      <w:proofErr w:type="gramStart"/>
      <w:r w:rsidR="00D82841" w:rsidRPr="00307C2B">
        <w:rPr>
          <w:rFonts w:ascii="Arial" w:hAnsi="Arial" w:cs="Arial"/>
          <w:sz w:val="22"/>
          <w:szCs w:val="22"/>
        </w:rPr>
        <w:t>.</w:t>
      </w:r>
      <w:r w:rsidR="000637B3" w:rsidRPr="00307C2B">
        <w:rPr>
          <w:rFonts w:ascii="Arial" w:hAnsi="Arial" w:cs="Arial"/>
          <w:sz w:val="22"/>
          <w:szCs w:val="22"/>
        </w:rPr>
        <w:t>,</w:t>
      </w:r>
      <w:proofErr w:type="gramEnd"/>
      <w:r w:rsidR="000637B3" w:rsidRPr="00307C2B">
        <w:rPr>
          <w:rFonts w:ascii="Arial" w:hAnsi="Arial" w:cs="Arial"/>
          <w:sz w:val="22"/>
          <w:szCs w:val="22"/>
        </w:rPr>
        <w:t xml:space="preserve"> </w:t>
      </w:r>
      <w:r w:rsidRPr="00307C2B">
        <w:rPr>
          <w:rFonts w:ascii="Arial" w:hAnsi="Arial" w:cs="Arial"/>
          <w:sz w:val="22"/>
          <w:szCs w:val="22"/>
        </w:rPr>
        <w:t>bankszám</w:t>
      </w:r>
      <w:r w:rsidR="00D82841" w:rsidRPr="00307C2B">
        <w:rPr>
          <w:rFonts w:ascii="Arial" w:hAnsi="Arial" w:cs="Arial"/>
          <w:sz w:val="22"/>
          <w:szCs w:val="22"/>
        </w:rPr>
        <w:t>laszám:</w:t>
      </w:r>
      <w:r w:rsidR="00E556BB" w:rsidRPr="00307C2B">
        <w:rPr>
          <w:rFonts w:ascii="Arial" w:hAnsi="Arial" w:cs="Arial"/>
          <w:sz w:val="22"/>
          <w:szCs w:val="22"/>
        </w:rPr>
        <w:t xml:space="preserve"> </w:t>
      </w:r>
      <w:r w:rsidR="006460C4" w:rsidRPr="00307C2B">
        <w:rPr>
          <w:rFonts w:ascii="Arial" w:hAnsi="Arial" w:cs="Arial"/>
          <w:sz w:val="22"/>
          <w:szCs w:val="22"/>
        </w:rPr>
        <w:t>71800288</w:t>
      </w:r>
      <w:r w:rsidR="00E556BB" w:rsidRPr="00307C2B">
        <w:rPr>
          <w:rFonts w:ascii="Arial" w:hAnsi="Arial" w:cs="Arial"/>
          <w:sz w:val="22"/>
          <w:szCs w:val="22"/>
        </w:rPr>
        <w:t>-10106585</w:t>
      </w:r>
      <w:r w:rsidR="00D82841" w:rsidRPr="00307C2B">
        <w:rPr>
          <w:rFonts w:ascii="Arial" w:hAnsi="Arial" w:cs="Arial"/>
          <w:sz w:val="22"/>
          <w:szCs w:val="22"/>
        </w:rPr>
        <w:t xml:space="preserve"> </w:t>
      </w:r>
      <w:r w:rsidR="006460C4" w:rsidRPr="00307C2B">
        <w:rPr>
          <w:rFonts w:ascii="Arial" w:hAnsi="Arial" w:cs="Arial"/>
          <w:sz w:val="22"/>
          <w:szCs w:val="22"/>
        </w:rPr>
        <w:t xml:space="preserve">Hungária </w:t>
      </w:r>
      <w:r w:rsidR="00D82841" w:rsidRPr="00307C2B">
        <w:rPr>
          <w:rFonts w:ascii="Arial" w:hAnsi="Arial" w:cs="Arial"/>
          <w:sz w:val="22"/>
          <w:szCs w:val="22"/>
        </w:rPr>
        <w:t>Tak</w:t>
      </w:r>
      <w:r w:rsidR="00D82841" w:rsidRPr="00307C2B">
        <w:rPr>
          <w:rFonts w:ascii="Arial" w:hAnsi="Arial" w:cs="Arial"/>
          <w:sz w:val="22"/>
          <w:szCs w:val="22"/>
        </w:rPr>
        <w:t>a</w:t>
      </w:r>
      <w:r w:rsidR="006460C4" w:rsidRPr="00307C2B">
        <w:rPr>
          <w:rFonts w:ascii="Arial" w:hAnsi="Arial" w:cs="Arial"/>
          <w:sz w:val="22"/>
          <w:szCs w:val="22"/>
        </w:rPr>
        <w:t>rék</w:t>
      </w:r>
      <w:r w:rsidRPr="00307C2B">
        <w:rPr>
          <w:rFonts w:ascii="Arial" w:hAnsi="Arial" w:cs="Arial"/>
          <w:sz w:val="22"/>
          <w:szCs w:val="22"/>
        </w:rPr>
        <w:t xml:space="preserve">) </w:t>
      </w:r>
      <w:r w:rsidR="00307C2B" w:rsidRPr="00307C2B">
        <w:rPr>
          <w:rFonts w:ascii="Arial" w:hAnsi="Arial" w:cs="Arial"/>
          <w:sz w:val="22"/>
          <w:szCs w:val="22"/>
        </w:rPr>
        <w:t>részére 1.168.127</w:t>
      </w:r>
      <w:r w:rsidR="00005A9A" w:rsidRPr="00307C2B">
        <w:rPr>
          <w:rFonts w:ascii="Arial" w:hAnsi="Arial" w:cs="Arial"/>
          <w:sz w:val="22"/>
          <w:szCs w:val="22"/>
        </w:rPr>
        <w:t xml:space="preserve"> Ft vissza nem térítendő sportfejles</w:t>
      </w:r>
      <w:r w:rsidR="00005A9A" w:rsidRPr="00307C2B">
        <w:rPr>
          <w:rFonts w:ascii="Arial" w:hAnsi="Arial" w:cs="Arial"/>
          <w:sz w:val="22"/>
          <w:szCs w:val="22"/>
        </w:rPr>
        <w:t>z</w:t>
      </w:r>
      <w:r w:rsidR="00005A9A" w:rsidRPr="00307C2B">
        <w:rPr>
          <w:rFonts w:ascii="Arial" w:hAnsi="Arial" w:cs="Arial"/>
          <w:sz w:val="22"/>
          <w:szCs w:val="22"/>
        </w:rPr>
        <w:t>tési támogatást biztosít</w:t>
      </w:r>
      <w:r w:rsidR="0042412E" w:rsidRPr="00307C2B">
        <w:rPr>
          <w:rFonts w:ascii="Arial" w:hAnsi="Arial" w:cs="Arial"/>
          <w:sz w:val="22"/>
          <w:szCs w:val="22"/>
        </w:rPr>
        <w:t xml:space="preserve"> a határozat melléklete szerinti bo</w:t>
      </w:r>
      <w:r w:rsidR="0042412E" w:rsidRPr="00307C2B">
        <w:rPr>
          <w:rFonts w:ascii="Arial" w:hAnsi="Arial" w:cs="Arial"/>
          <w:sz w:val="22"/>
          <w:szCs w:val="22"/>
        </w:rPr>
        <w:t>n</w:t>
      </w:r>
      <w:r w:rsidR="0042412E" w:rsidRPr="00307C2B">
        <w:rPr>
          <w:rFonts w:ascii="Arial" w:hAnsi="Arial" w:cs="Arial"/>
          <w:sz w:val="22"/>
          <w:szCs w:val="22"/>
        </w:rPr>
        <w:t>tásban</w:t>
      </w:r>
      <w:r w:rsidR="00307C2B" w:rsidRPr="00307C2B">
        <w:rPr>
          <w:rFonts w:ascii="Arial" w:hAnsi="Arial" w:cs="Arial"/>
          <w:sz w:val="22"/>
          <w:szCs w:val="22"/>
        </w:rPr>
        <w:t xml:space="preserve"> az önkormányzat 2018</w:t>
      </w:r>
      <w:r w:rsidR="00005A9A" w:rsidRPr="00307C2B">
        <w:rPr>
          <w:rFonts w:ascii="Arial" w:hAnsi="Arial" w:cs="Arial"/>
          <w:sz w:val="22"/>
          <w:szCs w:val="22"/>
        </w:rPr>
        <w:t>. évi költségvetésének terh</w:t>
      </w:r>
      <w:r w:rsidR="00005A9A" w:rsidRPr="00307C2B">
        <w:rPr>
          <w:rFonts w:ascii="Arial" w:hAnsi="Arial" w:cs="Arial"/>
          <w:sz w:val="22"/>
          <w:szCs w:val="22"/>
        </w:rPr>
        <w:t>é</w:t>
      </w:r>
      <w:r w:rsidR="00005A9A" w:rsidRPr="00307C2B">
        <w:rPr>
          <w:rFonts w:ascii="Arial" w:hAnsi="Arial" w:cs="Arial"/>
          <w:sz w:val="22"/>
          <w:szCs w:val="22"/>
        </w:rPr>
        <w:t>re</w:t>
      </w:r>
      <w:r w:rsidR="0042412E" w:rsidRPr="00307C2B">
        <w:rPr>
          <w:rFonts w:ascii="Arial" w:hAnsi="Arial" w:cs="Arial"/>
          <w:sz w:val="22"/>
          <w:szCs w:val="22"/>
        </w:rPr>
        <w:t>;</w:t>
      </w:r>
    </w:p>
    <w:p w:rsidR="00E556BB" w:rsidRPr="00307C2B" w:rsidRDefault="000A32CA" w:rsidP="000A32C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07C2B">
        <w:rPr>
          <w:rFonts w:ascii="Arial" w:hAnsi="Arial" w:cs="Arial"/>
          <w:sz w:val="22"/>
          <w:szCs w:val="22"/>
        </w:rPr>
        <w:t>f</w:t>
      </w:r>
      <w:r w:rsidR="00E556BB" w:rsidRPr="00307C2B">
        <w:rPr>
          <w:rFonts w:ascii="Arial" w:hAnsi="Arial" w:cs="Arial"/>
          <w:sz w:val="22"/>
          <w:szCs w:val="22"/>
        </w:rPr>
        <w:t>elhatalmazza a város polgármesterét a támogatási szerz</w:t>
      </w:r>
      <w:r w:rsidR="00E556BB" w:rsidRPr="00307C2B">
        <w:rPr>
          <w:rFonts w:ascii="Arial" w:hAnsi="Arial" w:cs="Arial"/>
          <w:sz w:val="22"/>
          <w:szCs w:val="22"/>
        </w:rPr>
        <w:t>ő</w:t>
      </w:r>
      <w:r w:rsidR="00E556BB" w:rsidRPr="00307C2B">
        <w:rPr>
          <w:rFonts w:ascii="Arial" w:hAnsi="Arial" w:cs="Arial"/>
          <w:sz w:val="22"/>
          <w:szCs w:val="22"/>
        </w:rPr>
        <w:t>dés aláírására.</w:t>
      </w:r>
    </w:p>
    <w:p w:rsidR="00736A59" w:rsidRPr="00307C2B" w:rsidRDefault="00736A59" w:rsidP="00736A59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E619F9" w:rsidRPr="00307C2B" w:rsidRDefault="00736A59" w:rsidP="00736A59">
      <w:pPr>
        <w:ind w:left="2835"/>
        <w:jc w:val="both"/>
        <w:rPr>
          <w:rFonts w:ascii="Arial" w:hAnsi="Arial" w:cs="Arial"/>
          <w:sz w:val="22"/>
          <w:szCs w:val="22"/>
        </w:rPr>
      </w:pPr>
      <w:r w:rsidRPr="00307C2B">
        <w:rPr>
          <w:rFonts w:ascii="Arial" w:hAnsi="Arial" w:cs="Arial"/>
          <w:i/>
          <w:sz w:val="22"/>
          <w:szCs w:val="22"/>
        </w:rPr>
        <w:t>Határidő:</w:t>
      </w:r>
      <w:r w:rsidRPr="00307C2B">
        <w:rPr>
          <w:rFonts w:ascii="Arial" w:hAnsi="Arial" w:cs="Arial"/>
          <w:sz w:val="22"/>
          <w:szCs w:val="22"/>
        </w:rPr>
        <w:t xml:space="preserve"> 201</w:t>
      </w:r>
      <w:r w:rsidR="00307C2B" w:rsidRPr="00307C2B">
        <w:rPr>
          <w:rFonts w:ascii="Arial" w:hAnsi="Arial" w:cs="Arial"/>
          <w:sz w:val="22"/>
          <w:szCs w:val="22"/>
        </w:rPr>
        <w:t>8</w:t>
      </w:r>
      <w:r w:rsidRPr="00307C2B">
        <w:rPr>
          <w:rFonts w:ascii="Arial" w:hAnsi="Arial" w:cs="Arial"/>
          <w:sz w:val="22"/>
          <w:szCs w:val="22"/>
        </w:rPr>
        <w:t xml:space="preserve">. </w:t>
      </w:r>
      <w:r w:rsidR="00211380" w:rsidRPr="00307C2B">
        <w:rPr>
          <w:rFonts w:ascii="Arial" w:hAnsi="Arial" w:cs="Arial"/>
          <w:sz w:val="22"/>
          <w:szCs w:val="22"/>
        </w:rPr>
        <w:t>január 1</w:t>
      </w:r>
      <w:r w:rsidR="00307C2B" w:rsidRPr="00307C2B">
        <w:rPr>
          <w:rFonts w:ascii="Arial" w:hAnsi="Arial" w:cs="Arial"/>
          <w:sz w:val="22"/>
          <w:szCs w:val="22"/>
        </w:rPr>
        <w:t>5</w:t>
      </w:r>
      <w:r w:rsidR="001945B2" w:rsidRPr="00307C2B">
        <w:rPr>
          <w:rFonts w:ascii="Arial" w:hAnsi="Arial" w:cs="Arial"/>
          <w:sz w:val="22"/>
          <w:szCs w:val="22"/>
        </w:rPr>
        <w:t xml:space="preserve">. </w:t>
      </w:r>
    </w:p>
    <w:p w:rsidR="00736A59" w:rsidRPr="00307C2B" w:rsidRDefault="00736A59" w:rsidP="00736A5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 w:rsidRPr="00307C2B">
        <w:rPr>
          <w:rFonts w:ascii="Arial" w:hAnsi="Arial" w:cs="Arial"/>
          <w:i/>
          <w:color w:val="auto"/>
          <w:sz w:val="22"/>
          <w:szCs w:val="22"/>
        </w:rPr>
        <w:t>Felelős</w:t>
      </w:r>
      <w:proofErr w:type="gramStart"/>
      <w:r w:rsidRPr="00307C2B">
        <w:rPr>
          <w:rFonts w:ascii="Arial" w:hAnsi="Arial" w:cs="Arial"/>
          <w:i/>
          <w:color w:val="auto"/>
          <w:sz w:val="22"/>
          <w:szCs w:val="22"/>
        </w:rPr>
        <w:t>:</w:t>
      </w:r>
      <w:r w:rsidR="00211380" w:rsidRPr="00307C2B">
        <w:rPr>
          <w:rFonts w:ascii="Arial" w:hAnsi="Arial" w:cs="Arial"/>
          <w:color w:val="auto"/>
          <w:sz w:val="22"/>
          <w:szCs w:val="22"/>
        </w:rPr>
        <w:t xml:space="preserve">   </w:t>
      </w:r>
      <w:proofErr w:type="spellStart"/>
      <w:r w:rsidR="00211380" w:rsidRPr="00307C2B">
        <w:rPr>
          <w:rFonts w:ascii="Arial" w:hAnsi="Arial" w:cs="Arial"/>
          <w:color w:val="auto"/>
          <w:sz w:val="22"/>
          <w:szCs w:val="22"/>
        </w:rPr>
        <w:t>Kondriczné</w:t>
      </w:r>
      <w:proofErr w:type="spellEnd"/>
      <w:proofErr w:type="gramEnd"/>
      <w:r w:rsidR="00211380" w:rsidRPr="00307C2B">
        <w:rPr>
          <w:rFonts w:ascii="Arial" w:hAnsi="Arial" w:cs="Arial"/>
          <w:color w:val="auto"/>
          <w:sz w:val="22"/>
          <w:szCs w:val="22"/>
        </w:rPr>
        <w:t xml:space="preserve"> dr. Varga Erzsébet</w:t>
      </w:r>
      <w:r w:rsidRPr="00307C2B">
        <w:rPr>
          <w:rFonts w:ascii="Arial" w:hAnsi="Arial" w:cs="Arial"/>
          <w:color w:val="auto"/>
          <w:sz w:val="22"/>
          <w:szCs w:val="22"/>
        </w:rPr>
        <w:t xml:space="preserve"> jegyző</w:t>
      </w:r>
    </w:p>
    <w:p w:rsidR="00E619F9" w:rsidRPr="00307C2B" w:rsidRDefault="00736A59" w:rsidP="00736A5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 w:rsidRPr="00307C2B">
        <w:rPr>
          <w:rFonts w:ascii="Arial" w:hAnsi="Arial" w:cs="Arial"/>
          <w:i/>
          <w:color w:val="auto"/>
          <w:sz w:val="22"/>
          <w:szCs w:val="22"/>
        </w:rPr>
        <w:t xml:space="preserve">               </w:t>
      </w:r>
      <w:r w:rsidRPr="00307C2B">
        <w:rPr>
          <w:rFonts w:ascii="Arial" w:hAnsi="Arial" w:cs="Arial"/>
          <w:color w:val="auto"/>
          <w:sz w:val="22"/>
          <w:szCs w:val="22"/>
        </w:rPr>
        <w:t>(a határozat megküldéséért</w:t>
      </w:r>
      <w:r w:rsidR="00E619F9" w:rsidRPr="00307C2B">
        <w:rPr>
          <w:rFonts w:ascii="Arial" w:hAnsi="Arial" w:cs="Arial"/>
          <w:color w:val="auto"/>
          <w:sz w:val="22"/>
          <w:szCs w:val="22"/>
        </w:rPr>
        <w:t xml:space="preserve">) </w:t>
      </w:r>
      <w:r w:rsidR="00C579F2" w:rsidRPr="00307C2B">
        <w:rPr>
          <w:rFonts w:ascii="Arial" w:hAnsi="Arial" w:cs="Arial"/>
          <w:color w:val="auto"/>
          <w:sz w:val="22"/>
          <w:szCs w:val="22"/>
        </w:rPr>
        <w:t>és</w:t>
      </w:r>
    </w:p>
    <w:p w:rsidR="00E619F9" w:rsidRPr="00307C2B" w:rsidRDefault="00E556BB" w:rsidP="00736A5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 w:rsidRPr="00307C2B">
        <w:rPr>
          <w:rFonts w:ascii="Arial" w:hAnsi="Arial" w:cs="Arial"/>
          <w:color w:val="auto"/>
          <w:sz w:val="22"/>
          <w:szCs w:val="22"/>
        </w:rPr>
        <w:t xml:space="preserve">                Dr</w:t>
      </w:r>
      <w:r w:rsidR="00E619F9" w:rsidRPr="00307C2B">
        <w:rPr>
          <w:rFonts w:ascii="Arial" w:hAnsi="Arial" w:cs="Arial"/>
          <w:color w:val="auto"/>
          <w:sz w:val="22"/>
          <w:szCs w:val="22"/>
        </w:rPr>
        <w:t>. Bozsolik Róbert polgármester</w:t>
      </w:r>
    </w:p>
    <w:p w:rsidR="00736A59" w:rsidRPr="00307C2B" w:rsidRDefault="00E619F9" w:rsidP="00736A5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 w:rsidRPr="00307C2B">
        <w:rPr>
          <w:rFonts w:ascii="Arial" w:hAnsi="Arial" w:cs="Arial"/>
          <w:color w:val="auto"/>
          <w:sz w:val="22"/>
          <w:szCs w:val="22"/>
        </w:rPr>
        <w:t xml:space="preserve">                (</w:t>
      </w:r>
      <w:r w:rsidR="001945B2" w:rsidRPr="00307C2B">
        <w:rPr>
          <w:rFonts w:ascii="Arial" w:hAnsi="Arial" w:cs="Arial"/>
          <w:color w:val="auto"/>
          <w:sz w:val="22"/>
          <w:szCs w:val="22"/>
        </w:rPr>
        <w:t>a támogatási szerződés</w:t>
      </w:r>
      <w:r w:rsidR="000637B3" w:rsidRPr="00307C2B">
        <w:rPr>
          <w:rFonts w:ascii="Arial" w:hAnsi="Arial" w:cs="Arial"/>
          <w:color w:val="auto"/>
          <w:sz w:val="22"/>
          <w:szCs w:val="22"/>
        </w:rPr>
        <w:t xml:space="preserve"> </w:t>
      </w:r>
      <w:r w:rsidR="001945B2" w:rsidRPr="00307C2B">
        <w:rPr>
          <w:rFonts w:ascii="Arial" w:hAnsi="Arial" w:cs="Arial"/>
          <w:color w:val="auto"/>
          <w:sz w:val="22"/>
          <w:szCs w:val="22"/>
        </w:rPr>
        <w:t>megkötéséért</w:t>
      </w:r>
      <w:r w:rsidR="00736A59" w:rsidRPr="00307C2B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736A59" w:rsidRPr="00307C2B" w:rsidRDefault="00736A59" w:rsidP="00736A5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:rsidR="00736A59" w:rsidRPr="00307C2B" w:rsidRDefault="00736A59" w:rsidP="00736A59">
      <w:pPr>
        <w:ind w:left="2835"/>
        <w:jc w:val="both"/>
        <w:rPr>
          <w:rFonts w:ascii="Arial" w:hAnsi="Arial" w:cs="Arial"/>
          <w:sz w:val="22"/>
          <w:szCs w:val="22"/>
        </w:rPr>
      </w:pPr>
      <w:r w:rsidRPr="00307C2B">
        <w:rPr>
          <w:rFonts w:ascii="Arial" w:hAnsi="Arial" w:cs="Arial"/>
          <w:i/>
          <w:sz w:val="22"/>
          <w:szCs w:val="22"/>
        </w:rPr>
        <w:t>Határozatról értesül:</w:t>
      </w:r>
      <w:r w:rsidRPr="00307C2B">
        <w:rPr>
          <w:rFonts w:ascii="Arial" w:hAnsi="Arial" w:cs="Arial"/>
          <w:sz w:val="22"/>
          <w:szCs w:val="22"/>
        </w:rPr>
        <w:t xml:space="preserve"> </w:t>
      </w:r>
      <w:r w:rsidR="00153527" w:rsidRPr="00307C2B">
        <w:rPr>
          <w:rFonts w:ascii="Arial" w:hAnsi="Arial" w:cs="Arial"/>
          <w:sz w:val="22"/>
          <w:szCs w:val="22"/>
        </w:rPr>
        <w:t>Bátaszéki Sport Egyesület</w:t>
      </w:r>
    </w:p>
    <w:p w:rsidR="00736A59" w:rsidRPr="00307C2B" w:rsidRDefault="00736A59" w:rsidP="00736A59">
      <w:pPr>
        <w:ind w:left="2835"/>
        <w:jc w:val="both"/>
        <w:rPr>
          <w:rFonts w:ascii="Arial" w:hAnsi="Arial" w:cs="Arial"/>
          <w:sz w:val="22"/>
          <w:szCs w:val="22"/>
        </w:rPr>
      </w:pPr>
      <w:r w:rsidRPr="00307C2B">
        <w:rPr>
          <w:rFonts w:ascii="Arial" w:hAnsi="Arial" w:cs="Arial"/>
          <w:sz w:val="22"/>
          <w:szCs w:val="22"/>
        </w:rPr>
        <w:t xml:space="preserve">                                 </w:t>
      </w:r>
      <w:r w:rsidR="001945B2" w:rsidRPr="00307C2B">
        <w:rPr>
          <w:rFonts w:ascii="Arial" w:hAnsi="Arial" w:cs="Arial"/>
          <w:sz w:val="22"/>
          <w:szCs w:val="22"/>
        </w:rPr>
        <w:t xml:space="preserve">Bátaszéki </w:t>
      </w:r>
      <w:r w:rsidR="00002F53" w:rsidRPr="00307C2B">
        <w:rPr>
          <w:rFonts w:ascii="Arial" w:hAnsi="Arial" w:cs="Arial"/>
          <w:sz w:val="22"/>
          <w:szCs w:val="22"/>
        </w:rPr>
        <w:t xml:space="preserve">KÖH </w:t>
      </w:r>
      <w:r w:rsidRPr="00307C2B">
        <w:rPr>
          <w:rFonts w:ascii="Arial" w:hAnsi="Arial" w:cs="Arial"/>
          <w:sz w:val="22"/>
          <w:szCs w:val="22"/>
        </w:rPr>
        <w:t>pénzügyi iroda</w:t>
      </w:r>
    </w:p>
    <w:p w:rsidR="00002F53" w:rsidRDefault="00002F53" w:rsidP="00736A59">
      <w:pPr>
        <w:ind w:left="2835"/>
        <w:jc w:val="both"/>
        <w:rPr>
          <w:rFonts w:ascii="Arial" w:hAnsi="Arial" w:cs="Arial"/>
          <w:sz w:val="22"/>
          <w:szCs w:val="22"/>
        </w:rPr>
      </w:pPr>
      <w:r w:rsidRPr="00307C2B">
        <w:rPr>
          <w:rFonts w:ascii="Arial" w:hAnsi="Arial" w:cs="Arial"/>
          <w:sz w:val="22"/>
          <w:szCs w:val="22"/>
        </w:rPr>
        <w:t xml:space="preserve">                                 </w:t>
      </w:r>
      <w:proofErr w:type="gramStart"/>
      <w:r w:rsidRPr="00307C2B">
        <w:rPr>
          <w:rFonts w:ascii="Arial" w:hAnsi="Arial" w:cs="Arial"/>
          <w:sz w:val="22"/>
          <w:szCs w:val="22"/>
        </w:rPr>
        <w:t>irattár</w:t>
      </w:r>
      <w:proofErr w:type="gramEnd"/>
    </w:p>
    <w:p w:rsidR="00D75F4E" w:rsidRDefault="00D75F4E" w:rsidP="00736A59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D75F4E" w:rsidRDefault="00D75F4E" w:rsidP="00736A59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D75F4E" w:rsidRPr="003E15B2" w:rsidRDefault="00D75F4E" w:rsidP="00D75F4E">
      <w:pPr>
        <w:jc w:val="both"/>
        <w:rPr>
          <w:rFonts w:ascii="Arial" w:hAnsi="Arial" w:cs="Arial"/>
          <w:sz w:val="22"/>
          <w:szCs w:val="22"/>
        </w:rPr>
      </w:pPr>
      <w:r w:rsidRPr="003E15B2">
        <w:rPr>
          <w:rFonts w:ascii="Arial" w:hAnsi="Arial" w:cs="Arial"/>
          <w:sz w:val="22"/>
          <w:szCs w:val="22"/>
        </w:rPr>
        <w:t>… /2017.(XII.13.) önkormányzati határozat melléklete</w:t>
      </w:r>
      <w:r w:rsidRPr="003E15B2">
        <w:rPr>
          <w:rFonts w:ascii="Arial" w:hAnsi="Arial" w:cs="Arial"/>
          <w:sz w:val="22"/>
          <w:szCs w:val="22"/>
        </w:rPr>
        <w:tab/>
        <w:t xml:space="preserve">                  </w:t>
      </w:r>
    </w:p>
    <w:tbl>
      <w:tblPr>
        <w:tblW w:w="86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1439"/>
        <w:gridCol w:w="1546"/>
        <w:gridCol w:w="1240"/>
      </w:tblGrid>
      <w:tr w:rsidR="00D75F4E" w:rsidRPr="000869F0" w:rsidTr="00976C49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F4E" w:rsidRPr="003E15B2" w:rsidRDefault="00D75F4E" w:rsidP="00976C4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15B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Labdarúgáshoz kapcsolódó fejlesztések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F4E" w:rsidRPr="003E15B2" w:rsidRDefault="00D75F4E" w:rsidP="00976C4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5F4E" w:rsidRPr="003E15B2" w:rsidRDefault="00D75F4E" w:rsidP="00976C4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15B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F4E" w:rsidRPr="003E15B2" w:rsidRDefault="00D75F4E" w:rsidP="00976C49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75F4E" w:rsidRDefault="00D75F4E" w:rsidP="00736A59">
      <w:pPr>
        <w:ind w:left="2835"/>
        <w:jc w:val="both"/>
        <w:rPr>
          <w:rFonts w:ascii="Arial" w:hAnsi="Arial" w:cs="Arial"/>
          <w:sz w:val="22"/>
          <w:szCs w:val="22"/>
        </w:rPr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6"/>
        <w:gridCol w:w="1679"/>
        <w:gridCol w:w="1724"/>
        <w:gridCol w:w="1703"/>
        <w:gridCol w:w="1518"/>
      </w:tblGrid>
      <w:tr w:rsidR="00D75F4E" w:rsidTr="00D75F4E">
        <w:trPr>
          <w:trHeight w:val="1200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75F4E" w:rsidRDefault="00D75F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Megnevezés 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75F4E" w:rsidRDefault="00D75F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Kategória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75F4E" w:rsidRDefault="00D75F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Jóváhagyott közvetlen TAO támogatási ö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szeg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75F4E" w:rsidRDefault="00D75F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Pályázati önerő (Önkormányzati támogatás)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75F4E" w:rsidRDefault="00D75F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Elszámolandó teljes beker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lési érték</w:t>
            </w:r>
          </w:p>
        </w:tc>
      </w:tr>
      <w:tr w:rsidR="00D75F4E" w:rsidTr="00D75F4E">
        <w:trPr>
          <w:trHeight w:val="60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Szárítógép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Berendezési eszköz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83 228 Ft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36 772 Ft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120 000 Ft</w:t>
            </w:r>
          </w:p>
        </w:tc>
      </w:tr>
      <w:tr w:rsidR="00D75F4E" w:rsidTr="00D75F4E">
        <w:trPr>
          <w:trHeight w:val="60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Öltöző pad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Berendezési eszköz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277 426 Ft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122 574 Ft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400 000 Ft</w:t>
            </w:r>
          </w:p>
        </w:tc>
      </w:tr>
      <w:tr w:rsidR="00D75F4E" w:rsidTr="00D75F4E">
        <w:trPr>
          <w:trHeight w:val="90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Pályavonalzó kocsi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Pályakarbanta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tó gép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124 842 Ft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55 158 Ft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180 000 Ft</w:t>
            </w:r>
          </w:p>
        </w:tc>
      </w:tr>
      <w:tr w:rsidR="00D75F4E" w:rsidTr="00D75F4E">
        <w:trPr>
          <w:trHeight w:val="120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Kiegészítők, tart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zékok, kézi lombf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vó, illetve szívó gép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Pályakarbanta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tó gép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97 099 Ft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42 901 Ft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140 000 Ft</w:t>
            </w:r>
          </w:p>
        </w:tc>
      </w:tr>
      <w:tr w:rsidR="00D75F4E" w:rsidTr="00D75F4E">
        <w:trPr>
          <w:trHeight w:val="90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Labdafogóháló (tartóoszlopok né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kül)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Pályatartozék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105 422 Ft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46 578 Ft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152 000 Ft</w:t>
            </w:r>
          </w:p>
        </w:tc>
      </w:tr>
      <w:tr w:rsidR="00D75F4E" w:rsidTr="00D75F4E">
        <w:trPr>
          <w:trHeight w:val="60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Fűnyírótraktor ta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tozék nélkül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Pályakarbantartó gép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970 992 Ft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429 008 Ft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1 400 000 Ft</w:t>
            </w:r>
          </w:p>
        </w:tc>
      </w:tr>
      <w:tr w:rsidR="00D75F4E" w:rsidTr="00D75F4E">
        <w:trPr>
          <w:trHeight w:val="90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Szivattyú (Mini öntözőmű az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öntözökocsihoz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Pályakarbantartó gép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346 783 Ft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153 217 Ft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500 000 Ft</w:t>
            </w:r>
          </w:p>
        </w:tc>
      </w:tr>
      <w:tr w:rsidR="00D75F4E" w:rsidTr="00D75F4E">
        <w:trPr>
          <w:trHeight w:val="120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Salakpálya karba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tartó célgép, kieg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é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szítők, tartozékok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Pályakarbantartó gép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416 140 Ft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183 860 Ft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600 000 Ft</w:t>
            </w:r>
          </w:p>
        </w:tc>
      </w:tr>
      <w:tr w:rsidR="00D75F4E" w:rsidTr="00D75F4E">
        <w:trPr>
          <w:trHeight w:val="60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Biztonsági kamera (kiépítés nélkül)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Informatikai beruházás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221 941 Ft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98 059 Ft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E" w:rsidRDefault="00D75F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320 000 Ft</w:t>
            </w:r>
          </w:p>
        </w:tc>
      </w:tr>
      <w:tr w:rsidR="00D75F4E" w:rsidTr="00D75F4E">
        <w:trPr>
          <w:trHeight w:val="30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75F4E" w:rsidRDefault="00D75F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Összesen: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75F4E" w:rsidRDefault="00D75F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75F4E" w:rsidRDefault="00D75F4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2 643 873 Ft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75F4E" w:rsidRDefault="00D75F4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1 168 127 Ft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75F4E" w:rsidRDefault="00D75F4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3 812 000 Ft</w:t>
            </w:r>
          </w:p>
        </w:tc>
      </w:tr>
    </w:tbl>
    <w:p w:rsidR="00736A59" w:rsidRPr="00161B2D" w:rsidRDefault="00736A59" w:rsidP="00736A59"/>
    <w:p w:rsidR="004E580F" w:rsidRDefault="004E580F" w:rsidP="000869F0">
      <w:pPr>
        <w:jc w:val="center"/>
        <w:rPr>
          <w:lang w:eastAsia="ar-SA"/>
        </w:rPr>
      </w:pPr>
      <w:r>
        <w:br w:type="page"/>
      </w:r>
    </w:p>
    <w:p w:rsidR="001A27B8" w:rsidRDefault="001A27B8" w:rsidP="001A27B8">
      <w:pPr>
        <w:jc w:val="center"/>
      </w:pPr>
      <w:r w:rsidRPr="005024DD">
        <w:rPr>
          <w:noProof/>
        </w:rPr>
        <w:lastRenderedPageBreak/>
        <w:drawing>
          <wp:inline distT="0" distB="0" distL="0" distR="0">
            <wp:extent cx="850900" cy="787400"/>
            <wp:effectExtent l="0" t="0" r="6350" b="0"/>
            <wp:docPr id="1" name="Kép 1" descr="b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7B8" w:rsidRDefault="001A27B8" w:rsidP="001A27B8">
      <w:pPr>
        <w:jc w:val="center"/>
      </w:pPr>
    </w:p>
    <w:p w:rsidR="001A27B8" w:rsidRPr="00317F32" w:rsidRDefault="001A27B8" w:rsidP="001A27B8">
      <w:pPr>
        <w:pStyle w:val="lfej"/>
        <w:jc w:val="center"/>
        <w:rPr>
          <w:sz w:val="28"/>
          <w:szCs w:val="28"/>
        </w:rPr>
      </w:pPr>
      <w:r w:rsidRPr="00317F32">
        <w:rPr>
          <w:color w:val="0033CC"/>
          <w:sz w:val="28"/>
          <w:szCs w:val="28"/>
        </w:rPr>
        <w:t>Sport Egyesület Bátaszék</w:t>
      </w:r>
    </w:p>
    <w:p w:rsidR="001A27B8" w:rsidRDefault="001A27B8" w:rsidP="001A27B8">
      <w:pPr>
        <w:spacing w:after="200" w:line="276" w:lineRule="auto"/>
        <w:ind w:left="1416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A27B8" w:rsidRPr="004E580F" w:rsidRDefault="001A27B8" w:rsidP="001A27B8">
      <w:pPr>
        <w:rPr>
          <w:rFonts w:eastAsia="Calibri"/>
          <w:b/>
          <w:sz w:val="22"/>
          <w:szCs w:val="22"/>
          <w:lang w:eastAsia="en-US"/>
        </w:rPr>
      </w:pPr>
      <w:r w:rsidRPr="004E580F">
        <w:rPr>
          <w:rFonts w:eastAsia="Calibri"/>
          <w:b/>
          <w:sz w:val="22"/>
          <w:szCs w:val="22"/>
          <w:lang w:eastAsia="en-US"/>
        </w:rPr>
        <w:t>Ügyiratszám:</w:t>
      </w:r>
    </w:p>
    <w:p w:rsidR="001A27B8" w:rsidRPr="004E580F" w:rsidRDefault="001A27B8" w:rsidP="001A27B8">
      <w:pPr>
        <w:rPr>
          <w:rFonts w:eastAsia="Calibri"/>
          <w:b/>
          <w:sz w:val="22"/>
          <w:szCs w:val="22"/>
          <w:lang w:eastAsia="en-US"/>
        </w:rPr>
      </w:pPr>
    </w:p>
    <w:p w:rsidR="001A27B8" w:rsidRPr="004E580F" w:rsidRDefault="001A27B8" w:rsidP="001A27B8">
      <w:pPr>
        <w:rPr>
          <w:rFonts w:eastAsia="Calibri"/>
          <w:sz w:val="22"/>
          <w:szCs w:val="22"/>
          <w:lang w:eastAsia="en-US"/>
        </w:rPr>
      </w:pPr>
      <w:r w:rsidRPr="004E580F">
        <w:rPr>
          <w:rFonts w:eastAsia="Calibri"/>
          <w:b/>
          <w:sz w:val="22"/>
          <w:szCs w:val="22"/>
          <w:lang w:eastAsia="en-US"/>
        </w:rPr>
        <w:t xml:space="preserve">Tárgy: </w:t>
      </w:r>
      <w:r>
        <w:rPr>
          <w:rFonts w:eastAsia="Calibri"/>
          <w:sz w:val="22"/>
          <w:szCs w:val="22"/>
          <w:lang w:eastAsia="en-US"/>
        </w:rPr>
        <w:t>2017-2018</w:t>
      </w:r>
      <w:r w:rsidRPr="004E580F">
        <w:rPr>
          <w:rFonts w:eastAsia="Calibri"/>
          <w:sz w:val="22"/>
          <w:szCs w:val="22"/>
          <w:lang w:eastAsia="en-US"/>
        </w:rPr>
        <w:t xml:space="preserve"> évi TAO támogatás sportfejlesztési önerő támogatási kérelme</w:t>
      </w:r>
    </w:p>
    <w:p w:rsidR="001A27B8" w:rsidRPr="004E580F" w:rsidRDefault="001A27B8" w:rsidP="001A27B8">
      <w:pPr>
        <w:rPr>
          <w:rFonts w:eastAsia="Calibri"/>
          <w:sz w:val="22"/>
          <w:szCs w:val="22"/>
          <w:lang w:eastAsia="en-US"/>
        </w:rPr>
      </w:pPr>
    </w:p>
    <w:p w:rsidR="001A27B8" w:rsidRPr="004E580F" w:rsidRDefault="001A27B8" w:rsidP="001A27B8">
      <w:pPr>
        <w:rPr>
          <w:rFonts w:eastAsia="Calibri"/>
          <w:sz w:val="22"/>
          <w:szCs w:val="22"/>
          <w:lang w:eastAsia="en-US"/>
        </w:rPr>
      </w:pPr>
    </w:p>
    <w:p w:rsidR="001A27B8" w:rsidRPr="004E580F" w:rsidRDefault="001A27B8" w:rsidP="001A27B8">
      <w:pPr>
        <w:jc w:val="both"/>
        <w:rPr>
          <w:rFonts w:eastAsia="Calibri"/>
          <w:sz w:val="22"/>
          <w:szCs w:val="22"/>
          <w:lang w:eastAsia="en-US"/>
        </w:rPr>
      </w:pPr>
      <w:r w:rsidRPr="004E580F">
        <w:rPr>
          <w:rFonts w:eastAsia="Calibri"/>
          <w:b/>
          <w:sz w:val="22"/>
          <w:szCs w:val="22"/>
          <w:lang w:eastAsia="en-US"/>
        </w:rPr>
        <w:t>Bátaszék Város Önkormányzata</w:t>
      </w:r>
    </w:p>
    <w:p w:rsidR="001A27B8" w:rsidRPr="004E580F" w:rsidRDefault="001A27B8" w:rsidP="001A27B8">
      <w:pPr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1A27B8" w:rsidRPr="004E580F" w:rsidRDefault="001A27B8" w:rsidP="001A27B8">
      <w:pPr>
        <w:jc w:val="both"/>
        <w:rPr>
          <w:rFonts w:eastAsia="Calibri"/>
          <w:sz w:val="22"/>
          <w:szCs w:val="22"/>
          <w:u w:val="single"/>
          <w:lang w:eastAsia="en-US"/>
        </w:rPr>
      </w:pPr>
      <w:r w:rsidRPr="004E580F">
        <w:rPr>
          <w:rFonts w:eastAsia="Calibri"/>
          <w:sz w:val="22"/>
          <w:szCs w:val="22"/>
          <w:u w:val="single"/>
          <w:lang w:eastAsia="en-US"/>
        </w:rPr>
        <w:t>Bátaszék</w:t>
      </w:r>
    </w:p>
    <w:p w:rsidR="001A27B8" w:rsidRPr="004E580F" w:rsidRDefault="001A27B8" w:rsidP="001A27B8">
      <w:pPr>
        <w:jc w:val="both"/>
        <w:rPr>
          <w:rFonts w:eastAsia="Calibri"/>
          <w:sz w:val="22"/>
          <w:szCs w:val="22"/>
          <w:lang w:eastAsia="en-US"/>
        </w:rPr>
      </w:pPr>
      <w:r w:rsidRPr="004E580F">
        <w:rPr>
          <w:rFonts w:eastAsia="Calibri"/>
          <w:sz w:val="22"/>
          <w:szCs w:val="22"/>
          <w:lang w:eastAsia="en-US"/>
        </w:rPr>
        <w:t>Szabadság u. 4.</w:t>
      </w:r>
    </w:p>
    <w:p w:rsidR="001A27B8" w:rsidRPr="004E580F" w:rsidRDefault="001A27B8" w:rsidP="001A27B8">
      <w:pPr>
        <w:jc w:val="both"/>
        <w:rPr>
          <w:rFonts w:eastAsia="Calibri"/>
          <w:sz w:val="22"/>
          <w:szCs w:val="22"/>
          <w:lang w:eastAsia="en-US"/>
        </w:rPr>
      </w:pPr>
      <w:r w:rsidRPr="004E580F">
        <w:rPr>
          <w:rFonts w:eastAsia="Calibri"/>
          <w:sz w:val="22"/>
          <w:szCs w:val="22"/>
          <w:lang w:eastAsia="en-US"/>
        </w:rPr>
        <w:t>7140</w:t>
      </w:r>
    </w:p>
    <w:p w:rsidR="001A27B8" w:rsidRPr="004E580F" w:rsidRDefault="001A27B8" w:rsidP="001A27B8">
      <w:pPr>
        <w:jc w:val="both"/>
        <w:rPr>
          <w:rFonts w:eastAsia="Calibri"/>
          <w:sz w:val="22"/>
          <w:szCs w:val="22"/>
          <w:lang w:eastAsia="en-US"/>
        </w:rPr>
      </w:pPr>
    </w:p>
    <w:p w:rsidR="001A27B8" w:rsidRPr="004E580F" w:rsidRDefault="001A27B8" w:rsidP="001A27B8">
      <w:pPr>
        <w:jc w:val="both"/>
        <w:rPr>
          <w:rFonts w:eastAsia="Calibri"/>
          <w:sz w:val="22"/>
          <w:szCs w:val="22"/>
          <w:lang w:eastAsia="en-US"/>
        </w:rPr>
      </w:pPr>
    </w:p>
    <w:p w:rsidR="001A27B8" w:rsidRPr="004E580F" w:rsidRDefault="001A27B8" w:rsidP="001A27B8">
      <w:pPr>
        <w:jc w:val="both"/>
        <w:rPr>
          <w:rFonts w:eastAsia="Calibri"/>
          <w:b/>
          <w:sz w:val="22"/>
          <w:szCs w:val="22"/>
          <w:lang w:eastAsia="en-US"/>
        </w:rPr>
      </w:pPr>
      <w:r w:rsidRPr="004E580F">
        <w:rPr>
          <w:rFonts w:eastAsia="Calibri"/>
          <w:b/>
          <w:sz w:val="22"/>
          <w:szCs w:val="22"/>
          <w:lang w:eastAsia="en-US"/>
        </w:rPr>
        <w:t>Tisztelt Dr. Bozsolik Róbert polgármester Úr!</w:t>
      </w:r>
    </w:p>
    <w:p w:rsidR="001A27B8" w:rsidRPr="004E580F" w:rsidRDefault="001A27B8" w:rsidP="001A27B8">
      <w:pPr>
        <w:jc w:val="both"/>
        <w:rPr>
          <w:rFonts w:eastAsia="Calibri"/>
          <w:sz w:val="22"/>
          <w:szCs w:val="22"/>
          <w:lang w:eastAsia="en-US"/>
        </w:rPr>
      </w:pPr>
    </w:p>
    <w:p w:rsidR="001A27B8" w:rsidRPr="004E580F" w:rsidRDefault="001A27B8" w:rsidP="001A27B8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 Sport Egyesület Bátaszék 2017</w:t>
      </w:r>
      <w:r w:rsidRPr="004E580F">
        <w:rPr>
          <w:rFonts w:ascii="Calibri" w:eastAsia="Calibri" w:hAnsi="Calibri"/>
          <w:sz w:val="22"/>
          <w:szCs w:val="22"/>
          <w:lang w:eastAsia="en-US"/>
        </w:rPr>
        <w:t>.04.30-án sporttámogatási kérelmeket (sportfejlesztési programot) nyújtott be a Magyar Labdarúgó Szövetséghez, valamint a Magyar Kosárlabdázok Országos Szövets</w:t>
      </w:r>
      <w:r w:rsidRPr="004E580F">
        <w:rPr>
          <w:rFonts w:ascii="Calibri" w:eastAsia="Calibri" w:hAnsi="Calibri"/>
          <w:sz w:val="22"/>
          <w:szCs w:val="22"/>
          <w:lang w:eastAsia="en-US"/>
        </w:rPr>
        <w:t>é</w:t>
      </w:r>
      <w:r w:rsidRPr="004E580F">
        <w:rPr>
          <w:rFonts w:ascii="Calibri" w:eastAsia="Calibri" w:hAnsi="Calibri"/>
          <w:sz w:val="22"/>
          <w:szCs w:val="22"/>
          <w:lang w:eastAsia="en-US"/>
        </w:rPr>
        <w:t>géhez, mint szakszövetségekhez. Annak érdekében, hogy az egyesület labdarúgó, valamint kosárla</w:t>
      </w:r>
      <w:r w:rsidRPr="004E580F">
        <w:rPr>
          <w:rFonts w:ascii="Calibri" w:eastAsia="Calibri" w:hAnsi="Calibri"/>
          <w:sz w:val="22"/>
          <w:szCs w:val="22"/>
          <w:lang w:eastAsia="en-US"/>
        </w:rPr>
        <w:t>b</w:t>
      </w:r>
      <w:r w:rsidRPr="004E580F">
        <w:rPr>
          <w:rFonts w:ascii="Calibri" w:eastAsia="Calibri" w:hAnsi="Calibri"/>
          <w:sz w:val="22"/>
          <w:szCs w:val="22"/>
          <w:lang w:eastAsia="en-US"/>
        </w:rPr>
        <w:t>da szakosztályai részesülhessenek a látvány csapatsportokra vonatkozó TAO támogatásokból. A TAO támogatások sikeres beérkezése teszi lehetővé az egyesület utánpótlás nevelési feladatainak megv</w:t>
      </w:r>
      <w:r w:rsidRPr="004E580F">
        <w:rPr>
          <w:rFonts w:ascii="Calibri" w:eastAsia="Calibri" w:hAnsi="Calibri"/>
          <w:sz w:val="22"/>
          <w:szCs w:val="22"/>
          <w:lang w:eastAsia="en-US"/>
        </w:rPr>
        <w:t>a</w:t>
      </w:r>
      <w:r w:rsidRPr="004E580F">
        <w:rPr>
          <w:rFonts w:ascii="Calibri" w:eastAsia="Calibri" w:hAnsi="Calibri"/>
          <w:sz w:val="22"/>
          <w:szCs w:val="22"/>
          <w:lang w:eastAsia="en-US"/>
        </w:rPr>
        <w:t xml:space="preserve">lósítását, tehát kulcskérdés az egyesület biztonságos működése tekintetében. </w:t>
      </w:r>
    </w:p>
    <w:p w:rsidR="001A27B8" w:rsidRPr="004E580F" w:rsidRDefault="002B6318" w:rsidP="001A27B8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2017.10.11-é</w:t>
      </w:r>
      <w:r w:rsidR="001A27B8" w:rsidRPr="004E580F">
        <w:rPr>
          <w:rFonts w:ascii="Calibri" w:eastAsia="Calibri" w:hAnsi="Calibri"/>
          <w:sz w:val="22"/>
          <w:szCs w:val="22"/>
          <w:lang w:eastAsia="en-US"/>
        </w:rPr>
        <w:t xml:space="preserve">n kaptuk kézhez az MLSZ jóváhagyó határozatát, amelyben </w:t>
      </w:r>
      <w:r>
        <w:rPr>
          <w:rFonts w:ascii="Calibri" w:eastAsia="Calibri" w:hAnsi="Calibri"/>
          <w:b/>
          <w:sz w:val="22"/>
          <w:szCs w:val="22"/>
          <w:lang w:eastAsia="en-US"/>
        </w:rPr>
        <w:t>60 733 233</w:t>
      </w:r>
      <w:r w:rsidR="001A27B8" w:rsidRPr="004E580F">
        <w:rPr>
          <w:rFonts w:ascii="Calibri" w:eastAsia="Calibri" w:hAnsi="Calibri"/>
          <w:b/>
          <w:sz w:val="22"/>
          <w:szCs w:val="22"/>
          <w:lang w:eastAsia="en-US"/>
        </w:rPr>
        <w:t xml:space="preserve"> Ft</w:t>
      </w:r>
      <w:r w:rsidR="001A27B8" w:rsidRPr="004E580F">
        <w:rPr>
          <w:rFonts w:ascii="Calibri" w:eastAsia="Calibri" w:hAnsi="Calibri"/>
          <w:sz w:val="22"/>
          <w:szCs w:val="22"/>
          <w:lang w:eastAsia="en-US"/>
        </w:rPr>
        <w:t xml:space="preserve"> teljes támog</w:t>
      </w:r>
      <w:r w:rsidR="001A27B8" w:rsidRPr="004E580F">
        <w:rPr>
          <w:rFonts w:ascii="Calibri" w:eastAsia="Calibri" w:hAnsi="Calibri"/>
          <w:sz w:val="22"/>
          <w:szCs w:val="22"/>
          <w:lang w:eastAsia="en-US"/>
        </w:rPr>
        <w:t>a</w:t>
      </w:r>
      <w:r w:rsidR="001A27B8" w:rsidRPr="004E580F">
        <w:rPr>
          <w:rFonts w:ascii="Calibri" w:eastAsia="Calibri" w:hAnsi="Calibri"/>
          <w:sz w:val="22"/>
          <w:szCs w:val="22"/>
          <w:lang w:eastAsia="en-US"/>
        </w:rPr>
        <w:t xml:space="preserve">tási keretet állapítottak meg a labdarúgó szakosztálynak. </w:t>
      </w:r>
      <w:r w:rsidR="001A27B8" w:rsidRPr="004E580F">
        <w:rPr>
          <w:rFonts w:ascii="Calibri" w:eastAsia="Calibri" w:hAnsi="Calibri"/>
          <w:sz w:val="22"/>
          <w:szCs w:val="22"/>
          <w:u w:val="single"/>
          <w:lang w:eastAsia="en-US"/>
        </w:rPr>
        <w:t>A</w:t>
      </w:r>
      <w:r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keretösszeg tartalmaz 2 643 873 Ft nem ingatlanhoz kapcsolódó, illetve 49 095 268 Ft ingatlanhoz kapcsolódó </w:t>
      </w:r>
      <w:r w:rsidR="001A27B8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közvetlen </w:t>
      </w:r>
      <w:r w:rsidR="001A27B8" w:rsidRPr="004E580F">
        <w:rPr>
          <w:rFonts w:ascii="Calibri" w:eastAsia="Calibri" w:hAnsi="Calibri"/>
          <w:sz w:val="22"/>
          <w:szCs w:val="22"/>
          <w:u w:val="single"/>
          <w:lang w:eastAsia="en-US"/>
        </w:rPr>
        <w:t>fejlesztési tá</w:t>
      </w:r>
      <w:r>
        <w:rPr>
          <w:rFonts w:ascii="Calibri" w:eastAsia="Calibri" w:hAnsi="Calibri"/>
          <w:sz w:val="22"/>
          <w:szCs w:val="22"/>
          <w:u w:val="single"/>
          <w:lang w:eastAsia="en-US"/>
        </w:rPr>
        <w:t>mog</w:t>
      </w:r>
      <w:r>
        <w:rPr>
          <w:rFonts w:ascii="Calibri" w:eastAsia="Calibri" w:hAnsi="Calibri"/>
          <w:sz w:val="22"/>
          <w:szCs w:val="22"/>
          <w:u w:val="single"/>
          <w:lang w:eastAsia="en-US"/>
        </w:rPr>
        <w:t>a</w:t>
      </w:r>
      <w:r>
        <w:rPr>
          <w:rFonts w:ascii="Calibri" w:eastAsia="Calibri" w:hAnsi="Calibri"/>
          <w:sz w:val="22"/>
          <w:szCs w:val="22"/>
          <w:u w:val="single"/>
          <w:lang w:eastAsia="en-US"/>
        </w:rPr>
        <w:t xml:space="preserve">tást, amelyhez </w:t>
      </w:r>
      <w:proofErr w:type="gramStart"/>
      <w:r>
        <w:rPr>
          <w:rFonts w:ascii="Calibri" w:eastAsia="Calibri" w:hAnsi="Calibri"/>
          <w:sz w:val="22"/>
          <w:szCs w:val="22"/>
          <w:u w:val="single"/>
          <w:lang w:eastAsia="en-US"/>
        </w:rPr>
        <w:t>egyenlőre</w:t>
      </w:r>
      <w:proofErr w:type="gramEnd"/>
      <w:r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1 168 127</w:t>
      </w:r>
      <w:r w:rsidR="001A27B8" w:rsidRPr="004E580F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Ft önerőt kellene biztosítani.</w:t>
      </w:r>
      <w:r w:rsidR="001A27B8" w:rsidRPr="004E580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Az ingatlan beruházások területén a támogatások, támogatók felkeresése folyamatban van, így az önerő biztosítása is kitolódik. </w:t>
      </w:r>
      <w:r w:rsidR="001A27B8" w:rsidRPr="004E580F">
        <w:rPr>
          <w:rFonts w:ascii="Calibri" w:eastAsia="Calibri" w:hAnsi="Calibri"/>
          <w:sz w:val="22"/>
          <w:szCs w:val="22"/>
          <w:lang w:eastAsia="en-US"/>
        </w:rPr>
        <w:t>A kosá</w:t>
      </w:r>
      <w:r w:rsidR="001A27B8" w:rsidRPr="004E580F">
        <w:rPr>
          <w:rFonts w:ascii="Calibri" w:eastAsia="Calibri" w:hAnsi="Calibri"/>
          <w:sz w:val="22"/>
          <w:szCs w:val="22"/>
          <w:lang w:eastAsia="en-US"/>
        </w:rPr>
        <w:t>r</w:t>
      </w:r>
      <w:r w:rsidR="001A27B8" w:rsidRPr="004E580F">
        <w:rPr>
          <w:rFonts w:ascii="Calibri" w:eastAsia="Calibri" w:hAnsi="Calibri"/>
          <w:sz w:val="22"/>
          <w:szCs w:val="22"/>
          <w:lang w:eastAsia="en-US"/>
        </w:rPr>
        <w:t xml:space="preserve">labda szakszövetség a támogató határozatában </w:t>
      </w:r>
      <w:r w:rsidR="0051588E">
        <w:rPr>
          <w:rFonts w:ascii="Calibri" w:eastAsia="Calibri" w:hAnsi="Calibri"/>
          <w:b/>
          <w:sz w:val="22"/>
          <w:szCs w:val="22"/>
          <w:lang w:eastAsia="en-US"/>
        </w:rPr>
        <w:t>3 375 104</w:t>
      </w:r>
      <w:r w:rsidR="001A27B8" w:rsidRPr="004E580F">
        <w:rPr>
          <w:rFonts w:ascii="Calibri" w:eastAsia="Calibri" w:hAnsi="Calibri"/>
          <w:b/>
          <w:sz w:val="22"/>
          <w:szCs w:val="22"/>
          <w:lang w:eastAsia="en-US"/>
        </w:rPr>
        <w:t xml:space="preserve"> Ft</w:t>
      </w:r>
      <w:r w:rsidR="001A27B8" w:rsidRPr="004E580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1588E">
        <w:rPr>
          <w:rFonts w:ascii="Calibri" w:eastAsia="Calibri" w:hAnsi="Calibri"/>
          <w:sz w:val="22"/>
          <w:szCs w:val="22"/>
          <w:lang w:eastAsia="en-US"/>
        </w:rPr>
        <w:t>támogatási keretösszeget biztosítottak az utánpótlás fejlesztés működési területeire. A pályázathoz szükséges önerőt a működéshez kapcs</w:t>
      </w:r>
      <w:r w:rsidR="0051588E">
        <w:rPr>
          <w:rFonts w:ascii="Calibri" w:eastAsia="Calibri" w:hAnsi="Calibri"/>
          <w:sz w:val="22"/>
          <w:szCs w:val="22"/>
          <w:lang w:eastAsia="en-US"/>
        </w:rPr>
        <w:t>o</w:t>
      </w:r>
      <w:r w:rsidR="0051588E">
        <w:rPr>
          <w:rFonts w:ascii="Calibri" w:eastAsia="Calibri" w:hAnsi="Calibri"/>
          <w:sz w:val="22"/>
          <w:szCs w:val="22"/>
          <w:lang w:eastAsia="en-US"/>
        </w:rPr>
        <w:t>lódó jövő évi önkormányzati támogatásból szeretnénk finanszírozni</w:t>
      </w:r>
      <w:r w:rsidR="001A27B8" w:rsidRPr="004E580F">
        <w:rPr>
          <w:rFonts w:ascii="Calibri" w:eastAsia="Calibri" w:hAnsi="Calibri"/>
          <w:sz w:val="22"/>
          <w:szCs w:val="22"/>
          <w:u w:val="single"/>
          <w:lang w:eastAsia="en-US"/>
        </w:rPr>
        <w:t>.</w:t>
      </w:r>
      <w:r w:rsidR="001A27B8" w:rsidRPr="004E580F">
        <w:rPr>
          <w:rFonts w:ascii="Calibri" w:eastAsia="Calibri" w:hAnsi="Calibri"/>
          <w:sz w:val="22"/>
          <w:szCs w:val="22"/>
          <w:lang w:eastAsia="en-US"/>
        </w:rPr>
        <w:t xml:space="preserve"> A fejlesztési támogatások 70%-os támogatottságához 30% önerőt szükséges biztosítani. </w:t>
      </w:r>
    </w:p>
    <w:p w:rsidR="001A27B8" w:rsidRPr="004E580F" w:rsidRDefault="001A27B8" w:rsidP="001A27B8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580F">
        <w:rPr>
          <w:rFonts w:ascii="Calibri" w:eastAsia="Calibri" w:hAnsi="Calibri"/>
          <w:sz w:val="22"/>
          <w:szCs w:val="22"/>
          <w:lang w:eastAsia="en-US"/>
        </w:rPr>
        <w:t>A szakszövetségek által jóváhagyott keretösszegek erejéig van lehetősége az egyesületnek támogató vállalkozásokat megkeresni, akik a fizetendő társasági adójuk terhére támogatási szerződés útján támogathatják az utánpótlás nevelési feladatokat, valamint a sportfejlesztéseket.</w:t>
      </w:r>
    </w:p>
    <w:p w:rsidR="001A27B8" w:rsidRPr="004E580F" w:rsidRDefault="001A27B8" w:rsidP="001A27B8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580F">
        <w:rPr>
          <w:rFonts w:ascii="Calibri" w:eastAsia="Calibri" w:hAnsi="Calibri"/>
          <w:sz w:val="22"/>
          <w:szCs w:val="22"/>
          <w:lang w:eastAsia="en-US"/>
        </w:rPr>
        <w:t>Az engedélyező határozatok birtokában több helyi és környékbeli vállalkozást megkerestünk a tám</w:t>
      </w:r>
      <w:r w:rsidRPr="004E580F">
        <w:rPr>
          <w:rFonts w:ascii="Calibri" w:eastAsia="Calibri" w:hAnsi="Calibri"/>
          <w:sz w:val="22"/>
          <w:szCs w:val="22"/>
          <w:lang w:eastAsia="en-US"/>
        </w:rPr>
        <w:t>o</w:t>
      </w:r>
      <w:r w:rsidRPr="004E580F">
        <w:rPr>
          <w:rFonts w:ascii="Calibri" w:eastAsia="Calibri" w:hAnsi="Calibri"/>
          <w:sz w:val="22"/>
          <w:szCs w:val="22"/>
          <w:lang w:eastAsia="en-US"/>
        </w:rPr>
        <w:t xml:space="preserve">gatási kérelmünkkel és az eddigi ígérvények alapján </w:t>
      </w:r>
      <w:r w:rsidR="001979E6">
        <w:rPr>
          <w:rFonts w:ascii="Calibri" w:eastAsia="Calibri" w:hAnsi="Calibri"/>
          <w:b/>
          <w:sz w:val="22"/>
          <w:szCs w:val="22"/>
          <w:lang w:eastAsia="en-US"/>
        </w:rPr>
        <w:t>14 0</w:t>
      </w:r>
      <w:r w:rsidRPr="004E580F">
        <w:rPr>
          <w:rFonts w:ascii="Calibri" w:eastAsia="Calibri" w:hAnsi="Calibri"/>
          <w:b/>
          <w:sz w:val="22"/>
          <w:szCs w:val="22"/>
          <w:lang w:eastAsia="en-US"/>
        </w:rPr>
        <w:t>00 000 Ft</w:t>
      </w:r>
      <w:r w:rsidR="0051588E">
        <w:rPr>
          <w:rFonts w:ascii="Calibri" w:eastAsia="Calibri" w:hAnsi="Calibri"/>
          <w:sz w:val="22"/>
          <w:szCs w:val="22"/>
          <w:lang w:eastAsia="en-US"/>
        </w:rPr>
        <w:t xml:space="preserve"> támogatással számolunk a 2017/2018</w:t>
      </w:r>
      <w:r w:rsidRPr="004E580F">
        <w:rPr>
          <w:rFonts w:ascii="Calibri" w:eastAsia="Calibri" w:hAnsi="Calibri"/>
          <w:sz w:val="22"/>
          <w:szCs w:val="22"/>
          <w:lang w:eastAsia="en-US"/>
        </w:rPr>
        <w:t>-os évadra.</w:t>
      </w:r>
    </w:p>
    <w:p w:rsidR="001A27B8" w:rsidRDefault="001A27B8" w:rsidP="001A27B8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580F">
        <w:rPr>
          <w:rFonts w:ascii="Calibri" w:eastAsia="Calibri" w:hAnsi="Calibri"/>
          <w:sz w:val="22"/>
          <w:szCs w:val="22"/>
          <w:lang w:eastAsia="en-US"/>
        </w:rPr>
        <w:lastRenderedPageBreak/>
        <w:t>Az egyesület sportfejlesztési programja, valamint a TAO támogatás határozatai az alábbi linken elé</w:t>
      </w:r>
      <w:r w:rsidRPr="004E580F">
        <w:rPr>
          <w:rFonts w:ascii="Calibri" w:eastAsia="Calibri" w:hAnsi="Calibri"/>
          <w:sz w:val="22"/>
          <w:szCs w:val="22"/>
          <w:lang w:eastAsia="en-US"/>
        </w:rPr>
        <w:t>r</w:t>
      </w:r>
      <w:r w:rsidRPr="004E580F">
        <w:rPr>
          <w:rFonts w:ascii="Calibri" w:eastAsia="Calibri" w:hAnsi="Calibri"/>
          <w:sz w:val="22"/>
          <w:szCs w:val="22"/>
          <w:lang w:eastAsia="en-US"/>
        </w:rPr>
        <w:t>hetőek: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1A27B8" w:rsidRPr="004E580F" w:rsidRDefault="001A27B8" w:rsidP="001A27B8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A27B8" w:rsidRPr="004E580F" w:rsidRDefault="001A27B8" w:rsidP="001A27B8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580F">
        <w:rPr>
          <w:rFonts w:ascii="Calibri" w:eastAsia="Calibri" w:hAnsi="Calibri"/>
          <w:sz w:val="22"/>
          <w:szCs w:val="22"/>
          <w:lang w:eastAsia="en-US"/>
        </w:rPr>
        <w:t>A szakszövetségek által jóváhagyott határozatokban az alábbi fejlesztésekre kaptunk lehetőséget:</w:t>
      </w: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9"/>
        <w:gridCol w:w="1851"/>
        <w:gridCol w:w="1623"/>
        <w:gridCol w:w="1674"/>
        <w:gridCol w:w="1483"/>
      </w:tblGrid>
      <w:tr w:rsidR="0051588E" w:rsidTr="0051588E">
        <w:trPr>
          <w:trHeight w:val="120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1588E" w:rsidRDefault="0051588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Megnevezés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1588E" w:rsidRDefault="0051588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Kategória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1588E" w:rsidRDefault="0051588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Jóváhagyott közvetlen TAO támogatási összeg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1588E" w:rsidRDefault="0051588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Pályázati önerő (Önkormányzati támogatás)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1588E" w:rsidRDefault="0051588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Elszámolandó teljes beker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lési érték</w:t>
            </w:r>
          </w:p>
        </w:tc>
      </w:tr>
      <w:tr w:rsidR="0051588E" w:rsidTr="0051588E">
        <w:trPr>
          <w:trHeight w:val="6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Szárítógép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Berendezési 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83 228 Ft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36 772 Ft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120 000 Ft</w:t>
            </w:r>
          </w:p>
        </w:tc>
      </w:tr>
      <w:tr w:rsidR="0051588E" w:rsidTr="0051588E">
        <w:trPr>
          <w:trHeight w:val="6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Öltöző pad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Berendezési 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277 426 Ft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122 574 Ft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400 000 Ft</w:t>
            </w:r>
          </w:p>
        </w:tc>
      </w:tr>
      <w:tr w:rsidR="0051588E" w:rsidTr="0051588E">
        <w:trPr>
          <w:trHeight w:val="9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Pályavonalzó kocsi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Pályakarbantartó gép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124 842 Ft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55 158 Ft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180 000 Ft</w:t>
            </w:r>
          </w:p>
        </w:tc>
      </w:tr>
      <w:tr w:rsidR="0051588E" w:rsidTr="0051588E">
        <w:trPr>
          <w:trHeight w:val="12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Kiegészítők, tart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zékok, kézi lombf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vó, illetve szívó gép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Pályakarbantartó gép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97 099 Ft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42 901 Ft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140 000 Ft</w:t>
            </w:r>
          </w:p>
        </w:tc>
      </w:tr>
      <w:tr w:rsidR="0051588E" w:rsidTr="0051588E">
        <w:trPr>
          <w:trHeight w:val="9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Labdafogóháló (tartóoszlopok nélkül)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Pályatartozék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105 422 Ft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46 578 Ft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152 000 Ft</w:t>
            </w:r>
          </w:p>
        </w:tc>
      </w:tr>
      <w:tr w:rsidR="0051588E" w:rsidTr="0051588E">
        <w:trPr>
          <w:trHeight w:val="6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Fűnyírótraktor tartozék nélkül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Pályakarbantartó gép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970 992 Ft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429 008 Ft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1 400 000 Ft</w:t>
            </w:r>
          </w:p>
        </w:tc>
      </w:tr>
      <w:tr w:rsidR="0051588E" w:rsidTr="0051588E">
        <w:trPr>
          <w:trHeight w:val="9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Szivattyú (Mini öntözőmű az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öntözökocsihoz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Pályakarbantartó gép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346 783 Ft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153 217 Ft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500 000 Ft</w:t>
            </w:r>
          </w:p>
        </w:tc>
      </w:tr>
      <w:tr w:rsidR="0051588E" w:rsidTr="0051588E">
        <w:trPr>
          <w:trHeight w:val="12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Salakpálya karba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tartó célgép, kieg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é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szítők, tartozékok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Pályakarbantartó gép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416 140 Ft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183 861 Ft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600 000 Ft</w:t>
            </w:r>
          </w:p>
        </w:tc>
      </w:tr>
      <w:tr w:rsidR="0051588E" w:rsidTr="0051588E">
        <w:trPr>
          <w:trHeight w:val="6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Biztonsági kamera (kiépítés nélkül)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Informatikai ber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házás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221 941 Ft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98 059 Ft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320 000 Ft</w:t>
            </w:r>
          </w:p>
        </w:tc>
      </w:tr>
      <w:tr w:rsidR="0051588E" w:rsidTr="0051588E">
        <w:trPr>
          <w:trHeight w:val="6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Műfüves nagypálya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építés  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INGATLAN)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Pályaépítés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48 550 466 Ft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21 449 534 Ft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70 000 000 Ft</w:t>
            </w:r>
          </w:p>
        </w:tc>
      </w:tr>
      <w:tr w:rsidR="0051588E" w:rsidTr="0051588E">
        <w:trPr>
          <w:trHeight w:val="15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Térburkolat a 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zánházhoz, illetve szertárhoz.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körny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zetrendezés  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GATLAN)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Környezetrendezés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544 802 Ft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240 692 Ft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8E" w:rsidRDefault="005158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785 495 Ft</w:t>
            </w:r>
          </w:p>
        </w:tc>
      </w:tr>
      <w:tr w:rsidR="0051588E" w:rsidTr="0051588E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1588E" w:rsidRDefault="0051588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Összesen: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1588E" w:rsidRDefault="0051588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1588E" w:rsidRDefault="005158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51 739 141 Ft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1588E" w:rsidRDefault="005158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22 858 354 Ft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1588E" w:rsidRDefault="005158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74 597 495 Ft</w:t>
            </w:r>
          </w:p>
        </w:tc>
      </w:tr>
    </w:tbl>
    <w:p w:rsidR="001A27B8" w:rsidRPr="004E580F" w:rsidRDefault="001A27B8" w:rsidP="001A27B8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A27B8" w:rsidRPr="004E580F" w:rsidRDefault="001A27B8" w:rsidP="001A27B8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580F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A fentiekből látható, hogy a sportfejlesztések jelentős részben a sportpályán </w:t>
      </w:r>
      <w:r w:rsidR="001979E6">
        <w:rPr>
          <w:rFonts w:ascii="Calibri" w:eastAsia="Calibri" w:hAnsi="Calibri"/>
          <w:sz w:val="22"/>
          <w:szCs w:val="22"/>
          <w:lang w:eastAsia="en-US"/>
        </w:rPr>
        <w:t>kialakításra kerülő m</w:t>
      </w:r>
      <w:r w:rsidR="001979E6">
        <w:rPr>
          <w:rFonts w:ascii="Calibri" w:eastAsia="Calibri" w:hAnsi="Calibri"/>
          <w:sz w:val="22"/>
          <w:szCs w:val="22"/>
          <w:lang w:eastAsia="en-US"/>
        </w:rPr>
        <w:t>ű</w:t>
      </w:r>
      <w:r w:rsidR="001979E6">
        <w:rPr>
          <w:rFonts w:ascii="Calibri" w:eastAsia="Calibri" w:hAnsi="Calibri"/>
          <w:sz w:val="22"/>
          <w:szCs w:val="22"/>
          <w:lang w:eastAsia="en-US"/>
        </w:rPr>
        <w:t xml:space="preserve">füves pálya megépítését </w:t>
      </w:r>
      <w:r>
        <w:rPr>
          <w:rFonts w:ascii="Calibri" w:eastAsia="Calibri" w:hAnsi="Calibri"/>
          <w:sz w:val="22"/>
          <w:szCs w:val="22"/>
          <w:lang w:eastAsia="en-US"/>
        </w:rPr>
        <w:t>célozza. A másik fejlesztési terület a sportpálya, illetve a zöldfelület karba</w:t>
      </w:r>
      <w:r>
        <w:rPr>
          <w:rFonts w:ascii="Calibri" w:eastAsia="Calibri" w:hAnsi="Calibri"/>
          <w:sz w:val="22"/>
          <w:szCs w:val="22"/>
          <w:lang w:eastAsia="en-US"/>
        </w:rPr>
        <w:t>n</w:t>
      </w:r>
      <w:r>
        <w:rPr>
          <w:rFonts w:ascii="Calibri" w:eastAsia="Calibri" w:hAnsi="Calibri"/>
          <w:sz w:val="22"/>
          <w:szCs w:val="22"/>
          <w:lang w:eastAsia="en-US"/>
        </w:rPr>
        <w:t>tartását ellátó berendezések beszerzésére vonatkozik</w:t>
      </w:r>
      <w:r w:rsidRPr="004E580F">
        <w:rPr>
          <w:rFonts w:ascii="Calibri" w:eastAsia="Calibri" w:hAnsi="Calibri"/>
          <w:sz w:val="22"/>
          <w:szCs w:val="22"/>
          <w:lang w:eastAsia="en-US"/>
        </w:rPr>
        <w:t>. A sportpálya és a hozzá kapcsolódó ingatlanok Bátaszék Város Önkormányzatának tulajdonában vannak</w:t>
      </w:r>
      <w:r>
        <w:rPr>
          <w:rFonts w:ascii="Calibri" w:eastAsia="Calibri" w:hAnsi="Calibri"/>
          <w:sz w:val="22"/>
          <w:szCs w:val="22"/>
          <w:lang w:eastAsia="en-US"/>
        </w:rPr>
        <w:t xml:space="preserve">, illetve a karbantartási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feladatokat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a Bát -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Kom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2004. Kft. látja el</w:t>
      </w:r>
      <w:r w:rsidRPr="004E580F">
        <w:rPr>
          <w:rFonts w:ascii="Calibri" w:eastAsia="Calibri" w:hAnsi="Calibri"/>
          <w:sz w:val="22"/>
          <w:szCs w:val="22"/>
          <w:lang w:eastAsia="en-US"/>
        </w:rPr>
        <w:t xml:space="preserve">. A fejlesztések </w:t>
      </w:r>
      <w:r>
        <w:rPr>
          <w:rFonts w:ascii="Calibri" w:eastAsia="Calibri" w:hAnsi="Calibri"/>
          <w:sz w:val="22"/>
          <w:szCs w:val="22"/>
          <w:lang w:eastAsia="en-US"/>
        </w:rPr>
        <w:t xml:space="preserve">gyakorlatilag kizárólag a sportpálya ingatlanához </w:t>
      </w:r>
      <w:r w:rsidRPr="004E580F">
        <w:rPr>
          <w:rFonts w:ascii="Calibri" w:eastAsia="Calibri" w:hAnsi="Calibri"/>
          <w:sz w:val="22"/>
          <w:szCs w:val="22"/>
          <w:lang w:eastAsia="en-US"/>
        </w:rPr>
        <w:t>kapcsoló</w:t>
      </w:r>
      <w:r>
        <w:rPr>
          <w:rFonts w:ascii="Calibri" w:eastAsia="Calibri" w:hAnsi="Calibri"/>
          <w:sz w:val="22"/>
          <w:szCs w:val="22"/>
          <w:lang w:eastAsia="en-US"/>
        </w:rPr>
        <w:t>dnak</w:t>
      </w:r>
      <w:r w:rsidRPr="004E580F">
        <w:rPr>
          <w:rFonts w:ascii="Calibri" w:eastAsia="Calibri" w:hAnsi="Calibri"/>
          <w:sz w:val="22"/>
          <w:szCs w:val="22"/>
          <w:lang w:eastAsia="en-US"/>
        </w:rPr>
        <w:t>. A fejlesztések megvalósu</w:t>
      </w:r>
      <w:r w:rsidR="001979E6">
        <w:rPr>
          <w:rFonts w:ascii="Calibri" w:eastAsia="Calibri" w:hAnsi="Calibri"/>
          <w:sz w:val="22"/>
          <w:szCs w:val="22"/>
          <w:lang w:eastAsia="en-US"/>
        </w:rPr>
        <w:t>lása jelentősen javítaná a</w:t>
      </w:r>
      <w:r>
        <w:rPr>
          <w:rFonts w:ascii="Calibri" w:eastAsia="Calibri" w:hAnsi="Calibri"/>
          <w:sz w:val="22"/>
          <w:szCs w:val="22"/>
          <w:lang w:eastAsia="en-US"/>
        </w:rPr>
        <w:t xml:space="preserve"> pálya</w:t>
      </w:r>
      <w:r w:rsidRPr="004E580F">
        <w:rPr>
          <w:rFonts w:ascii="Calibri" w:eastAsia="Calibri" w:hAnsi="Calibri"/>
          <w:sz w:val="22"/>
          <w:szCs w:val="22"/>
          <w:lang w:eastAsia="en-US"/>
        </w:rPr>
        <w:t xml:space="preserve"> használhatósá</w:t>
      </w:r>
      <w:r>
        <w:rPr>
          <w:rFonts w:ascii="Calibri" w:eastAsia="Calibri" w:hAnsi="Calibri"/>
          <w:sz w:val="22"/>
          <w:szCs w:val="22"/>
          <w:lang w:eastAsia="en-US"/>
        </w:rPr>
        <w:t>gát.</w:t>
      </w:r>
    </w:p>
    <w:p w:rsidR="001A27B8" w:rsidRPr="004E580F" w:rsidRDefault="001A27B8" w:rsidP="001A27B8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580F">
        <w:rPr>
          <w:rFonts w:ascii="Calibri" w:eastAsia="Calibri" w:hAnsi="Calibri"/>
          <w:sz w:val="22"/>
          <w:szCs w:val="22"/>
          <w:lang w:eastAsia="en-US"/>
        </w:rPr>
        <w:t>A TAO támogatási keretek felhasználási idősza</w:t>
      </w:r>
      <w:r w:rsidR="001979E6">
        <w:rPr>
          <w:rFonts w:ascii="Calibri" w:eastAsia="Calibri" w:hAnsi="Calibri"/>
          <w:sz w:val="22"/>
          <w:szCs w:val="22"/>
          <w:lang w:eastAsia="en-US"/>
        </w:rPr>
        <w:t>ka 2017.július 1 – 2018.</w:t>
      </w:r>
      <w:r w:rsidRPr="004E580F">
        <w:rPr>
          <w:rFonts w:ascii="Calibri" w:eastAsia="Calibri" w:hAnsi="Calibri"/>
          <w:sz w:val="22"/>
          <w:szCs w:val="22"/>
          <w:lang w:eastAsia="en-US"/>
        </w:rPr>
        <w:t xml:space="preserve"> június 30. közötti időszakban lehetséges.</w:t>
      </w:r>
    </w:p>
    <w:p w:rsidR="001A27B8" w:rsidRPr="004E580F" w:rsidRDefault="001A27B8" w:rsidP="001A27B8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580F">
        <w:rPr>
          <w:rFonts w:ascii="Calibri" w:eastAsia="Calibri" w:hAnsi="Calibri"/>
          <w:sz w:val="22"/>
          <w:szCs w:val="22"/>
          <w:lang w:eastAsia="en-US"/>
        </w:rPr>
        <w:t>Az önerő bizt</w:t>
      </w:r>
      <w:r>
        <w:rPr>
          <w:rFonts w:ascii="Calibri" w:eastAsia="Calibri" w:hAnsi="Calibri"/>
          <w:sz w:val="22"/>
          <w:szCs w:val="22"/>
          <w:lang w:eastAsia="en-US"/>
        </w:rPr>
        <w:t>osítását a jövő év első felében</w:t>
      </w:r>
      <w:r w:rsidRPr="004E580F">
        <w:rPr>
          <w:rFonts w:ascii="Calibri" w:eastAsia="Calibri" w:hAnsi="Calibri"/>
          <w:sz w:val="22"/>
          <w:szCs w:val="22"/>
          <w:lang w:eastAsia="en-US"/>
        </w:rPr>
        <w:t xml:space="preserve"> kellene biztosítani az egyesületnek. </w:t>
      </w:r>
    </w:p>
    <w:p w:rsidR="001A27B8" w:rsidRPr="00C65312" w:rsidRDefault="001A27B8" w:rsidP="001A27B8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580F">
        <w:rPr>
          <w:rFonts w:ascii="Calibri" w:eastAsia="Calibri" w:hAnsi="Calibri"/>
          <w:sz w:val="22"/>
          <w:szCs w:val="22"/>
          <w:lang w:eastAsia="en-US"/>
        </w:rPr>
        <w:t>Az egyesület életében talán a legfontosabb terület az utánpótlás nevelése. A TAO pályázat utánpótlás neveléshez ka</w:t>
      </w:r>
      <w:r w:rsidR="001979E6">
        <w:rPr>
          <w:rFonts w:ascii="Calibri" w:eastAsia="Calibri" w:hAnsi="Calibri"/>
          <w:sz w:val="22"/>
          <w:szCs w:val="22"/>
          <w:lang w:eastAsia="en-US"/>
        </w:rPr>
        <w:t>pcsolódó területére a 7 178 103</w:t>
      </w:r>
      <w:r w:rsidRPr="004E580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979E6">
        <w:rPr>
          <w:rFonts w:ascii="Calibri" w:eastAsia="Calibri" w:hAnsi="Calibri"/>
          <w:sz w:val="22"/>
          <w:szCs w:val="22"/>
          <w:lang w:eastAsia="en-US"/>
        </w:rPr>
        <w:t>Ft támogatási kerethez 821 897</w:t>
      </w:r>
      <w:r w:rsidRPr="004E580F">
        <w:rPr>
          <w:rFonts w:ascii="Calibri" w:eastAsia="Calibri" w:hAnsi="Calibri"/>
          <w:sz w:val="22"/>
          <w:szCs w:val="22"/>
          <w:lang w:eastAsia="en-US"/>
        </w:rPr>
        <w:t xml:space="preserve"> Ft önerőt kell biztos</w:t>
      </w:r>
      <w:r w:rsidRPr="004E580F">
        <w:rPr>
          <w:rFonts w:ascii="Calibri" w:eastAsia="Calibri" w:hAnsi="Calibri"/>
          <w:sz w:val="22"/>
          <w:szCs w:val="22"/>
          <w:lang w:eastAsia="en-US"/>
        </w:rPr>
        <w:t>í</w:t>
      </w:r>
      <w:r w:rsidRPr="004E580F">
        <w:rPr>
          <w:rFonts w:ascii="Calibri" w:eastAsia="Calibri" w:hAnsi="Calibri"/>
          <w:sz w:val="22"/>
          <w:szCs w:val="22"/>
          <w:lang w:eastAsia="en-US"/>
        </w:rPr>
        <w:t xml:space="preserve">tani. Az egyesület pénzügyi lehetőségei nem adnak lehetőséget a sportfejlesztési támogatás </w:t>
      </w:r>
      <w:r w:rsidR="001979E6" w:rsidRPr="004E580F">
        <w:rPr>
          <w:rFonts w:ascii="Calibri" w:eastAsia="Calibri" w:hAnsi="Calibri"/>
          <w:sz w:val="22"/>
          <w:szCs w:val="22"/>
          <w:lang w:eastAsia="en-US"/>
        </w:rPr>
        <w:t>öneröjének</w:t>
      </w:r>
      <w:r w:rsidRPr="004E580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65312">
        <w:rPr>
          <w:rFonts w:ascii="Calibri" w:eastAsia="Calibri" w:hAnsi="Calibri"/>
          <w:sz w:val="22"/>
          <w:szCs w:val="22"/>
          <w:lang w:eastAsia="en-US"/>
        </w:rPr>
        <w:t>finanszírozására, mivel az utánpótlás nevelés</w:t>
      </w:r>
      <w:r>
        <w:rPr>
          <w:rFonts w:ascii="Calibri" w:eastAsia="Calibri" w:hAnsi="Calibri"/>
          <w:sz w:val="22"/>
          <w:szCs w:val="22"/>
          <w:lang w:eastAsia="en-US"/>
        </w:rPr>
        <w:t>re fordított önerő, valamint a szakosztályok működtetési kiadásai</w:t>
      </w:r>
      <w:r w:rsidRPr="00C65312">
        <w:rPr>
          <w:rFonts w:ascii="Calibri" w:eastAsia="Calibri" w:hAnsi="Calibri"/>
          <w:sz w:val="22"/>
          <w:szCs w:val="22"/>
          <w:lang w:eastAsia="en-US"/>
        </w:rPr>
        <w:t xml:space="preserve"> leköti</w:t>
      </w:r>
      <w:r>
        <w:rPr>
          <w:rFonts w:ascii="Calibri" w:eastAsia="Calibri" w:hAnsi="Calibri"/>
          <w:sz w:val="22"/>
          <w:szCs w:val="22"/>
          <w:lang w:eastAsia="en-US"/>
        </w:rPr>
        <w:t>k</w:t>
      </w:r>
      <w:r w:rsidRPr="00C65312">
        <w:rPr>
          <w:rFonts w:ascii="Calibri" w:eastAsia="Calibri" w:hAnsi="Calibri"/>
          <w:sz w:val="22"/>
          <w:szCs w:val="22"/>
          <w:lang w:eastAsia="en-US"/>
        </w:rPr>
        <w:t xml:space="preserve"> a pénzforrásaink jelentős részét. Ezért a polgármester úrhoz, illetve a képviselő testülethez fordulunk azzal a kérelemmel, hogy szíveskedjenek önkormányzati forrásból az önerőt a fentiekben ismertetett sportfejlesztésekhez az egyesület részére biztosítani.</w:t>
      </w:r>
    </w:p>
    <w:p w:rsidR="001A27B8" w:rsidRPr="00C65312" w:rsidRDefault="001979E6" w:rsidP="001A27B8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 2018</w:t>
      </w:r>
      <w:r w:rsidR="001A27B8" w:rsidRPr="00C65312">
        <w:rPr>
          <w:rFonts w:ascii="Calibri" w:eastAsia="Calibri" w:hAnsi="Calibri"/>
          <w:sz w:val="22"/>
          <w:szCs w:val="22"/>
          <w:lang w:eastAsia="en-US"/>
        </w:rPr>
        <w:t xml:space="preserve">. évre vonatkozóan szeretnénk megvalósítani a fejlesztéseket a TAO pályázat 70% intenzitású támogatásával. </w:t>
      </w:r>
    </w:p>
    <w:p w:rsidR="001A27B8" w:rsidRPr="00C65312" w:rsidRDefault="001A27B8" w:rsidP="001A27B8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65312">
        <w:rPr>
          <w:rFonts w:ascii="Calibri" w:eastAsia="Calibri" w:hAnsi="Calibri"/>
          <w:sz w:val="22"/>
          <w:szCs w:val="22"/>
          <w:lang w:eastAsia="en-US"/>
        </w:rPr>
        <w:t>A TAO eszközfejlesztési támogatás jó lehetőséget biztosít mind az önkormányzat, mind a sportegy</w:t>
      </w:r>
      <w:r w:rsidRPr="00C65312">
        <w:rPr>
          <w:rFonts w:ascii="Calibri" w:eastAsia="Calibri" w:hAnsi="Calibri"/>
          <w:sz w:val="22"/>
          <w:szCs w:val="22"/>
          <w:lang w:eastAsia="en-US"/>
        </w:rPr>
        <w:t>e</w:t>
      </w:r>
      <w:r w:rsidRPr="00C65312">
        <w:rPr>
          <w:rFonts w:ascii="Calibri" w:eastAsia="Calibri" w:hAnsi="Calibri"/>
          <w:sz w:val="22"/>
          <w:szCs w:val="22"/>
          <w:lang w:eastAsia="en-US"/>
        </w:rPr>
        <w:t xml:space="preserve">sület részére, hogy a sportfejlesztéseket hatékonyan kisebb ráfordításokkal meg tudják valósítani. </w:t>
      </w:r>
    </w:p>
    <w:p w:rsidR="001A27B8" w:rsidRPr="00C65312" w:rsidRDefault="001A27B8" w:rsidP="001A27B8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65312">
        <w:rPr>
          <w:rFonts w:ascii="Calibri" w:eastAsia="Calibri" w:hAnsi="Calibri"/>
          <w:sz w:val="22"/>
          <w:szCs w:val="22"/>
          <w:lang w:eastAsia="en-US"/>
        </w:rPr>
        <w:t>Kérem a polgármester urat és a képviselő testületet, hogy a kérelmünkben megjelenített önerő ker</w:t>
      </w:r>
      <w:r w:rsidRPr="00C65312">
        <w:rPr>
          <w:rFonts w:ascii="Calibri" w:eastAsia="Calibri" w:hAnsi="Calibri"/>
          <w:sz w:val="22"/>
          <w:szCs w:val="22"/>
          <w:lang w:eastAsia="en-US"/>
        </w:rPr>
        <w:t>e</w:t>
      </w:r>
      <w:r w:rsidRPr="00C65312">
        <w:rPr>
          <w:rFonts w:ascii="Calibri" w:eastAsia="Calibri" w:hAnsi="Calibri"/>
          <w:sz w:val="22"/>
          <w:szCs w:val="22"/>
          <w:lang w:eastAsia="en-US"/>
        </w:rPr>
        <w:t>teket szíveskedjenek az egyesület számára ütemezve biztosítani, ezzel lehetőséget teremtve a spor</w:t>
      </w:r>
      <w:r w:rsidRPr="00C65312">
        <w:rPr>
          <w:rFonts w:ascii="Calibri" w:eastAsia="Calibri" w:hAnsi="Calibri"/>
          <w:sz w:val="22"/>
          <w:szCs w:val="22"/>
          <w:lang w:eastAsia="en-US"/>
        </w:rPr>
        <w:t>t</w:t>
      </w:r>
      <w:r w:rsidRPr="00C65312">
        <w:rPr>
          <w:rFonts w:ascii="Calibri" w:eastAsia="Calibri" w:hAnsi="Calibri"/>
          <w:sz w:val="22"/>
          <w:szCs w:val="22"/>
          <w:lang w:eastAsia="en-US"/>
        </w:rPr>
        <w:t>fejlesztések TAO támogatásának lehívására, érvényesítésére.</w:t>
      </w:r>
    </w:p>
    <w:p w:rsidR="001A27B8" w:rsidRPr="00C65312" w:rsidRDefault="001A27B8" w:rsidP="001A27B8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65312">
        <w:rPr>
          <w:rFonts w:ascii="Calibri" w:eastAsia="Calibri" w:hAnsi="Calibri"/>
          <w:sz w:val="22"/>
          <w:szCs w:val="22"/>
          <w:lang w:eastAsia="en-US"/>
        </w:rPr>
        <w:t>Támogatásukban és a sportfejlesztések megvalósulásában bízva várjuk döntésüket, visszajelzésüket!</w:t>
      </w:r>
    </w:p>
    <w:p w:rsidR="001A27B8" w:rsidRDefault="001A27B8" w:rsidP="001A27B8">
      <w:pPr>
        <w:spacing w:after="200" w:line="276" w:lineRule="auto"/>
        <w:ind w:left="1416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A27B8" w:rsidRPr="00C65312" w:rsidRDefault="001A27B8" w:rsidP="001A27B8">
      <w:pPr>
        <w:spacing w:after="200" w:line="276" w:lineRule="auto"/>
        <w:ind w:left="1416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65312">
        <w:rPr>
          <w:rFonts w:ascii="Calibri" w:eastAsia="Calibri" w:hAnsi="Calibri"/>
          <w:sz w:val="22"/>
          <w:szCs w:val="22"/>
          <w:lang w:eastAsia="en-US"/>
        </w:rPr>
        <w:t>Tisztelettel:</w:t>
      </w:r>
    </w:p>
    <w:p w:rsidR="001A27B8" w:rsidRPr="00C65312" w:rsidRDefault="001A27B8" w:rsidP="001A27B8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A27B8" w:rsidRPr="00C65312" w:rsidRDefault="00444774" w:rsidP="001A27B8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Bátaszék, 2017. 12. 06</w:t>
      </w:r>
      <w:r w:rsidR="001A27B8">
        <w:rPr>
          <w:rFonts w:ascii="Calibri" w:eastAsia="Calibri" w:hAnsi="Calibri"/>
          <w:sz w:val="22"/>
          <w:szCs w:val="22"/>
          <w:lang w:eastAsia="en-US"/>
        </w:rPr>
        <w:t>.</w:t>
      </w:r>
    </w:p>
    <w:p w:rsidR="001A27B8" w:rsidRPr="00C65312" w:rsidRDefault="001A27B8" w:rsidP="001A27B8">
      <w:pPr>
        <w:spacing w:after="200" w:line="276" w:lineRule="auto"/>
        <w:ind w:left="4956" w:firstLine="708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Nagy Ákos</w:t>
      </w:r>
    </w:p>
    <w:p w:rsidR="001A27B8" w:rsidRPr="004E580F" w:rsidRDefault="001A27B8" w:rsidP="001A27B8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65312">
        <w:rPr>
          <w:rFonts w:ascii="Calibri" w:eastAsia="Calibri" w:hAnsi="Calibri"/>
          <w:sz w:val="22"/>
          <w:szCs w:val="22"/>
          <w:lang w:eastAsia="en-US"/>
        </w:rPr>
        <w:tab/>
      </w:r>
      <w:r w:rsidRPr="00C65312">
        <w:rPr>
          <w:rFonts w:ascii="Calibri" w:eastAsia="Calibri" w:hAnsi="Calibri"/>
          <w:sz w:val="22"/>
          <w:szCs w:val="22"/>
          <w:lang w:eastAsia="en-US"/>
        </w:rPr>
        <w:tab/>
      </w:r>
      <w:r w:rsidRPr="00C65312">
        <w:rPr>
          <w:rFonts w:ascii="Calibri" w:eastAsia="Calibri" w:hAnsi="Calibri"/>
          <w:sz w:val="22"/>
          <w:szCs w:val="22"/>
          <w:lang w:eastAsia="en-US"/>
        </w:rPr>
        <w:tab/>
      </w:r>
      <w:r w:rsidRPr="00C65312">
        <w:rPr>
          <w:rFonts w:ascii="Calibri" w:eastAsia="Calibri" w:hAnsi="Calibri"/>
          <w:sz w:val="22"/>
          <w:szCs w:val="22"/>
          <w:lang w:eastAsia="en-US"/>
        </w:rPr>
        <w:tab/>
      </w:r>
      <w:r w:rsidRPr="00C65312">
        <w:rPr>
          <w:rFonts w:ascii="Calibri" w:eastAsia="Calibri" w:hAnsi="Calibri"/>
          <w:sz w:val="22"/>
          <w:szCs w:val="22"/>
          <w:lang w:eastAsia="en-US"/>
        </w:rPr>
        <w:tab/>
      </w:r>
      <w:r w:rsidRPr="00C65312">
        <w:rPr>
          <w:rFonts w:ascii="Calibri" w:eastAsia="Calibri" w:hAnsi="Calibri"/>
          <w:sz w:val="22"/>
          <w:szCs w:val="22"/>
          <w:lang w:eastAsia="en-US"/>
        </w:rPr>
        <w:tab/>
      </w:r>
      <w:r w:rsidRPr="00C65312">
        <w:rPr>
          <w:rFonts w:ascii="Calibri" w:eastAsia="Calibri" w:hAnsi="Calibri"/>
          <w:sz w:val="22"/>
          <w:szCs w:val="22"/>
          <w:lang w:eastAsia="en-US"/>
        </w:rPr>
        <w:tab/>
      </w:r>
      <w:r w:rsidRPr="00C65312">
        <w:rPr>
          <w:rFonts w:ascii="Calibri" w:eastAsia="Calibri" w:hAnsi="Calibri"/>
          <w:sz w:val="22"/>
          <w:szCs w:val="22"/>
          <w:lang w:eastAsia="en-US"/>
        </w:rPr>
        <w:tab/>
        <w:t xml:space="preserve">    BSE elnök</w:t>
      </w:r>
    </w:p>
    <w:p w:rsidR="001A27B8" w:rsidRDefault="001A27B8" w:rsidP="001A27B8"/>
    <w:p w:rsidR="001979E6" w:rsidRDefault="001979E6" w:rsidP="001A27B8"/>
    <w:p w:rsidR="001A27B8" w:rsidRPr="004E580F" w:rsidRDefault="001A27B8" w:rsidP="001A27B8">
      <w:pPr>
        <w:tabs>
          <w:tab w:val="center" w:pos="4536"/>
          <w:tab w:val="right" w:pos="9072"/>
        </w:tabs>
        <w:spacing w:after="200" w:line="276" w:lineRule="auto"/>
        <w:ind w:right="360"/>
        <w:jc w:val="center"/>
        <w:rPr>
          <w:lang w:val="x-none" w:eastAsia="ar-SA"/>
        </w:rPr>
      </w:pPr>
      <w:r w:rsidRPr="004E580F">
        <w:rPr>
          <w:lang w:val="x-none" w:eastAsia="ar-SA"/>
        </w:rPr>
        <w:t>Bátaszék</w:t>
      </w:r>
      <w:r>
        <w:rPr>
          <w:lang w:eastAsia="ar-SA"/>
        </w:rPr>
        <w:t>i Sportegyesület</w:t>
      </w:r>
      <w:r w:rsidRPr="004E580F">
        <w:rPr>
          <w:lang w:val="x-none" w:eastAsia="ar-SA"/>
        </w:rPr>
        <w:t xml:space="preserve"> 7140 Bátaszék Szabadság u. 4.</w:t>
      </w:r>
    </w:p>
    <w:p w:rsidR="001A27B8" w:rsidRDefault="001A27B8" w:rsidP="001A27B8">
      <w:pPr>
        <w:tabs>
          <w:tab w:val="center" w:pos="4536"/>
          <w:tab w:val="right" w:pos="9072"/>
        </w:tabs>
        <w:spacing w:after="200" w:line="276" w:lineRule="auto"/>
        <w:ind w:right="360"/>
        <w:jc w:val="center"/>
        <w:rPr>
          <w:lang w:eastAsia="ar-SA"/>
        </w:rPr>
      </w:pPr>
      <w:r w:rsidRPr="004E580F">
        <w:rPr>
          <w:lang w:val="x-none" w:eastAsia="ar-SA"/>
        </w:rPr>
        <w:t xml:space="preserve">adószám:19952819-1-17  Tel: 74 591 500 mail: </w:t>
      </w:r>
      <w:hyperlink r:id="rId8" w:history="1">
        <w:r w:rsidRPr="00C01F47">
          <w:rPr>
            <w:rStyle w:val="Hiperhivatkozs"/>
            <w:lang w:val="x-none" w:eastAsia="ar-SA"/>
          </w:rPr>
          <w:t>penzugy@bataszekph.hu</w:t>
        </w:r>
      </w:hyperlink>
    </w:p>
    <w:p w:rsidR="001A27B8" w:rsidRPr="008125C7" w:rsidRDefault="001A27B8" w:rsidP="001A27B8">
      <w:pPr>
        <w:tabs>
          <w:tab w:val="center" w:pos="4536"/>
          <w:tab w:val="right" w:pos="9072"/>
        </w:tabs>
        <w:spacing w:after="200" w:line="276" w:lineRule="auto"/>
        <w:ind w:right="360"/>
        <w:jc w:val="center"/>
        <w:rPr>
          <w:lang w:eastAsia="ar-SA"/>
        </w:rPr>
      </w:pPr>
    </w:p>
    <w:sectPr w:rsidR="001A27B8" w:rsidRPr="00812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5EF1"/>
    <w:multiLevelType w:val="hybridMultilevel"/>
    <w:tmpl w:val="C2C82586"/>
    <w:lvl w:ilvl="0" w:tplc="2C340AE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68A06FD"/>
    <w:multiLevelType w:val="hybridMultilevel"/>
    <w:tmpl w:val="BAC8FD3C"/>
    <w:lvl w:ilvl="0" w:tplc="A64C224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1A"/>
    <w:rsid w:val="00002F53"/>
    <w:rsid w:val="00003D78"/>
    <w:rsid w:val="000047CD"/>
    <w:rsid w:val="00005A9A"/>
    <w:rsid w:val="00007277"/>
    <w:rsid w:val="00012AF4"/>
    <w:rsid w:val="00025531"/>
    <w:rsid w:val="000274FA"/>
    <w:rsid w:val="00047736"/>
    <w:rsid w:val="00047CB4"/>
    <w:rsid w:val="000637B3"/>
    <w:rsid w:val="00074274"/>
    <w:rsid w:val="000869F0"/>
    <w:rsid w:val="0009363E"/>
    <w:rsid w:val="000A32CA"/>
    <w:rsid w:val="000A5E03"/>
    <w:rsid w:val="000F3A96"/>
    <w:rsid w:val="00135FB5"/>
    <w:rsid w:val="00150810"/>
    <w:rsid w:val="00153527"/>
    <w:rsid w:val="00161B2D"/>
    <w:rsid w:val="001677D6"/>
    <w:rsid w:val="001945B2"/>
    <w:rsid w:val="001979E6"/>
    <w:rsid w:val="001A27B8"/>
    <w:rsid w:val="001B2484"/>
    <w:rsid w:val="001B644E"/>
    <w:rsid w:val="001C1D49"/>
    <w:rsid w:val="00211380"/>
    <w:rsid w:val="002630E0"/>
    <w:rsid w:val="00263C93"/>
    <w:rsid w:val="0028018C"/>
    <w:rsid w:val="002B6318"/>
    <w:rsid w:val="002B67F8"/>
    <w:rsid w:val="002E3DA8"/>
    <w:rsid w:val="002E46B6"/>
    <w:rsid w:val="00307C2B"/>
    <w:rsid w:val="00333819"/>
    <w:rsid w:val="00383535"/>
    <w:rsid w:val="003B7A94"/>
    <w:rsid w:val="003E15B2"/>
    <w:rsid w:val="003F4AC1"/>
    <w:rsid w:val="00405DAF"/>
    <w:rsid w:val="00407BDB"/>
    <w:rsid w:val="0042412E"/>
    <w:rsid w:val="00430071"/>
    <w:rsid w:val="00434AFE"/>
    <w:rsid w:val="00444774"/>
    <w:rsid w:val="00446EC2"/>
    <w:rsid w:val="00450443"/>
    <w:rsid w:val="00484896"/>
    <w:rsid w:val="004D0A7F"/>
    <w:rsid w:val="004E580F"/>
    <w:rsid w:val="004F0421"/>
    <w:rsid w:val="004F6BAC"/>
    <w:rsid w:val="0051588E"/>
    <w:rsid w:val="00546699"/>
    <w:rsid w:val="005953FE"/>
    <w:rsid w:val="005B4532"/>
    <w:rsid w:val="0061281C"/>
    <w:rsid w:val="00613758"/>
    <w:rsid w:val="0063131A"/>
    <w:rsid w:val="006460C4"/>
    <w:rsid w:val="00695056"/>
    <w:rsid w:val="00736A59"/>
    <w:rsid w:val="0074364A"/>
    <w:rsid w:val="007510D8"/>
    <w:rsid w:val="0075190C"/>
    <w:rsid w:val="007709D7"/>
    <w:rsid w:val="00770DBE"/>
    <w:rsid w:val="00792347"/>
    <w:rsid w:val="00795E65"/>
    <w:rsid w:val="007C1D2D"/>
    <w:rsid w:val="007E5085"/>
    <w:rsid w:val="008125C7"/>
    <w:rsid w:val="008203CE"/>
    <w:rsid w:val="00842104"/>
    <w:rsid w:val="0086402D"/>
    <w:rsid w:val="008A51D5"/>
    <w:rsid w:val="008C5E65"/>
    <w:rsid w:val="008C6D88"/>
    <w:rsid w:val="008D495B"/>
    <w:rsid w:val="009566A6"/>
    <w:rsid w:val="0097127B"/>
    <w:rsid w:val="00977078"/>
    <w:rsid w:val="00980D6F"/>
    <w:rsid w:val="00990B42"/>
    <w:rsid w:val="009A449E"/>
    <w:rsid w:val="009A5FEE"/>
    <w:rsid w:val="00A06881"/>
    <w:rsid w:val="00A17725"/>
    <w:rsid w:val="00A668A0"/>
    <w:rsid w:val="00A80019"/>
    <w:rsid w:val="00A9164B"/>
    <w:rsid w:val="00A94487"/>
    <w:rsid w:val="00AA33BA"/>
    <w:rsid w:val="00AB4C19"/>
    <w:rsid w:val="00B848DA"/>
    <w:rsid w:val="00BC3792"/>
    <w:rsid w:val="00BF5085"/>
    <w:rsid w:val="00C063E3"/>
    <w:rsid w:val="00C113E6"/>
    <w:rsid w:val="00C218E5"/>
    <w:rsid w:val="00C25AB0"/>
    <w:rsid w:val="00C579F2"/>
    <w:rsid w:val="00C65312"/>
    <w:rsid w:val="00C769AD"/>
    <w:rsid w:val="00C978B6"/>
    <w:rsid w:val="00CA463F"/>
    <w:rsid w:val="00CD3DE3"/>
    <w:rsid w:val="00CE386C"/>
    <w:rsid w:val="00D22E3A"/>
    <w:rsid w:val="00D75F4E"/>
    <w:rsid w:val="00D82841"/>
    <w:rsid w:val="00D95137"/>
    <w:rsid w:val="00DE5365"/>
    <w:rsid w:val="00E11ACC"/>
    <w:rsid w:val="00E41346"/>
    <w:rsid w:val="00E53696"/>
    <w:rsid w:val="00E556BB"/>
    <w:rsid w:val="00E619F9"/>
    <w:rsid w:val="00E77EFE"/>
    <w:rsid w:val="00E82AFC"/>
    <w:rsid w:val="00E90F38"/>
    <w:rsid w:val="00ED712A"/>
    <w:rsid w:val="00F31085"/>
    <w:rsid w:val="00F35D09"/>
    <w:rsid w:val="00F41270"/>
    <w:rsid w:val="00F52C3A"/>
    <w:rsid w:val="00F73C39"/>
    <w:rsid w:val="00F745B9"/>
    <w:rsid w:val="00F901F6"/>
    <w:rsid w:val="00FB1EA1"/>
    <w:rsid w:val="00FB6BA8"/>
    <w:rsid w:val="00FD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36A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631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">
    <w:name w:val="Body"/>
    <w:rsid w:val="00405DAF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lfej">
    <w:name w:val="header"/>
    <w:basedOn w:val="Norml"/>
    <w:link w:val="lfejChar"/>
    <w:rsid w:val="004E580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fejChar">
    <w:name w:val="Élőfej Char"/>
    <w:link w:val="lfej"/>
    <w:rsid w:val="004E580F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8125C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770D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70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36A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631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">
    <w:name w:val="Body"/>
    <w:rsid w:val="00405DAF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lfej">
    <w:name w:val="header"/>
    <w:basedOn w:val="Norml"/>
    <w:link w:val="lfejChar"/>
    <w:rsid w:val="004E580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fejChar">
    <w:name w:val="Élőfej Char"/>
    <w:link w:val="lfej"/>
    <w:rsid w:val="004E580F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8125C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770D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70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zugy@bataszekph.h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FAE4-4DFE-4FB6-8703-1585D640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1199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határozati javaslat elfogadásához</vt:lpstr>
    </vt:vector>
  </TitlesOfParts>
  <Company>Bátaszék Város Önkormányzata</Company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határozati javaslat elfogadásához</dc:title>
  <dc:subject/>
  <dc:creator>titkarsag_2</dc:creator>
  <cp:keywords/>
  <cp:lastModifiedBy>Polgármester</cp:lastModifiedBy>
  <cp:revision>11</cp:revision>
  <cp:lastPrinted>2012-06-14T09:27:00Z</cp:lastPrinted>
  <dcterms:created xsi:type="dcterms:W3CDTF">2017-12-04T14:59:00Z</dcterms:created>
  <dcterms:modified xsi:type="dcterms:W3CDTF">2017-12-07T15:10:00Z</dcterms:modified>
</cp:coreProperties>
</file>