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E1" w:rsidRPr="00CD1F2C" w:rsidRDefault="00A526E1" w:rsidP="00A526E1">
      <w:pPr>
        <w:jc w:val="right"/>
        <w:rPr>
          <w:i/>
          <w:color w:val="3366FF"/>
          <w:sz w:val="22"/>
          <w:szCs w:val="22"/>
          <w:highlight w:val="green"/>
        </w:rPr>
      </w:pPr>
      <w:r w:rsidRPr="00CD1F2C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A526E1" w:rsidRPr="00CD1F2C" w:rsidRDefault="00A526E1" w:rsidP="00A526E1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CD1F2C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CD1F2C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A526E1" w:rsidRPr="009538C2" w:rsidRDefault="00A526E1" w:rsidP="00A526E1">
      <w:pPr>
        <w:jc w:val="right"/>
        <w:rPr>
          <w:i/>
          <w:color w:val="3366FF"/>
          <w:sz w:val="22"/>
          <w:szCs w:val="22"/>
        </w:rPr>
      </w:pPr>
      <w:proofErr w:type="gramStart"/>
      <w:r w:rsidRPr="00CD1F2C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CD1F2C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CD1F2C">
        <w:rPr>
          <w:b/>
          <w:i/>
          <w:color w:val="3366FF"/>
          <w:sz w:val="22"/>
          <w:szCs w:val="22"/>
          <w:highlight w:val="green"/>
          <w:u w:val="single"/>
        </w:rPr>
        <w:t>nyílt  ülésen tárgyalható</w:t>
      </w:r>
      <w:r w:rsidRPr="00CD1F2C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A526E1" w:rsidRDefault="00A526E1" w:rsidP="00A526E1">
      <w:pPr>
        <w:jc w:val="center"/>
        <w:rPr>
          <w:rFonts w:ascii="Arial" w:hAnsi="Arial" w:cs="Arial"/>
          <w:color w:val="3366FF"/>
          <w:sz w:val="22"/>
          <w:szCs w:val="22"/>
        </w:rPr>
      </w:pPr>
    </w:p>
    <w:p w:rsidR="00A526E1" w:rsidRPr="009538C2" w:rsidRDefault="00BF3B93" w:rsidP="00A526E1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152</w:t>
      </w:r>
      <w:r w:rsidR="00A526E1" w:rsidRPr="009538C2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A526E1" w:rsidRDefault="00A526E1" w:rsidP="00A526E1">
      <w:pPr>
        <w:jc w:val="center"/>
        <w:rPr>
          <w:rFonts w:ascii="Arial" w:hAnsi="Arial" w:cs="Arial"/>
          <w:color w:val="3366FF"/>
          <w:sz w:val="22"/>
          <w:szCs w:val="22"/>
        </w:rPr>
      </w:pPr>
    </w:p>
    <w:p w:rsidR="00A526E1" w:rsidRPr="009538C2" w:rsidRDefault="00A526E1" w:rsidP="00A526E1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538C2">
        <w:rPr>
          <w:rFonts w:ascii="Arial" w:hAnsi="Arial" w:cs="Arial"/>
          <w:color w:val="3366FF"/>
          <w:sz w:val="22"/>
          <w:szCs w:val="22"/>
        </w:rPr>
        <w:t>Bátaszék Város Önkormányzata Képviselő-testületének 201</w:t>
      </w:r>
      <w:r>
        <w:rPr>
          <w:rFonts w:ascii="Arial" w:hAnsi="Arial" w:cs="Arial"/>
          <w:color w:val="3366FF"/>
          <w:sz w:val="22"/>
          <w:szCs w:val="22"/>
        </w:rPr>
        <w:t>8</w:t>
      </w:r>
      <w:r w:rsidRPr="009538C2">
        <w:rPr>
          <w:rFonts w:ascii="Arial" w:hAnsi="Arial" w:cs="Arial"/>
          <w:color w:val="3366FF"/>
          <w:sz w:val="22"/>
          <w:szCs w:val="22"/>
        </w:rPr>
        <w:t xml:space="preserve">. május </w:t>
      </w:r>
      <w:r>
        <w:rPr>
          <w:rFonts w:ascii="Arial" w:hAnsi="Arial" w:cs="Arial"/>
          <w:color w:val="3366FF"/>
          <w:sz w:val="22"/>
          <w:szCs w:val="22"/>
        </w:rPr>
        <w:t>30</w:t>
      </w:r>
      <w:r w:rsidRPr="009538C2">
        <w:rPr>
          <w:rFonts w:ascii="Arial" w:hAnsi="Arial" w:cs="Arial"/>
          <w:color w:val="3366FF"/>
          <w:sz w:val="22"/>
          <w:szCs w:val="22"/>
        </w:rPr>
        <w:t>-</w:t>
      </w:r>
      <w:r>
        <w:rPr>
          <w:rFonts w:ascii="Arial" w:hAnsi="Arial" w:cs="Arial"/>
          <w:color w:val="3366FF"/>
          <w:sz w:val="22"/>
          <w:szCs w:val="22"/>
        </w:rPr>
        <w:t>á</w:t>
      </w:r>
      <w:r w:rsidRPr="009538C2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A526E1" w:rsidRPr="009538C2" w:rsidRDefault="00A526E1" w:rsidP="00A526E1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Pr="009538C2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A526E1" w:rsidRPr="009538C2" w:rsidRDefault="00A526E1" w:rsidP="00A526E1">
      <w:pPr>
        <w:jc w:val="center"/>
        <w:rPr>
          <w:rFonts w:ascii="Arial" w:hAnsi="Arial" w:cs="Arial"/>
          <w:b/>
          <w:color w:val="3366FF"/>
        </w:rPr>
      </w:pPr>
    </w:p>
    <w:p w:rsidR="00A526E1" w:rsidRPr="009538C2" w:rsidRDefault="00A526E1" w:rsidP="00A526E1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9538C2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9538C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9538C2">
        <w:rPr>
          <w:rFonts w:ascii="Arial" w:hAnsi="Arial" w:cs="Arial"/>
          <w:i/>
          <w:color w:val="3366FF"/>
          <w:sz w:val="32"/>
          <w:szCs w:val="32"/>
          <w:u w:val="single"/>
        </w:rPr>
        <w:t>Medicopter</w:t>
      </w:r>
      <w:proofErr w:type="spellEnd"/>
      <w:r w:rsidRPr="009538C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Alapítvány támogatási kérelme</w:t>
      </w:r>
    </w:p>
    <w:p w:rsidR="00A526E1" w:rsidRPr="009538C2" w:rsidRDefault="00A526E1" w:rsidP="00A526E1">
      <w:pPr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 w:rsidRPr="009538C2"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  <w:t xml:space="preserve">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66"/>
      </w:tblGrid>
      <w:tr w:rsidR="00A526E1" w:rsidRPr="009538C2" w:rsidTr="000B13C3">
        <w:trPr>
          <w:trHeight w:val="2387"/>
          <w:jc w:val="center"/>
        </w:trPr>
        <w:tc>
          <w:tcPr>
            <w:tcW w:w="76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A526E1" w:rsidRPr="009538C2" w:rsidRDefault="00A526E1" w:rsidP="000B13C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526E1" w:rsidRPr="009538C2" w:rsidRDefault="00A526E1" w:rsidP="000B13C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538C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9538C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A526E1" w:rsidRPr="009538C2" w:rsidRDefault="00A526E1" w:rsidP="000B13C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A526E1" w:rsidRPr="009538C2" w:rsidRDefault="00A526E1" w:rsidP="000B13C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538C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9538C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9538C2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Tóth Korinna igazgatási ügyintéző</w:t>
            </w:r>
          </w:p>
          <w:p w:rsidR="00A526E1" w:rsidRPr="009538C2" w:rsidRDefault="00A526E1" w:rsidP="000B13C3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538C2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A526E1" w:rsidRPr="009538C2" w:rsidRDefault="00A526E1" w:rsidP="000B13C3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9538C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9538C2">
              <w:rPr>
                <w:rFonts w:ascii="Arial" w:hAnsi="Arial" w:cs="Arial"/>
                <w:color w:val="3366FF"/>
                <w:sz w:val="22"/>
                <w:szCs w:val="22"/>
              </w:rPr>
              <w:t>Takácsné Gehring Mária aljegyző</w:t>
            </w:r>
          </w:p>
          <w:p w:rsidR="00A526E1" w:rsidRPr="009538C2" w:rsidRDefault="00A526E1" w:rsidP="000B13C3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A526E1" w:rsidRPr="009538C2" w:rsidRDefault="00A526E1" w:rsidP="000B13C3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9538C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A526E1" w:rsidRPr="009538C2" w:rsidRDefault="00A526E1" w:rsidP="000B13C3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A526E1" w:rsidRPr="009538C2" w:rsidRDefault="00A526E1" w:rsidP="000B13C3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9538C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Pénzügyi és Gazdasági Bizottság: </w:t>
            </w:r>
            <w:r w:rsidR="0090058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2018. 05. 29.</w:t>
            </w:r>
          </w:p>
          <w:p w:rsidR="00A526E1" w:rsidRPr="009538C2" w:rsidRDefault="00A526E1" w:rsidP="000B13C3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A526E1" w:rsidRDefault="00A526E1" w:rsidP="00A526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526E1" w:rsidRPr="002F1A04" w:rsidRDefault="00A526E1" w:rsidP="00A526E1">
      <w:pPr>
        <w:pStyle w:val="Szvegtrzs"/>
        <w:tabs>
          <w:tab w:val="left" w:pos="567"/>
          <w:tab w:val="left" w:pos="6237"/>
        </w:tabs>
        <w:rPr>
          <w:i/>
          <w:sz w:val="20"/>
          <w:szCs w:val="20"/>
        </w:rPr>
      </w:pPr>
      <w:r w:rsidRPr="002F1A04">
        <w:rPr>
          <w:i/>
          <w:sz w:val="20"/>
          <w:szCs w:val="20"/>
        </w:rPr>
        <w:tab/>
        <w:t>Tisztelt Képviselő-testület!</w:t>
      </w:r>
    </w:p>
    <w:p w:rsidR="00A526E1" w:rsidRPr="002F1A04" w:rsidRDefault="00A526E1" w:rsidP="00A526E1">
      <w:pPr>
        <w:tabs>
          <w:tab w:val="left" w:pos="567"/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:rsidR="00A526E1" w:rsidRDefault="00A526E1" w:rsidP="00A526E1">
      <w:pPr>
        <w:tabs>
          <w:tab w:val="left" w:pos="567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2F1A04">
        <w:rPr>
          <w:rFonts w:ascii="Arial" w:hAnsi="Arial" w:cs="Arial"/>
          <w:sz w:val="20"/>
          <w:szCs w:val="20"/>
        </w:rPr>
        <w:tab/>
        <w:t>A MEDICOPTER Alapítvány</w:t>
      </w:r>
      <w:r>
        <w:rPr>
          <w:rFonts w:ascii="Arial" w:hAnsi="Arial" w:cs="Arial"/>
          <w:sz w:val="20"/>
          <w:szCs w:val="20"/>
        </w:rPr>
        <w:t>, mint a Magyar Légimentő Nonprofit Kft szerződéses támogatója</w:t>
      </w:r>
      <w:r w:rsidRPr="002F1A04">
        <w:rPr>
          <w:rFonts w:ascii="Arial" w:hAnsi="Arial" w:cs="Arial"/>
          <w:sz w:val="20"/>
          <w:szCs w:val="20"/>
        </w:rPr>
        <w:t xml:space="preserve"> a mellékelt támogatási kérelmet juttatta el az önkormányzat</w:t>
      </w:r>
      <w:r>
        <w:rPr>
          <w:rFonts w:ascii="Arial" w:hAnsi="Arial" w:cs="Arial"/>
          <w:sz w:val="20"/>
          <w:szCs w:val="20"/>
        </w:rPr>
        <w:t xml:space="preserve">hoz. </w:t>
      </w:r>
      <w:proofErr w:type="gramStart"/>
      <w:r>
        <w:rPr>
          <w:rFonts w:ascii="Arial" w:hAnsi="Arial" w:cs="Arial"/>
          <w:sz w:val="20"/>
          <w:szCs w:val="20"/>
        </w:rPr>
        <w:t xml:space="preserve">Az alapítvány a magyar légi mentők által használt, speciálisan kialakított, de a folyamatos használat miatt elhasználódott, fontos (életmentő) eszközök (mint például </w:t>
      </w:r>
      <w:proofErr w:type="spellStart"/>
      <w:r>
        <w:rPr>
          <w:rFonts w:ascii="Arial" w:hAnsi="Arial" w:cs="Arial"/>
          <w:sz w:val="20"/>
          <w:szCs w:val="20"/>
        </w:rPr>
        <w:t>monitor-defibrillátor</w:t>
      </w:r>
      <w:proofErr w:type="spellEnd"/>
      <w:r>
        <w:rPr>
          <w:rFonts w:ascii="Arial" w:hAnsi="Arial" w:cs="Arial"/>
          <w:sz w:val="20"/>
          <w:szCs w:val="20"/>
        </w:rPr>
        <w:t xml:space="preserve">, mechanikus kompressziós vagy újraélesztő eszköz, sürgősségi táska, </w:t>
      </w:r>
      <w:proofErr w:type="spellStart"/>
      <w:r>
        <w:rPr>
          <w:rFonts w:ascii="Arial" w:hAnsi="Arial" w:cs="Arial"/>
          <w:sz w:val="20"/>
          <w:szCs w:val="20"/>
        </w:rPr>
        <w:t>intraosszeális</w:t>
      </w:r>
      <w:proofErr w:type="spellEnd"/>
      <w:r>
        <w:rPr>
          <w:rFonts w:ascii="Arial" w:hAnsi="Arial" w:cs="Arial"/>
          <w:sz w:val="20"/>
          <w:szCs w:val="20"/>
        </w:rPr>
        <w:t xml:space="preserve"> eszköz, sürgősségi kézi ultrahang készülék, lélegeztető gép, oktatási felszerelés, illetve egyéb munkaruházat, illetve egyéni felszerelés) megvásárlásához kéri az önkor</w:t>
      </w:r>
      <w:r w:rsidR="00CD1F2C">
        <w:rPr>
          <w:rFonts w:ascii="Arial" w:hAnsi="Arial" w:cs="Arial"/>
          <w:sz w:val="20"/>
          <w:szCs w:val="20"/>
        </w:rPr>
        <w:t xml:space="preserve">mányzat támogatását. </w:t>
      </w:r>
      <w:proofErr w:type="gramEnd"/>
      <w:r w:rsidR="00CD1F2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 önkormányzat</w:t>
      </w:r>
      <w:r w:rsidR="00CD1F2C">
        <w:rPr>
          <w:rFonts w:ascii="Arial" w:hAnsi="Arial" w:cs="Arial"/>
          <w:sz w:val="20"/>
          <w:szCs w:val="20"/>
        </w:rPr>
        <w:t xml:space="preserve"> 2017. évben</w:t>
      </w:r>
      <w:r>
        <w:rPr>
          <w:rFonts w:ascii="Arial" w:hAnsi="Arial" w:cs="Arial"/>
          <w:sz w:val="20"/>
          <w:szCs w:val="20"/>
        </w:rPr>
        <w:t xml:space="preserve"> 50.000,- Ft-tal támogatta a MEDICOPTER Alapítványt.</w:t>
      </w:r>
      <w:r w:rsidR="00CD1F2C">
        <w:rPr>
          <w:rFonts w:ascii="Arial" w:hAnsi="Arial" w:cs="Arial"/>
          <w:sz w:val="20"/>
          <w:szCs w:val="20"/>
        </w:rPr>
        <w:t xml:space="preserve"> Javasoljuk, hogy ebben az esztendőben is hasonló nagyságrendben támogassuk az alapítványt az eszközök beszerzése érdekében.</w:t>
      </w:r>
    </w:p>
    <w:p w:rsidR="00A526E1" w:rsidRPr="00900583" w:rsidRDefault="00A526E1" w:rsidP="00A526E1">
      <w:pPr>
        <w:tabs>
          <w:tab w:val="left" w:pos="567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00583">
        <w:rPr>
          <w:rFonts w:ascii="Arial" w:hAnsi="Arial" w:cs="Arial"/>
          <w:sz w:val="20"/>
          <w:szCs w:val="20"/>
        </w:rPr>
        <w:t xml:space="preserve">Kérem a tisztelt képviselő-testületet az előterjesztés megtárgyalására, a határozati javaslat elfogadására. </w:t>
      </w:r>
    </w:p>
    <w:p w:rsidR="00A526E1" w:rsidRPr="00900583" w:rsidRDefault="00A526E1" w:rsidP="00A526E1">
      <w:pPr>
        <w:tabs>
          <w:tab w:val="left" w:pos="567"/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:rsidR="00A526E1" w:rsidRPr="00900583" w:rsidRDefault="00A526E1" w:rsidP="00900583">
      <w:pPr>
        <w:tabs>
          <w:tab w:val="left" w:pos="2977"/>
        </w:tabs>
        <w:ind w:left="2976" w:firstLine="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0583">
        <w:rPr>
          <w:rFonts w:ascii="Arial" w:hAnsi="Arial" w:cs="Arial"/>
          <w:b/>
          <w:sz w:val="20"/>
          <w:szCs w:val="20"/>
          <w:u w:val="single"/>
        </w:rPr>
        <w:t xml:space="preserve">H a t á r o z a t i   j a v a s l a </w:t>
      </w:r>
      <w:proofErr w:type="gramStart"/>
      <w:r w:rsidRPr="00900583">
        <w:rPr>
          <w:rFonts w:ascii="Arial" w:hAnsi="Arial" w:cs="Arial"/>
          <w:b/>
          <w:sz w:val="20"/>
          <w:szCs w:val="20"/>
          <w:u w:val="single"/>
        </w:rPr>
        <w:t>t :</w:t>
      </w:r>
      <w:proofErr w:type="gramEnd"/>
    </w:p>
    <w:p w:rsidR="00A526E1" w:rsidRPr="00900583" w:rsidRDefault="00900583" w:rsidP="00900583">
      <w:pPr>
        <w:tabs>
          <w:tab w:val="left" w:pos="2977"/>
          <w:tab w:val="left" w:pos="3840"/>
        </w:tabs>
        <w:ind w:left="2268" w:firstLine="1"/>
        <w:jc w:val="both"/>
        <w:rPr>
          <w:rFonts w:ascii="Arial" w:hAnsi="Arial" w:cs="Arial"/>
          <w:sz w:val="20"/>
          <w:szCs w:val="20"/>
        </w:rPr>
      </w:pPr>
      <w:r w:rsidRPr="00900583">
        <w:rPr>
          <w:rFonts w:ascii="Arial" w:hAnsi="Arial" w:cs="Arial"/>
          <w:sz w:val="20"/>
          <w:szCs w:val="20"/>
        </w:rPr>
        <w:tab/>
      </w:r>
    </w:p>
    <w:p w:rsidR="00A526E1" w:rsidRPr="00900583" w:rsidRDefault="00A526E1" w:rsidP="00900583">
      <w:pPr>
        <w:tabs>
          <w:tab w:val="left" w:pos="567"/>
          <w:tab w:val="left" w:pos="2977"/>
          <w:tab w:val="left" w:pos="6237"/>
        </w:tabs>
        <w:ind w:left="3544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900583">
        <w:rPr>
          <w:rFonts w:ascii="Arial" w:hAnsi="Arial" w:cs="Arial"/>
          <w:b/>
          <w:bCs/>
          <w:iCs/>
          <w:sz w:val="20"/>
          <w:szCs w:val="20"/>
          <w:u w:val="single"/>
        </w:rPr>
        <w:t>a</w:t>
      </w:r>
      <w:proofErr w:type="gramEnd"/>
      <w:r w:rsidRPr="0090058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r w:rsidRPr="00900583">
        <w:rPr>
          <w:rFonts w:ascii="Arial" w:hAnsi="Arial" w:cs="Arial"/>
          <w:b/>
          <w:bCs/>
          <w:iCs/>
          <w:caps/>
          <w:sz w:val="20"/>
          <w:szCs w:val="20"/>
          <w:u w:val="single"/>
        </w:rPr>
        <w:t>Medicopter</w:t>
      </w:r>
      <w:r w:rsidRPr="0090058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Alapítvány támogatási kérelmére</w:t>
      </w:r>
    </w:p>
    <w:p w:rsidR="00A526E1" w:rsidRPr="00900583" w:rsidRDefault="00A526E1" w:rsidP="00900583">
      <w:pPr>
        <w:tabs>
          <w:tab w:val="left" w:pos="567"/>
          <w:tab w:val="left" w:pos="2977"/>
          <w:tab w:val="left" w:pos="6237"/>
        </w:tabs>
        <w:ind w:left="2268" w:hanging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00583" w:rsidRPr="00900583" w:rsidRDefault="00A526E1" w:rsidP="00900583">
      <w:pPr>
        <w:tabs>
          <w:tab w:val="left" w:pos="567"/>
          <w:tab w:val="left" w:pos="2977"/>
          <w:tab w:val="left" w:pos="6237"/>
        </w:tabs>
        <w:ind w:left="3544" w:hanging="567"/>
        <w:jc w:val="both"/>
        <w:rPr>
          <w:rFonts w:ascii="Arial" w:hAnsi="Arial" w:cs="Arial"/>
          <w:sz w:val="20"/>
          <w:szCs w:val="20"/>
        </w:rPr>
      </w:pPr>
      <w:r w:rsidRPr="00900583">
        <w:rPr>
          <w:rFonts w:ascii="Arial" w:hAnsi="Arial" w:cs="Arial"/>
          <w:sz w:val="20"/>
          <w:szCs w:val="20"/>
        </w:rPr>
        <w:t xml:space="preserve">Bátaszék Város Önkormányzatának Képviselő-testülete </w:t>
      </w:r>
    </w:p>
    <w:p w:rsidR="00900583" w:rsidRPr="00900583" w:rsidRDefault="00900583" w:rsidP="00900583">
      <w:pPr>
        <w:pStyle w:val="Listaszerbekezds"/>
        <w:numPr>
          <w:ilvl w:val="0"/>
          <w:numId w:val="1"/>
        </w:numPr>
        <w:ind w:left="3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speciális eszközök (</w:t>
      </w:r>
      <w:proofErr w:type="spellStart"/>
      <w:r>
        <w:rPr>
          <w:rFonts w:ascii="Arial" w:hAnsi="Arial" w:cs="Arial"/>
          <w:sz w:val="20"/>
          <w:szCs w:val="20"/>
        </w:rPr>
        <w:t>monitor-defibrillátor</w:t>
      </w:r>
      <w:proofErr w:type="spellEnd"/>
      <w:r>
        <w:rPr>
          <w:rFonts w:ascii="Arial" w:hAnsi="Arial" w:cs="Arial"/>
          <w:sz w:val="20"/>
          <w:szCs w:val="20"/>
        </w:rPr>
        <w:t xml:space="preserve">, újraélesztő eszköz, sürgősségi táska, oktatási felszerelés, </w:t>
      </w:r>
      <w:proofErr w:type="spellStart"/>
      <w:r>
        <w:rPr>
          <w:rFonts w:ascii="Arial" w:hAnsi="Arial" w:cs="Arial"/>
          <w:sz w:val="20"/>
          <w:szCs w:val="20"/>
        </w:rPr>
        <w:t>intraosszeális</w:t>
      </w:r>
      <w:proofErr w:type="spellEnd"/>
      <w:r>
        <w:rPr>
          <w:rFonts w:ascii="Arial" w:hAnsi="Arial" w:cs="Arial"/>
          <w:sz w:val="20"/>
          <w:szCs w:val="20"/>
        </w:rPr>
        <w:t xml:space="preserve"> eszköz, sürgősségi kézi ultrahang készülék, lélegeztető gép, munkaruházat, egyéni felszerelés) beszerzésére a </w:t>
      </w:r>
      <w:r w:rsidRPr="00900583">
        <w:rPr>
          <w:rFonts w:ascii="Arial" w:hAnsi="Arial" w:cs="Arial"/>
          <w:sz w:val="20"/>
          <w:szCs w:val="20"/>
        </w:rPr>
        <w:t>MEDICOPTER Alapítvány részére 50.000,- Ft vissza nem térítendő támogatást biztosít az önkormányzat 2018. évi költségvetésének általános tartalék kerete terhére;</w:t>
      </w:r>
    </w:p>
    <w:p w:rsidR="00900583" w:rsidRPr="00900583" w:rsidRDefault="00900583" w:rsidP="00900583">
      <w:pPr>
        <w:pStyle w:val="Listaszerbekezds"/>
        <w:numPr>
          <w:ilvl w:val="0"/>
          <w:numId w:val="1"/>
        </w:numPr>
        <w:ind w:left="3552"/>
        <w:jc w:val="both"/>
        <w:rPr>
          <w:rFonts w:ascii="Arial" w:hAnsi="Arial" w:cs="Arial"/>
          <w:sz w:val="20"/>
          <w:szCs w:val="20"/>
        </w:rPr>
      </w:pPr>
      <w:r w:rsidRPr="00900583">
        <w:rPr>
          <w:rFonts w:ascii="Arial" w:hAnsi="Arial" w:cs="Arial"/>
          <w:sz w:val="20"/>
          <w:szCs w:val="20"/>
        </w:rPr>
        <w:t>felhatalmazza a város polgármesterét a támogatási szerződés aláírására.</w:t>
      </w:r>
    </w:p>
    <w:p w:rsidR="00900583" w:rsidRPr="00900583" w:rsidRDefault="00900583" w:rsidP="00900583">
      <w:pPr>
        <w:ind w:left="2832"/>
        <w:jc w:val="both"/>
        <w:rPr>
          <w:rFonts w:ascii="Arial" w:hAnsi="Arial" w:cs="Arial"/>
          <w:sz w:val="20"/>
          <w:szCs w:val="20"/>
        </w:rPr>
      </w:pPr>
    </w:p>
    <w:p w:rsidR="00900583" w:rsidRPr="00900583" w:rsidRDefault="00900583" w:rsidP="00900583">
      <w:pPr>
        <w:ind w:left="2832"/>
        <w:jc w:val="both"/>
        <w:rPr>
          <w:rFonts w:ascii="Arial" w:hAnsi="Arial" w:cs="Arial"/>
          <w:sz w:val="20"/>
          <w:szCs w:val="20"/>
        </w:rPr>
      </w:pPr>
      <w:r w:rsidRPr="00900583">
        <w:rPr>
          <w:rFonts w:ascii="Arial" w:hAnsi="Arial" w:cs="Arial"/>
          <w:i/>
          <w:sz w:val="20"/>
          <w:szCs w:val="20"/>
        </w:rPr>
        <w:t>Határidő</w:t>
      </w:r>
      <w:r w:rsidRPr="00900583">
        <w:rPr>
          <w:rFonts w:ascii="Arial" w:hAnsi="Arial" w:cs="Arial"/>
          <w:sz w:val="20"/>
          <w:szCs w:val="20"/>
        </w:rPr>
        <w:t>: 2018. június 7.</w:t>
      </w:r>
    </w:p>
    <w:p w:rsidR="00900583" w:rsidRPr="00900583" w:rsidRDefault="00900583" w:rsidP="00900583">
      <w:pPr>
        <w:tabs>
          <w:tab w:val="left" w:pos="3686"/>
        </w:tabs>
        <w:ind w:left="2832"/>
        <w:jc w:val="both"/>
        <w:rPr>
          <w:rFonts w:ascii="Arial" w:hAnsi="Arial" w:cs="Arial"/>
          <w:sz w:val="20"/>
          <w:szCs w:val="20"/>
        </w:rPr>
      </w:pPr>
      <w:r w:rsidRPr="00900583">
        <w:rPr>
          <w:rFonts w:ascii="Arial" w:hAnsi="Arial" w:cs="Arial"/>
          <w:i/>
          <w:sz w:val="20"/>
          <w:szCs w:val="20"/>
        </w:rPr>
        <w:t>Felelős</w:t>
      </w:r>
      <w:r w:rsidRPr="00900583">
        <w:rPr>
          <w:rFonts w:ascii="Arial" w:hAnsi="Arial" w:cs="Arial"/>
          <w:sz w:val="20"/>
          <w:szCs w:val="20"/>
        </w:rPr>
        <w:t>: dr. Bozsolik Róbert polgármester</w:t>
      </w:r>
    </w:p>
    <w:p w:rsidR="00900583" w:rsidRPr="00900583" w:rsidRDefault="00900583" w:rsidP="00900583">
      <w:pPr>
        <w:tabs>
          <w:tab w:val="left" w:pos="3686"/>
        </w:tabs>
        <w:ind w:left="2832"/>
        <w:jc w:val="both"/>
        <w:rPr>
          <w:rFonts w:ascii="Arial" w:hAnsi="Arial" w:cs="Arial"/>
          <w:sz w:val="20"/>
          <w:szCs w:val="20"/>
        </w:rPr>
      </w:pPr>
      <w:r w:rsidRPr="00900583">
        <w:rPr>
          <w:rFonts w:ascii="Arial" w:hAnsi="Arial" w:cs="Arial"/>
          <w:sz w:val="20"/>
          <w:szCs w:val="20"/>
        </w:rPr>
        <w:tab/>
        <w:t>(a támogatási szerződés aláírásáért)</w:t>
      </w:r>
    </w:p>
    <w:p w:rsidR="00900583" w:rsidRDefault="00900583" w:rsidP="00900583">
      <w:pPr>
        <w:tabs>
          <w:tab w:val="left" w:pos="4962"/>
        </w:tabs>
        <w:ind w:left="2832"/>
        <w:jc w:val="both"/>
        <w:rPr>
          <w:rFonts w:ascii="Arial" w:hAnsi="Arial" w:cs="Arial"/>
          <w:i/>
          <w:sz w:val="20"/>
          <w:szCs w:val="20"/>
        </w:rPr>
      </w:pPr>
    </w:p>
    <w:p w:rsidR="00900583" w:rsidRPr="00900583" w:rsidRDefault="00900583" w:rsidP="00900583">
      <w:pPr>
        <w:tabs>
          <w:tab w:val="left" w:pos="4962"/>
        </w:tabs>
        <w:ind w:left="2832"/>
        <w:jc w:val="both"/>
        <w:rPr>
          <w:rFonts w:ascii="Arial" w:hAnsi="Arial" w:cs="Arial"/>
          <w:sz w:val="20"/>
          <w:szCs w:val="20"/>
        </w:rPr>
      </w:pPr>
      <w:r w:rsidRPr="00900583">
        <w:rPr>
          <w:rFonts w:ascii="Arial" w:hAnsi="Arial" w:cs="Arial"/>
          <w:i/>
          <w:sz w:val="20"/>
          <w:szCs w:val="20"/>
        </w:rPr>
        <w:t>Határozatról értesül</w:t>
      </w:r>
      <w:r w:rsidRPr="0090058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900583">
        <w:rPr>
          <w:rFonts w:ascii="Arial" w:hAnsi="Arial" w:cs="Arial"/>
          <w:sz w:val="20"/>
          <w:szCs w:val="20"/>
        </w:rPr>
        <w:t>MECOPTER Alapítvány, Budapest</w:t>
      </w:r>
    </w:p>
    <w:p w:rsidR="00900583" w:rsidRPr="00900583" w:rsidRDefault="00900583" w:rsidP="00900583">
      <w:pPr>
        <w:tabs>
          <w:tab w:val="left" w:pos="4962"/>
        </w:tabs>
        <w:ind w:left="2832"/>
        <w:jc w:val="both"/>
        <w:rPr>
          <w:rFonts w:ascii="Arial" w:hAnsi="Arial" w:cs="Arial"/>
          <w:sz w:val="20"/>
          <w:szCs w:val="20"/>
        </w:rPr>
      </w:pPr>
      <w:r w:rsidRPr="00900583">
        <w:rPr>
          <w:rFonts w:ascii="Arial" w:hAnsi="Arial" w:cs="Arial"/>
          <w:sz w:val="20"/>
          <w:szCs w:val="20"/>
        </w:rPr>
        <w:tab/>
        <w:t xml:space="preserve">BKÖH pénzügyi iroda, </w:t>
      </w:r>
    </w:p>
    <w:p w:rsidR="00CB7909" w:rsidRPr="00900583" w:rsidRDefault="00900583" w:rsidP="00900583">
      <w:pPr>
        <w:tabs>
          <w:tab w:val="left" w:pos="4962"/>
        </w:tabs>
        <w:ind w:left="2832"/>
        <w:jc w:val="both"/>
        <w:rPr>
          <w:rFonts w:ascii="Arial" w:hAnsi="Arial" w:cs="Arial"/>
          <w:sz w:val="20"/>
          <w:szCs w:val="20"/>
        </w:rPr>
      </w:pPr>
      <w:r w:rsidRPr="00900583">
        <w:rPr>
          <w:rFonts w:ascii="Arial" w:hAnsi="Arial" w:cs="Arial"/>
          <w:sz w:val="20"/>
          <w:szCs w:val="20"/>
        </w:rPr>
        <w:tab/>
      </w:r>
      <w:proofErr w:type="gramStart"/>
      <w:r w:rsidRPr="00900583">
        <w:rPr>
          <w:rFonts w:ascii="Arial" w:hAnsi="Arial" w:cs="Arial"/>
          <w:sz w:val="20"/>
          <w:szCs w:val="20"/>
        </w:rPr>
        <w:t>irattár</w:t>
      </w:r>
      <w:proofErr w:type="gramEnd"/>
    </w:p>
    <w:sectPr w:rsidR="00CB7909" w:rsidRPr="00900583" w:rsidSect="0090058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4F16"/>
    <w:multiLevelType w:val="hybridMultilevel"/>
    <w:tmpl w:val="5074D1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1"/>
    <w:rsid w:val="00900583"/>
    <w:rsid w:val="00A526E1"/>
    <w:rsid w:val="00BF3B93"/>
    <w:rsid w:val="00CB7909"/>
    <w:rsid w:val="00C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6E1"/>
    <w:pPr>
      <w:jc w:val="left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526E1"/>
    <w:pPr>
      <w:widowControl w:val="0"/>
      <w:autoSpaceDE w:val="0"/>
      <w:jc w:val="both"/>
    </w:pPr>
    <w:rPr>
      <w:rFonts w:ascii="Arial" w:hAnsi="Arial" w:cs="Arial"/>
      <w:b/>
      <w:bCs/>
      <w:lang w:eastAsia="ar-SA"/>
    </w:rPr>
  </w:style>
  <w:style w:type="character" w:customStyle="1" w:styleId="SzvegtrzsChar">
    <w:name w:val="Szövegtörzs Char"/>
    <w:basedOn w:val="Bekezdsalapbettpusa"/>
    <w:link w:val="Szvegtrzs"/>
    <w:rsid w:val="00A526E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00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6E1"/>
    <w:pPr>
      <w:jc w:val="left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526E1"/>
    <w:pPr>
      <w:widowControl w:val="0"/>
      <w:autoSpaceDE w:val="0"/>
      <w:jc w:val="both"/>
    </w:pPr>
    <w:rPr>
      <w:rFonts w:ascii="Arial" w:hAnsi="Arial" w:cs="Arial"/>
      <w:b/>
      <w:bCs/>
      <w:lang w:eastAsia="ar-SA"/>
    </w:rPr>
  </w:style>
  <w:style w:type="character" w:customStyle="1" w:styleId="SzvegtrzsChar">
    <w:name w:val="Szövegtörzs Char"/>
    <w:basedOn w:val="Bekezdsalapbettpusa"/>
    <w:link w:val="Szvegtrzs"/>
    <w:rsid w:val="00A526E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0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IGÜGY01</dc:creator>
  <cp:lastModifiedBy>Polgármester</cp:lastModifiedBy>
  <cp:revision>3</cp:revision>
  <dcterms:created xsi:type="dcterms:W3CDTF">2018-05-22T11:12:00Z</dcterms:created>
  <dcterms:modified xsi:type="dcterms:W3CDTF">2018-05-22T12:42:00Z</dcterms:modified>
</cp:coreProperties>
</file>