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EA" w:rsidRPr="00883971" w:rsidRDefault="00DA5EEA" w:rsidP="00DA5EEA">
      <w:pPr>
        <w:jc w:val="right"/>
        <w:rPr>
          <w:i/>
          <w:color w:val="3366FF"/>
          <w:sz w:val="20"/>
        </w:rPr>
      </w:pPr>
      <w:r w:rsidRPr="00883971">
        <w:rPr>
          <w:i/>
          <w:color w:val="3366FF"/>
          <w:sz w:val="20"/>
        </w:rPr>
        <w:t>A határozati javaslat elfogadásához</w:t>
      </w:r>
    </w:p>
    <w:p w:rsidR="00DA5EEA" w:rsidRPr="00883971" w:rsidRDefault="00DA5EEA" w:rsidP="00DA5EEA">
      <w:pPr>
        <w:jc w:val="right"/>
        <w:rPr>
          <w:i/>
          <w:color w:val="3366FF"/>
          <w:sz w:val="20"/>
        </w:rPr>
      </w:pPr>
      <w:proofErr w:type="gramStart"/>
      <w:r w:rsidRPr="00883971">
        <w:rPr>
          <w:b/>
          <w:bCs/>
          <w:i/>
          <w:color w:val="3366FF"/>
          <w:sz w:val="20"/>
          <w:u w:val="single"/>
        </w:rPr>
        <w:t>egyszerű</w:t>
      </w:r>
      <w:proofErr w:type="gramEnd"/>
      <w:r w:rsidRPr="00883971">
        <w:rPr>
          <w:i/>
          <w:color w:val="3366FF"/>
          <w:sz w:val="20"/>
        </w:rPr>
        <w:t xml:space="preserve"> többség szükséges, </w:t>
      </w:r>
    </w:p>
    <w:p w:rsidR="00DA5EEA" w:rsidRPr="00ED4DCE" w:rsidRDefault="00DA5EEA" w:rsidP="00DA5EEA">
      <w:pPr>
        <w:jc w:val="right"/>
        <w:rPr>
          <w:i/>
          <w:color w:val="3366FF"/>
          <w:sz w:val="20"/>
        </w:rPr>
      </w:pPr>
      <w:r w:rsidRPr="00883971">
        <w:rPr>
          <w:i/>
          <w:color w:val="3366FF"/>
          <w:sz w:val="20"/>
        </w:rPr>
        <w:t xml:space="preserve">az előterjesztés </w:t>
      </w:r>
      <w:r w:rsidRPr="00883971">
        <w:rPr>
          <w:b/>
          <w:i/>
          <w:color w:val="3366FF"/>
          <w:sz w:val="20"/>
          <w:u w:val="single"/>
        </w:rPr>
        <w:t>nyilvános ülésen tárgyalható</w:t>
      </w:r>
      <w:r w:rsidRPr="00883971">
        <w:rPr>
          <w:i/>
          <w:color w:val="3366FF"/>
          <w:sz w:val="20"/>
        </w:rPr>
        <w:t>!</w:t>
      </w:r>
    </w:p>
    <w:p w:rsidR="00DA5EEA" w:rsidRPr="00ED4DCE" w:rsidRDefault="00DA5EEA" w:rsidP="00DA5EEA">
      <w:pPr>
        <w:rPr>
          <w:color w:val="3366FF"/>
        </w:rPr>
      </w:pPr>
    </w:p>
    <w:p w:rsidR="00DA5EEA" w:rsidRPr="00ED4DCE" w:rsidRDefault="00DA5EEA" w:rsidP="00DA5EEA">
      <w:pPr>
        <w:rPr>
          <w:color w:val="3366FF"/>
        </w:rPr>
      </w:pPr>
    </w:p>
    <w:p w:rsidR="00DA5EEA" w:rsidRPr="00ED4DCE" w:rsidRDefault="0074597A" w:rsidP="0023104B">
      <w:pPr>
        <w:jc w:val="center"/>
        <w:rPr>
          <w:rFonts w:ascii="Arial" w:hAnsi="Arial" w:cs="Arial"/>
          <w:bCs/>
          <w:i/>
          <w:color w:val="3366FF"/>
          <w:sz w:val="32"/>
          <w:szCs w:val="32"/>
          <w:u w:val="single"/>
        </w:rPr>
      </w:pPr>
      <w:r>
        <w:rPr>
          <w:rFonts w:ascii="Arial" w:hAnsi="Arial" w:cs="Arial"/>
          <w:bCs/>
          <w:i/>
          <w:color w:val="3366FF"/>
          <w:sz w:val="32"/>
          <w:szCs w:val="32"/>
          <w:u w:val="single"/>
        </w:rPr>
        <w:t>203</w:t>
      </w:r>
      <w:r w:rsidR="00DA5EEA" w:rsidRPr="00ED4DCE">
        <w:rPr>
          <w:rFonts w:ascii="Arial" w:hAnsi="Arial" w:cs="Arial"/>
          <w:bCs/>
          <w:i/>
          <w:color w:val="3366FF"/>
          <w:sz w:val="32"/>
          <w:szCs w:val="32"/>
          <w:u w:val="single"/>
        </w:rPr>
        <w:t>. számú előterjesztés</w:t>
      </w:r>
    </w:p>
    <w:p w:rsidR="00DA5EEA" w:rsidRPr="00ED4DCE" w:rsidRDefault="00DA5EEA" w:rsidP="00DA5EEA">
      <w:pPr>
        <w:jc w:val="center"/>
        <w:rPr>
          <w:rFonts w:ascii="Arial" w:hAnsi="Arial" w:cs="Arial"/>
          <w:i/>
          <w:iCs/>
          <w:color w:val="3366FF"/>
          <w:u w:val="single"/>
        </w:rPr>
      </w:pPr>
    </w:p>
    <w:p w:rsidR="00DA5EEA" w:rsidRPr="009A1A10" w:rsidRDefault="00DA5EEA" w:rsidP="00DA5EEA">
      <w:pPr>
        <w:jc w:val="center"/>
        <w:rPr>
          <w:rFonts w:ascii="Arial" w:hAnsi="Arial" w:cs="Arial"/>
          <w:color w:val="3366FF"/>
          <w:sz w:val="22"/>
          <w:szCs w:val="22"/>
        </w:rPr>
      </w:pPr>
      <w:r w:rsidRPr="009A1A10">
        <w:rPr>
          <w:rFonts w:ascii="Arial" w:hAnsi="Arial" w:cs="Arial"/>
          <w:color w:val="3366FF"/>
          <w:sz w:val="22"/>
          <w:szCs w:val="22"/>
        </w:rPr>
        <w:t>Bátaszék Város Önkormányzat Képviselő-testületének 201</w:t>
      </w:r>
      <w:r w:rsidR="00AF49BF">
        <w:rPr>
          <w:rFonts w:ascii="Arial" w:hAnsi="Arial" w:cs="Arial"/>
          <w:color w:val="3366FF"/>
          <w:sz w:val="22"/>
          <w:szCs w:val="22"/>
        </w:rPr>
        <w:t>8</w:t>
      </w:r>
      <w:r w:rsidR="00F7395B">
        <w:rPr>
          <w:rFonts w:ascii="Arial" w:hAnsi="Arial" w:cs="Arial"/>
          <w:color w:val="3366FF"/>
          <w:sz w:val="22"/>
          <w:szCs w:val="22"/>
        </w:rPr>
        <w:t xml:space="preserve">. augusztus </w:t>
      </w:r>
      <w:r w:rsidR="002D31D3">
        <w:rPr>
          <w:rFonts w:ascii="Arial" w:hAnsi="Arial" w:cs="Arial"/>
          <w:color w:val="3366FF"/>
          <w:sz w:val="22"/>
          <w:szCs w:val="22"/>
        </w:rPr>
        <w:t>2</w:t>
      </w:r>
      <w:r w:rsidR="00BA1C44">
        <w:rPr>
          <w:rFonts w:ascii="Arial" w:hAnsi="Arial" w:cs="Arial"/>
          <w:color w:val="3366FF"/>
          <w:sz w:val="22"/>
          <w:szCs w:val="22"/>
        </w:rPr>
        <w:t>9</w:t>
      </w:r>
      <w:r w:rsidR="00D83FC6">
        <w:rPr>
          <w:rFonts w:ascii="Arial" w:hAnsi="Arial" w:cs="Arial"/>
          <w:color w:val="3366FF"/>
          <w:sz w:val="22"/>
          <w:szCs w:val="22"/>
        </w:rPr>
        <w:t>.-én</w:t>
      </w:r>
    </w:p>
    <w:p w:rsidR="00DA5EEA" w:rsidRPr="00ED4DCE" w:rsidRDefault="00DA5EEA" w:rsidP="00DA5EEA">
      <w:pPr>
        <w:spacing w:before="120"/>
        <w:jc w:val="center"/>
        <w:rPr>
          <w:rFonts w:ascii="Arial" w:hAnsi="Arial" w:cs="Arial"/>
          <w:color w:val="3366FF"/>
          <w:sz w:val="22"/>
          <w:szCs w:val="22"/>
        </w:rPr>
      </w:pPr>
      <w:r w:rsidRPr="00A048F9">
        <w:rPr>
          <w:rFonts w:ascii="Arial" w:hAnsi="Arial" w:cs="Arial"/>
          <w:color w:val="3366FF"/>
          <w:sz w:val="22"/>
          <w:szCs w:val="22"/>
        </w:rPr>
        <w:t>1</w:t>
      </w:r>
      <w:r w:rsidR="00AF49BF">
        <w:rPr>
          <w:rFonts w:ascii="Arial" w:hAnsi="Arial" w:cs="Arial"/>
          <w:color w:val="3366FF"/>
          <w:sz w:val="22"/>
          <w:szCs w:val="22"/>
        </w:rPr>
        <w:t>6</w:t>
      </w:r>
      <w:r w:rsidRPr="00A048F9">
        <w:rPr>
          <w:rFonts w:ascii="Arial" w:hAnsi="Arial" w:cs="Arial"/>
          <w:color w:val="3366FF"/>
          <w:sz w:val="22"/>
          <w:szCs w:val="22"/>
        </w:rPr>
        <w:t>,00 órakor</w:t>
      </w:r>
      <w:r w:rsidRPr="009A1A10">
        <w:rPr>
          <w:rFonts w:ascii="Arial" w:hAnsi="Arial" w:cs="Arial"/>
          <w:color w:val="3366FF"/>
          <w:sz w:val="22"/>
          <w:szCs w:val="22"/>
        </w:rPr>
        <w:t xml:space="preserve"> megtartandó ülésére</w:t>
      </w:r>
    </w:p>
    <w:p w:rsidR="00DA5EEA" w:rsidRPr="00ED4DCE" w:rsidRDefault="00DA5EEA" w:rsidP="00D83FC6">
      <w:pPr>
        <w:jc w:val="center"/>
        <w:rPr>
          <w:color w:val="3366FF"/>
        </w:rPr>
      </w:pPr>
    </w:p>
    <w:p w:rsidR="00885444" w:rsidRPr="005347DA" w:rsidRDefault="00885444" w:rsidP="00885444">
      <w:pPr>
        <w:jc w:val="center"/>
        <w:rPr>
          <w:rFonts w:ascii="Arial" w:hAnsi="Arial" w:cs="Arial"/>
          <w:i/>
          <w:snapToGrid w:val="0"/>
          <w:color w:val="3366FF"/>
          <w:sz w:val="32"/>
          <w:szCs w:val="32"/>
          <w:u w:val="single"/>
          <w:lang w:eastAsia="hu-HU"/>
        </w:rPr>
      </w:pPr>
      <w:r w:rsidRPr="00C320E4">
        <w:rPr>
          <w:rFonts w:ascii="Arial" w:hAnsi="Arial" w:cs="Arial"/>
          <w:i/>
          <w:snapToGrid w:val="0"/>
          <w:color w:val="3366FF"/>
          <w:sz w:val="32"/>
          <w:szCs w:val="32"/>
          <w:u w:val="single"/>
          <w:lang w:eastAsia="hu-HU"/>
        </w:rPr>
        <w:t>A TOP-1.1.1-15-TL1-2016-00002 azonosító számú, „Iparterület fejlesztése Bátaszéken” című támogatási kérelem Támogatási Szerződésének módosítása</w:t>
      </w:r>
      <w:r>
        <w:rPr>
          <w:rFonts w:ascii="Arial" w:hAnsi="Arial" w:cs="Arial"/>
          <w:i/>
          <w:snapToGrid w:val="0"/>
          <w:color w:val="3366FF"/>
          <w:sz w:val="32"/>
          <w:szCs w:val="32"/>
          <w:u w:val="single"/>
          <w:lang w:eastAsia="hu-HU"/>
        </w:rPr>
        <w:t>.</w:t>
      </w:r>
    </w:p>
    <w:p w:rsidR="003F5341" w:rsidRPr="00E56021" w:rsidRDefault="003F5341" w:rsidP="00D83FC6">
      <w:pPr>
        <w:widowControl w:val="0"/>
        <w:tabs>
          <w:tab w:val="left" w:pos="360"/>
        </w:tabs>
        <w:jc w:val="center"/>
        <w:rPr>
          <w:rFonts w:ascii="Arial" w:eastAsia="Calibri" w:hAnsi="Arial" w:cs="Arial"/>
          <w:i/>
          <w:color w:val="3366FF"/>
          <w:sz w:val="32"/>
          <w:szCs w:val="32"/>
          <w:u w:val="single"/>
        </w:rPr>
      </w:pPr>
    </w:p>
    <w:p w:rsidR="003F5341" w:rsidRPr="00E56021" w:rsidRDefault="003F5341" w:rsidP="003F5341">
      <w:pPr>
        <w:tabs>
          <w:tab w:val="left" w:pos="567"/>
          <w:tab w:val="left" w:pos="6237"/>
        </w:tabs>
        <w:jc w:val="center"/>
        <w:rPr>
          <w:rFonts w:ascii="Arial" w:eastAsia="Calibri" w:hAnsi="Arial" w:cs="Arial"/>
          <w:b/>
          <w:bCs/>
          <w:i/>
          <w:iCs/>
          <w:color w:val="3366FF"/>
          <w:u w:val="single"/>
        </w:rPr>
      </w:pPr>
    </w:p>
    <w:p w:rsidR="003F5341" w:rsidRPr="00E56021" w:rsidRDefault="003F5341" w:rsidP="003F5341">
      <w:pPr>
        <w:tabs>
          <w:tab w:val="left" w:pos="567"/>
          <w:tab w:val="left" w:pos="6237"/>
        </w:tabs>
        <w:jc w:val="center"/>
        <w:rPr>
          <w:rFonts w:ascii="Arial" w:eastAsia="Calibri" w:hAnsi="Arial" w:cs="Arial"/>
          <w:b/>
          <w:bCs/>
          <w:i/>
          <w:iCs/>
          <w:color w:val="3366FF"/>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7860"/>
      </w:tblGrid>
      <w:tr w:rsidR="003F5341" w:rsidRPr="00E56021" w:rsidTr="001F0520">
        <w:trPr>
          <w:trHeight w:val="2433"/>
          <w:jc w:val="center"/>
        </w:trPr>
        <w:tc>
          <w:tcPr>
            <w:tcW w:w="7860" w:type="dxa"/>
            <w:tcBorders>
              <w:top w:val="single" w:sz="18" w:space="0" w:color="auto"/>
              <w:left w:val="single" w:sz="18" w:space="0" w:color="auto"/>
              <w:bottom w:val="single" w:sz="18" w:space="0" w:color="auto"/>
              <w:right w:val="single" w:sz="18" w:space="0" w:color="auto"/>
            </w:tcBorders>
          </w:tcPr>
          <w:p w:rsidR="003F5341" w:rsidRPr="00E56021" w:rsidRDefault="003F5341" w:rsidP="001F0520">
            <w:pPr>
              <w:tabs>
                <w:tab w:val="left" w:pos="1843"/>
              </w:tabs>
              <w:jc w:val="both"/>
              <w:rPr>
                <w:rFonts w:ascii="Arial" w:eastAsia="Calibri" w:hAnsi="Arial" w:cs="Arial"/>
                <w:b/>
                <w:bCs/>
                <w:color w:val="3366FF"/>
                <w:u w:val="single"/>
              </w:rPr>
            </w:pPr>
          </w:p>
          <w:p w:rsidR="00885444" w:rsidRPr="00716B97" w:rsidRDefault="00885444" w:rsidP="00885444">
            <w:pPr>
              <w:tabs>
                <w:tab w:val="left" w:pos="1843"/>
              </w:tabs>
              <w:jc w:val="both"/>
              <w:rPr>
                <w:rFonts w:ascii="Arial" w:eastAsia="Calibri" w:hAnsi="Arial" w:cs="Arial"/>
                <w:color w:val="3366FF"/>
              </w:rPr>
            </w:pPr>
            <w:r w:rsidRPr="00E56021">
              <w:rPr>
                <w:rFonts w:ascii="Arial" w:eastAsia="Calibri" w:hAnsi="Arial" w:cs="Arial"/>
                <w:b/>
                <w:bCs/>
                <w:color w:val="3366FF"/>
                <w:u w:val="single"/>
              </w:rPr>
              <w:t>Előterjesztő:</w:t>
            </w:r>
            <w:r>
              <w:rPr>
                <w:rFonts w:ascii="Arial" w:eastAsia="Calibri" w:hAnsi="Arial" w:cs="Arial"/>
                <w:b/>
                <w:bCs/>
                <w:color w:val="3366FF"/>
                <w:u w:val="single"/>
              </w:rPr>
              <w:t xml:space="preserve"> </w:t>
            </w:r>
            <w:r>
              <w:rPr>
                <w:rFonts w:ascii="Arial" w:eastAsia="Calibri" w:hAnsi="Arial" w:cs="Arial"/>
                <w:bCs/>
                <w:color w:val="3366FF"/>
              </w:rPr>
              <w:t>Dr. Bozsolik Róbert polgármester</w:t>
            </w:r>
          </w:p>
          <w:p w:rsidR="00885444" w:rsidRPr="00E56021" w:rsidRDefault="00885444" w:rsidP="00885444">
            <w:pPr>
              <w:jc w:val="both"/>
              <w:rPr>
                <w:rFonts w:ascii="Arial" w:eastAsia="Calibri" w:hAnsi="Arial" w:cs="Arial"/>
                <w:b/>
                <w:bCs/>
                <w:color w:val="3366FF"/>
                <w:u w:val="single"/>
              </w:rPr>
            </w:pPr>
          </w:p>
          <w:p w:rsidR="00885444" w:rsidRPr="00716B97" w:rsidRDefault="00885444" w:rsidP="00885444">
            <w:pPr>
              <w:jc w:val="both"/>
              <w:rPr>
                <w:rFonts w:ascii="Arial" w:eastAsia="Calibri" w:hAnsi="Arial" w:cs="Arial"/>
                <w:color w:val="3366FF"/>
              </w:rPr>
            </w:pPr>
            <w:r w:rsidRPr="00E56021">
              <w:rPr>
                <w:rFonts w:ascii="Arial" w:eastAsia="Calibri" w:hAnsi="Arial" w:cs="Arial"/>
                <w:b/>
                <w:bCs/>
                <w:color w:val="3366FF"/>
                <w:u w:val="single"/>
              </w:rPr>
              <w:t>Készítette:</w:t>
            </w:r>
            <w:r>
              <w:rPr>
                <w:rFonts w:ascii="Arial" w:eastAsia="Calibri" w:hAnsi="Arial" w:cs="Arial"/>
                <w:b/>
                <w:bCs/>
                <w:color w:val="3366FF"/>
                <w:u w:val="single"/>
              </w:rPr>
              <w:t xml:space="preserve"> </w:t>
            </w:r>
            <w:r>
              <w:rPr>
                <w:rFonts w:ascii="Arial" w:eastAsia="Calibri" w:hAnsi="Arial" w:cs="Arial"/>
                <w:bCs/>
                <w:color w:val="3366FF"/>
              </w:rPr>
              <w:t>Bozsolik Zoltán mb. városüzemeltetési irodavezető</w:t>
            </w:r>
          </w:p>
          <w:p w:rsidR="00885444" w:rsidRPr="00E56021" w:rsidRDefault="00885444" w:rsidP="00885444">
            <w:pPr>
              <w:jc w:val="both"/>
              <w:rPr>
                <w:rFonts w:ascii="Arial" w:eastAsia="Calibri" w:hAnsi="Arial" w:cs="Arial"/>
                <w:color w:val="3366FF"/>
              </w:rPr>
            </w:pPr>
          </w:p>
          <w:p w:rsidR="00885444" w:rsidRDefault="00885444" w:rsidP="00885444">
            <w:pPr>
              <w:jc w:val="both"/>
              <w:rPr>
                <w:rFonts w:ascii="Arial" w:eastAsia="Calibri" w:hAnsi="Arial" w:cs="Arial"/>
                <w:bCs/>
                <w:color w:val="3366FF"/>
              </w:rPr>
            </w:pPr>
            <w:r w:rsidRPr="00E56021">
              <w:rPr>
                <w:rFonts w:ascii="Arial" w:eastAsia="Calibri" w:hAnsi="Arial" w:cs="Arial"/>
                <w:b/>
                <w:bCs/>
                <w:color w:val="3366FF"/>
                <w:u w:val="single"/>
              </w:rPr>
              <w:t>Törvényességi ellenőrzést végezte:</w:t>
            </w:r>
            <w:r>
              <w:rPr>
                <w:rFonts w:ascii="Arial" w:eastAsia="Calibri" w:hAnsi="Arial" w:cs="Arial"/>
                <w:b/>
                <w:bCs/>
                <w:color w:val="3366FF"/>
                <w:u w:val="single"/>
              </w:rPr>
              <w:t xml:space="preserve"> </w:t>
            </w:r>
            <w:r>
              <w:rPr>
                <w:rFonts w:ascii="Arial" w:eastAsia="Calibri" w:hAnsi="Arial" w:cs="Arial"/>
                <w:bCs/>
                <w:color w:val="3366FF"/>
              </w:rPr>
              <w:t>Kondriczné dr. Varga Erzsébet</w:t>
            </w:r>
          </w:p>
          <w:p w:rsidR="00885444" w:rsidRDefault="00885444" w:rsidP="00885444">
            <w:pPr>
              <w:jc w:val="both"/>
              <w:rPr>
                <w:rFonts w:ascii="Arial" w:eastAsia="Calibri" w:hAnsi="Arial" w:cs="Arial"/>
                <w:bCs/>
                <w:color w:val="3366FF"/>
              </w:rPr>
            </w:pPr>
            <w:r>
              <w:rPr>
                <w:rFonts w:ascii="Arial" w:eastAsia="Calibri" w:hAnsi="Arial" w:cs="Arial"/>
                <w:bCs/>
                <w:color w:val="3366FF"/>
              </w:rPr>
              <w:t xml:space="preserve">                                                                            jegyző</w:t>
            </w:r>
          </w:p>
          <w:p w:rsidR="00885444" w:rsidRDefault="00885444" w:rsidP="00885444">
            <w:pPr>
              <w:jc w:val="both"/>
              <w:rPr>
                <w:rFonts w:ascii="Arial" w:eastAsia="Calibri" w:hAnsi="Arial" w:cs="Arial"/>
                <w:bCs/>
                <w:color w:val="3366FF"/>
              </w:rPr>
            </w:pPr>
          </w:p>
          <w:p w:rsidR="00885444" w:rsidRDefault="00885444" w:rsidP="00885444">
            <w:pPr>
              <w:jc w:val="both"/>
              <w:rPr>
                <w:rFonts w:ascii="Arial" w:eastAsia="Calibri" w:hAnsi="Arial" w:cs="Arial"/>
                <w:b/>
                <w:bCs/>
                <w:color w:val="3366FF"/>
                <w:u w:val="single"/>
              </w:rPr>
            </w:pPr>
            <w:r>
              <w:rPr>
                <w:rFonts w:ascii="Arial" w:eastAsia="Calibri" w:hAnsi="Arial" w:cs="Arial"/>
                <w:b/>
                <w:bCs/>
                <w:color w:val="3366FF"/>
                <w:u w:val="single"/>
              </w:rPr>
              <w:t>Tárgyalja:</w:t>
            </w:r>
          </w:p>
          <w:p w:rsidR="002D31D3" w:rsidRPr="002D31D3" w:rsidRDefault="00885444" w:rsidP="00885444">
            <w:pPr>
              <w:jc w:val="both"/>
              <w:rPr>
                <w:rFonts w:ascii="Arial" w:eastAsia="Calibri" w:hAnsi="Arial" w:cs="Arial"/>
                <w:color w:val="3366FF"/>
              </w:rPr>
            </w:pPr>
            <w:r>
              <w:rPr>
                <w:rFonts w:ascii="Arial" w:eastAsia="Calibri" w:hAnsi="Arial" w:cs="Arial"/>
                <w:bCs/>
                <w:color w:val="3366FF"/>
              </w:rPr>
              <w:t>PG Bizottság 2018.08.28.</w:t>
            </w:r>
          </w:p>
        </w:tc>
      </w:tr>
    </w:tbl>
    <w:p w:rsidR="003F5341" w:rsidRPr="00E56021" w:rsidRDefault="003F5341" w:rsidP="003F5341">
      <w:pPr>
        <w:rPr>
          <w:rFonts w:ascii="Calibri" w:eastAsia="Calibri" w:hAnsi="Calibri"/>
          <w:b/>
          <w:i/>
          <w:sz w:val="26"/>
          <w:szCs w:val="26"/>
        </w:rPr>
      </w:pPr>
    </w:p>
    <w:p w:rsidR="003F5341" w:rsidRPr="00E56021" w:rsidRDefault="003F5341" w:rsidP="003F5341">
      <w:pPr>
        <w:jc w:val="center"/>
        <w:rPr>
          <w:rFonts w:ascii="Calibri" w:eastAsia="Calibri" w:hAnsi="Calibri"/>
          <w:b/>
          <w:i/>
          <w:sz w:val="26"/>
          <w:szCs w:val="26"/>
        </w:rPr>
      </w:pPr>
    </w:p>
    <w:p w:rsidR="003F5341" w:rsidRDefault="003F5341" w:rsidP="003F5341">
      <w:pPr>
        <w:spacing w:after="200" w:line="276" w:lineRule="auto"/>
        <w:ind w:firstLine="567"/>
        <w:jc w:val="both"/>
        <w:rPr>
          <w:rFonts w:ascii="Arial" w:eastAsia="Calibri" w:hAnsi="Arial" w:cs="Arial"/>
          <w:b/>
          <w:i/>
        </w:rPr>
      </w:pPr>
      <w:r w:rsidRPr="00E56021">
        <w:rPr>
          <w:rFonts w:ascii="Arial" w:eastAsia="Calibri" w:hAnsi="Arial" w:cs="Arial"/>
          <w:b/>
          <w:i/>
        </w:rPr>
        <w:t>Tisztelt Képviselő-testület!</w:t>
      </w:r>
    </w:p>
    <w:p w:rsidR="00885444" w:rsidRPr="00563E08" w:rsidRDefault="00885444" w:rsidP="00885444">
      <w:pPr>
        <w:pStyle w:val="Listaszerbekezds"/>
        <w:overflowPunct w:val="0"/>
        <w:autoSpaceDE w:val="0"/>
        <w:ind w:left="0"/>
        <w:jc w:val="both"/>
        <w:textAlignment w:val="baseline"/>
        <w:rPr>
          <w:rFonts w:ascii="Arial" w:hAnsi="Arial" w:cs="Arial"/>
          <w:bCs/>
          <w:color w:val="000000"/>
          <w:sz w:val="22"/>
          <w:szCs w:val="22"/>
        </w:rPr>
      </w:pPr>
      <w:r w:rsidRPr="00563E08">
        <w:rPr>
          <w:rFonts w:ascii="Arial" w:hAnsi="Arial" w:cs="Arial"/>
          <w:bCs/>
          <w:color w:val="000000"/>
          <w:sz w:val="22"/>
          <w:szCs w:val="22"/>
        </w:rPr>
        <w:t>Az „</w:t>
      </w:r>
      <w:r w:rsidRPr="00563E08">
        <w:rPr>
          <w:rFonts w:ascii="Arial" w:hAnsi="Arial" w:cs="Arial"/>
          <w:sz w:val="22"/>
          <w:szCs w:val="22"/>
        </w:rPr>
        <w:t>Iparterület fejlesztése Bátaszéken</w:t>
      </w:r>
      <w:r w:rsidRPr="00563E08">
        <w:rPr>
          <w:rFonts w:ascii="Arial" w:hAnsi="Arial" w:cs="Arial"/>
          <w:bCs/>
          <w:color w:val="000000"/>
          <w:sz w:val="22"/>
          <w:szCs w:val="22"/>
        </w:rPr>
        <w:t xml:space="preserve">” című és </w:t>
      </w:r>
      <w:r w:rsidRPr="00563E08">
        <w:rPr>
          <w:rFonts w:ascii="Arial" w:hAnsi="Arial" w:cs="Arial"/>
          <w:sz w:val="22"/>
          <w:szCs w:val="22"/>
        </w:rPr>
        <w:t>TOP-1.1.1-15-TL1-2016-00002</w:t>
      </w:r>
      <w:r w:rsidRPr="00563E08">
        <w:rPr>
          <w:rFonts w:ascii="Arial" w:hAnsi="Arial" w:cs="Arial"/>
          <w:bCs/>
          <w:color w:val="000000"/>
          <w:sz w:val="22"/>
          <w:szCs w:val="22"/>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885444" w:rsidRPr="00563E08" w:rsidRDefault="00885444" w:rsidP="00885444">
      <w:pPr>
        <w:pStyle w:val="Listaszerbekezds"/>
        <w:overflowPunct w:val="0"/>
        <w:autoSpaceDE w:val="0"/>
        <w:ind w:left="0"/>
        <w:jc w:val="both"/>
        <w:textAlignment w:val="baseline"/>
        <w:rPr>
          <w:rFonts w:ascii="Arial" w:hAnsi="Arial" w:cs="Arial"/>
          <w:color w:val="000000"/>
          <w:sz w:val="22"/>
          <w:szCs w:val="22"/>
        </w:rPr>
      </w:pPr>
    </w:p>
    <w:p w:rsidR="00885444" w:rsidRPr="00563E08" w:rsidRDefault="00885444" w:rsidP="00885444">
      <w:pPr>
        <w:suppressAutoHyphens/>
        <w:overflowPunct w:val="0"/>
        <w:autoSpaceDE w:val="0"/>
        <w:contextualSpacing/>
        <w:jc w:val="both"/>
        <w:textAlignment w:val="baseline"/>
        <w:rPr>
          <w:rFonts w:ascii="Arial" w:hAnsi="Arial" w:cs="Arial"/>
          <w:bCs/>
          <w:color w:val="000000" w:themeColor="text1"/>
          <w:sz w:val="22"/>
          <w:szCs w:val="22"/>
        </w:rPr>
      </w:pPr>
      <w:r w:rsidRPr="00563E08">
        <w:rPr>
          <w:rFonts w:ascii="Arial" w:hAnsi="Arial" w:cs="Arial"/>
          <w:color w:val="000000"/>
          <w:sz w:val="22"/>
          <w:szCs w:val="22"/>
        </w:rPr>
        <w:t>A Projekt megvalósítási időszakának kezdő időpontja 2017.10.01.</w:t>
      </w:r>
    </w:p>
    <w:p w:rsidR="00885444" w:rsidRPr="00563E08" w:rsidRDefault="00885444" w:rsidP="00885444">
      <w:pPr>
        <w:suppressAutoHyphens/>
        <w:overflowPunct w:val="0"/>
        <w:autoSpaceDE w:val="0"/>
        <w:contextualSpacing/>
        <w:jc w:val="both"/>
        <w:textAlignment w:val="baseline"/>
        <w:rPr>
          <w:rFonts w:ascii="Arial" w:hAnsi="Arial" w:cs="Arial"/>
          <w:bCs/>
          <w:color w:val="000000" w:themeColor="text1"/>
          <w:sz w:val="22"/>
          <w:szCs w:val="22"/>
        </w:rPr>
      </w:pPr>
    </w:p>
    <w:p w:rsidR="00885444" w:rsidRPr="00563E08" w:rsidRDefault="00885444" w:rsidP="00885444">
      <w:pPr>
        <w:suppressAutoHyphens/>
        <w:overflowPunct w:val="0"/>
        <w:autoSpaceDE w:val="0"/>
        <w:contextualSpacing/>
        <w:jc w:val="both"/>
        <w:textAlignment w:val="baseline"/>
        <w:rPr>
          <w:rFonts w:ascii="Arial" w:hAnsi="Arial" w:cs="Arial"/>
          <w:bCs/>
          <w:color w:val="000000" w:themeColor="text1"/>
          <w:sz w:val="22"/>
          <w:szCs w:val="22"/>
        </w:rPr>
      </w:pPr>
      <w:r w:rsidRPr="00563E08">
        <w:rPr>
          <w:rFonts w:ascii="Arial" w:hAnsi="Arial" w:cs="Arial"/>
          <w:bCs/>
          <w:color w:val="000000" w:themeColor="text1"/>
          <w:sz w:val="22"/>
          <w:szCs w:val="22"/>
        </w:rPr>
        <w:t xml:space="preserve">A módosítási kérelem kezdeményezése a szerződésben az alábbi ok miatt szükséges: </w:t>
      </w:r>
    </w:p>
    <w:p w:rsidR="00885444" w:rsidRPr="00563E08" w:rsidRDefault="00885444" w:rsidP="00885444">
      <w:pPr>
        <w:pStyle w:val="Listaszerbekezds"/>
        <w:numPr>
          <w:ilvl w:val="0"/>
          <w:numId w:val="8"/>
        </w:numPr>
        <w:spacing w:after="60"/>
        <w:jc w:val="both"/>
        <w:rPr>
          <w:rFonts w:ascii="Arial" w:hAnsi="Arial" w:cs="Arial"/>
          <w:sz w:val="22"/>
          <w:szCs w:val="22"/>
        </w:rPr>
      </w:pPr>
      <w:r w:rsidRPr="00563E08">
        <w:rPr>
          <w:rFonts w:ascii="Arial" w:hAnsi="Arial" w:cs="Arial"/>
          <w:sz w:val="22"/>
          <w:szCs w:val="22"/>
        </w:rPr>
        <w:t>a projekt keretében bevonni kívánt megvalósítási helyszínek helyrajzi számai a gázszolgáltató által elvárt módon telekcsoport-újraosztási eljárás során megváltoznak, hogy a tervezési munkálatok megfelelően és határidőben megvalósulhassanak.</w:t>
      </w:r>
    </w:p>
    <w:p w:rsidR="00885444" w:rsidRPr="00563E08" w:rsidRDefault="00885444" w:rsidP="00885444">
      <w:pPr>
        <w:pStyle w:val="Listaszerbekezds"/>
        <w:spacing w:after="60"/>
        <w:ind w:left="750"/>
        <w:jc w:val="both"/>
        <w:rPr>
          <w:rFonts w:ascii="Arial" w:hAnsi="Arial" w:cs="Arial"/>
          <w:sz w:val="22"/>
          <w:szCs w:val="22"/>
        </w:rPr>
      </w:pPr>
    </w:p>
    <w:p w:rsidR="00885444" w:rsidRPr="00563E08" w:rsidRDefault="00885444" w:rsidP="00885444">
      <w:pPr>
        <w:pStyle w:val="Listaszerbekezds"/>
        <w:spacing w:after="60"/>
        <w:ind w:left="750"/>
        <w:jc w:val="both"/>
        <w:rPr>
          <w:rFonts w:ascii="Arial" w:hAnsi="Arial" w:cs="Arial"/>
          <w:sz w:val="22"/>
          <w:szCs w:val="22"/>
        </w:rPr>
      </w:pPr>
      <w:r w:rsidRPr="00563E08">
        <w:rPr>
          <w:rFonts w:ascii="Arial" w:hAnsi="Arial" w:cs="Arial"/>
          <w:sz w:val="22"/>
          <w:szCs w:val="22"/>
        </w:rPr>
        <w:t>•</w:t>
      </w:r>
      <w:r w:rsidRPr="00563E08">
        <w:rPr>
          <w:rFonts w:ascii="Arial" w:hAnsi="Arial" w:cs="Arial"/>
          <w:sz w:val="22"/>
          <w:szCs w:val="22"/>
        </w:rPr>
        <w:tab/>
        <w:t>61/14-es hrsz.-ú ingatlan szétválik 61/27 és 61/28 hrsz.-ú ingatlanokká</w:t>
      </w:r>
    </w:p>
    <w:p w:rsidR="00885444" w:rsidRPr="00563E08" w:rsidRDefault="00885444" w:rsidP="00885444">
      <w:pPr>
        <w:pStyle w:val="Listaszerbekezds"/>
        <w:spacing w:after="60"/>
        <w:ind w:left="750"/>
        <w:jc w:val="both"/>
        <w:rPr>
          <w:rFonts w:ascii="Arial" w:hAnsi="Arial" w:cs="Arial"/>
          <w:sz w:val="22"/>
          <w:szCs w:val="22"/>
        </w:rPr>
      </w:pPr>
      <w:r w:rsidRPr="00563E08">
        <w:rPr>
          <w:rFonts w:ascii="Arial" w:hAnsi="Arial" w:cs="Arial"/>
          <w:sz w:val="22"/>
          <w:szCs w:val="22"/>
        </w:rPr>
        <w:t>•</w:t>
      </w:r>
      <w:r w:rsidRPr="00563E08">
        <w:rPr>
          <w:rFonts w:ascii="Arial" w:hAnsi="Arial" w:cs="Arial"/>
          <w:sz w:val="22"/>
          <w:szCs w:val="22"/>
        </w:rPr>
        <w:tab/>
        <w:t>61/16-os hrsz.-ú ingatlan szétválik 61/29 és 61/30 hrsz.-ú ingatlanokká</w:t>
      </w:r>
    </w:p>
    <w:p w:rsidR="00885444" w:rsidRPr="00563E08" w:rsidRDefault="00885444" w:rsidP="00885444">
      <w:pPr>
        <w:pStyle w:val="Listaszerbekezds"/>
        <w:spacing w:after="60"/>
        <w:ind w:left="1410" w:hanging="660"/>
        <w:jc w:val="both"/>
        <w:rPr>
          <w:rFonts w:ascii="Arial" w:hAnsi="Arial" w:cs="Arial"/>
          <w:sz w:val="22"/>
          <w:szCs w:val="22"/>
        </w:rPr>
      </w:pPr>
      <w:r w:rsidRPr="00563E08">
        <w:rPr>
          <w:rFonts w:ascii="Arial" w:hAnsi="Arial" w:cs="Arial"/>
          <w:sz w:val="22"/>
          <w:szCs w:val="22"/>
        </w:rPr>
        <w:t>•</w:t>
      </w:r>
      <w:r w:rsidRPr="00563E08">
        <w:rPr>
          <w:rFonts w:ascii="Arial" w:hAnsi="Arial" w:cs="Arial"/>
          <w:sz w:val="22"/>
          <w:szCs w:val="22"/>
        </w:rPr>
        <w:tab/>
        <w:t>61/20-as hrsz.-ú ingatlan területe növekszik, ezzel párhuzamosan a 61/19 hrsz.-ú ingatlan területe csökken</w:t>
      </w:r>
    </w:p>
    <w:p w:rsidR="00885444" w:rsidRPr="00563E08" w:rsidRDefault="00885444" w:rsidP="00885444">
      <w:pPr>
        <w:pStyle w:val="Listaszerbekezds"/>
        <w:spacing w:after="60"/>
        <w:ind w:left="750"/>
        <w:jc w:val="both"/>
        <w:rPr>
          <w:rFonts w:ascii="Arial" w:hAnsi="Arial" w:cs="Arial"/>
          <w:sz w:val="22"/>
          <w:szCs w:val="22"/>
        </w:rPr>
      </w:pPr>
      <w:r w:rsidRPr="00563E08">
        <w:rPr>
          <w:rFonts w:ascii="Arial" w:hAnsi="Arial" w:cs="Arial"/>
          <w:sz w:val="22"/>
          <w:szCs w:val="22"/>
        </w:rPr>
        <w:t>•</w:t>
      </w:r>
      <w:r w:rsidRPr="00563E08">
        <w:rPr>
          <w:rFonts w:ascii="Arial" w:hAnsi="Arial" w:cs="Arial"/>
          <w:sz w:val="22"/>
          <w:szCs w:val="22"/>
        </w:rPr>
        <w:tab/>
        <w:t>61/15-ös hrsz.-ú ingatlan területe kis mértékben növekszik</w:t>
      </w:r>
    </w:p>
    <w:p w:rsidR="00885444" w:rsidRPr="00563E08" w:rsidRDefault="00885444" w:rsidP="00885444">
      <w:pPr>
        <w:spacing w:after="60"/>
        <w:jc w:val="both"/>
        <w:rPr>
          <w:rFonts w:ascii="Arial" w:hAnsi="Arial" w:cs="Arial"/>
          <w:sz w:val="22"/>
          <w:szCs w:val="22"/>
        </w:rPr>
      </w:pPr>
    </w:p>
    <w:p w:rsidR="00885444" w:rsidRPr="00563E08" w:rsidRDefault="00885444" w:rsidP="00885444">
      <w:pPr>
        <w:spacing w:after="60"/>
        <w:ind w:left="360"/>
        <w:jc w:val="both"/>
        <w:rPr>
          <w:rFonts w:ascii="Arial" w:hAnsi="Arial" w:cs="Arial"/>
          <w:sz w:val="22"/>
          <w:szCs w:val="22"/>
        </w:rPr>
      </w:pPr>
      <w:r w:rsidRPr="00563E08">
        <w:rPr>
          <w:rFonts w:ascii="Arial" w:hAnsi="Arial" w:cs="Arial"/>
          <w:b/>
          <w:sz w:val="22"/>
          <w:szCs w:val="22"/>
        </w:rPr>
        <w:lastRenderedPageBreak/>
        <w:t>b)</w:t>
      </w:r>
      <w:r w:rsidRPr="00563E08">
        <w:rPr>
          <w:rFonts w:ascii="Arial" w:hAnsi="Arial" w:cs="Arial"/>
          <w:sz w:val="22"/>
          <w:szCs w:val="22"/>
        </w:rPr>
        <w:t xml:space="preserve"> a korábban bevonni kívánt 2538/1-es helyrajzi számú ingatlan kikerül a megvalósítási helyszínek közül, helyette a 61/20-as helyrajzi számú ingatlan kerül bevonásra.</w:t>
      </w:r>
    </w:p>
    <w:p w:rsidR="00885444" w:rsidRPr="00563E08" w:rsidRDefault="00885444" w:rsidP="00885444">
      <w:pPr>
        <w:spacing w:after="120"/>
        <w:jc w:val="both"/>
        <w:rPr>
          <w:rFonts w:ascii="Arial" w:hAnsi="Arial" w:cs="Arial"/>
          <w:sz w:val="22"/>
          <w:szCs w:val="22"/>
        </w:rPr>
      </w:pPr>
    </w:p>
    <w:p w:rsidR="00563E08" w:rsidRPr="00563E08" w:rsidRDefault="00563E08" w:rsidP="00563E08">
      <w:pPr>
        <w:spacing w:after="120"/>
        <w:ind w:left="426"/>
        <w:jc w:val="both"/>
        <w:rPr>
          <w:rFonts w:ascii="Arial" w:hAnsi="Arial" w:cs="Arial"/>
          <w:sz w:val="22"/>
          <w:szCs w:val="22"/>
        </w:rPr>
      </w:pPr>
      <w:r w:rsidRPr="00563E08">
        <w:rPr>
          <w:rFonts w:ascii="Arial" w:hAnsi="Arial" w:cs="Arial"/>
          <w:sz w:val="22"/>
          <w:szCs w:val="22"/>
        </w:rPr>
        <w:t xml:space="preserve">A projekt keretében megvásárolni tervezett, 2538/1 helyrajzi számon szereplő, 5000 m2 alapterületű „kivett beépítetlen terület” megnevezésű ingatlan kapcsán a terület jelenlegi tulajdonosaival nem sikerült közös megegyezésre jutni. A terület ellenértékeként felkínált vételár nem felelt meg az igényeiknek, túl alacsony összegnek találták. A területnek az ingatlan-nyilvántartás adatai szerint jelenleg 7 tulajdonosa van, mind a heten Németországban élnek. Az Önkormányzat megkeresésére a terület megvásárlását illetően a felkínált vételár tekintetében elutasító választ adtak a tulajdonostársak. A felkínált vételár a magyarországi piaci viszonyok tekintetében megalapozott és kedvező ár volt az eladókra nézve, ám a tulajdonostársak valószínűleg németországi piaci viszonyok alapján, az ottani vételárak szerint kívánják a területet értékesíteni. </w:t>
      </w:r>
      <w:proofErr w:type="gramStart"/>
      <w:r w:rsidRPr="00563E08">
        <w:rPr>
          <w:rFonts w:ascii="Arial" w:hAnsi="Arial" w:cs="Arial"/>
          <w:sz w:val="22"/>
          <w:szCs w:val="22"/>
        </w:rPr>
        <w:t>Mivel az Önkormányzat pénzügyi keretei, illetve a projekt költségvetése nem teszi lehetővé a vételár megemelését, és a tulajdonosok által elfogadhatónak ítélt összeg semmiképpen nem a jelenlegi piaci áraknak megfelelő, valamint a Felhívásban meghatározott költséghatékony, reális és takarékos gazdálkodás követelményét sem teljesítené, így ezen ingatlan megvásárlását az Önkormányzat nem valósítja meg, és kéri a Támogató Szervezetet, hogy a projekt megvalósítási helyszínei köréből a jelzett 2538/1 helyrajzi számú ingatlant vonja ki.</w:t>
      </w:r>
      <w:proofErr w:type="gramEnd"/>
      <w:r w:rsidRPr="00563E08">
        <w:rPr>
          <w:rFonts w:ascii="Arial" w:hAnsi="Arial" w:cs="Arial"/>
          <w:sz w:val="22"/>
          <w:szCs w:val="22"/>
        </w:rPr>
        <w:t xml:space="preserve">    </w:t>
      </w:r>
    </w:p>
    <w:p w:rsidR="00563E08" w:rsidRPr="00563E08" w:rsidRDefault="00563E08" w:rsidP="00563E08">
      <w:pPr>
        <w:spacing w:after="120"/>
        <w:ind w:left="426"/>
        <w:jc w:val="both"/>
        <w:rPr>
          <w:rFonts w:ascii="Arial" w:hAnsi="Arial" w:cs="Arial"/>
          <w:sz w:val="22"/>
          <w:szCs w:val="22"/>
        </w:rPr>
      </w:pPr>
      <w:r w:rsidRPr="00563E08">
        <w:rPr>
          <w:rFonts w:ascii="Arial" w:hAnsi="Arial" w:cs="Arial"/>
          <w:sz w:val="22"/>
          <w:szCs w:val="22"/>
        </w:rPr>
        <w:t>A változással érintett, kieső terület 5000 m2, azaz 0,5 ha.</w:t>
      </w:r>
    </w:p>
    <w:p w:rsidR="00563E08" w:rsidRPr="00563E08" w:rsidRDefault="00563E08" w:rsidP="00563E08">
      <w:pPr>
        <w:spacing w:after="120"/>
        <w:ind w:left="426"/>
        <w:jc w:val="both"/>
        <w:rPr>
          <w:rFonts w:ascii="Arial" w:hAnsi="Arial" w:cs="Arial"/>
          <w:sz w:val="22"/>
          <w:szCs w:val="22"/>
        </w:rPr>
      </w:pPr>
      <w:r w:rsidRPr="00563E08">
        <w:rPr>
          <w:rFonts w:ascii="Arial" w:hAnsi="Arial" w:cs="Arial"/>
          <w:sz w:val="22"/>
          <w:szCs w:val="22"/>
        </w:rPr>
        <w:t xml:space="preserve">Az önkormányzat új területként kívánja bevonni a projektbe a 61/20- </w:t>
      </w:r>
      <w:proofErr w:type="spellStart"/>
      <w:r w:rsidRPr="00563E08">
        <w:rPr>
          <w:rFonts w:ascii="Arial" w:hAnsi="Arial" w:cs="Arial"/>
          <w:sz w:val="22"/>
          <w:szCs w:val="22"/>
        </w:rPr>
        <w:t>as</w:t>
      </w:r>
      <w:proofErr w:type="spellEnd"/>
      <w:r w:rsidRPr="00563E08">
        <w:rPr>
          <w:rFonts w:ascii="Arial" w:hAnsi="Arial" w:cs="Arial"/>
          <w:sz w:val="22"/>
          <w:szCs w:val="22"/>
        </w:rPr>
        <w:t xml:space="preserve"> helyrajzi számú ingatlant, a korábban részletezett kieső terület helyére. A bevonni kívánt terület 100%-os önkormányzati tulajdonban van. A terület jelenleg 8581 m2, de a telek-újraelosztási eljárás során növekedni fog a 61/19 es hrsz.-ú ingatlan rovására, mely jelenleg is megvalósítási helyszín. A terület így összesen </w:t>
      </w:r>
      <w:proofErr w:type="gramStart"/>
      <w:r w:rsidRPr="00563E08">
        <w:rPr>
          <w:rFonts w:ascii="Arial" w:hAnsi="Arial" w:cs="Arial"/>
          <w:sz w:val="22"/>
          <w:szCs w:val="22"/>
        </w:rPr>
        <w:t>1</w:t>
      </w:r>
      <w:proofErr w:type="gramEnd"/>
      <w:r w:rsidRPr="00563E08">
        <w:rPr>
          <w:rFonts w:ascii="Arial" w:hAnsi="Arial" w:cs="Arial"/>
          <w:sz w:val="22"/>
          <w:szCs w:val="22"/>
        </w:rPr>
        <w:t xml:space="preserve"> ha 1473 m2 lesz, amelyből új területként a projektbe 8581 m2 kerül bevonásra.</w:t>
      </w:r>
    </w:p>
    <w:p w:rsidR="00563E08" w:rsidRPr="00563E08" w:rsidRDefault="00563E08" w:rsidP="00563E08">
      <w:pPr>
        <w:spacing w:after="120"/>
        <w:ind w:left="426"/>
        <w:jc w:val="both"/>
        <w:rPr>
          <w:rFonts w:ascii="Arial" w:hAnsi="Arial" w:cs="Arial"/>
          <w:sz w:val="22"/>
          <w:szCs w:val="22"/>
        </w:rPr>
      </w:pPr>
      <w:r w:rsidRPr="00563E08">
        <w:rPr>
          <w:rFonts w:ascii="Arial" w:hAnsi="Arial" w:cs="Arial"/>
          <w:sz w:val="22"/>
          <w:szCs w:val="22"/>
        </w:rPr>
        <w:t xml:space="preserve">A jelenleg kieső és bekerülő területek az indikátor érték szempontjából összesítésben 3581 m2 növekedést mutatnak. Ennek megfelelően a kérelem részét képezi majd a Támogatási Szerződés módosított 5. számú melléklete, amiben az új, 6,3581 </w:t>
      </w:r>
      <w:proofErr w:type="spellStart"/>
      <w:r w:rsidRPr="00563E08">
        <w:rPr>
          <w:rFonts w:ascii="Arial" w:hAnsi="Arial" w:cs="Arial"/>
          <w:sz w:val="22"/>
          <w:szCs w:val="22"/>
        </w:rPr>
        <w:t>ha-os</w:t>
      </w:r>
      <w:proofErr w:type="spellEnd"/>
      <w:r w:rsidRPr="00563E08">
        <w:rPr>
          <w:rFonts w:ascii="Arial" w:hAnsi="Arial" w:cs="Arial"/>
          <w:sz w:val="22"/>
          <w:szCs w:val="22"/>
        </w:rPr>
        <w:t xml:space="preserve"> érték került feltüntetésre.</w:t>
      </w:r>
    </w:p>
    <w:p w:rsidR="00563E08" w:rsidRPr="00563E08" w:rsidRDefault="00563E08" w:rsidP="00563E08">
      <w:pPr>
        <w:spacing w:after="120"/>
        <w:ind w:left="426"/>
        <w:jc w:val="both"/>
        <w:rPr>
          <w:rFonts w:ascii="Arial" w:hAnsi="Arial" w:cs="Arial"/>
          <w:sz w:val="22"/>
          <w:szCs w:val="22"/>
        </w:rPr>
      </w:pPr>
      <w:r w:rsidRPr="00563E08">
        <w:rPr>
          <w:rFonts w:ascii="Arial" w:hAnsi="Arial" w:cs="Arial"/>
          <w:sz w:val="22"/>
          <w:szCs w:val="22"/>
        </w:rPr>
        <w:t>Jelen módosítás kizárólag annak érdekében történik, hogy teljes mértékben megfeleljünk az előírásoknak, adatszolgáltatási kötelezettségünknek, valamint, hogy a Támogatási Szerződésben szereplő valamennyi adat összhangban legyen a projekt során keletkező dokumentumokkal, szerződésekkel. A jelzett eltérés semmilyen módon nem befolyásolja sem a kivitelezési, sem a pályázati dokumentációban megjelölt egyéb tevékenység határidőre történő megvalósítását. A projekt műszaki tartalma teljes mértékben megvalósul, a változás nem jár műszaki tartalom csökkenéssel, csupán a megvalósítás helyszíne változik az Önkormányzaton kívül álló ok miatt.</w:t>
      </w:r>
    </w:p>
    <w:p w:rsidR="00885444" w:rsidRPr="00563E08" w:rsidRDefault="00885444" w:rsidP="00885444">
      <w:pPr>
        <w:suppressAutoHyphens/>
        <w:overflowPunct w:val="0"/>
        <w:autoSpaceDE w:val="0"/>
        <w:contextualSpacing/>
        <w:jc w:val="both"/>
        <w:textAlignment w:val="baseline"/>
        <w:rPr>
          <w:rFonts w:ascii="Arial" w:hAnsi="Arial" w:cs="Arial"/>
          <w:bCs/>
          <w:color w:val="000000" w:themeColor="text1"/>
          <w:sz w:val="22"/>
          <w:szCs w:val="22"/>
        </w:rPr>
      </w:pPr>
    </w:p>
    <w:p w:rsidR="00885444" w:rsidRPr="00563E08" w:rsidRDefault="00885444" w:rsidP="00885444">
      <w:pPr>
        <w:jc w:val="both"/>
        <w:rPr>
          <w:rFonts w:ascii="Arial" w:hAnsi="Arial" w:cs="Arial"/>
          <w:sz w:val="22"/>
          <w:szCs w:val="22"/>
        </w:rPr>
      </w:pPr>
      <w:r w:rsidRPr="00563E08">
        <w:rPr>
          <w:rFonts w:ascii="Arial" w:hAnsi="Arial" w:cs="Arial"/>
          <w:sz w:val="22"/>
          <w:szCs w:val="22"/>
        </w:rPr>
        <w:t>Javasoljuk a Támogatási Szerződés módosításának kezdeményezését.</w:t>
      </w:r>
    </w:p>
    <w:p w:rsidR="00563E08" w:rsidRDefault="00563E08">
      <w:pPr>
        <w:rPr>
          <w:rFonts w:ascii="Arial" w:hAnsi="Arial" w:cs="Arial"/>
          <w:sz w:val="22"/>
          <w:szCs w:val="22"/>
        </w:rPr>
      </w:pPr>
      <w:r>
        <w:rPr>
          <w:rFonts w:ascii="Arial" w:hAnsi="Arial" w:cs="Arial"/>
          <w:sz w:val="22"/>
          <w:szCs w:val="22"/>
        </w:rPr>
        <w:br w:type="page"/>
      </w:r>
    </w:p>
    <w:p w:rsidR="00885444" w:rsidRPr="00563E08" w:rsidRDefault="00885444" w:rsidP="00885444">
      <w:pPr>
        <w:jc w:val="both"/>
        <w:rPr>
          <w:rFonts w:ascii="Arial" w:hAnsi="Arial" w:cs="Arial"/>
          <w:sz w:val="22"/>
          <w:szCs w:val="22"/>
        </w:rPr>
      </w:pPr>
    </w:p>
    <w:p w:rsidR="00885444" w:rsidRPr="00563E08" w:rsidRDefault="00885444" w:rsidP="00885444">
      <w:pPr>
        <w:ind w:left="2124" w:firstLine="708"/>
        <w:rPr>
          <w:rFonts w:ascii="Arial" w:hAnsi="Arial" w:cs="Arial"/>
          <w:sz w:val="22"/>
          <w:szCs w:val="22"/>
        </w:rPr>
      </w:pPr>
      <w:r w:rsidRPr="00563E08">
        <w:rPr>
          <w:rFonts w:ascii="Arial" w:hAnsi="Arial" w:cs="Arial"/>
          <w:b/>
          <w:i/>
          <w:iCs/>
          <w:sz w:val="22"/>
          <w:szCs w:val="22"/>
          <w:u w:val="single"/>
        </w:rPr>
        <w:t xml:space="preserve">H a t á r o z a t i    j a v a s l a </w:t>
      </w:r>
      <w:proofErr w:type="gramStart"/>
      <w:r w:rsidRPr="00563E08">
        <w:rPr>
          <w:rFonts w:ascii="Arial" w:hAnsi="Arial" w:cs="Arial"/>
          <w:b/>
          <w:i/>
          <w:iCs/>
          <w:sz w:val="22"/>
          <w:szCs w:val="22"/>
          <w:u w:val="single"/>
        </w:rPr>
        <w:t>t :</w:t>
      </w:r>
      <w:proofErr w:type="gramEnd"/>
    </w:p>
    <w:p w:rsidR="00885444" w:rsidRPr="00563E08" w:rsidRDefault="00885444" w:rsidP="00885444">
      <w:pPr>
        <w:ind w:left="2832" w:right="72"/>
        <w:jc w:val="both"/>
        <w:rPr>
          <w:rFonts w:ascii="Arial" w:hAnsi="Arial" w:cs="Arial"/>
          <w:b/>
          <w:snapToGrid w:val="0"/>
          <w:sz w:val="22"/>
          <w:szCs w:val="22"/>
          <w:u w:val="single"/>
        </w:rPr>
      </w:pPr>
      <w:r w:rsidRPr="00563E08">
        <w:rPr>
          <w:rFonts w:ascii="Arial" w:hAnsi="Arial" w:cs="Arial"/>
          <w:b/>
          <w:snapToGrid w:val="0"/>
          <w:sz w:val="22"/>
          <w:szCs w:val="22"/>
          <w:u w:val="single"/>
        </w:rPr>
        <w:t>„Iparterület fejlesztése Bátaszéken” elnevezésű pályázathoz kapcsolódóan Támogatási Szerződés módosítására</w:t>
      </w:r>
    </w:p>
    <w:p w:rsidR="00885444" w:rsidRPr="00563E08" w:rsidRDefault="00885444" w:rsidP="00885444">
      <w:pPr>
        <w:ind w:left="2832" w:right="72"/>
        <w:jc w:val="both"/>
        <w:rPr>
          <w:rFonts w:ascii="Arial" w:hAnsi="Arial" w:cs="Arial"/>
          <w:b/>
          <w:sz w:val="22"/>
          <w:szCs w:val="22"/>
        </w:rPr>
      </w:pPr>
    </w:p>
    <w:p w:rsidR="00885444" w:rsidRPr="00563E08" w:rsidRDefault="00885444" w:rsidP="00885444">
      <w:pPr>
        <w:ind w:left="2832" w:right="72"/>
        <w:jc w:val="both"/>
        <w:rPr>
          <w:rFonts w:ascii="Arial" w:hAnsi="Arial" w:cs="Arial"/>
          <w:sz w:val="22"/>
          <w:szCs w:val="22"/>
        </w:rPr>
      </w:pPr>
      <w:r w:rsidRPr="00563E08">
        <w:rPr>
          <w:rFonts w:ascii="Arial" w:hAnsi="Arial" w:cs="Arial"/>
          <w:sz w:val="22"/>
          <w:szCs w:val="22"/>
        </w:rPr>
        <w:t>Bátaszék Város Önkormányzatának Képviselő-testülete;</w:t>
      </w:r>
    </w:p>
    <w:p w:rsidR="00885444" w:rsidRPr="00563E08" w:rsidRDefault="00885444" w:rsidP="00885444">
      <w:pPr>
        <w:pStyle w:val="Listaszerbekezds"/>
        <w:numPr>
          <w:ilvl w:val="0"/>
          <w:numId w:val="5"/>
        </w:numPr>
        <w:suppressAutoHyphens/>
        <w:overflowPunct w:val="0"/>
        <w:autoSpaceDE w:val="0"/>
        <w:ind w:right="74"/>
        <w:jc w:val="both"/>
        <w:textAlignment w:val="baseline"/>
        <w:rPr>
          <w:rFonts w:ascii="Arial" w:hAnsi="Arial" w:cs="Arial"/>
          <w:sz w:val="22"/>
          <w:szCs w:val="22"/>
        </w:rPr>
      </w:pPr>
      <w:r w:rsidRPr="00563E08">
        <w:rPr>
          <w:rFonts w:ascii="Arial" w:hAnsi="Arial" w:cs="Arial"/>
          <w:sz w:val="22"/>
          <w:szCs w:val="22"/>
        </w:rPr>
        <w:t xml:space="preserve">kezdeményezi az „Iparterület fejlesztése Bátaszéken” című és TOP-1.1.1-15-TL1-2016-00002 azonosító számú projekthez kapcsolódó Támogatási Szerződés </w:t>
      </w:r>
    </w:p>
    <w:p w:rsidR="00885444" w:rsidRPr="00563E08" w:rsidRDefault="00885444" w:rsidP="00885444">
      <w:pPr>
        <w:pStyle w:val="Listaszerbekezds"/>
        <w:overflowPunct w:val="0"/>
        <w:autoSpaceDE w:val="0"/>
        <w:ind w:left="3192" w:right="74"/>
        <w:jc w:val="both"/>
        <w:textAlignment w:val="baseline"/>
        <w:rPr>
          <w:rFonts w:ascii="Arial" w:hAnsi="Arial" w:cs="Arial"/>
          <w:sz w:val="22"/>
          <w:szCs w:val="22"/>
        </w:rPr>
      </w:pPr>
    </w:p>
    <w:p w:rsidR="00885444" w:rsidRPr="00563E08" w:rsidRDefault="00885444" w:rsidP="00885444">
      <w:pPr>
        <w:overflowPunct w:val="0"/>
        <w:autoSpaceDE w:val="0"/>
        <w:ind w:left="3261" w:right="74"/>
        <w:contextualSpacing/>
        <w:jc w:val="both"/>
        <w:textAlignment w:val="baseline"/>
        <w:rPr>
          <w:rFonts w:ascii="Arial" w:hAnsi="Arial" w:cs="Arial"/>
          <w:sz w:val="22"/>
          <w:szCs w:val="22"/>
        </w:rPr>
      </w:pPr>
      <w:proofErr w:type="spellStart"/>
      <w:r w:rsidRPr="00563E08">
        <w:rPr>
          <w:rFonts w:ascii="Arial" w:hAnsi="Arial" w:cs="Arial"/>
          <w:sz w:val="22"/>
          <w:szCs w:val="22"/>
        </w:rPr>
        <w:t>aa</w:t>
      </w:r>
      <w:proofErr w:type="spellEnd"/>
      <w:r w:rsidRPr="00563E08">
        <w:rPr>
          <w:rFonts w:ascii="Arial" w:hAnsi="Arial" w:cs="Arial"/>
          <w:sz w:val="22"/>
          <w:szCs w:val="22"/>
        </w:rPr>
        <w:t>) 5</w:t>
      </w:r>
      <w:proofErr w:type="gramStart"/>
      <w:r w:rsidRPr="00563E08">
        <w:rPr>
          <w:rFonts w:ascii="Arial" w:hAnsi="Arial" w:cs="Arial"/>
          <w:sz w:val="22"/>
          <w:szCs w:val="22"/>
        </w:rPr>
        <w:t>.sz.</w:t>
      </w:r>
      <w:proofErr w:type="gramEnd"/>
      <w:r w:rsidRPr="00563E08">
        <w:rPr>
          <w:rFonts w:ascii="Arial" w:hAnsi="Arial" w:cs="Arial"/>
          <w:sz w:val="22"/>
          <w:szCs w:val="22"/>
        </w:rPr>
        <w:t xml:space="preserve"> mellékletének módosítását - a projekt</w:t>
      </w:r>
      <w:r w:rsidR="00563E08">
        <w:rPr>
          <w:rFonts w:ascii="Arial" w:hAnsi="Arial" w:cs="Arial"/>
          <w:sz w:val="22"/>
          <w:szCs w:val="22"/>
        </w:rPr>
        <w:t xml:space="preserve"> indikátorai</w:t>
      </w:r>
      <w:r w:rsidRPr="00563E08">
        <w:rPr>
          <w:rFonts w:ascii="Arial" w:hAnsi="Arial" w:cs="Arial"/>
          <w:sz w:val="22"/>
          <w:szCs w:val="22"/>
        </w:rPr>
        <w:t xml:space="preserve"> </w:t>
      </w:r>
      <w:r w:rsidR="00BF3BFD">
        <w:rPr>
          <w:rFonts w:ascii="Arial" w:hAnsi="Arial" w:cs="Arial"/>
          <w:sz w:val="22"/>
          <w:szCs w:val="22"/>
        </w:rPr>
        <w:t xml:space="preserve">vonatkozóan </w:t>
      </w:r>
      <w:r w:rsidRPr="00563E08">
        <w:rPr>
          <w:rFonts w:ascii="Arial" w:hAnsi="Arial" w:cs="Arial"/>
          <w:sz w:val="22"/>
          <w:szCs w:val="22"/>
        </w:rPr>
        <w:t>– a jelen határozat 1.sz. mellékletének megfelelően,</w:t>
      </w:r>
    </w:p>
    <w:p w:rsidR="00885444" w:rsidRPr="00563E08" w:rsidRDefault="00885444" w:rsidP="00885444">
      <w:pPr>
        <w:overflowPunct w:val="0"/>
        <w:autoSpaceDE w:val="0"/>
        <w:ind w:left="3261" w:right="74"/>
        <w:contextualSpacing/>
        <w:jc w:val="both"/>
        <w:textAlignment w:val="baseline"/>
        <w:rPr>
          <w:rFonts w:ascii="Arial" w:hAnsi="Arial" w:cs="Arial"/>
          <w:sz w:val="22"/>
          <w:szCs w:val="22"/>
        </w:rPr>
      </w:pPr>
    </w:p>
    <w:p w:rsidR="00885444" w:rsidRPr="00563E08" w:rsidRDefault="00885444" w:rsidP="00885444">
      <w:pPr>
        <w:overflowPunct w:val="0"/>
        <w:autoSpaceDE w:val="0"/>
        <w:ind w:left="3261" w:right="74"/>
        <w:contextualSpacing/>
        <w:jc w:val="both"/>
        <w:textAlignment w:val="baseline"/>
        <w:rPr>
          <w:rFonts w:ascii="Arial" w:hAnsi="Arial" w:cs="Arial"/>
          <w:sz w:val="22"/>
          <w:szCs w:val="22"/>
        </w:rPr>
      </w:pPr>
      <w:proofErr w:type="gramStart"/>
      <w:r w:rsidRPr="00563E08">
        <w:rPr>
          <w:rFonts w:ascii="Arial" w:hAnsi="Arial" w:cs="Arial"/>
          <w:sz w:val="22"/>
          <w:szCs w:val="22"/>
        </w:rPr>
        <w:t>ab</w:t>
      </w:r>
      <w:proofErr w:type="gramEnd"/>
      <w:r w:rsidRPr="00563E08">
        <w:rPr>
          <w:rFonts w:ascii="Arial" w:hAnsi="Arial" w:cs="Arial"/>
          <w:sz w:val="22"/>
          <w:szCs w:val="22"/>
        </w:rPr>
        <w:t xml:space="preserve">) 10.sz. mellékletének módosítását </w:t>
      </w:r>
      <w:r w:rsidR="00BF3BFD">
        <w:rPr>
          <w:rFonts w:ascii="Arial" w:hAnsi="Arial" w:cs="Arial"/>
          <w:sz w:val="22"/>
          <w:szCs w:val="22"/>
        </w:rPr>
        <w:t xml:space="preserve">– a projekt helyszínére vonatkozóan </w:t>
      </w:r>
      <w:bookmarkStart w:id="0" w:name="_GoBack"/>
      <w:bookmarkEnd w:id="0"/>
      <w:r w:rsidR="00563E08">
        <w:rPr>
          <w:rFonts w:ascii="Arial" w:hAnsi="Arial" w:cs="Arial"/>
          <w:sz w:val="22"/>
          <w:szCs w:val="22"/>
        </w:rPr>
        <w:t xml:space="preserve">- </w:t>
      </w:r>
      <w:r w:rsidRPr="00563E08">
        <w:rPr>
          <w:rFonts w:ascii="Arial" w:hAnsi="Arial" w:cs="Arial"/>
          <w:sz w:val="22"/>
          <w:szCs w:val="22"/>
        </w:rPr>
        <w:t>a jelen határozat 2.sz. mellékletének megfelelően,</w:t>
      </w:r>
    </w:p>
    <w:p w:rsidR="00885444" w:rsidRPr="00563E08" w:rsidRDefault="00885444" w:rsidP="00885444">
      <w:pPr>
        <w:pStyle w:val="Listaszerbekezds"/>
        <w:numPr>
          <w:ilvl w:val="0"/>
          <w:numId w:val="6"/>
        </w:numPr>
        <w:suppressAutoHyphens/>
        <w:ind w:left="3119" w:right="72" w:hanging="284"/>
        <w:contextualSpacing w:val="0"/>
        <w:jc w:val="both"/>
        <w:rPr>
          <w:rFonts w:ascii="Arial" w:hAnsi="Arial" w:cs="Arial"/>
          <w:sz w:val="22"/>
          <w:szCs w:val="22"/>
        </w:rPr>
      </w:pPr>
      <w:r w:rsidRPr="00563E08">
        <w:rPr>
          <w:rFonts w:ascii="Arial" w:hAnsi="Arial" w:cs="Arial"/>
          <w:sz w:val="22"/>
          <w:szCs w:val="22"/>
        </w:rPr>
        <w:t>felhatalmazza a város polgármesterét a Támogatási Szerződés módosítás aláírására.</w:t>
      </w:r>
    </w:p>
    <w:p w:rsidR="00885444" w:rsidRPr="00563E08" w:rsidRDefault="00885444" w:rsidP="00885444">
      <w:pPr>
        <w:pStyle w:val="Listaszerbekezds"/>
        <w:ind w:left="3192" w:right="72"/>
        <w:jc w:val="both"/>
        <w:rPr>
          <w:rFonts w:ascii="Arial" w:hAnsi="Arial" w:cs="Arial"/>
          <w:sz w:val="22"/>
          <w:szCs w:val="22"/>
        </w:rPr>
      </w:pPr>
    </w:p>
    <w:p w:rsidR="00885444" w:rsidRPr="00563E08" w:rsidRDefault="00885444" w:rsidP="00885444">
      <w:pPr>
        <w:ind w:left="2832"/>
        <w:jc w:val="both"/>
        <w:rPr>
          <w:rFonts w:ascii="Arial" w:hAnsi="Arial" w:cs="Arial"/>
          <w:sz w:val="22"/>
          <w:szCs w:val="22"/>
        </w:rPr>
      </w:pPr>
      <w:r w:rsidRPr="00563E08">
        <w:rPr>
          <w:rFonts w:ascii="Arial" w:hAnsi="Arial" w:cs="Arial"/>
          <w:i/>
          <w:iCs/>
          <w:sz w:val="22"/>
          <w:szCs w:val="22"/>
        </w:rPr>
        <w:t>Határidő:</w:t>
      </w:r>
      <w:r w:rsidRPr="00563E08">
        <w:rPr>
          <w:rFonts w:ascii="Arial" w:hAnsi="Arial" w:cs="Arial"/>
          <w:sz w:val="22"/>
          <w:szCs w:val="22"/>
        </w:rPr>
        <w:t xml:space="preserve"> 2018. szeptember 15.</w:t>
      </w:r>
    </w:p>
    <w:p w:rsidR="00885444" w:rsidRPr="00563E08" w:rsidRDefault="00885444" w:rsidP="00885444">
      <w:pPr>
        <w:ind w:left="2832"/>
        <w:jc w:val="both"/>
        <w:rPr>
          <w:rFonts w:ascii="Arial" w:hAnsi="Arial" w:cs="Arial"/>
          <w:sz w:val="22"/>
          <w:szCs w:val="22"/>
        </w:rPr>
      </w:pPr>
      <w:r w:rsidRPr="00563E08">
        <w:rPr>
          <w:rFonts w:ascii="Arial" w:hAnsi="Arial" w:cs="Arial"/>
          <w:i/>
          <w:iCs/>
          <w:sz w:val="22"/>
          <w:szCs w:val="22"/>
        </w:rPr>
        <w:t>Felelős</w:t>
      </w:r>
      <w:proofErr w:type="gramStart"/>
      <w:r w:rsidRPr="00563E08">
        <w:rPr>
          <w:rFonts w:ascii="Arial" w:hAnsi="Arial" w:cs="Arial"/>
          <w:sz w:val="22"/>
          <w:szCs w:val="22"/>
        </w:rPr>
        <w:t>:   Dr.</w:t>
      </w:r>
      <w:proofErr w:type="gramEnd"/>
      <w:r w:rsidRPr="00563E08">
        <w:rPr>
          <w:rFonts w:ascii="Arial" w:hAnsi="Arial" w:cs="Arial"/>
          <w:sz w:val="22"/>
          <w:szCs w:val="22"/>
        </w:rPr>
        <w:t xml:space="preserve"> Bozsolik Róbert polgármester </w:t>
      </w:r>
    </w:p>
    <w:p w:rsidR="00885444" w:rsidRPr="00563E08" w:rsidRDefault="00885444" w:rsidP="00885444">
      <w:pPr>
        <w:ind w:left="3672"/>
        <w:jc w:val="both"/>
        <w:rPr>
          <w:rFonts w:ascii="Arial" w:hAnsi="Arial" w:cs="Arial"/>
          <w:sz w:val="22"/>
          <w:szCs w:val="22"/>
        </w:rPr>
      </w:pPr>
      <w:r w:rsidRPr="00563E08">
        <w:rPr>
          <w:rFonts w:ascii="Arial" w:hAnsi="Arial" w:cs="Arial"/>
          <w:sz w:val="22"/>
          <w:szCs w:val="22"/>
        </w:rPr>
        <w:t xml:space="preserve">  (szerződés aláírásáért)</w:t>
      </w:r>
    </w:p>
    <w:p w:rsidR="00885444" w:rsidRPr="00563E08" w:rsidRDefault="00885444" w:rsidP="00885444">
      <w:pPr>
        <w:tabs>
          <w:tab w:val="left" w:pos="4920"/>
        </w:tabs>
        <w:ind w:left="2832"/>
        <w:jc w:val="both"/>
        <w:rPr>
          <w:rFonts w:ascii="Arial" w:hAnsi="Arial" w:cs="Arial"/>
          <w:sz w:val="22"/>
          <w:szCs w:val="22"/>
        </w:rPr>
      </w:pPr>
      <w:r w:rsidRPr="00563E08">
        <w:rPr>
          <w:rFonts w:ascii="Arial" w:hAnsi="Arial" w:cs="Arial"/>
          <w:i/>
          <w:iCs/>
          <w:sz w:val="22"/>
          <w:szCs w:val="22"/>
        </w:rPr>
        <w:t>Határozatról értesül</w:t>
      </w:r>
      <w:r w:rsidRPr="00563E08">
        <w:rPr>
          <w:rFonts w:ascii="Arial" w:hAnsi="Arial" w:cs="Arial"/>
          <w:sz w:val="22"/>
          <w:szCs w:val="22"/>
        </w:rPr>
        <w:t xml:space="preserve">: </w:t>
      </w:r>
    </w:p>
    <w:p w:rsidR="00885444" w:rsidRPr="00563E08" w:rsidRDefault="00885444" w:rsidP="00885444">
      <w:pPr>
        <w:tabs>
          <w:tab w:val="left" w:pos="4920"/>
        </w:tabs>
        <w:ind w:left="2832"/>
        <w:jc w:val="both"/>
        <w:rPr>
          <w:rFonts w:ascii="Arial" w:hAnsi="Arial" w:cs="Arial"/>
          <w:iCs/>
          <w:sz w:val="22"/>
          <w:szCs w:val="22"/>
        </w:rPr>
      </w:pPr>
      <w:r w:rsidRPr="00563E08">
        <w:rPr>
          <w:rFonts w:ascii="Arial" w:hAnsi="Arial" w:cs="Arial"/>
          <w:i/>
          <w:iCs/>
          <w:sz w:val="22"/>
          <w:szCs w:val="22"/>
        </w:rPr>
        <w:t xml:space="preserve">                  </w:t>
      </w:r>
      <w:r w:rsidRPr="00563E08">
        <w:rPr>
          <w:rFonts w:ascii="Arial" w:hAnsi="Arial" w:cs="Arial"/>
          <w:i/>
          <w:iCs/>
          <w:sz w:val="22"/>
          <w:szCs w:val="22"/>
        </w:rPr>
        <w:tab/>
      </w:r>
      <w:r w:rsidRPr="00563E08">
        <w:rPr>
          <w:rFonts w:ascii="Arial" w:hAnsi="Arial" w:cs="Arial"/>
          <w:iCs/>
          <w:sz w:val="22"/>
          <w:szCs w:val="22"/>
        </w:rPr>
        <w:t>Irányító Hatóság</w:t>
      </w:r>
    </w:p>
    <w:p w:rsidR="00885444" w:rsidRPr="00563E08" w:rsidRDefault="00885444" w:rsidP="00885444">
      <w:pPr>
        <w:tabs>
          <w:tab w:val="left" w:pos="4920"/>
        </w:tabs>
        <w:ind w:left="2832"/>
        <w:jc w:val="both"/>
        <w:rPr>
          <w:rFonts w:ascii="Arial" w:hAnsi="Arial" w:cs="Arial"/>
          <w:iCs/>
          <w:sz w:val="22"/>
          <w:szCs w:val="22"/>
        </w:rPr>
      </w:pPr>
      <w:r w:rsidRPr="00563E08">
        <w:rPr>
          <w:rFonts w:ascii="Arial" w:hAnsi="Arial" w:cs="Arial"/>
          <w:color w:val="000000"/>
          <w:sz w:val="22"/>
          <w:szCs w:val="22"/>
        </w:rPr>
        <w:tab/>
        <w:t>Magyar Államkincstár</w:t>
      </w:r>
      <w:r w:rsidRPr="00563E08">
        <w:rPr>
          <w:rFonts w:ascii="Arial" w:hAnsi="Arial" w:cs="Arial"/>
          <w:iCs/>
          <w:sz w:val="22"/>
          <w:szCs w:val="22"/>
        </w:rPr>
        <w:t xml:space="preserve">          </w:t>
      </w:r>
    </w:p>
    <w:p w:rsidR="00885444" w:rsidRPr="00563E08" w:rsidRDefault="00885444" w:rsidP="00885444">
      <w:pPr>
        <w:tabs>
          <w:tab w:val="left" w:pos="4920"/>
        </w:tabs>
        <w:ind w:left="4111"/>
        <w:jc w:val="both"/>
        <w:rPr>
          <w:rFonts w:ascii="Arial" w:hAnsi="Arial" w:cs="Arial"/>
          <w:sz w:val="22"/>
          <w:szCs w:val="22"/>
        </w:rPr>
      </w:pPr>
      <w:r w:rsidRPr="00563E08">
        <w:rPr>
          <w:rFonts w:ascii="Arial" w:hAnsi="Arial" w:cs="Arial"/>
          <w:iCs/>
          <w:sz w:val="22"/>
          <w:szCs w:val="22"/>
        </w:rPr>
        <w:t xml:space="preserve"> </w:t>
      </w:r>
      <w:r w:rsidRPr="00563E08">
        <w:rPr>
          <w:rFonts w:ascii="Arial" w:hAnsi="Arial" w:cs="Arial"/>
          <w:iCs/>
          <w:sz w:val="22"/>
          <w:szCs w:val="22"/>
        </w:rPr>
        <w:tab/>
        <w:t xml:space="preserve">Bátaszéki KÖH </w:t>
      </w:r>
      <w:proofErr w:type="spellStart"/>
      <w:r w:rsidRPr="00563E08">
        <w:rPr>
          <w:rFonts w:ascii="Arial" w:hAnsi="Arial" w:cs="Arial"/>
          <w:iCs/>
          <w:sz w:val="22"/>
          <w:szCs w:val="22"/>
        </w:rPr>
        <w:t>városüz</w:t>
      </w:r>
      <w:proofErr w:type="spellEnd"/>
      <w:r w:rsidRPr="00563E08">
        <w:rPr>
          <w:rFonts w:ascii="Arial" w:hAnsi="Arial" w:cs="Arial"/>
          <w:sz w:val="22"/>
          <w:szCs w:val="22"/>
        </w:rPr>
        <w:t>. iroda</w:t>
      </w:r>
    </w:p>
    <w:p w:rsidR="00885444" w:rsidRPr="00563E08" w:rsidRDefault="00885444" w:rsidP="00885444">
      <w:pPr>
        <w:tabs>
          <w:tab w:val="left" w:pos="4920"/>
        </w:tabs>
        <w:ind w:left="2832"/>
        <w:jc w:val="both"/>
        <w:rPr>
          <w:rFonts w:ascii="Arial" w:hAnsi="Arial" w:cs="Arial"/>
          <w:iCs/>
          <w:sz w:val="22"/>
          <w:szCs w:val="22"/>
        </w:rPr>
      </w:pPr>
      <w:r w:rsidRPr="00563E08">
        <w:rPr>
          <w:rFonts w:ascii="Arial" w:hAnsi="Arial" w:cs="Arial"/>
          <w:i/>
          <w:iCs/>
          <w:sz w:val="22"/>
          <w:szCs w:val="22"/>
        </w:rPr>
        <w:t xml:space="preserve">                    </w:t>
      </w:r>
      <w:r w:rsidRPr="00563E08">
        <w:rPr>
          <w:rFonts w:ascii="Arial" w:hAnsi="Arial" w:cs="Arial"/>
          <w:i/>
          <w:iCs/>
          <w:sz w:val="22"/>
          <w:szCs w:val="22"/>
        </w:rPr>
        <w:tab/>
      </w:r>
      <w:r w:rsidRPr="00563E08">
        <w:rPr>
          <w:rFonts w:ascii="Arial" w:hAnsi="Arial" w:cs="Arial"/>
          <w:iCs/>
          <w:sz w:val="22"/>
          <w:szCs w:val="22"/>
        </w:rPr>
        <w:t>Bátaszéki KÖH pénzügyi iroda</w:t>
      </w:r>
    </w:p>
    <w:p w:rsidR="00885444" w:rsidRPr="00563E08" w:rsidRDefault="00885444" w:rsidP="00885444">
      <w:pPr>
        <w:tabs>
          <w:tab w:val="left" w:pos="4920"/>
        </w:tabs>
        <w:ind w:left="2832"/>
        <w:jc w:val="both"/>
        <w:rPr>
          <w:rFonts w:ascii="Arial" w:hAnsi="Arial" w:cs="Arial"/>
          <w:iCs/>
          <w:sz w:val="22"/>
          <w:szCs w:val="22"/>
        </w:rPr>
      </w:pPr>
      <w:r w:rsidRPr="00563E08">
        <w:rPr>
          <w:rFonts w:ascii="Arial" w:hAnsi="Arial" w:cs="Arial"/>
          <w:iCs/>
          <w:sz w:val="22"/>
          <w:szCs w:val="22"/>
        </w:rPr>
        <w:t xml:space="preserve">                    </w:t>
      </w:r>
      <w:r w:rsidRPr="00563E08">
        <w:rPr>
          <w:rFonts w:ascii="Arial" w:hAnsi="Arial" w:cs="Arial"/>
          <w:iCs/>
          <w:sz w:val="22"/>
          <w:szCs w:val="22"/>
        </w:rPr>
        <w:tab/>
      </w:r>
      <w:proofErr w:type="gramStart"/>
      <w:r w:rsidRPr="00563E08">
        <w:rPr>
          <w:rFonts w:ascii="Arial" w:hAnsi="Arial" w:cs="Arial"/>
          <w:iCs/>
          <w:sz w:val="22"/>
          <w:szCs w:val="22"/>
        </w:rPr>
        <w:t>irattár</w:t>
      </w:r>
      <w:proofErr w:type="gramEnd"/>
    </w:p>
    <w:p w:rsidR="00885444" w:rsidRPr="00563E08" w:rsidRDefault="00885444">
      <w:pPr>
        <w:rPr>
          <w:rFonts w:ascii="Arial" w:hAnsi="Arial" w:cs="Arial"/>
          <w:b/>
          <w:sz w:val="22"/>
          <w:szCs w:val="22"/>
        </w:rPr>
      </w:pPr>
      <w:r w:rsidRPr="00563E08">
        <w:rPr>
          <w:rFonts w:ascii="Arial" w:hAnsi="Arial" w:cs="Arial"/>
          <w:b/>
          <w:sz w:val="22"/>
          <w:szCs w:val="22"/>
        </w:rPr>
        <w:br w:type="page"/>
      </w:r>
    </w:p>
    <w:p w:rsidR="00885444" w:rsidRPr="00481D18" w:rsidRDefault="00885444" w:rsidP="00885444">
      <w:pPr>
        <w:ind w:firstLine="708"/>
        <w:rPr>
          <w:rFonts w:ascii="Arial" w:hAnsi="Arial" w:cs="Arial"/>
          <w:b/>
        </w:rPr>
      </w:pPr>
    </w:p>
    <w:p w:rsidR="00885444" w:rsidRDefault="00885444" w:rsidP="00885444">
      <w:pPr>
        <w:rPr>
          <w:rFonts w:ascii="Arial" w:hAnsi="Arial" w:cs="Arial"/>
          <w:iCs/>
        </w:rPr>
      </w:pPr>
      <w:r>
        <w:rPr>
          <w:rFonts w:ascii="Arial" w:hAnsi="Arial" w:cs="Arial"/>
          <w:iCs/>
        </w:rPr>
        <w:t>1</w:t>
      </w:r>
      <w:proofErr w:type="gramStart"/>
      <w:r>
        <w:rPr>
          <w:rFonts w:ascii="Arial" w:hAnsi="Arial" w:cs="Arial"/>
          <w:iCs/>
        </w:rPr>
        <w:t>.sz.</w:t>
      </w:r>
      <w:proofErr w:type="gramEnd"/>
      <w:r>
        <w:rPr>
          <w:rFonts w:ascii="Arial" w:hAnsi="Arial" w:cs="Arial"/>
          <w:iCs/>
        </w:rPr>
        <w:t xml:space="preserve"> melléklet</w:t>
      </w:r>
    </w:p>
    <w:p w:rsidR="00885444" w:rsidRDefault="00885444" w:rsidP="00885444">
      <w:pPr>
        <w:rPr>
          <w:rFonts w:ascii="Arial" w:hAnsi="Arial" w:cs="Arial"/>
          <w:iCs/>
        </w:rPr>
      </w:pPr>
    </w:p>
    <w:p w:rsidR="00885444" w:rsidRDefault="00885444" w:rsidP="00885444">
      <w:pPr>
        <w:spacing w:before="240"/>
        <w:jc w:val="right"/>
        <w:rPr>
          <w:rFonts w:ascii="Arial" w:hAnsi="Arial" w:cs="Arial"/>
          <w:b/>
          <w:bCs/>
          <w:sz w:val="20"/>
          <w:szCs w:val="20"/>
        </w:rPr>
      </w:pPr>
      <w:r>
        <w:rPr>
          <w:rFonts w:ascii="Arial" w:hAnsi="Arial" w:cs="Arial"/>
          <w:bCs/>
          <w:sz w:val="20"/>
          <w:szCs w:val="20"/>
        </w:rPr>
        <w:t>5. sz. melléklet</w:t>
      </w:r>
    </w:p>
    <w:p w:rsidR="00885444" w:rsidRDefault="00885444" w:rsidP="00885444">
      <w:pPr>
        <w:spacing w:before="240"/>
        <w:jc w:val="center"/>
        <w:rPr>
          <w:rFonts w:ascii="Arial" w:hAnsi="Arial" w:cs="Arial"/>
          <w:b/>
          <w:bCs/>
          <w:sz w:val="20"/>
          <w:szCs w:val="20"/>
        </w:rPr>
      </w:pPr>
      <w:r>
        <w:rPr>
          <w:rFonts w:ascii="Arial" w:hAnsi="Arial" w:cs="Arial"/>
          <w:b/>
          <w:bCs/>
          <w:sz w:val="20"/>
          <w:szCs w:val="20"/>
        </w:rPr>
        <w:t>A PROJEKT INDIKÁTORAI</w:t>
      </w:r>
    </w:p>
    <w:p w:rsidR="00885444" w:rsidRDefault="00885444" w:rsidP="00885444">
      <w:pPr>
        <w:spacing w:before="240"/>
        <w:rPr>
          <w:rFonts w:ascii="Arial" w:hAnsi="Arial" w:cs="Arial"/>
          <w:b/>
          <w:bCs/>
          <w:sz w:val="20"/>
          <w:szCs w:val="20"/>
        </w:rPr>
      </w:pPr>
      <w:r>
        <w:rPr>
          <w:rFonts w:ascii="Arial" w:hAnsi="Arial" w:cs="Arial"/>
          <w:bCs/>
          <w:sz w:val="20"/>
          <w:szCs w:val="20"/>
        </w:rPr>
        <w:t>Támogatási szerződés száma:</w:t>
      </w:r>
      <w:r>
        <w:rPr>
          <w:rFonts w:ascii="Arial" w:hAnsi="Arial" w:cs="Arial"/>
          <w:b/>
          <w:bCs/>
          <w:sz w:val="20"/>
          <w:szCs w:val="20"/>
        </w:rPr>
        <w:t xml:space="preserve"> TOP-1.1.1-15-TL1-2016-00002</w:t>
      </w:r>
    </w:p>
    <w:p w:rsidR="00885444" w:rsidRDefault="00885444" w:rsidP="00885444">
      <w:pPr>
        <w:rPr>
          <w:rFonts w:ascii="Arial" w:eastAsiaTheme="minorHAnsi" w:hAnsi="Arial" w:cs="Arial"/>
          <w:b/>
          <w:sz w:val="20"/>
          <w:szCs w:val="20"/>
          <w:lang w:eastAsia="en-US"/>
        </w:rPr>
      </w:pPr>
      <w:r>
        <w:rPr>
          <w:rFonts w:ascii="Arial" w:eastAsiaTheme="minorHAnsi" w:hAnsi="Arial" w:cs="Arial"/>
          <w:sz w:val="20"/>
          <w:szCs w:val="20"/>
          <w:lang w:eastAsia="en-US"/>
        </w:rPr>
        <w:t>Kedvezményezett:</w:t>
      </w:r>
      <w:r>
        <w:rPr>
          <w:rFonts w:ascii="Arial" w:eastAsiaTheme="minorHAnsi" w:hAnsi="Arial" w:cs="Arial"/>
          <w:b/>
          <w:sz w:val="20"/>
          <w:szCs w:val="20"/>
          <w:lang w:eastAsia="en-US"/>
        </w:rPr>
        <w:t xml:space="preserve"> Bátaszék Város Önkormányzata</w:t>
      </w:r>
    </w:p>
    <w:p w:rsidR="00885444" w:rsidRDefault="00885444" w:rsidP="00885444">
      <w:pPr>
        <w:jc w:val="both"/>
        <w:rPr>
          <w:rFonts w:ascii="Arial" w:hAnsi="Arial" w:cs="Arial"/>
          <w:sz w:val="20"/>
          <w:szCs w:val="20"/>
          <w:lang w:eastAsia="hu-HU"/>
        </w:rPr>
      </w:pPr>
    </w:p>
    <w:p w:rsidR="00885444" w:rsidRDefault="00885444" w:rsidP="00885444">
      <w:pPr>
        <w:jc w:val="both"/>
        <w:rPr>
          <w:rFonts w:ascii="Arial" w:hAnsi="Arial" w:cs="Arial"/>
          <w:sz w:val="20"/>
          <w:szCs w:val="20"/>
        </w:rPr>
      </w:pPr>
      <w:r>
        <w:rPr>
          <w:rFonts w:ascii="Arial" w:hAnsi="Arial" w:cs="Arial"/>
          <w:sz w:val="20"/>
          <w:szCs w:val="20"/>
        </w:rPr>
        <w:t>A Projektre vonatkozó output indikátor és elvárt célértéke:</w:t>
      </w:r>
    </w:p>
    <w:p w:rsidR="00885444" w:rsidRDefault="00885444" w:rsidP="00885444">
      <w:pPr>
        <w:jc w:val="both"/>
        <w:rPr>
          <w:rFonts w:ascii="Arial" w:hAnsi="Arial" w:cs="Arial"/>
          <w:sz w:val="20"/>
          <w:szCs w:val="20"/>
        </w:rPr>
      </w:pPr>
    </w:p>
    <w:tbl>
      <w:tblPr>
        <w:tblStyle w:val="Rcsostblzat1"/>
        <w:tblW w:w="11190" w:type="dxa"/>
        <w:jc w:val="center"/>
        <w:tblInd w:w="0" w:type="dxa"/>
        <w:tblLayout w:type="fixed"/>
        <w:tblLook w:val="04A0" w:firstRow="1" w:lastRow="0" w:firstColumn="1" w:lastColumn="0" w:noHBand="0" w:noVBand="1"/>
      </w:tblPr>
      <w:tblGrid>
        <w:gridCol w:w="3176"/>
        <w:gridCol w:w="1334"/>
        <w:gridCol w:w="1336"/>
        <w:gridCol w:w="1336"/>
        <w:gridCol w:w="1336"/>
        <w:gridCol w:w="1466"/>
        <w:gridCol w:w="1206"/>
      </w:tblGrid>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5444" w:rsidRDefault="00885444">
            <w:pPr>
              <w:autoSpaceDE w:val="0"/>
              <w:autoSpaceDN w:val="0"/>
              <w:adjustRightInd w:val="0"/>
              <w:jc w:val="center"/>
              <w:rPr>
                <w:rFonts w:ascii="Arial" w:eastAsiaTheme="minorEastAsia" w:hAnsi="Arial" w:cs="Arial"/>
                <w:b/>
                <w:bCs/>
                <w:sz w:val="20"/>
                <w:szCs w:val="20"/>
              </w:rPr>
            </w:pPr>
            <w:r>
              <w:rPr>
                <w:rFonts w:ascii="Arial" w:hAnsi="Arial" w:cs="Arial"/>
                <w:b/>
                <w:bCs/>
                <w:sz w:val="20"/>
                <w:szCs w:val="20"/>
              </w:rPr>
              <w:t>Monitoring mutató</w:t>
            </w:r>
          </w:p>
          <w:p w:rsidR="00885444" w:rsidRDefault="00885444">
            <w:pPr>
              <w:tabs>
                <w:tab w:val="left" w:pos="5040"/>
              </w:tabs>
              <w:jc w:val="center"/>
              <w:rPr>
                <w:rFonts w:ascii="Arial" w:eastAsiaTheme="minorEastAsia" w:hAnsi="Arial" w:cs="Arial"/>
                <w:b/>
                <w:sz w:val="20"/>
                <w:szCs w:val="20"/>
              </w:rPr>
            </w:pPr>
            <w:r>
              <w:rPr>
                <w:rFonts w:ascii="Arial" w:hAnsi="Arial" w:cs="Arial"/>
                <w:b/>
                <w:bCs/>
                <w:sz w:val="20"/>
                <w:szCs w:val="20"/>
              </w:rPr>
              <w:t>megnevezése</w:t>
            </w:r>
          </w:p>
        </w:tc>
        <w:tc>
          <w:tcPr>
            <w:tcW w:w="13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5444" w:rsidRDefault="00885444">
            <w:pPr>
              <w:tabs>
                <w:tab w:val="left" w:pos="5040"/>
              </w:tabs>
              <w:jc w:val="center"/>
              <w:rPr>
                <w:rFonts w:ascii="Arial" w:eastAsiaTheme="minorEastAsia" w:hAnsi="Arial" w:cs="Arial"/>
                <w:b/>
                <w:sz w:val="20"/>
                <w:szCs w:val="20"/>
              </w:rPr>
            </w:pPr>
            <w:r>
              <w:rPr>
                <w:rFonts w:ascii="Arial" w:hAnsi="Arial" w:cs="Arial"/>
                <w:b/>
                <w:bCs/>
                <w:sz w:val="20"/>
                <w:szCs w:val="20"/>
              </w:rPr>
              <w:t>Bázisérték dátuma</w:t>
            </w:r>
          </w:p>
        </w:tc>
        <w:tc>
          <w:tcPr>
            <w:tcW w:w="1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5444" w:rsidRDefault="00885444">
            <w:pPr>
              <w:tabs>
                <w:tab w:val="left" w:pos="5040"/>
              </w:tabs>
              <w:jc w:val="center"/>
              <w:rPr>
                <w:rFonts w:ascii="Arial" w:eastAsiaTheme="minorEastAsia" w:hAnsi="Arial" w:cs="Arial"/>
                <w:b/>
                <w:sz w:val="20"/>
                <w:szCs w:val="20"/>
              </w:rPr>
            </w:pPr>
            <w:r>
              <w:rPr>
                <w:rFonts w:ascii="Arial" w:hAnsi="Arial" w:cs="Arial"/>
                <w:b/>
                <w:bCs/>
                <w:sz w:val="20"/>
                <w:szCs w:val="20"/>
              </w:rPr>
              <w:t>Bázisérték</w:t>
            </w:r>
          </w:p>
        </w:tc>
        <w:tc>
          <w:tcPr>
            <w:tcW w:w="1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5444" w:rsidRDefault="00885444">
            <w:pPr>
              <w:tabs>
                <w:tab w:val="left" w:pos="5040"/>
              </w:tabs>
              <w:jc w:val="center"/>
              <w:rPr>
                <w:rFonts w:ascii="Arial" w:eastAsiaTheme="minorEastAsia" w:hAnsi="Arial" w:cs="Arial"/>
                <w:b/>
                <w:sz w:val="20"/>
                <w:szCs w:val="20"/>
              </w:rPr>
            </w:pPr>
            <w:r>
              <w:rPr>
                <w:rFonts w:ascii="Arial" w:hAnsi="Arial" w:cs="Arial"/>
                <w:b/>
                <w:bCs/>
                <w:sz w:val="20"/>
                <w:szCs w:val="20"/>
              </w:rPr>
              <w:t>Cél dátuma</w:t>
            </w:r>
          </w:p>
        </w:tc>
        <w:tc>
          <w:tcPr>
            <w:tcW w:w="1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5444" w:rsidRDefault="00885444">
            <w:pPr>
              <w:tabs>
                <w:tab w:val="left" w:pos="5040"/>
              </w:tabs>
              <w:jc w:val="center"/>
              <w:rPr>
                <w:rFonts w:ascii="Arial" w:eastAsiaTheme="minorEastAsia" w:hAnsi="Arial" w:cs="Arial"/>
                <w:b/>
                <w:sz w:val="20"/>
                <w:szCs w:val="20"/>
              </w:rPr>
            </w:pPr>
            <w:proofErr w:type="gramStart"/>
            <w:r>
              <w:rPr>
                <w:rFonts w:ascii="Arial" w:hAnsi="Arial" w:cs="Arial"/>
                <w:b/>
                <w:bCs/>
                <w:sz w:val="20"/>
                <w:szCs w:val="20"/>
              </w:rPr>
              <w:t>Cél változás</w:t>
            </w:r>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5444" w:rsidRDefault="00885444">
            <w:pPr>
              <w:tabs>
                <w:tab w:val="left" w:pos="5040"/>
              </w:tabs>
              <w:jc w:val="center"/>
              <w:rPr>
                <w:rFonts w:ascii="Arial" w:eastAsiaTheme="minorEastAsia" w:hAnsi="Arial" w:cs="Arial"/>
                <w:b/>
                <w:sz w:val="20"/>
                <w:szCs w:val="20"/>
              </w:rPr>
            </w:pPr>
            <w:r>
              <w:rPr>
                <w:rFonts w:ascii="Arial" w:hAnsi="Arial" w:cs="Arial"/>
                <w:b/>
                <w:bCs/>
                <w:sz w:val="20"/>
                <w:szCs w:val="20"/>
              </w:rPr>
              <w:t xml:space="preserve">Cél </w:t>
            </w:r>
            <w:proofErr w:type="spellStart"/>
            <w:r>
              <w:rPr>
                <w:rFonts w:ascii="Arial" w:hAnsi="Arial" w:cs="Arial"/>
                <w:b/>
                <w:bCs/>
                <w:sz w:val="20"/>
                <w:szCs w:val="20"/>
              </w:rPr>
              <w:t>összváltozás</w:t>
            </w:r>
            <w:proofErr w:type="spellEnd"/>
          </w:p>
        </w:tc>
        <w:tc>
          <w:tcPr>
            <w:tcW w:w="12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5444" w:rsidRDefault="00885444">
            <w:pPr>
              <w:tabs>
                <w:tab w:val="left" w:pos="5040"/>
              </w:tabs>
              <w:jc w:val="center"/>
              <w:rPr>
                <w:rFonts w:ascii="Arial" w:eastAsiaTheme="minorEastAsia" w:hAnsi="Arial" w:cs="Arial"/>
                <w:b/>
                <w:sz w:val="20"/>
                <w:szCs w:val="20"/>
              </w:rPr>
            </w:pPr>
            <w:r>
              <w:rPr>
                <w:rFonts w:ascii="Arial" w:hAnsi="Arial" w:cs="Arial"/>
                <w:b/>
                <w:bCs/>
                <w:sz w:val="20"/>
                <w:szCs w:val="20"/>
              </w:rPr>
              <w:t>Cél kumulált</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jc w:val="left"/>
              <w:rPr>
                <w:rFonts w:ascii="Arial" w:eastAsiaTheme="minorEastAsia" w:hAnsi="Arial" w:cs="Arial"/>
                <w:sz w:val="18"/>
                <w:szCs w:val="18"/>
              </w:rPr>
            </w:pPr>
            <w:r>
              <w:rPr>
                <w:rFonts w:ascii="Arial" w:hAnsi="Arial" w:cs="Arial"/>
                <w:sz w:val="18"/>
                <w:szCs w:val="18"/>
              </w:rPr>
              <w:t>A fejlesztett vagy újonnan létesített iparterületek és ipari parkok területe</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2020.03.31.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6,3581</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6,3581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6,3581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A fejlesztett vagy újonnan létesített iparterületek és ipari parkok területe</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2021.03.31.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6,3581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6,3581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A fejlesztett vagy újonnan létesített iparterületek és ipari parkok területe</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2022.03.31.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6,3581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6,3581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A fejlesztett vagy újonnan létesített iparterületek és ipari parkok területe</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2023.03.31.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6,3581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6,3581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A fejlesztett vagy újonnan létesített iparterületek és ipari parkok területe</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2024.03.31.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6,3581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6,3581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A fejlesztett vagy újonnan létesített iparterületek és ipari parkok területe</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2025.03.31.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6,3581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6,3581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A nem pénzügyi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2020.03.31.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A nem pénzügyi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2021.03.31.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A nem pénzügyi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2022.03.31.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A nem pénzügyi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2023.03.31.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A nem pénzügyi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2024.03.31.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A nem pénzügyi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2025.03.31.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 xml:space="preserve">A rehabilitált talaj </w:t>
            </w:r>
            <w:proofErr w:type="spellStart"/>
            <w:r>
              <w:rPr>
                <w:rFonts w:ascii="Arial" w:hAnsi="Arial" w:cs="Arial"/>
                <w:sz w:val="18"/>
                <w:szCs w:val="18"/>
              </w:rPr>
              <w:t>összkiterjedése</w:t>
            </w:r>
            <w:proofErr w:type="spellEnd"/>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2020.03.31.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 xml:space="preserve">A rehabilitált talaj </w:t>
            </w:r>
            <w:proofErr w:type="spellStart"/>
            <w:r>
              <w:rPr>
                <w:rFonts w:ascii="Arial" w:hAnsi="Arial" w:cs="Arial"/>
                <w:sz w:val="18"/>
                <w:szCs w:val="18"/>
              </w:rPr>
              <w:t>összkiterjedése</w:t>
            </w:r>
            <w:proofErr w:type="spellEnd"/>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2021.03.31.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 xml:space="preserve">A rehabilitált talaj </w:t>
            </w:r>
            <w:proofErr w:type="spellStart"/>
            <w:r>
              <w:rPr>
                <w:rFonts w:ascii="Arial" w:hAnsi="Arial" w:cs="Arial"/>
                <w:sz w:val="18"/>
                <w:szCs w:val="18"/>
              </w:rPr>
              <w:t>összkiterjedése</w:t>
            </w:r>
            <w:proofErr w:type="spellEnd"/>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2022.03.31.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 xml:space="preserve">A rehabilitált talaj </w:t>
            </w:r>
            <w:proofErr w:type="spellStart"/>
            <w:r>
              <w:rPr>
                <w:rFonts w:ascii="Arial" w:hAnsi="Arial" w:cs="Arial"/>
                <w:sz w:val="18"/>
                <w:szCs w:val="18"/>
              </w:rPr>
              <w:t>összkiterjedése</w:t>
            </w:r>
            <w:proofErr w:type="spellEnd"/>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2023.03.31.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 xml:space="preserve">A rehabilitált talaj </w:t>
            </w:r>
            <w:proofErr w:type="spellStart"/>
            <w:r>
              <w:rPr>
                <w:rFonts w:ascii="Arial" w:hAnsi="Arial" w:cs="Arial"/>
                <w:sz w:val="18"/>
                <w:szCs w:val="18"/>
              </w:rPr>
              <w:t>összkiterjedése</w:t>
            </w:r>
            <w:proofErr w:type="spellEnd"/>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2024.03.31.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 xml:space="preserve">A rehabilitált talaj </w:t>
            </w:r>
            <w:proofErr w:type="spellStart"/>
            <w:r>
              <w:rPr>
                <w:rFonts w:ascii="Arial" w:hAnsi="Arial" w:cs="Arial"/>
                <w:sz w:val="18"/>
                <w:szCs w:val="18"/>
              </w:rPr>
              <w:t>összkiterjedése</w:t>
            </w:r>
            <w:proofErr w:type="spellEnd"/>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2025.03.31.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0,0000</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Támogatásban részesülő vállalkozások száma (OP szinten)</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2020.03.31.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Támogatásban részesülő vállalkozások száma (OP szinten)</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2021.03.31.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Támogatásban részesülő vállalkozások száma (OP szinten)</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2022.03.31.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Támogatásban részesülő vállalkozások száma (OP szinten)</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2023.03.31.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Támogatásban részesülő vállalkozások száma (OP szinten)</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2024.03.31.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Támogatásban részesülő vállalkozások száma (OP szinten)</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2025.03.31.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Vissza nem térítendő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2020.03.31.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Vissza nem térítendő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2021.03.31.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Vissza nem térítendő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2022.03.31.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lastRenderedPageBreak/>
              <w:t>Vissza nem térítendő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2023.03.31.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Vissza nem térítendő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2024.03.31.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r>
      <w:tr w:rsidR="00885444" w:rsidTr="00885444">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885444" w:rsidRDefault="00885444">
            <w:pPr>
              <w:rPr>
                <w:rFonts w:ascii="Arial" w:eastAsiaTheme="minorEastAsia" w:hAnsi="Arial" w:cs="Arial"/>
                <w:sz w:val="18"/>
                <w:szCs w:val="18"/>
              </w:rPr>
            </w:pPr>
            <w:r>
              <w:rPr>
                <w:rFonts w:ascii="Arial" w:hAnsi="Arial" w:cs="Arial"/>
                <w:sz w:val="18"/>
                <w:szCs w:val="18"/>
              </w:rPr>
              <w:t>Vissza nem térítendő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tcPr>
          <w:p w:rsidR="00885444" w:rsidRDefault="00885444">
            <w:pPr>
              <w:tabs>
                <w:tab w:val="left" w:pos="5040"/>
              </w:tabs>
              <w:jc w:val="center"/>
              <w:rPr>
                <w:rFonts w:ascii="Arial" w:eastAsiaTheme="minorEastAsia" w:hAnsi="Arial" w:cs="Arial"/>
                <w:b/>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2025.03.31.</w:t>
            </w:r>
          </w:p>
        </w:tc>
        <w:tc>
          <w:tcPr>
            <w:tcW w:w="133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0</w:t>
            </w:r>
          </w:p>
        </w:tc>
        <w:tc>
          <w:tcPr>
            <w:tcW w:w="146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c>
          <w:tcPr>
            <w:tcW w:w="1205" w:type="dxa"/>
            <w:tcBorders>
              <w:top w:val="single" w:sz="4" w:space="0" w:color="auto"/>
              <w:left w:val="single" w:sz="4" w:space="0" w:color="auto"/>
              <w:bottom w:val="single" w:sz="4" w:space="0" w:color="auto"/>
              <w:right w:val="single" w:sz="4" w:space="0" w:color="auto"/>
            </w:tcBorders>
            <w:hideMark/>
          </w:tcPr>
          <w:p w:rsidR="00885444" w:rsidRDefault="00885444">
            <w:pPr>
              <w:tabs>
                <w:tab w:val="left" w:pos="5040"/>
              </w:tabs>
              <w:jc w:val="center"/>
              <w:rPr>
                <w:rFonts w:ascii="Arial" w:eastAsiaTheme="minorEastAsia" w:hAnsi="Arial" w:cs="Arial"/>
                <w:b/>
                <w:sz w:val="20"/>
                <w:szCs w:val="20"/>
              </w:rPr>
            </w:pPr>
            <w:r>
              <w:rPr>
                <w:rFonts w:ascii="Arial" w:hAnsi="Arial" w:cs="Arial"/>
                <w:b/>
                <w:sz w:val="20"/>
                <w:szCs w:val="20"/>
              </w:rPr>
              <w:t>1</w:t>
            </w:r>
          </w:p>
        </w:tc>
      </w:tr>
    </w:tbl>
    <w:p w:rsidR="00885444" w:rsidRDefault="00885444" w:rsidP="00885444">
      <w:pPr>
        <w:jc w:val="both"/>
        <w:rPr>
          <w:rFonts w:ascii="Arial" w:hAnsi="Arial" w:cs="Arial"/>
          <w:sz w:val="20"/>
          <w:szCs w:val="20"/>
        </w:rPr>
      </w:pPr>
    </w:p>
    <w:p w:rsidR="00885444" w:rsidRDefault="00885444" w:rsidP="00885444">
      <w:pPr>
        <w:jc w:val="both"/>
        <w:rPr>
          <w:rFonts w:ascii="Arial" w:hAnsi="Arial" w:cs="Arial"/>
          <w:sz w:val="20"/>
          <w:szCs w:val="20"/>
        </w:rPr>
      </w:pPr>
    </w:p>
    <w:p w:rsidR="00885444" w:rsidRDefault="00885444" w:rsidP="00885444">
      <w:pPr>
        <w:rPr>
          <w:rFonts w:ascii="Arial" w:hAnsi="Arial" w:cs="Arial"/>
          <w:iCs/>
        </w:rPr>
      </w:pPr>
    </w:p>
    <w:p w:rsidR="00885444" w:rsidRDefault="00885444">
      <w:pPr>
        <w:rPr>
          <w:rFonts w:ascii="Arial" w:hAnsi="Arial" w:cs="Arial"/>
          <w:iCs/>
        </w:rPr>
      </w:pPr>
      <w:r>
        <w:rPr>
          <w:rFonts w:ascii="Arial" w:hAnsi="Arial" w:cs="Arial"/>
          <w:iCs/>
        </w:rPr>
        <w:br w:type="page"/>
      </w:r>
    </w:p>
    <w:p w:rsidR="00885444" w:rsidRDefault="00885444" w:rsidP="00885444">
      <w:pPr>
        <w:rPr>
          <w:rFonts w:ascii="Arial" w:hAnsi="Arial" w:cs="Arial"/>
          <w:iCs/>
        </w:rPr>
      </w:pPr>
    </w:p>
    <w:p w:rsidR="00885444" w:rsidRDefault="00885444" w:rsidP="00885444">
      <w:pPr>
        <w:rPr>
          <w:rFonts w:ascii="Arial" w:hAnsi="Arial" w:cs="Arial"/>
          <w:iCs/>
        </w:rPr>
      </w:pPr>
    </w:p>
    <w:p w:rsidR="00885444" w:rsidRPr="00B95614" w:rsidRDefault="00885444" w:rsidP="00885444">
      <w:pPr>
        <w:rPr>
          <w:rFonts w:ascii="Arial" w:hAnsi="Arial" w:cs="Arial"/>
          <w:b/>
        </w:rPr>
      </w:pPr>
      <w:r>
        <w:rPr>
          <w:rFonts w:ascii="Arial" w:hAnsi="Arial" w:cs="Arial"/>
          <w:iCs/>
        </w:rPr>
        <w:t>2</w:t>
      </w:r>
      <w:proofErr w:type="gramStart"/>
      <w:r>
        <w:rPr>
          <w:rFonts w:ascii="Arial" w:hAnsi="Arial" w:cs="Arial"/>
          <w:iCs/>
        </w:rPr>
        <w:t>.sz.</w:t>
      </w:r>
      <w:proofErr w:type="gramEnd"/>
      <w:r>
        <w:rPr>
          <w:rFonts w:ascii="Arial" w:hAnsi="Arial" w:cs="Arial"/>
          <w:iCs/>
        </w:rPr>
        <w:t xml:space="preserve"> melléklet</w:t>
      </w:r>
    </w:p>
    <w:p w:rsidR="00885444" w:rsidRDefault="00885444" w:rsidP="00885444">
      <w:pPr>
        <w:rPr>
          <w:rFonts w:ascii="Arial" w:hAnsi="Arial" w:cs="Arial"/>
          <w:iCs/>
        </w:rPr>
      </w:pPr>
    </w:p>
    <w:p w:rsidR="00885444" w:rsidRDefault="00885444" w:rsidP="00885444">
      <w:pPr>
        <w:pStyle w:val="Kpalrs"/>
        <w:spacing w:before="0"/>
        <w:jc w:val="right"/>
        <w:rPr>
          <w:rFonts w:ascii="Arial" w:hAnsi="Arial" w:cs="Arial"/>
          <w:sz w:val="20"/>
        </w:rPr>
      </w:pPr>
      <w:r>
        <w:rPr>
          <w:rFonts w:ascii="Arial" w:hAnsi="Arial" w:cs="Arial"/>
          <w:b w:val="0"/>
          <w:sz w:val="20"/>
        </w:rPr>
        <w:t>10. sz. melléklet</w:t>
      </w:r>
    </w:p>
    <w:p w:rsidR="00885444" w:rsidRDefault="00885444" w:rsidP="00885444">
      <w:pPr>
        <w:spacing w:before="240"/>
        <w:rPr>
          <w:rFonts w:ascii="Arial" w:hAnsi="Arial" w:cs="Arial"/>
          <w:bCs/>
          <w:sz w:val="20"/>
          <w:szCs w:val="20"/>
          <w:lang w:eastAsia="hu-HU"/>
        </w:rPr>
      </w:pPr>
    </w:p>
    <w:p w:rsidR="00885444" w:rsidRDefault="00885444" w:rsidP="00885444">
      <w:pPr>
        <w:spacing w:before="240"/>
        <w:rPr>
          <w:rFonts w:ascii="Arial" w:hAnsi="Arial" w:cs="Arial"/>
          <w:b/>
          <w:bCs/>
          <w:sz w:val="20"/>
          <w:szCs w:val="20"/>
          <w:lang w:eastAsia="en-US"/>
        </w:rPr>
      </w:pPr>
      <w:r>
        <w:rPr>
          <w:rFonts w:ascii="Arial" w:hAnsi="Arial" w:cs="Arial"/>
          <w:bCs/>
          <w:sz w:val="20"/>
          <w:szCs w:val="20"/>
        </w:rPr>
        <w:t>Támogatási szerződés száma:</w:t>
      </w:r>
      <w:r>
        <w:rPr>
          <w:rFonts w:ascii="Arial" w:hAnsi="Arial" w:cs="Arial"/>
          <w:b/>
          <w:bCs/>
          <w:sz w:val="20"/>
          <w:szCs w:val="20"/>
        </w:rPr>
        <w:t xml:space="preserve"> TOP-1.1.1-15-TL1-2016-00002</w:t>
      </w:r>
    </w:p>
    <w:p w:rsidR="00885444" w:rsidRDefault="00885444" w:rsidP="00885444">
      <w:pPr>
        <w:rPr>
          <w:rFonts w:ascii="Arial" w:eastAsiaTheme="minorHAnsi" w:hAnsi="Arial" w:cs="Arial"/>
          <w:b/>
          <w:sz w:val="20"/>
          <w:szCs w:val="20"/>
        </w:rPr>
      </w:pPr>
      <w:r>
        <w:rPr>
          <w:rFonts w:ascii="Arial" w:eastAsiaTheme="minorHAnsi" w:hAnsi="Arial" w:cs="Arial"/>
          <w:sz w:val="20"/>
          <w:szCs w:val="20"/>
        </w:rPr>
        <w:t>Kedvezményezett:</w:t>
      </w:r>
      <w:r>
        <w:rPr>
          <w:rFonts w:ascii="Arial" w:eastAsiaTheme="minorHAnsi" w:hAnsi="Arial" w:cs="Arial"/>
          <w:b/>
          <w:sz w:val="20"/>
          <w:szCs w:val="20"/>
        </w:rPr>
        <w:t xml:space="preserve"> Bátaszék Város Önkormányzata</w:t>
      </w:r>
    </w:p>
    <w:p w:rsidR="00885444" w:rsidRDefault="00885444" w:rsidP="00885444">
      <w:pPr>
        <w:rPr>
          <w:rFonts w:ascii="Arial" w:eastAsia="Calibri" w:hAnsi="Arial" w:cs="Arial"/>
          <w:sz w:val="20"/>
          <w:szCs w:val="20"/>
        </w:rPr>
      </w:pPr>
    </w:p>
    <w:p w:rsidR="00885444" w:rsidRDefault="00885444" w:rsidP="00885444">
      <w:pPr>
        <w:rPr>
          <w:rFonts w:ascii="Arial" w:hAnsi="Arial" w:cs="Arial"/>
          <w:sz w:val="20"/>
          <w:szCs w:val="20"/>
        </w:rPr>
      </w:pPr>
    </w:p>
    <w:p w:rsidR="00885444" w:rsidRDefault="00885444" w:rsidP="00885444">
      <w:pPr>
        <w:jc w:val="center"/>
        <w:rPr>
          <w:rFonts w:ascii="Arial" w:hAnsi="Arial" w:cs="Arial"/>
          <w:b/>
          <w:sz w:val="20"/>
          <w:szCs w:val="20"/>
        </w:rPr>
      </w:pPr>
      <w:r>
        <w:rPr>
          <w:rFonts w:ascii="Arial" w:hAnsi="Arial" w:cs="Arial"/>
          <w:b/>
          <w:sz w:val="20"/>
          <w:szCs w:val="20"/>
          <w:lang w:eastAsia="hu-HU"/>
        </w:rPr>
        <w:t>PROJEKT HELYSZÍNE</w:t>
      </w:r>
    </w:p>
    <w:p w:rsidR="00885444" w:rsidRDefault="00885444" w:rsidP="00885444">
      <w:pPr>
        <w:pStyle w:val="Kpalrs"/>
        <w:jc w:val="both"/>
        <w:rPr>
          <w:rFonts w:ascii="Arial" w:hAnsi="Arial" w:cs="Arial"/>
          <w:sz w:val="20"/>
        </w:rPr>
      </w:pPr>
    </w:p>
    <w:p w:rsidR="00885444" w:rsidRDefault="00885444" w:rsidP="00885444">
      <w:pPr>
        <w:jc w:val="both"/>
        <w:rPr>
          <w:rFonts w:ascii="Arial" w:hAnsi="Arial" w:cs="Arial"/>
          <w:color w:val="000000" w:themeColor="text1"/>
          <w:sz w:val="20"/>
          <w:szCs w:val="20"/>
        </w:rPr>
      </w:pPr>
      <w:r>
        <w:rPr>
          <w:rFonts w:ascii="Arial" w:hAnsi="Arial" w:cs="Arial"/>
          <w:sz w:val="20"/>
          <w:szCs w:val="20"/>
        </w:rPr>
        <w:t xml:space="preserve">Alulírott </w:t>
      </w:r>
      <w:r>
        <w:rPr>
          <w:rFonts w:ascii="Arial" w:hAnsi="Arial" w:cs="Arial"/>
          <w:b/>
          <w:sz w:val="20"/>
          <w:szCs w:val="20"/>
        </w:rPr>
        <w:t>Dr. Bozsolik Róbert</w:t>
      </w:r>
      <w:r>
        <w:rPr>
          <w:rFonts w:ascii="Arial" w:hAnsi="Arial" w:cs="Arial"/>
          <w:sz w:val="20"/>
          <w:szCs w:val="20"/>
        </w:rPr>
        <w:t xml:space="preserve">, mint </w:t>
      </w:r>
      <w:r>
        <w:rPr>
          <w:rFonts w:ascii="Arial" w:hAnsi="Arial" w:cs="Arial"/>
          <w:b/>
          <w:sz w:val="20"/>
          <w:szCs w:val="20"/>
        </w:rPr>
        <w:t>Bátaszék Város Önkormányzata</w:t>
      </w:r>
      <w:r>
        <w:rPr>
          <w:rFonts w:ascii="Arial" w:hAnsi="Arial" w:cs="Arial"/>
          <w:color w:val="000000" w:themeColor="text1"/>
          <w:sz w:val="20"/>
          <w:szCs w:val="20"/>
        </w:rPr>
        <w:t xml:space="preserve"> képviseletében eljáró személy ezúton nyilatkozom, hogy a </w:t>
      </w:r>
      <w:r>
        <w:rPr>
          <w:rFonts w:ascii="Arial" w:hAnsi="Arial" w:cs="Arial"/>
          <w:b/>
          <w:bCs/>
          <w:sz w:val="20"/>
          <w:szCs w:val="20"/>
        </w:rPr>
        <w:t xml:space="preserve">TOP-1.1.1-15-TL1-2016-00002 </w:t>
      </w:r>
      <w:r>
        <w:rPr>
          <w:rFonts w:ascii="Arial" w:hAnsi="Arial" w:cs="Arial"/>
          <w:color w:val="000000" w:themeColor="text1"/>
          <w:sz w:val="20"/>
          <w:szCs w:val="20"/>
        </w:rPr>
        <w:t>azonosító számú projektet az alábbi helyszíneken tervezzük megvalósítani:</w:t>
      </w:r>
    </w:p>
    <w:p w:rsidR="00885444" w:rsidRDefault="00885444" w:rsidP="00885444">
      <w:pPr>
        <w:jc w:val="both"/>
        <w:rPr>
          <w:rFonts w:ascii="Arial" w:hAnsi="Arial" w:cs="Arial"/>
          <w:color w:val="000000" w:themeColor="text1"/>
          <w:sz w:val="20"/>
          <w:szCs w:val="20"/>
        </w:rPr>
      </w:pPr>
    </w:p>
    <w:p w:rsidR="00885444" w:rsidRDefault="00885444" w:rsidP="00885444">
      <w:pPr>
        <w:jc w:val="both"/>
        <w:rPr>
          <w:rFonts w:ascii="Arial" w:hAnsi="Arial" w:cs="Arial"/>
          <w:color w:val="000000" w:themeColor="text1"/>
          <w:sz w:val="20"/>
          <w:szCs w:val="20"/>
        </w:rPr>
      </w:pPr>
    </w:p>
    <w:tbl>
      <w:tblPr>
        <w:tblStyle w:val="Rcsostblzat"/>
        <w:tblW w:w="0" w:type="auto"/>
        <w:tblInd w:w="108" w:type="dxa"/>
        <w:tblLook w:val="04A0" w:firstRow="1" w:lastRow="0" w:firstColumn="1" w:lastColumn="0" w:noHBand="0" w:noVBand="1"/>
      </w:tblPr>
      <w:tblGrid>
        <w:gridCol w:w="1439"/>
        <w:gridCol w:w="1919"/>
        <w:gridCol w:w="2214"/>
        <w:gridCol w:w="1692"/>
        <w:gridCol w:w="1690"/>
      </w:tblGrid>
      <w:tr w:rsidR="00885444" w:rsidTr="00885444">
        <w:trPr>
          <w:trHeight w:val="463"/>
        </w:trPr>
        <w:tc>
          <w:tcPr>
            <w:tcW w:w="14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Irányítószám</w:t>
            </w:r>
          </w:p>
        </w:tc>
        <w:tc>
          <w:tcPr>
            <w:tcW w:w="1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Település</w:t>
            </w:r>
          </w:p>
        </w:tc>
        <w:tc>
          <w:tcPr>
            <w:tcW w:w="221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Közterület (út, utca, tér, köz, egyéb)</w:t>
            </w:r>
          </w:p>
        </w:tc>
        <w:tc>
          <w:tcPr>
            <w:tcW w:w="1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Házszám</w:t>
            </w:r>
          </w:p>
        </w:tc>
        <w:tc>
          <w:tcPr>
            <w:tcW w:w="16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Helyrajzi szám</w:t>
            </w:r>
          </w:p>
        </w:tc>
      </w:tr>
      <w:tr w:rsidR="00885444" w:rsidTr="00885444">
        <w:trPr>
          <w:trHeight w:val="463"/>
        </w:trPr>
        <w:tc>
          <w:tcPr>
            <w:tcW w:w="143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61/15</w:t>
            </w:r>
          </w:p>
        </w:tc>
      </w:tr>
      <w:tr w:rsidR="00885444" w:rsidTr="00885444">
        <w:trPr>
          <w:trHeight w:val="463"/>
        </w:trPr>
        <w:tc>
          <w:tcPr>
            <w:tcW w:w="143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61/19</w:t>
            </w:r>
          </w:p>
        </w:tc>
      </w:tr>
      <w:tr w:rsidR="00885444" w:rsidTr="00885444">
        <w:trPr>
          <w:trHeight w:val="463"/>
        </w:trPr>
        <w:tc>
          <w:tcPr>
            <w:tcW w:w="143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61/20</w:t>
            </w:r>
          </w:p>
        </w:tc>
      </w:tr>
      <w:tr w:rsidR="00885444" w:rsidTr="00885444">
        <w:trPr>
          <w:trHeight w:val="463"/>
        </w:trPr>
        <w:tc>
          <w:tcPr>
            <w:tcW w:w="143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61/27</w:t>
            </w:r>
          </w:p>
        </w:tc>
      </w:tr>
      <w:tr w:rsidR="00885444" w:rsidTr="00885444">
        <w:trPr>
          <w:trHeight w:val="463"/>
        </w:trPr>
        <w:tc>
          <w:tcPr>
            <w:tcW w:w="143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61/28</w:t>
            </w:r>
          </w:p>
        </w:tc>
      </w:tr>
      <w:tr w:rsidR="00885444" w:rsidTr="00885444">
        <w:trPr>
          <w:trHeight w:val="463"/>
        </w:trPr>
        <w:tc>
          <w:tcPr>
            <w:tcW w:w="143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61/29</w:t>
            </w:r>
          </w:p>
        </w:tc>
      </w:tr>
      <w:tr w:rsidR="00885444" w:rsidTr="00885444">
        <w:trPr>
          <w:trHeight w:val="463"/>
        </w:trPr>
        <w:tc>
          <w:tcPr>
            <w:tcW w:w="143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885444" w:rsidRDefault="00885444">
            <w:pPr>
              <w:jc w:val="center"/>
              <w:rPr>
                <w:rFonts w:ascii="Arial" w:eastAsia="Calibri" w:hAnsi="Arial" w:cs="Arial"/>
                <w:b/>
                <w:sz w:val="20"/>
                <w:szCs w:val="20"/>
                <w:lang w:eastAsia="hu-HU"/>
              </w:rPr>
            </w:pPr>
            <w:r>
              <w:rPr>
                <w:rFonts w:ascii="Arial" w:hAnsi="Arial" w:cs="Arial"/>
                <w:b/>
                <w:sz w:val="20"/>
                <w:szCs w:val="20"/>
                <w:lang w:eastAsia="hu-HU"/>
              </w:rPr>
              <w:t>61/30</w:t>
            </w:r>
          </w:p>
        </w:tc>
      </w:tr>
    </w:tbl>
    <w:p w:rsidR="00885444" w:rsidRDefault="00885444" w:rsidP="00885444">
      <w:pPr>
        <w:jc w:val="both"/>
        <w:rPr>
          <w:rFonts w:ascii="Arial" w:hAnsi="Arial" w:cs="Arial"/>
          <w:color w:val="000000" w:themeColor="text1"/>
          <w:sz w:val="20"/>
          <w:szCs w:val="20"/>
          <w:lang w:eastAsia="en-US"/>
        </w:rPr>
      </w:pPr>
    </w:p>
    <w:p w:rsidR="00885444" w:rsidRDefault="00885444" w:rsidP="00885444">
      <w:pPr>
        <w:jc w:val="both"/>
        <w:rPr>
          <w:rFonts w:ascii="Arial" w:hAnsi="Arial" w:cs="Arial"/>
          <w:color w:val="000000" w:themeColor="text1"/>
          <w:sz w:val="20"/>
          <w:szCs w:val="20"/>
        </w:rPr>
      </w:pPr>
    </w:p>
    <w:sectPr w:rsidR="00885444" w:rsidSect="00286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020"/>
    <w:multiLevelType w:val="hybridMultilevel"/>
    <w:tmpl w:val="7B422B76"/>
    <w:lvl w:ilvl="0" w:tplc="7AB88832">
      <w:start w:val="1"/>
      <w:numFmt w:val="bullet"/>
      <w:lvlText w:val=""/>
      <w:lvlJc w:val="left"/>
      <w:pPr>
        <w:ind w:left="720" w:hanging="360"/>
      </w:pPr>
      <w:rPr>
        <w:rFonts w:ascii="Symbol" w:eastAsia="Times New Roman" w:hAnsi="Symbol" w:cs="Bookman Old Style"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996BAA"/>
    <w:multiLevelType w:val="hybridMultilevel"/>
    <w:tmpl w:val="08B0833A"/>
    <w:lvl w:ilvl="0" w:tplc="C778DB1A">
      <w:start w:val="2"/>
      <w:numFmt w:val="lowerLetter"/>
      <w:lvlText w:val="%1)"/>
      <w:lvlJc w:val="left"/>
      <w:pPr>
        <w:ind w:left="3981" w:hanging="360"/>
      </w:pPr>
      <w:rPr>
        <w:rFonts w:hint="default"/>
      </w:rPr>
    </w:lvl>
    <w:lvl w:ilvl="1" w:tplc="040E0019" w:tentative="1">
      <w:start w:val="1"/>
      <w:numFmt w:val="lowerLetter"/>
      <w:lvlText w:val="%2."/>
      <w:lvlJc w:val="left"/>
      <w:pPr>
        <w:ind w:left="4701" w:hanging="360"/>
      </w:pPr>
    </w:lvl>
    <w:lvl w:ilvl="2" w:tplc="040E001B" w:tentative="1">
      <w:start w:val="1"/>
      <w:numFmt w:val="lowerRoman"/>
      <w:lvlText w:val="%3."/>
      <w:lvlJc w:val="right"/>
      <w:pPr>
        <w:ind w:left="5421" w:hanging="180"/>
      </w:pPr>
    </w:lvl>
    <w:lvl w:ilvl="3" w:tplc="040E000F" w:tentative="1">
      <w:start w:val="1"/>
      <w:numFmt w:val="decimal"/>
      <w:lvlText w:val="%4."/>
      <w:lvlJc w:val="left"/>
      <w:pPr>
        <w:ind w:left="6141" w:hanging="360"/>
      </w:pPr>
    </w:lvl>
    <w:lvl w:ilvl="4" w:tplc="040E0019" w:tentative="1">
      <w:start w:val="1"/>
      <w:numFmt w:val="lowerLetter"/>
      <w:lvlText w:val="%5."/>
      <w:lvlJc w:val="left"/>
      <w:pPr>
        <w:ind w:left="6861" w:hanging="360"/>
      </w:pPr>
    </w:lvl>
    <w:lvl w:ilvl="5" w:tplc="040E001B" w:tentative="1">
      <w:start w:val="1"/>
      <w:numFmt w:val="lowerRoman"/>
      <w:lvlText w:val="%6."/>
      <w:lvlJc w:val="right"/>
      <w:pPr>
        <w:ind w:left="7581" w:hanging="180"/>
      </w:pPr>
    </w:lvl>
    <w:lvl w:ilvl="6" w:tplc="040E000F" w:tentative="1">
      <w:start w:val="1"/>
      <w:numFmt w:val="decimal"/>
      <w:lvlText w:val="%7."/>
      <w:lvlJc w:val="left"/>
      <w:pPr>
        <w:ind w:left="8301" w:hanging="360"/>
      </w:pPr>
    </w:lvl>
    <w:lvl w:ilvl="7" w:tplc="040E0019" w:tentative="1">
      <w:start w:val="1"/>
      <w:numFmt w:val="lowerLetter"/>
      <w:lvlText w:val="%8."/>
      <w:lvlJc w:val="left"/>
      <w:pPr>
        <w:ind w:left="9021" w:hanging="360"/>
      </w:pPr>
    </w:lvl>
    <w:lvl w:ilvl="8" w:tplc="040E001B" w:tentative="1">
      <w:start w:val="1"/>
      <w:numFmt w:val="lowerRoman"/>
      <w:lvlText w:val="%9."/>
      <w:lvlJc w:val="right"/>
      <w:pPr>
        <w:ind w:left="9741" w:hanging="180"/>
      </w:pPr>
    </w:lvl>
  </w:abstractNum>
  <w:abstractNum w:abstractNumId="2">
    <w:nsid w:val="3EAF12B1"/>
    <w:multiLevelType w:val="hybridMultilevel"/>
    <w:tmpl w:val="3BCC868C"/>
    <w:lvl w:ilvl="0" w:tplc="E5E070D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3">
    <w:nsid w:val="42477097"/>
    <w:multiLevelType w:val="hybridMultilevel"/>
    <w:tmpl w:val="06FAFD22"/>
    <w:lvl w:ilvl="0" w:tplc="DECE3E8C">
      <w:start w:val="1"/>
      <w:numFmt w:val="lowerLetter"/>
      <w:lvlText w:val="%1)"/>
      <w:lvlJc w:val="left"/>
      <w:pPr>
        <w:ind w:left="750" w:hanging="39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5">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4834493"/>
    <w:multiLevelType w:val="hybridMultilevel"/>
    <w:tmpl w:val="9964409E"/>
    <w:lvl w:ilvl="0" w:tplc="4A7C03AE">
      <w:start w:val="1"/>
      <w:numFmt w:val="lowerLetter"/>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7">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EA"/>
    <w:rsid w:val="000259C6"/>
    <w:rsid w:val="0006733F"/>
    <w:rsid w:val="000E0DAF"/>
    <w:rsid w:val="000E1B63"/>
    <w:rsid w:val="00145F95"/>
    <w:rsid w:val="001D0A6C"/>
    <w:rsid w:val="001D6A0C"/>
    <w:rsid w:val="0021070F"/>
    <w:rsid w:val="0023104B"/>
    <w:rsid w:val="002654BE"/>
    <w:rsid w:val="00286CC3"/>
    <w:rsid w:val="002D31D3"/>
    <w:rsid w:val="002F17DB"/>
    <w:rsid w:val="0032605A"/>
    <w:rsid w:val="00326C24"/>
    <w:rsid w:val="00332C16"/>
    <w:rsid w:val="00396410"/>
    <w:rsid w:val="003F5341"/>
    <w:rsid w:val="00466AC8"/>
    <w:rsid w:val="004773C1"/>
    <w:rsid w:val="004E04CF"/>
    <w:rsid w:val="004E4055"/>
    <w:rsid w:val="00501A34"/>
    <w:rsid w:val="005343A6"/>
    <w:rsid w:val="00563E08"/>
    <w:rsid w:val="005B13F5"/>
    <w:rsid w:val="00627F62"/>
    <w:rsid w:val="00630E3A"/>
    <w:rsid w:val="006A061B"/>
    <w:rsid w:val="006C2F4C"/>
    <w:rsid w:val="00716B97"/>
    <w:rsid w:val="0074597A"/>
    <w:rsid w:val="00770942"/>
    <w:rsid w:val="007A7C8D"/>
    <w:rsid w:val="00883971"/>
    <w:rsid w:val="00885444"/>
    <w:rsid w:val="008D3905"/>
    <w:rsid w:val="008D76C5"/>
    <w:rsid w:val="0091666E"/>
    <w:rsid w:val="00951D69"/>
    <w:rsid w:val="009663F9"/>
    <w:rsid w:val="009A1A10"/>
    <w:rsid w:val="009B0A01"/>
    <w:rsid w:val="00A048F9"/>
    <w:rsid w:val="00A67B6F"/>
    <w:rsid w:val="00AF49BF"/>
    <w:rsid w:val="00B9475B"/>
    <w:rsid w:val="00BA1C44"/>
    <w:rsid w:val="00BF3BFD"/>
    <w:rsid w:val="00C41278"/>
    <w:rsid w:val="00C824D0"/>
    <w:rsid w:val="00D40A3B"/>
    <w:rsid w:val="00D83FC6"/>
    <w:rsid w:val="00D93118"/>
    <w:rsid w:val="00DA5EEA"/>
    <w:rsid w:val="00E14821"/>
    <w:rsid w:val="00E26A9E"/>
    <w:rsid w:val="00E36D67"/>
    <w:rsid w:val="00E61270"/>
    <w:rsid w:val="00ED4DCE"/>
    <w:rsid w:val="00F50100"/>
    <w:rsid w:val="00F7395B"/>
    <w:rsid w:val="00FB5F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8D3905"/>
    <w:pPr>
      <w:ind w:left="720"/>
      <w:contextualSpacing/>
    </w:pPr>
  </w:style>
  <w:style w:type="paragraph" w:styleId="Szvegtrzsbehzssal">
    <w:name w:val="Body Text Indent"/>
    <w:basedOn w:val="Norml"/>
    <w:link w:val="SzvegtrzsbehzssalChar"/>
    <w:uiPriority w:val="99"/>
    <w:semiHidden/>
    <w:unhideWhenUsed/>
    <w:rsid w:val="003F5341"/>
    <w:pPr>
      <w:spacing w:after="120"/>
      <w:ind w:left="283"/>
    </w:pPr>
  </w:style>
  <w:style w:type="character" w:customStyle="1" w:styleId="SzvegtrzsbehzssalChar">
    <w:name w:val="Szövegtörzs behúzással Char"/>
    <w:basedOn w:val="Bekezdsalapbettpusa"/>
    <w:link w:val="Szvegtrzsbehzssal"/>
    <w:uiPriority w:val="99"/>
    <w:semiHidden/>
    <w:rsid w:val="003F5341"/>
    <w:rPr>
      <w:sz w:val="24"/>
      <w:szCs w:val="24"/>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885444"/>
    <w:rPr>
      <w:sz w:val="24"/>
      <w:szCs w:val="24"/>
      <w:lang w:eastAsia="ar-SA"/>
    </w:rPr>
  </w:style>
  <w:style w:type="table" w:customStyle="1" w:styleId="Rcsostblzat1">
    <w:name w:val="Rácsos táblázat1"/>
    <w:basedOn w:val="Normltblzat"/>
    <w:uiPriority w:val="59"/>
    <w:rsid w:val="00885444"/>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semiHidden/>
    <w:unhideWhenUsed/>
    <w:qFormat/>
    <w:rsid w:val="00885444"/>
    <w:pPr>
      <w:spacing w:before="240"/>
      <w:jc w:val="center"/>
    </w:pPr>
    <w:rPr>
      <w:b/>
      <w:bCs/>
      <w:sz w:val="18"/>
      <w:szCs w:val="20"/>
      <w:lang w:eastAsia="hu-HU"/>
    </w:rPr>
  </w:style>
  <w:style w:type="table" w:styleId="Rcsostblzat">
    <w:name w:val="Table Grid"/>
    <w:basedOn w:val="Normltblzat"/>
    <w:uiPriority w:val="59"/>
    <w:rsid w:val="00885444"/>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8D3905"/>
    <w:pPr>
      <w:ind w:left="720"/>
      <w:contextualSpacing/>
    </w:pPr>
  </w:style>
  <w:style w:type="paragraph" w:styleId="Szvegtrzsbehzssal">
    <w:name w:val="Body Text Indent"/>
    <w:basedOn w:val="Norml"/>
    <w:link w:val="SzvegtrzsbehzssalChar"/>
    <w:uiPriority w:val="99"/>
    <w:semiHidden/>
    <w:unhideWhenUsed/>
    <w:rsid w:val="003F5341"/>
    <w:pPr>
      <w:spacing w:after="120"/>
      <w:ind w:left="283"/>
    </w:pPr>
  </w:style>
  <w:style w:type="character" w:customStyle="1" w:styleId="SzvegtrzsbehzssalChar">
    <w:name w:val="Szövegtörzs behúzással Char"/>
    <w:basedOn w:val="Bekezdsalapbettpusa"/>
    <w:link w:val="Szvegtrzsbehzssal"/>
    <w:uiPriority w:val="99"/>
    <w:semiHidden/>
    <w:rsid w:val="003F5341"/>
    <w:rPr>
      <w:sz w:val="24"/>
      <w:szCs w:val="24"/>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885444"/>
    <w:rPr>
      <w:sz w:val="24"/>
      <w:szCs w:val="24"/>
      <w:lang w:eastAsia="ar-SA"/>
    </w:rPr>
  </w:style>
  <w:style w:type="table" w:customStyle="1" w:styleId="Rcsostblzat1">
    <w:name w:val="Rácsos táblázat1"/>
    <w:basedOn w:val="Normltblzat"/>
    <w:uiPriority w:val="59"/>
    <w:rsid w:val="00885444"/>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semiHidden/>
    <w:unhideWhenUsed/>
    <w:qFormat/>
    <w:rsid w:val="00885444"/>
    <w:pPr>
      <w:spacing w:before="240"/>
      <w:jc w:val="center"/>
    </w:pPr>
    <w:rPr>
      <w:b/>
      <w:bCs/>
      <w:sz w:val="18"/>
      <w:szCs w:val="20"/>
      <w:lang w:eastAsia="hu-HU"/>
    </w:rPr>
  </w:style>
  <w:style w:type="table" w:styleId="Rcsostblzat">
    <w:name w:val="Table Grid"/>
    <w:basedOn w:val="Normltblzat"/>
    <w:uiPriority w:val="59"/>
    <w:rsid w:val="00885444"/>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1513">
      <w:bodyDiv w:val="1"/>
      <w:marLeft w:val="0"/>
      <w:marRight w:val="0"/>
      <w:marTop w:val="0"/>
      <w:marBottom w:val="0"/>
      <w:divBdr>
        <w:top w:val="none" w:sz="0" w:space="0" w:color="auto"/>
        <w:left w:val="none" w:sz="0" w:space="0" w:color="auto"/>
        <w:bottom w:val="none" w:sz="0" w:space="0" w:color="auto"/>
        <w:right w:val="none" w:sz="0" w:space="0" w:color="auto"/>
      </w:divBdr>
    </w:div>
    <w:div w:id="1199006572">
      <w:bodyDiv w:val="1"/>
      <w:marLeft w:val="0"/>
      <w:marRight w:val="0"/>
      <w:marTop w:val="0"/>
      <w:marBottom w:val="0"/>
      <w:divBdr>
        <w:top w:val="none" w:sz="0" w:space="0" w:color="auto"/>
        <w:left w:val="none" w:sz="0" w:space="0" w:color="auto"/>
        <w:bottom w:val="none" w:sz="0" w:space="0" w:color="auto"/>
        <w:right w:val="none" w:sz="0" w:space="0" w:color="auto"/>
      </w:divBdr>
    </w:div>
    <w:div w:id="14208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27B4-574B-4668-A13D-D63E0E84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1194</Words>
  <Characters>8241</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titkárság</dc:creator>
  <cp:lastModifiedBy>Aljegyző</cp:lastModifiedBy>
  <cp:revision>21</cp:revision>
  <dcterms:created xsi:type="dcterms:W3CDTF">2018-04-11T12:27:00Z</dcterms:created>
  <dcterms:modified xsi:type="dcterms:W3CDTF">2018-08-27T15:32:00Z</dcterms:modified>
</cp:coreProperties>
</file>