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940206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940206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940206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940206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40206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940206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940206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40206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40206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940206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E12A9B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11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6A7049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6A704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Főépítészi feladat ellátására vonatkozó megbízás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6A7049"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proofErr w:type="spellStart"/>
            <w:r w:rsidR="006A7049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6A7049"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31B7B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6A7049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proofErr w:type="spellStart"/>
            <w:r w:rsidR="006A7049" w:rsidRPr="006A7049">
              <w:rPr>
                <w:rFonts w:ascii="Arial" w:eastAsia="Calibri" w:hAnsi="Arial" w:cs="Arial"/>
                <w:bCs/>
                <w:color w:val="3366FF"/>
              </w:rPr>
              <w:t>Bozso</w:t>
            </w:r>
            <w:r w:rsidR="005D70D3">
              <w:rPr>
                <w:rFonts w:ascii="Arial" w:eastAsia="Calibri" w:hAnsi="Arial" w:cs="Arial"/>
                <w:bCs/>
                <w:color w:val="3366FF"/>
              </w:rPr>
              <w:t>lik</w:t>
            </w:r>
            <w:proofErr w:type="spellEnd"/>
            <w:r w:rsidR="005D70D3">
              <w:rPr>
                <w:rFonts w:ascii="Arial" w:eastAsia="Calibri" w:hAnsi="Arial" w:cs="Arial"/>
                <w:bCs/>
                <w:color w:val="3366FF"/>
              </w:rPr>
              <w:t xml:space="preserve"> Zoltán mb. városüzemeltetési</w:t>
            </w:r>
            <w:r w:rsidR="006A7049" w:rsidRPr="006A7049">
              <w:rPr>
                <w:rFonts w:ascii="Arial" w:eastAsia="Calibri" w:hAnsi="Arial" w:cs="Arial"/>
                <w:bCs/>
                <w:color w:val="3366FF"/>
              </w:rPr>
              <w:t xml:space="preserve"> irodavezető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proofErr w:type="spellStart"/>
            <w:r w:rsidR="00473381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473381">
              <w:rPr>
                <w:rFonts w:ascii="Arial" w:eastAsia="Calibri" w:hAnsi="Arial" w:cs="Arial"/>
                <w:bCs/>
                <w:color w:val="3366FF"/>
              </w:rPr>
              <w:t xml:space="preserve"> dr. Varga Erzsébet</w:t>
            </w:r>
          </w:p>
          <w:p w:rsidR="00473381" w:rsidRPr="00473381" w:rsidRDefault="00473381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B7A99" w:rsidRDefault="0019387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C25AC" w:rsidRPr="00B432D9" w:rsidRDefault="006A7049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Pénzügyi </w:t>
            </w:r>
            <w:r w:rsidR="007961C1">
              <w:rPr>
                <w:rFonts w:ascii="Arial" w:hAnsi="Arial" w:cs="Arial"/>
                <w:color w:val="3366FF"/>
                <w:szCs w:val="22"/>
              </w:rPr>
              <w:t>és Gazdasági Bizottság</w:t>
            </w:r>
            <w:r w:rsidR="00473381">
              <w:rPr>
                <w:rFonts w:ascii="Arial" w:hAnsi="Arial" w:cs="Arial"/>
                <w:color w:val="3366FF"/>
                <w:szCs w:val="22"/>
              </w:rPr>
              <w:t>: 2019. 01. 29.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64751F" w:rsidRPr="005567C5" w:rsidRDefault="0064751F" w:rsidP="0064751F">
      <w:pPr>
        <w:ind w:firstLine="567"/>
        <w:jc w:val="both"/>
        <w:rPr>
          <w:rFonts w:ascii="Arial" w:hAnsi="Arial" w:cs="Arial"/>
          <w:b/>
          <w:bCs/>
          <w:lang w:eastAsia="hu-HU"/>
        </w:rPr>
      </w:pPr>
      <w:r w:rsidRPr="005567C5">
        <w:rPr>
          <w:rFonts w:ascii="Arial" w:hAnsi="Arial" w:cs="Arial"/>
          <w:b/>
          <w:bCs/>
          <w:lang w:eastAsia="hu-HU"/>
        </w:rPr>
        <w:t>Tisztelt Képviselő-testület!</w:t>
      </w: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64751F" w:rsidRPr="006C3096" w:rsidRDefault="0064751F" w:rsidP="0064751F">
      <w:pPr>
        <w:tabs>
          <w:tab w:val="left" w:pos="4253"/>
        </w:tabs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t>A 314/2012. (XI. 8.) Korm. rendelet 45. § (1) pontja alapján a jelenleg hatályos településrendezési eszköz 201</w:t>
      </w:r>
      <w:r w:rsidR="005567C5" w:rsidRPr="006C3096">
        <w:rPr>
          <w:rFonts w:ascii="Arial" w:hAnsi="Arial" w:cs="Arial"/>
          <w:sz w:val="22"/>
          <w:szCs w:val="22"/>
          <w:lang w:eastAsia="hu-HU"/>
        </w:rPr>
        <w:t>9</w:t>
      </w:r>
      <w:r w:rsidRPr="006C3096">
        <w:rPr>
          <w:rFonts w:ascii="Arial" w:hAnsi="Arial" w:cs="Arial"/>
          <w:sz w:val="22"/>
          <w:szCs w:val="22"/>
          <w:lang w:eastAsia="hu-HU"/>
        </w:rPr>
        <w:t>. december 31-ig alkalmazható. T</w:t>
      </w:r>
      <w:r w:rsidR="005B06A7">
        <w:rPr>
          <w:rFonts w:ascii="Arial" w:hAnsi="Arial" w:cs="Arial"/>
          <w:sz w:val="22"/>
          <w:szCs w:val="22"/>
          <w:lang w:eastAsia="hu-HU"/>
        </w:rPr>
        <w:t>ehát ennek felülvizsgálatát 2019</w:t>
      </w:r>
      <w:r w:rsidRPr="006C3096">
        <w:rPr>
          <w:rFonts w:ascii="Arial" w:hAnsi="Arial" w:cs="Arial"/>
          <w:sz w:val="22"/>
          <w:szCs w:val="22"/>
          <w:lang w:eastAsia="hu-HU"/>
        </w:rPr>
        <w:t>. évben el kell végezni.</w:t>
      </w:r>
    </w:p>
    <w:p w:rsidR="0064751F" w:rsidRPr="006C3096" w:rsidRDefault="0064751F" w:rsidP="0064751F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Az épített környezet alakításáról és védelméről szóló 1997. évi LCCXIII. törvény (továbbiakban: </w:t>
      </w:r>
      <w:proofErr w:type="spellStart"/>
      <w:r w:rsidRPr="006C3096">
        <w:rPr>
          <w:rFonts w:ascii="Arial" w:hAnsi="Arial" w:cs="Arial"/>
          <w:sz w:val="22"/>
          <w:szCs w:val="22"/>
        </w:rPr>
        <w:t>Étv</w:t>
      </w:r>
      <w:proofErr w:type="spellEnd"/>
      <w:r w:rsidRPr="006C3096">
        <w:rPr>
          <w:rFonts w:ascii="Arial" w:hAnsi="Arial" w:cs="Arial"/>
          <w:sz w:val="22"/>
          <w:szCs w:val="22"/>
        </w:rPr>
        <w:t>.) 6/</w:t>
      </w:r>
      <w:proofErr w:type="gramStart"/>
      <w:r w:rsidRPr="006C3096">
        <w:rPr>
          <w:rFonts w:ascii="Arial" w:hAnsi="Arial" w:cs="Arial"/>
          <w:sz w:val="22"/>
          <w:szCs w:val="22"/>
        </w:rPr>
        <w:t>A.</w:t>
      </w:r>
      <w:proofErr w:type="gramEnd"/>
      <w:r w:rsidRPr="006C3096">
        <w:rPr>
          <w:rFonts w:ascii="Arial" w:hAnsi="Arial" w:cs="Arial"/>
          <w:sz w:val="22"/>
          <w:szCs w:val="22"/>
        </w:rPr>
        <w:t xml:space="preserve"> § (3) bekezdése alapján a települési önkormányzat az építésügyi feladatát a helyi rendeletei megalkotásával és a kapcsolódó sajátos jogintézményekkel, továbbá a települési vagy térségi – a főépítészi tevékenységről szóló kormányrendeletben foglaltak szerinti – önkormányzati főépítész közreműködésével látja el. </w:t>
      </w: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Az érintett főépítész hivatott biztosítani a településrendezési eszközök módosítása során az eljárásjogi szabályok megtartását. A főépítész alkalmazása az </w:t>
      </w:r>
      <w:proofErr w:type="spellStart"/>
      <w:r w:rsidRPr="006C3096">
        <w:rPr>
          <w:rFonts w:ascii="Arial" w:hAnsi="Arial" w:cs="Arial"/>
          <w:sz w:val="22"/>
          <w:szCs w:val="22"/>
        </w:rPr>
        <w:t>Étv</w:t>
      </w:r>
      <w:proofErr w:type="spellEnd"/>
      <w:r w:rsidRPr="006C3096">
        <w:rPr>
          <w:rFonts w:ascii="Arial" w:hAnsi="Arial" w:cs="Arial"/>
          <w:sz w:val="22"/>
          <w:szCs w:val="22"/>
        </w:rPr>
        <w:t>. rendelkezése alapján rendeletalkotási folyamathoz szükséges eljárási szabálynak minősül, amelynek sérelme a megalkotni kívánt rendelet közjogi érvénytelenségét eredményezi.</w:t>
      </w: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A fentiekben leírtak szerint jogszabálysértők a települési főépítész alkalmazása nélkül megalkotott településrendezési eszközök. Ezt a kormányhivatal folyamatosan ellenőrzi, mind az egyeztetési eljárás során, mind pedig a jóváhagyást követően. </w:t>
      </w: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településkép védelméről szóló 21/2017. (XII. 29.) önkormányzati rendelet az V. fejezetében a szakmai konzultációról rendelkezik. A szakmai konzultáció folyamatába szükséges bevonni az Önkormányzati Főépítészt.</w:t>
      </w: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főépítész tevékenységről szóló 190/2009.(IX.15.) Korm. rendelet (a továbbiakban: Korm. rend.) 10. § szerint</w:t>
      </w:r>
    </w:p>
    <w:p w:rsidR="0064751F" w:rsidRPr="006C3096" w:rsidRDefault="0064751F" w:rsidP="006475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pStyle w:val="Listaszerbekezds"/>
        <w:numPr>
          <w:ilvl w:val="0"/>
          <w:numId w:val="8"/>
        </w:num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lastRenderedPageBreak/>
        <w:t>A települési főépítész látja el a települési önkormányzat településszerkezeti tervének, helyi építési szabályzatának, települési arculati kézikönyvének és településképi rendeletének elkészítésével, felülvizsgálatával összefüggő következő feladatokat: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a</w:t>
      </w:r>
      <w:proofErr w:type="gramEnd"/>
      <w:r w:rsidRPr="006C3096">
        <w:rPr>
          <w:rFonts w:ascii="Arial" w:hAnsi="Arial" w:cs="Arial"/>
          <w:sz w:val="22"/>
          <w:szCs w:val="22"/>
        </w:rPr>
        <w:t>) döntésre előkészíti a rendezés alá vonandó területre vonatkozó javaslatot, a tervezési megbízás feltételeit és követelményeit,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b) elkészíti az előzetes tájékoztatást az érdekelt államigazgatási szervek, az érintett állampolgárok, szervezetek, érdek-képviseleti szervek, valamint a szomszédos és az érintett egyéb települések önkormányzati szervei részére a rendezés, a településkép-védelem helyéről, céljáról, várható eredményéről,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c) a településrendezési eszközök készítése során folyamatosan együttműködik a tervezőkkel és képviseli az önkormányzat érdekeit,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d) szervezi és irányítja a településrendezési eszközök véleményezési eljárásait, ezek során biztosítja a településrendezési eszközök készítésének nyilvánosságát,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e</w:t>
      </w:r>
      <w:proofErr w:type="gramEnd"/>
      <w:r w:rsidRPr="006C3096">
        <w:rPr>
          <w:rFonts w:ascii="Arial" w:hAnsi="Arial" w:cs="Arial"/>
          <w:sz w:val="22"/>
          <w:szCs w:val="22"/>
        </w:rPr>
        <w:t>) a véleményezési eljárás befejezését követően a beérkezett észrevételek figyelembevételével döntésre előkészíti a településrendezési eszközöket,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f</w:t>
      </w:r>
      <w:proofErr w:type="gramEnd"/>
      <w:r w:rsidRPr="006C3096">
        <w:rPr>
          <w:rFonts w:ascii="Arial" w:hAnsi="Arial" w:cs="Arial"/>
          <w:sz w:val="22"/>
          <w:szCs w:val="22"/>
        </w:rPr>
        <w:t>) gondoskodik a megállapítás során hozott változtatások átvezetéséről, illetőleg szükség szerint az újbóli véleményeztetés lefolytatásáról,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g</w:t>
      </w:r>
      <w:proofErr w:type="gramEnd"/>
      <w:r w:rsidRPr="006C3096">
        <w:rPr>
          <w:rFonts w:ascii="Arial" w:hAnsi="Arial" w:cs="Arial"/>
          <w:sz w:val="22"/>
          <w:szCs w:val="22"/>
        </w:rPr>
        <w:t>) nyilvántartást vezet a település, illetve a térség területére készült településrendezési eszközökről, valamint - amennyiben az információtechnológiai feltételei biztosítottak - gondoskodik a hatályos településrendezési eszközöknek az önkormányzat honlapján történő közzétételéről,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h</w:t>
      </w:r>
      <w:proofErr w:type="gramEnd"/>
      <w:r w:rsidRPr="006C3096">
        <w:rPr>
          <w:rFonts w:ascii="Arial" w:hAnsi="Arial" w:cs="Arial"/>
          <w:sz w:val="22"/>
          <w:szCs w:val="22"/>
        </w:rPr>
        <w:t>) szakmai konzultáción vesz részt és tájékoztatást ad a hatályos településképi rendeletben foglaltakról,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i) előkészíti az önkormányzat településkép-védelemmel kapcsolatos szabályozását, figyelemmel kíséri annak érvényesülését és gondoskodik az azzal összefüggő nyilvántartás vezetéséről,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j) külön jogszabályban foglaltak szerint, illetékességi területét érintően vezeti a települési önkormányzat, illetve a települési önkormányzatok társulása által működtetett építészeti-műszaki tervtanácsot,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k) nyilvántartást vezet az építészet-műszaki tervtanácson tárgyalt tervdokumentációkról.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9157CA" w:rsidRDefault="0064751F" w:rsidP="0064751F">
      <w:pPr>
        <w:pStyle w:val="Listaszerbekezds"/>
        <w:numPr>
          <w:ilvl w:val="0"/>
          <w:numId w:val="8"/>
        </w:num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 A települési, a térségi főépítész részt vesz a településpolitikai, településfejlesztési, településüzemeltetési és az önkormányzatok ingatlanvagyon-gazdálkodási programjának elkészítésében és egyeztetésében, továbbá az ágazati koncepciók települést érintő részeinek összehangolásában és véleményezésében. Szakmai véleményével segíti az önkormányzatnak az előzőekkel kapcsolatos döntéseinek előkészítését, állásfoglalásainak kialakítását.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64751F" w:rsidRPr="006C3096" w:rsidRDefault="0064751F" w:rsidP="006475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t>A településrendezési eszköz módosítása során</w:t>
      </w:r>
      <w:r w:rsidRPr="006C3096">
        <w:rPr>
          <w:sz w:val="22"/>
          <w:szCs w:val="22"/>
        </w:rPr>
        <w:t xml:space="preserve"> </w:t>
      </w:r>
      <w:r w:rsidRPr="006C3096">
        <w:rPr>
          <w:rFonts w:ascii="Arial" w:hAnsi="Arial" w:cs="Arial"/>
          <w:sz w:val="22"/>
          <w:szCs w:val="22"/>
          <w:lang w:eastAsia="hu-HU"/>
        </w:rPr>
        <w:t xml:space="preserve">a feladatok ellátását, a </w:t>
      </w:r>
      <w:r w:rsidRPr="006C3096">
        <w:rPr>
          <w:rFonts w:ascii="Arial" w:hAnsi="Arial" w:cs="Arial"/>
          <w:sz w:val="22"/>
          <w:szCs w:val="22"/>
        </w:rPr>
        <w:t xml:space="preserve">településképi rendeletben foglalt tevékenységeket </w:t>
      </w:r>
      <w:r w:rsidRPr="006C3096">
        <w:rPr>
          <w:rFonts w:ascii="Arial" w:hAnsi="Arial" w:cs="Arial"/>
          <w:sz w:val="22"/>
          <w:szCs w:val="22"/>
          <w:lang w:eastAsia="hu-HU"/>
        </w:rPr>
        <w:t xml:space="preserve">a települési </w:t>
      </w:r>
      <w:r w:rsidR="00496CE8">
        <w:rPr>
          <w:rFonts w:ascii="Arial" w:hAnsi="Arial" w:cs="Arial"/>
          <w:sz w:val="22"/>
          <w:szCs w:val="22"/>
          <w:lang w:eastAsia="hu-HU"/>
        </w:rPr>
        <w:t xml:space="preserve">főépítész </w:t>
      </w:r>
      <w:r w:rsidRPr="006C3096">
        <w:rPr>
          <w:rFonts w:ascii="Arial" w:hAnsi="Arial" w:cs="Arial"/>
          <w:sz w:val="22"/>
          <w:szCs w:val="22"/>
          <w:lang w:eastAsia="hu-HU"/>
        </w:rPr>
        <w:t>2019.01.30.</w:t>
      </w:r>
      <w:r w:rsidR="006C3096" w:rsidRPr="006C3096">
        <w:rPr>
          <w:rFonts w:ascii="Arial" w:hAnsi="Arial" w:cs="Arial"/>
          <w:sz w:val="22"/>
          <w:szCs w:val="22"/>
          <w:lang w:eastAsia="hu-HU"/>
        </w:rPr>
        <w:t xml:space="preserve"> napig</w:t>
      </w:r>
      <w:r w:rsidRPr="006C3096">
        <w:rPr>
          <w:rFonts w:ascii="Arial" w:hAnsi="Arial" w:cs="Arial"/>
          <w:sz w:val="22"/>
          <w:szCs w:val="22"/>
          <w:lang w:eastAsia="hu-HU"/>
        </w:rPr>
        <w:t xml:space="preserve"> határozott idejű megbízási jogviszonyban látja el.</w:t>
      </w:r>
    </w:p>
    <w:p w:rsidR="009157CA" w:rsidRDefault="009157CA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9157CA" w:rsidRDefault="009157CA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64751F" w:rsidRPr="006C3096" w:rsidRDefault="0064751F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lastRenderedPageBreak/>
        <w:t>A megbízási szerződés tartama alatt a főépítész köteles rendelkezésre állni, a kapcsolatot folyamatosan tartani. A főépítész szükség szerint, de maximum 2 alkalom/hónap, köteles megjelenni egyeztetésre a Bátaszéki Közös Önkormányzati Hivatalban.</w:t>
      </w:r>
    </w:p>
    <w:p w:rsidR="0064751F" w:rsidRPr="006C3096" w:rsidRDefault="0064751F" w:rsidP="0064751F">
      <w:pPr>
        <w:tabs>
          <w:tab w:val="left" w:pos="900"/>
          <w:tab w:val="left" w:pos="1440"/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t>A főépítész köteles tájékoztatást adni a feladatok ellátása során kifejtett tevékenységéről, a képviselő testület, illetve a polgármester feladatkörébe tartozó főépítészi teendőket is érintő kérdésekről, illetve azok intézéséről.</w:t>
      </w:r>
    </w:p>
    <w:p w:rsidR="0064751F" w:rsidRPr="006C3096" w:rsidRDefault="0064751F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főépítész fent részletezett feladatai során hivatott biztosítani a településrendezési eszközök készítésével kapcsolatos eljárási és egyéb szabály betartását, valamint a településképi rendeletben foglalt szakmai állásfoglalás kiadását. Ezeknek a szabályoknak az alkalmazása összetett, magas szakmai tudást igényel.</w:t>
      </w: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tevékenység elvégzésére ajánlatok kerültek bekérésre. A szerződés időtartama:</w:t>
      </w:r>
    </w:p>
    <w:p w:rsidR="0064751F" w:rsidRPr="006C3096" w:rsidRDefault="0064751F" w:rsidP="0064751F">
      <w:pPr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201</w:t>
      </w:r>
      <w:r w:rsidR="006C3096" w:rsidRPr="006C3096">
        <w:rPr>
          <w:rFonts w:ascii="Arial" w:hAnsi="Arial" w:cs="Arial"/>
          <w:sz w:val="22"/>
          <w:szCs w:val="22"/>
        </w:rPr>
        <w:t>9.02.01. - 2020</w:t>
      </w:r>
      <w:r w:rsidRPr="006C3096">
        <w:rPr>
          <w:rFonts w:ascii="Arial" w:hAnsi="Arial" w:cs="Arial"/>
          <w:sz w:val="22"/>
          <w:szCs w:val="22"/>
        </w:rPr>
        <w:t>.01.31.</w:t>
      </w:r>
    </w:p>
    <w:p w:rsidR="0064751F" w:rsidRPr="006C3096" w:rsidRDefault="0064751F" w:rsidP="0064751F">
      <w:pPr>
        <w:rPr>
          <w:rFonts w:ascii="Arial" w:hAnsi="Arial" w:cs="Arial"/>
        </w:rPr>
      </w:pPr>
    </w:p>
    <w:p w:rsidR="0064751F" w:rsidRPr="000C4A1D" w:rsidRDefault="0064751F" w:rsidP="0064751F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0C4A1D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64751F" w:rsidRPr="000C4A1D" w:rsidRDefault="0064751F" w:rsidP="0064751F">
      <w:pPr>
        <w:pStyle w:val="Style9"/>
        <w:tabs>
          <w:tab w:val="left" w:pos="9356"/>
        </w:tabs>
        <w:spacing w:line="240" w:lineRule="auto"/>
        <w:ind w:left="709" w:right="48"/>
        <w:rPr>
          <w:rStyle w:val="FontStyle127"/>
          <w:rFonts w:ascii="Arial" w:hAnsi="Arial" w:cs="Arial"/>
          <w:szCs w:val="22"/>
        </w:rPr>
      </w:pPr>
      <w:r w:rsidRPr="000C4A1D">
        <w:rPr>
          <w:rFonts w:ascii="Arial" w:hAnsi="Arial" w:cs="Arial"/>
          <w:sz w:val="22"/>
          <w:szCs w:val="22"/>
        </w:rPr>
        <w:t>Bátaszék Város Önkormányzatánál főépítészi feladatok ellátása</w:t>
      </w:r>
      <w:r w:rsidRPr="000C4A1D">
        <w:rPr>
          <w:rStyle w:val="FontStyle127"/>
          <w:rFonts w:ascii="Arial" w:hAnsi="Arial" w:cs="Arial"/>
          <w:szCs w:val="22"/>
        </w:rPr>
        <w:t>.</w:t>
      </w:r>
    </w:p>
    <w:p w:rsidR="0064751F" w:rsidRPr="000C4A1D" w:rsidRDefault="0064751F" w:rsidP="0064751F">
      <w:pPr>
        <w:pStyle w:val="Style9"/>
        <w:tabs>
          <w:tab w:val="left" w:pos="9356"/>
        </w:tabs>
        <w:spacing w:line="240" w:lineRule="auto"/>
        <w:ind w:left="709" w:right="48"/>
        <w:rPr>
          <w:rStyle w:val="FontStyle127"/>
          <w:rFonts w:ascii="Arial" w:hAnsi="Arial" w:cs="Arial"/>
          <w:szCs w:val="22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0C4A1D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E131E2" w:rsidRPr="000C4A1D">
        <w:rPr>
          <w:rFonts w:ascii="Arial" w:hAnsi="Arial" w:cs="Arial"/>
          <w:sz w:val="22"/>
          <w:szCs w:val="22"/>
          <w:lang w:eastAsia="hu-HU"/>
        </w:rPr>
        <w:t>kettő</w:t>
      </w:r>
      <w:r w:rsidRPr="000C4A1D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ajánlatok formai és tartalmi szempontoknak megfelelnek. </w:t>
      </w: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0C4A1D">
        <w:rPr>
          <w:rFonts w:ascii="Arial" w:hAnsi="Arial" w:cs="Arial"/>
          <w:sz w:val="22"/>
          <w:szCs w:val="22"/>
          <w:lang w:eastAsia="hu-HU"/>
        </w:rPr>
        <w:t>Béres István</w:t>
      </w:r>
      <w:r w:rsidRPr="000C4A1D">
        <w:rPr>
          <w:rFonts w:ascii="Arial" w:hAnsi="Arial" w:cs="Arial"/>
          <w:sz w:val="22"/>
          <w:szCs w:val="22"/>
          <w:lang w:eastAsia="hu-HU"/>
        </w:rPr>
        <w:tab/>
      </w:r>
      <w:r w:rsidRPr="000C4A1D">
        <w:rPr>
          <w:rFonts w:ascii="Arial" w:hAnsi="Arial" w:cs="Arial"/>
          <w:sz w:val="22"/>
          <w:szCs w:val="22"/>
          <w:lang w:eastAsia="hu-HU"/>
        </w:rPr>
        <w:tab/>
      </w:r>
      <w:r w:rsidRPr="000C4A1D">
        <w:rPr>
          <w:rFonts w:ascii="Arial" w:hAnsi="Arial" w:cs="Arial"/>
          <w:sz w:val="22"/>
          <w:szCs w:val="22"/>
          <w:lang w:eastAsia="hu-HU"/>
        </w:rPr>
        <w:tab/>
      </w:r>
      <w:r w:rsidRPr="000C4A1D">
        <w:rPr>
          <w:rFonts w:ascii="Arial" w:hAnsi="Arial" w:cs="Arial"/>
          <w:sz w:val="22"/>
          <w:szCs w:val="22"/>
          <w:lang w:eastAsia="hu-HU"/>
        </w:rPr>
        <w:tab/>
        <w:t xml:space="preserve">7822 Nagyharsány, Arany J. </w:t>
      </w:r>
      <w:proofErr w:type="gramStart"/>
      <w:r w:rsidRPr="000C4A1D">
        <w:rPr>
          <w:rFonts w:ascii="Arial" w:hAnsi="Arial" w:cs="Arial"/>
          <w:sz w:val="22"/>
          <w:szCs w:val="22"/>
          <w:lang w:eastAsia="hu-HU"/>
        </w:rPr>
        <w:t>u.</w:t>
      </w:r>
      <w:proofErr w:type="gramEnd"/>
      <w:r w:rsidRPr="000C4A1D">
        <w:rPr>
          <w:rFonts w:ascii="Arial" w:hAnsi="Arial" w:cs="Arial"/>
          <w:sz w:val="22"/>
          <w:szCs w:val="22"/>
          <w:lang w:eastAsia="hu-HU"/>
        </w:rPr>
        <w:t xml:space="preserve"> 4.</w:t>
      </w:r>
    </w:p>
    <w:p w:rsidR="0064751F" w:rsidRPr="000C4A1D" w:rsidRDefault="0064751F" w:rsidP="0064751F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C4A1D">
        <w:rPr>
          <w:rStyle w:val="FontStyle127"/>
          <w:rFonts w:ascii="Arial" w:eastAsia="Calibri" w:hAnsi="Arial" w:cs="Arial"/>
          <w:szCs w:val="22"/>
        </w:rPr>
        <w:t>1</w:t>
      </w:r>
      <w:r w:rsidR="009224F1" w:rsidRPr="000C4A1D">
        <w:rPr>
          <w:rStyle w:val="FontStyle127"/>
          <w:rFonts w:ascii="Arial" w:eastAsia="Calibri" w:hAnsi="Arial" w:cs="Arial"/>
          <w:szCs w:val="22"/>
        </w:rPr>
        <w:t>1</w:t>
      </w:r>
      <w:r w:rsidRPr="000C4A1D">
        <w:rPr>
          <w:rStyle w:val="FontStyle127"/>
          <w:rFonts w:ascii="Arial" w:eastAsia="Calibri" w:hAnsi="Arial" w:cs="Arial"/>
          <w:szCs w:val="22"/>
        </w:rPr>
        <w:t>0.000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,- Ft/</w:t>
      </w:r>
      <w:proofErr w:type="gramStart"/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hónap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                      összesen</w:t>
      </w:r>
      <w:proofErr w:type="gramEnd"/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 xml:space="preserve">: </w:t>
      </w:r>
      <w:r w:rsidRPr="000C4A1D">
        <w:rPr>
          <w:rStyle w:val="FontStyle127"/>
          <w:rFonts w:ascii="Arial" w:eastAsia="Calibri" w:hAnsi="Arial" w:cs="Arial"/>
          <w:i/>
          <w:szCs w:val="22"/>
        </w:rPr>
        <w:t>1</w:t>
      </w:r>
      <w:r w:rsidR="009224F1" w:rsidRPr="000C4A1D">
        <w:rPr>
          <w:rStyle w:val="FontStyle127"/>
          <w:rFonts w:ascii="Arial" w:eastAsia="Calibri" w:hAnsi="Arial" w:cs="Arial"/>
          <w:i/>
          <w:szCs w:val="22"/>
        </w:rPr>
        <w:t>1</w:t>
      </w:r>
      <w:r w:rsidRPr="000C4A1D">
        <w:rPr>
          <w:rStyle w:val="FontStyle127"/>
          <w:rFonts w:ascii="Arial" w:eastAsia="Calibri" w:hAnsi="Arial" w:cs="Arial"/>
          <w:i/>
          <w:szCs w:val="22"/>
        </w:rPr>
        <w:t>0.000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,- Ft/</w:t>
      </w:r>
      <w:r w:rsidRPr="000C4A1D">
        <w:rPr>
          <w:rFonts w:ascii="Arial" w:hAnsi="Arial" w:cs="Arial"/>
          <w:i/>
          <w:color w:val="000000"/>
          <w:sz w:val="22"/>
          <w:szCs w:val="22"/>
          <w:lang w:eastAsia="hu-HU"/>
        </w:rPr>
        <w:t>hónap</w:t>
      </w: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4751F" w:rsidRPr="000C4A1D" w:rsidRDefault="00F6083B" w:rsidP="00F6083B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0C4A1D">
        <w:rPr>
          <w:rFonts w:ascii="Arial" w:hAnsi="Arial" w:cs="Arial"/>
          <w:sz w:val="22"/>
          <w:szCs w:val="22"/>
          <w:lang w:eastAsia="hu-HU"/>
        </w:rPr>
        <w:t>Creative</w:t>
      </w:r>
      <w:proofErr w:type="spellEnd"/>
      <w:r w:rsidRPr="000C4A1D">
        <w:rPr>
          <w:rFonts w:ascii="Arial" w:hAnsi="Arial" w:cs="Arial"/>
          <w:sz w:val="22"/>
          <w:szCs w:val="22"/>
          <w:lang w:eastAsia="hu-HU"/>
        </w:rPr>
        <w:t xml:space="preserve"> Bt. (Németh Tamás)</w:t>
      </w:r>
      <w:r w:rsidRPr="000C4A1D">
        <w:rPr>
          <w:rFonts w:ascii="Arial" w:hAnsi="Arial" w:cs="Arial"/>
          <w:sz w:val="22"/>
          <w:szCs w:val="22"/>
          <w:lang w:eastAsia="hu-HU"/>
        </w:rPr>
        <w:tab/>
        <w:t xml:space="preserve">7629 Pécs, Bocskai utca1. 5. em./17. </w:t>
      </w:r>
    </w:p>
    <w:p w:rsidR="0064751F" w:rsidRPr="000C4A1D" w:rsidRDefault="0064751F" w:rsidP="0064751F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C4A1D">
        <w:rPr>
          <w:rStyle w:val="FontStyle127"/>
          <w:rFonts w:ascii="Arial" w:eastAsia="Calibri" w:hAnsi="Arial" w:cs="Arial"/>
          <w:szCs w:val="22"/>
        </w:rPr>
        <w:t>1</w:t>
      </w:r>
      <w:r w:rsidR="00F6083B" w:rsidRPr="000C4A1D">
        <w:rPr>
          <w:rStyle w:val="FontStyle127"/>
          <w:rFonts w:ascii="Arial" w:eastAsia="Calibri" w:hAnsi="Arial" w:cs="Arial"/>
          <w:szCs w:val="22"/>
        </w:rPr>
        <w:t>30</w:t>
      </w:r>
      <w:r w:rsidRPr="000C4A1D">
        <w:rPr>
          <w:rStyle w:val="FontStyle127"/>
          <w:rFonts w:ascii="Arial" w:eastAsia="Calibri" w:hAnsi="Arial" w:cs="Arial"/>
          <w:szCs w:val="22"/>
        </w:rPr>
        <w:t>.000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,- Ft+ 27% Áfa /hónap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összesen: </w:t>
      </w:r>
      <w:r w:rsidR="00F6083B" w:rsidRPr="000C4A1D">
        <w:rPr>
          <w:rStyle w:val="FontStyle127"/>
          <w:rFonts w:ascii="Arial" w:eastAsia="Calibri" w:hAnsi="Arial" w:cs="Arial"/>
          <w:i/>
          <w:szCs w:val="22"/>
        </w:rPr>
        <w:t>165.100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,- Ft/</w:t>
      </w:r>
      <w:r w:rsidRPr="000C4A1D">
        <w:rPr>
          <w:rFonts w:ascii="Arial" w:hAnsi="Arial" w:cs="Arial"/>
          <w:i/>
          <w:color w:val="000000"/>
          <w:sz w:val="22"/>
          <w:szCs w:val="22"/>
          <w:lang w:eastAsia="hu-HU"/>
        </w:rPr>
        <w:t>hónap</w:t>
      </w: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4751F" w:rsidRPr="000C4A1D" w:rsidRDefault="00496CE8" w:rsidP="0064751F">
      <w:pPr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A legalacsonyabb ajánlati árat</w:t>
      </w:r>
      <w:r w:rsidR="0064751F" w:rsidRPr="000C4A1D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4751F" w:rsidRPr="000C4A1D">
        <w:rPr>
          <w:rStyle w:val="FontStyle99"/>
          <w:rFonts w:ascii="Arial" w:eastAsia="Calibri" w:hAnsi="Arial" w:cs="Arial"/>
          <w:szCs w:val="22"/>
        </w:rPr>
        <w:t xml:space="preserve">Béres István (7822 Nagyharsány, Arany J. </w:t>
      </w:r>
      <w:proofErr w:type="gramStart"/>
      <w:r w:rsidR="0064751F" w:rsidRPr="000C4A1D">
        <w:rPr>
          <w:rStyle w:val="FontStyle99"/>
          <w:rFonts w:ascii="Arial" w:eastAsia="Calibri" w:hAnsi="Arial" w:cs="Arial"/>
          <w:szCs w:val="22"/>
        </w:rPr>
        <w:t>u.</w:t>
      </w:r>
      <w:proofErr w:type="gramEnd"/>
      <w:r w:rsidR="0064751F" w:rsidRPr="000C4A1D">
        <w:rPr>
          <w:rStyle w:val="FontStyle99"/>
          <w:rFonts w:ascii="Arial" w:eastAsia="Calibri" w:hAnsi="Arial" w:cs="Arial"/>
          <w:szCs w:val="22"/>
        </w:rPr>
        <w:t xml:space="preserve"> 4.) </w:t>
      </w:r>
      <w:r w:rsidR="0064751F" w:rsidRPr="000C4A1D">
        <w:rPr>
          <w:rFonts w:ascii="Arial" w:hAnsi="Arial" w:cs="Arial"/>
          <w:sz w:val="22"/>
          <w:szCs w:val="22"/>
          <w:lang w:eastAsia="hu-HU"/>
        </w:rPr>
        <w:t>adta 1</w:t>
      </w:r>
      <w:r w:rsidR="000C4A1D" w:rsidRPr="000C4A1D">
        <w:rPr>
          <w:rFonts w:ascii="Arial" w:hAnsi="Arial" w:cs="Arial"/>
          <w:sz w:val="22"/>
          <w:szCs w:val="22"/>
          <w:lang w:eastAsia="hu-HU"/>
        </w:rPr>
        <w:t>1</w:t>
      </w:r>
      <w:r w:rsidR="0064751F" w:rsidRPr="000C4A1D">
        <w:rPr>
          <w:rFonts w:ascii="Arial" w:hAnsi="Arial" w:cs="Arial"/>
          <w:sz w:val="22"/>
          <w:szCs w:val="22"/>
          <w:lang w:eastAsia="hu-HU"/>
        </w:rPr>
        <w:t>0.000 Ft/hónap (összesen 1.</w:t>
      </w:r>
      <w:r w:rsidR="000C4A1D" w:rsidRPr="000C4A1D">
        <w:rPr>
          <w:rFonts w:ascii="Arial" w:hAnsi="Arial" w:cs="Arial"/>
          <w:sz w:val="22"/>
          <w:szCs w:val="22"/>
          <w:lang w:eastAsia="hu-HU"/>
        </w:rPr>
        <w:t>32</w:t>
      </w:r>
      <w:r w:rsidR="0064751F" w:rsidRPr="000C4A1D">
        <w:rPr>
          <w:rFonts w:ascii="Arial" w:hAnsi="Arial" w:cs="Arial"/>
          <w:sz w:val="22"/>
          <w:szCs w:val="22"/>
          <w:lang w:eastAsia="hu-HU"/>
        </w:rPr>
        <w:t>0.000,</w:t>
      </w:r>
      <w:proofErr w:type="spellStart"/>
      <w:r w:rsidR="0064751F" w:rsidRPr="000C4A1D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="0064751F" w:rsidRPr="000C4A1D">
        <w:rPr>
          <w:rFonts w:ascii="Arial" w:hAnsi="Arial" w:cs="Arial"/>
          <w:sz w:val="22"/>
          <w:szCs w:val="22"/>
          <w:lang w:eastAsia="hu-HU"/>
        </w:rPr>
        <w:t>) összeggel, ezért javasoljuk az ajánlattevővel történő szerződéskötést.</w:t>
      </w:r>
    </w:p>
    <w:p w:rsidR="0064751F" w:rsidRPr="000C4A1D" w:rsidRDefault="0064751F" w:rsidP="0064751F">
      <w:pPr>
        <w:jc w:val="both"/>
        <w:rPr>
          <w:rFonts w:ascii="Arial" w:hAnsi="Arial" w:cs="Arial"/>
          <w:sz w:val="22"/>
          <w:szCs w:val="22"/>
        </w:rPr>
      </w:pPr>
    </w:p>
    <w:p w:rsidR="0064751F" w:rsidRPr="000C4A1D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0C4A1D">
        <w:rPr>
          <w:rFonts w:ascii="Arial" w:hAnsi="Arial" w:cs="Arial"/>
          <w:sz w:val="22"/>
          <w:szCs w:val="22"/>
        </w:rPr>
        <w:t xml:space="preserve">Kérem a tisztelt képviselő-testületet az előterjesztés megtárgyalására. </w:t>
      </w:r>
    </w:p>
    <w:p w:rsidR="0064751F" w:rsidRPr="0064751F" w:rsidRDefault="0064751F" w:rsidP="0064751F">
      <w:pPr>
        <w:rPr>
          <w:rFonts w:ascii="Arial" w:hAnsi="Arial" w:cs="Arial"/>
          <w:b/>
          <w:highlight w:val="yellow"/>
        </w:rPr>
      </w:pPr>
      <w:r w:rsidRPr="0064751F">
        <w:rPr>
          <w:rFonts w:ascii="Arial" w:hAnsi="Arial" w:cs="Arial"/>
          <w:b/>
          <w:highlight w:val="yellow"/>
        </w:rPr>
        <w:br w:type="page"/>
      </w:r>
    </w:p>
    <w:p w:rsidR="0064751F" w:rsidRPr="0064751F" w:rsidRDefault="0064751F" w:rsidP="0064751F">
      <w:pPr>
        <w:jc w:val="center"/>
        <w:rPr>
          <w:rFonts w:ascii="Arial" w:hAnsi="Arial" w:cs="Arial"/>
          <w:b/>
          <w:highlight w:val="yellow"/>
        </w:rPr>
      </w:pPr>
    </w:p>
    <w:p w:rsidR="0064751F" w:rsidRPr="00202728" w:rsidRDefault="0064751F" w:rsidP="0064751F">
      <w:pPr>
        <w:jc w:val="center"/>
        <w:rPr>
          <w:rFonts w:ascii="Arial" w:hAnsi="Arial" w:cs="Arial"/>
          <w:b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2728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20272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  <w:r w:rsidRPr="002027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02728">
        <w:rPr>
          <w:rFonts w:ascii="Arial" w:hAnsi="Arial" w:cs="Arial"/>
          <w:b/>
          <w:sz w:val="22"/>
          <w:szCs w:val="22"/>
          <w:u w:val="single"/>
        </w:rPr>
        <w:t>települési</w:t>
      </w:r>
      <w:proofErr w:type="gramEnd"/>
      <w:r w:rsidRPr="00202728">
        <w:rPr>
          <w:rFonts w:ascii="Arial" w:hAnsi="Arial" w:cs="Arial"/>
          <w:b/>
          <w:sz w:val="22"/>
          <w:szCs w:val="22"/>
          <w:u w:val="single"/>
        </w:rPr>
        <w:t xml:space="preserve"> főépítészi feladatok ellátására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64751F" w:rsidRPr="00202728" w:rsidRDefault="0064751F" w:rsidP="0064751F">
      <w:pPr>
        <w:shd w:val="clear" w:color="auto" w:fill="FFFFFF"/>
        <w:ind w:left="2835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64751F" w:rsidRPr="00202728" w:rsidRDefault="0064751F" w:rsidP="0064751F">
      <w:pPr>
        <w:pStyle w:val="Listaszerbekezds"/>
        <w:numPr>
          <w:ilvl w:val="0"/>
          <w:numId w:val="7"/>
        </w:numPr>
        <w:shd w:val="clear" w:color="auto" w:fill="FFFFFF"/>
        <w:spacing w:before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2728">
        <w:rPr>
          <w:rFonts w:ascii="Arial" w:hAnsi="Arial" w:cs="Arial"/>
          <w:i/>
          <w:sz w:val="22"/>
          <w:szCs w:val="22"/>
          <w:shd w:val="clear" w:color="auto" w:fill="FFFFFF"/>
        </w:rPr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r w:rsidRPr="00202728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314/2012. (XI. 8.) Korm. rendeletben, a </w:t>
      </w:r>
      <w:r w:rsidRPr="00202728">
        <w:rPr>
          <w:rFonts w:ascii="Arial" w:hAnsi="Arial" w:cs="Arial"/>
          <w:i/>
          <w:sz w:val="22"/>
          <w:szCs w:val="22"/>
        </w:rPr>
        <w:t xml:space="preserve">főépítészi tevékenységről szóló </w:t>
      </w:r>
      <w:r w:rsidRPr="00202728">
        <w:rPr>
          <w:rFonts w:ascii="Arial" w:hAnsi="Arial" w:cs="Arial"/>
          <w:bCs/>
          <w:i/>
          <w:sz w:val="22"/>
          <w:szCs w:val="22"/>
        </w:rPr>
        <w:t>190/2009. (IX. 15.) Korm. rendelet 10. §</w:t>
      </w:r>
      <w:proofErr w:type="spellStart"/>
      <w:r w:rsidRPr="00202728">
        <w:rPr>
          <w:rFonts w:ascii="Arial" w:hAnsi="Arial" w:cs="Arial"/>
          <w:bCs/>
          <w:i/>
          <w:sz w:val="22"/>
          <w:szCs w:val="22"/>
        </w:rPr>
        <w:t>-ában</w:t>
      </w:r>
      <w:proofErr w:type="spellEnd"/>
      <w:r w:rsidRPr="00202728">
        <w:rPr>
          <w:rFonts w:ascii="Arial" w:hAnsi="Arial" w:cs="Arial"/>
          <w:bCs/>
          <w:i/>
          <w:sz w:val="22"/>
          <w:szCs w:val="22"/>
        </w:rPr>
        <w:t xml:space="preserve">, valamint </w:t>
      </w:r>
      <w:bookmarkStart w:id="1" w:name="chp1"/>
      <w:bookmarkEnd w:id="1"/>
      <w:r w:rsidRPr="00202728">
        <w:rPr>
          <w:rFonts w:ascii="Arial" w:hAnsi="Arial" w:cs="Arial"/>
          <w:i/>
          <w:sz w:val="22"/>
          <w:szCs w:val="22"/>
        </w:rPr>
        <w:t>az épített környezet alakításáról és védelméről szóló 1997. évi LXXVIII. törvény 6/</w:t>
      </w:r>
      <w:proofErr w:type="gramStart"/>
      <w:r w:rsidRPr="00202728">
        <w:rPr>
          <w:rFonts w:ascii="Arial" w:hAnsi="Arial" w:cs="Arial"/>
          <w:i/>
          <w:sz w:val="22"/>
          <w:szCs w:val="22"/>
        </w:rPr>
        <w:t>A</w:t>
      </w:r>
      <w:proofErr w:type="gramEnd"/>
      <w:r w:rsidRPr="00202728">
        <w:rPr>
          <w:rFonts w:ascii="Arial" w:hAnsi="Arial" w:cs="Arial"/>
          <w:i/>
          <w:sz w:val="22"/>
          <w:szCs w:val="22"/>
        </w:rPr>
        <w:t xml:space="preserve">. § (3) bekezdésében </w:t>
      </w:r>
      <w:r w:rsidRPr="00202728">
        <w:rPr>
          <w:rFonts w:ascii="Arial" w:hAnsi="Arial" w:cs="Arial"/>
          <w:sz w:val="22"/>
          <w:szCs w:val="22"/>
        </w:rPr>
        <w:t xml:space="preserve">foglaltakra figyelemmel </w:t>
      </w:r>
      <w:r w:rsidRPr="00202728">
        <w:rPr>
          <w:rFonts w:ascii="Arial" w:hAnsi="Arial" w:cs="Arial"/>
          <w:b/>
          <w:sz w:val="22"/>
          <w:szCs w:val="22"/>
        </w:rPr>
        <w:t>Béres István (7822 Nagyharsány, Arany J. u. 4.) szám alatti lakost, okleveles építészt</w:t>
      </w:r>
      <w:r w:rsidRPr="00202728">
        <w:rPr>
          <w:rFonts w:ascii="Arial" w:hAnsi="Arial" w:cs="Arial"/>
          <w:sz w:val="22"/>
          <w:szCs w:val="22"/>
        </w:rPr>
        <w:t xml:space="preserve"> (kamarai nyilvántartási száma: É-02-0636) </w:t>
      </w:r>
      <w:r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201</w:t>
      </w:r>
      <w:r w:rsidR="000C4A1D"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9</w:t>
      </w:r>
      <w:r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. február 1-jétől 20</w:t>
      </w:r>
      <w:r w:rsidR="000C4A1D"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20</w:t>
      </w:r>
      <w:r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. január 31-ig</w:t>
      </w:r>
      <w:r w:rsidRPr="00202728">
        <w:rPr>
          <w:rFonts w:ascii="Arial" w:hAnsi="Arial" w:cs="Arial"/>
          <w:sz w:val="22"/>
          <w:szCs w:val="22"/>
        </w:rPr>
        <w:t xml:space="preserve"> terjedő időre megbízza Bátaszék város </w:t>
      </w:r>
      <w:r w:rsidRPr="00202728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településszerkezeti tervének, helyi építési szabályzatának elkészítésével, felülvizsgálatával</w:t>
      </w:r>
      <w:r w:rsidRPr="00202728">
        <w:rPr>
          <w:sz w:val="22"/>
          <w:szCs w:val="22"/>
        </w:rPr>
        <w:t xml:space="preserve"> </w:t>
      </w:r>
      <w:r w:rsidRPr="002027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összefüggő, valamint </w:t>
      </w:r>
      <w:r w:rsidRPr="00202728">
        <w:rPr>
          <w:rFonts w:ascii="Arial" w:hAnsi="Arial" w:cs="Arial"/>
          <w:sz w:val="22"/>
          <w:szCs w:val="22"/>
        </w:rPr>
        <w:t>a településképi rendeletben foglalt</w:t>
      </w:r>
      <w:r w:rsidRPr="002027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feladatok ellátásával; </w:t>
      </w:r>
    </w:p>
    <w:p w:rsidR="0064751F" w:rsidRPr="00202728" w:rsidRDefault="0064751F" w:rsidP="0064751F">
      <w:pPr>
        <w:pStyle w:val="Listaszerbekezds"/>
        <w:shd w:val="clear" w:color="auto" w:fill="FFFFFF"/>
        <w:spacing w:before="120"/>
        <w:ind w:left="3192"/>
        <w:jc w:val="both"/>
        <w:rPr>
          <w:rFonts w:ascii="Arial" w:hAnsi="Arial" w:cs="Arial"/>
          <w:sz w:val="22"/>
          <w:szCs w:val="22"/>
        </w:rPr>
      </w:pPr>
    </w:p>
    <w:p w:rsidR="0064751F" w:rsidRPr="00940206" w:rsidRDefault="0064751F" w:rsidP="0064751F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a főépítész megbízási díját </w:t>
      </w:r>
      <w:proofErr w:type="spellStart"/>
      <w:r w:rsidRPr="00940206">
        <w:rPr>
          <w:rFonts w:ascii="Arial" w:hAnsi="Arial" w:cs="Arial"/>
          <w:sz w:val="22"/>
          <w:szCs w:val="22"/>
          <w:shd w:val="clear" w:color="auto" w:fill="FFFFFF"/>
        </w:rPr>
        <w:t>br</w:t>
      </w:r>
      <w:proofErr w:type="spellEnd"/>
      <w:r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 1.</w:t>
      </w:r>
      <w:r w:rsidR="00202728" w:rsidRPr="00940206">
        <w:rPr>
          <w:rFonts w:ascii="Arial" w:hAnsi="Arial" w:cs="Arial"/>
          <w:sz w:val="22"/>
          <w:szCs w:val="22"/>
          <w:shd w:val="clear" w:color="auto" w:fill="FFFFFF"/>
        </w:rPr>
        <w:t>32</w:t>
      </w:r>
      <w:r w:rsidRPr="00940206">
        <w:rPr>
          <w:rFonts w:ascii="Arial" w:hAnsi="Arial" w:cs="Arial"/>
          <w:sz w:val="22"/>
          <w:szCs w:val="22"/>
          <w:shd w:val="clear" w:color="auto" w:fill="FFFFFF"/>
        </w:rPr>
        <w:t>0.000- Ft-ba</w:t>
      </w:r>
      <w:r w:rsidR="00CB2589" w:rsidRPr="00940206">
        <w:rPr>
          <w:rFonts w:ascii="Arial" w:hAnsi="Arial" w:cs="Arial"/>
          <w:sz w:val="22"/>
          <w:szCs w:val="22"/>
          <w:shd w:val="clear" w:color="auto" w:fill="FFFFFF"/>
        </w:rPr>
        <w:t>n állapítja meg, melyet</w:t>
      </w:r>
      <w:r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 az önkormányzat 201</w:t>
      </w:r>
      <w:r w:rsidR="00202728" w:rsidRPr="00940206"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940206">
        <w:rPr>
          <w:rFonts w:ascii="Arial" w:hAnsi="Arial" w:cs="Arial"/>
          <w:sz w:val="22"/>
          <w:szCs w:val="22"/>
          <w:shd w:val="clear" w:color="auto" w:fill="FFFFFF"/>
        </w:rPr>
        <w:t>. évi költségvetésében</w:t>
      </w:r>
      <w:r w:rsidR="00CB2589"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 biztosít</w:t>
      </w:r>
      <w:r w:rsidRPr="0094020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64751F" w:rsidRPr="00202728" w:rsidRDefault="0064751F" w:rsidP="0064751F">
      <w:pPr>
        <w:pStyle w:val="Listaszerbekezds"/>
        <w:shd w:val="clear" w:color="auto" w:fill="FFFFFF"/>
        <w:spacing w:before="120"/>
        <w:ind w:left="3192"/>
        <w:jc w:val="both"/>
        <w:rPr>
          <w:rFonts w:ascii="Arial" w:hAnsi="Arial" w:cs="Arial"/>
          <w:sz w:val="22"/>
          <w:szCs w:val="22"/>
        </w:rPr>
      </w:pPr>
    </w:p>
    <w:p w:rsidR="0064751F" w:rsidRPr="00202728" w:rsidRDefault="0064751F" w:rsidP="0064751F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  <w:shd w:val="clear" w:color="auto" w:fill="FFFFFF"/>
        </w:rPr>
        <w:t>egyúttal felhatalmazza a város polgármesterét, hogy a főépítésszel kötendő megbízási szerződést az önkormányzat nevében aláírja</w:t>
      </w:r>
      <w:r w:rsidRPr="00202728">
        <w:rPr>
          <w:rFonts w:ascii="Arial" w:hAnsi="Arial" w:cs="Arial"/>
          <w:sz w:val="22"/>
          <w:szCs w:val="22"/>
        </w:rPr>
        <w:t>.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>Határidő: 201</w:t>
      </w:r>
      <w:r w:rsidR="000C4A1D" w:rsidRPr="00202728">
        <w:rPr>
          <w:rFonts w:ascii="Arial" w:hAnsi="Arial" w:cs="Arial"/>
          <w:sz w:val="22"/>
          <w:szCs w:val="22"/>
        </w:rPr>
        <w:t>9</w:t>
      </w:r>
      <w:r w:rsidRPr="00202728">
        <w:rPr>
          <w:rFonts w:ascii="Arial" w:hAnsi="Arial" w:cs="Arial"/>
          <w:sz w:val="22"/>
          <w:szCs w:val="22"/>
        </w:rPr>
        <w:t xml:space="preserve">. február 10.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>Felelős</w:t>
      </w:r>
      <w:proofErr w:type="gramStart"/>
      <w:r w:rsidRPr="00202728">
        <w:rPr>
          <w:rFonts w:ascii="Arial" w:hAnsi="Arial" w:cs="Arial"/>
          <w:sz w:val="22"/>
          <w:szCs w:val="22"/>
        </w:rPr>
        <w:t xml:space="preserve">:   </w:t>
      </w:r>
      <w:proofErr w:type="spellStart"/>
      <w:r w:rsidRPr="00202728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202728">
        <w:rPr>
          <w:rFonts w:ascii="Arial" w:hAnsi="Arial" w:cs="Arial"/>
          <w:sz w:val="22"/>
          <w:szCs w:val="22"/>
        </w:rPr>
        <w:t xml:space="preserve"> dr. Varga Erzsébet jegyző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(a határozat megküldéséért) és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202728">
        <w:rPr>
          <w:rFonts w:ascii="Arial" w:hAnsi="Arial" w:cs="Arial"/>
          <w:sz w:val="22"/>
          <w:szCs w:val="22"/>
        </w:rPr>
        <w:t>dr.</w:t>
      </w:r>
      <w:proofErr w:type="gramEnd"/>
      <w:r w:rsidRPr="002027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728">
        <w:rPr>
          <w:rFonts w:ascii="Arial" w:hAnsi="Arial" w:cs="Arial"/>
          <w:sz w:val="22"/>
          <w:szCs w:val="22"/>
        </w:rPr>
        <w:t>Bozsolik</w:t>
      </w:r>
      <w:proofErr w:type="spellEnd"/>
      <w:r w:rsidRPr="00202728">
        <w:rPr>
          <w:rFonts w:ascii="Arial" w:hAnsi="Arial" w:cs="Arial"/>
          <w:sz w:val="22"/>
          <w:szCs w:val="22"/>
        </w:rPr>
        <w:t xml:space="preserve"> Róbert polgármester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(a szerződés aláírásáért)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i/>
          <w:sz w:val="22"/>
          <w:szCs w:val="22"/>
        </w:rPr>
        <w:t>Határozatról értesül:</w:t>
      </w:r>
      <w:r w:rsidRPr="00202728">
        <w:rPr>
          <w:rFonts w:ascii="Arial" w:hAnsi="Arial" w:cs="Arial"/>
          <w:sz w:val="22"/>
          <w:szCs w:val="22"/>
        </w:rPr>
        <w:t xml:space="preserve"> Béres István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                 Bátaszéki KÖH </w:t>
      </w:r>
      <w:proofErr w:type="spellStart"/>
      <w:r w:rsidRPr="00202728">
        <w:rPr>
          <w:rFonts w:ascii="Arial" w:hAnsi="Arial" w:cs="Arial"/>
          <w:sz w:val="22"/>
          <w:szCs w:val="22"/>
        </w:rPr>
        <w:t>városüz</w:t>
      </w:r>
      <w:proofErr w:type="spellEnd"/>
      <w:r w:rsidRPr="00202728">
        <w:rPr>
          <w:rFonts w:ascii="Arial" w:hAnsi="Arial" w:cs="Arial"/>
          <w:sz w:val="22"/>
          <w:szCs w:val="22"/>
        </w:rPr>
        <w:t>. iroda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64751F" w:rsidRPr="000C4A1D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202728">
        <w:rPr>
          <w:rFonts w:ascii="Arial" w:hAnsi="Arial" w:cs="Arial"/>
          <w:sz w:val="22"/>
          <w:szCs w:val="22"/>
        </w:rPr>
        <w:t>irattár</w:t>
      </w:r>
      <w:proofErr w:type="gramEnd"/>
      <w:r w:rsidRPr="000C4A1D">
        <w:rPr>
          <w:rFonts w:ascii="Arial" w:hAnsi="Arial" w:cs="Arial"/>
          <w:sz w:val="22"/>
          <w:szCs w:val="22"/>
        </w:rPr>
        <w:t xml:space="preserve"> </w:t>
      </w:r>
    </w:p>
    <w:p w:rsidR="00CC0795" w:rsidRPr="000C4A1D" w:rsidRDefault="00CC0795" w:rsidP="0064751F">
      <w:pPr>
        <w:tabs>
          <w:tab w:val="left" w:pos="540"/>
        </w:tabs>
        <w:rPr>
          <w:sz w:val="22"/>
          <w:szCs w:val="22"/>
        </w:rPr>
      </w:pPr>
    </w:p>
    <w:sectPr w:rsidR="00CC0795" w:rsidRPr="000C4A1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CA" w:rsidRDefault="009157CA" w:rsidP="00AE1D0E">
      <w:r>
        <w:separator/>
      </w:r>
    </w:p>
  </w:endnote>
  <w:endnote w:type="continuationSeparator" w:id="0">
    <w:p w:rsidR="009157CA" w:rsidRDefault="009157CA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CA" w:rsidRDefault="009157CA" w:rsidP="00AE1D0E">
      <w:r>
        <w:separator/>
      </w:r>
    </w:p>
  </w:footnote>
  <w:footnote w:type="continuationSeparator" w:id="0">
    <w:p w:rsidR="009157CA" w:rsidRDefault="009157CA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CD05EA0"/>
    <w:multiLevelType w:val="hybridMultilevel"/>
    <w:tmpl w:val="F7F2A03A"/>
    <w:lvl w:ilvl="0" w:tplc="53402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A1C06"/>
    <w:rsid w:val="000B125B"/>
    <w:rsid w:val="000B2542"/>
    <w:rsid w:val="000B7A7E"/>
    <w:rsid w:val="000C4A1D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02728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381"/>
    <w:rsid w:val="004737BD"/>
    <w:rsid w:val="00496CE8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567C5"/>
    <w:rsid w:val="0056620B"/>
    <w:rsid w:val="005749D9"/>
    <w:rsid w:val="0059723E"/>
    <w:rsid w:val="005B06A7"/>
    <w:rsid w:val="005B3702"/>
    <w:rsid w:val="005B6D8F"/>
    <w:rsid w:val="005C26CA"/>
    <w:rsid w:val="005C5758"/>
    <w:rsid w:val="005D70D3"/>
    <w:rsid w:val="005F71F7"/>
    <w:rsid w:val="006117E1"/>
    <w:rsid w:val="00644F8A"/>
    <w:rsid w:val="0064751F"/>
    <w:rsid w:val="00652D4D"/>
    <w:rsid w:val="00673011"/>
    <w:rsid w:val="00682DD1"/>
    <w:rsid w:val="006868FF"/>
    <w:rsid w:val="006A6C53"/>
    <w:rsid w:val="006A7049"/>
    <w:rsid w:val="006B61BB"/>
    <w:rsid w:val="006C25AC"/>
    <w:rsid w:val="006C3096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909A3"/>
    <w:rsid w:val="007961C1"/>
    <w:rsid w:val="007A0882"/>
    <w:rsid w:val="007B6EFD"/>
    <w:rsid w:val="007C6D9B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157CA"/>
    <w:rsid w:val="00920371"/>
    <w:rsid w:val="009224F1"/>
    <w:rsid w:val="00934D59"/>
    <w:rsid w:val="00936B41"/>
    <w:rsid w:val="00937EB0"/>
    <w:rsid w:val="00940206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589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7252A"/>
    <w:rsid w:val="00DF0685"/>
    <w:rsid w:val="00DF6B24"/>
    <w:rsid w:val="00E047D0"/>
    <w:rsid w:val="00E12709"/>
    <w:rsid w:val="00E12A9B"/>
    <w:rsid w:val="00E131E2"/>
    <w:rsid w:val="00E1592C"/>
    <w:rsid w:val="00E21804"/>
    <w:rsid w:val="00E45704"/>
    <w:rsid w:val="00E52FA4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6083B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7">
    <w:name w:val="Font Style127"/>
    <w:rsid w:val="0064751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4751F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character" w:customStyle="1" w:styleId="FontStyle99">
    <w:name w:val="Font Style99"/>
    <w:rsid w:val="0064751F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7">
    <w:name w:val="Font Style127"/>
    <w:rsid w:val="0064751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4751F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character" w:customStyle="1" w:styleId="FontStyle99">
    <w:name w:val="Font Style99"/>
    <w:rsid w:val="0064751F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6A2F-DBA1-4EC7-9BD9-A497C2D9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22</cp:revision>
  <dcterms:created xsi:type="dcterms:W3CDTF">2019-01-10T16:31:00Z</dcterms:created>
  <dcterms:modified xsi:type="dcterms:W3CDTF">2019-01-23T07:26:00Z</dcterms:modified>
</cp:coreProperties>
</file>