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2D" w:rsidRPr="006528FF" w:rsidRDefault="00AD4DCA" w:rsidP="004F025D">
      <w:pPr>
        <w:jc w:val="center"/>
        <w:rPr>
          <w:b/>
          <w:caps/>
          <w:sz w:val="23"/>
          <w:szCs w:val="23"/>
        </w:rPr>
      </w:pPr>
      <w:bookmarkStart w:id="0" w:name="_Toc306948267"/>
      <w:r w:rsidRPr="006528FF">
        <w:rPr>
          <w:b/>
          <w:sz w:val="23"/>
          <w:szCs w:val="23"/>
        </w:rPr>
        <w:t xml:space="preserve">VÁLLALKOZÁSI </w:t>
      </w:r>
      <w:r w:rsidR="008D7918" w:rsidRPr="006528FF">
        <w:rPr>
          <w:b/>
          <w:sz w:val="23"/>
          <w:szCs w:val="23"/>
        </w:rPr>
        <w:t>SZERZŐDÉS</w:t>
      </w:r>
      <w:bookmarkEnd w:id="0"/>
    </w:p>
    <w:p w:rsidR="00372774" w:rsidRPr="006528FF" w:rsidRDefault="00372774" w:rsidP="004F025D">
      <w:pPr>
        <w:jc w:val="center"/>
        <w:rPr>
          <w:b/>
          <w:caps/>
          <w:sz w:val="23"/>
          <w:szCs w:val="23"/>
        </w:rPr>
      </w:pPr>
    </w:p>
    <w:p w:rsidR="00EC28AB" w:rsidRPr="006528FF" w:rsidRDefault="00084F07" w:rsidP="004F025D">
      <w:pPr>
        <w:jc w:val="center"/>
        <w:rPr>
          <w:b/>
          <w:caps/>
          <w:sz w:val="23"/>
          <w:szCs w:val="23"/>
        </w:rPr>
      </w:pPr>
      <w:r w:rsidRPr="006528FF">
        <w:rPr>
          <w:b/>
          <w:caps/>
          <w:sz w:val="23"/>
          <w:szCs w:val="23"/>
        </w:rPr>
        <w:t>I</w:t>
      </w:r>
      <w:r w:rsidR="00EC28AB" w:rsidRPr="006528FF">
        <w:rPr>
          <w:b/>
          <w:caps/>
          <w:sz w:val="23"/>
          <w:szCs w:val="23"/>
        </w:rPr>
        <w:t>. SZ. MÓDOSÍTÁSA</w:t>
      </w:r>
    </w:p>
    <w:p w:rsidR="006769CB" w:rsidRPr="006528FF" w:rsidRDefault="006769CB" w:rsidP="004F025D">
      <w:pPr>
        <w:jc w:val="center"/>
        <w:rPr>
          <w:b/>
          <w:caps/>
          <w:sz w:val="23"/>
          <w:szCs w:val="23"/>
        </w:rPr>
      </w:pPr>
    </w:p>
    <w:p w:rsidR="008B43AA" w:rsidRPr="006528FF" w:rsidRDefault="008B43AA" w:rsidP="004F025D">
      <w:pPr>
        <w:jc w:val="center"/>
        <w:rPr>
          <w:b/>
          <w:caps/>
          <w:sz w:val="23"/>
          <w:szCs w:val="23"/>
        </w:rPr>
      </w:pPr>
    </w:p>
    <w:p w:rsidR="002916B0" w:rsidRPr="006528FF" w:rsidRDefault="002916B0" w:rsidP="00AD4DCA">
      <w:pPr>
        <w:rPr>
          <w:rFonts w:eastAsia="Adobe Garamond Pro"/>
          <w:sz w:val="23"/>
          <w:szCs w:val="23"/>
          <w:highlight w:val="white"/>
        </w:rPr>
      </w:pPr>
    </w:p>
    <w:p w:rsidR="00D117EF" w:rsidRPr="006528FF" w:rsidRDefault="00D117EF" w:rsidP="00D117EF">
      <w:pPr>
        <w:rPr>
          <w:rFonts w:eastAsia="Adobe Garamond Pro"/>
          <w:sz w:val="23"/>
          <w:szCs w:val="23"/>
        </w:rPr>
      </w:pPr>
      <w:r w:rsidRPr="006528FF">
        <w:rPr>
          <w:rFonts w:eastAsia="Adobe Garamond Pro"/>
          <w:sz w:val="23"/>
          <w:szCs w:val="23"/>
        </w:rPr>
        <w:t xml:space="preserve">mely létrejött egyrészről </w:t>
      </w:r>
    </w:p>
    <w:p w:rsidR="006528FF" w:rsidRPr="006528FF" w:rsidRDefault="006528FF" w:rsidP="006528FF">
      <w:pPr>
        <w:rPr>
          <w:b/>
          <w:bCs/>
          <w:sz w:val="23"/>
          <w:szCs w:val="23"/>
        </w:rPr>
      </w:pPr>
      <w:r w:rsidRPr="006528FF">
        <w:rPr>
          <w:b/>
          <w:bCs/>
          <w:sz w:val="23"/>
          <w:szCs w:val="23"/>
        </w:rPr>
        <w:t xml:space="preserve">Bátaszék Város Önkormányzata </w:t>
      </w:r>
    </w:p>
    <w:p w:rsidR="006528FF" w:rsidRPr="006528FF" w:rsidRDefault="006528FF" w:rsidP="006528FF">
      <w:pPr>
        <w:rPr>
          <w:sz w:val="23"/>
          <w:szCs w:val="23"/>
        </w:rPr>
      </w:pPr>
      <w:r w:rsidRPr="006528FF">
        <w:rPr>
          <w:rFonts w:eastAsia="Adobe Garamond Pro"/>
          <w:sz w:val="23"/>
          <w:szCs w:val="23"/>
        </w:rPr>
        <w:t xml:space="preserve">Székhely: </w:t>
      </w:r>
      <w:r w:rsidRPr="006528FF">
        <w:rPr>
          <w:sz w:val="23"/>
          <w:szCs w:val="23"/>
        </w:rPr>
        <w:t>7140 Bátaszék,  Szabadság u. 4.</w:t>
      </w:r>
    </w:p>
    <w:p w:rsidR="006528FF" w:rsidRPr="006528FF" w:rsidRDefault="006528FF" w:rsidP="006528FF">
      <w:pPr>
        <w:rPr>
          <w:rFonts w:eastAsia="Adobe Garamond Pro"/>
          <w:sz w:val="23"/>
          <w:szCs w:val="23"/>
        </w:rPr>
      </w:pPr>
      <w:r w:rsidRPr="006528FF">
        <w:rPr>
          <w:rFonts w:eastAsia="Adobe Garamond Pro"/>
          <w:sz w:val="23"/>
          <w:szCs w:val="23"/>
        </w:rPr>
        <w:t xml:space="preserve">Adószám: </w:t>
      </w:r>
      <w:r w:rsidRPr="006528FF">
        <w:rPr>
          <w:sz w:val="23"/>
          <w:szCs w:val="23"/>
        </w:rPr>
        <w:t>15733304-2-17</w:t>
      </w:r>
    </w:p>
    <w:p w:rsidR="006528FF" w:rsidRPr="006528FF" w:rsidRDefault="006528FF" w:rsidP="006528FF">
      <w:pPr>
        <w:rPr>
          <w:rFonts w:eastAsia="Adobe Garamond Pro"/>
          <w:sz w:val="23"/>
          <w:szCs w:val="23"/>
        </w:rPr>
      </w:pPr>
      <w:r w:rsidRPr="006528FF">
        <w:rPr>
          <w:rFonts w:eastAsia="Adobe Garamond Pro"/>
          <w:sz w:val="23"/>
          <w:szCs w:val="23"/>
        </w:rPr>
        <w:t>KSH statisztikai számjel:</w:t>
      </w:r>
      <w:r w:rsidRPr="006528FF">
        <w:rPr>
          <w:sz w:val="23"/>
          <w:szCs w:val="23"/>
        </w:rPr>
        <w:t>15733304-8411-321-17</w:t>
      </w:r>
    </w:p>
    <w:p w:rsidR="006528FF" w:rsidRPr="006528FF" w:rsidRDefault="006528FF" w:rsidP="006528FF">
      <w:pPr>
        <w:rPr>
          <w:rFonts w:eastAsia="Adobe Garamond Pro"/>
          <w:sz w:val="23"/>
          <w:szCs w:val="23"/>
        </w:rPr>
      </w:pPr>
      <w:r w:rsidRPr="006528FF">
        <w:rPr>
          <w:rFonts w:eastAsia="Adobe Garamond Pro"/>
          <w:sz w:val="23"/>
          <w:szCs w:val="23"/>
        </w:rPr>
        <w:t xml:space="preserve">Törzskönyvi azonosító szám (PIR): </w:t>
      </w:r>
      <w:r w:rsidRPr="006528FF">
        <w:rPr>
          <w:sz w:val="23"/>
          <w:szCs w:val="23"/>
        </w:rPr>
        <w:t>733304</w:t>
      </w:r>
    </w:p>
    <w:p w:rsidR="006528FF" w:rsidRPr="006528FF" w:rsidRDefault="006528FF" w:rsidP="006528FF">
      <w:pPr>
        <w:tabs>
          <w:tab w:val="center" w:pos="4535"/>
        </w:tabs>
        <w:rPr>
          <w:rFonts w:eastAsia="Adobe Garamond Pro"/>
          <w:sz w:val="23"/>
          <w:szCs w:val="23"/>
        </w:rPr>
      </w:pPr>
      <w:r w:rsidRPr="006528FF">
        <w:rPr>
          <w:rFonts w:eastAsia="Adobe Garamond Pro"/>
          <w:sz w:val="23"/>
          <w:szCs w:val="23"/>
        </w:rPr>
        <w:t xml:space="preserve">Számlaszám: </w:t>
      </w:r>
      <w:r w:rsidRPr="006528FF">
        <w:rPr>
          <w:sz w:val="23"/>
          <w:szCs w:val="23"/>
        </w:rPr>
        <w:t>11746005-15414076-10210008</w:t>
      </w:r>
    </w:p>
    <w:p w:rsidR="006528FF" w:rsidRPr="006528FF" w:rsidRDefault="006528FF" w:rsidP="006528FF">
      <w:pPr>
        <w:tabs>
          <w:tab w:val="left" w:pos="1590"/>
        </w:tabs>
        <w:rPr>
          <w:sz w:val="23"/>
          <w:szCs w:val="23"/>
        </w:rPr>
      </w:pPr>
      <w:r w:rsidRPr="006528FF">
        <w:rPr>
          <w:rFonts w:eastAsia="Adobe Garamond Pro"/>
          <w:sz w:val="23"/>
          <w:szCs w:val="23"/>
          <w:highlight w:val="white"/>
        </w:rPr>
        <w:t xml:space="preserve">Képviseli: </w:t>
      </w:r>
      <w:r w:rsidRPr="006528FF">
        <w:rPr>
          <w:bCs/>
          <w:sz w:val="23"/>
          <w:szCs w:val="23"/>
        </w:rPr>
        <w:t>Dr. Bozsolik Róbert polgármester</w:t>
      </w:r>
    </w:p>
    <w:p w:rsidR="006528FF" w:rsidRPr="006528FF" w:rsidRDefault="006528FF" w:rsidP="006528FF">
      <w:pPr>
        <w:rPr>
          <w:sz w:val="23"/>
          <w:szCs w:val="23"/>
        </w:rPr>
      </w:pPr>
      <w:r w:rsidRPr="006528FF">
        <w:rPr>
          <w:rFonts w:eastAsia="Adobe Garamond Pro"/>
          <w:sz w:val="23"/>
          <w:szCs w:val="23"/>
          <w:highlight w:val="white"/>
        </w:rPr>
        <w:t>mint megrendel</w:t>
      </w:r>
      <w:r w:rsidRPr="006528FF">
        <w:rPr>
          <w:rFonts w:eastAsia="Calibri"/>
          <w:sz w:val="23"/>
          <w:szCs w:val="23"/>
          <w:highlight w:val="white"/>
        </w:rPr>
        <w:t>ő</w:t>
      </w:r>
      <w:r w:rsidRPr="006528FF">
        <w:rPr>
          <w:rFonts w:eastAsia="Adobe Garamond Pro"/>
          <w:sz w:val="23"/>
          <w:szCs w:val="23"/>
          <w:highlight w:val="white"/>
        </w:rPr>
        <w:t xml:space="preserve"> (a tov</w:t>
      </w:r>
      <w:r w:rsidRPr="006528FF">
        <w:rPr>
          <w:rFonts w:eastAsia="Calibri"/>
          <w:sz w:val="23"/>
          <w:szCs w:val="23"/>
          <w:highlight w:val="white"/>
        </w:rPr>
        <w:t>á</w:t>
      </w:r>
      <w:r w:rsidRPr="006528FF">
        <w:rPr>
          <w:rFonts w:eastAsia="Adobe Garamond Pro"/>
          <w:sz w:val="23"/>
          <w:szCs w:val="23"/>
          <w:highlight w:val="white"/>
        </w:rPr>
        <w:t xml:space="preserve">bbiakban: </w:t>
      </w:r>
      <w:r w:rsidRPr="006528FF">
        <w:rPr>
          <w:rFonts w:eastAsia="Adobe Garamond Pro"/>
          <w:b/>
          <w:sz w:val="23"/>
          <w:szCs w:val="23"/>
          <w:highlight w:val="white"/>
        </w:rPr>
        <w:t>Megrendel</w:t>
      </w:r>
      <w:r w:rsidRPr="006528FF">
        <w:rPr>
          <w:rFonts w:eastAsia="Calibri"/>
          <w:b/>
          <w:sz w:val="23"/>
          <w:szCs w:val="23"/>
          <w:highlight w:val="white"/>
        </w:rPr>
        <w:t>ő</w:t>
      </w:r>
      <w:r w:rsidRPr="006528FF">
        <w:rPr>
          <w:rFonts w:eastAsia="Adobe Garamond Pro"/>
          <w:sz w:val="23"/>
          <w:szCs w:val="23"/>
          <w:highlight w:val="white"/>
        </w:rPr>
        <w:t>)</w:t>
      </w:r>
    </w:p>
    <w:p w:rsidR="006528FF" w:rsidRPr="006528FF" w:rsidRDefault="006528FF" w:rsidP="006528FF">
      <w:pPr>
        <w:rPr>
          <w:rFonts w:eastAsia="Adobe Garamond Pro"/>
          <w:sz w:val="23"/>
          <w:szCs w:val="23"/>
          <w:highlight w:val="white"/>
        </w:rPr>
      </w:pPr>
    </w:p>
    <w:p w:rsidR="006528FF" w:rsidRPr="006528FF" w:rsidRDefault="006528FF" w:rsidP="006528FF">
      <w:pPr>
        <w:rPr>
          <w:sz w:val="23"/>
          <w:szCs w:val="23"/>
        </w:rPr>
      </w:pPr>
      <w:r w:rsidRPr="006528FF">
        <w:rPr>
          <w:rFonts w:eastAsia="Adobe Garamond Pro"/>
          <w:sz w:val="23"/>
          <w:szCs w:val="23"/>
          <w:highlight w:val="white"/>
        </w:rPr>
        <w:t>másrészr</w:t>
      </w:r>
      <w:r w:rsidRPr="006528FF">
        <w:rPr>
          <w:rFonts w:eastAsia="Calibri"/>
          <w:sz w:val="23"/>
          <w:szCs w:val="23"/>
          <w:highlight w:val="white"/>
        </w:rPr>
        <w:t>ő</w:t>
      </w:r>
      <w:r w:rsidRPr="006528FF">
        <w:rPr>
          <w:rFonts w:eastAsia="Adobe Garamond Pro"/>
          <w:sz w:val="23"/>
          <w:szCs w:val="23"/>
          <w:highlight w:val="white"/>
        </w:rPr>
        <w:t>l</w:t>
      </w:r>
    </w:p>
    <w:p w:rsidR="006528FF" w:rsidRPr="006528FF" w:rsidRDefault="006528FF" w:rsidP="006528FF">
      <w:pPr>
        <w:rPr>
          <w:rFonts w:eastAsia="Adobe Garamond Pro"/>
          <w:b/>
          <w:sz w:val="23"/>
          <w:szCs w:val="23"/>
          <w:highlight w:val="white"/>
        </w:rPr>
      </w:pPr>
      <w:r w:rsidRPr="006528FF">
        <w:rPr>
          <w:rFonts w:eastAsia="Adobe Garamond Pro"/>
          <w:b/>
          <w:sz w:val="23"/>
          <w:szCs w:val="23"/>
          <w:highlight w:val="white"/>
        </w:rPr>
        <w:t xml:space="preserve">ALISCA BAU Építőipari Zrt. </w:t>
      </w:r>
    </w:p>
    <w:p w:rsidR="006528FF" w:rsidRPr="006528FF" w:rsidRDefault="006528FF" w:rsidP="006528FF">
      <w:pPr>
        <w:rPr>
          <w:rFonts w:eastAsia="Adobe Garamond Pro"/>
          <w:sz w:val="23"/>
          <w:szCs w:val="23"/>
          <w:highlight w:val="white"/>
        </w:rPr>
      </w:pPr>
      <w:r w:rsidRPr="006528FF">
        <w:rPr>
          <w:rFonts w:eastAsia="Adobe Garamond Pro"/>
          <w:sz w:val="23"/>
          <w:szCs w:val="23"/>
          <w:highlight w:val="white"/>
        </w:rPr>
        <w:t>Székhely: 7140 Bátaszék, Bonyhádi utca 30.</w:t>
      </w:r>
    </w:p>
    <w:p w:rsidR="006528FF" w:rsidRPr="006528FF" w:rsidRDefault="006528FF" w:rsidP="006528FF">
      <w:pPr>
        <w:rPr>
          <w:rFonts w:eastAsia="Adobe Garamond Pro"/>
          <w:sz w:val="23"/>
          <w:szCs w:val="23"/>
          <w:highlight w:val="white"/>
        </w:rPr>
      </w:pPr>
      <w:r w:rsidRPr="006528FF">
        <w:rPr>
          <w:rFonts w:eastAsia="Adobe Garamond Pro"/>
          <w:sz w:val="23"/>
          <w:szCs w:val="23"/>
          <w:highlight w:val="white"/>
        </w:rPr>
        <w:t xml:space="preserve">Postacím, levelezési cím: 7140 Bátaszék Bonyhádi utca 30. </w:t>
      </w:r>
    </w:p>
    <w:p w:rsidR="006528FF" w:rsidRPr="006528FF" w:rsidRDefault="006528FF" w:rsidP="006528FF">
      <w:pPr>
        <w:rPr>
          <w:rFonts w:eastAsia="Adobe Garamond Pro"/>
          <w:sz w:val="23"/>
          <w:szCs w:val="23"/>
          <w:highlight w:val="white"/>
        </w:rPr>
      </w:pPr>
      <w:r w:rsidRPr="006528FF">
        <w:rPr>
          <w:rFonts w:eastAsia="Adobe Garamond Pro"/>
          <w:sz w:val="23"/>
          <w:szCs w:val="23"/>
          <w:highlight w:val="white"/>
        </w:rPr>
        <w:t>Cégjegyzékszám: 17-10-001255</w:t>
      </w:r>
    </w:p>
    <w:p w:rsidR="006528FF" w:rsidRPr="006528FF" w:rsidRDefault="006528FF" w:rsidP="006528FF">
      <w:pPr>
        <w:rPr>
          <w:rFonts w:eastAsia="Adobe Garamond Pro"/>
          <w:sz w:val="23"/>
          <w:szCs w:val="23"/>
          <w:highlight w:val="white"/>
        </w:rPr>
      </w:pPr>
      <w:r w:rsidRPr="006528FF">
        <w:rPr>
          <w:rFonts w:eastAsia="Adobe Garamond Pro"/>
          <w:sz w:val="23"/>
          <w:szCs w:val="23"/>
          <w:highlight w:val="white"/>
        </w:rPr>
        <w:t>Adószám: 14530603-2-17</w:t>
      </w:r>
    </w:p>
    <w:p w:rsidR="006528FF" w:rsidRPr="006528FF" w:rsidRDefault="006528FF" w:rsidP="006528FF">
      <w:pPr>
        <w:rPr>
          <w:rFonts w:eastAsia="Adobe Garamond Pro"/>
          <w:sz w:val="23"/>
          <w:szCs w:val="23"/>
        </w:rPr>
      </w:pPr>
      <w:r w:rsidRPr="006528FF">
        <w:rPr>
          <w:rFonts w:eastAsia="Adobe Garamond Pro"/>
          <w:sz w:val="23"/>
          <w:szCs w:val="23"/>
        </w:rPr>
        <w:t>Pénzforgalmi számlaszám: 11746005-20074968-00000000</w:t>
      </w:r>
      <w:r w:rsidRPr="006528FF">
        <w:rPr>
          <w:rFonts w:eastAsia="Adobe Garamond Pro"/>
          <w:sz w:val="23"/>
          <w:szCs w:val="23"/>
        </w:rPr>
        <w:tab/>
      </w:r>
    </w:p>
    <w:p w:rsidR="006528FF" w:rsidRPr="006528FF" w:rsidRDefault="006528FF" w:rsidP="006528FF">
      <w:pPr>
        <w:rPr>
          <w:rFonts w:eastAsia="Adobe Garamond Pro"/>
          <w:sz w:val="23"/>
          <w:szCs w:val="23"/>
        </w:rPr>
      </w:pPr>
      <w:r w:rsidRPr="006528FF">
        <w:rPr>
          <w:rFonts w:eastAsia="Adobe Garamond Pro"/>
          <w:sz w:val="23"/>
          <w:szCs w:val="23"/>
        </w:rPr>
        <w:t>Számlavezet</w:t>
      </w:r>
      <w:r w:rsidRPr="006528FF">
        <w:rPr>
          <w:rFonts w:eastAsia="Calibri"/>
          <w:sz w:val="23"/>
          <w:szCs w:val="23"/>
        </w:rPr>
        <w:t>ő</w:t>
      </w:r>
      <w:r w:rsidRPr="006528FF">
        <w:rPr>
          <w:rFonts w:eastAsia="Adobe Garamond Pro"/>
          <w:sz w:val="23"/>
          <w:szCs w:val="23"/>
        </w:rPr>
        <w:t xml:space="preserve"> p</w:t>
      </w:r>
      <w:r w:rsidRPr="006528FF">
        <w:rPr>
          <w:rFonts w:eastAsia="Calibri"/>
          <w:sz w:val="23"/>
          <w:szCs w:val="23"/>
        </w:rPr>
        <w:t>é</w:t>
      </w:r>
      <w:r w:rsidRPr="006528FF">
        <w:rPr>
          <w:rFonts w:eastAsia="Adobe Garamond Pro"/>
          <w:sz w:val="23"/>
          <w:szCs w:val="23"/>
        </w:rPr>
        <w:t>nzint</w:t>
      </w:r>
      <w:r w:rsidRPr="006528FF">
        <w:rPr>
          <w:rFonts w:eastAsia="Calibri"/>
          <w:sz w:val="23"/>
          <w:szCs w:val="23"/>
        </w:rPr>
        <w:t>é</w:t>
      </w:r>
      <w:r w:rsidRPr="006528FF">
        <w:rPr>
          <w:rFonts w:eastAsia="Adobe Garamond Pro"/>
          <w:sz w:val="23"/>
          <w:szCs w:val="23"/>
        </w:rPr>
        <w:t xml:space="preserve">zet neve: OTP Bank Nyrt. </w:t>
      </w:r>
      <w:r w:rsidRPr="006528FF">
        <w:rPr>
          <w:rFonts w:eastAsia="Adobe Garamond Pro"/>
          <w:sz w:val="23"/>
          <w:szCs w:val="23"/>
        </w:rPr>
        <w:tab/>
      </w:r>
    </w:p>
    <w:p w:rsidR="006528FF" w:rsidRPr="006528FF" w:rsidRDefault="006528FF" w:rsidP="006528FF">
      <w:pPr>
        <w:rPr>
          <w:sz w:val="23"/>
          <w:szCs w:val="23"/>
        </w:rPr>
      </w:pPr>
      <w:r w:rsidRPr="006528FF">
        <w:rPr>
          <w:rFonts w:eastAsia="Adobe Garamond Pro"/>
          <w:sz w:val="23"/>
          <w:szCs w:val="23"/>
          <w:highlight w:val="white"/>
        </w:rPr>
        <w:t>Vállalkozó kivitelez</w:t>
      </w:r>
      <w:r w:rsidRPr="006528FF">
        <w:rPr>
          <w:rFonts w:eastAsia="Calibri"/>
          <w:sz w:val="23"/>
          <w:szCs w:val="23"/>
          <w:highlight w:val="white"/>
        </w:rPr>
        <w:t>ő</w:t>
      </w:r>
      <w:r w:rsidRPr="006528FF">
        <w:rPr>
          <w:rFonts w:eastAsia="Adobe Garamond Pro"/>
          <w:sz w:val="23"/>
          <w:szCs w:val="23"/>
          <w:highlight w:val="white"/>
        </w:rPr>
        <w:t>k nyilv</w:t>
      </w:r>
      <w:r w:rsidRPr="006528FF">
        <w:rPr>
          <w:rFonts w:eastAsia="Calibri"/>
          <w:sz w:val="23"/>
          <w:szCs w:val="23"/>
          <w:highlight w:val="white"/>
        </w:rPr>
        <w:t>á</w:t>
      </w:r>
      <w:r w:rsidRPr="006528FF">
        <w:rPr>
          <w:rFonts w:eastAsia="Adobe Garamond Pro"/>
          <w:sz w:val="23"/>
          <w:szCs w:val="23"/>
          <w:highlight w:val="white"/>
        </w:rPr>
        <w:t>ntart</w:t>
      </w:r>
      <w:r w:rsidRPr="006528FF">
        <w:rPr>
          <w:rFonts w:eastAsia="Calibri"/>
          <w:sz w:val="23"/>
          <w:szCs w:val="23"/>
          <w:highlight w:val="white"/>
        </w:rPr>
        <w:t>á</w:t>
      </w:r>
      <w:r w:rsidRPr="006528FF">
        <w:rPr>
          <w:rFonts w:eastAsia="Adobe Garamond Pro"/>
          <w:sz w:val="23"/>
          <w:szCs w:val="23"/>
          <w:highlight w:val="white"/>
        </w:rPr>
        <w:t xml:space="preserve">sa </w:t>
      </w:r>
    </w:p>
    <w:p w:rsidR="006528FF" w:rsidRPr="006528FF" w:rsidRDefault="006528FF" w:rsidP="006528FF">
      <w:pPr>
        <w:rPr>
          <w:rFonts w:eastAsia="Adobe Garamond Pro"/>
          <w:sz w:val="23"/>
          <w:szCs w:val="23"/>
          <w:highlight w:val="white"/>
        </w:rPr>
      </w:pPr>
      <w:r w:rsidRPr="006528FF">
        <w:rPr>
          <w:rFonts w:eastAsia="Adobe Garamond Pro"/>
          <w:sz w:val="23"/>
          <w:szCs w:val="23"/>
          <w:highlight w:val="white"/>
        </w:rPr>
        <w:t>szerinti nyilvántartási szám: 34A01119   </w:t>
      </w:r>
    </w:p>
    <w:p w:rsidR="006528FF" w:rsidRPr="006528FF" w:rsidRDefault="006528FF" w:rsidP="006528FF">
      <w:pPr>
        <w:rPr>
          <w:sz w:val="23"/>
          <w:szCs w:val="23"/>
        </w:rPr>
      </w:pPr>
      <w:r w:rsidRPr="006528FF">
        <w:rPr>
          <w:rFonts w:eastAsia="Adobe Garamond Pro"/>
          <w:sz w:val="23"/>
          <w:szCs w:val="23"/>
          <w:highlight w:val="white"/>
        </w:rPr>
        <w:t>Képvisel</w:t>
      </w:r>
      <w:r w:rsidRPr="006528FF">
        <w:rPr>
          <w:rFonts w:eastAsia="Calibri"/>
          <w:sz w:val="23"/>
          <w:szCs w:val="23"/>
          <w:highlight w:val="white"/>
        </w:rPr>
        <w:t>ő</w:t>
      </w:r>
      <w:r w:rsidRPr="006528FF">
        <w:rPr>
          <w:rFonts w:eastAsia="Adobe Garamond Pro"/>
          <w:sz w:val="23"/>
          <w:szCs w:val="23"/>
          <w:highlight w:val="white"/>
        </w:rPr>
        <w:t xml:space="preserve"> neve: </w:t>
      </w:r>
      <w:r w:rsidRPr="006528FF">
        <w:rPr>
          <w:rFonts w:eastAsia="Adobe Garamond Pro"/>
          <w:sz w:val="23"/>
          <w:szCs w:val="23"/>
        </w:rPr>
        <w:t>Korcsmár István vezérigazgató</w:t>
      </w:r>
    </w:p>
    <w:p w:rsidR="006528FF" w:rsidRPr="006528FF" w:rsidRDefault="006528FF" w:rsidP="006528FF">
      <w:pPr>
        <w:rPr>
          <w:sz w:val="23"/>
          <w:szCs w:val="23"/>
        </w:rPr>
      </w:pPr>
      <w:r w:rsidRPr="006528FF">
        <w:rPr>
          <w:rFonts w:eastAsia="Adobe Garamond Pro"/>
          <w:sz w:val="23"/>
          <w:szCs w:val="23"/>
          <w:highlight w:val="white"/>
        </w:rPr>
        <w:t xml:space="preserve">mint vállalkozó (a továbbiakban: </w:t>
      </w:r>
      <w:r w:rsidRPr="006528FF">
        <w:rPr>
          <w:rFonts w:eastAsia="Adobe Garamond Pro"/>
          <w:b/>
          <w:sz w:val="23"/>
          <w:szCs w:val="23"/>
          <w:highlight w:val="white"/>
        </w:rPr>
        <w:t>Vállalkozó</w:t>
      </w:r>
      <w:r w:rsidRPr="006528FF">
        <w:rPr>
          <w:rFonts w:eastAsia="Adobe Garamond Pro"/>
          <w:sz w:val="23"/>
          <w:szCs w:val="23"/>
          <w:highlight w:val="white"/>
        </w:rPr>
        <w:t>)</w:t>
      </w:r>
    </w:p>
    <w:p w:rsidR="00D117EF" w:rsidRPr="006528FF" w:rsidRDefault="00D117EF" w:rsidP="008B43AA">
      <w:pPr>
        <w:jc w:val="both"/>
        <w:rPr>
          <w:sz w:val="23"/>
          <w:szCs w:val="23"/>
        </w:rPr>
      </w:pPr>
    </w:p>
    <w:p w:rsidR="008B43AA" w:rsidRPr="006528FF" w:rsidRDefault="008B43AA" w:rsidP="008B43AA">
      <w:pPr>
        <w:jc w:val="both"/>
        <w:rPr>
          <w:b/>
          <w:sz w:val="23"/>
          <w:szCs w:val="23"/>
        </w:rPr>
      </w:pPr>
      <w:r w:rsidRPr="006528FF">
        <w:rPr>
          <w:sz w:val="23"/>
          <w:szCs w:val="23"/>
        </w:rPr>
        <w:t xml:space="preserve">együttesen a továbbiakban: </w:t>
      </w:r>
      <w:r w:rsidRPr="006528FF">
        <w:rPr>
          <w:b/>
          <w:sz w:val="23"/>
          <w:szCs w:val="23"/>
        </w:rPr>
        <w:t>Felek</w:t>
      </w:r>
    </w:p>
    <w:p w:rsidR="00EC28AB" w:rsidRPr="006528FF" w:rsidRDefault="00EC28AB">
      <w:pPr>
        <w:rPr>
          <w:sz w:val="23"/>
          <w:szCs w:val="23"/>
        </w:rPr>
      </w:pPr>
    </w:p>
    <w:p w:rsidR="00EC28AB" w:rsidRPr="006528FF" w:rsidRDefault="00EC28AB" w:rsidP="00D117EF">
      <w:pPr>
        <w:pStyle w:val="Listaszerbekezds"/>
        <w:numPr>
          <w:ilvl w:val="0"/>
          <w:numId w:val="1"/>
        </w:numPr>
        <w:ind w:left="284" w:hanging="284"/>
        <w:jc w:val="center"/>
        <w:rPr>
          <w:b/>
          <w:sz w:val="23"/>
          <w:szCs w:val="23"/>
        </w:rPr>
      </w:pPr>
      <w:r w:rsidRPr="006528FF">
        <w:rPr>
          <w:b/>
          <w:sz w:val="23"/>
          <w:szCs w:val="23"/>
        </w:rPr>
        <w:t>Előzmények</w:t>
      </w:r>
    </w:p>
    <w:p w:rsidR="0074593D" w:rsidRPr="006528FF" w:rsidRDefault="0074593D" w:rsidP="0074593D">
      <w:pPr>
        <w:pStyle w:val="Listaszerbekezds"/>
        <w:ind w:left="284"/>
        <w:rPr>
          <w:b/>
          <w:sz w:val="23"/>
          <w:szCs w:val="23"/>
        </w:rPr>
      </w:pPr>
    </w:p>
    <w:p w:rsidR="00DF6E3D" w:rsidRPr="006528FF" w:rsidRDefault="00DF6E3D" w:rsidP="00DF6E3D">
      <w:pPr>
        <w:jc w:val="both"/>
        <w:rPr>
          <w:rFonts w:eastAsia="Adobe Garamond Pro"/>
          <w:sz w:val="23"/>
          <w:szCs w:val="23"/>
        </w:rPr>
      </w:pPr>
      <w:r w:rsidRPr="006528FF">
        <w:rPr>
          <w:rFonts w:eastAsia="Adobe Garamond Pro"/>
          <w:sz w:val="23"/>
          <w:szCs w:val="23"/>
        </w:rPr>
        <w:t xml:space="preserve">Szerződő Felek között 2018. </w:t>
      </w:r>
      <w:r w:rsidR="006528FF" w:rsidRPr="006528FF">
        <w:rPr>
          <w:rFonts w:eastAsia="Adobe Garamond Pro"/>
          <w:sz w:val="23"/>
          <w:szCs w:val="23"/>
        </w:rPr>
        <w:t>január</w:t>
      </w:r>
      <w:r w:rsidRPr="006528FF">
        <w:rPr>
          <w:rFonts w:eastAsia="Adobe Garamond Pro"/>
          <w:sz w:val="23"/>
          <w:szCs w:val="23"/>
        </w:rPr>
        <w:t xml:space="preserve"> </w:t>
      </w:r>
      <w:r w:rsidR="006528FF" w:rsidRPr="006528FF">
        <w:rPr>
          <w:rFonts w:eastAsia="Adobe Garamond Pro"/>
          <w:sz w:val="23"/>
          <w:szCs w:val="23"/>
        </w:rPr>
        <w:t>9</w:t>
      </w:r>
      <w:r w:rsidRPr="006528FF">
        <w:rPr>
          <w:rFonts w:eastAsia="Adobe Garamond Pro"/>
          <w:sz w:val="23"/>
          <w:szCs w:val="23"/>
        </w:rPr>
        <w:t>. napján vállalkozási szerződés jött létre a</w:t>
      </w:r>
      <w:r w:rsidR="007A72AC">
        <w:rPr>
          <w:rFonts w:eastAsia="Adobe Garamond Pro"/>
          <w:sz w:val="23"/>
          <w:szCs w:val="23"/>
        </w:rPr>
        <w:t>z</w:t>
      </w:r>
      <w:r w:rsidRPr="006528FF">
        <w:rPr>
          <w:rFonts w:eastAsia="Adobe Garamond Pro"/>
          <w:sz w:val="23"/>
          <w:szCs w:val="23"/>
        </w:rPr>
        <w:t xml:space="preserve"> </w:t>
      </w:r>
      <w:r w:rsidR="006528FF" w:rsidRPr="006528FF">
        <w:rPr>
          <w:b/>
          <w:bCs/>
          <w:i/>
          <w:sz w:val="23"/>
          <w:szCs w:val="23"/>
        </w:rPr>
        <w:t xml:space="preserve">„Iparterület fejlesztése Bátaszéken” című, </w:t>
      </w:r>
      <w:r w:rsidR="006528FF" w:rsidRPr="006528FF">
        <w:rPr>
          <w:b/>
          <w:i/>
          <w:sz w:val="23"/>
          <w:szCs w:val="23"/>
        </w:rPr>
        <w:t xml:space="preserve">TOP-1.1.1-15-TL1-2016-00002 azonosítószámú </w:t>
      </w:r>
      <w:r w:rsidR="006528FF" w:rsidRPr="006528FF">
        <w:rPr>
          <w:b/>
          <w:bCs/>
          <w:i/>
          <w:sz w:val="23"/>
          <w:szCs w:val="23"/>
        </w:rPr>
        <w:t xml:space="preserve">projekt keretében építési beruházás tervezése és kivitelezése, </w:t>
      </w:r>
      <w:r w:rsidR="006528FF" w:rsidRPr="006528FF">
        <w:rPr>
          <w:b/>
          <w:i/>
          <w:sz w:val="23"/>
          <w:szCs w:val="23"/>
        </w:rPr>
        <w:t>vállalkozási szerződés keretében</w:t>
      </w:r>
      <w:r w:rsidR="006528FF" w:rsidRPr="006528FF">
        <w:rPr>
          <w:b/>
          <w:bCs/>
          <w:i/>
          <w:sz w:val="23"/>
          <w:szCs w:val="23"/>
        </w:rPr>
        <w:t xml:space="preserve">” </w:t>
      </w:r>
      <w:r w:rsidRPr="006528FF">
        <w:rPr>
          <w:rFonts w:eastAsia="Adobe Garamond Pro"/>
          <w:sz w:val="23"/>
          <w:szCs w:val="23"/>
        </w:rPr>
        <w:t xml:space="preserve">elnevezésű közbeszerzési eljárás eredményeként (továbbiakban: </w:t>
      </w:r>
      <w:r w:rsidRPr="006528FF">
        <w:rPr>
          <w:rFonts w:eastAsia="Adobe Garamond Pro"/>
          <w:b/>
          <w:sz w:val="23"/>
          <w:szCs w:val="23"/>
        </w:rPr>
        <w:t>Vállalkozási Szerződés</w:t>
      </w:r>
      <w:r w:rsidRPr="006528FF">
        <w:rPr>
          <w:rFonts w:eastAsia="Adobe Garamond Pro"/>
          <w:sz w:val="23"/>
          <w:szCs w:val="23"/>
        </w:rPr>
        <w:t xml:space="preserve">). </w:t>
      </w:r>
    </w:p>
    <w:p w:rsidR="00DF6E3D" w:rsidRPr="006528FF" w:rsidRDefault="00DF6E3D" w:rsidP="00DF6E3D">
      <w:pPr>
        <w:jc w:val="both"/>
        <w:rPr>
          <w:rFonts w:eastAsia="Adobe Garamond Pro"/>
          <w:sz w:val="23"/>
          <w:szCs w:val="23"/>
        </w:rPr>
      </w:pPr>
    </w:p>
    <w:p w:rsidR="00DF6E3D" w:rsidRPr="006528FF" w:rsidRDefault="00DF6E3D" w:rsidP="00DF6E3D">
      <w:pPr>
        <w:jc w:val="both"/>
        <w:rPr>
          <w:rFonts w:eastAsia="Adobe Garamond Pro"/>
          <w:sz w:val="23"/>
          <w:szCs w:val="23"/>
        </w:rPr>
      </w:pPr>
      <w:r w:rsidRPr="006528FF">
        <w:rPr>
          <w:rFonts w:eastAsia="Adobe Garamond Pro"/>
          <w:sz w:val="23"/>
          <w:szCs w:val="23"/>
        </w:rPr>
        <w:t xml:space="preserve">Szerződő Felek rögzítik, hogy jelen szerződésmódosításban rögzítettek a Kbt. 141.§ (6) bekezdése alapján nem tekinthetők lényeges módosításnak, mivel az eredeti szerződéses feltételektől lényegesen eltérő érdemi feltételeket nem határoz meg, azaz </w:t>
      </w:r>
    </w:p>
    <w:p w:rsidR="00DF6E3D" w:rsidRPr="006528FF" w:rsidRDefault="00DF6E3D" w:rsidP="00DF6E3D">
      <w:pPr>
        <w:widowControl w:val="0"/>
        <w:numPr>
          <w:ilvl w:val="0"/>
          <w:numId w:val="27"/>
        </w:numPr>
        <w:jc w:val="both"/>
        <w:rPr>
          <w:rFonts w:eastAsia="Adobe Garamond Pro"/>
          <w:bCs/>
          <w:sz w:val="23"/>
          <w:szCs w:val="23"/>
        </w:rPr>
      </w:pPr>
      <w:r w:rsidRPr="006528FF">
        <w:rPr>
          <w:rFonts w:eastAsia="Adobe Garamond Pro"/>
          <w:bCs/>
          <w:sz w:val="23"/>
          <w:szCs w:val="23"/>
        </w:rPr>
        <w:t>olyan feltételeket nem határoz meg, amelyek ha szerepeltek volna a szerződéskötést megelőző közbeszerzési eljárásban, az eredetileg részt vett ajánlattevőkön kívül más ajánlattevők részvételét vagy a nyertes ajánlat helyett másik ajánlat nyertességét lehetővé tették volna;</w:t>
      </w:r>
    </w:p>
    <w:p w:rsidR="00DF6E3D" w:rsidRPr="006528FF" w:rsidRDefault="00DF6E3D" w:rsidP="00DF6E3D">
      <w:pPr>
        <w:widowControl w:val="0"/>
        <w:numPr>
          <w:ilvl w:val="0"/>
          <w:numId w:val="27"/>
        </w:numPr>
        <w:jc w:val="both"/>
        <w:rPr>
          <w:rFonts w:eastAsia="Adobe Garamond Pro"/>
          <w:bCs/>
          <w:sz w:val="23"/>
          <w:szCs w:val="23"/>
        </w:rPr>
      </w:pPr>
      <w:r w:rsidRPr="006528FF">
        <w:rPr>
          <w:rFonts w:eastAsia="Adobe Garamond Pro"/>
          <w:bCs/>
          <w:sz w:val="23"/>
          <w:szCs w:val="23"/>
        </w:rPr>
        <w:t>a módosítás a szerződés gazdasági egyensúlyát a nyertes ajánlattevő javára nem változtatja meg; vagy</w:t>
      </w:r>
    </w:p>
    <w:p w:rsidR="00D117EF" w:rsidRPr="006528FF" w:rsidRDefault="00DF6E3D" w:rsidP="00DF6E3D">
      <w:pPr>
        <w:widowControl w:val="0"/>
        <w:numPr>
          <w:ilvl w:val="0"/>
          <w:numId w:val="27"/>
        </w:numPr>
        <w:jc w:val="both"/>
        <w:rPr>
          <w:rFonts w:eastAsia="Adobe Garamond Pro"/>
          <w:bCs/>
          <w:sz w:val="23"/>
          <w:szCs w:val="23"/>
        </w:rPr>
      </w:pPr>
      <w:r w:rsidRPr="006528FF">
        <w:rPr>
          <w:rFonts w:eastAsia="Adobe Garamond Pro"/>
          <w:bCs/>
          <w:sz w:val="23"/>
          <w:szCs w:val="23"/>
        </w:rPr>
        <w:t>a módosítás a szerződés tárgyát az eredeti szerződésben foglalt ajánlattevői kötelezettséghez képest jelentős új elemre nem terjeszti ki.</w:t>
      </w:r>
    </w:p>
    <w:p w:rsidR="00EC28AB" w:rsidRPr="006528FF" w:rsidRDefault="00EC28AB" w:rsidP="00F34367">
      <w:pPr>
        <w:rPr>
          <w:sz w:val="23"/>
          <w:szCs w:val="23"/>
        </w:rPr>
      </w:pPr>
    </w:p>
    <w:p w:rsidR="0074593D" w:rsidRPr="006528FF" w:rsidRDefault="0074593D" w:rsidP="00F34367">
      <w:pPr>
        <w:rPr>
          <w:sz w:val="23"/>
          <w:szCs w:val="23"/>
        </w:rPr>
      </w:pPr>
    </w:p>
    <w:p w:rsidR="006528FF" w:rsidRPr="006528FF" w:rsidRDefault="006528FF" w:rsidP="00F34367">
      <w:pPr>
        <w:rPr>
          <w:sz w:val="23"/>
          <w:szCs w:val="23"/>
        </w:rPr>
      </w:pPr>
    </w:p>
    <w:p w:rsidR="006528FF" w:rsidRPr="006528FF" w:rsidRDefault="006528FF" w:rsidP="00F34367">
      <w:pPr>
        <w:rPr>
          <w:sz w:val="23"/>
          <w:szCs w:val="23"/>
        </w:rPr>
      </w:pPr>
    </w:p>
    <w:p w:rsidR="006528FF" w:rsidRPr="006528FF" w:rsidRDefault="006528FF" w:rsidP="00F34367">
      <w:pPr>
        <w:rPr>
          <w:sz w:val="23"/>
          <w:szCs w:val="23"/>
        </w:rPr>
      </w:pPr>
    </w:p>
    <w:p w:rsidR="006528FF" w:rsidRPr="006528FF" w:rsidRDefault="006528FF" w:rsidP="00F34367">
      <w:pPr>
        <w:rPr>
          <w:sz w:val="23"/>
          <w:szCs w:val="23"/>
        </w:rPr>
      </w:pPr>
    </w:p>
    <w:p w:rsidR="00EC28AB" w:rsidRPr="006528FF" w:rsidRDefault="00925CD8" w:rsidP="00D117EF">
      <w:pPr>
        <w:pStyle w:val="Listaszerbekezds"/>
        <w:numPr>
          <w:ilvl w:val="0"/>
          <w:numId w:val="1"/>
        </w:numPr>
        <w:ind w:left="284" w:hanging="284"/>
        <w:jc w:val="center"/>
        <w:rPr>
          <w:b/>
          <w:color w:val="000000" w:themeColor="text1"/>
          <w:sz w:val="23"/>
          <w:szCs w:val="23"/>
        </w:rPr>
      </w:pPr>
      <w:r w:rsidRPr="006528FF">
        <w:rPr>
          <w:b/>
          <w:color w:val="000000" w:themeColor="text1"/>
          <w:sz w:val="23"/>
          <w:szCs w:val="23"/>
        </w:rPr>
        <w:t xml:space="preserve"> S</w:t>
      </w:r>
      <w:r w:rsidR="00D117EF" w:rsidRPr="006528FF">
        <w:rPr>
          <w:b/>
          <w:color w:val="000000" w:themeColor="text1"/>
          <w:sz w:val="23"/>
          <w:szCs w:val="23"/>
        </w:rPr>
        <w:t xml:space="preserve">zerződésmódosítás tárgya, indokai </w:t>
      </w:r>
    </w:p>
    <w:p w:rsidR="00925CD8" w:rsidRPr="006528FF" w:rsidRDefault="00925CD8" w:rsidP="0082385E">
      <w:pPr>
        <w:autoSpaceDE w:val="0"/>
        <w:autoSpaceDN w:val="0"/>
        <w:adjustRightInd w:val="0"/>
        <w:jc w:val="both"/>
        <w:rPr>
          <w:rFonts w:cs="Calibri"/>
          <w:sz w:val="23"/>
          <w:szCs w:val="23"/>
        </w:rPr>
      </w:pPr>
    </w:p>
    <w:p w:rsidR="00925CD8" w:rsidRPr="006528FF" w:rsidRDefault="00925CD8" w:rsidP="00925CD8">
      <w:pPr>
        <w:jc w:val="both"/>
        <w:rPr>
          <w:rFonts w:eastAsia="Adobe Garamond Pro"/>
          <w:sz w:val="23"/>
          <w:szCs w:val="23"/>
        </w:rPr>
      </w:pPr>
      <w:r w:rsidRPr="006528FF">
        <w:rPr>
          <w:rFonts w:eastAsia="Adobe Garamond Pro"/>
          <w:sz w:val="23"/>
          <w:szCs w:val="23"/>
        </w:rPr>
        <w:t xml:space="preserve">Szerződő Felek rögzítik, hogy a Vállalkozási szerződés 2. "Teljesítési határidő, teljesítés helye" pont 2.4. alpontjának módosítása szükséges a következő indokok miatt: </w:t>
      </w:r>
    </w:p>
    <w:p w:rsidR="00925CD8" w:rsidRPr="006528FF" w:rsidRDefault="00925CD8" w:rsidP="0082385E">
      <w:pPr>
        <w:autoSpaceDE w:val="0"/>
        <w:autoSpaceDN w:val="0"/>
        <w:adjustRightInd w:val="0"/>
        <w:jc w:val="both"/>
        <w:rPr>
          <w:rFonts w:eastAsia="Adobe Garamond Pro"/>
          <w:sz w:val="23"/>
          <w:szCs w:val="23"/>
        </w:rPr>
      </w:pPr>
    </w:p>
    <w:p w:rsidR="00D117EF" w:rsidRPr="006528FF" w:rsidRDefault="002C0DEE" w:rsidP="0082385E">
      <w:pPr>
        <w:autoSpaceDE w:val="0"/>
        <w:autoSpaceDN w:val="0"/>
        <w:adjustRightInd w:val="0"/>
        <w:jc w:val="both"/>
        <w:rPr>
          <w:rFonts w:eastAsia="Adobe Garamond Pro"/>
          <w:sz w:val="23"/>
          <w:szCs w:val="23"/>
        </w:rPr>
      </w:pPr>
      <w:r w:rsidRPr="006528FF">
        <w:rPr>
          <w:rFonts w:eastAsia="Adobe Garamond Pro"/>
          <w:sz w:val="23"/>
          <w:szCs w:val="23"/>
        </w:rPr>
        <w:t xml:space="preserve">Megrendelő és a </w:t>
      </w:r>
      <w:r w:rsidR="006528FF" w:rsidRPr="006528FF">
        <w:rPr>
          <w:rFonts w:eastAsia="Adobe Garamond Pro"/>
          <w:sz w:val="23"/>
          <w:szCs w:val="23"/>
        </w:rPr>
        <w:t>Pénzügyminisztérium</w:t>
      </w:r>
      <w:r w:rsidRPr="006528FF">
        <w:rPr>
          <w:rFonts w:eastAsia="Adobe Garamond Pro"/>
          <w:sz w:val="23"/>
          <w:szCs w:val="23"/>
        </w:rPr>
        <w:t xml:space="preserve"> Regionális Fejlesztési Operatív Programok Irányító Hatóság</w:t>
      </w:r>
      <w:r w:rsidR="0074593D" w:rsidRPr="006528FF">
        <w:rPr>
          <w:rFonts w:eastAsia="Adobe Garamond Pro"/>
          <w:sz w:val="23"/>
          <w:szCs w:val="23"/>
        </w:rPr>
        <w:t xml:space="preserve"> nevében eljáró Magyar Államkincstár Tolna Megyei Igazgatósága (továbbiakban: Közreműködő Szervezet) </w:t>
      </w:r>
      <w:r w:rsidRPr="006528FF">
        <w:rPr>
          <w:rFonts w:eastAsia="Adobe Garamond Pro"/>
          <w:sz w:val="23"/>
          <w:szCs w:val="23"/>
        </w:rPr>
        <w:t>között 2017. jú</w:t>
      </w:r>
      <w:r w:rsidR="006528FF" w:rsidRPr="006528FF">
        <w:rPr>
          <w:rFonts w:eastAsia="Adobe Garamond Pro"/>
          <w:sz w:val="23"/>
          <w:szCs w:val="23"/>
        </w:rPr>
        <w:t>l</w:t>
      </w:r>
      <w:r w:rsidRPr="006528FF">
        <w:rPr>
          <w:rFonts w:eastAsia="Adobe Garamond Pro"/>
          <w:sz w:val="23"/>
          <w:szCs w:val="23"/>
        </w:rPr>
        <w:t xml:space="preserve">ius hó </w:t>
      </w:r>
      <w:r w:rsidR="006528FF" w:rsidRPr="006528FF">
        <w:rPr>
          <w:rFonts w:eastAsia="Adobe Garamond Pro"/>
          <w:sz w:val="23"/>
          <w:szCs w:val="23"/>
        </w:rPr>
        <w:t>27</w:t>
      </w:r>
      <w:r w:rsidRPr="006528FF">
        <w:rPr>
          <w:rFonts w:eastAsia="Adobe Garamond Pro"/>
          <w:sz w:val="23"/>
          <w:szCs w:val="23"/>
        </w:rPr>
        <w:t>. napján Támogatási Szerződés jött létre, mely Támogatási Szerződé</w:t>
      </w:r>
      <w:r w:rsidR="00610185" w:rsidRPr="006528FF">
        <w:rPr>
          <w:rFonts w:eastAsia="Adobe Garamond Pro"/>
          <w:sz w:val="23"/>
          <w:szCs w:val="23"/>
        </w:rPr>
        <w:t xml:space="preserve">st – így a </w:t>
      </w:r>
      <w:r w:rsidR="00610185" w:rsidRPr="006528FF">
        <w:rPr>
          <w:rFonts w:eastAsia="Adobe Garamond Pro"/>
          <w:i/>
          <w:sz w:val="23"/>
          <w:szCs w:val="23"/>
        </w:rPr>
        <w:t>10. sz melléklet -Projekt helyszíne</w:t>
      </w:r>
      <w:r w:rsidR="00610185" w:rsidRPr="006528FF">
        <w:rPr>
          <w:rFonts w:eastAsia="Adobe Garamond Pro"/>
          <w:sz w:val="23"/>
          <w:szCs w:val="23"/>
        </w:rPr>
        <w:t xml:space="preserve"> </w:t>
      </w:r>
      <w:r w:rsidR="0074593D" w:rsidRPr="006528FF">
        <w:rPr>
          <w:rFonts w:eastAsia="Adobe Garamond Pro"/>
          <w:sz w:val="23"/>
          <w:szCs w:val="23"/>
        </w:rPr>
        <w:t>c. mellékletet</w:t>
      </w:r>
      <w:r w:rsidR="00610185" w:rsidRPr="006528FF">
        <w:rPr>
          <w:rFonts w:eastAsia="Adobe Garamond Pro"/>
          <w:sz w:val="23"/>
          <w:szCs w:val="23"/>
        </w:rPr>
        <w:t>-</w:t>
      </w:r>
      <w:r w:rsidRPr="006528FF">
        <w:rPr>
          <w:rFonts w:eastAsia="Adobe Garamond Pro"/>
          <w:sz w:val="23"/>
          <w:szCs w:val="23"/>
        </w:rPr>
        <w:t xml:space="preserve"> 201</w:t>
      </w:r>
      <w:r w:rsidR="006528FF" w:rsidRPr="006528FF">
        <w:rPr>
          <w:rFonts w:eastAsia="Adobe Garamond Pro"/>
          <w:sz w:val="23"/>
          <w:szCs w:val="23"/>
        </w:rPr>
        <w:t>9</w:t>
      </w:r>
      <w:r w:rsidRPr="006528FF">
        <w:rPr>
          <w:rFonts w:eastAsia="Adobe Garamond Pro"/>
          <w:sz w:val="23"/>
          <w:szCs w:val="23"/>
        </w:rPr>
        <w:t xml:space="preserve">. </w:t>
      </w:r>
      <w:r w:rsidR="006528FF" w:rsidRPr="006528FF">
        <w:rPr>
          <w:rFonts w:eastAsia="Adobe Garamond Pro"/>
          <w:sz w:val="23"/>
          <w:szCs w:val="23"/>
        </w:rPr>
        <w:t>február hó 4</w:t>
      </w:r>
      <w:r w:rsidRPr="006528FF">
        <w:rPr>
          <w:rFonts w:eastAsia="Adobe Garamond Pro"/>
          <w:sz w:val="23"/>
          <w:szCs w:val="23"/>
        </w:rPr>
        <w:t xml:space="preserve">. napján </w:t>
      </w:r>
      <w:r w:rsidR="0074593D" w:rsidRPr="006528FF">
        <w:rPr>
          <w:rFonts w:eastAsia="Adobe Garamond Pro"/>
          <w:sz w:val="23"/>
          <w:szCs w:val="23"/>
        </w:rPr>
        <w:t>Megrendelő és a Közreműködő Szervezet</w:t>
      </w:r>
      <w:bookmarkStart w:id="1" w:name="_GoBack"/>
      <w:bookmarkEnd w:id="1"/>
      <w:r w:rsidR="0074593D" w:rsidRPr="006528FF">
        <w:rPr>
          <w:rFonts w:eastAsia="Adobe Garamond Pro"/>
          <w:sz w:val="23"/>
          <w:szCs w:val="23"/>
        </w:rPr>
        <w:t xml:space="preserve"> </w:t>
      </w:r>
      <w:r w:rsidRPr="006528FF">
        <w:rPr>
          <w:rFonts w:eastAsia="Adobe Garamond Pro"/>
          <w:sz w:val="23"/>
          <w:szCs w:val="23"/>
        </w:rPr>
        <w:t>módosítottak, abból kifolyólag, hogy a</w:t>
      </w:r>
      <w:r w:rsidR="006528FF" w:rsidRPr="006528FF">
        <w:rPr>
          <w:rFonts w:eastAsia="Adobe Garamond Pro"/>
          <w:sz w:val="23"/>
          <w:szCs w:val="23"/>
        </w:rPr>
        <w:t>z</w:t>
      </w:r>
      <w:r w:rsidRPr="006528FF">
        <w:rPr>
          <w:rFonts w:eastAsia="Adobe Garamond Pro"/>
          <w:sz w:val="23"/>
          <w:szCs w:val="23"/>
        </w:rPr>
        <w:t xml:space="preserve"> „</w:t>
      </w:r>
      <w:r w:rsidR="006528FF" w:rsidRPr="006528FF">
        <w:rPr>
          <w:rFonts w:eastAsia="Adobe Garamond Pro"/>
          <w:sz w:val="23"/>
          <w:szCs w:val="23"/>
        </w:rPr>
        <w:t>Iparterület fejlesztése Bátaszéken</w:t>
      </w:r>
      <w:r w:rsidRPr="006528FF">
        <w:rPr>
          <w:rFonts w:eastAsia="Adobe Garamond Pro"/>
          <w:sz w:val="23"/>
          <w:szCs w:val="23"/>
        </w:rPr>
        <w:t>” cím projekt kivitelezése</w:t>
      </w:r>
      <w:r w:rsidR="00D117EF" w:rsidRPr="006528FF">
        <w:rPr>
          <w:rFonts w:eastAsia="Adobe Garamond Pro"/>
          <w:sz w:val="23"/>
          <w:szCs w:val="23"/>
        </w:rPr>
        <w:t xml:space="preserve"> a szerződéskötéskori műszaki tartalomhoz képest több helyrajzi számot érint a kivitelezési tervei szerint. </w:t>
      </w:r>
    </w:p>
    <w:p w:rsidR="00D117EF" w:rsidRPr="006528FF" w:rsidRDefault="00D117EF" w:rsidP="0082385E">
      <w:pPr>
        <w:autoSpaceDE w:val="0"/>
        <w:autoSpaceDN w:val="0"/>
        <w:adjustRightInd w:val="0"/>
        <w:jc w:val="both"/>
        <w:rPr>
          <w:rFonts w:eastAsia="Adobe Garamond Pro"/>
          <w:sz w:val="23"/>
          <w:szCs w:val="23"/>
        </w:rPr>
      </w:pPr>
    </w:p>
    <w:p w:rsidR="00610185" w:rsidRPr="006528FF" w:rsidRDefault="00610185" w:rsidP="00610185">
      <w:pPr>
        <w:jc w:val="both"/>
        <w:rPr>
          <w:rFonts w:eastAsia="Adobe Garamond Pro"/>
          <w:sz w:val="23"/>
          <w:szCs w:val="23"/>
        </w:rPr>
      </w:pPr>
      <w:r w:rsidRPr="006528FF">
        <w:rPr>
          <w:rFonts w:eastAsia="Adobe Garamond Pro"/>
          <w:sz w:val="23"/>
          <w:szCs w:val="23"/>
        </w:rPr>
        <w:t>A fenti hivatkozott</w:t>
      </w:r>
      <w:r w:rsidR="0074593D" w:rsidRPr="006528FF">
        <w:rPr>
          <w:rFonts w:eastAsia="Adobe Garamond Pro"/>
          <w:sz w:val="23"/>
          <w:szCs w:val="23"/>
        </w:rPr>
        <w:t xml:space="preserve"> 201</w:t>
      </w:r>
      <w:r w:rsidR="006528FF" w:rsidRPr="006528FF">
        <w:rPr>
          <w:rFonts w:eastAsia="Adobe Garamond Pro"/>
          <w:sz w:val="23"/>
          <w:szCs w:val="23"/>
        </w:rPr>
        <w:t>9</w:t>
      </w:r>
      <w:r w:rsidR="0074593D" w:rsidRPr="006528FF">
        <w:rPr>
          <w:rFonts w:eastAsia="Adobe Garamond Pro"/>
          <w:sz w:val="23"/>
          <w:szCs w:val="23"/>
        </w:rPr>
        <w:t xml:space="preserve">. </w:t>
      </w:r>
      <w:r w:rsidR="006528FF" w:rsidRPr="006528FF">
        <w:rPr>
          <w:rFonts w:eastAsia="Adobe Garamond Pro"/>
          <w:sz w:val="23"/>
          <w:szCs w:val="23"/>
        </w:rPr>
        <w:t>február</w:t>
      </w:r>
      <w:r w:rsidR="0074593D" w:rsidRPr="006528FF">
        <w:rPr>
          <w:rFonts w:eastAsia="Adobe Garamond Pro"/>
          <w:sz w:val="23"/>
          <w:szCs w:val="23"/>
        </w:rPr>
        <w:t xml:space="preserve"> hó </w:t>
      </w:r>
      <w:r w:rsidR="006528FF" w:rsidRPr="006528FF">
        <w:rPr>
          <w:rFonts w:eastAsia="Adobe Garamond Pro"/>
          <w:sz w:val="23"/>
          <w:szCs w:val="23"/>
        </w:rPr>
        <w:t>4</w:t>
      </w:r>
      <w:r w:rsidR="0074593D" w:rsidRPr="006528FF">
        <w:rPr>
          <w:rFonts w:eastAsia="Adobe Garamond Pro"/>
          <w:sz w:val="23"/>
          <w:szCs w:val="23"/>
        </w:rPr>
        <w:t>. napján megkötött</w:t>
      </w:r>
      <w:r w:rsidRPr="006528FF">
        <w:rPr>
          <w:rFonts w:eastAsia="Adobe Garamond Pro"/>
          <w:sz w:val="23"/>
          <w:szCs w:val="23"/>
        </w:rPr>
        <w:t xml:space="preserve"> szerződésmódosítás alapján </w:t>
      </w:r>
      <w:r w:rsidR="0074593D" w:rsidRPr="006528FF">
        <w:rPr>
          <w:rFonts w:eastAsia="Adobe Garamond Pro"/>
          <w:sz w:val="23"/>
          <w:szCs w:val="23"/>
        </w:rPr>
        <w:t>a Vállalkozási szerződés 2. "Teljesítési határidő, teljesítés helye" pont 2.4. alpontjának módosítása szükséges.</w:t>
      </w:r>
    </w:p>
    <w:p w:rsidR="00610185" w:rsidRPr="006528FF" w:rsidRDefault="00610185" w:rsidP="0082385E">
      <w:pPr>
        <w:autoSpaceDE w:val="0"/>
        <w:autoSpaceDN w:val="0"/>
        <w:adjustRightInd w:val="0"/>
        <w:jc w:val="both"/>
        <w:rPr>
          <w:rFonts w:cs="Calibri"/>
          <w:sz w:val="23"/>
          <w:szCs w:val="23"/>
        </w:rPr>
      </w:pPr>
    </w:p>
    <w:p w:rsidR="00610185" w:rsidRPr="006528FF" w:rsidRDefault="00610185" w:rsidP="0082385E">
      <w:pPr>
        <w:autoSpaceDE w:val="0"/>
        <w:autoSpaceDN w:val="0"/>
        <w:adjustRightInd w:val="0"/>
        <w:jc w:val="both"/>
        <w:rPr>
          <w:rFonts w:cs="Calibri"/>
          <w:sz w:val="23"/>
          <w:szCs w:val="23"/>
        </w:rPr>
      </w:pPr>
    </w:p>
    <w:p w:rsidR="00EC28AB" w:rsidRPr="006528FF" w:rsidRDefault="00D117EF" w:rsidP="00D117EF">
      <w:pPr>
        <w:pStyle w:val="Listaszerbekezds"/>
        <w:numPr>
          <w:ilvl w:val="0"/>
          <w:numId w:val="1"/>
        </w:numPr>
        <w:ind w:left="284" w:hanging="284"/>
        <w:jc w:val="center"/>
        <w:rPr>
          <w:b/>
          <w:sz w:val="23"/>
          <w:szCs w:val="23"/>
        </w:rPr>
      </w:pPr>
      <w:r w:rsidRPr="006528FF">
        <w:rPr>
          <w:b/>
          <w:sz w:val="23"/>
          <w:szCs w:val="23"/>
        </w:rPr>
        <w:t>Módosuló rendelkezések</w:t>
      </w:r>
    </w:p>
    <w:p w:rsidR="00EC28AB" w:rsidRPr="006528FF" w:rsidRDefault="00EC28AB" w:rsidP="00FB0086">
      <w:pPr>
        <w:jc w:val="both"/>
        <w:rPr>
          <w:sz w:val="23"/>
          <w:szCs w:val="23"/>
        </w:rPr>
      </w:pPr>
    </w:p>
    <w:p w:rsidR="00D117EF" w:rsidRPr="006528FF" w:rsidRDefault="00D117EF" w:rsidP="00DD419E">
      <w:pPr>
        <w:jc w:val="both"/>
        <w:rPr>
          <w:sz w:val="23"/>
          <w:szCs w:val="23"/>
        </w:rPr>
      </w:pPr>
      <w:r w:rsidRPr="006528FF">
        <w:rPr>
          <w:sz w:val="23"/>
          <w:szCs w:val="23"/>
        </w:rPr>
        <w:t>A Vállalkozási szerződés 2.4. pontja az alábbiak szerint módosul:</w:t>
      </w:r>
    </w:p>
    <w:p w:rsidR="00D117EF" w:rsidRPr="006528FF" w:rsidRDefault="00D117EF" w:rsidP="00DD419E">
      <w:pPr>
        <w:jc w:val="both"/>
        <w:rPr>
          <w:sz w:val="23"/>
          <w:szCs w:val="23"/>
        </w:rPr>
      </w:pPr>
    </w:p>
    <w:p w:rsidR="00D117EF" w:rsidRPr="00E16A5D" w:rsidRDefault="00D117EF" w:rsidP="00D117EF">
      <w:pPr>
        <w:ind w:left="567" w:hanging="567"/>
        <w:jc w:val="both"/>
        <w:rPr>
          <w:b/>
          <w:i/>
          <w:sz w:val="23"/>
          <w:szCs w:val="23"/>
        </w:rPr>
      </w:pPr>
      <w:r w:rsidRPr="00E16A5D">
        <w:rPr>
          <w:i/>
          <w:sz w:val="23"/>
          <w:szCs w:val="23"/>
        </w:rPr>
        <w:t xml:space="preserve">2.4. </w:t>
      </w:r>
      <w:r w:rsidRPr="00E16A5D">
        <w:rPr>
          <w:rFonts w:eastAsia="Adobe Garamond Pro"/>
          <w:i/>
          <w:sz w:val="23"/>
          <w:szCs w:val="23"/>
        </w:rPr>
        <w:t xml:space="preserve">A teljesítés helye: </w:t>
      </w:r>
      <w:r w:rsidR="006528FF" w:rsidRPr="00E16A5D">
        <w:rPr>
          <w:i/>
          <w:sz w:val="23"/>
          <w:szCs w:val="23"/>
        </w:rPr>
        <w:t>7140</w:t>
      </w:r>
      <w:r w:rsidRPr="00E16A5D">
        <w:rPr>
          <w:i/>
          <w:sz w:val="23"/>
          <w:szCs w:val="23"/>
        </w:rPr>
        <w:t xml:space="preserve"> </w:t>
      </w:r>
      <w:r w:rsidR="006528FF" w:rsidRPr="00E16A5D">
        <w:rPr>
          <w:i/>
          <w:sz w:val="23"/>
          <w:szCs w:val="23"/>
        </w:rPr>
        <w:t>Bátaszék</w:t>
      </w:r>
      <w:r w:rsidRPr="00E16A5D">
        <w:rPr>
          <w:i/>
          <w:sz w:val="23"/>
          <w:szCs w:val="23"/>
        </w:rPr>
        <w:t xml:space="preserve">, </w:t>
      </w:r>
      <w:r w:rsidR="006528FF" w:rsidRPr="00E16A5D">
        <w:rPr>
          <w:i/>
          <w:sz w:val="23"/>
          <w:szCs w:val="23"/>
        </w:rPr>
        <w:t xml:space="preserve">61/15; 61/19; 61/20; 61/21; 61/27; 61/28; 61/29; 61/30; 0645; 2538/2 </w:t>
      </w:r>
      <w:r w:rsidRPr="00E16A5D">
        <w:rPr>
          <w:i/>
          <w:sz w:val="23"/>
          <w:szCs w:val="23"/>
        </w:rPr>
        <w:t>hrsz.</w:t>
      </w:r>
    </w:p>
    <w:p w:rsidR="00D117EF" w:rsidRPr="006528FF" w:rsidRDefault="00D117EF" w:rsidP="00DD419E">
      <w:pPr>
        <w:jc w:val="both"/>
        <w:rPr>
          <w:sz w:val="23"/>
          <w:szCs w:val="23"/>
        </w:rPr>
      </w:pPr>
    </w:p>
    <w:p w:rsidR="00D117EF" w:rsidRPr="006528FF" w:rsidRDefault="00D117EF" w:rsidP="00DD419E">
      <w:pPr>
        <w:jc w:val="both"/>
        <w:rPr>
          <w:sz w:val="23"/>
          <w:szCs w:val="23"/>
        </w:rPr>
      </w:pPr>
    </w:p>
    <w:p w:rsidR="00D117EF" w:rsidRPr="006528FF" w:rsidRDefault="00D117EF" w:rsidP="00D117EF">
      <w:pPr>
        <w:pStyle w:val="Listaszerbekezds"/>
        <w:numPr>
          <w:ilvl w:val="0"/>
          <w:numId w:val="1"/>
        </w:numPr>
        <w:ind w:left="284" w:hanging="284"/>
        <w:jc w:val="center"/>
        <w:rPr>
          <w:b/>
          <w:sz w:val="23"/>
          <w:szCs w:val="23"/>
        </w:rPr>
      </w:pPr>
      <w:r w:rsidRPr="006528FF">
        <w:rPr>
          <w:b/>
          <w:sz w:val="23"/>
          <w:szCs w:val="23"/>
        </w:rPr>
        <w:t>4. Záró rendelkezések</w:t>
      </w:r>
    </w:p>
    <w:p w:rsidR="00D117EF" w:rsidRPr="006528FF" w:rsidRDefault="00D117EF" w:rsidP="00D117EF">
      <w:pPr>
        <w:widowControl w:val="0"/>
        <w:jc w:val="both"/>
        <w:rPr>
          <w:sz w:val="23"/>
          <w:szCs w:val="23"/>
        </w:rPr>
      </w:pPr>
    </w:p>
    <w:p w:rsidR="00D117EF" w:rsidRPr="006528FF" w:rsidRDefault="0074593D" w:rsidP="00D117EF">
      <w:pPr>
        <w:jc w:val="both"/>
        <w:rPr>
          <w:sz w:val="23"/>
          <w:szCs w:val="23"/>
        </w:rPr>
      </w:pPr>
      <w:r w:rsidRPr="006528FF">
        <w:rPr>
          <w:sz w:val="23"/>
          <w:szCs w:val="23"/>
        </w:rPr>
        <w:t>1</w:t>
      </w:r>
      <w:r w:rsidR="00D117EF" w:rsidRPr="006528FF">
        <w:rPr>
          <w:sz w:val="23"/>
          <w:szCs w:val="23"/>
        </w:rPr>
        <w:t xml:space="preserve">./ Szerződő Felek a Vállalkozási Szerződés jelen módosítással nem érintett rendelkezéseit változatlanul hatályban tartják. </w:t>
      </w:r>
    </w:p>
    <w:p w:rsidR="00D117EF" w:rsidRPr="006528FF" w:rsidRDefault="00D117EF" w:rsidP="00D117EF">
      <w:pPr>
        <w:jc w:val="both"/>
        <w:rPr>
          <w:sz w:val="23"/>
          <w:szCs w:val="23"/>
        </w:rPr>
      </w:pPr>
    </w:p>
    <w:p w:rsidR="00D117EF" w:rsidRPr="006528FF" w:rsidRDefault="0074593D" w:rsidP="00D117EF">
      <w:pPr>
        <w:jc w:val="both"/>
        <w:rPr>
          <w:sz w:val="23"/>
          <w:szCs w:val="23"/>
        </w:rPr>
      </w:pPr>
      <w:r w:rsidRPr="006528FF">
        <w:rPr>
          <w:sz w:val="23"/>
          <w:szCs w:val="23"/>
        </w:rPr>
        <w:t>2</w:t>
      </w:r>
      <w:r w:rsidR="00D117EF" w:rsidRPr="006528FF">
        <w:rPr>
          <w:sz w:val="23"/>
          <w:szCs w:val="23"/>
        </w:rPr>
        <w:t xml:space="preserve">./ Jelen szerződésmódosítást a Szerződő Felek közösen elolvasták, tartalmát, rendelkezéseit, jogkövetkezményeit közösen értelmezték, azt a Felek megértették és mint akaratukkal mindenben megegyezőt jóváhagyólag aláírták. </w:t>
      </w:r>
    </w:p>
    <w:p w:rsidR="00D117EF" w:rsidRPr="006528FF" w:rsidRDefault="00D117EF" w:rsidP="00D117EF">
      <w:pPr>
        <w:jc w:val="both"/>
        <w:rPr>
          <w:sz w:val="23"/>
          <w:szCs w:val="23"/>
        </w:rPr>
      </w:pPr>
    </w:p>
    <w:p w:rsidR="00D117EF" w:rsidRPr="006528FF" w:rsidRDefault="0074593D" w:rsidP="00D117EF">
      <w:pPr>
        <w:jc w:val="both"/>
        <w:rPr>
          <w:sz w:val="23"/>
          <w:szCs w:val="23"/>
        </w:rPr>
      </w:pPr>
      <w:r w:rsidRPr="006528FF">
        <w:rPr>
          <w:sz w:val="23"/>
          <w:szCs w:val="23"/>
        </w:rPr>
        <w:t>3./</w:t>
      </w:r>
      <w:r w:rsidR="00D117EF" w:rsidRPr="006528FF">
        <w:rPr>
          <w:sz w:val="23"/>
          <w:szCs w:val="23"/>
        </w:rPr>
        <w:t xml:space="preserve">Jelen szerződés módosítás 6 (hat) példányban készült, melyből 3 (három) példány a Megrendelőt, 3 (három) példány pedig a Vállalkozót illeti meg. </w:t>
      </w:r>
    </w:p>
    <w:p w:rsidR="00D117EF" w:rsidRPr="006528FF" w:rsidRDefault="00D117EF" w:rsidP="00DD419E">
      <w:pPr>
        <w:jc w:val="both"/>
        <w:rPr>
          <w:sz w:val="23"/>
          <w:szCs w:val="23"/>
        </w:rPr>
      </w:pPr>
    </w:p>
    <w:p w:rsidR="00BD7E4D" w:rsidRPr="006528FF" w:rsidRDefault="00BD7E4D" w:rsidP="007C71D5">
      <w:pPr>
        <w:jc w:val="both"/>
        <w:rPr>
          <w:sz w:val="23"/>
          <w:szCs w:val="23"/>
        </w:rPr>
      </w:pPr>
    </w:p>
    <w:p w:rsidR="00CE3377" w:rsidRPr="006528FF" w:rsidRDefault="006528FF" w:rsidP="00CE3377">
      <w:pPr>
        <w:rPr>
          <w:sz w:val="23"/>
          <w:szCs w:val="23"/>
        </w:rPr>
      </w:pPr>
      <w:r w:rsidRPr="006528FF">
        <w:rPr>
          <w:rFonts w:eastAsia="Adobe Garamond Pro"/>
          <w:b/>
          <w:sz w:val="23"/>
          <w:szCs w:val="23"/>
        </w:rPr>
        <w:t>Bátaszék, 2019</w:t>
      </w:r>
      <w:r w:rsidR="00CE3377" w:rsidRPr="006528FF">
        <w:rPr>
          <w:rFonts w:eastAsia="Adobe Garamond Pro"/>
          <w:b/>
          <w:sz w:val="23"/>
          <w:szCs w:val="23"/>
        </w:rPr>
        <w:t xml:space="preserve">. </w:t>
      </w:r>
      <w:r w:rsidRPr="006528FF">
        <w:rPr>
          <w:rFonts w:eastAsia="Adobe Garamond Pro"/>
          <w:b/>
          <w:sz w:val="23"/>
          <w:szCs w:val="23"/>
        </w:rPr>
        <w:t>február ....</w:t>
      </w:r>
      <w:r w:rsidR="00CE3377" w:rsidRPr="006528FF">
        <w:rPr>
          <w:rFonts w:eastAsia="Adobe Garamond Pro"/>
          <w:b/>
          <w:sz w:val="23"/>
          <w:szCs w:val="23"/>
        </w:rPr>
        <w:t xml:space="preserve">. </w:t>
      </w:r>
    </w:p>
    <w:p w:rsidR="00CE3377" w:rsidRPr="006528FF" w:rsidRDefault="00CE3377" w:rsidP="00CE3377">
      <w:pPr>
        <w:rPr>
          <w:rFonts w:eastAsia="Adobe Garamond Pro"/>
          <w:sz w:val="23"/>
          <w:szCs w:val="23"/>
          <w:highlight w:val="white"/>
        </w:rPr>
      </w:pPr>
    </w:p>
    <w:tbl>
      <w:tblPr>
        <w:tblW w:w="8460" w:type="dxa"/>
        <w:tblInd w:w="8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68" w:type="dxa"/>
        </w:tblCellMar>
        <w:tblLook w:val="04A0"/>
      </w:tblPr>
      <w:tblGrid>
        <w:gridCol w:w="4231"/>
        <w:gridCol w:w="4229"/>
      </w:tblGrid>
      <w:tr w:rsidR="00CE3377" w:rsidRPr="006528FF" w:rsidTr="00CD431E">
        <w:trPr>
          <w:trHeight w:val="1"/>
        </w:trPr>
        <w:tc>
          <w:tcPr>
            <w:tcW w:w="4231" w:type="dxa"/>
            <w:tcBorders>
              <w:top w:val="single" w:sz="6" w:space="0" w:color="000001"/>
              <w:left w:val="single" w:sz="6" w:space="0" w:color="000001"/>
              <w:bottom w:val="single" w:sz="6" w:space="0" w:color="000001"/>
              <w:right w:val="single" w:sz="6" w:space="0" w:color="000001"/>
            </w:tcBorders>
            <w:shd w:val="clear" w:color="auto" w:fill="FFFFFF"/>
            <w:tcMar>
              <w:left w:w="68" w:type="dxa"/>
            </w:tcMar>
          </w:tcPr>
          <w:p w:rsidR="00CE3377" w:rsidRPr="006528FF" w:rsidRDefault="00CE3377" w:rsidP="00AF6213">
            <w:pPr>
              <w:rPr>
                <w:rFonts w:eastAsia="Adobe Garamond Pro"/>
                <w:b/>
                <w:sz w:val="23"/>
                <w:szCs w:val="23"/>
                <w:highlight w:val="white"/>
              </w:rPr>
            </w:pPr>
          </w:p>
          <w:p w:rsidR="00CD431E" w:rsidRPr="006528FF" w:rsidRDefault="00CD431E" w:rsidP="00AF6213">
            <w:pPr>
              <w:rPr>
                <w:rFonts w:eastAsia="Adobe Garamond Pro"/>
                <w:b/>
                <w:sz w:val="23"/>
                <w:szCs w:val="23"/>
                <w:highlight w:val="white"/>
              </w:rPr>
            </w:pPr>
          </w:p>
          <w:p w:rsidR="00CD431E" w:rsidRPr="006528FF" w:rsidRDefault="00CD431E" w:rsidP="00AF6213">
            <w:pPr>
              <w:rPr>
                <w:rFonts w:eastAsia="Adobe Garamond Pro"/>
                <w:b/>
                <w:sz w:val="23"/>
                <w:szCs w:val="23"/>
                <w:highlight w:val="white"/>
              </w:rPr>
            </w:pPr>
          </w:p>
          <w:p w:rsidR="00CD431E" w:rsidRPr="006528FF" w:rsidRDefault="00CD431E" w:rsidP="00AF6213">
            <w:pPr>
              <w:rPr>
                <w:rFonts w:eastAsia="Adobe Garamond Pro"/>
                <w:b/>
                <w:sz w:val="23"/>
                <w:szCs w:val="23"/>
                <w:highlight w:val="white"/>
              </w:rPr>
            </w:pPr>
          </w:p>
          <w:p w:rsidR="00CE3377" w:rsidRPr="006528FF" w:rsidRDefault="00CE3377" w:rsidP="00AF6213">
            <w:pPr>
              <w:jc w:val="center"/>
              <w:rPr>
                <w:rFonts w:eastAsia="Adobe Garamond Pro"/>
                <w:b/>
                <w:sz w:val="23"/>
                <w:szCs w:val="23"/>
                <w:highlight w:val="white"/>
              </w:rPr>
            </w:pPr>
            <w:r w:rsidRPr="006528FF">
              <w:rPr>
                <w:rFonts w:eastAsia="Adobe Garamond Pro"/>
                <w:b/>
                <w:sz w:val="23"/>
                <w:szCs w:val="23"/>
                <w:highlight w:val="white"/>
              </w:rPr>
              <w:t>_______________________________</w:t>
            </w:r>
          </w:p>
          <w:p w:rsidR="006528FF" w:rsidRPr="004573FF" w:rsidRDefault="006528FF" w:rsidP="006528FF">
            <w:pPr>
              <w:spacing w:line="240" w:lineRule="exact"/>
              <w:jc w:val="center"/>
              <w:rPr>
                <w:sz w:val="21"/>
                <w:szCs w:val="21"/>
              </w:rPr>
            </w:pPr>
            <w:r w:rsidRPr="004573FF">
              <w:rPr>
                <w:rFonts w:eastAsia="Calibri"/>
                <w:b/>
                <w:sz w:val="21"/>
                <w:szCs w:val="21"/>
                <w:highlight w:val="white"/>
              </w:rPr>
              <w:t>Bátaszék Város Önkormányzata</w:t>
            </w:r>
          </w:p>
          <w:p w:rsidR="006528FF" w:rsidRPr="004573FF" w:rsidRDefault="006528FF" w:rsidP="006528FF">
            <w:pPr>
              <w:spacing w:line="240" w:lineRule="exact"/>
              <w:jc w:val="center"/>
              <w:rPr>
                <w:sz w:val="21"/>
                <w:szCs w:val="21"/>
              </w:rPr>
            </w:pPr>
            <w:r w:rsidRPr="004573FF">
              <w:rPr>
                <w:rFonts w:eastAsia="Adobe Garamond Pro"/>
                <w:b/>
                <w:sz w:val="21"/>
                <w:szCs w:val="21"/>
                <w:highlight w:val="white"/>
              </w:rPr>
              <w:t>Megrendel</w:t>
            </w:r>
            <w:r w:rsidRPr="004573FF">
              <w:rPr>
                <w:rFonts w:eastAsia="Calibri"/>
                <w:b/>
                <w:sz w:val="21"/>
                <w:szCs w:val="21"/>
                <w:highlight w:val="white"/>
              </w:rPr>
              <w:t>ő</w:t>
            </w:r>
          </w:p>
          <w:p w:rsidR="006528FF" w:rsidRPr="004573FF" w:rsidRDefault="006528FF" w:rsidP="006528FF">
            <w:pPr>
              <w:spacing w:line="240" w:lineRule="exact"/>
              <w:jc w:val="center"/>
              <w:rPr>
                <w:rFonts w:eastAsia="Adobe Garamond Pro"/>
                <w:sz w:val="21"/>
                <w:szCs w:val="21"/>
                <w:highlight w:val="white"/>
              </w:rPr>
            </w:pPr>
            <w:r w:rsidRPr="004573FF">
              <w:rPr>
                <w:rFonts w:eastAsia="Adobe Garamond Pro"/>
                <w:sz w:val="21"/>
                <w:szCs w:val="21"/>
                <w:highlight w:val="white"/>
              </w:rPr>
              <w:t>képviseletében</w:t>
            </w:r>
          </w:p>
          <w:p w:rsidR="00CE3377" w:rsidRPr="006528FF" w:rsidRDefault="006528FF" w:rsidP="006528FF">
            <w:pPr>
              <w:jc w:val="center"/>
              <w:rPr>
                <w:sz w:val="23"/>
                <w:szCs w:val="23"/>
              </w:rPr>
            </w:pPr>
            <w:r w:rsidRPr="004573FF">
              <w:rPr>
                <w:bCs/>
                <w:sz w:val="21"/>
                <w:szCs w:val="21"/>
              </w:rPr>
              <w:t xml:space="preserve">Dr. Bozsolik Róbert </w:t>
            </w:r>
            <w:r w:rsidRPr="004573FF">
              <w:rPr>
                <w:rFonts w:eastAsia="Calibri"/>
                <w:sz w:val="21"/>
                <w:szCs w:val="21"/>
                <w:highlight w:val="white"/>
              </w:rPr>
              <w:t>polgármester</w:t>
            </w:r>
          </w:p>
        </w:tc>
        <w:tc>
          <w:tcPr>
            <w:tcW w:w="4229" w:type="dxa"/>
            <w:tcBorders>
              <w:top w:val="single" w:sz="6" w:space="0" w:color="000001"/>
              <w:left w:val="single" w:sz="6" w:space="0" w:color="000001"/>
              <w:bottom w:val="single" w:sz="6" w:space="0" w:color="000001"/>
              <w:right w:val="single" w:sz="6" w:space="0" w:color="000001"/>
            </w:tcBorders>
            <w:shd w:val="clear" w:color="auto" w:fill="FFFFFF"/>
            <w:tcMar>
              <w:left w:w="68" w:type="dxa"/>
            </w:tcMar>
          </w:tcPr>
          <w:p w:rsidR="00CE3377" w:rsidRPr="006528FF" w:rsidRDefault="00CE3377" w:rsidP="00AF6213">
            <w:pPr>
              <w:jc w:val="center"/>
              <w:rPr>
                <w:rFonts w:eastAsia="Adobe Garamond Pro"/>
                <w:b/>
                <w:sz w:val="23"/>
                <w:szCs w:val="23"/>
                <w:highlight w:val="white"/>
              </w:rPr>
            </w:pPr>
          </w:p>
          <w:p w:rsidR="00CD431E" w:rsidRPr="006528FF" w:rsidRDefault="00CD431E" w:rsidP="00AF6213">
            <w:pPr>
              <w:jc w:val="center"/>
              <w:rPr>
                <w:rFonts w:eastAsia="Adobe Garamond Pro"/>
                <w:b/>
                <w:sz w:val="23"/>
                <w:szCs w:val="23"/>
                <w:highlight w:val="white"/>
              </w:rPr>
            </w:pPr>
          </w:p>
          <w:p w:rsidR="00CD431E" w:rsidRPr="006528FF" w:rsidRDefault="00CD431E" w:rsidP="00AF6213">
            <w:pPr>
              <w:jc w:val="center"/>
              <w:rPr>
                <w:rFonts w:eastAsia="Adobe Garamond Pro"/>
                <w:b/>
                <w:sz w:val="23"/>
                <w:szCs w:val="23"/>
                <w:highlight w:val="white"/>
              </w:rPr>
            </w:pPr>
          </w:p>
          <w:p w:rsidR="00CD431E" w:rsidRPr="006528FF" w:rsidRDefault="00CD431E" w:rsidP="00AF6213">
            <w:pPr>
              <w:jc w:val="center"/>
              <w:rPr>
                <w:rFonts w:eastAsia="Adobe Garamond Pro"/>
                <w:b/>
                <w:sz w:val="23"/>
                <w:szCs w:val="23"/>
                <w:highlight w:val="white"/>
              </w:rPr>
            </w:pPr>
          </w:p>
          <w:p w:rsidR="00CE3377" w:rsidRPr="006528FF" w:rsidRDefault="00CE3377" w:rsidP="00AF6213">
            <w:pPr>
              <w:jc w:val="center"/>
              <w:rPr>
                <w:rFonts w:eastAsia="Adobe Garamond Pro"/>
                <w:b/>
                <w:sz w:val="23"/>
                <w:szCs w:val="23"/>
                <w:highlight w:val="white"/>
              </w:rPr>
            </w:pPr>
            <w:r w:rsidRPr="006528FF">
              <w:rPr>
                <w:rFonts w:eastAsia="Adobe Garamond Pro"/>
                <w:b/>
                <w:sz w:val="23"/>
                <w:szCs w:val="23"/>
                <w:highlight w:val="white"/>
              </w:rPr>
              <w:t>_______________________________</w:t>
            </w:r>
          </w:p>
          <w:p w:rsidR="006528FF" w:rsidRPr="004573FF" w:rsidRDefault="006528FF" w:rsidP="006528FF">
            <w:pPr>
              <w:spacing w:line="240" w:lineRule="exact"/>
              <w:jc w:val="center"/>
              <w:rPr>
                <w:rFonts w:eastAsia="Adobe Garamond Pro"/>
                <w:b/>
                <w:sz w:val="21"/>
                <w:szCs w:val="21"/>
                <w:highlight w:val="white"/>
              </w:rPr>
            </w:pPr>
            <w:r w:rsidRPr="004573FF">
              <w:rPr>
                <w:rFonts w:eastAsia="Adobe Garamond Pro"/>
                <w:b/>
                <w:sz w:val="21"/>
                <w:szCs w:val="21"/>
                <w:highlight w:val="white"/>
              </w:rPr>
              <w:t>ALISCA BAU Zrt.</w:t>
            </w:r>
          </w:p>
          <w:p w:rsidR="006528FF" w:rsidRPr="004573FF" w:rsidRDefault="006528FF" w:rsidP="006528FF">
            <w:pPr>
              <w:spacing w:line="240" w:lineRule="exact"/>
              <w:jc w:val="center"/>
              <w:rPr>
                <w:rFonts w:eastAsia="Adobe Garamond Pro"/>
                <w:b/>
                <w:sz w:val="21"/>
                <w:szCs w:val="21"/>
                <w:highlight w:val="white"/>
              </w:rPr>
            </w:pPr>
            <w:r w:rsidRPr="004573FF">
              <w:rPr>
                <w:rFonts w:eastAsia="Adobe Garamond Pro"/>
                <w:b/>
                <w:sz w:val="21"/>
                <w:szCs w:val="21"/>
                <w:highlight w:val="white"/>
              </w:rPr>
              <w:t>Vállalkozó</w:t>
            </w:r>
          </w:p>
          <w:p w:rsidR="006528FF" w:rsidRPr="004573FF" w:rsidRDefault="006528FF" w:rsidP="006528FF">
            <w:pPr>
              <w:spacing w:line="240" w:lineRule="exact"/>
              <w:jc w:val="center"/>
              <w:rPr>
                <w:rFonts w:eastAsia="Adobe Garamond Pro"/>
                <w:sz w:val="21"/>
                <w:szCs w:val="21"/>
                <w:highlight w:val="white"/>
              </w:rPr>
            </w:pPr>
            <w:r w:rsidRPr="004573FF">
              <w:rPr>
                <w:rFonts w:eastAsia="Adobe Garamond Pro"/>
                <w:sz w:val="21"/>
                <w:szCs w:val="21"/>
                <w:highlight w:val="white"/>
              </w:rPr>
              <w:t>képviseletében</w:t>
            </w:r>
          </w:p>
          <w:p w:rsidR="00CE3377" w:rsidRPr="006528FF" w:rsidRDefault="006528FF" w:rsidP="006528FF">
            <w:pPr>
              <w:jc w:val="center"/>
              <w:rPr>
                <w:rFonts w:eastAsia="Adobe Garamond Pro"/>
                <w:sz w:val="23"/>
                <w:szCs w:val="23"/>
                <w:highlight w:val="white"/>
              </w:rPr>
            </w:pPr>
            <w:r w:rsidRPr="006528FF">
              <w:rPr>
                <w:rFonts w:eastAsia="Adobe Garamond Pro"/>
                <w:sz w:val="21"/>
                <w:szCs w:val="21"/>
                <w:highlight w:val="white"/>
              </w:rPr>
              <w:t>Korcsmár István vezérigazgató</w:t>
            </w:r>
          </w:p>
        </w:tc>
      </w:tr>
    </w:tbl>
    <w:p w:rsidR="00CE3377" w:rsidRPr="006528FF" w:rsidRDefault="00CE3377" w:rsidP="00CE3377">
      <w:pPr>
        <w:rPr>
          <w:sz w:val="23"/>
          <w:szCs w:val="23"/>
        </w:rPr>
      </w:pPr>
    </w:p>
    <w:sectPr w:rsidR="00CE3377" w:rsidRPr="006528FF" w:rsidSect="0049159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D6F" w:rsidRDefault="00252D6F" w:rsidP="003C6427">
      <w:r>
        <w:separator/>
      </w:r>
    </w:p>
  </w:endnote>
  <w:endnote w:type="continuationSeparator" w:id="1">
    <w:p w:rsidR="00252D6F" w:rsidRDefault="00252D6F" w:rsidP="003C6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rinda">
    <w:panose1 w:val="00000400000000000000"/>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charset w:val="00"/>
    <w:family w:val="roman"/>
    <w:pitch w:val="variable"/>
    <w:sig w:usb0="800000AF" w:usb1="5000205B" w:usb2="00000000" w:usb3="00000000" w:csb0="0000009B"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0" w:usb1="00000000" w:usb2="00000000" w:usb3="00000000" w:csb0="00000000"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D8" w:rsidRDefault="00925CD8">
    <w:pPr>
      <w:pStyle w:val="llb"/>
    </w:pPr>
    <w:r>
      <w:rPr>
        <w:noProof/>
      </w:rPr>
      <w:drawing>
        <wp:anchor distT="0" distB="0" distL="114300" distR="114300" simplePos="0" relativeHeight="251659264" behindDoc="0" locked="0" layoutInCell="1" allowOverlap="1">
          <wp:simplePos x="0" y="0"/>
          <wp:positionH relativeFrom="column">
            <wp:posOffset>5190490</wp:posOffset>
          </wp:positionH>
          <wp:positionV relativeFrom="paragraph">
            <wp:posOffset>-333375</wp:posOffset>
          </wp:positionV>
          <wp:extent cx="1654175" cy="1146810"/>
          <wp:effectExtent l="19050" t="0" r="3175" b="0"/>
          <wp:wrapThrough wrapText="bothSides">
            <wp:wrapPolygon edited="0">
              <wp:start x="-249" y="0"/>
              <wp:lineTo x="-249" y="21169"/>
              <wp:lineTo x="21641" y="21169"/>
              <wp:lineTo x="21641" y="0"/>
              <wp:lineTo x="-249" y="0"/>
            </wp:wrapPolygon>
          </wp:wrapThrough>
          <wp:docPr id="1" name="Kép 1" descr="C:\Users\VAIO\Dropbox\_2017\Bujdosó és Bakó Közbeszerzés\_Minta doksik\Infó blokkok ERFA-EMVA\infoblokk_kedv_final_RGB_ER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ropbox\_2017\Bujdosó és Bakó Közbeszerzés\_Minta doksik\Infó blokkok ERFA-EMVA\infoblokk_kedv_final_RGB_ERFA.jpg"/>
                  <pic:cNvPicPr>
                    <a:picLocks noChangeAspect="1" noChangeArrowheads="1"/>
                  </pic:cNvPicPr>
                </pic:nvPicPr>
                <pic:blipFill>
                  <a:blip r:embed="rId1"/>
                  <a:srcRect/>
                  <a:stretch>
                    <a:fillRect/>
                  </a:stretch>
                </pic:blipFill>
                <pic:spPr bwMode="auto">
                  <a:xfrm>
                    <a:off x="0" y="0"/>
                    <a:ext cx="1654175" cy="1146810"/>
                  </a:xfrm>
                  <a:prstGeom prst="rect">
                    <a:avLst/>
                  </a:prstGeom>
                  <a:noFill/>
                  <a:ln w="9525">
                    <a:noFill/>
                    <a:miter lim="800000"/>
                    <a:headEnd/>
                    <a:tailEnd/>
                  </a:ln>
                </pic:spPr>
              </pic:pic>
            </a:graphicData>
          </a:graphic>
        </wp:anchor>
      </w:drawing>
    </w:r>
  </w:p>
  <w:p w:rsidR="00925CD8" w:rsidRDefault="00925CD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D6F" w:rsidRDefault="00252D6F" w:rsidP="003C6427">
      <w:r>
        <w:separator/>
      </w:r>
    </w:p>
  </w:footnote>
  <w:footnote w:type="continuationSeparator" w:id="1">
    <w:p w:rsidR="00252D6F" w:rsidRDefault="00252D6F" w:rsidP="003C6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6F65714"/>
    <w:lvl w:ilvl="0">
      <w:start w:val="1"/>
      <w:numFmt w:val="decimal"/>
      <w:pStyle w:val="Szmozottlista"/>
      <w:lvlText w:val="%1."/>
      <w:lvlJc w:val="left"/>
      <w:pPr>
        <w:tabs>
          <w:tab w:val="num" w:pos="360"/>
        </w:tabs>
        <w:ind w:left="360" w:hanging="360"/>
      </w:p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A655B"/>
    <w:multiLevelType w:val="multilevel"/>
    <w:tmpl w:val="73D63B94"/>
    <w:lvl w:ilvl="0">
      <w:start w:val="1"/>
      <w:numFmt w:val="upperRoman"/>
      <w:lvlText w:val="%1."/>
      <w:lvlJc w:val="left"/>
      <w:pPr>
        <w:ind w:left="1080" w:hanging="72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4E625DB"/>
    <w:multiLevelType w:val="hybridMultilevel"/>
    <w:tmpl w:val="E39673B6"/>
    <w:lvl w:ilvl="0" w:tplc="3342BB1C">
      <w:start w:val="1"/>
      <w:numFmt w:val="bullet"/>
      <w:lvlText w:val="-"/>
      <w:lvlJc w:val="left"/>
      <w:pPr>
        <w:ind w:left="1344" w:hanging="360"/>
      </w:pPr>
      <w:rPr>
        <w:rFonts w:ascii="Vrinda" w:hAnsi="Vrinda" w:hint="default"/>
      </w:rPr>
    </w:lvl>
    <w:lvl w:ilvl="1" w:tplc="040E0003" w:tentative="1">
      <w:start w:val="1"/>
      <w:numFmt w:val="bullet"/>
      <w:lvlText w:val="o"/>
      <w:lvlJc w:val="left"/>
      <w:pPr>
        <w:ind w:left="1639" w:hanging="360"/>
      </w:pPr>
      <w:rPr>
        <w:rFonts w:ascii="Courier New" w:hAnsi="Courier New" w:hint="default"/>
      </w:rPr>
    </w:lvl>
    <w:lvl w:ilvl="2" w:tplc="040E0005" w:tentative="1">
      <w:start w:val="1"/>
      <w:numFmt w:val="bullet"/>
      <w:lvlText w:val=""/>
      <w:lvlJc w:val="left"/>
      <w:pPr>
        <w:ind w:left="2359" w:hanging="360"/>
      </w:pPr>
      <w:rPr>
        <w:rFonts w:ascii="Wingdings" w:hAnsi="Wingdings" w:hint="default"/>
      </w:rPr>
    </w:lvl>
    <w:lvl w:ilvl="3" w:tplc="040E0001" w:tentative="1">
      <w:start w:val="1"/>
      <w:numFmt w:val="bullet"/>
      <w:lvlText w:val=""/>
      <w:lvlJc w:val="left"/>
      <w:pPr>
        <w:ind w:left="3079" w:hanging="360"/>
      </w:pPr>
      <w:rPr>
        <w:rFonts w:ascii="Symbol" w:hAnsi="Symbol" w:hint="default"/>
      </w:rPr>
    </w:lvl>
    <w:lvl w:ilvl="4" w:tplc="040E0003" w:tentative="1">
      <w:start w:val="1"/>
      <w:numFmt w:val="bullet"/>
      <w:lvlText w:val="o"/>
      <w:lvlJc w:val="left"/>
      <w:pPr>
        <w:ind w:left="3799" w:hanging="360"/>
      </w:pPr>
      <w:rPr>
        <w:rFonts w:ascii="Courier New" w:hAnsi="Courier New" w:hint="default"/>
      </w:rPr>
    </w:lvl>
    <w:lvl w:ilvl="5" w:tplc="040E0005" w:tentative="1">
      <w:start w:val="1"/>
      <w:numFmt w:val="bullet"/>
      <w:lvlText w:val=""/>
      <w:lvlJc w:val="left"/>
      <w:pPr>
        <w:ind w:left="4519" w:hanging="360"/>
      </w:pPr>
      <w:rPr>
        <w:rFonts w:ascii="Wingdings" w:hAnsi="Wingdings" w:hint="default"/>
      </w:rPr>
    </w:lvl>
    <w:lvl w:ilvl="6" w:tplc="040E0001" w:tentative="1">
      <w:start w:val="1"/>
      <w:numFmt w:val="bullet"/>
      <w:lvlText w:val=""/>
      <w:lvlJc w:val="left"/>
      <w:pPr>
        <w:ind w:left="5239" w:hanging="360"/>
      </w:pPr>
      <w:rPr>
        <w:rFonts w:ascii="Symbol" w:hAnsi="Symbol" w:hint="default"/>
      </w:rPr>
    </w:lvl>
    <w:lvl w:ilvl="7" w:tplc="040E0003" w:tentative="1">
      <w:start w:val="1"/>
      <w:numFmt w:val="bullet"/>
      <w:lvlText w:val="o"/>
      <w:lvlJc w:val="left"/>
      <w:pPr>
        <w:ind w:left="5959" w:hanging="360"/>
      </w:pPr>
      <w:rPr>
        <w:rFonts w:ascii="Courier New" w:hAnsi="Courier New" w:hint="default"/>
      </w:rPr>
    </w:lvl>
    <w:lvl w:ilvl="8" w:tplc="040E0005" w:tentative="1">
      <w:start w:val="1"/>
      <w:numFmt w:val="bullet"/>
      <w:lvlText w:val=""/>
      <w:lvlJc w:val="left"/>
      <w:pPr>
        <w:ind w:left="6679" w:hanging="360"/>
      </w:pPr>
      <w:rPr>
        <w:rFonts w:ascii="Wingdings" w:hAnsi="Wingdings" w:hint="default"/>
      </w:rPr>
    </w:lvl>
  </w:abstractNum>
  <w:abstractNum w:abstractNumId="4">
    <w:nsid w:val="05717DB0"/>
    <w:multiLevelType w:val="hybridMultilevel"/>
    <w:tmpl w:val="9D6A79DC"/>
    <w:lvl w:ilvl="0" w:tplc="0730289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5C2D32"/>
    <w:multiLevelType w:val="multilevel"/>
    <w:tmpl w:val="3350F84C"/>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CE4F8C"/>
    <w:multiLevelType w:val="multilevel"/>
    <w:tmpl w:val="9F6A3E4A"/>
    <w:lvl w:ilvl="0">
      <w:start w:val="1"/>
      <w:numFmt w:val="upperRoman"/>
      <w:lvlText w:val="%1."/>
      <w:lvlJc w:val="left"/>
      <w:pPr>
        <w:ind w:left="4406" w:hanging="72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121C018C"/>
    <w:multiLevelType w:val="multilevel"/>
    <w:tmpl w:val="0A20DE2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422D05"/>
    <w:multiLevelType w:val="hybridMultilevel"/>
    <w:tmpl w:val="16BEBE0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1C96278"/>
    <w:multiLevelType w:val="hybridMultilevel"/>
    <w:tmpl w:val="C1205A1A"/>
    <w:lvl w:ilvl="0" w:tplc="3342BB1C">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2A97385"/>
    <w:multiLevelType w:val="hybridMultilevel"/>
    <w:tmpl w:val="16BEBE0C"/>
    <w:lvl w:ilvl="0" w:tplc="040E0017">
      <w:start w:val="1"/>
      <w:numFmt w:val="lowerLetter"/>
      <w:lvlText w:val="%1)"/>
      <w:lvlJc w:val="left"/>
      <w:pPr>
        <w:ind w:left="4360" w:hanging="360"/>
      </w:pPr>
      <w:rPr>
        <w:rFonts w:cs="Times New Roman" w:hint="default"/>
      </w:rPr>
    </w:lvl>
    <w:lvl w:ilvl="1" w:tplc="040E0019" w:tentative="1">
      <w:start w:val="1"/>
      <w:numFmt w:val="lowerLetter"/>
      <w:lvlText w:val="%2."/>
      <w:lvlJc w:val="left"/>
      <w:pPr>
        <w:ind w:left="5080" w:hanging="360"/>
      </w:pPr>
      <w:rPr>
        <w:rFonts w:cs="Times New Roman"/>
      </w:rPr>
    </w:lvl>
    <w:lvl w:ilvl="2" w:tplc="040E001B" w:tentative="1">
      <w:start w:val="1"/>
      <w:numFmt w:val="lowerRoman"/>
      <w:lvlText w:val="%3."/>
      <w:lvlJc w:val="right"/>
      <w:pPr>
        <w:ind w:left="5800" w:hanging="180"/>
      </w:pPr>
      <w:rPr>
        <w:rFonts w:cs="Times New Roman"/>
      </w:rPr>
    </w:lvl>
    <w:lvl w:ilvl="3" w:tplc="040E000F" w:tentative="1">
      <w:start w:val="1"/>
      <w:numFmt w:val="decimal"/>
      <w:lvlText w:val="%4."/>
      <w:lvlJc w:val="left"/>
      <w:pPr>
        <w:ind w:left="6520" w:hanging="360"/>
      </w:pPr>
      <w:rPr>
        <w:rFonts w:cs="Times New Roman"/>
      </w:rPr>
    </w:lvl>
    <w:lvl w:ilvl="4" w:tplc="040E0019" w:tentative="1">
      <w:start w:val="1"/>
      <w:numFmt w:val="lowerLetter"/>
      <w:lvlText w:val="%5."/>
      <w:lvlJc w:val="left"/>
      <w:pPr>
        <w:ind w:left="7240" w:hanging="360"/>
      </w:pPr>
      <w:rPr>
        <w:rFonts w:cs="Times New Roman"/>
      </w:rPr>
    </w:lvl>
    <w:lvl w:ilvl="5" w:tplc="040E001B" w:tentative="1">
      <w:start w:val="1"/>
      <w:numFmt w:val="lowerRoman"/>
      <w:lvlText w:val="%6."/>
      <w:lvlJc w:val="right"/>
      <w:pPr>
        <w:ind w:left="7960" w:hanging="180"/>
      </w:pPr>
      <w:rPr>
        <w:rFonts w:cs="Times New Roman"/>
      </w:rPr>
    </w:lvl>
    <w:lvl w:ilvl="6" w:tplc="040E000F" w:tentative="1">
      <w:start w:val="1"/>
      <w:numFmt w:val="decimal"/>
      <w:lvlText w:val="%7."/>
      <w:lvlJc w:val="left"/>
      <w:pPr>
        <w:ind w:left="8680" w:hanging="360"/>
      </w:pPr>
      <w:rPr>
        <w:rFonts w:cs="Times New Roman"/>
      </w:rPr>
    </w:lvl>
    <w:lvl w:ilvl="7" w:tplc="040E0019" w:tentative="1">
      <w:start w:val="1"/>
      <w:numFmt w:val="lowerLetter"/>
      <w:lvlText w:val="%8."/>
      <w:lvlJc w:val="left"/>
      <w:pPr>
        <w:ind w:left="9400" w:hanging="360"/>
      </w:pPr>
      <w:rPr>
        <w:rFonts w:cs="Times New Roman"/>
      </w:rPr>
    </w:lvl>
    <w:lvl w:ilvl="8" w:tplc="040E001B" w:tentative="1">
      <w:start w:val="1"/>
      <w:numFmt w:val="lowerRoman"/>
      <w:lvlText w:val="%9."/>
      <w:lvlJc w:val="right"/>
      <w:pPr>
        <w:ind w:left="10120" w:hanging="180"/>
      </w:pPr>
      <w:rPr>
        <w:rFonts w:cs="Times New Roman"/>
      </w:rPr>
    </w:lvl>
  </w:abstractNum>
  <w:abstractNum w:abstractNumId="11">
    <w:nsid w:val="262474CD"/>
    <w:multiLevelType w:val="multilevel"/>
    <w:tmpl w:val="0A9E99AE"/>
    <w:lvl w:ilvl="0">
      <w:start w:val="3"/>
      <w:numFmt w:val="decimal"/>
      <w:lvlText w:val="%1."/>
      <w:lvlJc w:val="left"/>
      <w:pPr>
        <w:ind w:left="360" w:hanging="360"/>
      </w:pPr>
      <w:rPr>
        <w:rFonts w:eastAsia="Adobe Garamond Pro" w:cs="Adobe Garamond Pro"/>
        <w:sz w:val="22"/>
      </w:rPr>
    </w:lvl>
    <w:lvl w:ilvl="1">
      <w:start w:val="1"/>
      <w:numFmt w:val="decimal"/>
      <w:lvlText w:val="%1.%2."/>
      <w:lvlJc w:val="left"/>
      <w:pPr>
        <w:ind w:left="927" w:hanging="360"/>
      </w:pPr>
      <w:rPr>
        <w:rFonts w:ascii="Times New Roman" w:eastAsia="Adobe Garamond Pro" w:hAnsi="Times New Roman" w:cs="Times New Roman" w:hint="default"/>
        <w:sz w:val="22"/>
      </w:rPr>
    </w:lvl>
    <w:lvl w:ilvl="2">
      <w:start w:val="1"/>
      <w:numFmt w:val="decimal"/>
      <w:lvlText w:val="%1.%2.%3."/>
      <w:lvlJc w:val="left"/>
      <w:pPr>
        <w:ind w:left="1854" w:hanging="720"/>
      </w:pPr>
      <w:rPr>
        <w:rFonts w:eastAsia="Adobe Garamond Pro" w:cs="Adobe Garamond Pro"/>
        <w:sz w:val="22"/>
      </w:rPr>
    </w:lvl>
    <w:lvl w:ilvl="3">
      <w:start w:val="1"/>
      <w:numFmt w:val="decimal"/>
      <w:lvlText w:val="%1.%2.%3.%4."/>
      <w:lvlJc w:val="left"/>
      <w:pPr>
        <w:ind w:left="2421" w:hanging="720"/>
      </w:pPr>
      <w:rPr>
        <w:rFonts w:eastAsia="Adobe Garamond Pro" w:cs="Adobe Garamond Pro"/>
        <w:sz w:val="22"/>
      </w:rPr>
    </w:lvl>
    <w:lvl w:ilvl="4">
      <w:start w:val="1"/>
      <w:numFmt w:val="decimal"/>
      <w:lvlText w:val="%1.%2.%3.%4.%5."/>
      <w:lvlJc w:val="left"/>
      <w:pPr>
        <w:ind w:left="3348" w:hanging="1080"/>
      </w:pPr>
      <w:rPr>
        <w:rFonts w:eastAsia="Adobe Garamond Pro" w:cs="Adobe Garamond Pro"/>
        <w:sz w:val="22"/>
      </w:rPr>
    </w:lvl>
    <w:lvl w:ilvl="5">
      <w:start w:val="1"/>
      <w:numFmt w:val="decimal"/>
      <w:lvlText w:val="%1.%2.%3.%4.%5.%6."/>
      <w:lvlJc w:val="left"/>
      <w:pPr>
        <w:ind w:left="3915" w:hanging="1080"/>
      </w:pPr>
      <w:rPr>
        <w:rFonts w:eastAsia="Adobe Garamond Pro" w:cs="Adobe Garamond Pro"/>
        <w:sz w:val="22"/>
      </w:rPr>
    </w:lvl>
    <w:lvl w:ilvl="6">
      <w:start w:val="1"/>
      <w:numFmt w:val="decimal"/>
      <w:lvlText w:val="%1.%2.%3.%4.%5.%6.%7."/>
      <w:lvlJc w:val="left"/>
      <w:pPr>
        <w:ind w:left="4842" w:hanging="1440"/>
      </w:pPr>
      <w:rPr>
        <w:rFonts w:eastAsia="Adobe Garamond Pro" w:cs="Adobe Garamond Pro"/>
        <w:sz w:val="22"/>
      </w:rPr>
    </w:lvl>
    <w:lvl w:ilvl="7">
      <w:start w:val="1"/>
      <w:numFmt w:val="decimal"/>
      <w:lvlText w:val="%1.%2.%3.%4.%5.%6.%7.%8."/>
      <w:lvlJc w:val="left"/>
      <w:pPr>
        <w:ind w:left="5409" w:hanging="1440"/>
      </w:pPr>
      <w:rPr>
        <w:rFonts w:eastAsia="Adobe Garamond Pro" w:cs="Adobe Garamond Pro"/>
        <w:sz w:val="22"/>
      </w:rPr>
    </w:lvl>
    <w:lvl w:ilvl="8">
      <w:start w:val="1"/>
      <w:numFmt w:val="decimal"/>
      <w:lvlText w:val="%1.%2.%3.%4.%5.%6.%7.%8.%9."/>
      <w:lvlJc w:val="left"/>
      <w:pPr>
        <w:ind w:left="6336" w:hanging="1800"/>
      </w:pPr>
      <w:rPr>
        <w:rFonts w:eastAsia="Adobe Garamond Pro" w:cs="Adobe Garamond Pro"/>
        <w:sz w:val="22"/>
      </w:rPr>
    </w:lvl>
  </w:abstractNum>
  <w:abstractNum w:abstractNumId="12">
    <w:nsid w:val="2E5C28AF"/>
    <w:multiLevelType w:val="hybridMultilevel"/>
    <w:tmpl w:val="B67C6AF0"/>
    <w:lvl w:ilvl="0" w:tplc="9A7E3FF4">
      <w:start w:val="1"/>
      <w:numFmt w:val="decimal"/>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0CB089F"/>
    <w:multiLevelType w:val="multilevel"/>
    <w:tmpl w:val="4F969D06"/>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42E7A3C"/>
    <w:multiLevelType w:val="multilevel"/>
    <w:tmpl w:val="5E6E1A8A"/>
    <w:lvl w:ilvl="0">
      <w:start w:val="1"/>
      <w:numFmt w:val="upp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51703A9"/>
    <w:multiLevelType w:val="hybridMultilevel"/>
    <w:tmpl w:val="4C1AFC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5DB1B0A"/>
    <w:multiLevelType w:val="hybridMultilevel"/>
    <w:tmpl w:val="A64079E2"/>
    <w:lvl w:ilvl="0" w:tplc="3342BB1C">
      <w:start w:val="1"/>
      <w:numFmt w:val="bullet"/>
      <w:lvlText w:val="-"/>
      <w:lvlJc w:val="left"/>
      <w:pPr>
        <w:ind w:left="720" w:hanging="360"/>
      </w:pPr>
      <w:rPr>
        <w:rFonts w:ascii="Vrinda" w:hAnsi="Vrind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8CB5E66"/>
    <w:multiLevelType w:val="hybridMultilevel"/>
    <w:tmpl w:val="5A0AC2E0"/>
    <w:lvl w:ilvl="0" w:tplc="3342BB1C">
      <w:start w:val="1"/>
      <w:numFmt w:val="bullet"/>
      <w:lvlText w:val="-"/>
      <w:lvlJc w:val="left"/>
      <w:pPr>
        <w:ind w:left="1145" w:hanging="360"/>
      </w:pPr>
      <w:rPr>
        <w:rFonts w:ascii="Vrinda" w:hAnsi="Vrinda" w:hint="default"/>
      </w:rPr>
    </w:lvl>
    <w:lvl w:ilvl="1" w:tplc="040E0003" w:tentative="1">
      <w:start w:val="1"/>
      <w:numFmt w:val="bullet"/>
      <w:lvlText w:val="o"/>
      <w:lvlJc w:val="left"/>
      <w:pPr>
        <w:ind w:left="1865" w:hanging="360"/>
      </w:pPr>
      <w:rPr>
        <w:rFonts w:ascii="Courier New" w:hAnsi="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8">
    <w:nsid w:val="52C63743"/>
    <w:multiLevelType w:val="hybridMultilevel"/>
    <w:tmpl w:val="8AEE677E"/>
    <w:lvl w:ilvl="0" w:tplc="817625CA">
      <w:start w:val="1"/>
      <w:numFmt w:val="bullet"/>
      <w:lvlText w:val=""/>
      <w:lvlJc w:val="left"/>
      <w:pPr>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nsid w:val="569E41DE"/>
    <w:multiLevelType w:val="hybridMultilevel"/>
    <w:tmpl w:val="4E3827C0"/>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lowerRoman"/>
      <w:lvlText w:val="%3."/>
      <w:lvlJc w:val="right"/>
      <w:pPr>
        <w:tabs>
          <w:tab w:val="num" w:pos="2520"/>
        </w:tabs>
        <w:ind w:left="2520" w:hanging="180"/>
      </w:pPr>
      <w:rPr>
        <w:rFonts w:ascii="Times New Roman" w:hAnsi="Times New Roman" w:cs="Times New Roman"/>
      </w:rPr>
    </w:lvl>
    <w:lvl w:ilvl="3" w:tplc="FFFFFFFF">
      <w:start w:val="1"/>
      <w:numFmt w:val="decimal"/>
      <w:lvlText w:val="%4."/>
      <w:lvlJc w:val="left"/>
      <w:pPr>
        <w:tabs>
          <w:tab w:val="num" w:pos="3240"/>
        </w:tabs>
        <w:ind w:left="3240" w:hanging="360"/>
      </w:pPr>
      <w:rPr>
        <w:rFonts w:ascii="Times New Roman" w:hAnsi="Times New Roman" w:cs="Times New Roman"/>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20">
    <w:nsid w:val="59462448"/>
    <w:multiLevelType w:val="multilevel"/>
    <w:tmpl w:val="8B7ECFE8"/>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Vrinda" w:hAnsi="Vrinda"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DB7778B"/>
    <w:multiLevelType w:val="hybridMultilevel"/>
    <w:tmpl w:val="E758C88E"/>
    <w:lvl w:ilvl="0" w:tplc="040E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23B3865"/>
    <w:multiLevelType w:val="hybridMultilevel"/>
    <w:tmpl w:val="54E4163E"/>
    <w:lvl w:ilvl="0" w:tplc="60FAD9F0">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25B77CC"/>
    <w:multiLevelType w:val="multilevel"/>
    <w:tmpl w:val="8B1634B8"/>
    <w:lvl w:ilvl="0">
      <w:start w:val="1"/>
      <w:numFmt w:val="upperRoman"/>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Vrinda" w:hAnsi="Vrinda"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3BB1463"/>
    <w:multiLevelType w:val="hybridMultilevel"/>
    <w:tmpl w:val="AF0E5310"/>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76D04E9A"/>
    <w:multiLevelType w:val="hybridMultilevel"/>
    <w:tmpl w:val="27DEE0B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E8D359C"/>
    <w:multiLevelType w:val="hybridMultilevel"/>
    <w:tmpl w:val="83167680"/>
    <w:lvl w:ilvl="0" w:tplc="502AD75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13"/>
  </w:num>
  <w:num w:numId="5">
    <w:abstractNumId w:val="20"/>
  </w:num>
  <w:num w:numId="6">
    <w:abstractNumId w:val="16"/>
  </w:num>
  <w:num w:numId="7">
    <w:abstractNumId w:val="9"/>
  </w:num>
  <w:num w:numId="8">
    <w:abstractNumId w:val="2"/>
  </w:num>
  <w:num w:numId="9">
    <w:abstractNumId w:val="10"/>
  </w:num>
  <w:num w:numId="10">
    <w:abstractNumId w:val="23"/>
  </w:num>
  <w:num w:numId="11">
    <w:abstractNumId w:val="8"/>
  </w:num>
  <w:num w:numId="12">
    <w:abstractNumId w:val="22"/>
  </w:num>
  <w:num w:numId="13">
    <w:abstractNumId w:val="17"/>
  </w:num>
  <w:num w:numId="14">
    <w:abstractNumId w:val="3"/>
  </w:num>
  <w:num w:numId="15">
    <w:abstractNumId w:val="0"/>
  </w:num>
  <w:num w:numId="16">
    <w:abstractNumId w:val="25"/>
  </w:num>
  <w:num w:numId="17">
    <w:abstractNumId w:val="1"/>
  </w:num>
  <w:num w:numId="18">
    <w:abstractNumId w:val="21"/>
  </w:num>
  <w:num w:numId="19">
    <w:abstractNumId w:val="12"/>
  </w:num>
  <w:num w:numId="20">
    <w:abstractNumId w:val="19"/>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6"/>
  </w:num>
  <w:num w:numId="24">
    <w:abstractNumId w:val="15"/>
  </w:num>
  <w:num w:numId="25">
    <w:abstractNumId w:val="11"/>
  </w:num>
  <w:num w:numId="26">
    <w:abstractNumId w:val="7"/>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9"/>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F025D"/>
    <w:rsid w:val="00006BDA"/>
    <w:rsid w:val="0001018C"/>
    <w:rsid w:val="00011F10"/>
    <w:rsid w:val="00041864"/>
    <w:rsid w:val="000560B6"/>
    <w:rsid w:val="000640AF"/>
    <w:rsid w:val="0006750F"/>
    <w:rsid w:val="0007209C"/>
    <w:rsid w:val="00082D34"/>
    <w:rsid w:val="00084F07"/>
    <w:rsid w:val="000A0C18"/>
    <w:rsid w:val="000A2279"/>
    <w:rsid w:val="000A4DB6"/>
    <w:rsid w:val="000B4845"/>
    <w:rsid w:val="000B540C"/>
    <w:rsid w:val="000B62EE"/>
    <w:rsid w:val="000B75AC"/>
    <w:rsid w:val="000C3EB7"/>
    <w:rsid w:val="000C5D36"/>
    <w:rsid w:val="000D2EC6"/>
    <w:rsid w:val="000D7B98"/>
    <w:rsid w:val="000E4572"/>
    <w:rsid w:val="000E461E"/>
    <w:rsid w:val="00105ABB"/>
    <w:rsid w:val="0011772D"/>
    <w:rsid w:val="00137E01"/>
    <w:rsid w:val="00143E1B"/>
    <w:rsid w:val="0015462A"/>
    <w:rsid w:val="001724B7"/>
    <w:rsid w:val="00196B11"/>
    <w:rsid w:val="00197796"/>
    <w:rsid w:val="001C6485"/>
    <w:rsid w:val="001F351E"/>
    <w:rsid w:val="001F4DB7"/>
    <w:rsid w:val="002028B7"/>
    <w:rsid w:val="00206FE6"/>
    <w:rsid w:val="00217EF8"/>
    <w:rsid w:val="00227188"/>
    <w:rsid w:val="0022791E"/>
    <w:rsid w:val="00233119"/>
    <w:rsid w:val="00244475"/>
    <w:rsid w:val="00252D6F"/>
    <w:rsid w:val="00267242"/>
    <w:rsid w:val="002703AB"/>
    <w:rsid w:val="00290E35"/>
    <w:rsid w:val="002916B0"/>
    <w:rsid w:val="00293911"/>
    <w:rsid w:val="00295646"/>
    <w:rsid w:val="002A60CB"/>
    <w:rsid w:val="002A729E"/>
    <w:rsid w:val="002B140B"/>
    <w:rsid w:val="002C0D3A"/>
    <w:rsid w:val="002C0DEE"/>
    <w:rsid w:val="002C29DD"/>
    <w:rsid w:val="002C53F8"/>
    <w:rsid w:val="002D669B"/>
    <w:rsid w:val="002E36CD"/>
    <w:rsid w:val="002F2C1D"/>
    <w:rsid w:val="00304661"/>
    <w:rsid w:val="00307C85"/>
    <w:rsid w:val="00311752"/>
    <w:rsid w:val="00311FAB"/>
    <w:rsid w:val="00313EC8"/>
    <w:rsid w:val="00317EB2"/>
    <w:rsid w:val="003206F7"/>
    <w:rsid w:val="003342A6"/>
    <w:rsid w:val="00334887"/>
    <w:rsid w:val="0033505D"/>
    <w:rsid w:val="00353416"/>
    <w:rsid w:val="00360C96"/>
    <w:rsid w:val="00362385"/>
    <w:rsid w:val="00364759"/>
    <w:rsid w:val="00366E5A"/>
    <w:rsid w:val="003708B0"/>
    <w:rsid w:val="00372774"/>
    <w:rsid w:val="00375688"/>
    <w:rsid w:val="00382575"/>
    <w:rsid w:val="00386CF1"/>
    <w:rsid w:val="00390BDA"/>
    <w:rsid w:val="003929FF"/>
    <w:rsid w:val="003A0635"/>
    <w:rsid w:val="003A413A"/>
    <w:rsid w:val="003A46A1"/>
    <w:rsid w:val="003B2641"/>
    <w:rsid w:val="003B341B"/>
    <w:rsid w:val="003B50F0"/>
    <w:rsid w:val="003C6427"/>
    <w:rsid w:val="003D1818"/>
    <w:rsid w:val="003F04D9"/>
    <w:rsid w:val="003F10B0"/>
    <w:rsid w:val="00405FF0"/>
    <w:rsid w:val="00407310"/>
    <w:rsid w:val="0041446B"/>
    <w:rsid w:val="0041504F"/>
    <w:rsid w:val="00434D24"/>
    <w:rsid w:val="0043753F"/>
    <w:rsid w:val="0044407B"/>
    <w:rsid w:val="004569B5"/>
    <w:rsid w:val="004736EC"/>
    <w:rsid w:val="0049159A"/>
    <w:rsid w:val="004A3636"/>
    <w:rsid w:val="004A3A0A"/>
    <w:rsid w:val="004A670E"/>
    <w:rsid w:val="004B1E06"/>
    <w:rsid w:val="004B3323"/>
    <w:rsid w:val="004B3618"/>
    <w:rsid w:val="004B58BA"/>
    <w:rsid w:val="004C5DAC"/>
    <w:rsid w:val="004C7E0E"/>
    <w:rsid w:val="004D26C8"/>
    <w:rsid w:val="004D3D1C"/>
    <w:rsid w:val="004E34BB"/>
    <w:rsid w:val="004E79A0"/>
    <w:rsid w:val="004F025D"/>
    <w:rsid w:val="004F531E"/>
    <w:rsid w:val="00500B1C"/>
    <w:rsid w:val="00501840"/>
    <w:rsid w:val="005057E6"/>
    <w:rsid w:val="005074BA"/>
    <w:rsid w:val="00510678"/>
    <w:rsid w:val="00512876"/>
    <w:rsid w:val="00514064"/>
    <w:rsid w:val="00515577"/>
    <w:rsid w:val="005169B0"/>
    <w:rsid w:val="00536273"/>
    <w:rsid w:val="00540296"/>
    <w:rsid w:val="005435EB"/>
    <w:rsid w:val="00546F73"/>
    <w:rsid w:val="0054748C"/>
    <w:rsid w:val="00555E57"/>
    <w:rsid w:val="0056707A"/>
    <w:rsid w:val="00573B71"/>
    <w:rsid w:val="00580585"/>
    <w:rsid w:val="005857C4"/>
    <w:rsid w:val="005957F9"/>
    <w:rsid w:val="005A1A7A"/>
    <w:rsid w:val="005A1EFD"/>
    <w:rsid w:val="005A7181"/>
    <w:rsid w:val="005A72F2"/>
    <w:rsid w:val="005A7638"/>
    <w:rsid w:val="005B3739"/>
    <w:rsid w:val="005B3CED"/>
    <w:rsid w:val="005B79CC"/>
    <w:rsid w:val="005C01E3"/>
    <w:rsid w:val="005C5F82"/>
    <w:rsid w:val="005D02BD"/>
    <w:rsid w:val="005D47A3"/>
    <w:rsid w:val="005E4798"/>
    <w:rsid w:val="005E5916"/>
    <w:rsid w:val="005F2C2C"/>
    <w:rsid w:val="0060023C"/>
    <w:rsid w:val="00610185"/>
    <w:rsid w:val="0061214E"/>
    <w:rsid w:val="006218C8"/>
    <w:rsid w:val="00625797"/>
    <w:rsid w:val="006262B5"/>
    <w:rsid w:val="006505D7"/>
    <w:rsid w:val="006528FF"/>
    <w:rsid w:val="00654CAB"/>
    <w:rsid w:val="0067515A"/>
    <w:rsid w:val="006769CB"/>
    <w:rsid w:val="00680E8A"/>
    <w:rsid w:val="00687A15"/>
    <w:rsid w:val="00694358"/>
    <w:rsid w:val="00695995"/>
    <w:rsid w:val="00696EC6"/>
    <w:rsid w:val="006B4EA5"/>
    <w:rsid w:val="006C57D5"/>
    <w:rsid w:val="006E032D"/>
    <w:rsid w:val="006E1A4B"/>
    <w:rsid w:val="006E459F"/>
    <w:rsid w:val="007021C6"/>
    <w:rsid w:val="00702C57"/>
    <w:rsid w:val="00703D1F"/>
    <w:rsid w:val="00705E44"/>
    <w:rsid w:val="00707807"/>
    <w:rsid w:val="00710C6D"/>
    <w:rsid w:val="007125A2"/>
    <w:rsid w:val="00714FDB"/>
    <w:rsid w:val="00715305"/>
    <w:rsid w:val="00720C02"/>
    <w:rsid w:val="00724F57"/>
    <w:rsid w:val="00736470"/>
    <w:rsid w:val="00743FBD"/>
    <w:rsid w:val="0074593D"/>
    <w:rsid w:val="0075092F"/>
    <w:rsid w:val="007526E5"/>
    <w:rsid w:val="007571F4"/>
    <w:rsid w:val="00775408"/>
    <w:rsid w:val="00777E86"/>
    <w:rsid w:val="00786ADA"/>
    <w:rsid w:val="007914F0"/>
    <w:rsid w:val="0079260E"/>
    <w:rsid w:val="007A72AC"/>
    <w:rsid w:val="007B0FEB"/>
    <w:rsid w:val="007B2692"/>
    <w:rsid w:val="007C2A3B"/>
    <w:rsid w:val="007C3CC1"/>
    <w:rsid w:val="007C3F59"/>
    <w:rsid w:val="007C43B9"/>
    <w:rsid w:val="007C6F5E"/>
    <w:rsid w:val="007C71D5"/>
    <w:rsid w:val="007D0936"/>
    <w:rsid w:val="007D1C0F"/>
    <w:rsid w:val="007D3854"/>
    <w:rsid w:val="007D5D08"/>
    <w:rsid w:val="007D6E33"/>
    <w:rsid w:val="007E5AD4"/>
    <w:rsid w:val="007E5FB6"/>
    <w:rsid w:val="0080222C"/>
    <w:rsid w:val="00815882"/>
    <w:rsid w:val="00815F5B"/>
    <w:rsid w:val="008230D7"/>
    <w:rsid w:val="0082385E"/>
    <w:rsid w:val="008313B8"/>
    <w:rsid w:val="00840831"/>
    <w:rsid w:val="008504B4"/>
    <w:rsid w:val="00854433"/>
    <w:rsid w:val="00861908"/>
    <w:rsid w:val="008912A1"/>
    <w:rsid w:val="00896304"/>
    <w:rsid w:val="008A1794"/>
    <w:rsid w:val="008A4526"/>
    <w:rsid w:val="008A497D"/>
    <w:rsid w:val="008A7E33"/>
    <w:rsid w:val="008B43AA"/>
    <w:rsid w:val="008B53B2"/>
    <w:rsid w:val="008B6A15"/>
    <w:rsid w:val="008B6A64"/>
    <w:rsid w:val="008D43ED"/>
    <w:rsid w:val="008D7918"/>
    <w:rsid w:val="008E3348"/>
    <w:rsid w:val="008F1A65"/>
    <w:rsid w:val="008F5984"/>
    <w:rsid w:val="008F778E"/>
    <w:rsid w:val="009052D0"/>
    <w:rsid w:val="00917BD2"/>
    <w:rsid w:val="00925CD8"/>
    <w:rsid w:val="009263B9"/>
    <w:rsid w:val="009310AA"/>
    <w:rsid w:val="00962B2C"/>
    <w:rsid w:val="00965261"/>
    <w:rsid w:val="00974593"/>
    <w:rsid w:val="00975DD1"/>
    <w:rsid w:val="00987521"/>
    <w:rsid w:val="00997FD0"/>
    <w:rsid w:val="009B38D6"/>
    <w:rsid w:val="009C1E34"/>
    <w:rsid w:val="009D0B61"/>
    <w:rsid w:val="009D639D"/>
    <w:rsid w:val="009D64AB"/>
    <w:rsid w:val="009D6565"/>
    <w:rsid w:val="009E7A51"/>
    <w:rsid w:val="009F240D"/>
    <w:rsid w:val="009F2BB9"/>
    <w:rsid w:val="009F77B6"/>
    <w:rsid w:val="00A06783"/>
    <w:rsid w:val="00A17725"/>
    <w:rsid w:val="00A17979"/>
    <w:rsid w:val="00A27687"/>
    <w:rsid w:val="00A40541"/>
    <w:rsid w:val="00A42D76"/>
    <w:rsid w:val="00A43800"/>
    <w:rsid w:val="00A4605F"/>
    <w:rsid w:val="00A73032"/>
    <w:rsid w:val="00A743B5"/>
    <w:rsid w:val="00A76FE0"/>
    <w:rsid w:val="00A8160A"/>
    <w:rsid w:val="00A84773"/>
    <w:rsid w:val="00A878D9"/>
    <w:rsid w:val="00A93C1D"/>
    <w:rsid w:val="00A945DD"/>
    <w:rsid w:val="00AA463F"/>
    <w:rsid w:val="00AA4C35"/>
    <w:rsid w:val="00AC2D5C"/>
    <w:rsid w:val="00AC4939"/>
    <w:rsid w:val="00AD1E13"/>
    <w:rsid w:val="00AD37A8"/>
    <w:rsid w:val="00AD4222"/>
    <w:rsid w:val="00AD4DCA"/>
    <w:rsid w:val="00AE0B0A"/>
    <w:rsid w:val="00AE2BFB"/>
    <w:rsid w:val="00AF1135"/>
    <w:rsid w:val="00AF19F7"/>
    <w:rsid w:val="00B01628"/>
    <w:rsid w:val="00B03DA6"/>
    <w:rsid w:val="00B05F0F"/>
    <w:rsid w:val="00B11C77"/>
    <w:rsid w:val="00B11EB3"/>
    <w:rsid w:val="00B12995"/>
    <w:rsid w:val="00B13A2D"/>
    <w:rsid w:val="00B20234"/>
    <w:rsid w:val="00B22173"/>
    <w:rsid w:val="00B234AD"/>
    <w:rsid w:val="00B24F2E"/>
    <w:rsid w:val="00B34E48"/>
    <w:rsid w:val="00B45E18"/>
    <w:rsid w:val="00B508AE"/>
    <w:rsid w:val="00B54DB8"/>
    <w:rsid w:val="00B57E2C"/>
    <w:rsid w:val="00B8088F"/>
    <w:rsid w:val="00B8114D"/>
    <w:rsid w:val="00B85798"/>
    <w:rsid w:val="00B868F8"/>
    <w:rsid w:val="00B95740"/>
    <w:rsid w:val="00BA464E"/>
    <w:rsid w:val="00BB2CD3"/>
    <w:rsid w:val="00BB5A79"/>
    <w:rsid w:val="00BB5F58"/>
    <w:rsid w:val="00BC1303"/>
    <w:rsid w:val="00BC7FAF"/>
    <w:rsid w:val="00BD0AEB"/>
    <w:rsid w:val="00BD1719"/>
    <w:rsid w:val="00BD7E4D"/>
    <w:rsid w:val="00BE2919"/>
    <w:rsid w:val="00BE318B"/>
    <w:rsid w:val="00BF522D"/>
    <w:rsid w:val="00C020D9"/>
    <w:rsid w:val="00C027A9"/>
    <w:rsid w:val="00C04D1B"/>
    <w:rsid w:val="00C05896"/>
    <w:rsid w:val="00C11F38"/>
    <w:rsid w:val="00C234DE"/>
    <w:rsid w:val="00C23702"/>
    <w:rsid w:val="00C26EB2"/>
    <w:rsid w:val="00C4033E"/>
    <w:rsid w:val="00C5289F"/>
    <w:rsid w:val="00C554A6"/>
    <w:rsid w:val="00C5665F"/>
    <w:rsid w:val="00C60A0D"/>
    <w:rsid w:val="00C633DF"/>
    <w:rsid w:val="00C63936"/>
    <w:rsid w:val="00C77DEB"/>
    <w:rsid w:val="00C807A4"/>
    <w:rsid w:val="00C80E65"/>
    <w:rsid w:val="00C81FB8"/>
    <w:rsid w:val="00C840F3"/>
    <w:rsid w:val="00C85B83"/>
    <w:rsid w:val="00C86501"/>
    <w:rsid w:val="00C8788E"/>
    <w:rsid w:val="00C96955"/>
    <w:rsid w:val="00C96D9D"/>
    <w:rsid w:val="00CA7346"/>
    <w:rsid w:val="00CA7B5F"/>
    <w:rsid w:val="00CB112D"/>
    <w:rsid w:val="00CB1F14"/>
    <w:rsid w:val="00CC0401"/>
    <w:rsid w:val="00CC0F43"/>
    <w:rsid w:val="00CD431E"/>
    <w:rsid w:val="00CE3377"/>
    <w:rsid w:val="00CF088D"/>
    <w:rsid w:val="00CF0B59"/>
    <w:rsid w:val="00CF3B28"/>
    <w:rsid w:val="00CF64BD"/>
    <w:rsid w:val="00D03BD6"/>
    <w:rsid w:val="00D06613"/>
    <w:rsid w:val="00D103EB"/>
    <w:rsid w:val="00D117EF"/>
    <w:rsid w:val="00D11A7D"/>
    <w:rsid w:val="00D1339F"/>
    <w:rsid w:val="00D1435D"/>
    <w:rsid w:val="00D25FAD"/>
    <w:rsid w:val="00D60108"/>
    <w:rsid w:val="00D67E3A"/>
    <w:rsid w:val="00D716D2"/>
    <w:rsid w:val="00D71BED"/>
    <w:rsid w:val="00D72055"/>
    <w:rsid w:val="00D73713"/>
    <w:rsid w:val="00D75F4E"/>
    <w:rsid w:val="00D77633"/>
    <w:rsid w:val="00D91AEE"/>
    <w:rsid w:val="00D96E30"/>
    <w:rsid w:val="00DA7251"/>
    <w:rsid w:val="00DB0F11"/>
    <w:rsid w:val="00DB31CB"/>
    <w:rsid w:val="00DB503D"/>
    <w:rsid w:val="00DC0665"/>
    <w:rsid w:val="00DC3686"/>
    <w:rsid w:val="00DD419E"/>
    <w:rsid w:val="00DE4C7B"/>
    <w:rsid w:val="00DE5AD2"/>
    <w:rsid w:val="00DF6E3D"/>
    <w:rsid w:val="00E00C04"/>
    <w:rsid w:val="00E101D7"/>
    <w:rsid w:val="00E120C9"/>
    <w:rsid w:val="00E14486"/>
    <w:rsid w:val="00E15331"/>
    <w:rsid w:val="00E16A5D"/>
    <w:rsid w:val="00E2166F"/>
    <w:rsid w:val="00E425C9"/>
    <w:rsid w:val="00E44546"/>
    <w:rsid w:val="00E471A3"/>
    <w:rsid w:val="00E511A3"/>
    <w:rsid w:val="00E57E75"/>
    <w:rsid w:val="00E60FCD"/>
    <w:rsid w:val="00E61909"/>
    <w:rsid w:val="00E660B1"/>
    <w:rsid w:val="00E72AF6"/>
    <w:rsid w:val="00E73103"/>
    <w:rsid w:val="00E732EC"/>
    <w:rsid w:val="00E73423"/>
    <w:rsid w:val="00E7454A"/>
    <w:rsid w:val="00E75728"/>
    <w:rsid w:val="00E91BAE"/>
    <w:rsid w:val="00EA3B55"/>
    <w:rsid w:val="00EC1477"/>
    <w:rsid w:val="00EC28AB"/>
    <w:rsid w:val="00EC559E"/>
    <w:rsid w:val="00EC7CBC"/>
    <w:rsid w:val="00ED29FC"/>
    <w:rsid w:val="00ED2FD3"/>
    <w:rsid w:val="00EE42A5"/>
    <w:rsid w:val="00EE7444"/>
    <w:rsid w:val="00F27947"/>
    <w:rsid w:val="00F34367"/>
    <w:rsid w:val="00F433A1"/>
    <w:rsid w:val="00F46691"/>
    <w:rsid w:val="00F533A1"/>
    <w:rsid w:val="00F648E7"/>
    <w:rsid w:val="00F65BAB"/>
    <w:rsid w:val="00F665F7"/>
    <w:rsid w:val="00F74391"/>
    <w:rsid w:val="00F74CD6"/>
    <w:rsid w:val="00F7618F"/>
    <w:rsid w:val="00F909C9"/>
    <w:rsid w:val="00F94553"/>
    <w:rsid w:val="00FA0772"/>
    <w:rsid w:val="00FA0D6D"/>
    <w:rsid w:val="00FA54A1"/>
    <w:rsid w:val="00FA7247"/>
    <w:rsid w:val="00FB0086"/>
    <w:rsid w:val="00FB1073"/>
    <w:rsid w:val="00FB3D0C"/>
    <w:rsid w:val="00FB4349"/>
    <w:rsid w:val="00FB70DA"/>
    <w:rsid w:val="00FC1376"/>
    <w:rsid w:val="00FC1CFA"/>
    <w:rsid w:val="00FC217B"/>
    <w:rsid w:val="00FC41C9"/>
    <w:rsid w:val="00FC70BC"/>
    <w:rsid w:val="00FC7B50"/>
    <w:rsid w:val="00FD24A4"/>
    <w:rsid w:val="00FF09F1"/>
    <w:rsid w:val="00FF5A9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025D"/>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5957F9"/>
    <w:rPr>
      <w:lang w:eastAsia="en-US"/>
    </w:rPr>
  </w:style>
  <w:style w:type="paragraph" w:styleId="lfej">
    <w:name w:val="header"/>
    <w:basedOn w:val="Norml"/>
    <w:link w:val="lfejChar"/>
    <w:uiPriority w:val="99"/>
    <w:rsid w:val="003C6427"/>
    <w:pPr>
      <w:tabs>
        <w:tab w:val="center" w:pos="4536"/>
        <w:tab w:val="right" w:pos="9072"/>
      </w:tabs>
    </w:pPr>
  </w:style>
  <w:style w:type="character" w:customStyle="1" w:styleId="lfejChar">
    <w:name w:val="Élőfej Char"/>
    <w:basedOn w:val="Bekezdsalapbettpusa"/>
    <w:link w:val="lfej"/>
    <w:uiPriority w:val="99"/>
    <w:locked/>
    <w:rsid w:val="003C6427"/>
    <w:rPr>
      <w:rFonts w:ascii="Times New Roman" w:hAnsi="Times New Roman" w:cs="Times New Roman"/>
      <w:sz w:val="24"/>
      <w:szCs w:val="24"/>
      <w:lang w:eastAsia="hu-HU"/>
    </w:rPr>
  </w:style>
  <w:style w:type="paragraph" w:styleId="llb">
    <w:name w:val="footer"/>
    <w:basedOn w:val="Norml"/>
    <w:link w:val="llbChar"/>
    <w:uiPriority w:val="99"/>
    <w:rsid w:val="003C6427"/>
    <w:pPr>
      <w:tabs>
        <w:tab w:val="center" w:pos="4536"/>
        <w:tab w:val="right" w:pos="9072"/>
      </w:tabs>
    </w:pPr>
  </w:style>
  <w:style w:type="character" w:customStyle="1" w:styleId="llbChar">
    <w:name w:val="Élőláb Char"/>
    <w:basedOn w:val="Bekezdsalapbettpusa"/>
    <w:link w:val="llb"/>
    <w:uiPriority w:val="99"/>
    <w:locked/>
    <w:rsid w:val="003C6427"/>
    <w:rPr>
      <w:rFonts w:ascii="Times New Roman" w:hAnsi="Times New Roman" w:cs="Times New Roman"/>
      <w:sz w:val="24"/>
      <w:szCs w:val="24"/>
      <w:lang w:eastAsia="hu-HU"/>
    </w:rPr>
  </w:style>
  <w:style w:type="paragraph" w:customStyle="1" w:styleId="standard">
    <w:name w:val="standard"/>
    <w:basedOn w:val="Norml"/>
    <w:uiPriority w:val="99"/>
    <w:rsid w:val="00E14486"/>
    <w:rPr>
      <w:rFonts w:ascii="&amp;#39" w:hAnsi="&amp;#39"/>
    </w:rPr>
  </w:style>
  <w:style w:type="paragraph" w:styleId="Listaszerbekezds">
    <w:name w:val="List Paragraph"/>
    <w:basedOn w:val="Norml"/>
    <w:uiPriority w:val="34"/>
    <w:qFormat/>
    <w:rsid w:val="00137E01"/>
    <w:pPr>
      <w:ind w:left="720"/>
      <w:contextualSpacing/>
    </w:pPr>
  </w:style>
  <w:style w:type="character" w:styleId="Jegyzethivatkozs">
    <w:name w:val="annotation reference"/>
    <w:basedOn w:val="Bekezdsalapbettpusa"/>
    <w:uiPriority w:val="99"/>
    <w:semiHidden/>
    <w:rsid w:val="00293911"/>
    <w:rPr>
      <w:rFonts w:cs="Times New Roman"/>
      <w:sz w:val="16"/>
      <w:szCs w:val="16"/>
    </w:rPr>
  </w:style>
  <w:style w:type="paragraph" w:styleId="Jegyzetszveg">
    <w:name w:val="annotation text"/>
    <w:basedOn w:val="Norml"/>
    <w:link w:val="JegyzetszvegChar"/>
    <w:uiPriority w:val="99"/>
    <w:semiHidden/>
    <w:rsid w:val="00293911"/>
    <w:rPr>
      <w:sz w:val="20"/>
      <w:szCs w:val="20"/>
    </w:rPr>
  </w:style>
  <w:style w:type="character" w:customStyle="1" w:styleId="JegyzetszvegChar">
    <w:name w:val="Jegyzetszöveg Char"/>
    <w:basedOn w:val="Bekezdsalapbettpusa"/>
    <w:link w:val="Jegyzetszveg"/>
    <w:uiPriority w:val="99"/>
    <w:semiHidden/>
    <w:locked/>
    <w:rsid w:val="00293911"/>
    <w:rPr>
      <w:rFonts w:cs="Times New Roman"/>
      <w:sz w:val="20"/>
      <w:szCs w:val="20"/>
    </w:rPr>
  </w:style>
  <w:style w:type="paragraph" w:styleId="Megjegyzstrgya">
    <w:name w:val="annotation subject"/>
    <w:basedOn w:val="Jegyzetszveg"/>
    <w:next w:val="Jegyzetszveg"/>
    <w:link w:val="MegjegyzstrgyaChar"/>
    <w:uiPriority w:val="99"/>
    <w:semiHidden/>
    <w:rsid w:val="00293911"/>
    <w:rPr>
      <w:b/>
      <w:bCs/>
    </w:rPr>
  </w:style>
  <w:style w:type="character" w:customStyle="1" w:styleId="MegjegyzstrgyaChar">
    <w:name w:val="Megjegyzés tárgya Char"/>
    <w:basedOn w:val="JegyzetszvegChar"/>
    <w:link w:val="Megjegyzstrgya"/>
    <w:uiPriority w:val="99"/>
    <w:semiHidden/>
    <w:locked/>
    <w:rsid w:val="00293911"/>
    <w:rPr>
      <w:rFonts w:cs="Times New Roman"/>
      <w:b/>
      <w:bCs/>
      <w:sz w:val="20"/>
      <w:szCs w:val="20"/>
    </w:rPr>
  </w:style>
  <w:style w:type="paragraph" w:customStyle="1" w:styleId="Vltozat1">
    <w:name w:val="Változat1"/>
    <w:hidden/>
    <w:uiPriority w:val="99"/>
    <w:semiHidden/>
    <w:rsid w:val="00293911"/>
    <w:rPr>
      <w:sz w:val="24"/>
      <w:szCs w:val="24"/>
    </w:rPr>
  </w:style>
  <w:style w:type="paragraph" w:styleId="Buborkszveg">
    <w:name w:val="Balloon Text"/>
    <w:basedOn w:val="Norml"/>
    <w:link w:val="BuborkszvegChar"/>
    <w:uiPriority w:val="99"/>
    <w:semiHidden/>
    <w:rsid w:val="00293911"/>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293911"/>
    <w:rPr>
      <w:rFonts w:ascii="Segoe UI" w:hAnsi="Segoe UI" w:cs="Segoe UI"/>
      <w:sz w:val="18"/>
      <w:szCs w:val="18"/>
    </w:rPr>
  </w:style>
  <w:style w:type="paragraph" w:styleId="Szvegtrzs">
    <w:name w:val="Body Text"/>
    <w:aliases w:val=" Char,Char,Body Text Char1,Body Text Char Char,Body Text Char1 Char Char,Body Text Char Char Char Char,Body Text Char1 Char Char Char Char,Body Text Char Char Char Char Char Char,Body Text Char1 Char Char Char Char Char Char,2"/>
    <w:basedOn w:val="Norml"/>
    <w:link w:val="SzvegtrzsChar"/>
    <w:rsid w:val="008B43AA"/>
    <w:pPr>
      <w:jc w:val="both"/>
    </w:pPr>
    <w:rPr>
      <w:sz w:val="28"/>
      <w:szCs w:val="20"/>
    </w:rPr>
  </w:style>
  <w:style w:type="character" w:customStyle="1" w:styleId="SzvegtrzsChar">
    <w:name w:val="Szövegtörzs Char"/>
    <w:aliases w:val=" Char Char,Char Char,Body Text Char1 Char,Body Text Char Char Char,Body Text Char1 Char Char Char,Body Text Char Char Char Char Char,Body Text Char1 Char Char Char Char Char,Body Text Char Char Char Char Char Char Char,2 Char"/>
    <w:basedOn w:val="Bekezdsalapbettpusa"/>
    <w:link w:val="Szvegtrzs"/>
    <w:rsid w:val="008B43AA"/>
    <w:rPr>
      <w:sz w:val="28"/>
      <w:szCs w:val="20"/>
    </w:rPr>
  </w:style>
  <w:style w:type="paragraph" w:customStyle="1" w:styleId="Alap">
    <w:name w:val="Alap"/>
    <w:basedOn w:val="Norml"/>
    <w:rsid w:val="008B43AA"/>
    <w:pPr>
      <w:overflowPunct w:val="0"/>
      <w:autoSpaceDE w:val="0"/>
      <w:autoSpaceDN w:val="0"/>
      <w:adjustRightInd w:val="0"/>
      <w:jc w:val="both"/>
      <w:textAlignment w:val="baseline"/>
    </w:pPr>
    <w:rPr>
      <w:szCs w:val="20"/>
    </w:rPr>
  </w:style>
  <w:style w:type="character" w:customStyle="1" w:styleId="apple-style-span">
    <w:name w:val="apple-style-span"/>
    <w:basedOn w:val="Bekezdsalapbettpusa"/>
    <w:rsid w:val="008B43AA"/>
  </w:style>
  <w:style w:type="paragraph" w:customStyle="1" w:styleId="text-3mezera">
    <w:name w:val="text - 3 mezera"/>
    <w:basedOn w:val="Norml"/>
    <w:rsid w:val="008B43AA"/>
    <w:pPr>
      <w:spacing w:before="60" w:line="240" w:lineRule="exact"/>
      <w:jc w:val="both"/>
    </w:pPr>
    <w:rPr>
      <w:rFonts w:ascii="Arial" w:hAnsi="Arial" w:cs="Arial"/>
      <w:szCs w:val="20"/>
      <w:lang w:val="cs-CZ"/>
    </w:rPr>
  </w:style>
  <w:style w:type="paragraph" w:styleId="Szmozottlista">
    <w:name w:val="List Number"/>
    <w:basedOn w:val="Norml"/>
    <w:semiHidden/>
    <w:rsid w:val="00143E1B"/>
    <w:pPr>
      <w:numPr>
        <w:numId w:val="15"/>
      </w:numPr>
    </w:pPr>
    <w:rPr>
      <w:sz w:val="20"/>
      <w:szCs w:val="20"/>
    </w:rPr>
  </w:style>
  <w:style w:type="character" w:customStyle="1" w:styleId="WW8Num16z1">
    <w:name w:val="WW8Num16z1"/>
    <w:rsid w:val="00703D1F"/>
    <w:rPr>
      <w:rFonts w:ascii="Courier New" w:hAnsi="Courier New" w:cs="Courier New"/>
    </w:rPr>
  </w:style>
  <w:style w:type="character" w:customStyle="1" w:styleId="NincstrkzChar">
    <w:name w:val="Nincs térköz Char"/>
    <w:basedOn w:val="Bekezdsalapbettpusa"/>
    <w:link w:val="Nincstrkz"/>
    <w:uiPriority w:val="1"/>
    <w:rsid w:val="003342A6"/>
    <w:rPr>
      <w:lang w:eastAsia="en-US"/>
    </w:rPr>
  </w:style>
  <w:style w:type="paragraph" w:styleId="Lbjegyzetszveg">
    <w:name w:val="footnote text"/>
    <w:basedOn w:val="Norml"/>
    <w:link w:val="LbjegyzetszvegChar"/>
    <w:uiPriority w:val="99"/>
    <w:semiHidden/>
    <w:unhideWhenUsed/>
    <w:rsid w:val="00DA7251"/>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DA7251"/>
    <w:rPr>
      <w:rFonts w:asciiTheme="minorHAnsi" w:eastAsiaTheme="minorHAnsi" w:hAnsiTheme="minorHAnsi" w:cstheme="minorBidi"/>
      <w:sz w:val="20"/>
      <w:szCs w:val="20"/>
      <w:lang w:eastAsia="en-US"/>
    </w:rPr>
  </w:style>
  <w:style w:type="character" w:styleId="Lbjegyzet-hivatkozs">
    <w:name w:val="footnote reference"/>
    <w:basedOn w:val="Bekezdsalapbettpusa"/>
    <w:uiPriority w:val="99"/>
    <w:semiHidden/>
    <w:unhideWhenUsed/>
    <w:rsid w:val="00DA7251"/>
    <w:rPr>
      <w:vertAlign w:val="superscript"/>
    </w:rPr>
  </w:style>
  <w:style w:type="paragraph" w:styleId="NormlWeb">
    <w:name w:val="Normal (Web)"/>
    <w:basedOn w:val="Norml"/>
    <w:uiPriority w:val="99"/>
    <w:semiHidden/>
    <w:unhideWhenUsed/>
    <w:rsid w:val="00DD419E"/>
    <w:pPr>
      <w:spacing w:before="100" w:beforeAutospacing="1" w:after="100" w:afterAutospacing="1"/>
    </w:pPr>
  </w:style>
  <w:style w:type="character" w:customStyle="1" w:styleId="apple-converted-space">
    <w:name w:val="apple-converted-space"/>
    <w:basedOn w:val="Bekezdsalapbettpusa"/>
    <w:rsid w:val="00DD419E"/>
  </w:style>
  <w:style w:type="character" w:styleId="Hiperhivatkozs">
    <w:name w:val="Hyperlink"/>
    <w:basedOn w:val="Bekezdsalapbettpusa"/>
    <w:uiPriority w:val="99"/>
    <w:semiHidden/>
    <w:unhideWhenUsed/>
    <w:rsid w:val="000B540C"/>
    <w:rPr>
      <w:color w:val="0000FF"/>
      <w:u w:val="single"/>
    </w:rPr>
  </w:style>
  <w:style w:type="character" w:styleId="Mrltotthiperhivatkozs">
    <w:name w:val="FollowedHyperlink"/>
    <w:basedOn w:val="Bekezdsalapbettpusa"/>
    <w:uiPriority w:val="99"/>
    <w:semiHidden/>
    <w:unhideWhenUsed/>
    <w:rsid w:val="000B540C"/>
    <w:rPr>
      <w:color w:val="800080"/>
      <w:u w:val="single"/>
    </w:rPr>
  </w:style>
  <w:style w:type="paragraph" w:customStyle="1" w:styleId="xl69">
    <w:name w:val="xl69"/>
    <w:basedOn w:val="Norml"/>
    <w:rsid w:val="000B540C"/>
    <w:pPr>
      <w:spacing w:before="100" w:beforeAutospacing="1" w:after="100" w:afterAutospacing="1"/>
    </w:pPr>
  </w:style>
  <w:style w:type="paragraph" w:customStyle="1" w:styleId="xl72">
    <w:name w:val="xl72"/>
    <w:basedOn w:val="Norml"/>
    <w:rsid w:val="000B540C"/>
    <w:pPr>
      <w:spacing w:before="100" w:beforeAutospacing="1" w:after="100" w:afterAutospacing="1"/>
    </w:pPr>
    <w:rPr>
      <w:b/>
      <w:bCs/>
    </w:rPr>
  </w:style>
  <w:style w:type="paragraph" w:customStyle="1" w:styleId="xl73">
    <w:name w:val="xl73"/>
    <w:basedOn w:val="Norml"/>
    <w:rsid w:val="000B540C"/>
    <w:pPr>
      <w:spacing w:before="100" w:beforeAutospacing="1" w:after="100" w:afterAutospacing="1"/>
    </w:pPr>
    <w:rPr>
      <w:sz w:val="20"/>
      <w:szCs w:val="20"/>
    </w:rPr>
  </w:style>
  <w:style w:type="paragraph" w:customStyle="1" w:styleId="xl74">
    <w:name w:val="xl74"/>
    <w:basedOn w:val="Norml"/>
    <w:rsid w:val="000B540C"/>
    <w:pPr>
      <w:spacing w:before="100" w:beforeAutospacing="1" w:after="100" w:afterAutospacing="1"/>
      <w:jc w:val="right"/>
    </w:pPr>
    <w:rPr>
      <w:b/>
      <w:bCs/>
    </w:rPr>
  </w:style>
  <w:style w:type="paragraph" w:customStyle="1" w:styleId="xl75">
    <w:name w:val="xl75"/>
    <w:basedOn w:val="Norml"/>
    <w:rsid w:val="000B540C"/>
    <w:pPr>
      <w:spacing w:before="100" w:beforeAutospacing="1" w:after="100" w:afterAutospacing="1"/>
    </w:pPr>
    <w:rPr>
      <w:sz w:val="20"/>
      <w:szCs w:val="20"/>
    </w:rPr>
  </w:style>
  <w:style w:type="paragraph" w:customStyle="1" w:styleId="xl76">
    <w:name w:val="xl76"/>
    <w:basedOn w:val="Norml"/>
    <w:rsid w:val="000B540C"/>
    <w:pPr>
      <w:spacing w:before="100" w:beforeAutospacing="1" w:after="100" w:afterAutospacing="1"/>
      <w:textAlignment w:val="top"/>
    </w:pPr>
    <w:rPr>
      <w:sz w:val="20"/>
      <w:szCs w:val="20"/>
    </w:rPr>
  </w:style>
  <w:style w:type="paragraph" w:customStyle="1" w:styleId="xl77">
    <w:name w:val="xl77"/>
    <w:basedOn w:val="Norml"/>
    <w:rsid w:val="000B540C"/>
    <w:pPr>
      <w:spacing w:before="100" w:beforeAutospacing="1" w:after="100" w:afterAutospacing="1"/>
    </w:pPr>
    <w:rPr>
      <w:sz w:val="20"/>
      <w:szCs w:val="20"/>
    </w:rPr>
  </w:style>
  <w:style w:type="paragraph" w:customStyle="1" w:styleId="xl78">
    <w:name w:val="xl78"/>
    <w:basedOn w:val="Norml"/>
    <w:rsid w:val="000B540C"/>
    <w:pPr>
      <w:spacing w:before="100" w:beforeAutospacing="1" w:after="100" w:afterAutospacing="1"/>
      <w:jc w:val="right"/>
    </w:pPr>
  </w:style>
  <w:style w:type="paragraph" w:customStyle="1" w:styleId="xl79">
    <w:name w:val="xl79"/>
    <w:basedOn w:val="Norml"/>
    <w:rsid w:val="000B540C"/>
    <w:pPr>
      <w:spacing w:before="100" w:beforeAutospacing="1" w:after="100" w:afterAutospacing="1"/>
      <w:textAlignment w:val="top"/>
    </w:pPr>
    <w:rPr>
      <w:sz w:val="20"/>
      <w:szCs w:val="20"/>
    </w:rPr>
  </w:style>
  <w:style w:type="paragraph" w:customStyle="1" w:styleId="xl80">
    <w:name w:val="xl80"/>
    <w:basedOn w:val="Norml"/>
    <w:rsid w:val="000B540C"/>
    <w:pPr>
      <w:spacing w:before="100" w:beforeAutospacing="1" w:after="100" w:afterAutospacing="1"/>
    </w:pPr>
    <w:rPr>
      <w:sz w:val="20"/>
      <w:szCs w:val="20"/>
    </w:rPr>
  </w:style>
  <w:style w:type="paragraph" w:customStyle="1" w:styleId="xl81">
    <w:name w:val="xl81"/>
    <w:basedOn w:val="Norml"/>
    <w:rsid w:val="000B540C"/>
    <w:pPr>
      <w:spacing w:before="100" w:beforeAutospacing="1" w:after="100" w:afterAutospacing="1"/>
      <w:textAlignment w:val="center"/>
    </w:pPr>
    <w:rPr>
      <w:b/>
      <w:bCs/>
    </w:rPr>
  </w:style>
  <w:style w:type="paragraph" w:customStyle="1" w:styleId="xl82">
    <w:name w:val="xl82"/>
    <w:basedOn w:val="Norml"/>
    <w:rsid w:val="000B540C"/>
    <w:pPr>
      <w:spacing w:before="100" w:beforeAutospacing="1" w:after="100" w:afterAutospacing="1"/>
    </w:pPr>
    <w:rPr>
      <w:sz w:val="20"/>
      <w:szCs w:val="20"/>
    </w:rPr>
  </w:style>
  <w:style w:type="paragraph" w:customStyle="1" w:styleId="xl83">
    <w:name w:val="xl83"/>
    <w:basedOn w:val="Norml"/>
    <w:rsid w:val="000B540C"/>
    <w:pPr>
      <w:spacing w:before="100" w:beforeAutospacing="1" w:after="100" w:afterAutospacing="1"/>
      <w:textAlignment w:val="top"/>
    </w:pPr>
    <w:rPr>
      <w:sz w:val="20"/>
      <w:szCs w:val="20"/>
    </w:rPr>
  </w:style>
  <w:style w:type="paragraph" w:customStyle="1" w:styleId="xl84">
    <w:name w:val="xl84"/>
    <w:basedOn w:val="Norml"/>
    <w:rsid w:val="000B540C"/>
    <w:pPr>
      <w:spacing w:before="100" w:beforeAutospacing="1" w:after="100" w:afterAutospacing="1"/>
      <w:textAlignment w:val="top"/>
    </w:pPr>
    <w:rPr>
      <w:sz w:val="20"/>
      <w:szCs w:val="20"/>
    </w:rPr>
  </w:style>
  <w:style w:type="paragraph" w:customStyle="1" w:styleId="xl85">
    <w:name w:val="xl85"/>
    <w:basedOn w:val="Norml"/>
    <w:rsid w:val="000B540C"/>
    <w:pPr>
      <w:pBdr>
        <w:right w:val="double" w:sz="6" w:space="0" w:color="auto"/>
      </w:pBdr>
      <w:spacing w:before="100" w:beforeAutospacing="1" w:after="100" w:afterAutospacing="1"/>
    </w:pPr>
  </w:style>
  <w:style w:type="paragraph" w:customStyle="1" w:styleId="xl86">
    <w:name w:val="xl86"/>
    <w:basedOn w:val="Norml"/>
    <w:rsid w:val="000B540C"/>
    <w:pPr>
      <w:spacing w:before="100" w:beforeAutospacing="1" w:after="100" w:afterAutospacing="1"/>
    </w:pPr>
    <w:rPr>
      <w:b/>
      <w:bCs/>
    </w:rPr>
  </w:style>
  <w:style w:type="paragraph" w:customStyle="1" w:styleId="xl87">
    <w:name w:val="xl87"/>
    <w:basedOn w:val="Norml"/>
    <w:rsid w:val="000B540C"/>
    <w:pPr>
      <w:spacing w:before="100" w:beforeAutospacing="1" w:after="100" w:afterAutospacing="1"/>
      <w:textAlignment w:val="top"/>
    </w:pPr>
    <w:rPr>
      <w:sz w:val="20"/>
      <w:szCs w:val="20"/>
    </w:rPr>
  </w:style>
  <w:style w:type="paragraph" w:customStyle="1" w:styleId="xl88">
    <w:name w:val="xl88"/>
    <w:basedOn w:val="Norml"/>
    <w:rsid w:val="000B540C"/>
    <w:pPr>
      <w:spacing w:before="100" w:beforeAutospacing="1" w:after="100" w:afterAutospacing="1"/>
      <w:jc w:val="right"/>
      <w:textAlignment w:val="top"/>
    </w:pPr>
    <w:rPr>
      <w:b/>
      <w:bCs/>
      <w:sz w:val="20"/>
      <w:szCs w:val="20"/>
    </w:rPr>
  </w:style>
  <w:style w:type="paragraph" w:customStyle="1" w:styleId="xl89">
    <w:name w:val="xl89"/>
    <w:basedOn w:val="Norml"/>
    <w:rsid w:val="000B540C"/>
    <w:pPr>
      <w:spacing w:before="100" w:beforeAutospacing="1" w:after="100" w:afterAutospacing="1"/>
      <w:textAlignment w:val="top"/>
    </w:pPr>
    <w:rPr>
      <w:sz w:val="20"/>
      <w:szCs w:val="20"/>
    </w:rPr>
  </w:style>
  <w:style w:type="paragraph" w:customStyle="1" w:styleId="xl90">
    <w:name w:val="xl90"/>
    <w:basedOn w:val="Norml"/>
    <w:rsid w:val="000B540C"/>
    <w:pPr>
      <w:spacing w:before="100" w:beforeAutospacing="1" w:after="100" w:afterAutospacing="1"/>
      <w:jc w:val="right"/>
    </w:pPr>
    <w:rPr>
      <w:sz w:val="20"/>
      <w:szCs w:val="20"/>
    </w:rPr>
  </w:style>
  <w:style w:type="paragraph" w:customStyle="1" w:styleId="xl91">
    <w:name w:val="xl91"/>
    <w:basedOn w:val="Norml"/>
    <w:rsid w:val="000B540C"/>
    <w:pPr>
      <w:spacing w:before="100" w:beforeAutospacing="1" w:after="100" w:afterAutospacing="1"/>
    </w:pPr>
    <w:rPr>
      <w:sz w:val="20"/>
      <w:szCs w:val="20"/>
    </w:rPr>
  </w:style>
  <w:style w:type="paragraph" w:customStyle="1" w:styleId="xl92">
    <w:name w:val="xl92"/>
    <w:basedOn w:val="Norml"/>
    <w:rsid w:val="000B540C"/>
    <w:pPr>
      <w:pBdr>
        <w:right w:val="double" w:sz="6" w:space="0" w:color="auto"/>
      </w:pBdr>
      <w:spacing w:before="100" w:beforeAutospacing="1" w:after="100" w:afterAutospacing="1"/>
    </w:pPr>
    <w:rPr>
      <w:b/>
      <w:bCs/>
    </w:rPr>
  </w:style>
  <w:style w:type="paragraph" w:customStyle="1" w:styleId="xl93">
    <w:name w:val="xl93"/>
    <w:basedOn w:val="Norml"/>
    <w:rsid w:val="000B540C"/>
    <w:pPr>
      <w:spacing w:before="100" w:beforeAutospacing="1" w:after="100" w:afterAutospacing="1"/>
    </w:pPr>
    <w:rPr>
      <w:sz w:val="20"/>
      <w:szCs w:val="20"/>
    </w:rPr>
  </w:style>
  <w:style w:type="paragraph" w:customStyle="1" w:styleId="xl94">
    <w:name w:val="xl94"/>
    <w:basedOn w:val="Norml"/>
    <w:rsid w:val="000B540C"/>
    <w:pPr>
      <w:pBdr>
        <w:right w:val="double" w:sz="6" w:space="0" w:color="auto"/>
      </w:pBdr>
      <w:spacing w:before="100" w:beforeAutospacing="1" w:after="100" w:afterAutospacing="1"/>
    </w:pPr>
    <w:rPr>
      <w:b/>
      <w:bCs/>
    </w:rPr>
  </w:style>
  <w:style w:type="paragraph" w:customStyle="1" w:styleId="xl95">
    <w:name w:val="xl95"/>
    <w:basedOn w:val="Norml"/>
    <w:rsid w:val="000B540C"/>
    <w:pPr>
      <w:spacing w:before="100" w:beforeAutospacing="1" w:after="100" w:afterAutospacing="1"/>
      <w:textAlignment w:val="top"/>
    </w:pPr>
    <w:rPr>
      <w:sz w:val="20"/>
      <w:szCs w:val="20"/>
    </w:rPr>
  </w:style>
  <w:style w:type="paragraph" w:customStyle="1" w:styleId="xl96">
    <w:name w:val="xl96"/>
    <w:basedOn w:val="Norml"/>
    <w:rsid w:val="000B540C"/>
    <w:pPr>
      <w:spacing w:before="100" w:beforeAutospacing="1" w:after="100" w:afterAutospacing="1"/>
    </w:pPr>
    <w:rPr>
      <w:rFonts w:ascii="Calibri" w:hAnsi="Calibri"/>
      <w:sz w:val="16"/>
      <w:szCs w:val="16"/>
    </w:rPr>
  </w:style>
  <w:style w:type="paragraph" w:customStyle="1" w:styleId="xl97">
    <w:name w:val="xl97"/>
    <w:basedOn w:val="Norml"/>
    <w:rsid w:val="000B540C"/>
    <w:pPr>
      <w:spacing w:before="100" w:beforeAutospacing="1" w:after="100" w:afterAutospacing="1"/>
      <w:textAlignment w:val="top"/>
    </w:pPr>
    <w:rPr>
      <w:sz w:val="20"/>
      <w:szCs w:val="20"/>
    </w:rPr>
  </w:style>
  <w:style w:type="paragraph" w:customStyle="1" w:styleId="xl98">
    <w:name w:val="xl98"/>
    <w:basedOn w:val="Norml"/>
    <w:rsid w:val="000B540C"/>
    <w:pPr>
      <w:spacing w:before="100" w:beforeAutospacing="1" w:after="100" w:afterAutospacing="1"/>
    </w:pPr>
  </w:style>
  <w:style w:type="paragraph" w:customStyle="1" w:styleId="xl99">
    <w:name w:val="xl99"/>
    <w:basedOn w:val="Norml"/>
    <w:rsid w:val="000B540C"/>
    <w:pPr>
      <w:spacing w:before="100" w:beforeAutospacing="1" w:after="100" w:afterAutospacing="1"/>
      <w:jc w:val="right"/>
    </w:pPr>
    <w:rPr>
      <w:sz w:val="20"/>
      <w:szCs w:val="20"/>
    </w:rPr>
  </w:style>
  <w:style w:type="paragraph" w:customStyle="1" w:styleId="xl100">
    <w:name w:val="xl100"/>
    <w:basedOn w:val="Norml"/>
    <w:rsid w:val="000B540C"/>
    <w:pPr>
      <w:spacing w:before="100" w:beforeAutospacing="1" w:after="100" w:afterAutospacing="1"/>
      <w:textAlignment w:val="top"/>
    </w:pPr>
    <w:rPr>
      <w:sz w:val="20"/>
      <w:szCs w:val="20"/>
    </w:rPr>
  </w:style>
  <w:style w:type="paragraph" w:customStyle="1" w:styleId="xl101">
    <w:name w:val="xl101"/>
    <w:basedOn w:val="Norml"/>
    <w:rsid w:val="000B540C"/>
    <w:pPr>
      <w:pBdr>
        <w:left w:val="double" w:sz="6" w:space="0" w:color="auto"/>
      </w:pBdr>
      <w:spacing w:before="100" w:beforeAutospacing="1" w:after="100" w:afterAutospacing="1"/>
      <w:textAlignment w:val="top"/>
    </w:pPr>
    <w:rPr>
      <w:sz w:val="20"/>
      <w:szCs w:val="20"/>
    </w:rPr>
  </w:style>
  <w:style w:type="paragraph" w:customStyle="1" w:styleId="xl102">
    <w:name w:val="xl102"/>
    <w:basedOn w:val="Norml"/>
    <w:rsid w:val="000B540C"/>
    <w:pPr>
      <w:spacing w:before="100" w:beforeAutospacing="1" w:after="100" w:afterAutospacing="1"/>
      <w:jc w:val="both"/>
    </w:pPr>
    <w:rPr>
      <w:sz w:val="20"/>
      <w:szCs w:val="20"/>
    </w:rPr>
  </w:style>
  <w:style w:type="paragraph" w:customStyle="1" w:styleId="xl103">
    <w:name w:val="xl103"/>
    <w:basedOn w:val="Norml"/>
    <w:rsid w:val="000B540C"/>
    <w:pPr>
      <w:spacing w:before="100" w:beforeAutospacing="1" w:after="100" w:afterAutospacing="1"/>
      <w:jc w:val="right"/>
    </w:pPr>
  </w:style>
  <w:style w:type="paragraph" w:customStyle="1" w:styleId="xl104">
    <w:name w:val="xl104"/>
    <w:basedOn w:val="Norml"/>
    <w:rsid w:val="000B540C"/>
    <w:pPr>
      <w:spacing w:before="100" w:beforeAutospacing="1" w:after="100" w:afterAutospacing="1"/>
    </w:pPr>
    <w:rPr>
      <w:sz w:val="20"/>
      <w:szCs w:val="20"/>
    </w:rPr>
  </w:style>
  <w:style w:type="paragraph" w:customStyle="1" w:styleId="xl105">
    <w:name w:val="xl105"/>
    <w:basedOn w:val="Norml"/>
    <w:rsid w:val="000B540C"/>
    <w:pPr>
      <w:spacing w:before="100" w:beforeAutospacing="1" w:after="100" w:afterAutospacing="1"/>
      <w:jc w:val="right"/>
    </w:pPr>
    <w:rPr>
      <w:sz w:val="20"/>
      <w:szCs w:val="20"/>
    </w:rPr>
  </w:style>
  <w:style w:type="paragraph" w:customStyle="1" w:styleId="xl106">
    <w:name w:val="xl106"/>
    <w:basedOn w:val="Norml"/>
    <w:rsid w:val="000B540C"/>
    <w:pPr>
      <w:spacing w:before="100" w:beforeAutospacing="1" w:after="100" w:afterAutospacing="1"/>
      <w:jc w:val="right"/>
    </w:pPr>
    <w:rPr>
      <w:sz w:val="20"/>
      <w:szCs w:val="20"/>
    </w:rPr>
  </w:style>
  <w:style w:type="paragraph" w:customStyle="1" w:styleId="xl107">
    <w:name w:val="xl107"/>
    <w:basedOn w:val="Norml"/>
    <w:rsid w:val="000B540C"/>
    <w:pPr>
      <w:spacing w:before="100" w:beforeAutospacing="1" w:after="100" w:afterAutospacing="1"/>
    </w:pPr>
    <w:rPr>
      <w:rFonts w:ascii="Calibri" w:hAnsi="Calibri"/>
      <w:b/>
      <w:bCs/>
    </w:rPr>
  </w:style>
  <w:style w:type="paragraph" w:customStyle="1" w:styleId="xl108">
    <w:name w:val="xl108"/>
    <w:basedOn w:val="Norml"/>
    <w:rsid w:val="000B540C"/>
    <w:pPr>
      <w:shd w:val="clear" w:color="000000" w:fill="F2F2F2"/>
      <w:spacing w:before="100" w:beforeAutospacing="1" w:after="100" w:afterAutospacing="1"/>
    </w:pPr>
    <w:rPr>
      <w:rFonts w:ascii="Calibri" w:hAnsi="Calibri"/>
      <w:b/>
      <w:bCs/>
    </w:rPr>
  </w:style>
  <w:style w:type="paragraph" w:customStyle="1" w:styleId="xl71">
    <w:name w:val="xl71"/>
    <w:basedOn w:val="Norml"/>
    <w:rsid w:val="000B540C"/>
    <w:pPr>
      <w:spacing w:before="100" w:beforeAutospacing="1" w:after="100" w:afterAutospacing="1"/>
    </w:pPr>
  </w:style>
  <w:style w:type="paragraph" w:customStyle="1" w:styleId="xl109">
    <w:name w:val="xl109"/>
    <w:basedOn w:val="Norml"/>
    <w:rsid w:val="000B540C"/>
    <w:pPr>
      <w:spacing w:before="100" w:beforeAutospacing="1" w:after="100" w:afterAutospacing="1"/>
      <w:jc w:val="both"/>
    </w:pPr>
    <w:rPr>
      <w:sz w:val="20"/>
      <w:szCs w:val="20"/>
    </w:rPr>
  </w:style>
  <w:style w:type="paragraph" w:customStyle="1" w:styleId="xl110">
    <w:name w:val="xl110"/>
    <w:basedOn w:val="Norml"/>
    <w:rsid w:val="000B540C"/>
    <w:pPr>
      <w:spacing w:before="100" w:beforeAutospacing="1" w:after="100" w:afterAutospacing="1"/>
      <w:jc w:val="right"/>
    </w:pPr>
  </w:style>
  <w:style w:type="paragraph" w:customStyle="1" w:styleId="xl111">
    <w:name w:val="xl111"/>
    <w:basedOn w:val="Norml"/>
    <w:rsid w:val="000B540C"/>
    <w:pPr>
      <w:spacing w:before="100" w:beforeAutospacing="1" w:after="100" w:afterAutospacing="1"/>
    </w:pPr>
    <w:rPr>
      <w:sz w:val="20"/>
      <w:szCs w:val="20"/>
    </w:rPr>
  </w:style>
  <w:style w:type="paragraph" w:customStyle="1" w:styleId="xl112">
    <w:name w:val="xl112"/>
    <w:basedOn w:val="Norml"/>
    <w:rsid w:val="000B540C"/>
    <w:pPr>
      <w:spacing w:before="100" w:beforeAutospacing="1" w:after="100" w:afterAutospacing="1"/>
      <w:jc w:val="right"/>
    </w:pPr>
    <w:rPr>
      <w:sz w:val="20"/>
      <w:szCs w:val="20"/>
    </w:rPr>
  </w:style>
  <w:style w:type="paragraph" w:customStyle="1" w:styleId="xl113">
    <w:name w:val="xl113"/>
    <w:basedOn w:val="Norml"/>
    <w:rsid w:val="000B540C"/>
    <w:pPr>
      <w:spacing w:before="100" w:beforeAutospacing="1" w:after="100" w:afterAutospacing="1"/>
      <w:jc w:val="right"/>
    </w:pPr>
    <w:rPr>
      <w:sz w:val="20"/>
      <w:szCs w:val="20"/>
    </w:rPr>
  </w:style>
  <w:style w:type="paragraph" w:customStyle="1" w:styleId="xl114">
    <w:name w:val="xl114"/>
    <w:basedOn w:val="Norml"/>
    <w:rsid w:val="000B540C"/>
    <w:pPr>
      <w:spacing w:before="100" w:beforeAutospacing="1" w:after="100" w:afterAutospacing="1"/>
    </w:pPr>
    <w:rPr>
      <w:rFonts w:ascii="Calibri" w:hAnsi="Calibri"/>
      <w:b/>
      <w:bCs/>
    </w:rPr>
  </w:style>
  <w:style w:type="paragraph" w:customStyle="1" w:styleId="xl115">
    <w:name w:val="xl115"/>
    <w:basedOn w:val="Norml"/>
    <w:rsid w:val="000B540C"/>
    <w:pPr>
      <w:shd w:val="clear" w:color="000000" w:fill="F2F2F2"/>
      <w:spacing w:before="100" w:beforeAutospacing="1" w:after="100" w:afterAutospacing="1"/>
    </w:pPr>
    <w:rPr>
      <w:rFonts w:ascii="Calibri" w:hAnsi="Calibri"/>
      <w:b/>
      <w:bCs/>
    </w:rPr>
  </w:style>
  <w:style w:type="paragraph" w:customStyle="1" w:styleId="B">
    <w:name w:val="B"/>
    <w:rsid w:val="004A3A0A"/>
    <w:pPr>
      <w:spacing w:before="240" w:line="240" w:lineRule="exact"/>
      <w:ind w:left="720"/>
      <w:jc w:val="both"/>
    </w:pPr>
    <w:rPr>
      <w:rFonts w:ascii="Times" w:hAnsi="Times"/>
      <w:sz w:val="24"/>
      <w:szCs w:val="20"/>
      <w:lang w:val="en-GB"/>
    </w:rPr>
  </w:style>
</w:styles>
</file>

<file path=word/webSettings.xml><?xml version="1.0" encoding="utf-8"?>
<w:webSettings xmlns:r="http://schemas.openxmlformats.org/officeDocument/2006/relationships" xmlns:w="http://schemas.openxmlformats.org/wordprocessingml/2006/main">
  <w:divs>
    <w:div w:id="252591856">
      <w:bodyDiv w:val="1"/>
      <w:marLeft w:val="0"/>
      <w:marRight w:val="0"/>
      <w:marTop w:val="0"/>
      <w:marBottom w:val="0"/>
      <w:divBdr>
        <w:top w:val="none" w:sz="0" w:space="0" w:color="auto"/>
        <w:left w:val="none" w:sz="0" w:space="0" w:color="auto"/>
        <w:bottom w:val="none" w:sz="0" w:space="0" w:color="auto"/>
        <w:right w:val="none" w:sz="0" w:space="0" w:color="auto"/>
      </w:divBdr>
    </w:div>
    <w:div w:id="478576183">
      <w:bodyDiv w:val="1"/>
      <w:marLeft w:val="0"/>
      <w:marRight w:val="0"/>
      <w:marTop w:val="0"/>
      <w:marBottom w:val="0"/>
      <w:divBdr>
        <w:top w:val="none" w:sz="0" w:space="0" w:color="auto"/>
        <w:left w:val="none" w:sz="0" w:space="0" w:color="auto"/>
        <w:bottom w:val="none" w:sz="0" w:space="0" w:color="auto"/>
        <w:right w:val="none" w:sz="0" w:space="0" w:color="auto"/>
      </w:divBdr>
    </w:div>
    <w:div w:id="1274240750">
      <w:bodyDiv w:val="1"/>
      <w:marLeft w:val="0"/>
      <w:marRight w:val="0"/>
      <w:marTop w:val="0"/>
      <w:marBottom w:val="0"/>
      <w:divBdr>
        <w:top w:val="none" w:sz="0" w:space="0" w:color="auto"/>
        <w:left w:val="none" w:sz="0" w:space="0" w:color="auto"/>
        <w:bottom w:val="none" w:sz="0" w:space="0" w:color="auto"/>
        <w:right w:val="none" w:sz="0" w:space="0" w:color="auto"/>
      </w:divBdr>
    </w:div>
    <w:div w:id="1392461791">
      <w:marLeft w:val="0"/>
      <w:marRight w:val="0"/>
      <w:marTop w:val="0"/>
      <w:marBottom w:val="0"/>
      <w:divBdr>
        <w:top w:val="none" w:sz="0" w:space="0" w:color="auto"/>
        <w:left w:val="none" w:sz="0" w:space="0" w:color="auto"/>
        <w:bottom w:val="none" w:sz="0" w:space="0" w:color="auto"/>
        <w:right w:val="none" w:sz="0" w:space="0" w:color="auto"/>
      </w:divBdr>
    </w:div>
    <w:div w:id="1392461792">
      <w:marLeft w:val="0"/>
      <w:marRight w:val="0"/>
      <w:marTop w:val="0"/>
      <w:marBottom w:val="0"/>
      <w:divBdr>
        <w:top w:val="none" w:sz="0" w:space="0" w:color="auto"/>
        <w:left w:val="none" w:sz="0" w:space="0" w:color="auto"/>
        <w:bottom w:val="none" w:sz="0" w:space="0" w:color="auto"/>
        <w:right w:val="none" w:sz="0" w:space="0" w:color="auto"/>
      </w:divBdr>
    </w:div>
    <w:div w:id="1879275182">
      <w:bodyDiv w:val="1"/>
      <w:marLeft w:val="0"/>
      <w:marRight w:val="0"/>
      <w:marTop w:val="0"/>
      <w:marBottom w:val="0"/>
      <w:divBdr>
        <w:top w:val="none" w:sz="0" w:space="0" w:color="auto"/>
        <w:left w:val="none" w:sz="0" w:space="0" w:color="auto"/>
        <w:bottom w:val="none" w:sz="0" w:space="0" w:color="auto"/>
        <w:right w:val="none" w:sz="0" w:space="0" w:color="auto"/>
      </w:divBdr>
    </w:div>
    <w:div w:id="19560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294FF-A9A8-4986-A6B8-709FDBC6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3536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SZERZŐDÉSES MEGÁLLAPODÁS I</vt:lpstr>
    </vt:vector>
  </TitlesOfParts>
  <Company>HP</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SZERZŐDÉSES MEGÁLLAPODÁS I</dc:title>
  <dc:creator>EA</dc:creator>
  <cp:lastModifiedBy>DELL</cp:lastModifiedBy>
  <cp:revision>4</cp:revision>
  <cp:lastPrinted>2017-07-19T07:43:00Z</cp:lastPrinted>
  <dcterms:created xsi:type="dcterms:W3CDTF">2019-02-06T12:49:00Z</dcterms:created>
  <dcterms:modified xsi:type="dcterms:W3CDTF">2019-02-06T12:56:00Z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0x0101001636C02F63668F4D9DEEA41E76F27AC8</vt:lpwstr>
  </property>
</Properties>
</file>