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09D910" w14:textId="77777777" w:rsidR="00E840EC" w:rsidRDefault="00E840EC">
      <w:pPr>
        <w:pStyle w:val="Cm"/>
      </w:pPr>
      <w:r>
        <w:t>BÁTASZÉK Város Önkormányzata Képviselő-testületének</w:t>
      </w:r>
    </w:p>
    <w:p w14:paraId="1FD8DE7B" w14:textId="77777777" w:rsidR="00E840EC" w:rsidRDefault="00DF25B6">
      <w:pPr>
        <w:spacing w:before="240"/>
        <w:jc w:val="center"/>
        <w:rPr>
          <w:rFonts w:ascii="Arial" w:hAnsi="Arial" w:cs="Arial"/>
          <w:sz w:val="22"/>
          <w:szCs w:val="22"/>
          <w:u w:val="single"/>
        </w:rPr>
      </w:pPr>
      <w:r>
        <w:rPr>
          <w:rFonts w:ascii="Arial" w:hAnsi="Arial" w:cs="Arial"/>
          <w:sz w:val="22"/>
          <w:szCs w:val="22"/>
          <w:u w:val="single"/>
        </w:rPr>
        <w:t>/2019</w:t>
      </w:r>
      <w:r w:rsidR="00E840EC">
        <w:rPr>
          <w:rFonts w:ascii="Arial" w:hAnsi="Arial" w:cs="Arial"/>
          <w:sz w:val="22"/>
          <w:szCs w:val="22"/>
          <w:u w:val="single"/>
        </w:rPr>
        <w:t>. (</w:t>
      </w:r>
      <w:r w:rsidR="000650E6">
        <w:rPr>
          <w:rFonts w:ascii="Arial" w:hAnsi="Arial" w:cs="Arial"/>
          <w:sz w:val="22"/>
          <w:szCs w:val="22"/>
          <w:u w:val="single"/>
        </w:rPr>
        <w:t>.</w:t>
      </w:r>
      <w:r w:rsidR="00E840EC">
        <w:rPr>
          <w:rFonts w:ascii="Arial" w:hAnsi="Arial" w:cs="Arial"/>
          <w:sz w:val="22"/>
          <w:szCs w:val="22"/>
          <w:u w:val="single"/>
        </w:rPr>
        <w:t xml:space="preserve">) </w:t>
      </w:r>
      <w:proofErr w:type="gramStart"/>
      <w:r w:rsidR="00E840EC">
        <w:rPr>
          <w:rFonts w:ascii="Arial" w:hAnsi="Arial" w:cs="Arial"/>
          <w:sz w:val="22"/>
          <w:szCs w:val="22"/>
          <w:u w:val="single"/>
        </w:rPr>
        <w:t>önkormányzati  r</w:t>
      </w:r>
      <w:proofErr w:type="gramEnd"/>
      <w:r w:rsidR="00E840EC">
        <w:rPr>
          <w:rFonts w:ascii="Arial" w:hAnsi="Arial" w:cs="Arial"/>
          <w:sz w:val="22"/>
          <w:szCs w:val="22"/>
          <w:u w:val="single"/>
        </w:rPr>
        <w:t xml:space="preserve"> e n d e l e t e</w:t>
      </w:r>
    </w:p>
    <w:p w14:paraId="5DDBD9D7" w14:textId="77777777" w:rsidR="00E840EC" w:rsidRDefault="00E840EC">
      <w:pPr>
        <w:spacing w:before="480"/>
        <w:jc w:val="center"/>
        <w:rPr>
          <w:b/>
          <w:sz w:val="28"/>
          <w:szCs w:val="28"/>
        </w:rPr>
      </w:pPr>
      <w:proofErr w:type="gramStart"/>
      <w:r>
        <w:rPr>
          <w:b/>
          <w:sz w:val="28"/>
          <w:szCs w:val="28"/>
        </w:rPr>
        <w:t>az</w:t>
      </w:r>
      <w:proofErr w:type="gramEnd"/>
      <w:r>
        <w:rPr>
          <w:b/>
          <w:sz w:val="28"/>
          <w:szCs w:val="28"/>
        </w:rPr>
        <w:t xml:space="preserve"> önkormányzat vagyonáról és a vagyongazdálkodás </w:t>
      </w:r>
    </w:p>
    <w:p w14:paraId="5641000B" w14:textId="77777777" w:rsidR="00E840EC" w:rsidRDefault="00E840EC" w:rsidP="00C54B78">
      <w:pPr>
        <w:spacing w:after="240"/>
        <w:jc w:val="center"/>
        <w:rPr>
          <w:b/>
          <w:sz w:val="28"/>
          <w:szCs w:val="28"/>
        </w:rPr>
      </w:pPr>
      <w:proofErr w:type="gramStart"/>
      <w:r>
        <w:rPr>
          <w:b/>
          <w:sz w:val="28"/>
          <w:szCs w:val="28"/>
        </w:rPr>
        <w:t>részletes</w:t>
      </w:r>
      <w:proofErr w:type="gramEnd"/>
      <w:r>
        <w:rPr>
          <w:b/>
          <w:sz w:val="28"/>
          <w:szCs w:val="28"/>
        </w:rPr>
        <w:t xml:space="preserve"> szabályairól </w:t>
      </w:r>
      <w:r>
        <w:rPr>
          <w:rStyle w:val="Lbjegyzet-karakterek"/>
          <w:b/>
          <w:sz w:val="26"/>
          <w:szCs w:val="26"/>
        </w:rPr>
        <w:footnoteReference w:id="1"/>
      </w:r>
    </w:p>
    <w:p w14:paraId="16AB9844" w14:textId="71E5165C" w:rsidR="00E840EC" w:rsidRDefault="00E840EC" w:rsidP="00AC3C06">
      <w:pPr>
        <w:ind w:firstLine="567"/>
        <w:jc w:val="both"/>
        <w:rPr>
          <w:rFonts w:ascii="Arial" w:hAnsi="Arial" w:cs="Arial"/>
          <w:sz w:val="22"/>
          <w:szCs w:val="22"/>
        </w:rPr>
      </w:pPr>
      <w:r>
        <w:rPr>
          <w:rFonts w:ascii="Arial" w:hAnsi="Arial" w:cs="Arial"/>
          <w:sz w:val="22"/>
          <w:szCs w:val="22"/>
        </w:rPr>
        <w:t>Bátaszék Város Önkormányzatának Képviselő-testülete Magyarország helyi önkormányzatairól szóló 2011. évi CLXXXIX. törvény</w:t>
      </w:r>
      <w:r w:rsidR="00DF25B6">
        <w:rPr>
          <w:rFonts w:ascii="Arial" w:hAnsi="Arial" w:cs="Arial"/>
          <w:sz w:val="22"/>
          <w:szCs w:val="22"/>
        </w:rPr>
        <w:t xml:space="preserve"> 107. §-</w:t>
      </w:r>
      <w:proofErr w:type="spellStart"/>
      <w:r w:rsidR="00DF25B6">
        <w:rPr>
          <w:rFonts w:ascii="Arial" w:hAnsi="Arial" w:cs="Arial"/>
          <w:sz w:val="22"/>
          <w:szCs w:val="22"/>
        </w:rPr>
        <w:t>ában</w:t>
      </w:r>
      <w:proofErr w:type="spellEnd"/>
      <w:r>
        <w:rPr>
          <w:rFonts w:ascii="Arial" w:hAnsi="Arial" w:cs="Arial"/>
          <w:sz w:val="22"/>
          <w:szCs w:val="22"/>
        </w:rPr>
        <w:t xml:space="preserve">, Magyarország Alaptörvénye 32. </w:t>
      </w:r>
      <w:r w:rsidR="00D11561">
        <w:rPr>
          <w:rFonts w:ascii="Arial" w:hAnsi="Arial" w:cs="Arial"/>
          <w:sz w:val="22"/>
          <w:szCs w:val="22"/>
        </w:rPr>
        <w:t>cikk (1) bekezdés e.) pontjában</w:t>
      </w:r>
      <w:r>
        <w:rPr>
          <w:rFonts w:ascii="Arial" w:hAnsi="Arial" w:cs="Arial"/>
          <w:sz w:val="22"/>
          <w:szCs w:val="22"/>
        </w:rPr>
        <w:t xml:space="preserve"> kapott feladatkörében eljárva, a nemzeti vagyonról szóló 2011. évi CXCVI. törvény 3. § (1) bekezdés 6. pontjában, az 5. § (2) bekezdés b.) és c.) pontjában, a 6. § (5) bekezdés</w:t>
      </w:r>
      <w:r w:rsidR="00D11561">
        <w:rPr>
          <w:rFonts w:ascii="Arial" w:hAnsi="Arial" w:cs="Arial"/>
          <w:sz w:val="22"/>
          <w:szCs w:val="22"/>
        </w:rPr>
        <w:t>ében, a 11. § (16) bekezdésében,</w:t>
      </w:r>
      <w:r>
        <w:rPr>
          <w:rFonts w:ascii="Arial" w:hAnsi="Arial" w:cs="Arial"/>
          <w:sz w:val="22"/>
          <w:szCs w:val="22"/>
        </w:rPr>
        <w:t xml:space="preserve"> 13. § (1) bekezdésében, a 18. § (1) bekezdésében kapott felhatalmazás alapján</w:t>
      </w:r>
      <w:r w:rsidR="00180FE2">
        <w:rPr>
          <w:rFonts w:ascii="Arial" w:hAnsi="Arial" w:cs="Arial"/>
          <w:sz w:val="22"/>
          <w:szCs w:val="22"/>
        </w:rPr>
        <w:t>,</w:t>
      </w:r>
      <w:r>
        <w:rPr>
          <w:rFonts w:ascii="Arial" w:hAnsi="Arial"/>
          <w:sz w:val="22"/>
          <w:szCs w:val="22"/>
        </w:rPr>
        <w:t xml:space="preserve"> </w:t>
      </w:r>
      <w:r w:rsidR="00A54DA0" w:rsidRPr="00A54DA0">
        <w:rPr>
          <w:rFonts w:ascii="Arial" w:hAnsi="Arial"/>
          <w:sz w:val="22"/>
          <w:szCs w:val="22"/>
        </w:rPr>
        <w:t>a képviselő-testület és szervei szervezeti és működési szabályzatáról szóló 2/2011.(II.1.) önkormányzati rendelet 25. § (4) bekezdésében biztosított véleményezési jogkörében eljáró Pénzügyi és Gazdasági Bizottság véleményének kikérésével</w:t>
      </w:r>
      <w:r w:rsidR="00A54DA0">
        <w:rPr>
          <w:rFonts w:ascii="Arial" w:hAnsi="Arial"/>
          <w:sz w:val="22"/>
          <w:szCs w:val="22"/>
        </w:rPr>
        <w:t xml:space="preserve"> </w:t>
      </w:r>
      <w:r>
        <w:rPr>
          <w:rFonts w:ascii="Arial" w:hAnsi="Arial" w:cs="Arial"/>
          <w:sz w:val="22"/>
          <w:szCs w:val="22"/>
        </w:rPr>
        <w:t>a</w:t>
      </w:r>
      <w:r w:rsidR="00DF25B6">
        <w:rPr>
          <w:rFonts w:ascii="Arial" w:hAnsi="Arial" w:cs="Arial"/>
          <w:sz w:val="22"/>
          <w:szCs w:val="22"/>
        </w:rPr>
        <w:t xml:space="preserve"> következőket rendeli el</w:t>
      </w:r>
      <w:r>
        <w:rPr>
          <w:rFonts w:ascii="Arial" w:hAnsi="Arial" w:cs="Arial"/>
          <w:sz w:val="22"/>
          <w:szCs w:val="22"/>
        </w:rPr>
        <w:t>:</w:t>
      </w:r>
    </w:p>
    <w:p w14:paraId="4FFD1C41" w14:textId="77777777" w:rsidR="00E840EC" w:rsidRDefault="00E840EC">
      <w:pPr>
        <w:jc w:val="both"/>
        <w:rPr>
          <w:rFonts w:ascii="Arial" w:hAnsi="Arial" w:cs="Arial"/>
        </w:rPr>
      </w:pPr>
    </w:p>
    <w:p w14:paraId="3C31C241" w14:textId="77777777" w:rsidR="00E840EC" w:rsidRDefault="00E840EC">
      <w:pPr>
        <w:tabs>
          <w:tab w:val="left" w:pos="567"/>
        </w:tabs>
        <w:spacing w:before="240"/>
        <w:jc w:val="center"/>
        <w:rPr>
          <w:rFonts w:ascii="Arial" w:hAnsi="Arial"/>
          <w:b/>
          <w:sz w:val="22"/>
          <w:szCs w:val="22"/>
        </w:rPr>
      </w:pPr>
      <w:r>
        <w:rPr>
          <w:rFonts w:ascii="Arial" w:hAnsi="Arial"/>
          <w:b/>
          <w:sz w:val="22"/>
          <w:szCs w:val="22"/>
        </w:rPr>
        <w:t>I. fejezet</w:t>
      </w:r>
    </w:p>
    <w:p w14:paraId="5BF60CE1" w14:textId="77777777" w:rsidR="00E840EC" w:rsidRDefault="00E840EC">
      <w:pPr>
        <w:tabs>
          <w:tab w:val="left" w:pos="567"/>
        </w:tabs>
        <w:spacing w:before="240" w:after="240"/>
        <w:jc w:val="center"/>
        <w:rPr>
          <w:rFonts w:ascii="Arial" w:hAnsi="Arial"/>
          <w:b/>
          <w:sz w:val="22"/>
          <w:szCs w:val="22"/>
        </w:rPr>
      </w:pPr>
      <w:r>
        <w:rPr>
          <w:rFonts w:ascii="Arial" w:hAnsi="Arial"/>
          <w:b/>
          <w:sz w:val="22"/>
          <w:szCs w:val="22"/>
        </w:rPr>
        <w:t>ÁLTALÁNOS RENDELKEZÉSEK</w:t>
      </w:r>
    </w:p>
    <w:p w14:paraId="095908B4" w14:textId="77777777" w:rsidR="00E840EC" w:rsidRDefault="00E840EC">
      <w:pPr>
        <w:numPr>
          <w:ilvl w:val="0"/>
          <w:numId w:val="32"/>
        </w:numPr>
        <w:tabs>
          <w:tab w:val="left" w:pos="720"/>
        </w:tabs>
        <w:jc w:val="center"/>
        <w:rPr>
          <w:rFonts w:ascii="Arial" w:hAnsi="Arial"/>
          <w:b/>
          <w:i/>
          <w:sz w:val="22"/>
          <w:szCs w:val="22"/>
        </w:rPr>
      </w:pPr>
      <w:r>
        <w:rPr>
          <w:rFonts w:ascii="Arial" w:hAnsi="Arial"/>
          <w:b/>
          <w:i/>
          <w:sz w:val="22"/>
          <w:szCs w:val="22"/>
        </w:rPr>
        <w:t>A rendelet hatálya</w:t>
      </w:r>
    </w:p>
    <w:p w14:paraId="37AFA99F" w14:textId="77777777" w:rsidR="00E840EC" w:rsidRDefault="00E840EC">
      <w:pPr>
        <w:tabs>
          <w:tab w:val="left" w:pos="567"/>
        </w:tabs>
        <w:jc w:val="center"/>
        <w:rPr>
          <w:rFonts w:ascii="Arial" w:hAnsi="Arial"/>
          <w:b/>
          <w:sz w:val="22"/>
          <w:szCs w:val="22"/>
        </w:rPr>
      </w:pPr>
    </w:p>
    <w:p w14:paraId="690B167F" w14:textId="77777777" w:rsidR="00E840EC" w:rsidRDefault="00E840EC">
      <w:pPr>
        <w:pStyle w:val="Szvegtrzs21"/>
        <w:tabs>
          <w:tab w:val="left" w:pos="567"/>
        </w:tabs>
        <w:ind w:firstLine="0"/>
        <w:jc w:val="both"/>
        <w:rPr>
          <w:rFonts w:ascii="Arial" w:hAnsi="Arial"/>
          <w:sz w:val="22"/>
          <w:szCs w:val="22"/>
        </w:rPr>
      </w:pPr>
      <w:r>
        <w:rPr>
          <w:rFonts w:ascii="Arial" w:hAnsi="Arial"/>
          <w:b/>
          <w:sz w:val="22"/>
          <w:szCs w:val="22"/>
        </w:rPr>
        <w:tab/>
        <w:t xml:space="preserve">1. § (1) </w:t>
      </w:r>
      <w:r>
        <w:rPr>
          <w:rFonts w:ascii="Arial" w:hAnsi="Arial"/>
          <w:sz w:val="22"/>
          <w:szCs w:val="22"/>
        </w:rPr>
        <w:t xml:space="preserve"> A rendelet személyi hatálya kiterjed;</w:t>
      </w:r>
    </w:p>
    <w:p w14:paraId="696AE8E4" w14:textId="77777777" w:rsidR="00E840EC" w:rsidRDefault="00E840EC">
      <w:pPr>
        <w:pStyle w:val="Szvegtrzs21"/>
        <w:numPr>
          <w:ilvl w:val="0"/>
          <w:numId w:val="14"/>
        </w:numPr>
        <w:tabs>
          <w:tab w:val="left" w:pos="930"/>
        </w:tabs>
        <w:spacing w:before="120"/>
        <w:jc w:val="both"/>
        <w:rPr>
          <w:rFonts w:ascii="Arial" w:hAnsi="Arial"/>
          <w:sz w:val="22"/>
          <w:szCs w:val="22"/>
        </w:rPr>
      </w:pPr>
      <w:r>
        <w:rPr>
          <w:rFonts w:ascii="Arial" w:hAnsi="Arial"/>
          <w:sz w:val="22"/>
          <w:szCs w:val="22"/>
        </w:rPr>
        <w:t>Bátaszék Város Önkormányzatára (a továbbiakban: önkormányzat),</w:t>
      </w:r>
    </w:p>
    <w:p w14:paraId="45755C1A" w14:textId="77777777" w:rsidR="00E840EC" w:rsidRDefault="00E840EC">
      <w:pPr>
        <w:pStyle w:val="Szvegtrzs21"/>
        <w:numPr>
          <w:ilvl w:val="0"/>
          <w:numId w:val="14"/>
        </w:numPr>
        <w:tabs>
          <w:tab w:val="left" w:pos="930"/>
        </w:tabs>
        <w:spacing w:before="120"/>
        <w:jc w:val="both"/>
        <w:rPr>
          <w:rFonts w:ascii="Arial" w:hAnsi="Arial"/>
          <w:sz w:val="22"/>
          <w:szCs w:val="22"/>
        </w:rPr>
      </w:pPr>
      <w:r>
        <w:rPr>
          <w:rFonts w:ascii="Arial" w:hAnsi="Arial"/>
          <w:sz w:val="22"/>
          <w:szCs w:val="22"/>
        </w:rPr>
        <w:t xml:space="preserve">az önkormányzati vagyon kezelőire, </w:t>
      </w:r>
      <w:proofErr w:type="spellStart"/>
      <w:r>
        <w:rPr>
          <w:rFonts w:ascii="Arial" w:hAnsi="Arial"/>
          <w:sz w:val="22"/>
          <w:szCs w:val="22"/>
        </w:rPr>
        <w:t>használóira</w:t>
      </w:r>
      <w:proofErr w:type="spellEnd"/>
      <w:r>
        <w:rPr>
          <w:rFonts w:ascii="Arial" w:hAnsi="Arial"/>
          <w:sz w:val="22"/>
          <w:szCs w:val="22"/>
        </w:rPr>
        <w:t xml:space="preserve"> (a továbbiakban: vagyonkezelő szerv),</w:t>
      </w:r>
    </w:p>
    <w:p w14:paraId="425B3327" w14:textId="77777777" w:rsidR="00E840EC" w:rsidRDefault="00E840EC">
      <w:pPr>
        <w:pStyle w:val="Szvegtrzs21"/>
        <w:numPr>
          <w:ilvl w:val="0"/>
          <w:numId w:val="14"/>
        </w:numPr>
        <w:tabs>
          <w:tab w:val="left" w:pos="930"/>
        </w:tabs>
        <w:spacing w:before="120"/>
        <w:jc w:val="both"/>
        <w:rPr>
          <w:rFonts w:ascii="Arial" w:hAnsi="Arial"/>
          <w:sz w:val="22"/>
          <w:szCs w:val="22"/>
        </w:rPr>
      </w:pPr>
      <w:r>
        <w:rPr>
          <w:rFonts w:ascii="Arial" w:hAnsi="Arial"/>
          <w:sz w:val="22"/>
          <w:szCs w:val="22"/>
        </w:rPr>
        <w:t>az önkormányzat szerveire.</w:t>
      </w:r>
    </w:p>
    <w:p w14:paraId="3FC6339D" w14:textId="77777777" w:rsidR="00E840EC" w:rsidRDefault="00E840EC">
      <w:pPr>
        <w:pStyle w:val="fcm-szveges"/>
        <w:spacing w:after="0"/>
        <w:jc w:val="both"/>
        <w:rPr>
          <w:rFonts w:ascii="Arial" w:hAnsi="Arial" w:cs="Arial"/>
          <w:b w:val="0"/>
          <w:sz w:val="22"/>
          <w:szCs w:val="22"/>
        </w:rPr>
      </w:pPr>
      <w:r>
        <w:rPr>
          <w:rFonts w:ascii="Arial" w:hAnsi="Arial" w:cs="Arial"/>
          <w:sz w:val="22"/>
          <w:szCs w:val="22"/>
        </w:rPr>
        <w:t>(2)</w:t>
      </w:r>
      <w:r>
        <w:rPr>
          <w:rFonts w:ascii="Arial" w:hAnsi="Arial" w:cs="Arial"/>
          <w:b w:val="0"/>
          <w:sz w:val="22"/>
          <w:szCs w:val="22"/>
        </w:rPr>
        <w:t xml:space="preserve"> A rendelet tárgyi hatálya a 2. §-</w:t>
      </w:r>
      <w:proofErr w:type="spellStart"/>
      <w:r>
        <w:rPr>
          <w:rFonts w:ascii="Arial" w:hAnsi="Arial" w:cs="Arial"/>
          <w:b w:val="0"/>
          <w:sz w:val="22"/>
          <w:szCs w:val="22"/>
        </w:rPr>
        <w:t>ban</w:t>
      </w:r>
      <w:proofErr w:type="spellEnd"/>
      <w:r>
        <w:rPr>
          <w:rFonts w:ascii="Arial" w:hAnsi="Arial" w:cs="Arial"/>
          <w:b w:val="0"/>
          <w:sz w:val="22"/>
          <w:szCs w:val="22"/>
        </w:rPr>
        <w:t xml:space="preserve"> foglaltak kivételével kiterjed a nemzeti vagyonról szóló 2011. évi CXCVI. törvény (a továbbiakban: </w:t>
      </w:r>
      <w:proofErr w:type="spellStart"/>
      <w:r>
        <w:rPr>
          <w:rFonts w:ascii="Arial" w:hAnsi="Arial" w:cs="Arial"/>
          <w:b w:val="0"/>
          <w:sz w:val="22"/>
          <w:szCs w:val="22"/>
        </w:rPr>
        <w:t>Nvtv</w:t>
      </w:r>
      <w:proofErr w:type="spellEnd"/>
      <w:r>
        <w:rPr>
          <w:rFonts w:ascii="Arial" w:hAnsi="Arial" w:cs="Arial"/>
          <w:b w:val="0"/>
          <w:sz w:val="22"/>
          <w:szCs w:val="22"/>
        </w:rPr>
        <w:t>.) 1. § (2) bekezdés a) – d) és g) pontjaiban foglaltakra.</w:t>
      </w:r>
    </w:p>
    <w:p w14:paraId="31B6DCB6" w14:textId="77777777" w:rsidR="00E840EC" w:rsidRDefault="00E840EC">
      <w:pPr>
        <w:tabs>
          <w:tab w:val="left" w:pos="567"/>
        </w:tabs>
        <w:spacing w:before="480"/>
        <w:ind w:firstLine="567"/>
        <w:jc w:val="both"/>
        <w:rPr>
          <w:rFonts w:ascii="Arial" w:hAnsi="Arial"/>
          <w:sz w:val="22"/>
          <w:szCs w:val="22"/>
        </w:rPr>
      </w:pPr>
      <w:r>
        <w:rPr>
          <w:rFonts w:ascii="Arial" w:hAnsi="Arial"/>
          <w:b/>
          <w:sz w:val="22"/>
          <w:szCs w:val="22"/>
        </w:rPr>
        <w:t xml:space="preserve">2. § </w:t>
      </w:r>
      <w:r>
        <w:rPr>
          <w:rFonts w:ascii="Arial" w:hAnsi="Arial"/>
          <w:sz w:val="22"/>
          <w:szCs w:val="22"/>
        </w:rPr>
        <w:t>Nem terjed ki a rendelet hatálya;</w:t>
      </w:r>
    </w:p>
    <w:p w14:paraId="4F3E0151" w14:textId="677B95FA" w:rsidR="00E840EC" w:rsidRDefault="00E840EC">
      <w:pPr>
        <w:numPr>
          <w:ilvl w:val="0"/>
          <w:numId w:val="6"/>
        </w:numPr>
        <w:tabs>
          <w:tab w:val="left" w:pos="930"/>
        </w:tabs>
        <w:spacing w:before="120"/>
        <w:jc w:val="both"/>
        <w:rPr>
          <w:rFonts w:ascii="Arial" w:hAnsi="Arial"/>
          <w:sz w:val="22"/>
          <w:szCs w:val="22"/>
        </w:rPr>
      </w:pPr>
      <w:r>
        <w:rPr>
          <w:rFonts w:ascii="Arial" w:hAnsi="Arial"/>
          <w:sz w:val="22"/>
          <w:szCs w:val="22"/>
        </w:rPr>
        <w:t>a közbeszerzésekről szóló 201</w:t>
      </w:r>
      <w:r w:rsidR="00A90F5C">
        <w:rPr>
          <w:rFonts w:ascii="Arial" w:hAnsi="Arial"/>
          <w:sz w:val="22"/>
          <w:szCs w:val="22"/>
        </w:rPr>
        <w:t>5.évi CXLIII.</w:t>
      </w:r>
      <w:r>
        <w:rPr>
          <w:rFonts w:ascii="Arial" w:hAnsi="Arial"/>
          <w:sz w:val="22"/>
          <w:szCs w:val="22"/>
        </w:rPr>
        <w:t xml:space="preserve"> törvény hatálya alá tartozó pályáztatásokra, </w:t>
      </w:r>
    </w:p>
    <w:p w14:paraId="18C55A0B" w14:textId="77777777" w:rsidR="00E840EC" w:rsidRDefault="00E840EC">
      <w:pPr>
        <w:numPr>
          <w:ilvl w:val="0"/>
          <w:numId w:val="6"/>
        </w:numPr>
        <w:tabs>
          <w:tab w:val="left" w:pos="930"/>
        </w:tabs>
        <w:spacing w:before="120"/>
        <w:jc w:val="both"/>
        <w:rPr>
          <w:rFonts w:ascii="Arial" w:hAnsi="Arial"/>
          <w:sz w:val="22"/>
          <w:szCs w:val="22"/>
        </w:rPr>
      </w:pPr>
      <w:r>
        <w:rPr>
          <w:rFonts w:ascii="Arial" w:hAnsi="Arial"/>
          <w:sz w:val="22"/>
          <w:szCs w:val="22"/>
        </w:rPr>
        <w:t>az önkormányzat tulajdonában lévő lakások, nem lakás céljára szolgáló helyiségek értékesítésére, bérbeadására, melyek szabályait külön önkormányzati rendelet tartalmazza,</w:t>
      </w:r>
    </w:p>
    <w:p w14:paraId="661C14C3" w14:textId="77777777" w:rsidR="00E840EC" w:rsidRDefault="00E840EC">
      <w:pPr>
        <w:numPr>
          <w:ilvl w:val="0"/>
          <w:numId w:val="6"/>
        </w:numPr>
        <w:tabs>
          <w:tab w:val="left" w:pos="930"/>
        </w:tabs>
        <w:spacing w:before="120"/>
        <w:jc w:val="both"/>
        <w:rPr>
          <w:rFonts w:ascii="Arial" w:hAnsi="Arial"/>
          <w:sz w:val="22"/>
          <w:szCs w:val="22"/>
        </w:rPr>
      </w:pPr>
      <w:r>
        <w:rPr>
          <w:rFonts w:ascii="Arial" w:hAnsi="Arial"/>
          <w:sz w:val="22"/>
          <w:szCs w:val="22"/>
        </w:rPr>
        <w:t>az önkormányzati közterületek és az önkormányzati közutak nem közlekedés céljára történő használatára melyek szabályait külön önkormányzati rendelet tartalmazza, valamint</w:t>
      </w:r>
    </w:p>
    <w:p w14:paraId="5E556297" w14:textId="77777777" w:rsidR="00E840EC" w:rsidRDefault="00E840EC">
      <w:pPr>
        <w:numPr>
          <w:ilvl w:val="0"/>
          <w:numId w:val="6"/>
        </w:numPr>
        <w:tabs>
          <w:tab w:val="left" w:pos="930"/>
        </w:tabs>
        <w:spacing w:before="120"/>
        <w:jc w:val="both"/>
        <w:rPr>
          <w:rFonts w:ascii="Arial" w:hAnsi="Arial"/>
          <w:sz w:val="22"/>
          <w:szCs w:val="22"/>
        </w:rPr>
      </w:pPr>
      <w:r>
        <w:rPr>
          <w:rFonts w:ascii="Arial" w:hAnsi="Arial"/>
          <w:sz w:val="22"/>
          <w:szCs w:val="22"/>
        </w:rPr>
        <w:t>az önkormányzat pénzvagyonára, valamint követeléseire és fizetési kötelezettségeire.</w:t>
      </w:r>
    </w:p>
    <w:p w14:paraId="0CB42E53" w14:textId="77777777" w:rsidR="00E840EC" w:rsidRDefault="00E840EC">
      <w:pPr>
        <w:tabs>
          <w:tab w:val="left" w:pos="567"/>
        </w:tabs>
        <w:spacing w:before="480"/>
        <w:jc w:val="center"/>
        <w:rPr>
          <w:rFonts w:ascii="Arial" w:hAnsi="Arial"/>
          <w:b/>
          <w:i/>
          <w:sz w:val="22"/>
          <w:szCs w:val="22"/>
        </w:rPr>
      </w:pPr>
      <w:r>
        <w:rPr>
          <w:rFonts w:ascii="Arial" w:hAnsi="Arial"/>
          <w:b/>
          <w:i/>
          <w:sz w:val="22"/>
          <w:szCs w:val="22"/>
        </w:rPr>
        <w:t>2. A tulajdonosi jogok gyakorlása</w:t>
      </w:r>
    </w:p>
    <w:p w14:paraId="7761D61A" w14:textId="77777777" w:rsidR="00E840EC" w:rsidRDefault="00E840EC">
      <w:pPr>
        <w:tabs>
          <w:tab w:val="left" w:pos="567"/>
        </w:tabs>
        <w:spacing w:before="240"/>
        <w:ind w:firstLine="567"/>
        <w:jc w:val="both"/>
        <w:rPr>
          <w:rFonts w:ascii="Arial" w:hAnsi="Arial"/>
          <w:sz w:val="22"/>
          <w:szCs w:val="22"/>
        </w:rPr>
      </w:pPr>
      <w:r>
        <w:rPr>
          <w:rFonts w:ascii="Arial" w:hAnsi="Arial"/>
          <w:b/>
          <w:sz w:val="22"/>
          <w:szCs w:val="22"/>
        </w:rPr>
        <w:lastRenderedPageBreak/>
        <w:t xml:space="preserve">3. § (1) </w:t>
      </w:r>
      <w:r>
        <w:rPr>
          <w:rFonts w:ascii="Arial" w:hAnsi="Arial"/>
          <w:sz w:val="22"/>
          <w:szCs w:val="22"/>
        </w:rPr>
        <w:t>A rendelet hatálya alá tartozó vagyon tulajdon</w:t>
      </w:r>
      <w:r w:rsidR="00A90F5C">
        <w:rPr>
          <w:rFonts w:ascii="Arial" w:hAnsi="Arial"/>
          <w:sz w:val="22"/>
          <w:szCs w:val="22"/>
        </w:rPr>
        <w:t>os</w:t>
      </w:r>
      <w:r>
        <w:rPr>
          <w:rFonts w:ascii="Arial" w:hAnsi="Arial"/>
          <w:sz w:val="22"/>
          <w:szCs w:val="22"/>
        </w:rPr>
        <w:t>i joggyakorlója Bátaszék Város Önkormányzatának Képviselő-testülete (a továbbiakban: képviselő-testület), míg a vagyonnal kapcsolatos ügyekben a képviselő-testületet a polgármester képviseli.</w:t>
      </w:r>
    </w:p>
    <w:p w14:paraId="7F5FAD3C" w14:textId="1EB1D6E9" w:rsidR="00E840EC" w:rsidRDefault="00E840EC">
      <w:pPr>
        <w:tabs>
          <w:tab w:val="left" w:pos="567"/>
        </w:tabs>
        <w:spacing w:before="240"/>
        <w:ind w:firstLine="567"/>
        <w:jc w:val="both"/>
        <w:rPr>
          <w:rFonts w:ascii="Arial" w:hAnsi="Arial"/>
          <w:sz w:val="22"/>
          <w:szCs w:val="22"/>
        </w:rPr>
      </w:pPr>
      <w:r>
        <w:rPr>
          <w:rFonts w:ascii="Arial" w:hAnsi="Arial"/>
          <w:b/>
          <w:sz w:val="22"/>
          <w:szCs w:val="22"/>
        </w:rPr>
        <w:t xml:space="preserve">(2) </w:t>
      </w:r>
      <w:r>
        <w:rPr>
          <w:rFonts w:ascii="Arial" w:hAnsi="Arial"/>
          <w:sz w:val="22"/>
          <w:szCs w:val="22"/>
        </w:rPr>
        <w:t>Az önkormányzat vagyonával kapcsolatos - e rendelet 4</w:t>
      </w:r>
      <w:r w:rsidR="00C61B35">
        <w:rPr>
          <w:rFonts w:ascii="Arial" w:hAnsi="Arial"/>
          <w:sz w:val="22"/>
          <w:szCs w:val="22"/>
        </w:rPr>
        <w:t>1</w:t>
      </w:r>
      <w:r>
        <w:rPr>
          <w:rFonts w:ascii="Arial" w:hAnsi="Arial"/>
          <w:sz w:val="22"/>
          <w:szCs w:val="22"/>
        </w:rPr>
        <w:t>. § -</w:t>
      </w:r>
      <w:proofErr w:type="spellStart"/>
      <w:r>
        <w:rPr>
          <w:rFonts w:ascii="Arial" w:hAnsi="Arial"/>
          <w:sz w:val="22"/>
          <w:szCs w:val="22"/>
        </w:rPr>
        <w:t>ának</w:t>
      </w:r>
      <w:proofErr w:type="spellEnd"/>
      <w:r>
        <w:rPr>
          <w:rFonts w:ascii="Arial" w:hAnsi="Arial"/>
          <w:sz w:val="22"/>
          <w:szCs w:val="22"/>
        </w:rPr>
        <w:t xml:space="preserve"> (</w:t>
      </w:r>
      <w:r w:rsidR="00AF2181">
        <w:rPr>
          <w:rFonts w:ascii="Arial" w:hAnsi="Arial"/>
          <w:sz w:val="22"/>
          <w:szCs w:val="22"/>
        </w:rPr>
        <w:t>5</w:t>
      </w:r>
      <w:r>
        <w:rPr>
          <w:rFonts w:ascii="Arial" w:hAnsi="Arial"/>
          <w:sz w:val="22"/>
          <w:szCs w:val="22"/>
        </w:rPr>
        <w:t>) bekezdésében - meghatározott jogok gyakorlását a képviselő-testület:</w:t>
      </w:r>
    </w:p>
    <w:p w14:paraId="1485D880" w14:textId="77777777" w:rsidR="00E840EC" w:rsidRDefault="00E840EC">
      <w:pPr>
        <w:numPr>
          <w:ilvl w:val="0"/>
          <w:numId w:val="22"/>
        </w:numPr>
        <w:tabs>
          <w:tab w:val="left" w:pos="927"/>
        </w:tabs>
        <w:spacing w:before="120"/>
        <w:jc w:val="both"/>
        <w:rPr>
          <w:rFonts w:ascii="Arial" w:hAnsi="Arial"/>
          <w:sz w:val="22"/>
          <w:szCs w:val="22"/>
        </w:rPr>
      </w:pPr>
      <w:r>
        <w:rPr>
          <w:rFonts w:ascii="Arial" w:hAnsi="Arial"/>
          <w:sz w:val="22"/>
          <w:szCs w:val="22"/>
        </w:rPr>
        <w:t>a Bátaszéki Közös Önkormányzati Hivatalra (a továbbiakban: hivatal),</w:t>
      </w:r>
    </w:p>
    <w:p w14:paraId="6DCF6A28" w14:textId="1DE9467C" w:rsidR="00E840EC" w:rsidRDefault="00E840EC">
      <w:pPr>
        <w:numPr>
          <w:ilvl w:val="0"/>
          <w:numId w:val="22"/>
        </w:numPr>
        <w:tabs>
          <w:tab w:val="left" w:pos="927"/>
        </w:tabs>
        <w:jc w:val="both"/>
        <w:rPr>
          <w:rFonts w:ascii="Arial" w:hAnsi="Arial" w:cs="Arial"/>
          <w:bCs/>
          <w:sz w:val="22"/>
          <w:szCs w:val="22"/>
        </w:rPr>
      </w:pPr>
      <w:r>
        <w:rPr>
          <w:rFonts w:ascii="Arial" w:hAnsi="Arial" w:cs="Arial"/>
          <w:bCs/>
          <w:sz w:val="22"/>
          <w:szCs w:val="22"/>
        </w:rPr>
        <w:t xml:space="preserve">a </w:t>
      </w:r>
      <w:proofErr w:type="spellStart"/>
      <w:r>
        <w:rPr>
          <w:rFonts w:ascii="Arial" w:hAnsi="Arial" w:cs="Arial"/>
          <w:bCs/>
          <w:sz w:val="22"/>
          <w:szCs w:val="22"/>
        </w:rPr>
        <w:t>Mikrotérségi</w:t>
      </w:r>
      <w:proofErr w:type="spellEnd"/>
      <w:r>
        <w:rPr>
          <w:rFonts w:ascii="Arial" w:hAnsi="Arial" w:cs="Arial"/>
          <w:bCs/>
          <w:sz w:val="22"/>
          <w:szCs w:val="22"/>
        </w:rPr>
        <w:t xml:space="preserve"> Óvoda</w:t>
      </w:r>
      <w:r w:rsidR="00A90F5C">
        <w:rPr>
          <w:rFonts w:ascii="Arial" w:hAnsi="Arial" w:cs="Arial"/>
          <w:bCs/>
          <w:sz w:val="22"/>
          <w:szCs w:val="22"/>
        </w:rPr>
        <w:t>,</w:t>
      </w:r>
      <w:r>
        <w:rPr>
          <w:rFonts w:ascii="Arial" w:hAnsi="Arial" w:cs="Arial"/>
          <w:bCs/>
          <w:sz w:val="22"/>
          <w:szCs w:val="22"/>
        </w:rPr>
        <w:t xml:space="preserve"> Bölcsőd</w:t>
      </w:r>
      <w:r w:rsidR="00A90F5C">
        <w:rPr>
          <w:rFonts w:ascii="Arial" w:hAnsi="Arial" w:cs="Arial"/>
          <w:bCs/>
          <w:sz w:val="22"/>
          <w:szCs w:val="22"/>
        </w:rPr>
        <w:t>e és Konyhára</w:t>
      </w:r>
      <w:r>
        <w:rPr>
          <w:rFonts w:ascii="Arial" w:hAnsi="Arial" w:cs="Arial"/>
          <w:bCs/>
          <w:sz w:val="22"/>
          <w:szCs w:val="22"/>
        </w:rPr>
        <w:t>,</w:t>
      </w:r>
    </w:p>
    <w:p w14:paraId="31FF1CB2" w14:textId="0B0F2CD1" w:rsidR="00E840EC" w:rsidRPr="00107260" w:rsidRDefault="00E840EC">
      <w:pPr>
        <w:numPr>
          <w:ilvl w:val="0"/>
          <w:numId w:val="22"/>
        </w:numPr>
        <w:tabs>
          <w:tab w:val="left" w:pos="927"/>
        </w:tabs>
        <w:jc w:val="both"/>
        <w:rPr>
          <w:rFonts w:ascii="Arial" w:hAnsi="Arial"/>
          <w:sz w:val="22"/>
          <w:szCs w:val="22"/>
        </w:rPr>
      </w:pPr>
      <w:r>
        <w:rPr>
          <w:rFonts w:ascii="Arial" w:hAnsi="Arial"/>
          <w:sz w:val="22"/>
          <w:szCs w:val="22"/>
        </w:rPr>
        <w:t>a Gondozási Központra,</w:t>
      </w:r>
    </w:p>
    <w:p w14:paraId="22FCB906" w14:textId="77777777" w:rsidR="00E840EC" w:rsidRDefault="00E840EC">
      <w:pPr>
        <w:numPr>
          <w:ilvl w:val="0"/>
          <w:numId w:val="22"/>
        </w:numPr>
        <w:tabs>
          <w:tab w:val="left" w:pos="927"/>
        </w:tabs>
        <w:jc w:val="both"/>
        <w:rPr>
          <w:rFonts w:ascii="Arial" w:hAnsi="Arial"/>
          <w:sz w:val="22"/>
          <w:szCs w:val="22"/>
        </w:rPr>
      </w:pPr>
      <w:r>
        <w:rPr>
          <w:rFonts w:ascii="Arial" w:hAnsi="Arial"/>
          <w:sz w:val="22"/>
          <w:szCs w:val="22"/>
        </w:rPr>
        <w:t>a Keresztély Gyula Városi Könyvtárra,</w:t>
      </w:r>
    </w:p>
    <w:p w14:paraId="5452E548" w14:textId="77777777" w:rsidR="00E840EC" w:rsidRDefault="00E840EC">
      <w:pPr>
        <w:numPr>
          <w:ilvl w:val="0"/>
          <w:numId w:val="22"/>
        </w:numPr>
        <w:tabs>
          <w:tab w:val="left" w:pos="927"/>
        </w:tabs>
        <w:jc w:val="both"/>
        <w:rPr>
          <w:rFonts w:ascii="Arial" w:hAnsi="Arial"/>
          <w:sz w:val="22"/>
          <w:szCs w:val="22"/>
        </w:rPr>
      </w:pPr>
      <w:r>
        <w:rPr>
          <w:rFonts w:ascii="Arial" w:hAnsi="Arial"/>
          <w:sz w:val="22"/>
          <w:szCs w:val="22"/>
        </w:rPr>
        <w:t xml:space="preserve">a BÁT-KOM 2004. Kft.-re, </w:t>
      </w:r>
    </w:p>
    <w:p w14:paraId="0B32EDA6" w14:textId="77777777" w:rsidR="00A90F5C" w:rsidRDefault="00A90F5C">
      <w:pPr>
        <w:numPr>
          <w:ilvl w:val="0"/>
          <w:numId w:val="22"/>
        </w:numPr>
        <w:tabs>
          <w:tab w:val="left" w:pos="927"/>
        </w:tabs>
        <w:jc w:val="both"/>
        <w:rPr>
          <w:rFonts w:ascii="Arial" w:hAnsi="Arial"/>
          <w:sz w:val="22"/>
          <w:szCs w:val="22"/>
        </w:rPr>
      </w:pPr>
      <w:r>
        <w:rPr>
          <w:rFonts w:ascii="Arial" w:hAnsi="Arial"/>
          <w:sz w:val="22"/>
          <w:szCs w:val="22"/>
        </w:rPr>
        <w:t>a Bátaszékért Marketing Nonprofit Kft.-re</w:t>
      </w:r>
    </w:p>
    <w:p w14:paraId="3BD3C1C3" w14:textId="77777777" w:rsidR="00E840EC" w:rsidRDefault="00E840EC">
      <w:pPr>
        <w:numPr>
          <w:ilvl w:val="0"/>
          <w:numId w:val="22"/>
        </w:numPr>
        <w:tabs>
          <w:tab w:val="left" w:pos="927"/>
        </w:tabs>
        <w:jc w:val="both"/>
        <w:rPr>
          <w:rFonts w:ascii="Arial" w:hAnsi="Arial"/>
          <w:sz w:val="22"/>
          <w:szCs w:val="22"/>
        </w:rPr>
      </w:pPr>
      <w:r>
        <w:rPr>
          <w:rFonts w:ascii="Arial" w:hAnsi="Arial"/>
          <w:sz w:val="22"/>
          <w:szCs w:val="22"/>
        </w:rPr>
        <w:t>közszolgáltatási szerződéssel üzemeltetésre átadott gazdasági társaságra, valamint</w:t>
      </w:r>
    </w:p>
    <w:p w14:paraId="45BD221E" w14:textId="77777777" w:rsidR="00E840EC" w:rsidRDefault="00E840EC">
      <w:pPr>
        <w:numPr>
          <w:ilvl w:val="0"/>
          <w:numId w:val="22"/>
        </w:numPr>
        <w:tabs>
          <w:tab w:val="left" w:pos="927"/>
        </w:tabs>
        <w:jc w:val="both"/>
        <w:rPr>
          <w:rFonts w:ascii="Arial" w:hAnsi="Arial"/>
          <w:sz w:val="22"/>
          <w:szCs w:val="22"/>
        </w:rPr>
      </w:pPr>
      <w:r>
        <w:rPr>
          <w:rFonts w:ascii="Arial" w:hAnsi="Arial"/>
          <w:sz w:val="22"/>
          <w:szCs w:val="22"/>
        </w:rPr>
        <w:t>vagyonkezelő szerződéssel illetve üzemeltetési megállapodással állami költségvetési szervre ruházza át.</w:t>
      </w:r>
    </w:p>
    <w:p w14:paraId="03D2AF4B" w14:textId="77777777" w:rsidR="00E840EC" w:rsidRDefault="00E840EC">
      <w:pPr>
        <w:tabs>
          <w:tab w:val="left" w:pos="567"/>
        </w:tabs>
        <w:spacing w:before="240"/>
        <w:ind w:firstLine="567"/>
        <w:jc w:val="both"/>
        <w:rPr>
          <w:rFonts w:ascii="Arial" w:hAnsi="Arial"/>
          <w:sz w:val="22"/>
          <w:szCs w:val="22"/>
        </w:rPr>
      </w:pPr>
      <w:r>
        <w:rPr>
          <w:rFonts w:ascii="Arial" w:hAnsi="Arial"/>
          <w:b/>
          <w:sz w:val="22"/>
          <w:szCs w:val="22"/>
        </w:rPr>
        <w:t>(3)</w:t>
      </w:r>
      <w:r>
        <w:rPr>
          <w:rFonts w:ascii="Arial" w:hAnsi="Arial"/>
          <w:sz w:val="22"/>
          <w:szCs w:val="22"/>
        </w:rPr>
        <w:t xml:space="preserve"> Az önkormányzat törzsvagyonát a (2) bekezdésben felsorolt vagyonkezelő szervek használják. E szervek a számviteli előírások szerint az egy éven túl tartósan használatukba adott ingatlanokat saját vagyonukként tartják </w:t>
      </w:r>
      <w:proofErr w:type="spellStart"/>
      <w:r>
        <w:rPr>
          <w:rFonts w:ascii="Arial" w:hAnsi="Arial"/>
          <w:sz w:val="22"/>
          <w:szCs w:val="22"/>
        </w:rPr>
        <w:t>nyílván</w:t>
      </w:r>
      <w:proofErr w:type="spellEnd"/>
      <w:r>
        <w:rPr>
          <w:rFonts w:ascii="Arial" w:hAnsi="Arial"/>
          <w:sz w:val="22"/>
          <w:szCs w:val="22"/>
        </w:rPr>
        <w:t xml:space="preserve">, felelősek a használatukba adott vagyon rendeltetésszerű használatáért, megőrzéséért, a beszámolási és </w:t>
      </w:r>
      <w:proofErr w:type="gramStart"/>
      <w:r>
        <w:rPr>
          <w:rFonts w:ascii="Arial" w:hAnsi="Arial"/>
          <w:sz w:val="22"/>
          <w:szCs w:val="22"/>
        </w:rPr>
        <w:t>információ</w:t>
      </w:r>
      <w:proofErr w:type="gramEnd"/>
      <w:r>
        <w:rPr>
          <w:rFonts w:ascii="Arial" w:hAnsi="Arial"/>
          <w:sz w:val="22"/>
          <w:szCs w:val="22"/>
        </w:rPr>
        <w:t xml:space="preserve"> szolgáltatási kötelezettség teljesítéséért.</w:t>
      </w:r>
      <w:r>
        <w:rPr>
          <w:rFonts w:ascii="Arial" w:hAnsi="Arial"/>
          <w:sz w:val="22"/>
          <w:szCs w:val="22"/>
        </w:rPr>
        <w:tab/>
      </w:r>
    </w:p>
    <w:p w14:paraId="449B9448" w14:textId="77777777" w:rsidR="00E840EC" w:rsidRDefault="00E840EC">
      <w:pPr>
        <w:tabs>
          <w:tab w:val="left" w:pos="567"/>
        </w:tabs>
        <w:spacing w:before="480" w:after="240"/>
        <w:ind w:firstLine="567"/>
        <w:jc w:val="both"/>
        <w:rPr>
          <w:rFonts w:ascii="Arial" w:hAnsi="Arial"/>
          <w:sz w:val="22"/>
          <w:szCs w:val="22"/>
        </w:rPr>
      </w:pPr>
      <w:r>
        <w:rPr>
          <w:rFonts w:ascii="Arial" w:hAnsi="Arial"/>
          <w:b/>
          <w:sz w:val="22"/>
          <w:szCs w:val="22"/>
        </w:rPr>
        <w:t>4. § (1)</w:t>
      </w:r>
      <w:r>
        <w:rPr>
          <w:rFonts w:ascii="Arial" w:hAnsi="Arial"/>
          <w:sz w:val="22"/>
          <w:szCs w:val="22"/>
        </w:rPr>
        <w:t xml:space="preserve"> Amennyiben az önkormányzat olyan gazdasági társaságot alapít, vagy abba tagként, részvényesként belép, amelynek tevékenysége az önkormányzat ellátási felelősségi körébe tartozik, az önkormányzat, illetve több önkormányzat esetén az önkormányzatok együttes tulajdonosi, vagy szavazati aránya 51 %-</w:t>
      </w:r>
      <w:proofErr w:type="spellStart"/>
      <w:r>
        <w:rPr>
          <w:rFonts w:ascii="Arial" w:hAnsi="Arial"/>
          <w:sz w:val="22"/>
          <w:szCs w:val="22"/>
        </w:rPr>
        <w:t>nál</w:t>
      </w:r>
      <w:proofErr w:type="spellEnd"/>
      <w:r>
        <w:rPr>
          <w:rFonts w:ascii="Arial" w:hAnsi="Arial"/>
          <w:sz w:val="22"/>
          <w:szCs w:val="22"/>
        </w:rPr>
        <w:t xml:space="preserve"> kevesebb nem lehet.</w:t>
      </w:r>
    </w:p>
    <w:p w14:paraId="1F94654D" w14:textId="6037122F" w:rsidR="00E840EC" w:rsidRDefault="00E840EC">
      <w:pPr>
        <w:tabs>
          <w:tab w:val="left" w:pos="567"/>
        </w:tabs>
        <w:ind w:firstLine="567"/>
        <w:jc w:val="both"/>
        <w:rPr>
          <w:rFonts w:ascii="Arial" w:hAnsi="Arial"/>
          <w:sz w:val="22"/>
          <w:szCs w:val="22"/>
        </w:rPr>
      </w:pPr>
      <w:r>
        <w:rPr>
          <w:rFonts w:ascii="Arial" w:hAnsi="Arial"/>
          <w:b/>
          <w:sz w:val="22"/>
          <w:szCs w:val="22"/>
        </w:rPr>
        <w:t>(2)</w:t>
      </w:r>
      <w:r>
        <w:rPr>
          <w:rFonts w:ascii="Arial" w:hAnsi="Arial"/>
          <w:sz w:val="22"/>
          <w:szCs w:val="22"/>
        </w:rPr>
        <w:t xml:space="preserve"> A 3. § (2) bekezdés</w:t>
      </w:r>
      <w:r w:rsidR="00DF44AA">
        <w:rPr>
          <w:rFonts w:ascii="Arial" w:hAnsi="Arial"/>
          <w:sz w:val="22"/>
          <w:szCs w:val="22"/>
        </w:rPr>
        <w:t xml:space="preserve"> a)- f) pontjában</w:t>
      </w:r>
      <w:r>
        <w:rPr>
          <w:rFonts w:ascii="Arial" w:hAnsi="Arial"/>
          <w:sz w:val="22"/>
          <w:szCs w:val="22"/>
        </w:rPr>
        <w:t xml:space="preserve"> szereplő vagyonkezelő szervek gazdasági társaságban nem vehetnek részt.</w:t>
      </w:r>
    </w:p>
    <w:p w14:paraId="1AFEF7F8" w14:textId="77777777" w:rsidR="00E840EC" w:rsidRDefault="00E840EC">
      <w:pPr>
        <w:tabs>
          <w:tab w:val="left" w:pos="567"/>
        </w:tabs>
        <w:spacing w:before="240" w:after="480"/>
        <w:ind w:firstLine="567"/>
        <w:jc w:val="both"/>
        <w:rPr>
          <w:rFonts w:ascii="Arial" w:hAnsi="Arial"/>
          <w:sz w:val="22"/>
          <w:szCs w:val="22"/>
        </w:rPr>
      </w:pPr>
      <w:r>
        <w:rPr>
          <w:rFonts w:ascii="Arial" w:hAnsi="Arial"/>
          <w:b/>
          <w:sz w:val="22"/>
          <w:szCs w:val="22"/>
        </w:rPr>
        <w:t xml:space="preserve">(3) </w:t>
      </w:r>
      <w:r>
        <w:rPr>
          <w:rFonts w:ascii="Arial" w:hAnsi="Arial"/>
          <w:sz w:val="22"/>
          <w:szCs w:val="22"/>
        </w:rPr>
        <w:t>Vagyon, vagyonrész, részvény, vállalkozásba történő bevitelére csak előzetes hozamszámítás alapján lehet javaslatot tenni a képviselő-testületnek.</w:t>
      </w:r>
    </w:p>
    <w:p w14:paraId="427B9306" w14:textId="77777777" w:rsidR="00E840EC" w:rsidRDefault="00E840EC">
      <w:pPr>
        <w:tabs>
          <w:tab w:val="left" w:pos="567"/>
        </w:tabs>
        <w:jc w:val="center"/>
        <w:rPr>
          <w:rFonts w:ascii="Arial" w:hAnsi="Arial"/>
          <w:b/>
          <w:sz w:val="22"/>
          <w:szCs w:val="22"/>
        </w:rPr>
      </w:pPr>
      <w:r>
        <w:rPr>
          <w:rFonts w:ascii="Arial" w:hAnsi="Arial"/>
          <w:b/>
          <w:sz w:val="22"/>
          <w:szCs w:val="22"/>
        </w:rPr>
        <w:t>II. fejezet</w:t>
      </w:r>
    </w:p>
    <w:p w14:paraId="19C43449" w14:textId="77777777" w:rsidR="00E840EC" w:rsidRDefault="00E840EC">
      <w:pPr>
        <w:tabs>
          <w:tab w:val="left" w:pos="567"/>
        </w:tabs>
        <w:spacing w:before="240" w:after="240"/>
        <w:jc w:val="center"/>
        <w:rPr>
          <w:rFonts w:ascii="Arial" w:hAnsi="Arial"/>
          <w:b/>
          <w:sz w:val="22"/>
          <w:szCs w:val="22"/>
        </w:rPr>
      </w:pPr>
      <w:r>
        <w:rPr>
          <w:rFonts w:ascii="Arial" w:hAnsi="Arial"/>
          <w:b/>
          <w:sz w:val="22"/>
          <w:szCs w:val="22"/>
        </w:rPr>
        <w:t xml:space="preserve">AZ ÖNKORMÁNYZATI VAGYON </w:t>
      </w:r>
    </w:p>
    <w:p w14:paraId="1716859A" w14:textId="77777777" w:rsidR="00E840EC" w:rsidRDefault="00E840EC">
      <w:pPr>
        <w:tabs>
          <w:tab w:val="left" w:pos="567"/>
        </w:tabs>
        <w:spacing w:before="240" w:after="240"/>
        <w:jc w:val="center"/>
        <w:rPr>
          <w:rFonts w:ascii="Arial" w:hAnsi="Arial"/>
          <w:b/>
          <w:i/>
          <w:sz w:val="22"/>
          <w:szCs w:val="22"/>
        </w:rPr>
      </w:pPr>
      <w:r>
        <w:rPr>
          <w:rFonts w:ascii="Arial" w:hAnsi="Arial"/>
          <w:b/>
          <w:i/>
          <w:sz w:val="22"/>
          <w:szCs w:val="22"/>
        </w:rPr>
        <w:t>1. Az önkormányzati vagyon fogalma</w:t>
      </w:r>
    </w:p>
    <w:p w14:paraId="56101772" w14:textId="77777777" w:rsidR="00E840EC" w:rsidRDefault="00E840EC">
      <w:pPr>
        <w:tabs>
          <w:tab w:val="left" w:pos="567"/>
        </w:tabs>
        <w:spacing w:before="240"/>
        <w:ind w:firstLine="567"/>
        <w:jc w:val="both"/>
        <w:rPr>
          <w:rFonts w:ascii="Arial" w:hAnsi="Arial" w:cs="Arial"/>
          <w:sz w:val="22"/>
          <w:szCs w:val="22"/>
        </w:rPr>
      </w:pPr>
      <w:r>
        <w:rPr>
          <w:rFonts w:ascii="Arial" w:hAnsi="Arial" w:cs="Arial"/>
          <w:b/>
          <w:sz w:val="22"/>
          <w:szCs w:val="22"/>
        </w:rPr>
        <w:t xml:space="preserve">5. § (1) </w:t>
      </w:r>
      <w:r>
        <w:rPr>
          <w:rFonts w:ascii="Arial" w:hAnsi="Arial" w:cs="Arial"/>
          <w:sz w:val="22"/>
          <w:szCs w:val="22"/>
        </w:rPr>
        <w:t>Az önkormányzati vagyon:</w:t>
      </w:r>
    </w:p>
    <w:p w14:paraId="42605A96" w14:textId="77777777" w:rsidR="00E840EC" w:rsidRDefault="00E840EC">
      <w:pPr>
        <w:pStyle w:val="Listaszerbekezds"/>
        <w:numPr>
          <w:ilvl w:val="0"/>
          <w:numId w:val="17"/>
        </w:numPr>
        <w:tabs>
          <w:tab w:val="left" w:pos="927"/>
        </w:tabs>
        <w:autoSpaceDE w:val="0"/>
        <w:spacing w:before="120"/>
        <w:ind w:left="927"/>
        <w:jc w:val="both"/>
        <w:rPr>
          <w:rFonts w:ascii="Arial" w:hAnsi="Arial" w:cs="Arial"/>
          <w:sz w:val="22"/>
          <w:szCs w:val="22"/>
        </w:rPr>
      </w:pPr>
      <w:r>
        <w:rPr>
          <w:rFonts w:ascii="Arial" w:hAnsi="Arial" w:cs="Arial"/>
          <w:sz w:val="22"/>
          <w:szCs w:val="22"/>
        </w:rPr>
        <w:t>törzsvagyonból, ezen belül</w:t>
      </w:r>
    </w:p>
    <w:p w14:paraId="05801519" w14:textId="77777777" w:rsidR="00E840EC" w:rsidRDefault="00E840EC">
      <w:pPr>
        <w:spacing w:before="120"/>
        <w:ind w:left="1135" w:hanging="284"/>
        <w:jc w:val="both"/>
        <w:rPr>
          <w:rFonts w:ascii="Arial" w:hAnsi="Arial" w:cs="Arial"/>
          <w:sz w:val="22"/>
          <w:szCs w:val="22"/>
        </w:rPr>
      </w:pPr>
      <w:proofErr w:type="spellStart"/>
      <w:r>
        <w:rPr>
          <w:rFonts w:ascii="Arial" w:hAnsi="Arial" w:cs="Arial"/>
          <w:i/>
          <w:iCs/>
          <w:sz w:val="22"/>
          <w:szCs w:val="22"/>
        </w:rPr>
        <w:t>aa</w:t>
      </w:r>
      <w:proofErr w:type="spellEnd"/>
      <w:r>
        <w:rPr>
          <w:rFonts w:ascii="Arial" w:hAnsi="Arial" w:cs="Arial"/>
          <w:i/>
          <w:iCs/>
          <w:sz w:val="22"/>
          <w:szCs w:val="22"/>
        </w:rPr>
        <w:t xml:space="preserve">) </w:t>
      </w:r>
      <w:r>
        <w:rPr>
          <w:rFonts w:ascii="Arial" w:hAnsi="Arial" w:cs="Arial"/>
          <w:sz w:val="22"/>
          <w:szCs w:val="22"/>
        </w:rPr>
        <w:t>forgalomképtelen törzsvagyonból és</w:t>
      </w:r>
    </w:p>
    <w:p w14:paraId="1DB60313" w14:textId="77777777" w:rsidR="00E840EC" w:rsidRDefault="00E840EC">
      <w:pPr>
        <w:ind w:left="1134" w:hanging="283"/>
        <w:jc w:val="both"/>
        <w:rPr>
          <w:rFonts w:ascii="Arial" w:hAnsi="Arial" w:cs="Arial"/>
          <w:sz w:val="22"/>
          <w:szCs w:val="22"/>
        </w:rPr>
      </w:pPr>
      <w:proofErr w:type="gramStart"/>
      <w:r>
        <w:rPr>
          <w:rFonts w:ascii="Arial" w:hAnsi="Arial" w:cs="Arial"/>
          <w:i/>
          <w:iCs/>
          <w:sz w:val="22"/>
          <w:szCs w:val="22"/>
        </w:rPr>
        <w:t>ab</w:t>
      </w:r>
      <w:proofErr w:type="gramEnd"/>
      <w:r>
        <w:rPr>
          <w:rFonts w:ascii="Arial" w:hAnsi="Arial" w:cs="Arial"/>
          <w:i/>
          <w:iCs/>
          <w:sz w:val="22"/>
          <w:szCs w:val="22"/>
        </w:rPr>
        <w:t xml:space="preserve">) </w:t>
      </w:r>
      <w:r>
        <w:rPr>
          <w:rFonts w:ascii="Arial" w:hAnsi="Arial" w:cs="Arial"/>
          <w:sz w:val="22"/>
          <w:szCs w:val="22"/>
        </w:rPr>
        <w:t>korlátozottan forgalomképes törzsvagyonból, valamint</w:t>
      </w:r>
    </w:p>
    <w:p w14:paraId="6AA0C312" w14:textId="77777777" w:rsidR="00E840EC" w:rsidRDefault="00E840EC">
      <w:pPr>
        <w:pStyle w:val="Listaszerbekezds"/>
        <w:numPr>
          <w:ilvl w:val="0"/>
          <w:numId w:val="17"/>
        </w:numPr>
        <w:tabs>
          <w:tab w:val="left" w:pos="927"/>
        </w:tabs>
        <w:autoSpaceDE w:val="0"/>
        <w:spacing w:before="120"/>
        <w:ind w:left="927"/>
        <w:jc w:val="both"/>
        <w:rPr>
          <w:rFonts w:ascii="Arial" w:hAnsi="Arial" w:cs="Arial"/>
          <w:sz w:val="22"/>
          <w:szCs w:val="22"/>
        </w:rPr>
      </w:pPr>
      <w:r>
        <w:rPr>
          <w:rFonts w:ascii="Arial" w:hAnsi="Arial" w:cs="Arial"/>
          <w:sz w:val="22"/>
          <w:szCs w:val="22"/>
        </w:rPr>
        <w:t>forgalomképes üzleti vagyonból áll.</w:t>
      </w:r>
    </w:p>
    <w:p w14:paraId="34687B35" w14:textId="77777777" w:rsidR="00E840EC" w:rsidRDefault="00E840EC">
      <w:pPr>
        <w:tabs>
          <w:tab w:val="left" w:pos="567"/>
        </w:tabs>
        <w:spacing w:before="240"/>
        <w:ind w:firstLine="567"/>
        <w:jc w:val="both"/>
        <w:rPr>
          <w:rFonts w:ascii="Arial" w:hAnsi="Arial"/>
          <w:sz w:val="22"/>
          <w:szCs w:val="22"/>
        </w:rPr>
      </w:pPr>
      <w:r>
        <w:rPr>
          <w:rFonts w:ascii="Arial" w:hAnsi="Arial"/>
          <w:b/>
          <w:sz w:val="22"/>
          <w:szCs w:val="22"/>
        </w:rPr>
        <w:t>(2)</w:t>
      </w:r>
      <w:r>
        <w:rPr>
          <w:rFonts w:ascii="Arial" w:hAnsi="Arial"/>
          <w:sz w:val="22"/>
          <w:szCs w:val="22"/>
        </w:rPr>
        <w:t xml:space="preserve"> A képviselő-testület nemzetgazdasági szempontból kiemelt jelentőségű nemzeti vagyonná nem minősít önkormányzati vagyont.</w:t>
      </w:r>
    </w:p>
    <w:p w14:paraId="274B68C9" w14:textId="77777777" w:rsidR="00E840EC" w:rsidRDefault="00E840EC">
      <w:pPr>
        <w:tabs>
          <w:tab w:val="left" w:pos="567"/>
        </w:tabs>
        <w:spacing w:before="240"/>
        <w:ind w:firstLine="567"/>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Az önkormányzat forgalomképtelen törzsvagyonát e rendelet </w:t>
      </w:r>
      <w:r>
        <w:rPr>
          <w:rFonts w:ascii="Arial" w:hAnsi="Arial" w:cs="Arial"/>
          <w:i/>
          <w:sz w:val="22"/>
          <w:szCs w:val="22"/>
        </w:rPr>
        <w:t>1. melléklete</w:t>
      </w:r>
      <w:r>
        <w:rPr>
          <w:rFonts w:ascii="Arial" w:hAnsi="Arial" w:cs="Arial"/>
          <w:sz w:val="22"/>
          <w:szCs w:val="22"/>
        </w:rPr>
        <w:t xml:space="preserve"> tartalmazza. </w:t>
      </w:r>
    </w:p>
    <w:p w14:paraId="12FFBA45" w14:textId="77777777" w:rsidR="00E840EC" w:rsidRDefault="00E840EC">
      <w:pPr>
        <w:tabs>
          <w:tab w:val="left" w:pos="567"/>
        </w:tabs>
        <w:spacing w:before="240"/>
        <w:ind w:firstLine="567"/>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Az önkormányzat korlátozottan forgalomképes törzsvagyona: </w:t>
      </w:r>
    </w:p>
    <w:p w14:paraId="779994F9" w14:textId="77777777" w:rsidR="00E840EC" w:rsidRDefault="00E840EC">
      <w:pPr>
        <w:pStyle w:val="Listaszerbekezds"/>
        <w:numPr>
          <w:ilvl w:val="0"/>
          <w:numId w:val="13"/>
        </w:numPr>
        <w:tabs>
          <w:tab w:val="left" w:pos="927"/>
        </w:tabs>
        <w:autoSpaceDE w:val="0"/>
        <w:spacing w:before="120" w:after="120"/>
        <w:ind w:left="927"/>
        <w:jc w:val="both"/>
        <w:rPr>
          <w:rFonts w:ascii="Arial" w:hAnsi="Arial" w:cs="Arial"/>
          <w:sz w:val="22"/>
          <w:szCs w:val="22"/>
        </w:rPr>
      </w:pPr>
      <w:r>
        <w:rPr>
          <w:rFonts w:ascii="Arial" w:hAnsi="Arial" w:cs="Arial"/>
          <w:sz w:val="22"/>
          <w:szCs w:val="22"/>
        </w:rPr>
        <w:lastRenderedPageBreak/>
        <w:t>az egyes állami tulajdonban lévő vagyontárgyak önkormányzatok tulajdonba adásáról szóló 1991. évi XXXIII. törvényben korlátozottan forgalomképesnek minősített vagyonelemekből, valamint</w:t>
      </w:r>
    </w:p>
    <w:p w14:paraId="59F4FF3B" w14:textId="77777777" w:rsidR="00E840EC" w:rsidRDefault="00E840EC">
      <w:pPr>
        <w:pStyle w:val="Listaszerbekezds"/>
        <w:numPr>
          <w:ilvl w:val="0"/>
          <w:numId w:val="13"/>
        </w:numPr>
        <w:tabs>
          <w:tab w:val="left" w:pos="927"/>
        </w:tabs>
        <w:autoSpaceDE w:val="0"/>
        <w:spacing w:before="120"/>
        <w:ind w:left="927"/>
        <w:jc w:val="both"/>
        <w:rPr>
          <w:rFonts w:ascii="Arial" w:hAnsi="Arial" w:cs="Arial"/>
          <w:sz w:val="22"/>
          <w:szCs w:val="22"/>
        </w:rPr>
      </w:pPr>
      <w:r>
        <w:rPr>
          <w:rFonts w:ascii="Arial" w:hAnsi="Arial" w:cs="Arial"/>
          <w:sz w:val="22"/>
          <w:szCs w:val="22"/>
        </w:rPr>
        <w:t xml:space="preserve">a képviselő-testület által </w:t>
      </w:r>
      <w:r>
        <w:rPr>
          <w:rFonts w:ascii="Arial" w:hAnsi="Arial" w:cs="Arial"/>
          <w:bCs/>
          <w:sz w:val="22"/>
          <w:szCs w:val="22"/>
        </w:rPr>
        <w:t xml:space="preserve">korlátozottan forgalomképes vagyonnak </w:t>
      </w:r>
      <w:r>
        <w:rPr>
          <w:rFonts w:ascii="Arial" w:hAnsi="Arial" w:cs="Arial"/>
          <w:sz w:val="22"/>
          <w:szCs w:val="22"/>
        </w:rPr>
        <w:t xml:space="preserve">minősített vagyonból áll, mely vagyonelemeket jelen rendelet </w:t>
      </w:r>
      <w:r>
        <w:rPr>
          <w:rFonts w:ascii="Arial" w:hAnsi="Arial" w:cs="Arial"/>
          <w:bCs/>
          <w:i/>
          <w:sz w:val="22"/>
          <w:szCs w:val="22"/>
        </w:rPr>
        <w:t xml:space="preserve">2. melléklete </w:t>
      </w:r>
      <w:r>
        <w:rPr>
          <w:rFonts w:ascii="Arial" w:hAnsi="Arial" w:cs="Arial"/>
          <w:sz w:val="22"/>
          <w:szCs w:val="22"/>
        </w:rPr>
        <w:t>tartalmazza.</w:t>
      </w:r>
    </w:p>
    <w:p w14:paraId="26F04E21" w14:textId="77777777" w:rsidR="00E840EC" w:rsidRDefault="00E840EC">
      <w:pPr>
        <w:tabs>
          <w:tab w:val="left" w:pos="567"/>
        </w:tabs>
        <w:spacing w:before="240"/>
        <w:ind w:firstLine="567"/>
        <w:jc w:val="both"/>
        <w:rPr>
          <w:rFonts w:ascii="Arial" w:hAnsi="Arial"/>
          <w:sz w:val="22"/>
          <w:szCs w:val="22"/>
        </w:rPr>
      </w:pPr>
      <w:r>
        <w:rPr>
          <w:rFonts w:ascii="Arial" w:hAnsi="Arial"/>
          <w:b/>
          <w:sz w:val="22"/>
          <w:szCs w:val="22"/>
        </w:rPr>
        <w:t>(5)</w:t>
      </w:r>
      <w:r>
        <w:rPr>
          <w:rFonts w:ascii="Arial" w:hAnsi="Arial"/>
          <w:sz w:val="22"/>
          <w:szCs w:val="22"/>
        </w:rPr>
        <w:t xml:space="preserve"> Az önkormányzati </w:t>
      </w:r>
      <w:r w:rsidRPr="00470374">
        <w:rPr>
          <w:rFonts w:ascii="Arial" w:hAnsi="Arial"/>
          <w:sz w:val="22"/>
          <w:szCs w:val="22"/>
        </w:rPr>
        <w:t xml:space="preserve">forgalomképes </w:t>
      </w:r>
      <w:r>
        <w:rPr>
          <w:rFonts w:ascii="Arial" w:hAnsi="Arial"/>
          <w:sz w:val="22"/>
          <w:szCs w:val="22"/>
        </w:rPr>
        <w:t xml:space="preserve">üzleti vagyonát e rendelet </w:t>
      </w:r>
      <w:r>
        <w:rPr>
          <w:rFonts w:ascii="Arial" w:hAnsi="Arial"/>
          <w:i/>
          <w:sz w:val="22"/>
          <w:szCs w:val="22"/>
        </w:rPr>
        <w:t xml:space="preserve">3. melléklete </w:t>
      </w:r>
      <w:r>
        <w:rPr>
          <w:rFonts w:ascii="Arial" w:hAnsi="Arial"/>
          <w:sz w:val="22"/>
          <w:szCs w:val="22"/>
        </w:rPr>
        <w:t xml:space="preserve">tartalmazza. </w:t>
      </w:r>
    </w:p>
    <w:p w14:paraId="6BF21DB4" w14:textId="77777777" w:rsidR="00E840EC" w:rsidRDefault="00E840EC">
      <w:pPr>
        <w:pStyle w:val="Szvegtrzsbehzssal21"/>
        <w:spacing w:before="480"/>
        <w:ind w:firstLine="0"/>
        <w:jc w:val="center"/>
        <w:rPr>
          <w:rFonts w:ascii="Arial" w:hAnsi="Arial" w:cs="Arial"/>
          <w:b/>
          <w:i/>
          <w:sz w:val="22"/>
          <w:szCs w:val="22"/>
        </w:rPr>
      </w:pPr>
      <w:r>
        <w:rPr>
          <w:rFonts w:ascii="Arial" w:hAnsi="Arial" w:cs="Arial"/>
          <w:b/>
          <w:i/>
          <w:sz w:val="22"/>
          <w:szCs w:val="22"/>
        </w:rPr>
        <w:t>2. Az önkormányzati vagyon nyilvántartása</w:t>
      </w:r>
    </w:p>
    <w:p w14:paraId="426A7ACD" w14:textId="77777777" w:rsidR="00E840EC" w:rsidRDefault="00E840EC">
      <w:pPr>
        <w:pStyle w:val="Lbjegyzetszveg"/>
        <w:spacing w:before="240"/>
        <w:ind w:firstLine="567"/>
        <w:jc w:val="both"/>
        <w:rPr>
          <w:rFonts w:ascii="Arial" w:hAnsi="Arial" w:cs="Arial"/>
          <w:sz w:val="22"/>
          <w:szCs w:val="22"/>
        </w:rPr>
      </w:pPr>
      <w:r>
        <w:rPr>
          <w:rFonts w:ascii="Arial" w:hAnsi="Arial" w:cs="Arial"/>
          <w:b/>
          <w:sz w:val="22"/>
          <w:szCs w:val="22"/>
        </w:rPr>
        <w:t xml:space="preserve">6. § (1) </w:t>
      </w:r>
      <w:r>
        <w:rPr>
          <w:rFonts w:ascii="Arial" w:hAnsi="Arial" w:cs="Arial"/>
          <w:sz w:val="22"/>
          <w:szCs w:val="22"/>
        </w:rPr>
        <w:t xml:space="preserve">Az önkormányzati vagyonhoz tartozó ingatlant az </w:t>
      </w:r>
      <w:proofErr w:type="spellStart"/>
      <w:r>
        <w:rPr>
          <w:rFonts w:ascii="Arial" w:hAnsi="Arial" w:cs="Arial"/>
          <w:sz w:val="22"/>
          <w:szCs w:val="22"/>
        </w:rPr>
        <w:t>Nvtv</w:t>
      </w:r>
      <w:proofErr w:type="spellEnd"/>
      <w:proofErr w:type="gramStart"/>
      <w:r>
        <w:rPr>
          <w:rFonts w:ascii="Arial" w:hAnsi="Arial" w:cs="Arial"/>
          <w:sz w:val="22"/>
          <w:szCs w:val="22"/>
        </w:rPr>
        <w:t>.,</w:t>
      </w:r>
      <w:proofErr w:type="gramEnd"/>
      <w:r>
        <w:rPr>
          <w:rFonts w:ascii="Arial" w:hAnsi="Arial" w:cs="Arial"/>
          <w:sz w:val="22"/>
          <w:szCs w:val="22"/>
        </w:rPr>
        <w:t xml:space="preserve"> a Magyarország helyi önkormányzatairól szóló 2011. évi CLXXXIX. törvény (a továbbiakban: </w:t>
      </w:r>
      <w:proofErr w:type="spellStart"/>
      <w:r>
        <w:rPr>
          <w:rFonts w:ascii="Arial" w:hAnsi="Arial" w:cs="Arial"/>
          <w:sz w:val="22"/>
          <w:szCs w:val="22"/>
        </w:rPr>
        <w:t>Mötv</w:t>
      </w:r>
      <w:proofErr w:type="spellEnd"/>
      <w:r>
        <w:rPr>
          <w:rFonts w:ascii="Arial" w:hAnsi="Arial" w:cs="Arial"/>
          <w:sz w:val="22"/>
          <w:szCs w:val="22"/>
        </w:rPr>
        <w:t>.), valamint  az önkormányzatok tulajdonában lévő ingatlanvagyon-nyilvántartási és adatszolgáltatási rendjéről szóló 147/1992.(XI.6.) Korm. rendelet előírásai szerint kell nyilvántartani.</w:t>
      </w:r>
    </w:p>
    <w:p w14:paraId="09F5E06B" w14:textId="77777777" w:rsidR="00E840EC" w:rsidRDefault="00E840EC">
      <w:pPr>
        <w:pStyle w:val="Listaszerbekezds"/>
        <w:spacing w:before="240" w:after="240"/>
        <w:ind w:left="0" w:firstLine="567"/>
        <w:jc w:val="both"/>
        <w:rPr>
          <w:rFonts w:ascii="Arial" w:hAnsi="Arial"/>
          <w:sz w:val="22"/>
          <w:szCs w:val="22"/>
        </w:rPr>
      </w:pPr>
      <w:r>
        <w:rPr>
          <w:rFonts w:ascii="Arial" w:hAnsi="Arial" w:cs="Arial"/>
          <w:b/>
          <w:sz w:val="22"/>
          <w:szCs w:val="22"/>
        </w:rPr>
        <w:t>(2)</w:t>
      </w:r>
      <w:r>
        <w:rPr>
          <w:rFonts w:ascii="Arial" w:hAnsi="Arial" w:cs="Arial"/>
          <w:sz w:val="22"/>
          <w:szCs w:val="22"/>
        </w:rPr>
        <w:t xml:space="preserve"> A kataszter és a kataszternapló folyamatos vezetéséről, továbbá az önkormányzat tulajdonába kerülő ingatlanok tulajdonjogának az ingatlan-nyilvántartásba történő bejegyeztetéséről, a kataszterben való átvezetéséről a jegyző gondoskodik,</w:t>
      </w:r>
      <w:r>
        <w:rPr>
          <w:rFonts w:ascii="Arial" w:hAnsi="Arial"/>
          <w:sz w:val="22"/>
          <w:szCs w:val="22"/>
        </w:rPr>
        <w:t xml:space="preserve"> aki egyúttal ellátja az ezzel kapcsolatos adatszolgáltatási tevékenységet is.</w:t>
      </w:r>
    </w:p>
    <w:p w14:paraId="32D65D5F" w14:textId="4300FDE7" w:rsidR="00E840EC" w:rsidRDefault="00B778E7">
      <w:pPr>
        <w:pStyle w:val="Listaszerbekezds"/>
        <w:spacing w:before="240" w:after="480"/>
        <w:ind w:left="0" w:firstLine="567"/>
        <w:jc w:val="both"/>
        <w:rPr>
          <w:rFonts w:ascii="Arial" w:hAnsi="Arial" w:cs="Arial"/>
          <w:sz w:val="22"/>
          <w:szCs w:val="22"/>
        </w:rPr>
      </w:pPr>
      <w:r w:rsidDel="00B778E7">
        <w:rPr>
          <w:rFonts w:ascii="Arial" w:hAnsi="Arial"/>
          <w:b/>
          <w:sz w:val="22"/>
          <w:szCs w:val="22"/>
        </w:rPr>
        <w:t xml:space="preserve"> </w:t>
      </w:r>
      <w:r w:rsidR="00E840EC">
        <w:rPr>
          <w:rFonts w:ascii="Arial" w:hAnsi="Arial" w:cs="Arial"/>
          <w:b/>
          <w:sz w:val="22"/>
          <w:szCs w:val="22"/>
        </w:rPr>
        <w:t>(</w:t>
      </w:r>
      <w:r w:rsidR="00160103">
        <w:rPr>
          <w:rFonts w:ascii="Arial" w:hAnsi="Arial" w:cs="Arial"/>
          <w:b/>
          <w:sz w:val="22"/>
          <w:szCs w:val="22"/>
        </w:rPr>
        <w:t>3</w:t>
      </w:r>
      <w:r w:rsidR="00E840EC">
        <w:rPr>
          <w:rFonts w:ascii="Arial" w:hAnsi="Arial" w:cs="Arial"/>
          <w:b/>
          <w:sz w:val="22"/>
          <w:szCs w:val="22"/>
        </w:rPr>
        <w:t>)</w:t>
      </w:r>
      <w:r w:rsidR="00E840EC">
        <w:rPr>
          <w:rFonts w:ascii="Arial" w:hAnsi="Arial" w:cs="Arial"/>
          <w:sz w:val="22"/>
          <w:szCs w:val="22"/>
        </w:rPr>
        <w:t xml:space="preserve"> Az önkormányzati vagyonhoz tartozó ingóságot az </w:t>
      </w:r>
      <w:proofErr w:type="spellStart"/>
      <w:r w:rsidR="00E840EC">
        <w:rPr>
          <w:rFonts w:ascii="Arial" w:hAnsi="Arial" w:cs="Arial"/>
          <w:sz w:val="22"/>
          <w:szCs w:val="22"/>
        </w:rPr>
        <w:t>Nvtv</w:t>
      </w:r>
      <w:proofErr w:type="spellEnd"/>
      <w:proofErr w:type="gramStart"/>
      <w:r w:rsidR="00E840EC">
        <w:rPr>
          <w:rFonts w:ascii="Arial" w:hAnsi="Arial" w:cs="Arial"/>
          <w:sz w:val="22"/>
          <w:szCs w:val="22"/>
        </w:rPr>
        <w:t>.,</w:t>
      </w:r>
      <w:proofErr w:type="gramEnd"/>
      <w:r w:rsidR="00E840EC">
        <w:rPr>
          <w:rFonts w:ascii="Arial" w:hAnsi="Arial" w:cs="Arial"/>
          <w:sz w:val="22"/>
          <w:szCs w:val="22"/>
        </w:rPr>
        <w:t xml:space="preserve"> a </w:t>
      </w:r>
      <w:proofErr w:type="spellStart"/>
      <w:r w:rsidR="00E840EC">
        <w:rPr>
          <w:rFonts w:ascii="Arial" w:hAnsi="Arial" w:cs="Arial"/>
          <w:sz w:val="22"/>
          <w:szCs w:val="22"/>
        </w:rPr>
        <w:t>Mötv</w:t>
      </w:r>
      <w:proofErr w:type="spellEnd"/>
      <w:r w:rsidR="00E840EC">
        <w:rPr>
          <w:rFonts w:ascii="Arial" w:hAnsi="Arial" w:cs="Arial"/>
          <w:sz w:val="22"/>
          <w:szCs w:val="22"/>
        </w:rPr>
        <w:t>, és a számvitelről szóló jogszabályok alapján kell nyilvántartani.</w:t>
      </w:r>
    </w:p>
    <w:p w14:paraId="64C8E69E" w14:textId="77777777" w:rsidR="00E840EC" w:rsidRDefault="00E840EC">
      <w:pPr>
        <w:pStyle w:val="Szvegtrzsbehzssal21"/>
        <w:ind w:firstLine="0"/>
        <w:jc w:val="center"/>
        <w:rPr>
          <w:rFonts w:ascii="Arial" w:hAnsi="Arial" w:cs="Arial"/>
          <w:b/>
          <w:i/>
          <w:sz w:val="22"/>
          <w:szCs w:val="22"/>
        </w:rPr>
      </w:pPr>
      <w:r>
        <w:rPr>
          <w:rFonts w:ascii="Arial" w:hAnsi="Arial" w:cs="Arial"/>
          <w:b/>
          <w:i/>
          <w:sz w:val="22"/>
          <w:szCs w:val="22"/>
        </w:rPr>
        <w:t>3. Az önkormányzati vagyon hasznosítása</w:t>
      </w:r>
    </w:p>
    <w:p w14:paraId="0A4424D3" w14:textId="181962A2" w:rsidR="00E840EC" w:rsidRDefault="00E840EC">
      <w:pPr>
        <w:tabs>
          <w:tab w:val="left" w:pos="567"/>
        </w:tabs>
        <w:spacing w:before="240" w:after="240"/>
        <w:ind w:firstLine="567"/>
        <w:jc w:val="both"/>
        <w:rPr>
          <w:rFonts w:ascii="Arial" w:hAnsi="Arial"/>
          <w:sz w:val="22"/>
          <w:szCs w:val="22"/>
        </w:rPr>
      </w:pPr>
      <w:r>
        <w:rPr>
          <w:rFonts w:ascii="Arial" w:hAnsi="Arial"/>
          <w:b/>
          <w:sz w:val="22"/>
          <w:szCs w:val="22"/>
        </w:rPr>
        <w:t xml:space="preserve">7. § (1) </w:t>
      </w:r>
      <w:r>
        <w:rPr>
          <w:rFonts w:ascii="Arial" w:hAnsi="Arial"/>
          <w:sz w:val="22"/>
          <w:szCs w:val="22"/>
        </w:rPr>
        <w:t xml:space="preserve">Az önkormányzati </w:t>
      </w:r>
      <w:r w:rsidR="00B40714">
        <w:rPr>
          <w:rFonts w:ascii="Arial" w:hAnsi="Arial"/>
          <w:sz w:val="22"/>
          <w:szCs w:val="22"/>
        </w:rPr>
        <w:t>vagyon</w:t>
      </w:r>
      <w:r>
        <w:rPr>
          <w:rFonts w:ascii="Arial" w:hAnsi="Arial"/>
          <w:sz w:val="22"/>
          <w:szCs w:val="22"/>
        </w:rPr>
        <w:t xml:space="preserve"> hasznosításának célja az önkormányzat kötelező és önként vállalt feladatainak hatékony és eredményes ellátása.</w:t>
      </w:r>
    </w:p>
    <w:p w14:paraId="73457BEE" w14:textId="20E9A0EB" w:rsidR="00E840EC" w:rsidRDefault="00E840EC">
      <w:pPr>
        <w:tabs>
          <w:tab w:val="left" w:pos="567"/>
        </w:tabs>
        <w:ind w:firstLine="567"/>
        <w:jc w:val="both"/>
        <w:rPr>
          <w:rFonts w:ascii="Arial" w:hAnsi="Arial"/>
          <w:sz w:val="22"/>
          <w:szCs w:val="22"/>
        </w:rPr>
      </w:pPr>
      <w:r>
        <w:rPr>
          <w:rFonts w:ascii="Arial" w:hAnsi="Arial"/>
          <w:b/>
          <w:sz w:val="22"/>
          <w:szCs w:val="22"/>
        </w:rPr>
        <w:t xml:space="preserve">(2) </w:t>
      </w:r>
      <w:r>
        <w:rPr>
          <w:rFonts w:ascii="Arial" w:hAnsi="Arial"/>
          <w:sz w:val="22"/>
          <w:szCs w:val="22"/>
        </w:rPr>
        <w:t>Az</w:t>
      </w:r>
      <w:r w:rsidR="00B40714">
        <w:rPr>
          <w:rFonts w:ascii="Arial" w:hAnsi="Arial"/>
          <w:sz w:val="22"/>
          <w:szCs w:val="22"/>
        </w:rPr>
        <w:t xml:space="preserve"> önkormányzati vagyon</w:t>
      </w:r>
      <w:r>
        <w:rPr>
          <w:rFonts w:ascii="Arial" w:hAnsi="Arial"/>
          <w:sz w:val="22"/>
          <w:szCs w:val="22"/>
        </w:rPr>
        <w:t xml:space="preserve"> hasznosítása nem veszélyeztetheti az önkormányzat kötelező feladatainak eredményes ellátását.</w:t>
      </w:r>
    </w:p>
    <w:p w14:paraId="4BB04C07" w14:textId="639A776E" w:rsidR="00E840EC" w:rsidRDefault="00E840EC">
      <w:pPr>
        <w:tabs>
          <w:tab w:val="left" w:pos="567"/>
        </w:tabs>
        <w:spacing w:before="240"/>
        <w:ind w:firstLine="567"/>
        <w:jc w:val="both"/>
        <w:rPr>
          <w:rFonts w:ascii="Arial" w:hAnsi="Arial"/>
          <w:sz w:val="22"/>
          <w:szCs w:val="22"/>
        </w:rPr>
      </w:pPr>
      <w:r>
        <w:rPr>
          <w:rFonts w:ascii="Arial" w:hAnsi="Arial"/>
          <w:b/>
          <w:sz w:val="22"/>
          <w:szCs w:val="22"/>
        </w:rPr>
        <w:t xml:space="preserve">(3) </w:t>
      </w:r>
      <w:r>
        <w:rPr>
          <w:rFonts w:ascii="Arial" w:hAnsi="Arial"/>
          <w:sz w:val="22"/>
          <w:szCs w:val="22"/>
        </w:rPr>
        <w:t xml:space="preserve">Amennyiben a vagyon </w:t>
      </w:r>
      <w:r w:rsidR="00AF2181">
        <w:rPr>
          <w:rFonts w:ascii="Arial" w:hAnsi="Arial"/>
          <w:sz w:val="22"/>
          <w:szCs w:val="22"/>
        </w:rPr>
        <w:t>hasznosítása</w:t>
      </w:r>
      <w:r>
        <w:rPr>
          <w:rFonts w:ascii="Arial" w:hAnsi="Arial"/>
          <w:sz w:val="22"/>
          <w:szCs w:val="22"/>
        </w:rPr>
        <w:t xml:space="preserve"> nem természetes személy</w:t>
      </w:r>
      <w:r w:rsidR="00AF2181">
        <w:rPr>
          <w:rFonts w:ascii="Arial" w:hAnsi="Arial"/>
          <w:sz w:val="22"/>
          <w:szCs w:val="22"/>
        </w:rPr>
        <w:t xml:space="preserve"> </w:t>
      </w:r>
      <w:r>
        <w:rPr>
          <w:rFonts w:ascii="Arial" w:hAnsi="Arial"/>
          <w:sz w:val="22"/>
          <w:szCs w:val="22"/>
        </w:rPr>
        <w:t xml:space="preserve">részére történik, </w:t>
      </w:r>
      <w:r w:rsidR="00AF2181">
        <w:rPr>
          <w:rFonts w:ascii="Arial" w:hAnsi="Arial"/>
          <w:sz w:val="22"/>
          <w:szCs w:val="22"/>
        </w:rPr>
        <w:t>hasznosítónak</w:t>
      </w:r>
      <w:r>
        <w:rPr>
          <w:rFonts w:ascii="Arial" w:hAnsi="Arial"/>
          <w:sz w:val="22"/>
          <w:szCs w:val="22"/>
        </w:rPr>
        <w:t xml:space="preserve"> be kell csatolnia </w:t>
      </w:r>
      <w:r w:rsidR="00824503">
        <w:rPr>
          <w:rFonts w:ascii="Arial" w:hAnsi="Arial"/>
          <w:sz w:val="22"/>
          <w:szCs w:val="22"/>
        </w:rPr>
        <w:t xml:space="preserve">a </w:t>
      </w:r>
      <w:r>
        <w:rPr>
          <w:rFonts w:ascii="Arial" w:hAnsi="Arial"/>
          <w:i/>
          <w:sz w:val="22"/>
          <w:szCs w:val="22"/>
        </w:rPr>
        <w:t>4. melléklet</w:t>
      </w:r>
      <w:r>
        <w:rPr>
          <w:rFonts w:ascii="Arial" w:hAnsi="Arial"/>
          <w:sz w:val="22"/>
          <w:szCs w:val="22"/>
        </w:rPr>
        <w:t xml:space="preserve"> szerinti nyilatkozatot.</w:t>
      </w:r>
    </w:p>
    <w:p w14:paraId="706B5920" w14:textId="273F3637" w:rsidR="00C43B65" w:rsidRDefault="00E840EC">
      <w:pPr>
        <w:tabs>
          <w:tab w:val="left" w:pos="567"/>
        </w:tabs>
        <w:spacing w:before="480"/>
        <w:ind w:firstLine="567"/>
        <w:jc w:val="both"/>
        <w:rPr>
          <w:rFonts w:ascii="Arial" w:hAnsi="Arial" w:cs="Arial"/>
          <w:b/>
          <w:sz w:val="22"/>
          <w:szCs w:val="22"/>
        </w:rPr>
      </w:pPr>
      <w:r>
        <w:rPr>
          <w:rFonts w:ascii="Arial" w:hAnsi="Arial" w:cs="Arial"/>
          <w:b/>
          <w:sz w:val="22"/>
          <w:szCs w:val="22"/>
        </w:rPr>
        <w:t>8. § (1)</w:t>
      </w:r>
      <w:r w:rsidR="00470374">
        <w:rPr>
          <w:rFonts w:ascii="Arial" w:hAnsi="Arial" w:cs="Arial"/>
          <w:b/>
          <w:sz w:val="22"/>
          <w:szCs w:val="22"/>
        </w:rPr>
        <w:t xml:space="preserve"> </w:t>
      </w:r>
      <w:r w:rsidR="0056599D">
        <w:rPr>
          <w:rFonts w:ascii="Arial" w:hAnsi="Arial" w:cs="Arial"/>
          <w:sz w:val="22"/>
          <w:szCs w:val="22"/>
        </w:rPr>
        <w:t>Nettó</w:t>
      </w:r>
      <w:r w:rsidR="00C43B65" w:rsidRPr="0054455B">
        <w:rPr>
          <w:rFonts w:ascii="Arial" w:hAnsi="Arial" w:cs="Arial"/>
          <w:sz w:val="22"/>
          <w:szCs w:val="22"/>
        </w:rPr>
        <w:t xml:space="preserve"> 10 (tíz) millió</w:t>
      </w:r>
      <w:r w:rsidR="00C43B65">
        <w:rPr>
          <w:rFonts w:ascii="Arial" w:hAnsi="Arial" w:cs="Arial"/>
          <w:sz w:val="22"/>
          <w:szCs w:val="22"/>
        </w:rPr>
        <w:t xml:space="preserve"> Ft értékhatár feletti vagyoni értékű jogot </w:t>
      </w:r>
      <w:r w:rsidR="00C43B65">
        <w:rPr>
          <w:rFonts w:ascii="Arial" w:hAnsi="Arial"/>
          <w:sz w:val="22"/>
          <w:szCs w:val="22"/>
        </w:rPr>
        <w:t>hasznosítani</w:t>
      </w:r>
      <w:r w:rsidR="00C43B65">
        <w:rPr>
          <w:rFonts w:ascii="Arial" w:hAnsi="Arial" w:cs="Arial"/>
          <w:sz w:val="22"/>
          <w:szCs w:val="22"/>
        </w:rPr>
        <w:t xml:space="preserve"> csak </w:t>
      </w:r>
      <w:r w:rsidR="00D62702">
        <w:rPr>
          <w:rFonts w:ascii="Arial" w:hAnsi="Arial" w:cs="Arial"/>
          <w:sz w:val="22"/>
          <w:szCs w:val="22"/>
        </w:rPr>
        <w:t>pályáztatás</w:t>
      </w:r>
      <w:r w:rsidR="00C43B65">
        <w:rPr>
          <w:rFonts w:ascii="Arial" w:hAnsi="Arial" w:cs="Arial"/>
          <w:sz w:val="22"/>
          <w:szCs w:val="22"/>
        </w:rPr>
        <w:t xml:space="preserve"> útján, az összességében legelőnyösebb ajánlatot tevő részére, a szolgáltatás és ellenszolgáltatás értékarányosságával lehet, a </w:t>
      </w:r>
      <w:proofErr w:type="spellStart"/>
      <w:r w:rsidR="00C43B65">
        <w:rPr>
          <w:rFonts w:ascii="Arial" w:hAnsi="Arial" w:cs="Arial"/>
          <w:sz w:val="22"/>
          <w:szCs w:val="22"/>
        </w:rPr>
        <w:t>Nvtv</w:t>
      </w:r>
      <w:proofErr w:type="spellEnd"/>
      <w:r w:rsidR="00C43B65">
        <w:rPr>
          <w:rFonts w:ascii="Arial" w:hAnsi="Arial" w:cs="Arial"/>
          <w:sz w:val="22"/>
          <w:szCs w:val="22"/>
        </w:rPr>
        <w:t>. 11. § (17) – (18) bekezdésében foglalt kivételekkel.</w:t>
      </w:r>
    </w:p>
    <w:p w14:paraId="4561780B" w14:textId="586E24CE" w:rsidR="00E840EC" w:rsidRDefault="00C43B65">
      <w:pPr>
        <w:tabs>
          <w:tab w:val="left" w:pos="567"/>
        </w:tabs>
        <w:spacing w:before="480"/>
        <w:ind w:firstLine="567"/>
        <w:jc w:val="both"/>
        <w:rPr>
          <w:rFonts w:ascii="Arial" w:hAnsi="Arial" w:cs="Arial"/>
          <w:sz w:val="22"/>
          <w:szCs w:val="22"/>
        </w:rPr>
      </w:pPr>
      <w:r>
        <w:rPr>
          <w:rFonts w:ascii="Arial" w:hAnsi="Arial" w:cs="Arial"/>
          <w:b/>
          <w:sz w:val="22"/>
          <w:szCs w:val="22"/>
        </w:rPr>
        <w:t>(2)</w:t>
      </w:r>
      <w:r w:rsidR="00E840EC">
        <w:rPr>
          <w:rFonts w:ascii="Arial" w:hAnsi="Arial" w:cs="Arial"/>
          <w:b/>
          <w:sz w:val="22"/>
          <w:szCs w:val="22"/>
        </w:rPr>
        <w:t xml:space="preserve"> </w:t>
      </w:r>
      <w:r w:rsidR="00D3601F">
        <w:rPr>
          <w:rFonts w:ascii="Arial" w:hAnsi="Arial"/>
          <w:sz w:val="22"/>
          <w:szCs w:val="22"/>
        </w:rPr>
        <w:t xml:space="preserve">A mindenkori költségvetési törvényben meghatározott egyedi bruttó forgalmi érték </w:t>
      </w:r>
      <w:r w:rsidR="00E840EC">
        <w:rPr>
          <w:rFonts w:ascii="Arial" w:hAnsi="Arial"/>
          <w:sz w:val="22"/>
          <w:szCs w:val="22"/>
        </w:rPr>
        <w:t xml:space="preserve">feletti </w:t>
      </w:r>
      <w:r>
        <w:rPr>
          <w:rFonts w:ascii="Arial" w:hAnsi="Arial"/>
          <w:sz w:val="22"/>
          <w:szCs w:val="22"/>
        </w:rPr>
        <w:t xml:space="preserve">önkormányzati </w:t>
      </w:r>
      <w:r w:rsidR="007627BD">
        <w:rPr>
          <w:rFonts w:ascii="Arial" w:hAnsi="Arial"/>
          <w:sz w:val="22"/>
          <w:szCs w:val="22"/>
        </w:rPr>
        <w:t>vagyont</w:t>
      </w:r>
      <w:r w:rsidR="00E840EC">
        <w:rPr>
          <w:rFonts w:ascii="Arial" w:hAnsi="Arial"/>
          <w:sz w:val="22"/>
          <w:szCs w:val="22"/>
        </w:rPr>
        <w:t xml:space="preserve"> hasznosítani</w:t>
      </w:r>
      <w:r w:rsidR="00E840EC">
        <w:rPr>
          <w:rFonts w:ascii="Arial" w:hAnsi="Arial" w:cs="Arial"/>
          <w:sz w:val="22"/>
          <w:szCs w:val="22"/>
        </w:rPr>
        <w:t xml:space="preserve"> csak </w:t>
      </w:r>
      <w:r w:rsidR="00D62702">
        <w:rPr>
          <w:rFonts w:ascii="Arial" w:hAnsi="Arial" w:cs="Arial"/>
          <w:sz w:val="22"/>
          <w:szCs w:val="22"/>
        </w:rPr>
        <w:t>pályáztatás</w:t>
      </w:r>
      <w:r w:rsidR="00E840EC">
        <w:rPr>
          <w:rFonts w:ascii="Arial" w:hAnsi="Arial" w:cs="Arial"/>
          <w:sz w:val="22"/>
          <w:szCs w:val="22"/>
        </w:rPr>
        <w:t xml:space="preserve"> útján, az összességében legelőnyösebb ajánlatot tevő részére, a szolgáltatás és ellenszolgáltatás értékarányosságával lehet, a </w:t>
      </w:r>
      <w:proofErr w:type="spellStart"/>
      <w:r w:rsidR="00E840EC">
        <w:rPr>
          <w:rFonts w:ascii="Arial" w:hAnsi="Arial" w:cs="Arial"/>
          <w:sz w:val="22"/>
          <w:szCs w:val="22"/>
        </w:rPr>
        <w:t>Nvtv</w:t>
      </w:r>
      <w:proofErr w:type="spellEnd"/>
      <w:r w:rsidR="00E840EC">
        <w:rPr>
          <w:rFonts w:ascii="Arial" w:hAnsi="Arial" w:cs="Arial"/>
          <w:sz w:val="22"/>
          <w:szCs w:val="22"/>
        </w:rPr>
        <w:t>. 11. § (17) – (18) bekezdésében foglalt kivételekkel.</w:t>
      </w:r>
    </w:p>
    <w:p w14:paraId="78F268D2" w14:textId="212FFA4F" w:rsidR="0042697F" w:rsidRDefault="0042697F">
      <w:pPr>
        <w:tabs>
          <w:tab w:val="left" w:pos="567"/>
        </w:tabs>
        <w:spacing w:before="480"/>
        <w:ind w:firstLine="567"/>
        <w:jc w:val="both"/>
        <w:rPr>
          <w:rFonts w:ascii="Arial" w:hAnsi="Arial" w:cs="Arial"/>
          <w:sz w:val="22"/>
          <w:szCs w:val="22"/>
        </w:rPr>
      </w:pPr>
      <w:r w:rsidRPr="0054455B">
        <w:rPr>
          <w:rFonts w:ascii="Arial" w:hAnsi="Arial" w:cs="Arial"/>
          <w:b/>
          <w:sz w:val="22"/>
          <w:szCs w:val="22"/>
        </w:rPr>
        <w:t>(3)</w:t>
      </w:r>
      <w:r>
        <w:rPr>
          <w:rFonts w:ascii="Arial" w:hAnsi="Arial" w:cs="Arial"/>
          <w:sz w:val="22"/>
          <w:szCs w:val="22"/>
        </w:rPr>
        <w:t xml:space="preserve"> A pályázati eljárást a III. fejezet 2-12. pontjai alapján kell lefolytatni.</w:t>
      </w:r>
    </w:p>
    <w:p w14:paraId="48840D12" w14:textId="7983A79B" w:rsidR="00F649D1" w:rsidRPr="00E95EFD" w:rsidRDefault="00160103">
      <w:pPr>
        <w:tabs>
          <w:tab w:val="left" w:pos="567"/>
        </w:tabs>
        <w:spacing w:before="480"/>
        <w:ind w:firstLine="567"/>
        <w:jc w:val="both"/>
        <w:rPr>
          <w:rFonts w:ascii="Arial" w:hAnsi="Arial" w:cs="Arial"/>
          <w:sz w:val="22"/>
          <w:szCs w:val="22"/>
        </w:rPr>
      </w:pPr>
      <w:r>
        <w:rPr>
          <w:rFonts w:ascii="Arial" w:hAnsi="Arial" w:cs="Arial"/>
          <w:b/>
          <w:sz w:val="22"/>
          <w:szCs w:val="22"/>
        </w:rPr>
        <w:t>(</w:t>
      </w:r>
      <w:r w:rsidR="0042697F">
        <w:rPr>
          <w:rFonts w:ascii="Arial" w:hAnsi="Arial" w:cs="Arial"/>
          <w:b/>
          <w:sz w:val="22"/>
          <w:szCs w:val="22"/>
        </w:rPr>
        <w:t>4</w:t>
      </w:r>
      <w:r w:rsidR="00F649D1">
        <w:rPr>
          <w:rFonts w:ascii="Arial" w:hAnsi="Arial" w:cs="Arial"/>
          <w:b/>
          <w:sz w:val="22"/>
          <w:szCs w:val="22"/>
        </w:rPr>
        <w:t>)</w:t>
      </w:r>
      <w:r w:rsidR="00E95EFD">
        <w:rPr>
          <w:rFonts w:ascii="Arial" w:hAnsi="Arial" w:cs="Arial"/>
          <w:sz w:val="22"/>
          <w:szCs w:val="22"/>
        </w:rPr>
        <w:t xml:space="preserve"> </w:t>
      </w:r>
      <w:r w:rsidR="00CE0E50">
        <w:rPr>
          <w:rFonts w:ascii="Arial" w:hAnsi="Arial" w:cs="Arial"/>
          <w:sz w:val="22"/>
          <w:szCs w:val="22"/>
        </w:rPr>
        <w:t>Az (1)</w:t>
      </w:r>
      <w:r w:rsidR="00B455A5">
        <w:rPr>
          <w:rFonts w:ascii="Arial" w:hAnsi="Arial" w:cs="Arial"/>
          <w:sz w:val="22"/>
          <w:szCs w:val="22"/>
        </w:rPr>
        <w:t xml:space="preserve"> és (2)</w:t>
      </w:r>
      <w:r w:rsidR="00CE0E50">
        <w:rPr>
          <w:rFonts w:ascii="Arial" w:hAnsi="Arial" w:cs="Arial"/>
          <w:sz w:val="22"/>
          <w:szCs w:val="22"/>
        </w:rPr>
        <w:t xml:space="preserve"> bekezdésben szereplő vagyoni érték meghatározásához </w:t>
      </w:r>
      <w:r w:rsidR="00B455A5">
        <w:rPr>
          <w:rFonts w:ascii="Arial" w:hAnsi="Arial" w:cs="Arial"/>
          <w:sz w:val="22"/>
          <w:szCs w:val="22"/>
        </w:rPr>
        <w:t xml:space="preserve">a </w:t>
      </w:r>
      <w:r>
        <w:rPr>
          <w:rFonts w:ascii="Arial" w:hAnsi="Arial" w:cs="Arial"/>
          <w:sz w:val="22"/>
          <w:szCs w:val="22"/>
        </w:rPr>
        <w:t>hasznosítás</w:t>
      </w:r>
      <w:r w:rsidR="00EE6E1E">
        <w:rPr>
          <w:rFonts w:ascii="Arial" w:hAnsi="Arial" w:cs="Arial"/>
          <w:sz w:val="22"/>
          <w:szCs w:val="22"/>
        </w:rPr>
        <w:t xml:space="preserve"> </w:t>
      </w:r>
      <w:r>
        <w:rPr>
          <w:rFonts w:ascii="Arial" w:hAnsi="Arial" w:cs="Arial"/>
          <w:sz w:val="22"/>
          <w:szCs w:val="22"/>
        </w:rPr>
        <w:t>időtartama alatt</w:t>
      </w:r>
      <w:r w:rsidR="00B455A5">
        <w:rPr>
          <w:rFonts w:ascii="Arial" w:hAnsi="Arial" w:cs="Arial"/>
          <w:sz w:val="22"/>
          <w:szCs w:val="22"/>
        </w:rPr>
        <w:t xml:space="preserve"> a hasznosításból befolyó </w:t>
      </w:r>
      <w:r w:rsidR="00C8400F">
        <w:rPr>
          <w:rFonts w:ascii="Arial" w:hAnsi="Arial" w:cs="Arial"/>
          <w:sz w:val="22"/>
          <w:szCs w:val="22"/>
        </w:rPr>
        <w:t xml:space="preserve">ellenszolgáltatás </w:t>
      </w:r>
      <w:r w:rsidR="00B455A5">
        <w:rPr>
          <w:rFonts w:ascii="Arial" w:hAnsi="Arial" w:cs="Arial"/>
          <w:sz w:val="22"/>
          <w:szCs w:val="22"/>
        </w:rPr>
        <w:t>összeg</w:t>
      </w:r>
      <w:r w:rsidR="00C8400F">
        <w:rPr>
          <w:rFonts w:ascii="Arial" w:hAnsi="Arial" w:cs="Arial"/>
          <w:sz w:val="22"/>
          <w:szCs w:val="22"/>
        </w:rPr>
        <w:t>é</w:t>
      </w:r>
      <w:r w:rsidR="00B455A5">
        <w:rPr>
          <w:rFonts w:ascii="Arial" w:hAnsi="Arial" w:cs="Arial"/>
          <w:sz w:val="22"/>
          <w:szCs w:val="22"/>
        </w:rPr>
        <w:t>t kell figyelembe venni.</w:t>
      </w:r>
      <w:r w:rsidR="00C8400F">
        <w:rPr>
          <w:rFonts w:ascii="Arial" w:hAnsi="Arial" w:cs="Arial"/>
          <w:sz w:val="22"/>
          <w:szCs w:val="22"/>
        </w:rPr>
        <w:t xml:space="preserve"> Határozatlan idejű hasznosítás esetén a havi ellenszolgáltatás negyvennyolcszorosát kell alapul venni. </w:t>
      </w:r>
    </w:p>
    <w:p w14:paraId="47470D1F" w14:textId="173F4746" w:rsidR="00BC4404" w:rsidRDefault="00BC4404" w:rsidP="00BC4404">
      <w:pPr>
        <w:tabs>
          <w:tab w:val="left" w:pos="567"/>
        </w:tabs>
        <w:spacing w:before="480"/>
        <w:ind w:firstLine="567"/>
        <w:jc w:val="both"/>
        <w:rPr>
          <w:rFonts w:ascii="Arial" w:hAnsi="Arial"/>
          <w:sz w:val="22"/>
          <w:szCs w:val="22"/>
        </w:rPr>
      </w:pPr>
      <w:r>
        <w:rPr>
          <w:rFonts w:ascii="Arial" w:hAnsi="Arial"/>
          <w:b/>
          <w:sz w:val="22"/>
          <w:szCs w:val="22"/>
        </w:rPr>
        <w:t xml:space="preserve">9. § (1) </w:t>
      </w:r>
      <w:r>
        <w:rPr>
          <w:rFonts w:ascii="Arial" w:hAnsi="Arial"/>
          <w:sz w:val="22"/>
          <w:szCs w:val="22"/>
        </w:rPr>
        <w:t>A vagyonkezelő szerv a rábízott korlátozottan forgalomképes vagyont határozott idejű bérbeadás útján - az alapfeladatainak sérelme nélkül - hasznosíthatja. Az ebből származó bevétel az intézményt illeti meg. A</w:t>
      </w:r>
      <w:r w:rsidR="003058C6">
        <w:rPr>
          <w:rFonts w:ascii="Arial" w:hAnsi="Arial"/>
          <w:sz w:val="22"/>
          <w:szCs w:val="22"/>
        </w:rPr>
        <w:t xml:space="preserve"> az öt évet meghaladó</w:t>
      </w:r>
      <w:r>
        <w:rPr>
          <w:rFonts w:ascii="Arial" w:hAnsi="Arial"/>
          <w:sz w:val="22"/>
          <w:szCs w:val="22"/>
        </w:rPr>
        <w:t xml:space="preserve"> bérbeadáshoz a pénzügyi és gazdasági bizottság előzetes hozzájárulása szükséges.</w:t>
      </w:r>
    </w:p>
    <w:p w14:paraId="0BCF30E9" w14:textId="77777777" w:rsidR="00BC4404" w:rsidRDefault="00BC4404" w:rsidP="00BC4404">
      <w:pPr>
        <w:tabs>
          <w:tab w:val="left" w:pos="567"/>
        </w:tabs>
        <w:spacing w:before="240"/>
        <w:ind w:firstLine="567"/>
        <w:jc w:val="both"/>
        <w:rPr>
          <w:rFonts w:ascii="Arial" w:hAnsi="Arial"/>
          <w:sz w:val="22"/>
          <w:szCs w:val="22"/>
        </w:rPr>
      </w:pPr>
      <w:r>
        <w:rPr>
          <w:rFonts w:ascii="Arial" w:hAnsi="Arial"/>
          <w:b/>
          <w:sz w:val="22"/>
          <w:szCs w:val="22"/>
        </w:rPr>
        <w:t>(2)</w:t>
      </w:r>
      <w:r>
        <w:rPr>
          <w:rFonts w:ascii="Arial" w:hAnsi="Arial"/>
          <w:sz w:val="22"/>
          <w:szCs w:val="22"/>
        </w:rPr>
        <w:t xml:space="preserve"> Az (1) bekezdés alapján kötött bérleti szerződés egy példányát meg kell küldeni a hivatalnak.</w:t>
      </w:r>
    </w:p>
    <w:p w14:paraId="0EB8E60F" w14:textId="6F5AC437" w:rsidR="00C33B76" w:rsidRDefault="004301D9" w:rsidP="0054455B">
      <w:pPr>
        <w:spacing w:before="480"/>
        <w:ind w:firstLine="567"/>
        <w:jc w:val="center"/>
        <w:rPr>
          <w:rFonts w:ascii="Arial" w:hAnsi="Arial" w:cs="Arial"/>
          <w:b/>
          <w:bCs/>
          <w:sz w:val="22"/>
          <w:szCs w:val="22"/>
        </w:rPr>
      </w:pPr>
      <w:r>
        <w:rPr>
          <w:rFonts w:ascii="Arial" w:hAnsi="Arial" w:cs="Arial"/>
          <w:b/>
          <w:bCs/>
          <w:sz w:val="22"/>
          <w:szCs w:val="22"/>
        </w:rPr>
        <w:t>4</w:t>
      </w:r>
      <w:r w:rsidR="00C33B76">
        <w:rPr>
          <w:rFonts w:ascii="Arial" w:hAnsi="Arial" w:cs="Arial"/>
          <w:b/>
          <w:bCs/>
          <w:sz w:val="22"/>
          <w:szCs w:val="22"/>
        </w:rPr>
        <w:t>. Önkormányzati vagyon ingyenes vagyonátruházása</w:t>
      </w:r>
    </w:p>
    <w:p w14:paraId="665E93F4" w14:textId="45422EE5" w:rsidR="00E840EC" w:rsidRDefault="0069669F">
      <w:pPr>
        <w:spacing w:before="480"/>
        <w:ind w:firstLine="567"/>
        <w:jc w:val="both"/>
        <w:rPr>
          <w:rFonts w:ascii="Arial" w:hAnsi="Arial" w:cs="Arial"/>
          <w:sz w:val="22"/>
          <w:szCs w:val="22"/>
        </w:rPr>
      </w:pPr>
      <w:r>
        <w:rPr>
          <w:rFonts w:ascii="Arial" w:hAnsi="Arial" w:cs="Arial"/>
          <w:b/>
          <w:bCs/>
          <w:sz w:val="22"/>
          <w:szCs w:val="22"/>
        </w:rPr>
        <w:t>10</w:t>
      </w:r>
      <w:r w:rsidR="00E840EC">
        <w:rPr>
          <w:rFonts w:ascii="Arial" w:hAnsi="Arial" w:cs="Arial"/>
          <w:b/>
          <w:bCs/>
          <w:sz w:val="22"/>
          <w:szCs w:val="22"/>
        </w:rPr>
        <w:t xml:space="preserve">. § </w:t>
      </w:r>
      <w:r w:rsidR="00E840EC">
        <w:rPr>
          <w:rFonts w:ascii="Arial" w:hAnsi="Arial" w:cs="Arial"/>
          <w:b/>
          <w:sz w:val="22"/>
          <w:szCs w:val="22"/>
        </w:rPr>
        <w:t>(1)</w:t>
      </w:r>
      <w:r w:rsidR="00E840EC">
        <w:rPr>
          <w:rFonts w:ascii="Arial" w:hAnsi="Arial" w:cs="Arial"/>
          <w:sz w:val="22"/>
          <w:szCs w:val="22"/>
        </w:rPr>
        <w:t xml:space="preserve"> Önkormányzati vagyon tulajdonjogát ingyenesen átruházni az </w:t>
      </w:r>
      <w:proofErr w:type="spellStart"/>
      <w:r w:rsidR="00E840EC">
        <w:rPr>
          <w:rFonts w:ascii="Arial" w:hAnsi="Arial" w:cs="Arial"/>
          <w:sz w:val="22"/>
          <w:szCs w:val="22"/>
        </w:rPr>
        <w:t>Nvtv</w:t>
      </w:r>
      <w:proofErr w:type="spellEnd"/>
      <w:r w:rsidR="00E840EC">
        <w:rPr>
          <w:rFonts w:ascii="Arial" w:hAnsi="Arial" w:cs="Arial"/>
          <w:sz w:val="22"/>
          <w:szCs w:val="22"/>
        </w:rPr>
        <w:t>. 13. § (3) - (1</w:t>
      </w:r>
      <w:r w:rsidR="00C33B76">
        <w:rPr>
          <w:rFonts w:ascii="Arial" w:hAnsi="Arial" w:cs="Arial"/>
          <w:sz w:val="22"/>
          <w:szCs w:val="22"/>
        </w:rPr>
        <w:t>1</w:t>
      </w:r>
      <w:r w:rsidR="00E840EC">
        <w:rPr>
          <w:rFonts w:ascii="Arial" w:hAnsi="Arial" w:cs="Arial"/>
          <w:sz w:val="22"/>
          <w:szCs w:val="22"/>
        </w:rPr>
        <w:t>) bekezdése alapján lehet.</w:t>
      </w:r>
    </w:p>
    <w:p w14:paraId="555EF4EB" w14:textId="77777777" w:rsidR="00E840EC" w:rsidRDefault="00E840EC">
      <w:pPr>
        <w:spacing w:before="240"/>
        <w:ind w:firstLine="567"/>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E szabályokat nem kell alkalmazni a pénzvagyonra, valamint a követelésekre és fizetési kötelezettségekre.</w:t>
      </w:r>
    </w:p>
    <w:p w14:paraId="3DD2D220" w14:textId="77777777" w:rsidR="00BC4404" w:rsidRDefault="00BC4404" w:rsidP="00CF6C46">
      <w:pPr>
        <w:tabs>
          <w:tab w:val="left" w:pos="567"/>
        </w:tabs>
        <w:ind w:firstLine="567"/>
        <w:jc w:val="both"/>
        <w:rPr>
          <w:rFonts w:ascii="Arial" w:hAnsi="Arial"/>
          <w:b/>
          <w:sz w:val="22"/>
          <w:szCs w:val="22"/>
        </w:rPr>
      </w:pPr>
    </w:p>
    <w:p w14:paraId="5BD3E127" w14:textId="36FD1427" w:rsidR="00BC4404" w:rsidRDefault="004301D9" w:rsidP="0054455B">
      <w:pPr>
        <w:tabs>
          <w:tab w:val="left" w:pos="567"/>
        </w:tabs>
        <w:ind w:firstLine="567"/>
        <w:jc w:val="center"/>
        <w:rPr>
          <w:rFonts w:ascii="Arial" w:hAnsi="Arial"/>
          <w:b/>
          <w:sz w:val="22"/>
          <w:szCs w:val="22"/>
        </w:rPr>
      </w:pPr>
      <w:r>
        <w:rPr>
          <w:rFonts w:ascii="Arial" w:hAnsi="Arial"/>
          <w:b/>
          <w:sz w:val="22"/>
          <w:szCs w:val="22"/>
        </w:rPr>
        <w:t>5</w:t>
      </w:r>
      <w:r w:rsidR="00BC4404">
        <w:rPr>
          <w:rFonts w:ascii="Arial" w:hAnsi="Arial"/>
          <w:b/>
          <w:sz w:val="22"/>
          <w:szCs w:val="22"/>
        </w:rPr>
        <w:t>. Mezőgazdasági rendeltetésű ingatlanok haszonbérbe adása</w:t>
      </w:r>
    </w:p>
    <w:p w14:paraId="6A71729A" w14:textId="77777777" w:rsidR="00BC4404" w:rsidRDefault="00BC4404" w:rsidP="00CF6C46">
      <w:pPr>
        <w:tabs>
          <w:tab w:val="left" w:pos="567"/>
        </w:tabs>
        <w:ind w:firstLine="567"/>
        <w:jc w:val="both"/>
        <w:rPr>
          <w:rFonts w:ascii="Arial" w:hAnsi="Arial"/>
          <w:b/>
          <w:sz w:val="22"/>
          <w:szCs w:val="22"/>
        </w:rPr>
      </w:pPr>
    </w:p>
    <w:p w14:paraId="1D466B31" w14:textId="25FAED3E" w:rsidR="00CF6C46" w:rsidRDefault="00E840EC" w:rsidP="00CF6C46">
      <w:pPr>
        <w:tabs>
          <w:tab w:val="left" w:pos="567"/>
        </w:tabs>
        <w:ind w:firstLine="567"/>
        <w:jc w:val="both"/>
        <w:rPr>
          <w:rFonts w:ascii="Arial" w:hAnsi="Arial"/>
          <w:sz w:val="22"/>
          <w:szCs w:val="22"/>
        </w:rPr>
      </w:pPr>
      <w:r>
        <w:rPr>
          <w:rFonts w:ascii="Arial" w:hAnsi="Arial"/>
          <w:b/>
          <w:sz w:val="22"/>
          <w:szCs w:val="22"/>
        </w:rPr>
        <w:t>1</w:t>
      </w:r>
      <w:r w:rsidR="0069669F">
        <w:rPr>
          <w:rFonts w:ascii="Arial" w:hAnsi="Arial"/>
          <w:b/>
          <w:sz w:val="22"/>
          <w:szCs w:val="22"/>
        </w:rPr>
        <w:t>1</w:t>
      </w:r>
      <w:r>
        <w:rPr>
          <w:rFonts w:ascii="Arial" w:hAnsi="Arial"/>
          <w:b/>
          <w:sz w:val="22"/>
          <w:szCs w:val="22"/>
        </w:rPr>
        <w:t xml:space="preserve">. § </w:t>
      </w:r>
      <w:r w:rsidR="00CF6C46">
        <w:rPr>
          <w:rFonts w:ascii="Arial" w:hAnsi="Arial"/>
          <w:b/>
          <w:sz w:val="22"/>
          <w:szCs w:val="22"/>
        </w:rPr>
        <w:t xml:space="preserve">(1) </w:t>
      </w:r>
      <w:r w:rsidR="00CF6C46">
        <w:rPr>
          <w:rFonts w:ascii="Arial" w:hAnsi="Arial"/>
          <w:sz w:val="22"/>
          <w:szCs w:val="22"/>
        </w:rPr>
        <w:t xml:space="preserve">A képviselő-testület a mező- és erdőgazdasági földek forgalmáról szóló 2013. évi CXXII. számú törvény (továbbiakban: </w:t>
      </w:r>
      <w:proofErr w:type="spellStart"/>
      <w:r w:rsidR="00CF6C46">
        <w:rPr>
          <w:rFonts w:ascii="Arial" w:hAnsi="Arial"/>
          <w:sz w:val="22"/>
          <w:szCs w:val="22"/>
        </w:rPr>
        <w:t>Földtv</w:t>
      </w:r>
      <w:proofErr w:type="spellEnd"/>
      <w:r w:rsidR="00CF6C46">
        <w:rPr>
          <w:rFonts w:ascii="Arial" w:hAnsi="Arial"/>
          <w:sz w:val="22"/>
          <w:szCs w:val="22"/>
        </w:rPr>
        <w:t xml:space="preserve">.) hatálya alá tartozó területek (továbbiakban: mezőgazdasági földek) és a </w:t>
      </w:r>
      <w:proofErr w:type="spellStart"/>
      <w:r w:rsidR="00CF6C46">
        <w:rPr>
          <w:rFonts w:ascii="Arial" w:hAnsi="Arial"/>
          <w:sz w:val="22"/>
          <w:szCs w:val="22"/>
        </w:rPr>
        <w:t>Földtv</w:t>
      </w:r>
      <w:proofErr w:type="spellEnd"/>
      <w:r w:rsidR="00CF6C46">
        <w:rPr>
          <w:rFonts w:ascii="Arial" w:hAnsi="Arial"/>
          <w:sz w:val="22"/>
          <w:szCs w:val="22"/>
        </w:rPr>
        <w:t>. hatálya alá nem tartozó területek haszonbérleti díjait az alábbiakban határozza meg:</w:t>
      </w:r>
    </w:p>
    <w:p w14:paraId="318B0A32" w14:textId="77777777" w:rsidR="00CF6C46" w:rsidRPr="00340044" w:rsidRDefault="00CF6C46" w:rsidP="00CF6C46">
      <w:pPr>
        <w:pStyle w:val="Listaszerbekezds"/>
        <w:widowControl w:val="0"/>
        <w:numPr>
          <w:ilvl w:val="0"/>
          <w:numId w:val="39"/>
        </w:numPr>
        <w:tabs>
          <w:tab w:val="left" w:pos="927"/>
        </w:tabs>
        <w:spacing w:before="120"/>
        <w:ind w:left="567" w:firstLine="0"/>
        <w:contextualSpacing/>
        <w:jc w:val="both"/>
        <w:textAlignment w:val="baseline"/>
        <w:rPr>
          <w:rFonts w:ascii="Arial" w:hAnsi="Arial" w:cs="Arial"/>
          <w:sz w:val="22"/>
          <w:szCs w:val="22"/>
        </w:rPr>
      </w:pPr>
      <w:r w:rsidRPr="00340044">
        <w:rPr>
          <w:rFonts w:ascii="Arial" w:hAnsi="Arial" w:cs="Arial"/>
          <w:sz w:val="22"/>
          <w:szCs w:val="22"/>
        </w:rPr>
        <w:t xml:space="preserve">A bérleti díj az </w:t>
      </w:r>
      <w:proofErr w:type="gramStart"/>
      <w:r w:rsidRPr="00340044">
        <w:rPr>
          <w:rFonts w:ascii="Arial" w:hAnsi="Arial" w:cs="Arial"/>
          <w:sz w:val="22"/>
          <w:szCs w:val="22"/>
        </w:rPr>
        <w:t>1</w:t>
      </w:r>
      <w:proofErr w:type="gramEnd"/>
      <w:r w:rsidRPr="00340044">
        <w:rPr>
          <w:rFonts w:ascii="Arial" w:hAnsi="Arial" w:cs="Arial"/>
          <w:sz w:val="22"/>
          <w:szCs w:val="22"/>
        </w:rPr>
        <w:t xml:space="preserve"> ha térmérték alatti </w:t>
      </w:r>
      <w:r w:rsidRPr="00340044">
        <w:rPr>
          <w:rFonts w:ascii="Arial" w:hAnsi="Arial"/>
          <w:sz w:val="22"/>
          <w:szCs w:val="22"/>
        </w:rPr>
        <w:t>mezőgazdasági földek</w:t>
      </w:r>
      <w:r w:rsidRPr="00340044">
        <w:rPr>
          <w:rFonts w:ascii="Arial" w:hAnsi="Arial" w:cs="Arial"/>
          <w:sz w:val="22"/>
          <w:szCs w:val="22"/>
        </w:rPr>
        <w:t xml:space="preserve"> esetén</w:t>
      </w:r>
    </w:p>
    <w:p w14:paraId="3E13005F" w14:textId="77777777" w:rsidR="00CF6C46" w:rsidRPr="00CE28BD" w:rsidRDefault="00CF6C46" w:rsidP="00CF6C46">
      <w:pPr>
        <w:tabs>
          <w:tab w:val="left" w:pos="540"/>
          <w:tab w:val="left" w:pos="1620"/>
          <w:tab w:val="decimal" w:pos="5954"/>
        </w:tabs>
        <w:spacing w:before="120"/>
        <w:ind w:left="924"/>
        <w:jc w:val="both"/>
        <w:rPr>
          <w:rFonts w:ascii="Arial" w:hAnsi="Arial" w:cs="Arial"/>
          <w:b/>
          <w:bCs/>
          <w:i/>
          <w:sz w:val="22"/>
          <w:szCs w:val="22"/>
        </w:rPr>
      </w:pPr>
      <w:proofErr w:type="spellStart"/>
      <w:r w:rsidRPr="00CE28BD">
        <w:rPr>
          <w:rFonts w:ascii="Arial" w:hAnsi="Arial" w:cs="Arial"/>
          <w:sz w:val="22"/>
          <w:szCs w:val="22"/>
        </w:rPr>
        <w:t>aa</w:t>
      </w:r>
      <w:proofErr w:type="spellEnd"/>
      <w:r w:rsidRPr="00CE28BD">
        <w:rPr>
          <w:rFonts w:ascii="Arial" w:hAnsi="Arial" w:cs="Arial"/>
          <w:sz w:val="22"/>
          <w:szCs w:val="22"/>
        </w:rPr>
        <w:t xml:space="preserve">) vadkáros területen lévő </w:t>
      </w:r>
      <w:r w:rsidRPr="00CE28BD">
        <w:rPr>
          <w:rFonts w:ascii="Arial" w:hAnsi="Arial"/>
          <w:sz w:val="22"/>
          <w:szCs w:val="22"/>
        </w:rPr>
        <w:t xml:space="preserve">mezőgazdasági </w:t>
      </w:r>
      <w:proofErr w:type="gramStart"/>
      <w:r w:rsidRPr="00CE28BD">
        <w:rPr>
          <w:rFonts w:ascii="Arial" w:hAnsi="Arial"/>
          <w:sz w:val="22"/>
          <w:szCs w:val="22"/>
        </w:rPr>
        <w:t xml:space="preserve">földek </w:t>
      </w:r>
      <w:r>
        <w:rPr>
          <w:rFonts w:ascii="Arial" w:hAnsi="Arial"/>
          <w:sz w:val="22"/>
          <w:szCs w:val="22"/>
        </w:rPr>
        <w:t xml:space="preserve">                 </w:t>
      </w:r>
      <w:r w:rsidRPr="00CE28BD">
        <w:rPr>
          <w:rFonts w:ascii="Arial" w:hAnsi="Arial" w:cs="Arial"/>
          <w:b/>
          <w:bCs/>
          <w:i/>
          <w:sz w:val="22"/>
          <w:szCs w:val="22"/>
        </w:rPr>
        <w:t>1000</w:t>
      </w:r>
      <w:proofErr w:type="gramEnd"/>
      <w:r w:rsidRPr="00CE28BD">
        <w:rPr>
          <w:rFonts w:ascii="Arial" w:hAnsi="Arial" w:cs="Arial"/>
          <w:b/>
          <w:bCs/>
          <w:i/>
          <w:sz w:val="22"/>
          <w:szCs w:val="22"/>
        </w:rPr>
        <w:t xml:space="preserve"> Ft/AK/év</w:t>
      </w:r>
    </w:p>
    <w:p w14:paraId="7A021F0A" w14:textId="77777777" w:rsidR="00CF6C46" w:rsidRPr="00F970D2" w:rsidRDefault="00CF6C46" w:rsidP="00CF6C46">
      <w:pPr>
        <w:tabs>
          <w:tab w:val="left" w:pos="540"/>
          <w:tab w:val="left" w:pos="1620"/>
          <w:tab w:val="decimal" w:pos="5954"/>
        </w:tabs>
        <w:ind w:left="924"/>
        <w:jc w:val="both"/>
        <w:rPr>
          <w:rFonts w:ascii="Arial" w:hAnsi="Arial" w:cs="Arial"/>
          <w:b/>
          <w:i/>
          <w:sz w:val="22"/>
          <w:szCs w:val="22"/>
        </w:rPr>
      </w:pPr>
      <w:proofErr w:type="gramStart"/>
      <w:r w:rsidRPr="00CE28BD">
        <w:rPr>
          <w:rFonts w:ascii="Arial" w:hAnsi="Arial" w:cs="Arial"/>
          <w:sz w:val="22"/>
          <w:szCs w:val="22"/>
        </w:rPr>
        <w:t>ab</w:t>
      </w:r>
      <w:proofErr w:type="gramEnd"/>
      <w:r w:rsidRPr="00CE28BD">
        <w:rPr>
          <w:rFonts w:ascii="Arial" w:hAnsi="Arial" w:cs="Arial"/>
          <w:sz w:val="22"/>
          <w:szCs w:val="22"/>
        </w:rPr>
        <w:t xml:space="preserve">) vadkármentes területen lévő </w:t>
      </w:r>
      <w:r w:rsidRPr="00CE28BD">
        <w:rPr>
          <w:rFonts w:ascii="Arial" w:hAnsi="Arial"/>
          <w:sz w:val="22"/>
          <w:szCs w:val="22"/>
        </w:rPr>
        <w:t>mezőgazdasági földek</w:t>
      </w:r>
      <w:r w:rsidRPr="00CE28BD">
        <w:rPr>
          <w:rFonts w:ascii="Arial" w:hAnsi="Arial" w:cs="Arial"/>
          <w:sz w:val="22"/>
          <w:szCs w:val="22"/>
        </w:rPr>
        <w:t xml:space="preserve"> </w:t>
      </w:r>
      <w:r>
        <w:rPr>
          <w:rFonts w:ascii="Arial" w:hAnsi="Arial" w:cs="Arial"/>
          <w:sz w:val="22"/>
          <w:szCs w:val="22"/>
        </w:rPr>
        <w:t xml:space="preserve">         </w:t>
      </w:r>
      <w:r w:rsidRPr="00CE28BD">
        <w:rPr>
          <w:rFonts w:ascii="Arial" w:hAnsi="Arial" w:cs="Arial"/>
          <w:b/>
          <w:i/>
          <w:sz w:val="22"/>
          <w:szCs w:val="22"/>
        </w:rPr>
        <w:t>2000 Ft/AK/év</w:t>
      </w:r>
    </w:p>
    <w:p w14:paraId="3E6DBD5E" w14:textId="77777777" w:rsidR="00CF6C46" w:rsidRDefault="00CF6C46" w:rsidP="00CF6C46">
      <w:pPr>
        <w:pStyle w:val="Listaszerbekezds"/>
        <w:tabs>
          <w:tab w:val="left" w:pos="927"/>
        </w:tabs>
        <w:spacing w:before="120"/>
        <w:ind w:left="993"/>
        <w:jc w:val="both"/>
        <w:textAlignment w:val="baseline"/>
        <w:rPr>
          <w:rFonts w:ascii="Arial" w:hAnsi="Arial"/>
          <w:sz w:val="22"/>
          <w:szCs w:val="22"/>
        </w:rPr>
      </w:pPr>
    </w:p>
    <w:p w14:paraId="13068702" w14:textId="77777777" w:rsidR="00CF6C46" w:rsidRPr="00C75C88" w:rsidRDefault="00CF6C46" w:rsidP="00CF6C46">
      <w:pPr>
        <w:pStyle w:val="Listaszerbekezds"/>
        <w:widowControl w:val="0"/>
        <w:numPr>
          <w:ilvl w:val="0"/>
          <w:numId w:val="39"/>
        </w:numPr>
        <w:tabs>
          <w:tab w:val="left" w:pos="927"/>
          <w:tab w:val="num" w:pos="993"/>
        </w:tabs>
        <w:ind w:left="851" w:hanging="284"/>
        <w:contextualSpacing/>
        <w:jc w:val="both"/>
        <w:textAlignment w:val="baseline"/>
        <w:rPr>
          <w:rFonts w:ascii="Arial" w:hAnsi="Arial"/>
          <w:sz w:val="22"/>
          <w:szCs w:val="22"/>
        </w:rPr>
      </w:pPr>
      <w:r>
        <w:rPr>
          <w:rFonts w:ascii="Arial" w:hAnsi="Arial"/>
          <w:sz w:val="22"/>
          <w:szCs w:val="22"/>
        </w:rPr>
        <w:t xml:space="preserve"> </w:t>
      </w:r>
      <w:r w:rsidRPr="00C75C88">
        <w:rPr>
          <w:rFonts w:ascii="Arial" w:hAnsi="Arial"/>
          <w:sz w:val="22"/>
          <w:szCs w:val="22"/>
        </w:rPr>
        <w:t>A bérleti díj</w:t>
      </w:r>
      <w:r w:rsidRPr="00C75C88">
        <w:rPr>
          <w:rFonts w:ascii="Arial" w:hAnsi="Arial" w:cs="Arial"/>
          <w:sz w:val="22"/>
          <w:szCs w:val="22"/>
        </w:rPr>
        <w:t xml:space="preserve"> az </w:t>
      </w:r>
      <w:proofErr w:type="gramStart"/>
      <w:r w:rsidRPr="00C75C88">
        <w:rPr>
          <w:rFonts w:ascii="Arial" w:hAnsi="Arial" w:cs="Arial"/>
          <w:sz w:val="22"/>
          <w:szCs w:val="22"/>
        </w:rPr>
        <w:t>1</w:t>
      </w:r>
      <w:proofErr w:type="gramEnd"/>
      <w:r w:rsidRPr="00C75C88">
        <w:rPr>
          <w:rFonts w:ascii="Arial" w:hAnsi="Arial" w:cs="Arial"/>
          <w:sz w:val="22"/>
          <w:szCs w:val="22"/>
        </w:rPr>
        <w:t xml:space="preserve"> ha térmérték alatti</w:t>
      </w:r>
      <w:r w:rsidRPr="00C75C88">
        <w:rPr>
          <w:rFonts w:ascii="Arial" w:hAnsi="Arial"/>
          <w:sz w:val="22"/>
          <w:szCs w:val="22"/>
        </w:rPr>
        <w:t xml:space="preserve"> </w:t>
      </w:r>
      <w:proofErr w:type="spellStart"/>
      <w:r w:rsidRPr="00C75C88">
        <w:rPr>
          <w:rFonts w:ascii="Arial" w:hAnsi="Arial"/>
          <w:sz w:val="22"/>
          <w:szCs w:val="22"/>
        </w:rPr>
        <w:t>Földtv</w:t>
      </w:r>
      <w:proofErr w:type="spellEnd"/>
      <w:r w:rsidRPr="00C75C88">
        <w:rPr>
          <w:rFonts w:ascii="Arial" w:hAnsi="Arial"/>
          <w:sz w:val="22"/>
          <w:szCs w:val="22"/>
        </w:rPr>
        <w:t>. hatálya alá nem tartozó területek</w:t>
      </w:r>
      <w:r w:rsidRPr="00C75C88">
        <w:rPr>
          <w:rFonts w:ascii="Arial" w:hAnsi="Arial" w:cs="Arial"/>
          <w:sz w:val="22"/>
          <w:szCs w:val="22"/>
        </w:rPr>
        <w:t xml:space="preserve"> esetén                         </w:t>
      </w:r>
    </w:p>
    <w:p w14:paraId="7C76129E" w14:textId="77777777" w:rsidR="00CF6C46" w:rsidRPr="00F970D2" w:rsidRDefault="00CF6C46" w:rsidP="00CF6C46">
      <w:pPr>
        <w:pStyle w:val="Listaszerbekezds"/>
        <w:widowControl w:val="0"/>
        <w:numPr>
          <w:ilvl w:val="0"/>
          <w:numId w:val="40"/>
        </w:numPr>
        <w:tabs>
          <w:tab w:val="left" w:pos="927"/>
        </w:tabs>
        <w:spacing w:before="120"/>
        <w:contextualSpacing/>
        <w:jc w:val="both"/>
        <w:textAlignment w:val="baseline"/>
        <w:rPr>
          <w:rFonts w:ascii="Arial" w:hAnsi="Arial"/>
          <w:sz w:val="22"/>
          <w:szCs w:val="22"/>
        </w:rPr>
      </w:pPr>
      <w:r w:rsidRPr="00507E4F">
        <w:rPr>
          <w:rFonts w:ascii="Arial" w:hAnsi="Arial" w:cs="Arial"/>
          <w:b/>
          <w:i/>
          <w:sz w:val="22"/>
          <w:szCs w:val="22"/>
        </w:rPr>
        <w:t>Ft/m</w:t>
      </w:r>
      <w:r w:rsidRPr="00507E4F">
        <w:rPr>
          <w:rFonts w:ascii="Arial" w:hAnsi="Arial" w:cs="Arial"/>
          <w:b/>
          <w:i/>
          <w:sz w:val="22"/>
          <w:szCs w:val="22"/>
          <w:vertAlign w:val="superscript"/>
        </w:rPr>
        <w:t>2</w:t>
      </w:r>
      <w:r w:rsidRPr="00507E4F">
        <w:rPr>
          <w:rFonts w:ascii="Arial" w:hAnsi="Arial" w:cs="Arial"/>
          <w:b/>
          <w:i/>
          <w:sz w:val="22"/>
          <w:szCs w:val="22"/>
        </w:rPr>
        <w:t>/év</w:t>
      </w:r>
    </w:p>
    <w:p w14:paraId="58B52EC2" w14:textId="77777777" w:rsidR="00CF6C46" w:rsidRPr="00F970D2" w:rsidRDefault="00CF6C46" w:rsidP="00CF6C46">
      <w:pPr>
        <w:pStyle w:val="Listaszerbekezds"/>
        <w:tabs>
          <w:tab w:val="left" w:pos="927"/>
        </w:tabs>
        <w:spacing w:before="120"/>
        <w:ind w:left="993"/>
        <w:jc w:val="both"/>
        <w:textAlignment w:val="baseline"/>
        <w:rPr>
          <w:rFonts w:ascii="Arial" w:hAnsi="Arial"/>
          <w:sz w:val="22"/>
          <w:szCs w:val="22"/>
        </w:rPr>
      </w:pPr>
    </w:p>
    <w:p w14:paraId="39CFAFF4" w14:textId="77777777" w:rsidR="00CF6C46" w:rsidRDefault="00CF6C46" w:rsidP="00CF6C46">
      <w:pPr>
        <w:pStyle w:val="Listaszerbekezds"/>
        <w:widowControl w:val="0"/>
        <w:numPr>
          <w:ilvl w:val="0"/>
          <w:numId w:val="39"/>
        </w:numPr>
        <w:tabs>
          <w:tab w:val="left" w:pos="927"/>
        </w:tabs>
        <w:spacing w:before="120"/>
        <w:ind w:left="851" w:hanging="284"/>
        <w:contextualSpacing/>
        <w:jc w:val="both"/>
        <w:textAlignment w:val="baseline"/>
        <w:rPr>
          <w:rFonts w:ascii="Arial" w:hAnsi="Arial"/>
          <w:sz w:val="22"/>
          <w:szCs w:val="22"/>
        </w:rPr>
      </w:pPr>
      <w:r w:rsidRPr="008B0DFE">
        <w:rPr>
          <w:rFonts w:ascii="Arial" w:hAnsi="Arial"/>
          <w:sz w:val="22"/>
          <w:szCs w:val="22"/>
        </w:rPr>
        <w:t>A bérleti díj az</w:t>
      </w:r>
      <w:r>
        <w:rPr>
          <w:rFonts w:ascii="Arial" w:hAnsi="Arial"/>
          <w:sz w:val="22"/>
          <w:szCs w:val="22"/>
        </w:rPr>
        <w:t xml:space="preserve"> </w:t>
      </w:r>
      <w:proofErr w:type="gramStart"/>
      <w:r w:rsidRPr="008B0DFE">
        <w:rPr>
          <w:rFonts w:ascii="Arial" w:hAnsi="Arial"/>
          <w:sz w:val="22"/>
          <w:szCs w:val="22"/>
        </w:rPr>
        <w:t>1</w:t>
      </w:r>
      <w:proofErr w:type="gramEnd"/>
      <w:r w:rsidRPr="008B0DFE">
        <w:rPr>
          <w:rFonts w:ascii="Arial" w:hAnsi="Arial"/>
          <w:sz w:val="22"/>
          <w:szCs w:val="22"/>
        </w:rPr>
        <w:t xml:space="preserve"> ha térmértéknél nagyobb </w:t>
      </w:r>
    </w:p>
    <w:p w14:paraId="6F9DF78F" w14:textId="77777777" w:rsidR="00CF6C46" w:rsidRPr="00C5165E" w:rsidRDefault="00CF6C46" w:rsidP="00CF6C46">
      <w:pPr>
        <w:pStyle w:val="Listaszerbekezds"/>
        <w:rPr>
          <w:rFonts w:ascii="Arial" w:hAnsi="Arial"/>
          <w:sz w:val="22"/>
          <w:szCs w:val="22"/>
        </w:rPr>
      </w:pPr>
    </w:p>
    <w:p w14:paraId="1A2F1393" w14:textId="77777777" w:rsidR="00CF6C46" w:rsidRPr="00CF6C46" w:rsidRDefault="00CF6C46" w:rsidP="00CF6C46">
      <w:pPr>
        <w:pStyle w:val="Listaszerbekezds"/>
        <w:tabs>
          <w:tab w:val="left" w:pos="927"/>
        </w:tabs>
        <w:spacing w:before="120"/>
        <w:ind w:left="993"/>
        <w:jc w:val="both"/>
        <w:textAlignment w:val="baseline"/>
        <w:rPr>
          <w:rFonts w:ascii="Arial" w:hAnsi="Arial"/>
          <w:sz w:val="22"/>
          <w:szCs w:val="22"/>
        </w:rPr>
      </w:pPr>
      <w:proofErr w:type="spellStart"/>
      <w:r>
        <w:rPr>
          <w:rFonts w:ascii="Arial" w:hAnsi="Arial"/>
          <w:sz w:val="22"/>
          <w:szCs w:val="22"/>
        </w:rPr>
        <w:t>ca</w:t>
      </w:r>
      <w:proofErr w:type="spellEnd"/>
      <w:r>
        <w:rPr>
          <w:rFonts w:ascii="Arial" w:hAnsi="Arial"/>
          <w:sz w:val="22"/>
          <w:szCs w:val="22"/>
        </w:rPr>
        <w:t xml:space="preserve">) </w:t>
      </w:r>
      <w:r w:rsidRPr="008B0DFE">
        <w:rPr>
          <w:rFonts w:ascii="Arial" w:hAnsi="Arial"/>
          <w:sz w:val="22"/>
          <w:szCs w:val="22"/>
        </w:rPr>
        <w:t>mezőgazdasági földek</w:t>
      </w:r>
      <w:r>
        <w:rPr>
          <w:rFonts w:ascii="Arial" w:hAnsi="Arial"/>
          <w:sz w:val="22"/>
          <w:szCs w:val="22"/>
        </w:rPr>
        <w:t xml:space="preserve"> esetén</w:t>
      </w:r>
      <w:r w:rsidRPr="008B0DFE">
        <w:rPr>
          <w:rFonts w:ascii="Arial" w:hAnsi="Arial"/>
          <w:sz w:val="22"/>
          <w:szCs w:val="22"/>
        </w:rPr>
        <w:t xml:space="preserve"> egyedi elbírálás alapján kerül meghatározásra, de nem lehet keve</w:t>
      </w:r>
      <w:r>
        <w:rPr>
          <w:rFonts w:ascii="Arial" w:hAnsi="Arial"/>
          <w:sz w:val="22"/>
          <w:szCs w:val="22"/>
        </w:rPr>
        <w:t xml:space="preserve">sebb az a) </w:t>
      </w:r>
      <w:r w:rsidRPr="008B0DFE">
        <w:rPr>
          <w:rFonts w:ascii="Arial" w:hAnsi="Arial"/>
          <w:sz w:val="22"/>
          <w:szCs w:val="22"/>
        </w:rPr>
        <w:t>pontban rögzített díjtételek alapján kiszámított összegné</w:t>
      </w:r>
      <w:r>
        <w:rPr>
          <w:rFonts w:ascii="Arial" w:hAnsi="Arial"/>
          <w:sz w:val="22"/>
          <w:szCs w:val="22"/>
        </w:rPr>
        <w:t>l,</w:t>
      </w:r>
    </w:p>
    <w:p w14:paraId="1B0EB42A" w14:textId="266C2B88" w:rsidR="00CF6C46" w:rsidRDefault="00CF6C46" w:rsidP="00CF6C46">
      <w:pPr>
        <w:tabs>
          <w:tab w:val="left" w:pos="567"/>
        </w:tabs>
        <w:spacing w:before="480"/>
        <w:ind w:left="993"/>
        <w:jc w:val="both"/>
        <w:rPr>
          <w:rFonts w:ascii="Arial" w:hAnsi="Arial"/>
          <w:sz w:val="22"/>
          <w:szCs w:val="22"/>
        </w:rPr>
      </w:pPr>
      <w:proofErr w:type="spellStart"/>
      <w:r>
        <w:rPr>
          <w:rFonts w:ascii="Arial" w:hAnsi="Arial"/>
          <w:sz w:val="22"/>
          <w:szCs w:val="22"/>
        </w:rPr>
        <w:t>cb</w:t>
      </w:r>
      <w:proofErr w:type="spellEnd"/>
      <w:r>
        <w:rPr>
          <w:rFonts w:ascii="Arial" w:hAnsi="Arial"/>
          <w:sz w:val="22"/>
          <w:szCs w:val="22"/>
        </w:rPr>
        <w:t xml:space="preserve">) </w:t>
      </w:r>
      <w:proofErr w:type="spellStart"/>
      <w:r>
        <w:rPr>
          <w:rFonts w:ascii="Arial" w:hAnsi="Arial"/>
          <w:sz w:val="22"/>
          <w:szCs w:val="22"/>
        </w:rPr>
        <w:t>Földtv</w:t>
      </w:r>
      <w:proofErr w:type="spellEnd"/>
      <w:r>
        <w:rPr>
          <w:rFonts w:ascii="Arial" w:hAnsi="Arial"/>
          <w:sz w:val="22"/>
          <w:szCs w:val="22"/>
        </w:rPr>
        <w:t xml:space="preserve">. hatálya alá nem tartozó területek </w:t>
      </w:r>
      <w:r w:rsidRPr="008B0DFE">
        <w:rPr>
          <w:rFonts w:ascii="Arial" w:hAnsi="Arial"/>
          <w:sz w:val="22"/>
          <w:szCs w:val="22"/>
        </w:rPr>
        <w:t>esetén egyedi elbírálás alapján kerül meghatározásra, de nem lehet keve</w:t>
      </w:r>
      <w:r>
        <w:rPr>
          <w:rFonts w:ascii="Arial" w:hAnsi="Arial"/>
          <w:sz w:val="22"/>
          <w:szCs w:val="22"/>
        </w:rPr>
        <w:t xml:space="preserve">sebb a b) </w:t>
      </w:r>
      <w:r w:rsidRPr="008B0DFE">
        <w:rPr>
          <w:rFonts w:ascii="Arial" w:hAnsi="Arial"/>
          <w:sz w:val="22"/>
          <w:szCs w:val="22"/>
        </w:rPr>
        <w:t>pontban rögzített díjtételek alapján kiszámított összegnél</w:t>
      </w:r>
      <w:r>
        <w:rPr>
          <w:rFonts w:ascii="Arial" w:hAnsi="Arial"/>
          <w:sz w:val="22"/>
          <w:szCs w:val="22"/>
        </w:rPr>
        <w:t>.</w:t>
      </w:r>
    </w:p>
    <w:p w14:paraId="1E2266DB" w14:textId="1ECEC93D" w:rsidR="00E840EC" w:rsidRDefault="00CF6C46" w:rsidP="00CF6C46">
      <w:pPr>
        <w:tabs>
          <w:tab w:val="left" w:pos="0"/>
        </w:tabs>
        <w:spacing w:before="480"/>
        <w:ind w:firstLine="567"/>
        <w:jc w:val="both"/>
        <w:rPr>
          <w:rFonts w:ascii="Arial" w:hAnsi="Arial" w:cs="Arial"/>
          <w:sz w:val="22"/>
          <w:szCs w:val="22"/>
        </w:rPr>
      </w:pPr>
      <w:r>
        <w:rPr>
          <w:rFonts w:ascii="Arial" w:hAnsi="Arial"/>
          <w:b/>
          <w:sz w:val="22"/>
          <w:szCs w:val="22"/>
        </w:rPr>
        <w:t xml:space="preserve"> </w:t>
      </w:r>
      <w:r w:rsidR="00E840EC">
        <w:rPr>
          <w:rFonts w:ascii="Arial" w:hAnsi="Arial"/>
          <w:b/>
          <w:sz w:val="22"/>
          <w:szCs w:val="22"/>
        </w:rPr>
        <w:t>(2)</w:t>
      </w:r>
      <w:r w:rsidR="00E840EC">
        <w:rPr>
          <w:rFonts w:ascii="Arial" w:hAnsi="Arial"/>
          <w:sz w:val="22"/>
          <w:szCs w:val="22"/>
        </w:rPr>
        <w:t xml:space="preserve"> </w:t>
      </w:r>
      <w:r>
        <w:rPr>
          <w:rFonts w:ascii="Arial" w:hAnsi="Arial" w:cs="Arial"/>
          <w:sz w:val="22"/>
          <w:szCs w:val="22"/>
        </w:rPr>
        <w:t xml:space="preserve">A képviselő- testület a mezőgazdasági földek </w:t>
      </w:r>
      <w:r>
        <w:rPr>
          <w:rFonts w:ascii="Arial" w:hAnsi="Arial"/>
          <w:sz w:val="22"/>
          <w:szCs w:val="22"/>
        </w:rPr>
        <w:t xml:space="preserve">és a </w:t>
      </w:r>
      <w:proofErr w:type="spellStart"/>
      <w:r>
        <w:rPr>
          <w:rFonts w:ascii="Arial" w:hAnsi="Arial"/>
          <w:sz w:val="22"/>
          <w:szCs w:val="22"/>
        </w:rPr>
        <w:t>Földtv</w:t>
      </w:r>
      <w:proofErr w:type="spellEnd"/>
      <w:r>
        <w:rPr>
          <w:rFonts w:ascii="Arial" w:hAnsi="Arial"/>
          <w:sz w:val="22"/>
          <w:szCs w:val="22"/>
        </w:rPr>
        <w:t xml:space="preserve">. hatálya alá nem tartozó területek </w:t>
      </w:r>
      <w:r>
        <w:rPr>
          <w:rFonts w:ascii="Arial" w:hAnsi="Arial" w:cs="Arial"/>
          <w:sz w:val="22"/>
          <w:szCs w:val="22"/>
        </w:rPr>
        <w:t>haszonbérletének időtartamát minimum 6 év - maximum 10 év időtartamban határozza meg.</w:t>
      </w:r>
    </w:p>
    <w:p w14:paraId="28D0B0DC" w14:textId="7E0AF1E9" w:rsidR="00E840EC" w:rsidRDefault="00E840EC">
      <w:pPr>
        <w:tabs>
          <w:tab w:val="left" w:pos="567"/>
        </w:tabs>
        <w:spacing w:before="240"/>
        <w:ind w:firstLine="567"/>
        <w:jc w:val="both"/>
        <w:rPr>
          <w:rFonts w:ascii="Arial" w:hAnsi="Arial"/>
          <w:sz w:val="22"/>
          <w:szCs w:val="22"/>
        </w:rPr>
      </w:pPr>
      <w:r>
        <w:rPr>
          <w:rFonts w:ascii="Arial" w:hAnsi="Arial"/>
          <w:b/>
          <w:sz w:val="22"/>
          <w:szCs w:val="22"/>
        </w:rPr>
        <w:t>(3)</w:t>
      </w:r>
      <w:r>
        <w:rPr>
          <w:rFonts w:ascii="Arial" w:hAnsi="Arial"/>
          <w:sz w:val="22"/>
          <w:szCs w:val="22"/>
        </w:rPr>
        <w:t xml:space="preserve"> A </w:t>
      </w:r>
      <w:r w:rsidR="00CF6C46">
        <w:rPr>
          <w:rFonts w:ascii="Arial" w:hAnsi="Arial"/>
          <w:sz w:val="22"/>
          <w:szCs w:val="22"/>
        </w:rPr>
        <w:t xml:space="preserve">mezőgazdasági </w:t>
      </w:r>
      <w:r>
        <w:rPr>
          <w:rFonts w:ascii="Arial" w:hAnsi="Arial"/>
          <w:sz w:val="22"/>
          <w:szCs w:val="22"/>
        </w:rPr>
        <w:t>földek</w:t>
      </w:r>
      <w:r w:rsidR="00CF6C46">
        <w:rPr>
          <w:rFonts w:ascii="Arial" w:hAnsi="Arial"/>
          <w:sz w:val="22"/>
          <w:szCs w:val="22"/>
        </w:rPr>
        <w:t xml:space="preserve"> és a </w:t>
      </w:r>
      <w:proofErr w:type="spellStart"/>
      <w:r w:rsidR="00CF6C46">
        <w:rPr>
          <w:rFonts w:ascii="Arial" w:hAnsi="Arial"/>
          <w:sz w:val="22"/>
          <w:szCs w:val="22"/>
        </w:rPr>
        <w:t>Földtv</w:t>
      </w:r>
      <w:proofErr w:type="spellEnd"/>
      <w:r w:rsidR="00CF6C46">
        <w:rPr>
          <w:rFonts w:ascii="Arial" w:hAnsi="Arial"/>
          <w:sz w:val="22"/>
          <w:szCs w:val="22"/>
        </w:rPr>
        <w:t>. hatálya alá nem tartozó területek</w:t>
      </w:r>
      <w:r>
        <w:rPr>
          <w:rFonts w:ascii="Arial" w:hAnsi="Arial"/>
          <w:sz w:val="22"/>
          <w:szCs w:val="22"/>
        </w:rPr>
        <w:t xml:space="preserve"> haszonbérbeadásával a képvise</w:t>
      </w:r>
      <w:r w:rsidR="00CF6C46">
        <w:rPr>
          <w:rFonts w:ascii="Arial" w:hAnsi="Arial"/>
          <w:sz w:val="22"/>
          <w:szCs w:val="22"/>
        </w:rPr>
        <w:t>lő-testület a polgármester</w:t>
      </w:r>
      <w:r>
        <w:rPr>
          <w:rFonts w:ascii="Arial" w:hAnsi="Arial"/>
          <w:sz w:val="22"/>
          <w:szCs w:val="22"/>
        </w:rPr>
        <w:t>t bízza meg.</w:t>
      </w:r>
    </w:p>
    <w:p w14:paraId="691D9E78" w14:textId="04EF8629" w:rsidR="00E840EC" w:rsidRDefault="00E840EC">
      <w:pPr>
        <w:tabs>
          <w:tab w:val="left" w:pos="567"/>
        </w:tabs>
        <w:spacing w:before="240"/>
        <w:ind w:firstLine="567"/>
        <w:jc w:val="both"/>
        <w:rPr>
          <w:rFonts w:ascii="Arial" w:hAnsi="Arial"/>
          <w:sz w:val="22"/>
          <w:szCs w:val="22"/>
        </w:rPr>
      </w:pPr>
      <w:r>
        <w:rPr>
          <w:rFonts w:ascii="Arial" w:hAnsi="Arial"/>
          <w:b/>
          <w:sz w:val="22"/>
          <w:szCs w:val="22"/>
        </w:rPr>
        <w:t>(4)</w:t>
      </w:r>
      <w:r w:rsidR="00CF6C46">
        <w:rPr>
          <w:rFonts w:ascii="Arial" w:hAnsi="Arial"/>
          <w:sz w:val="22"/>
          <w:szCs w:val="22"/>
        </w:rPr>
        <w:t xml:space="preserve"> A mezőgazdasági</w:t>
      </w:r>
      <w:r>
        <w:rPr>
          <w:rFonts w:ascii="Arial" w:hAnsi="Arial"/>
          <w:sz w:val="22"/>
          <w:szCs w:val="22"/>
        </w:rPr>
        <w:t xml:space="preserve"> földek</w:t>
      </w:r>
      <w:r w:rsidR="00CF6C46">
        <w:rPr>
          <w:rFonts w:ascii="Arial" w:hAnsi="Arial"/>
          <w:sz w:val="22"/>
          <w:szCs w:val="22"/>
        </w:rPr>
        <w:t xml:space="preserve"> és a </w:t>
      </w:r>
      <w:proofErr w:type="spellStart"/>
      <w:r w:rsidR="00CF6C46">
        <w:rPr>
          <w:rFonts w:ascii="Arial" w:hAnsi="Arial"/>
          <w:sz w:val="22"/>
          <w:szCs w:val="22"/>
        </w:rPr>
        <w:t>Földtv</w:t>
      </w:r>
      <w:proofErr w:type="spellEnd"/>
      <w:r w:rsidR="00CF6C46">
        <w:rPr>
          <w:rFonts w:ascii="Arial" w:hAnsi="Arial"/>
          <w:sz w:val="22"/>
          <w:szCs w:val="22"/>
        </w:rPr>
        <w:t>. hatálya alá nem tartozó területek</w:t>
      </w:r>
      <w:r>
        <w:rPr>
          <w:rFonts w:ascii="Arial" w:hAnsi="Arial"/>
          <w:sz w:val="22"/>
          <w:szCs w:val="22"/>
        </w:rPr>
        <w:t xml:space="preserve"> haszonbérleti díjának mérséklésére vagy elengedésére nincs lehetőség.</w:t>
      </w:r>
    </w:p>
    <w:p w14:paraId="6973CCE7" w14:textId="70842294" w:rsidR="00E840EC" w:rsidRDefault="004301D9">
      <w:pPr>
        <w:tabs>
          <w:tab w:val="left" w:pos="567"/>
        </w:tabs>
        <w:spacing w:before="480" w:after="240"/>
        <w:jc w:val="center"/>
        <w:rPr>
          <w:rFonts w:ascii="Arial" w:hAnsi="Arial"/>
          <w:b/>
          <w:i/>
          <w:sz w:val="22"/>
          <w:szCs w:val="22"/>
        </w:rPr>
      </w:pPr>
      <w:r>
        <w:rPr>
          <w:rFonts w:ascii="Arial" w:hAnsi="Arial"/>
          <w:b/>
          <w:i/>
          <w:sz w:val="22"/>
          <w:szCs w:val="22"/>
        </w:rPr>
        <w:t>6</w:t>
      </w:r>
      <w:r w:rsidR="00E840EC">
        <w:rPr>
          <w:rFonts w:ascii="Arial" w:hAnsi="Arial"/>
          <w:b/>
          <w:i/>
          <w:sz w:val="22"/>
          <w:szCs w:val="22"/>
        </w:rPr>
        <w:t>. Felajánlott vagyon elfogadása</w:t>
      </w:r>
    </w:p>
    <w:p w14:paraId="1A88B51A" w14:textId="730720D6" w:rsidR="00E840EC" w:rsidRDefault="00E840EC">
      <w:pPr>
        <w:tabs>
          <w:tab w:val="left" w:pos="567"/>
        </w:tabs>
        <w:spacing w:after="120"/>
        <w:ind w:firstLine="567"/>
        <w:jc w:val="both"/>
        <w:rPr>
          <w:rFonts w:ascii="Arial" w:hAnsi="Arial"/>
          <w:sz w:val="22"/>
          <w:szCs w:val="22"/>
        </w:rPr>
      </w:pPr>
      <w:r>
        <w:rPr>
          <w:rFonts w:ascii="Arial" w:hAnsi="Arial"/>
          <w:b/>
          <w:sz w:val="22"/>
          <w:szCs w:val="22"/>
        </w:rPr>
        <w:t>1</w:t>
      </w:r>
      <w:r w:rsidR="006E6FBF">
        <w:rPr>
          <w:rFonts w:ascii="Arial" w:hAnsi="Arial"/>
          <w:b/>
          <w:sz w:val="22"/>
          <w:szCs w:val="22"/>
        </w:rPr>
        <w:t>2</w:t>
      </w:r>
      <w:r>
        <w:rPr>
          <w:rFonts w:ascii="Arial" w:hAnsi="Arial"/>
          <w:b/>
          <w:sz w:val="22"/>
          <w:szCs w:val="22"/>
        </w:rPr>
        <w:t xml:space="preserve">. § </w:t>
      </w:r>
      <w:r>
        <w:rPr>
          <w:rFonts w:ascii="Arial" w:hAnsi="Arial"/>
          <w:sz w:val="22"/>
          <w:szCs w:val="22"/>
        </w:rPr>
        <w:t xml:space="preserve">Ha ellenértékkel, vagy </w:t>
      </w:r>
      <w:proofErr w:type="gramStart"/>
      <w:r>
        <w:rPr>
          <w:rFonts w:ascii="Arial" w:hAnsi="Arial"/>
          <w:sz w:val="22"/>
          <w:szCs w:val="22"/>
        </w:rPr>
        <w:t>anélkül</w:t>
      </w:r>
      <w:proofErr w:type="gramEnd"/>
      <w:r>
        <w:rPr>
          <w:rFonts w:ascii="Arial" w:hAnsi="Arial"/>
          <w:sz w:val="22"/>
          <w:szCs w:val="22"/>
        </w:rPr>
        <w:t xml:space="preserve"> ingatlan vagyonról az önkormányzat javára lemondtak (az önkormányzatnak felajánlottak), a vagyont a </w:t>
      </w:r>
      <w:r w:rsidR="0051753A">
        <w:rPr>
          <w:rFonts w:ascii="Arial" w:hAnsi="Arial"/>
          <w:sz w:val="22"/>
          <w:szCs w:val="22"/>
        </w:rPr>
        <w:t>képviselő- testület</w:t>
      </w:r>
      <w:r>
        <w:rPr>
          <w:rFonts w:ascii="Arial" w:hAnsi="Arial"/>
          <w:sz w:val="22"/>
          <w:szCs w:val="22"/>
        </w:rPr>
        <w:t xml:space="preserve"> akkor fogadhatja el, ha:</w:t>
      </w:r>
    </w:p>
    <w:p w14:paraId="0998719A" w14:textId="77777777" w:rsidR="00E840EC" w:rsidRDefault="00E840EC">
      <w:pPr>
        <w:tabs>
          <w:tab w:val="left" w:pos="567"/>
        </w:tabs>
        <w:spacing w:after="120"/>
        <w:ind w:left="907" w:hanging="34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az önkormányzat tudja teljesíteni az elfogadott vagyonnal kapcsolatos kötelezettségeket,</w:t>
      </w:r>
    </w:p>
    <w:p w14:paraId="384ADB8A" w14:textId="35FBD0F2" w:rsidR="00E840EC" w:rsidRDefault="00E840EC">
      <w:pPr>
        <w:tabs>
          <w:tab w:val="left" w:pos="567"/>
        </w:tabs>
        <w:spacing w:after="480"/>
        <w:ind w:left="907" w:hanging="340"/>
        <w:jc w:val="both"/>
        <w:rPr>
          <w:rFonts w:ascii="Arial" w:hAnsi="Arial" w:cs="Arial"/>
          <w:sz w:val="22"/>
          <w:szCs w:val="22"/>
        </w:rPr>
      </w:pPr>
      <w:r>
        <w:rPr>
          <w:rFonts w:ascii="Arial" w:hAnsi="Arial" w:cs="Arial"/>
          <w:sz w:val="22"/>
          <w:szCs w:val="22"/>
        </w:rPr>
        <w:t xml:space="preserve">b.) az </w:t>
      </w:r>
      <w:r>
        <w:rPr>
          <w:rFonts w:ascii="Arial" w:hAnsi="Arial" w:cs="Arial"/>
          <w:i/>
          <w:iCs/>
          <w:sz w:val="22"/>
          <w:szCs w:val="22"/>
        </w:rPr>
        <w:t xml:space="preserve">a) </w:t>
      </w:r>
      <w:r>
        <w:rPr>
          <w:rFonts w:ascii="Arial" w:hAnsi="Arial" w:cs="Arial"/>
          <w:sz w:val="22"/>
          <w:szCs w:val="22"/>
        </w:rPr>
        <w:t>pont szerinti kötele</w:t>
      </w:r>
      <w:r w:rsidR="007527A3">
        <w:rPr>
          <w:rFonts w:ascii="Arial" w:hAnsi="Arial" w:cs="Arial"/>
          <w:sz w:val="22"/>
          <w:szCs w:val="22"/>
        </w:rPr>
        <w:t xml:space="preserve">zettség teljesítése </w:t>
      </w:r>
      <w:proofErr w:type="gramStart"/>
      <w:r w:rsidR="007527A3">
        <w:rPr>
          <w:rFonts w:ascii="Arial" w:hAnsi="Arial" w:cs="Arial"/>
          <w:sz w:val="22"/>
          <w:szCs w:val="22"/>
        </w:rPr>
        <w:t>likviditási</w:t>
      </w:r>
      <w:proofErr w:type="gramEnd"/>
      <w:r w:rsidR="007527A3">
        <w:rPr>
          <w:rFonts w:ascii="Arial" w:hAnsi="Arial" w:cs="Arial"/>
          <w:sz w:val="22"/>
          <w:szCs w:val="22"/>
        </w:rPr>
        <w:t xml:space="preserve"> </w:t>
      </w:r>
      <w:r>
        <w:rPr>
          <w:rFonts w:ascii="Arial" w:hAnsi="Arial" w:cs="Arial"/>
          <w:sz w:val="22"/>
          <w:szCs w:val="22"/>
        </w:rPr>
        <w:t>problémát nem okoz, és nem zavarja az önkormányzati feladatok ellátását.</w:t>
      </w:r>
    </w:p>
    <w:p w14:paraId="2AD5189F" w14:textId="73839731" w:rsidR="007F6E24" w:rsidRDefault="004301D9" w:rsidP="0054455B">
      <w:pPr>
        <w:tabs>
          <w:tab w:val="left" w:pos="567"/>
        </w:tabs>
        <w:ind w:firstLine="567"/>
        <w:jc w:val="center"/>
        <w:rPr>
          <w:rFonts w:ascii="Arial" w:hAnsi="Arial" w:cs="Arial"/>
          <w:b/>
          <w:sz w:val="22"/>
          <w:szCs w:val="22"/>
        </w:rPr>
      </w:pPr>
      <w:r>
        <w:rPr>
          <w:rFonts w:ascii="Arial" w:hAnsi="Arial" w:cs="Arial"/>
          <w:b/>
          <w:sz w:val="22"/>
          <w:szCs w:val="22"/>
        </w:rPr>
        <w:t>7</w:t>
      </w:r>
      <w:r w:rsidR="007F6E24">
        <w:rPr>
          <w:rFonts w:ascii="Arial" w:hAnsi="Arial" w:cs="Arial"/>
          <w:b/>
          <w:sz w:val="22"/>
          <w:szCs w:val="22"/>
        </w:rPr>
        <w:t xml:space="preserve">. </w:t>
      </w:r>
      <w:r w:rsidR="007F6E24" w:rsidRPr="007A7E87">
        <w:rPr>
          <w:rFonts w:ascii="Arial" w:hAnsi="Arial" w:cs="Arial"/>
          <w:b/>
          <w:sz w:val="22"/>
          <w:szCs w:val="22"/>
        </w:rPr>
        <w:t>Önkormányzati vagyon tulajdonjogának átruházása</w:t>
      </w:r>
    </w:p>
    <w:p w14:paraId="4C1E5D49" w14:textId="77777777" w:rsidR="007F6E24" w:rsidRPr="0054455B" w:rsidRDefault="007F6E24" w:rsidP="0054455B">
      <w:pPr>
        <w:tabs>
          <w:tab w:val="left" w:pos="567"/>
        </w:tabs>
        <w:ind w:firstLine="567"/>
        <w:jc w:val="center"/>
        <w:rPr>
          <w:rFonts w:ascii="Arial" w:hAnsi="Arial" w:cs="Arial"/>
          <w:b/>
          <w:sz w:val="22"/>
          <w:szCs w:val="22"/>
        </w:rPr>
      </w:pPr>
    </w:p>
    <w:p w14:paraId="29F3EEFB" w14:textId="6DD9A596" w:rsidR="00C80335" w:rsidRDefault="00DC748E" w:rsidP="00D10336">
      <w:pPr>
        <w:pStyle w:val="Szvegtrzsbehzssal21"/>
        <w:tabs>
          <w:tab w:val="left" w:pos="567"/>
        </w:tabs>
        <w:spacing w:before="240" w:after="240"/>
        <w:ind w:firstLine="567"/>
        <w:jc w:val="both"/>
        <w:rPr>
          <w:rFonts w:ascii="Arial" w:hAnsi="Arial"/>
          <w:sz w:val="22"/>
          <w:szCs w:val="22"/>
        </w:rPr>
      </w:pPr>
      <w:r w:rsidRPr="003435BF">
        <w:rPr>
          <w:rFonts w:ascii="Arial" w:hAnsi="Arial"/>
          <w:b/>
          <w:sz w:val="22"/>
          <w:szCs w:val="22"/>
        </w:rPr>
        <w:t>1</w:t>
      </w:r>
      <w:r w:rsidR="00E5578F">
        <w:rPr>
          <w:rFonts w:ascii="Arial" w:hAnsi="Arial"/>
          <w:b/>
          <w:sz w:val="22"/>
          <w:szCs w:val="22"/>
        </w:rPr>
        <w:t>3</w:t>
      </w:r>
      <w:r w:rsidRPr="003435BF">
        <w:rPr>
          <w:rFonts w:ascii="Arial" w:hAnsi="Arial"/>
          <w:b/>
          <w:sz w:val="22"/>
          <w:szCs w:val="22"/>
        </w:rPr>
        <w:t xml:space="preserve">. § (1) </w:t>
      </w:r>
      <w:r w:rsidRPr="003435BF">
        <w:rPr>
          <w:rFonts w:ascii="Arial" w:hAnsi="Arial"/>
          <w:sz w:val="22"/>
          <w:szCs w:val="22"/>
        </w:rPr>
        <w:t xml:space="preserve">Önkormányzati </w:t>
      </w:r>
      <w:r w:rsidR="00D10336">
        <w:rPr>
          <w:rFonts w:ascii="Arial" w:hAnsi="Arial"/>
          <w:sz w:val="22"/>
          <w:szCs w:val="22"/>
        </w:rPr>
        <w:t>vagyon tulajdonjogát átruházni</w:t>
      </w:r>
      <w:r w:rsidRPr="003435BF">
        <w:rPr>
          <w:rFonts w:ascii="Arial" w:hAnsi="Arial"/>
          <w:sz w:val="22"/>
          <w:szCs w:val="22"/>
        </w:rPr>
        <w:t xml:space="preserve"> </w:t>
      </w:r>
      <w:r w:rsidR="00160103">
        <w:rPr>
          <w:rFonts w:ascii="Arial" w:hAnsi="Arial"/>
          <w:sz w:val="22"/>
          <w:szCs w:val="22"/>
        </w:rPr>
        <w:t xml:space="preserve">egyedi ajánlat, </w:t>
      </w:r>
      <w:r w:rsidRPr="003435BF">
        <w:rPr>
          <w:rFonts w:ascii="Arial" w:hAnsi="Arial"/>
          <w:sz w:val="22"/>
          <w:szCs w:val="22"/>
        </w:rPr>
        <w:t xml:space="preserve">árverés, vagy pályáztatás útján lehet.  </w:t>
      </w:r>
    </w:p>
    <w:p w14:paraId="138AEDE1" w14:textId="77777777" w:rsidR="00C80335" w:rsidRDefault="00C80335" w:rsidP="00DC748E">
      <w:pPr>
        <w:pStyle w:val="Szvegtrzsbehzssal21"/>
        <w:tabs>
          <w:tab w:val="left" w:pos="567"/>
        </w:tabs>
        <w:ind w:firstLine="567"/>
        <w:jc w:val="both"/>
        <w:rPr>
          <w:rFonts w:ascii="Arial" w:hAnsi="Arial"/>
          <w:sz w:val="22"/>
          <w:szCs w:val="22"/>
        </w:rPr>
      </w:pPr>
    </w:p>
    <w:p w14:paraId="1BC67837" w14:textId="41AC95C0" w:rsidR="00DC748E" w:rsidRPr="003435BF" w:rsidRDefault="00160103" w:rsidP="00C80335">
      <w:pPr>
        <w:pStyle w:val="Szvegtrzsbehzssal21"/>
        <w:tabs>
          <w:tab w:val="left" w:pos="567"/>
        </w:tabs>
        <w:ind w:firstLine="567"/>
        <w:jc w:val="both"/>
        <w:rPr>
          <w:rFonts w:ascii="Arial" w:hAnsi="Arial"/>
          <w:sz w:val="22"/>
          <w:szCs w:val="22"/>
        </w:rPr>
      </w:pPr>
      <w:r w:rsidRPr="00160103">
        <w:rPr>
          <w:rFonts w:ascii="Arial" w:hAnsi="Arial"/>
          <w:b/>
          <w:sz w:val="22"/>
          <w:szCs w:val="22"/>
        </w:rPr>
        <w:t xml:space="preserve"> </w:t>
      </w:r>
      <w:r w:rsidR="008A3E30" w:rsidRPr="008A3E30">
        <w:rPr>
          <w:rFonts w:ascii="Arial" w:hAnsi="Arial"/>
          <w:b/>
          <w:sz w:val="22"/>
          <w:szCs w:val="22"/>
        </w:rPr>
        <w:t>(2</w:t>
      </w:r>
      <w:r w:rsidR="00C80335" w:rsidRPr="0054455B">
        <w:rPr>
          <w:rFonts w:ascii="Arial" w:hAnsi="Arial"/>
          <w:b/>
          <w:sz w:val="22"/>
          <w:szCs w:val="22"/>
        </w:rPr>
        <w:t>)</w:t>
      </w:r>
      <w:r w:rsidR="00C80335">
        <w:rPr>
          <w:rFonts w:ascii="Arial" w:hAnsi="Arial"/>
          <w:sz w:val="22"/>
          <w:szCs w:val="22"/>
        </w:rPr>
        <w:t xml:space="preserve"> A mindenkori költségvetési törvényben meghatározot</w:t>
      </w:r>
      <w:r w:rsidR="007527A3">
        <w:rPr>
          <w:rFonts w:ascii="Arial" w:hAnsi="Arial"/>
          <w:sz w:val="22"/>
          <w:szCs w:val="22"/>
        </w:rPr>
        <w:t xml:space="preserve">t egyedi bruttó forgalmi érték </w:t>
      </w:r>
      <w:r w:rsidR="00C80335">
        <w:rPr>
          <w:rFonts w:ascii="Arial" w:hAnsi="Arial"/>
          <w:sz w:val="22"/>
          <w:szCs w:val="22"/>
        </w:rPr>
        <w:t>feletti vagyon tulajdonjogát átruházni –</w:t>
      </w:r>
      <w:r w:rsidR="00C80335">
        <w:rPr>
          <w:rFonts w:ascii="Arial" w:hAnsi="Arial" w:cs="Arial"/>
          <w:sz w:val="22"/>
          <w:szCs w:val="22"/>
        </w:rPr>
        <w:t xml:space="preserve"> ha törvény kivételt nem tesz- csak </w:t>
      </w:r>
      <w:r w:rsidR="008A3E30">
        <w:rPr>
          <w:rFonts w:ascii="Arial" w:hAnsi="Arial" w:cs="Arial"/>
          <w:sz w:val="22"/>
          <w:szCs w:val="22"/>
        </w:rPr>
        <w:t xml:space="preserve">pályáztatás </w:t>
      </w:r>
      <w:r w:rsidR="00C80335">
        <w:rPr>
          <w:rFonts w:ascii="Arial" w:hAnsi="Arial" w:cs="Arial"/>
          <w:sz w:val="22"/>
          <w:szCs w:val="22"/>
        </w:rPr>
        <w:t>útján</w:t>
      </w:r>
      <w:r w:rsidR="008A3E30">
        <w:rPr>
          <w:rFonts w:ascii="Arial" w:hAnsi="Arial" w:cs="Arial"/>
          <w:sz w:val="22"/>
          <w:szCs w:val="22"/>
        </w:rPr>
        <w:t xml:space="preserve"> </w:t>
      </w:r>
      <w:r w:rsidR="00C80335">
        <w:rPr>
          <w:rFonts w:ascii="Arial" w:hAnsi="Arial" w:cs="Arial"/>
          <w:sz w:val="22"/>
          <w:szCs w:val="22"/>
        </w:rPr>
        <w:t>az összességében legelőnyösebb ajánlatot tevő részére, a szolgáltatás és ellenszolgáltatás értékarányosságával lehet,</w:t>
      </w:r>
    </w:p>
    <w:p w14:paraId="528B9E89" w14:textId="77777777" w:rsidR="00DC748E" w:rsidRPr="003435BF" w:rsidRDefault="00DC748E" w:rsidP="00DC748E">
      <w:pPr>
        <w:pStyle w:val="Szvegtrzsbehzssal21"/>
        <w:tabs>
          <w:tab w:val="left" w:pos="567"/>
        </w:tabs>
        <w:ind w:firstLine="567"/>
        <w:jc w:val="both"/>
        <w:rPr>
          <w:rFonts w:ascii="Arial" w:hAnsi="Arial"/>
          <w:sz w:val="22"/>
          <w:szCs w:val="22"/>
        </w:rPr>
      </w:pPr>
    </w:p>
    <w:p w14:paraId="2513876C" w14:textId="61EAAFDA" w:rsidR="00DC748E" w:rsidRDefault="00DC748E" w:rsidP="00DC748E">
      <w:pPr>
        <w:tabs>
          <w:tab w:val="left" w:pos="567"/>
        </w:tabs>
        <w:spacing w:before="240" w:after="240"/>
        <w:ind w:firstLine="567"/>
        <w:jc w:val="both"/>
        <w:rPr>
          <w:rFonts w:ascii="Arial" w:hAnsi="Arial"/>
          <w:sz w:val="22"/>
          <w:szCs w:val="22"/>
        </w:rPr>
      </w:pPr>
      <w:r w:rsidRPr="003435BF">
        <w:rPr>
          <w:rFonts w:ascii="Arial" w:hAnsi="Arial"/>
          <w:b/>
          <w:sz w:val="22"/>
          <w:szCs w:val="22"/>
        </w:rPr>
        <w:t>(3)</w:t>
      </w:r>
      <w:r w:rsidRPr="003435BF">
        <w:rPr>
          <w:rFonts w:ascii="Arial" w:hAnsi="Arial"/>
          <w:sz w:val="22"/>
          <w:szCs w:val="22"/>
        </w:rPr>
        <w:t xml:space="preserve">  </w:t>
      </w:r>
      <w:r w:rsidR="003A6D66">
        <w:rPr>
          <w:rFonts w:ascii="Arial" w:hAnsi="Arial"/>
          <w:sz w:val="22"/>
          <w:szCs w:val="22"/>
        </w:rPr>
        <w:t xml:space="preserve">Az </w:t>
      </w:r>
      <w:r w:rsidR="00361E2C">
        <w:rPr>
          <w:rFonts w:ascii="Arial" w:hAnsi="Arial"/>
          <w:sz w:val="22"/>
          <w:szCs w:val="22"/>
        </w:rPr>
        <w:t>önkormányzati vagyon</w:t>
      </w:r>
      <w:r w:rsidR="003A6D66">
        <w:rPr>
          <w:rFonts w:ascii="Arial" w:hAnsi="Arial"/>
          <w:sz w:val="22"/>
          <w:szCs w:val="22"/>
        </w:rPr>
        <w:t xml:space="preserve"> </w:t>
      </w:r>
      <w:r w:rsidRPr="003435BF">
        <w:rPr>
          <w:rFonts w:ascii="Arial" w:hAnsi="Arial"/>
          <w:sz w:val="22"/>
          <w:szCs w:val="22"/>
        </w:rPr>
        <w:t>elidegenítés</w:t>
      </w:r>
      <w:r w:rsidR="00361E2C">
        <w:rPr>
          <w:rFonts w:ascii="Arial" w:hAnsi="Arial"/>
          <w:sz w:val="22"/>
          <w:szCs w:val="22"/>
        </w:rPr>
        <w:t>e</w:t>
      </w:r>
      <w:r w:rsidRPr="00AE71E7">
        <w:rPr>
          <w:rFonts w:ascii="Arial" w:hAnsi="Arial"/>
          <w:sz w:val="22"/>
          <w:szCs w:val="22"/>
        </w:rPr>
        <w:t xml:space="preserve"> esetén </w:t>
      </w:r>
      <w:r w:rsidR="003C071C">
        <w:rPr>
          <w:rFonts w:ascii="Arial" w:hAnsi="Arial"/>
          <w:sz w:val="22"/>
          <w:szCs w:val="22"/>
        </w:rPr>
        <w:t xml:space="preserve">a vagyoni érték meghatározásához </w:t>
      </w:r>
      <w:r w:rsidRPr="00AE71E7">
        <w:rPr>
          <w:rFonts w:ascii="Arial" w:hAnsi="Arial"/>
          <w:sz w:val="22"/>
          <w:szCs w:val="22"/>
        </w:rPr>
        <w:t>az önkormányzat</w:t>
      </w:r>
      <w:r w:rsidR="00302640">
        <w:rPr>
          <w:rFonts w:ascii="Arial" w:hAnsi="Arial"/>
          <w:sz w:val="22"/>
          <w:szCs w:val="22"/>
        </w:rPr>
        <w:t xml:space="preserve"> ingatlan vagyon kataszter</w:t>
      </w:r>
      <w:r w:rsidRPr="00AE71E7">
        <w:rPr>
          <w:rFonts w:ascii="Arial" w:hAnsi="Arial"/>
          <w:sz w:val="22"/>
          <w:szCs w:val="22"/>
        </w:rPr>
        <w:t>nyilvántartásában szereplő vagyoni értéket</w:t>
      </w:r>
      <w:r w:rsidR="00361E2C">
        <w:rPr>
          <w:rFonts w:ascii="Arial" w:hAnsi="Arial"/>
          <w:sz w:val="22"/>
          <w:szCs w:val="22"/>
        </w:rPr>
        <w:t xml:space="preserve"> kell figyelembe venni. A képviselő- testület egyedi döntése alapján forgalmi értékbecslést kell beszerezni.</w:t>
      </w:r>
    </w:p>
    <w:p w14:paraId="16C96385" w14:textId="3D01A933" w:rsidR="00397E49" w:rsidRDefault="00397E49" w:rsidP="00D10336">
      <w:pPr>
        <w:tabs>
          <w:tab w:val="left" w:pos="567"/>
        </w:tabs>
        <w:spacing w:before="480"/>
        <w:ind w:firstLine="567"/>
        <w:jc w:val="both"/>
        <w:rPr>
          <w:rFonts w:ascii="Arial" w:hAnsi="Arial" w:cs="Arial"/>
          <w:sz w:val="22"/>
          <w:szCs w:val="22"/>
        </w:rPr>
      </w:pPr>
      <w:r>
        <w:rPr>
          <w:rFonts w:ascii="Arial" w:hAnsi="Arial" w:cs="Arial"/>
          <w:b/>
          <w:sz w:val="22"/>
          <w:szCs w:val="22"/>
        </w:rPr>
        <w:t>(4</w:t>
      </w:r>
      <w:r w:rsidRPr="0023709C">
        <w:rPr>
          <w:rFonts w:ascii="Arial" w:hAnsi="Arial" w:cs="Arial"/>
          <w:b/>
          <w:sz w:val="22"/>
          <w:szCs w:val="22"/>
        </w:rPr>
        <w:t>)</w:t>
      </w:r>
      <w:r>
        <w:rPr>
          <w:rFonts w:ascii="Arial" w:hAnsi="Arial" w:cs="Arial"/>
          <w:sz w:val="22"/>
          <w:szCs w:val="22"/>
        </w:rPr>
        <w:t xml:space="preserve"> A pályázati eljárást a III.</w:t>
      </w:r>
      <w:r w:rsidR="00BC7A0F">
        <w:rPr>
          <w:rFonts w:ascii="Arial" w:hAnsi="Arial" w:cs="Arial"/>
          <w:sz w:val="22"/>
          <w:szCs w:val="22"/>
        </w:rPr>
        <w:t xml:space="preserve"> fejezete</w:t>
      </w:r>
      <w:r>
        <w:rPr>
          <w:rFonts w:ascii="Arial" w:hAnsi="Arial" w:cs="Arial"/>
          <w:sz w:val="22"/>
          <w:szCs w:val="22"/>
        </w:rPr>
        <w:t xml:space="preserve"> alapján kell lefolytatni.</w:t>
      </w:r>
    </w:p>
    <w:p w14:paraId="03C4D37C" w14:textId="77777777" w:rsidR="00D10336" w:rsidRPr="00D10336" w:rsidRDefault="00D10336" w:rsidP="00D10336">
      <w:pPr>
        <w:tabs>
          <w:tab w:val="left" w:pos="567"/>
        </w:tabs>
        <w:spacing w:before="480"/>
        <w:ind w:firstLine="567"/>
        <w:jc w:val="both"/>
        <w:rPr>
          <w:rFonts w:ascii="Arial" w:hAnsi="Arial" w:cs="Arial"/>
          <w:sz w:val="22"/>
          <w:szCs w:val="22"/>
        </w:rPr>
      </w:pPr>
    </w:p>
    <w:p w14:paraId="4200FF90" w14:textId="131F9DEE" w:rsidR="00E5578F" w:rsidRDefault="00E5578F" w:rsidP="00E5578F">
      <w:pPr>
        <w:tabs>
          <w:tab w:val="left" w:pos="993"/>
        </w:tabs>
        <w:ind w:firstLine="567"/>
        <w:jc w:val="both"/>
        <w:rPr>
          <w:rFonts w:ascii="Arial" w:hAnsi="Arial"/>
          <w:sz w:val="22"/>
          <w:szCs w:val="22"/>
        </w:rPr>
      </w:pPr>
      <w:r>
        <w:rPr>
          <w:rFonts w:ascii="Arial" w:hAnsi="Arial"/>
          <w:b/>
          <w:sz w:val="22"/>
          <w:szCs w:val="22"/>
        </w:rPr>
        <w:t xml:space="preserve">14. § (1) </w:t>
      </w:r>
      <w:r>
        <w:rPr>
          <w:rFonts w:ascii="Arial" w:hAnsi="Arial"/>
          <w:sz w:val="22"/>
          <w:szCs w:val="22"/>
        </w:rPr>
        <w:t xml:space="preserve">Amennyiben a vagyon elidegenítése nem természetes személy részére történik, a vevőnek be kell csatolnia a </w:t>
      </w:r>
      <w:r>
        <w:rPr>
          <w:rFonts w:ascii="Arial" w:hAnsi="Arial"/>
          <w:i/>
          <w:sz w:val="22"/>
          <w:szCs w:val="22"/>
        </w:rPr>
        <w:t>4. melléklet</w:t>
      </w:r>
      <w:r>
        <w:rPr>
          <w:rFonts w:ascii="Arial" w:hAnsi="Arial"/>
          <w:sz w:val="22"/>
          <w:szCs w:val="22"/>
        </w:rPr>
        <w:t xml:space="preserve"> szerinti nyilatkozatot.</w:t>
      </w:r>
    </w:p>
    <w:p w14:paraId="3B590C5B" w14:textId="77777777" w:rsidR="00E5578F" w:rsidRPr="004F53ED" w:rsidRDefault="00E5578F" w:rsidP="00E5578F">
      <w:pPr>
        <w:tabs>
          <w:tab w:val="left" w:pos="993"/>
        </w:tabs>
        <w:ind w:firstLine="567"/>
        <w:jc w:val="both"/>
        <w:rPr>
          <w:rFonts w:ascii="Arial" w:hAnsi="Arial"/>
          <w:sz w:val="22"/>
          <w:szCs w:val="22"/>
        </w:rPr>
      </w:pPr>
    </w:p>
    <w:p w14:paraId="5FAF5EA2" w14:textId="3861FC63" w:rsidR="00E5578F" w:rsidRDefault="00E5578F" w:rsidP="0054455B">
      <w:pPr>
        <w:tabs>
          <w:tab w:val="left" w:pos="993"/>
        </w:tabs>
        <w:ind w:firstLine="567"/>
        <w:jc w:val="both"/>
        <w:rPr>
          <w:rFonts w:ascii="Arial" w:hAnsi="Arial"/>
          <w:sz w:val="22"/>
          <w:szCs w:val="22"/>
        </w:rPr>
      </w:pPr>
      <w:r>
        <w:rPr>
          <w:rFonts w:ascii="Arial" w:hAnsi="Arial"/>
          <w:b/>
          <w:sz w:val="22"/>
          <w:szCs w:val="22"/>
        </w:rPr>
        <w:t xml:space="preserve">(2) </w:t>
      </w:r>
      <w:r>
        <w:rPr>
          <w:rFonts w:ascii="Arial" w:hAnsi="Arial"/>
          <w:sz w:val="22"/>
          <w:szCs w:val="22"/>
        </w:rPr>
        <w:t xml:space="preserve">100.000.- Ft értéket meg nem haladó forgalomképes üzleti vagyon és az 500.000.- Ft értéket meg nem haladó építési telkek értékesítése a pénzügyi és gazdasági bizottság hatáskörébe tartozik. Az elidegenítés megtörténtéről a képviselő-testületet a soron következő ülésén tájékoztatni kell. Az értékesítéskor alkalmazható egységárakat a rendelet </w:t>
      </w:r>
      <w:r>
        <w:rPr>
          <w:rFonts w:ascii="Arial" w:hAnsi="Arial"/>
          <w:i/>
          <w:sz w:val="22"/>
          <w:szCs w:val="22"/>
        </w:rPr>
        <w:t>5. melléklete</w:t>
      </w:r>
      <w:r>
        <w:rPr>
          <w:rFonts w:ascii="Arial" w:hAnsi="Arial"/>
          <w:sz w:val="22"/>
          <w:szCs w:val="22"/>
        </w:rPr>
        <w:t xml:space="preserve"> tartalmazza. </w:t>
      </w:r>
      <w:r w:rsidRPr="002E2451">
        <w:rPr>
          <w:rFonts w:ascii="Arial" w:hAnsi="Arial"/>
          <w:sz w:val="22"/>
          <w:szCs w:val="22"/>
        </w:rPr>
        <w:t xml:space="preserve">A melléklet e) pontjában szereplő díjaktól a képviselő-testület – Kövesd és </w:t>
      </w:r>
      <w:proofErr w:type="spellStart"/>
      <w:r w:rsidRPr="002E2451">
        <w:rPr>
          <w:rFonts w:ascii="Arial" w:hAnsi="Arial"/>
          <w:sz w:val="22"/>
          <w:szCs w:val="22"/>
        </w:rPr>
        <w:t>Lajvér</w:t>
      </w:r>
      <w:proofErr w:type="spellEnd"/>
      <w:r w:rsidRPr="002E2451">
        <w:rPr>
          <w:rFonts w:ascii="Arial" w:hAnsi="Arial"/>
          <w:sz w:val="22"/>
          <w:szCs w:val="22"/>
        </w:rPr>
        <w:t xml:space="preserve"> településrészek esetéb</w:t>
      </w:r>
      <w:r>
        <w:rPr>
          <w:rFonts w:ascii="Arial" w:hAnsi="Arial"/>
          <w:sz w:val="22"/>
          <w:szCs w:val="22"/>
        </w:rPr>
        <w:t xml:space="preserve">en – egyedi döntéssel eltérhet.  </w:t>
      </w:r>
    </w:p>
    <w:p w14:paraId="70CFF85D" w14:textId="11329A87" w:rsidR="00176439" w:rsidRDefault="00176439" w:rsidP="00176439">
      <w:pPr>
        <w:tabs>
          <w:tab w:val="left" w:pos="567"/>
          <w:tab w:val="left" w:pos="5245"/>
        </w:tabs>
        <w:spacing w:before="480" w:after="240"/>
        <w:ind w:firstLine="567"/>
        <w:jc w:val="both"/>
        <w:rPr>
          <w:rFonts w:ascii="Arial" w:hAnsi="Arial"/>
          <w:sz w:val="22"/>
          <w:szCs w:val="22"/>
        </w:rPr>
      </w:pPr>
      <w:r>
        <w:rPr>
          <w:rFonts w:ascii="Arial" w:hAnsi="Arial"/>
          <w:b/>
          <w:sz w:val="22"/>
          <w:szCs w:val="22"/>
        </w:rPr>
        <w:t xml:space="preserve">15. § (1) </w:t>
      </w:r>
      <w:r>
        <w:rPr>
          <w:rFonts w:ascii="Arial" w:hAnsi="Arial"/>
          <w:sz w:val="22"/>
          <w:szCs w:val="22"/>
        </w:rPr>
        <w:t xml:space="preserve">A vagyonkezelő szerv a </w:t>
      </w:r>
      <w:r w:rsidR="00302640">
        <w:rPr>
          <w:rFonts w:ascii="Arial" w:hAnsi="Arial"/>
          <w:sz w:val="22"/>
          <w:szCs w:val="22"/>
        </w:rPr>
        <w:t>2</w:t>
      </w:r>
      <w:r>
        <w:rPr>
          <w:rFonts w:ascii="Arial" w:hAnsi="Arial"/>
          <w:sz w:val="22"/>
          <w:szCs w:val="22"/>
        </w:rPr>
        <w:t>00.000.- Ft-ot meghaladó értékű ingóság elidegenítését, selejtezését a pénzügyi és gazdasági bizottság előzetes hozzájárulásával végezheti.</w:t>
      </w:r>
    </w:p>
    <w:p w14:paraId="7577F554" w14:textId="77777777" w:rsidR="00176439" w:rsidRDefault="00176439" w:rsidP="00176439">
      <w:pPr>
        <w:tabs>
          <w:tab w:val="left" w:pos="567"/>
          <w:tab w:val="left" w:pos="5245"/>
        </w:tabs>
        <w:ind w:firstLine="567"/>
        <w:jc w:val="both"/>
        <w:rPr>
          <w:rFonts w:ascii="Arial" w:hAnsi="Arial"/>
          <w:sz w:val="22"/>
          <w:szCs w:val="22"/>
        </w:rPr>
      </w:pPr>
      <w:r>
        <w:rPr>
          <w:rFonts w:ascii="Arial" w:hAnsi="Arial"/>
          <w:b/>
          <w:sz w:val="22"/>
          <w:szCs w:val="22"/>
        </w:rPr>
        <w:t xml:space="preserve">(2) </w:t>
      </w:r>
      <w:r>
        <w:rPr>
          <w:rFonts w:ascii="Arial" w:hAnsi="Arial"/>
          <w:sz w:val="22"/>
          <w:szCs w:val="22"/>
        </w:rPr>
        <w:t>Amennyiben bármely ingó vagyontárgy átszervezés vagy feladatváltozás miatt válik feleslegessé, annak elidegenítéséről a hivatal gondoskodik. Az így keletkező bevétel az önkormányzat költségvetését illeti meg.</w:t>
      </w:r>
    </w:p>
    <w:p w14:paraId="19FCC11B" w14:textId="3F0FA410" w:rsidR="007F6E24" w:rsidRDefault="007F6E24" w:rsidP="00470374">
      <w:pPr>
        <w:tabs>
          <w:tab w:val="left" w:pos="567"/>
        </w:tabs>
        <w:spacing w:after="480"/>
        <w:jc w:val="both"/>
        <w:rPr>
          <w:rFonts w:ascii="Arial" w:hAnsi="Arial" w:cs="Arial"/>
          <w:sz w:val="22"/>
          <w:szCs w:val="22"/>
        </w:rPr>
      </w:pPr>
    </w:p>
    <w:p w14:paraId="1088D578" w14:textId="77777777" w:rsidR="00E840EC" w:rsidRDefault="00E840EC">
      <w:pPr>
        <w:pStyle w:val="Cmsor3"/>
        <w:tabs>
          <w:tab w:val="left" w:pos="567"/>
        </w:tabs>
        <w:ind w:firstLine="0"/>
        <w:rPr>
          <w:rFonts w:ascii="Arial" w:hAnsi="Arial"/>
          <w:sz w:val="22"/>
          <w:szCs w:val="22"/>
        </w:rPr>
      </w:pPr>
      <w:r>
        <w:rPr>
          <w:rFonts w:ascii="Arial" w:hAnsi="Arial"/>
          <w:sz w:val="22"/>
          <w:szCs w:val="22"/>
        </w:rPr>
        <w:t>III. fejezet</w:t>
      </w:r>
    </w:p>
    <w:p w14:paraId="705AC323" w14:textId="124F7AAD" w:rsidR="00E840EC" w:rsidRDefault="00E840EC" w:rsidP="0054455B">
      <w:pPr>
        <w:tabs>
          <w:tab w:val="left" w:pos="567"/>
        </w:tabs>
        <w:spacing w:before="240"/>
        <w:jc w:val="center"/>
        <w:rPr>
          <w:rFonts w:ascii="Arial" w:hAnsi="Arial"/>
          <w:b/>
          <w:sz w:val="22"/>
          <w:szCs w:val="22"/>
        </w:rPr>
      </w:pPr>
      <w:r>
        <w:rPr>
          <w:rFonts w:ascii="Arial" w:hAnsi="Arial"/>
          <w:b/>
          <w:sz w:val="22"/>
          <w:szCs w:val="22"/>
        </w:rPr>
        <w:t xml:space="preserve">A VAGYONGAZDÁLKODÁSSAL KAPCSOLATOS </w:t>
      </w:r>
      <w:r w:rsidR="001E5F3E">
        <w:rPr>
          <w:rFonts w:ascii="Arial" w:hAnsi="Arial"/>
          <w:b/>
          <w:sz w:val="22"/>
          <w:szCs w:val="22"/>
        </w:rPr>
        <w:t>VERSENYEZTETÉS</w:t>
      </w:r>
      <w:r>
        <w:rPr>
          <w:rFonts w:ascii="Arial" w:hAnsi="Arial"/>
          <w:b/>
          <w:sz w:val="22"/>
          <w:szCs w:val="22"/>
        </w:rPr>
        <w:t xml:space="preserve"> SZABÁLYAI</w:t>
      </w:r>
    </w:p>
    <w:p w14:paraId="30FF3717" w14:textId="77777777" w:rsidR="008F5000" w:rsidRDefault="008F5000" w:rsidP="0054455B">
      <w:pPr>
        <w:tabs>
          <w:tab w:val="left" w:pos="567"/>
        </w:tabs>
        <w:spacing w:before="240"/>
        <w:jc w:val="center"/>
        <w:rPr>
          <w:rFonts w:ascii="Arial" w:hAnsi="Arial"/>
          <w:b/>
          <w:sz w:val="22"/>
          <w:szCs w:val="22"/>
        </w:rPr>
      </w:pPr>
    </w:p>
    <w:p w14:paraId="51636A90" w14:textId="4686E8E7" w:rsidR="00E840EC" w:rsidRDefault="001E5F3E">
      <w:pPr>
        <w:pStyle w:val="Cmsor1"/>
        <w:tabs>
          <w:tab w:val="left" w:pos="567"/>
        </w:tabs>
        <w:spacing w:after="240"/>
        <w:rPr>
          <w:rFonts w:ascii="Arial" w:hAnsi="Arial"/>
          <w:i/>
          <w:sz w:val="22"/>
          <w:szCs w:val="22"/>
        </w:rPr>
      </w:pPr>
      <w:r>
        <w:rPr>
          <w:rFonts w:ascii="Arial" w:hAnsi="Arial"/>
          <w:i/>
          <w:sz w:val="22"/>
          <w:szCs w:val="22"/>
        </w:rPr>
        <w:t>1</w:t>
      </w:r>
      <w:r w:rsidR="00E840EC">
        <w:rPr>
          <w:rFonts w:ascii="Arial" w:hAnsi="Arial"/>
          <w:i/>
          <w:sz w:val="22"/>
          <w:szCs w:val="22"/>
        </w:rPr>
        <w:t>. Árverés</w:t>
      </w:r>
    </w:p>
    <w:p w14:paraId="6DFBEEBA" w14:textId="1AAD6B7A" w:rsidR="00E840EC" w:rsidRDefault="00E840EC">
      <w:pPr>
        <w:pStyle w:val="Szvegtrzsbehzssal21"/>
        <w:tabs>
          <w:tab w:val="left" w:pos="567"/>
        </w:tabs>
        <w:ind w:firstLine="567"/>
        <w:jc w:val="both"/>
        <w:rPr>
          <w:rFonts w:ascii="Arial" w:hAnsi="Arial"/>
          <w:sz w:val="22"/>
          <w:szCs w:val="22"/>
        </w:rPr>
      </w:pPr>
      <w:r>
        <w:rPr>
          <w:rFonts w:ascii="Arial" w:hAnsi="Arial"/>
          <w:b/>
          <w:sz w:val="22"/>
          <w:szCs w:val="22"/>
        </w:rPr>
        <w:t>1</w:t>
      </w:r>
      <w:r w:rsidR="001E5F3E">
        <w:rPr>
          <w:rFonts w:ascii="Arial" w:hAnsi="Arial"/>
          <w:b/>
          <w:sz w:val="22"/>
          <w:szCs w:val="22"/>
        </w:rPr>
        <w:t>6</w:t>
      </w:r>
      <w:r>
        <w:rPr>
          <w:rFonts w:ascii="Arial" w:hAnsi="Arial"/>
          <w:b/>
          <w:sz w:val="22"/>
          <w:szCs w:val="22"/>
        </w:rPr>
        <w:t xml:space="preserve">. § (1) </w:t>
      </w:r>
      <w:r>
        <w:rPr>
          <w:rFonts w:ascii="Arial" w:hAnsi="Arial"/>
          <w:sz w:val="22"/>
          <w:szCs w:val="22"/>
        </w:rPr>
        <w:t>Árveréssel értékesíthető az önkormányzati vagyon abban az esetben, ha a cél kizárólag a lehető legmagasabb vételár elérése, s más szempontot a kiíró nem helyez előtérbe.</w:t>
      </w:r>
    </w:p>
    <w:p w14:paraId="75023C4B" w14:textId="0A00DACD" w:rsidR="00E840EC" w:rsidRDefault="00E840EC">
      <w:pPr>
        <w:spacing w:before="240" w:after="240"/>
        <w:ind w:firstLine="567"/>
        <w:jc w:val="both"/>
        <w:rPr>
          <w:rFonts w:ascii="Arial" w:hAnsi="Arial"/>
          <w:sz w:val="22"/>
          <w:szCs w:val="22"/>
        </w:rPr>
      </w:pPr>
      <w:r>
        <w:rPr>
          <w:rFonts w:ascii="Arial" w:hAnsi="Arial"/>
          <w:b/>
          <w:sz w:val="22"/>
          <w:szCs w:val="22"/>
        </w:rPr>
        <w:t>(2)</w:t>
      </w:r>
      <w:r>
        <w:rPr>
          <w:rFonts w:ascii="Arial" w:hAnsi="Arial"/>
          <w:sz w:val="22"/>
          <w:szCs w:val="22"/>
        </w:rPr>
        <w:t xml:space="preserve"> Az árverést </w:t>
      </w:r>
      <w:r w:rsidR="00E408A9">
        <w:rPr>
          <w:rFonts w:ascii="Arial" w:hAnsi="Arial"/>
          <w:sz w:val="22"/>
          <w:szCs w:val="22"/>
        </w:rPr>
        <w:t>a hivatal hirdetőtábláján</w:t>
      </w:r>
      <w:r>
        <w:rPr>
          <w:rFonts w:ascii="Arial" w:hAnsi="Arial"/>
          <w:sz w:val="22"/>
          <w:szCs w:val="22"/>
        </w:rPr>
        <w:t xml:space="preserve">, valamint az önkormányzat honlapján meg kell hirdetni. A hirdetményben közzé kell tenni az árverezni kívánt vagyon legfontosabb adatait, kikiáltási árát, árverés helyét, idejét, az árverési előleg letételének helyét, idejét, módját. </w:t>
      </w:r>
    </w:p>
    <w:p w14:paraId="71D00AA5" w14:textId="77777777" w:rsidR="00E840EC" w:rsidRDefault="00E840EC">
      <w:pPr>
        <w:tabs>
          <w:tab w:val="left" w:pos="567"/>
          <w:tab w:val="left" w:pos="644"/>
        </w:tabs>
        <w:ind w:firstLine="567"/>
        <w:jc w:val="both"/>
        <w:rPr>
          <w:rFonts w:ascii="Arial" w:hAnsi="Arial"/>
          <w:sz w:val="22"/>
          <w:szCs w:val="22"/>
        </w:rPr>
      </w:pPr>
      <w:r>
        <w:rPr>
          <w:rFonts w:ascii="Arial" w:hAnsi="Arial"/>
          <w:b/>
          <w:sz w:val="22"/>
          <w:szCs w:val="22"/>
        </w:rPr>
        <w:t xml:space="preserve">(3) </w:t>
      </w:r>
      <w:r>
        <w:rPr>
          <w:rFonts w:ascii="Arial" w:hAnsi="Arial"/>
          <w:sz w:val="22"/>
          <w:szCs w:val="22"/>
        </w:rPr>
        <w:t xml:space="preserve">Az árverésen az vehet részt, aki az árverési előleget a kiírás szerint befizeti. </w:t>
      </w:r>
    </w:p>
    <w:p w14:paraId="55355074" w14:textId="558627E4" w:rsidR="00E840EC" w:rsidRDefault="00E840EC">
      <w:pPr>
        <w:pStyle w:val="Szvegtrzs21"/>
        <w:tabs>
          <w:tab w:val="left" w:pos="567"/>
          <w:tab w:val="left" w:pos="644"/>
        </w:tabs>
        <w:spacing w:before="240" w:after="480"/>
        <w:ind w:firstLine="567"/>
        <w:jc w:val="both"/>
        <w:rPr>
          <w:rFonts w:ascii="Arial" w:hAnsi="Arial"/>
          <w:sz w:val="22"/>
          <w:szCs w:val="22"/>
        </w:rPr>
      </w:pPr>
      <w:r>
        <w:rPr>
          <w:rFonts w:ascii="Arial" w:hAnsi="Arial"/>
          <w:b/>
          <w:sz w:val="22"/>
          <w:szCs w:val="22"/>
        </w:rPr>
        <w:t xml:space="preserve">(4) </w:t>
      </w:r>
      <w:r>
        <w:rPr>
          <w:rFonts w:ascii="Arial" w:hAnsi="Arial"/>
          <w:sz w:val="22"/>
          <w:szCs w:val="22"/>
        </w:rPr>
        <w:t xml:space="preserve">Árveréssel az önkormányzati vagyon tulajdonjogát az </w:t>
      </w:r>
      <w:proofErr w:type="spellStart"/>
      <w:r>
        <w:rPr>
          <w:rFonts w:ascii="Arial" w:hAnsi="Arial"/>
          <w:sz w:val="22"/>
          <w:szCs w:val="22"/>
        </w:rPr>
        <w:t>szerzi</w:t>
      </w:r>
      <w:proofErr w:type="spellEnd"/>
      <w:r>
        <w:rPr>
          <w:rFonts w:ascii="Arial" w:hAnsi="Arial"/>
          <w:sz w:val="22"/>
          <w:szCs w:val="22"/>
        </w:rPr>
        <w:t xml:space="preserve"> meg, aki a legmagasabb árat adja.</w:t>
      </w:r>
    </w:p>
    <w:p w14:paraId="3F2F0D96" w14:textId="56CFD54B" w:rsidR="001E5F3E" w:rsidRDefault="001E5F3E" w:rsidP="001E5F3E">
      <w:pPr>
        <w:tabs>
          <w:tab w:val="left" w:pos="567"/>
        </w:tabs>
        <w:spacing w:before="240"/>
        <w:jc w:val="center"/>
        <w:rPr>
          <w:rFonts w:ascii="Arial" w:hAnsi="Arial"/>
          <w:b/>
          <w:i/>
          <w:sz w:val="22"/>
          <w:szCs w:val="22"/>
        </w:rPr>
      </w:pPr>
      <w:r>
        <w:rPr>
          <w:rFonts w:ascii="Arial" w:hAnsi="Arial"/>
          <w:b/>
          <w:i/>
          <w:sz w:val="22"/>
          <w:szCs w:val="22"/>
        </w:rPr>
        <w:t>2. Pályáztatás alapelvei</w:t>
      </w:r>
    </w:p>
    <w:p w14:paraId="0B291893" w14:textId="4A6F46BE" w:rsidR="001E5F3E" w:rsidRDefault="001E5F3E" w:rsidP="001E5F3E">
      <w:pPr>
        <w:pStyle w:val="Szvegtrzsbehzssal21"/>
        <w:tabs>
          <w:tab w:val="left" w:pos="567"/>
        </w:tabs>
        <w:spacing w:before="480"/>
        <w:ind w:firstLine="567"/>
        <w:jc w:val="both"/>
        <w:rPr>
          <w:rFonts w:ascii="Arial" w:hAnsi="Arial"/>
          <w:sz w:val="22"/>
          <w:szCs w:val="22"/>
        </w:rPr>
      </w:pPr>
      <w:r>
        <w:rPr>
          <w:rFonts w:ascii="Arial" w:hAnsi="Arial"/>
          <w:b/>
          <w:sz w:val="22"/>
          <w:szCs w:val="22"/>
        </w:rPr>
        <w:t>17. § (1)</w:t>
      </w:r>
      <w:r>
        <w:rPr>
          <w:rFonts w:ascii="Arial" w:hAnsi="Arial"/>
          <w:b/>
          <w:i/>
          <w:sz w:val="22"/>
          <w:szCs w:val="22"/>
        </w:rPr>
        <w:t xml:space="preserve"> </w:t>
      </w:r>
      <w:r>
        <w:rPr>
          <w:rFonts w:ascii="Arial" w:hAnsi="Arial"/>
          <w:sz w:val="22"/>
          <w:szCs w:val="22"/>
        </w:rPr>
        <w:t xml:space="preserve">Az önkormányzati vagyon hasznosításával vagy elidegenítésével kapcsolatos pályázati eljárásban valamennyi ajánlattevő pályázó számára egyenlő esélyt biztosítani kell az ajánlat megtételéhez szükséges </w:t>
      </w:r>
      <w:proofErr w:type="gramStart"/>
      <w:r>
        <w:rPr>
          <w:rFonts w:ascii="Arial" w:hAnsi="Arial"/>
          <w:sz w:val="22"/>
          <w:szCs w:val="22"/>
        </w:rPr>
        <w:t>információhoz</w:t>
      </w:r>
      <w:proofErr w:type="gramEnd"/>
      <w:r>
        <w:rPr>
          <w:rFonts w:ascii="Arial" w:hAnsi="Arial"/>
          <w:sz w:val="22"/>
          <w:szCs w:val="22"/>
        </w:rPr>
        <w:t xml:space="preserve"> jutás, és a pályázat során alkalmazott versenyfeltételek tekintetében. A pályázat tartalmát úgy kell meghatározni, hogy annak alapján az ajánlattevők megfelelő ajánlatot </w:t>
      </w:r>
      <w:proofErr w:type="spellStart"/>
      <w:r>
        <w:rPr>
          <w:rFonts w:ascii="Arial" w:hAnsi="Arial"/>
          <w:sz w:val="22"/>
          <w:szCs w:val="22"/>
        </w:rPr>
        <w:t>tehessenek</w:t>
      </w:r>
      <w:proofErr w:type="spellEnd"/>
      <w:r>
        <w:rPr>
          <w:rFonts w:ascii="Arial" w:hAnsi="Arial"/>
          <w:sz w:val="22"/>
          <w:szCs w:val="22"/>
        </w:rPr>
        <w:t xml:space="preserve"> és a szabályszerűen, időben benyújtott pályázati ajánlatok összehasonlíthatók legyenek.</w:t>
      </w:r>
    </w:p>
    <w:p w14:paraId="42A07427" w14:textId="5DD695C8" w:rsidR="001E5F3E" w:rsidRDefault="001E5F3E" w:rsidP="001E5F3E">
      <w:pPr>
        <w:pStyle w:val="Szvegtrzsbehzssal21"/>
        <w:tabs>
          <w:tab w:val="left" w:pos="567"/>
        </w:tabs>
        <w:spacing w:before="240" w:after="240"/>
        <w:ind w:firstLine="567"/>
        <w:jc w:val="both"/>
        <w:rPr>
          <w:rFonts w:ascii="Arial" w:hAnsi="Arial"/>
          <w:sz w:val="22"/>
          <w:szCs w:val="22"/>
        </w:rPr>
      </w:pPr>
      <w:r>
        <w:rPr>
          <w:rFonts w:ascii="Arial" w:hAnsi="Arial"/>
          <w:b/>
          <w:sz w:val="22"/>
          <w:szCs w:val="22"/>
        </w:rPr>
        <w:t>(2)</w:t>
      </w:r>
      <w:r>
        <w:rPr>
          <w:rFonts w:ascii="Arial" w:hAnsi="Arial"/>
          <w:sz w:val="22"/>
          <w:szCs w:val="22"/>
        </w:rPr>
        <w:t xml:space="preserve"> A pályázati eljárásban résztvevők számára teljes nyilvánosságot kell biztosítani. A nyilvánosság elve alapján minden ajánlattevőnek joga van a vagyonkezelő szerv által rendelkezésre bocsátott valamennyi </w:t>
      </w:r>
      <w:proofErr w:type="gramStart"/>
      <w:r>
        <w:rPr>
          <w:rFonts w:ascii="Arial" w:hAnsi="Arial"/>
          <w:sz w:val="22"/>
          <w:szCs w:val="22"/>
        </w:rPr>
        <w:t>információhoz</w:t>
      </w:r>
      <w:proofErr w:type="gramEnd"/>
      <w:r>
        <w:rPr>
          <w:rFonts w:ascii="Arial" w:hAnsi="Arial"/>
          <w:sz w:val="22"/>
          <w:szCs w:val="22"/>
        </w:rPr>
        <w:t xml:space="preserve"> hozzáférni. Ennek keretében a pályázó számára hozzáférhetővé kell tenni minden olyan adatot, amely nem sért üzleti titkot, és amely szükséges ahhoz, hogy a pályázónak lehetősége nyíljon </w:t>
      </w:r>
      <w:proofErr w:type="gramStart"/>
      <w:r>
        <w:rPr>
          <w:rFonts w:ascii="Arial" w:hAnsi="Arial"/>
          <w:sz w:val="22"/>
          <w:szCs w:val="22"/>
        </w:rPr>
        <w:t>a  megalapozott</w:t>
      </w:r>
      <w:proofErr w:type="gramEnd"/>
      <w:r>
        <w:rPr>
          <w:rFonts w:ascii="Arial" w:hAnsi="Arial"/>
          <w:sz w:val="22"/>
          <w:szCs w:val="22"/>
        </w:rPr>
        <w:t xml:space="preserve"> ajánlattételre.</w:t>
      </w:r>
    </w:p>
    <w:p w14:paraId="16B52A93" w14:textId="77777777" w:rsidR="001E5F3E" w:rsidRDefault="001E5F3E">
      <w:pPr>
        <w:pStyle w:val="Szvegtrzs21"/>
        <w:tabs>
          <w:tab w:val="left" w:pos="567"/>
          <w:tab w:val="left" w:pos="644"/>
        </w:tabs>
        <w:spacing w:before="240" w:after="480"/>
        <w:ind w:firstLine="567"/>
        <w:jc w:val="both"/>
        <w:rPr>
          <w:rFonts w:ascii="Arial" w:hAnsi="Arial"/>
          <w:sz w:val="22"/>
          <w:szCs w:val="22"/>
        </w:rPr>
      </w:pPr>
    </w:p>
    <w:p w14:paraId="79FB4BF3" w14:textId="1B1CD349" w:rsidR="001E5F3E" w:rsidRPr="00EE6E1E" w:rsidRDefault="001E5F3E" w:rsidP="0054455B">
      <w:pPr>
        <w:jc w:val="center"/>
        <w:rPr>
          <w:rFonts w:ascii="Arial" w:hAnsi="Arial" w:cs="Arial"/>
          <w:sz w:val="22"/>
          <w:szCs w:val="22"/>
        </w:rPr>
      </w:pPr>
      <w:r w:rsidRPr="0054455B">
        <w:rPr>
          <w:rFonts w:ascii="Arial" w:hAnsi="Arial" w:cs="Arial"/>
          <w:b/>
          <w:sz w:val="22"/>
          <w:szCs w:val="22"/>
        </w:rPr>
        <w:t>3. A pályázat típusai</w:t>
      </w:r>
    </w:p>
    <w:p w14:paraId="67768FDA" w14:textId="4D1BE9FE" w:rsidR="00E840EC" w:rsidRDefault="00E840EC">
      <w:pPr>
        <w:pStyle w:val="Szvegtrzsbehzssal21"/>
        <w:tabs>
          <w:tab w:val="left" w:pos="567"/>
        </w:tabs>
        <w:spacing w:before="240" w:after="240"/>
        <w:ind w:firstLine="567"/>
        <w:jc w:val="both"/>
        <w:rPr>
          <w:rFonts w:ascii="Arial" w:hAnsi="Arial"/>
          <w:sz w:val="22"/>
          <w:szCs w:val="22"/>
        </w:rPr>
      </w:pPr>
      <w:r>
        <w:rPr>
          <w:rFonts w:ascii="Arial" w:hAnsi="Arial"/>
          <w:b/>
          <w:sz w:val="22"/>
          <w:szCs w:val="22"/>
        </w:rPr>
        <w:t>1</w:t>
      </w:r>
      <w:r w:rsidR="00561B0A">
        <w:rPr>
          <w:rFonts w:ascii="Arial" w:hAnsi="Arial"/>
          <w:b/>
          <w:sz w:val="22"/>
          <w:szCs w:val="22"/>
        </w:rPr>
        <w:t>8</w:t>
      </w:r>
      <w:r>
        <w:rPr>
          <w:rFonts w:ascii="Arial" w:hAnsi="Arial"/>
          <w:b/>
          <w:sz w:val="22"/>
          <w:szCs w:val="22"/>
        </w:rPr>
        <w:t xml:space="preserve">. § (1) </w:t>
      </w:r>
      <w:r>
        <w:rPr>
          <w:rFonts w:ascii="Arial" w:hAnsi="Arial"/>
          <w:sz w:val="22"/>
          <w:szCs w:val="22"/>
        </w:rPr>
        <w:t xml:space="preserve">A </w:t>
      </w:r>
      <w:r w:rsidR="007527A3">
        <w:rPr>
          <w:rFonts w:ascii="Arial" w:hAnsi="Arial"/>
          <w:sz w:val="22"/>
          <w:szCs w:val="22"/>
        </w:rPr>
        <w:t>pályázat</w:t>
      </w:r>
      <w:r>
        <w:rPr>
          <w:rFonts w:ascii="Arial" w:hAnsi="Arial"/>
          <w:sz w:val="22"/>
          <w:szCs w:val="22"/>
        </w:rPr>
        <w:t xml:space="preserve"> nyilvános vagy zártkörű (meghívásos) lehet.</w:t>
      </w:r>
    </w:p>
    <w:p w14:paraId="4A797ABB" w14:textId="38B3B5EE" w:rsidR="00E840EC" w:rsidRDefault="00E840EC">
      <w:pPr>
        <w:tabs>
          <w:tab w:val="left" w:pos="0"/>
          <w:tab w:val="left" w:pos="567"/>
        </w:tabs>
        <w:ind w:firstLine="567"/>
        <w:jc w:val="both"/>
        <w:rPr>
          <w:rFonts w:ascii="Arial" w:hAnsi="Arial"/>
          <w:sz w:val="22"/>
          <w:szCs w:val="22"/>
        </w:rPr>
      </w:pPr>
      <w:r>
        <w:rPr>
          <w:rFonts w:ascii="Arial" w:hAnsi="Arial"/>
          <w:b/>
          <w:sz w:val="22"/>
          <w:szCs w:val="22"/>
        </w:rPr>
        <w:t xml:space="preserve">(2) </w:t>
      </w:r>
      <w:r>
        <w:rPr>
          <w:rFonts w:ascii="Arial" w:hAnsi="Arial"/>
          <w:sz w:val="22"/>
          <w:szCs w:val="22"/>
        </w:rPr>
        <w:t>A pályázatok elsősorban nyilvánosak. Zártkörű (meghívásos) pályázat akkor írható ki, ha a pályázat tárgyának jellege, jelentősége, valamint annak leghatékonyabb hasznosításával kapcsolatos feladatok megoldása a pályázaton előre meghatározott partnerek részvételét teszi szükségessé.</w:t>
      </w:r>
    </w:p>
    <w:p w14:paraId="61572DD8" w14:textId="35F12B3A" w:rsidR="00684486" w:rsidRPr="00684486" w:rsidRDefault="00684486">
      <w:pPr>
        <w:tabs>
          <w:tab w:val="left" w:pos="0"/>
          <w:tab w:val="left" w:pos="567"/>
        </w:tabs>
        <w:ind w:firstLine="567"/>
        <w:jc w:val="both"/>
        <w:rPr>
          <w:rFonts w:ascii="Arial" w:hAnsi="Arial"/>
          <w:sz w:val="22"/>
          <w:szCs w:val="22"/>
        </w:rPr>
      </w:pPr>
      <w:r>
        <w:rPr>
          <w:rFonts w:ascii="Arial" w:hAnsi="Arial"/>
          <w:b/>
          <w:sz w:val="22"/>
          <w:szCs w:val="22"/>
        </w:rPr>
        <w:t xml:space="preserve">(3) </w:t>
      </w:r>
      <w:r>
        <w:rPr>
          <w:rFonts w:ascii="Arial" w:hAnsi="Arial"/>
          <w:sz w:val="22"/>
          <w:szCs w:val="22"/>
        </w:rPr>
        <w:t>Zártkörű pályázat esetén a meghívásra kerülő pályázókat a képviselő- testület határozza meg.</w:t>
      </w:r>
    </w:p>
    <w:p w14:paraId="31663E49" w14:textId="437C53DD" w:rsidR="00E840EC" w:rsidRDefault="001E5F3E">
      <w:pPr>
        <w:pStyle w:val="Cmsor1"/>
        <w:tabs>
          <w:tab w:val="left" w:pos="567"/>
        </w:tabs>
        <w:spacing w:before="480" w:after="240"/>
        <w:rPr>
          <w:rFonts w:ascii="Arial" w:hAnsi="Arial"/>
          <w:i/>
          <w:sz w:val="22"/>
          <w:szCs w:val="22"/>
        </w:rPr>
      </w:pPr>
      <w:r>
        <w:rPr>
          <w:rFonts w:ascii="Arial" w:hAnsi="Arial"/>
          <w:i/>
          <w:sz w:val="22"/>
          <w:szCs w:val="22"/>
        </w:rPr>
        <w:t>4</w:t>
      </w:r>
      <w:r w:rsidR="00E840EC">
        <w:rPr>
          <w:rFonts w:ascii="Arial" w:hAnsi="Arial"/>
          <w:i/>
          <w:sz w:val="22"/>
          <w:szCs w:val="22"/>
        </w:rPr>
        <w:t>. A pályázat kiírása, meghirdetése</w:t>
      </w:r>
    </w:p>
    <w:p w14:paraId="3A705501" w14:textId="60B435D4" w:rsidR="00E840EC" w:rsidRDefault="00561B0A">
      <w:pPr>
        <w:pStyle w:val="Szvegtrzsbehzssal21"/>
        <w:tabs>
          <w:tab w:val="left" w:pos="567"/>
        </w:tabs>
        <w:spacing w:before="120"/>
        <w:ind w:firstLine="567"/>
        <w:jc w:val="both"/>
        <w:rPr>
          <w:rFonts w:ascii="Arial" w:hAnsi="Arial"/>
          <w:sz w:val="22"/>
          <w:szCs w:val="22"/>
        </w:rPr>
      </w:pPr>
      <w:r>
        <w:rPr>
          <w:rFonts w:ascii="Arial" w:hAnsi="Arial"/>
          <w:b/>
          <w:sz w:val="22"/>
          <w:szCs w:val="22"/>
        </w:rPr>
        <w:t>19</w:t>
      </w:r>
      <w:r w:rsidR="00E840EC">
        <w:rPr>
          <w:rFonts w:ascii="Arial" w:hAnsi="Arial"/>
          <w:b/>
          <w:sz w:val="22"/>
          <w:szCs w:val="22"/>
        </w:rPr>
        <w:t xml:space="preserve">. § (1) </w:t>
      </w:r>
      <w:r w:rsidR="00E840EC">
        <w:rPr>
          <w:rFonts w:ascii="Arial" w:hAnsi="Arial"/>
          <w:sz w:val="22"/>
          <w:szCs w:val="22"/>
        </w:rPr>
        <w:t xml:space="preserve">A nyilvános pályázatot </w:t>
      </w:r>
      <w:r w:rsidR="00061A06">
        <w:rPr>
          <w:rFonts w:ascii="Arial" w:hAnsi="Arial"/>
          <w:sz w:val="22"/>
          <w:szCs w:val="22"/>
        </w:rPr>
        <w:t>a hivatal hirdetőtábláján</w:t>
      </w:r>
      <w:r w:rsidR="00E840EC">
        <w:rPr>
          <w:rFonts w:ascii="Arial" w:hAnsi="Arial"/>
          <w:sz w:val="22"/>
          <w:szCs w:val="22"/>
        </w:rPr>
        <w:t xml:space="preserve">, valamint az önkormányzat honlapján kell meghirdetni, a pályázatok benyújtására megállapított határidő kezdő napját megelőzően legalább </w:t>
      </w:r>
      <w:r w:rsidR="00684486">
        <w:rPr>
          <w:rFonts w:ascii="Arial" w:hAnsi="Arial"/>
          <w:sz w:val="22"/>
          <w:szCs w:val="22"/>
        </w:rPr>
        <w:t>5</w:t>
      </w:r>
      <w:r w:rsidR="00E840EC">
        <w:rPr>
          <w:rFonts w:ascii="Arial" w:hAnsi="Arial"/>
          <w:sz w:val="22"/>
          <w:szCs w:val="22"/>
        </w:rPr>
        <w:t xml:space="preserve"> nappal.</w:t>
      </w:r>
    </w:p>
    <w:p w14:paraId="0279E314" w14:textId="77777777" w:rsidR="00C30EA4" w:rsidRPr="00C30EA4" w:rsidRDefault="00C30EA4" w:rsidP="00C30EA4">
      <w:pPr>
        <w:spacing w:before="240"/>
        <w:ind w:firstLine="567"/>
        <w:jc w:val="both"/>
        <w:rPr>
          <w:rFonts w:ascii="Arial" w:hAnsi="Arial"/>
          <w:sz w:val="22"/>
          <w:szCs w:val="22"/>
          <w:shd w:val="clear" w:color="auto" w:fill="00FF00"/>
        </w:rPr>
      </w:pPr>
      <w:r w:rsidRPr="00C30EA4">
        <w:rPr>
          <w:rFonts w:ascii="Arial" w:hAnsi="Arial" w:cs="Arial"/>
          <w:b/>
          <w:sz w:val="22"/>
          <w:szCs w:val="22"/>
        </w:rPr>
        <w:t>(2)</w:t>
      </w:r>
      <w:r w:rsidRPr="00C30EA4">
        <w:rPr>
          <w:rFonts w:ascii="Arial" w:hAnsi="Arial" w:cs="Arial"/>
          <w:sz w:val="22"/>
          <w:szCs w:val="22"/>
        </w:rPr>
        <w:t xml:space="preserve"> </w:t>
      </w:r>
      <w:r w:rsidRPr="00C30EA4">
        <w:rPr>
          <w:rFonts w:ascii="Arial" w:hAnsi="Arial"/>
          <w:sz w:val="22"/>
          <w:szCs w:val="22"/>
        </w:rPr>
        <w:t>Zártkörű (meghívásos) pályázatra a kiírást legalább három – pályázóként számításba vett – személynek (szervnek) kell egyszerre és közvetlenül megküldeni. Ha a felkért személy (szerv) ajánlatot tesz, ahhoz mellékelnie kell:</w:t>
      </w:r>
    </w:p>
    <w:p w14:paraId="19093655" w14:textId="77777777" w:rsidR="00C30EA4" w:rsidRPr="0042601E" w:rsidRDefault="00C30EA4" w:rsidP="00C30EA4">
      <w:pPr>
        <w:pStyle w:val="Szvegtrzsbehzssal31"/>
        <w:numPr>
          <w:ilvl w:val="0"/>
          <w:numId w:val="8"/>
        </w:numPr>
        <w:tabs>
          <w:tab w:val="clear" w:pos="850"/>
          <w:tab w:val="left" w:pos="927"/>
        </w:tabs>
        <w:spacing w:before="120"/>
        <w:ind w:left="927" w:hanging="360"/>
        <w:jc w:val="both"/>
        <w:textAlignment w:val="auto"/>
        <w:rPr>
          <w:rFonts w:ascii="Arial" w:hAnsi="Arial"/>
          <w:sz w:val="22"/>
          <w:szCs w:val="22"/>
          <w:shd w:val="clear" w:color="auto" w:fill="00FF00"/>
        </w:rPr>
      </w:pPr>
      <w:r w:rsidRPr="0042601E">
        <w:rPr>
          <w:rFonts w:ascii="Arial" w:hAnsi="Arial"/>
          <w:sz w:val="22"/>
          <w:szCs w:val="22"/>
        </w:rPr>
        <w:t>a cégkivonato</w:t>
      </w:r>
      <w:r>
        <w:rPr>
          <w:rFonts w:ascii="Arial" w:hAnsi="Arial"/>
          <w:sz w:val="22"/>
          <w:szCs w:val="22"/>
        </w:rPr>
        <w:t>t,</w:t>
      </w:r>
    </w:p>
    <w:p w14:paraId="117619F9" w14:textId="77777777" w:rsidR="00C30EA4" w:rsidRPr="0042601E" w:rsidRDefault="00C30EA4" w:rsidP="00C30EA4">
      <w:pPr>
        <w:pStyle w:val="Szvegtrzsbehzssal31"/>
        <w:numPr>
          <w:ilvl w:val="0"/>
          <w:numId w:val="8"/>
        </w:numPr>
        <w:tabs>
          <w:tab w:val="clear" w:pos="850"/>
          <w:tab w:val="left" w:pos="927"/>
        </w:tabs>
        <w:ind w:left="927" w:hanging="360"/>
        <w:jc w:val="both"/>
        <w:textAlignment w:val="auto"/>
        <w:rPr>
          <w:rFonts w:ascii="Arial" w:hAnsi="Arial"/>
          <w:sz w:val="22"/>
          <w:szCs w:val="22"/>
          <w:shd w:val="clear" w:color="auto" w:fill="00FF00"/>
        </w:rPr>
      </w:pPr>
      <w:r w:rsidRPr="0042601E">
        <w:rPr>
          <w:rFonts w:ascii="Arial" w:hAnsi="Arial"/>
          <w:sz w:val="22"/>
          <w:szCs w:val="22"/>
        </w:rPr>
        <w:t>a cég aláírásai címpéldány</w:t>
      </w:r>
      <w:r>
        <w:rPr>
          <w:rFonts w:ascii="Arial" w:hAnsi="Arial"/>
          <w:sz w:val="22"/>
          <w:szCs w:val="22"/>
        </w:rPr>
        <w:t>át,</w:t>
      </w:r>
    </w:p>
    <w:p w14:paraId="7ACF2DAF" w14:textId="77777777" w:rsidR="00C30EA4" w:rsidRPr="0042601E" w:rsidRDefault="00C30EA4" w:rsidP="00C30EA4">
      <w:pPr>
        <w:pStyle w:val="Szvegtrzsbehzssal31"/>
        <w:numPr>
          <w:ilvl w:val="0"/>
          <w:numId w:val="8"/>
        </w:numPr>
        <w:tabs>
          <w:tab w:val="clear" w:pos="850"/>
          <w:tab w:val="left" w:pos="927"/>
        </w:tabs>
        <w:ind w:left="927" w:hanging="360"/>
        <w:jc w:val="both"/>
        <w:textAlignment w:val="auto"/>
        <w:rPr>
          <w:rFonts w:ascii="Arial" w:hAnsi="Arial"/>
          <w:sz w:val="22"/>
          <w:szCs w:val="22"/>
          <w:shd w:val="clear" w:color="auto" w:fill="00FF00"/>
        </w:rPr>
      </w:pPr>
      <w:r w:rsidRPr="0042601E">
        <w:rPr>
          <w:rFonts w:ascii="Arial" w:hAnsi="Arial"/>
          <w:sz w:val="22"/>
          <w:szCs w:val="22"/>
        </w:rPr>
        <w:t>a cég előző évi mérlegkimutatását</w:t>
      </w:r>
      <w:r>
        <w:rPr>
          <w:rFonts w:ascii="Arial" w:hAnsi="Arial"/>
          <w:sz w:val="22"/>
          <w:szCs w:val="22"/>
        </w:rPr>
        <w:t>, továbbá</w:t>
      </w:r>
    </w:p>
    <w:p w14:paraId="791896AB" w14:textId="42EC8B37" w:rsidR="00C30EA4" w:rsidRPr="0042601E" w:rsidRDefault="00C30EA4" w:rsidP="00C30EA4">
      <w:pPr>
        <w:pStyle w:val="Szvegtrzsbehzssal31"/>
        <w:numPr>
          <w:ilvl w:val="0"/>
          <w:numId w:val="8"/>
        </w:numPr>
        <w:tabs>
          <w:tab w:val="clear" w:pos="850"/>
          <w:tab w:val="left" w:pos="927"/>
        </w:tabs>
        <w:ind w:left="927" w:hanging="360"/>
        <w:jc w:val="both"/>
        <w:textAlignment w:val="auto"/>
        <w:rPr>
          <w:rFonts w:ascii="Arial" w:hAnsi="Arial"/>
          <w:sz w:val="22"/>
          <w:szCs w:val="22"/>
          <w:shd w:val="clear" w:color="auto" w:fill="00FF00"/>
        </w:rPr>
      </w:pPr>
      <w:r w:rsidRPr="0042601E">
        <w:rPr>
          <w:rFonts w:ascii="Arial" w:hAnsi="Arial"/>
          <w:sz w:val="22"/>
          <w:szCs w:val="22"/>
        </w:rPr>
        <w:t>meg kell nézni, hogy szerepel</w:t>
      </w:r>
      <w:r w:rsidR="007527A3">
        <w:rPr>
          <w:rFonts w:ascii="Arial" w:hAnsi="Arial"/>
          <w:sz w:val="22"/>
          <w:szCs w:val="22"/>
        </w:rPr>
        <w:t>-</w:t>
      </w:r>
      <w:r w:rsidRPr="0042601E">
        <w:rPr>
          <w:rFonts w:ascii="Arial" w:hAnsi="Arial"/>
          <w:sz w:val="22"/>
          <w:szCs w:val="22"/>
        </w:rPr>
        <w:t xml:space="preserve"> </w:t>
      </w:r>
      <w:proofErr w:type="gramStart"/>
      <w:r w:rsidRPr="0042601E">
        <w:rPr>
          <w:rFonts w:ascii="Arial" w:hAnsi="Arial"/>
          <w:sz w:val="22"/>
          <w:szCs w:val="22"/>
        </w:rPr>
        <w:t>e</w:t>
      </w:r>
      <w:proofErr w:type="gramEnd"/>
      <w:r w:rsidRPr="0042601E">
        <w:rPr>
          <w:rFonts w:ascii="Arial" w:hAnsi="Arial"/>
          <w:sz w:val="22"/>
          <w:szCs w:val="22"/>
        </w:rPr>
        <w:t xml:space="preserve"> a NAV utolsó adóhiányosok, hátralékosok vagy végrehajtási eljárás alatt álló adózók listáján, illetve nem áll e felszámolás alatt</w:t>
      </w:r>
      <w:r>
        <w:rPr>
          <w:rFonts w:ascii="Arial" w:hAnsi="Arial"/>
          <w:sz w:val="22"/>
          <w:szCs w:val="22"/>
        </w:rPr>
        <w:t xml:space="preserve">.  </w:t>
      </w:r>
    </w:p>
    <w:p w14:paraId="3F592751" w14:textId="529CE954" w:rsidR="00E840EC" w:rsidRDefault="00E840EC" w:rsidP="007005E0">
      <w:pPr>
        <w:pStyle w:val="Szvegtrzsbehzssal21"/>
        <w:tabs>
          <w:tab w:val="left" w:pos="0"/>
          <w:tab w:val="left" w:pos="567"/>
        </w:tabs>
        <w:spacing w:before="480"/>
        <w:ind w:firstLine="567"/>
        <w:jc w:val="both"/>
        <w:rPr>
          <w:rFonts w:ascii="Arial" w:hAnsi="Arial"/>
          <w:sz w:val="22"/>
          <w:szCs w:val="22"/>
        </w:rPr>
      </w:pPr>
      <w:r>
        <w:rPr>
          <w:rFonts w:ascii="Arial" w:hAnsi="Arial"/>
          <w:b/>
          <w:sz w:val="22"/>
          <w:szCs w:val="22"/>
        </w:rPr>
        <w:t>2</w:t>
      </w:r>
      <w:r w:rsidR="00561B0A">
        <w:rPr>
          <w:rFonts w:ascii="Arial" w:hAnsi="Arial"/>
          <w:b/>
          <w:sz w:val="22"/>
          <w:szCs w:val="22"/>
        </w:rPr>
        <w:t>0</w:t>
      </w:r>
      <w:r>
        <w:rPr>
          <w:rFonts w:ascii="Arial" w:hAnsi="Arial"/>
          <w:b/>
          <w:sz w:val="22"/>
          <w:szCs w:val="22"/>
        </w:rPr>
        <w:t xml:space="preserve">. § (1) </w:t>
      </w:r>
      <w:r>
        <w:rPr>
          <w:rFonts w:ascii="Arial" w:hAnsi="Arial"/>
          <w:sz w:val="22"/>
          <w:szCs w:val="22"/>
        </w:rPr>
        <w:t>A pályázati eljárás folyamán a vagyonkezelő szerv nem változtathatja meg a pályázati feltételeket, amelyet akár meghirdetés útján, akár személyesen a pályázóval már közölt, kivéve a pályázatok benyújtásának határidejét, melyet megfelelő indokkal, egy alkalommal a (2) bekezdésben foglaltak szerint meghosszabbíthat.</w:t>
      </w:r>
    </w:p>
    <w:p w14:paraId="5A461861" w14:textId="48BF783E" w:rsidR="00E840EC" w:rsidRDefault="00E840EC">
      <w:pPr>
        <w:pStyle w:val="Szvegtrzsbehzssal21"/>
        <w:tabs>
          <w:tab w:val="left" w:pos="0"/>
          <w:tab w:val="left" w:pos="567"/>
        </w:tabs>
        <w:spacing w:before="240" w:after="480"/>
        <w:ind w:firstLine="567"/>
        <w:jc w:val="both"/>
        <w:rPr>
          <w:rFonts w:ascii="Arial" w:hAnsi="Arial"/>
          <w:sz w:val="22"/>
          <w:szCs w:val="22"/>
        </w:rPr>
      </w:pPr>
      <w:r>
        <w:rPr>
          <w:rFonts w:ascii="Arial" w:hAnsi="Arial"/>
          <w:b/>
          <w:sz w:val="22"/>
          <w:szCs w:val="22"/>
        </w:rPr>
        <w:t xml:space="preserve">(2) </w:t>
      </w:r>
      <w:r>
        <w:rPr>
          <w:rFonts w:ascii="Arial" w:hAnsi="Arial"/>
          <w:sz w:val="22"/>
          <w:szCs w:val="22"/>
        </w:rPr>
        <w:t>A pályázatok benyújtására nyitva álló határidő – indokolt esetben – egy alkalommal legfeljebb 10 nappal meghosszabbítható</w:t>
      </w:r>
      <w:r w:rsidR="001105B6">
        <w:rPr>
          <w:rFonts w:ascii="Arial" w:hAnsi="Arial"/>
          <w:sz w:val="22"/>
          <w:szCs w:val="22"/>
        </w:rPr>
        <w:t>.</w:t>
      </w:r>
      <w:r>
        <w:rPr>
          <w:rFonts w:ascii="Arial" w:hAnsi="Arial"/>
          <w:sz w:val="22"/>
          <w:szCs w:val="22"/>
        </w:rPr>
        <w:t xml:space="preserve"> Az így meghosszabbított határidőt a kiíró a</w:t>
      </w:r>
      <w:r w:rsidR="00455E9C">
        <w:rPr>
          <w:rFonts w:ascii="Arial" w:hAnsi="Arial"/>
          <w:sz w:val="22"/>
          <w:szCs w:val="22"/>
        </w:rPr>
        <w:t xml:space="preserve"> </w:t>
      </w:r>
      <w:r>
        <w:rPr>
          <w:rFonts w:ascii="Arial" w:hAnsi="Arial"/>
          <w:sz w:val="22"/>
          <w:szCs w:val="22"/>
        </w:rPr>
        <w:t>pályázati kiírással megegyező módon teszi közzé, illetve a zártkörű (meghívásos) pályázatban résztvevőket erről megfelelő időben értesíti.</w:t>
      </w:r>
    </w:p>
    <w:p w14:paraId="4E2225CB" w14:textId="7474CF64" w:rsidR="00E840EC" w:rsidRDefault="00561B0A">
      <w:pPr>
        <w:pStyle w:val="Szvegtrzsbehzssal21"/>
        <w:tabs>
          <w:tab w:val="left" w:pos="567"/>
          <w:tab w:val="left" w:pos="720"/>
        </w:tabs>
        <w:ind w:firstLine="567"/>
        <w:jc w:val="both"/>
        <w:rPr>
          <w:rFonts w:ascii="Arial" w:hAnsi="Arial"/>
          <w:sz w:val="22"/>
          <w:szCs w:val="22"/>
        </w:rPr>
      </w:pPr>
      <w:r>
        <w:rPr>
          <w:rFonts w:ascii="Arial" w:hAnsi="Arial"/>
          <w:b/>
          <w:sz w:val="22"/>
          <w:szCs w:val="22"/>
        </w:rPr>
        <w:t>21</w:t>
      </w:r>
      <w:r w:rsidR="00E840EC">
        <w:rPr>
          <w:rFonts w:ascii="Arial" w:hAnsi="Arial"/>
          <w:b/>
          <w:sz w:val="22"/>
          <w:szCs w:val="22"/>
        </w:rPr>
        <w:t xml:space="preserve">. § </w:t>
      </w:r>
      <w:r w:rsidR="00E840EC">
        <w:rPr>
          <w:rFonts w:ascii="Arial" w:hAnsi="Arial"/>
          <w:sz w:val="22"/>
          <w:szCs w:val="22"/>
        </w:rPr>
        <w:t>A pályázati felhívásnak tartalmaznia kell:</w:t>
      </w:r>
    </w:p>
    <w:p w14:paraId="0F10AD72" w14:textId="77777777" w:rsidR="00E840EC" w:rsidRDefault="00E840EC">
      <w:pPr>
        <w:pStyle w:val="Szvegtrzsbehzssal21"/>
        <w:numPr>
          <w:ilvl w:val="0"/>
          <w:numId w:val="16"/>
        </w:numPr>
        <w:tabs>
          <w:tab w:val="left" w:pos="850"/>
          <w:tab w:val="left" w:pos="1068"/>
        </w:tabs>
        <w:spacing w:before="120"/>
        <w:jc w:val="both"/>
        <w:rPr>
          <w:rFonts w:ascii="Arial" w:hAnsi="Arial"/>
          <w:sz w:val="22"/>
          <w:szCs w:val="22"/>
        </w:rPr>
      </w:pPr>
      <w:r>
        <w:rPr>
          <w:rFonts w:ascii="Arial" w:hAnsi="Arial"/>
          <w:sz w:val="22"/>
          <w:szCs w:val="22"/>
        </w:rPr>
        <w:t>a pályázatot kiíró szerv megnevezését, székhelyét,</w:t>
      </w:r>
    </w:p>
    <w:p w14:paraId="0DDAB9F2" w14:textId="77777777" w:rsidR="00E840EC" w:rsidRDefault="00E840EC">
      <w:pPr>
        <w:pStyle w:val="Szvegtrzsbehzssal21"/>
        <w:numPr>
          <w:ilvl w:val="0"/>
          <w:numId w:val="16"/>
        </w:numPr>
        <w:tabs>
          <w:tab w:val="left" w:pos="850"/>
        </w:tabs>
        <w:jc w:val="both"/>
        <w:rPr>
          <w:rFonts w:ascii="Arial" w:hAnsi="Arial"/>
          <w:sz w:val="22"/>
          <w:szCs w:val="22"/>
        </w:rPr>
      </w:pPr>
      <w:r>
        <w:rPr>
          <w:rFonts w:ascii="Arial" w:hAnsi="Arial"/>
          <w:sz w:val="22"/>
          <w:szCs w:val="22"/>
        </w:rPr>
        <w:t xml:space="preserve">a pályázat célját, jellegét (nyílt vagy meghívásos), </w:t>
      </w:r>
    </w:p>
    <w:p w14:paraId="1B1C2FFD" w14:textId="40452C9C" w:rsidR="00E840EC" w:rsidRDefault="00E840EC">
      <w:pPr>
        <w:pStyle w:val="Szvegtrzsbehzssal21"/>
        <w:numPr>
          <w:ilvl w:val="0"/>
          <w:numId w:val="16"/>
        </w:numPr>
        <w:tabs>
          <w:tab w:val="left" w:pos="850"/>
        </w:tabs>
        <w:jc w:val="both"/>
        <w:rPr>
          <w:rFonts w:ascii="Arial" w:hAnsi="Arial"/>
          <w:sz w:val="22"/>
          <w:szCs w:val="22"/>
        </w:rPr>
      </w:pPr>
      <w:r>
        <w:rPr>
          <w:rFonts w:ascii="Arial" w:hAnsi="Arial"/>
          <w:sz w:val="22"/>
          <w:szCs w:val="22"/>
        </w:rPr>
        <w:t>a pályázat tárgyaként az értékesítendő, hasznosítandó vagyon, vagyonrész megnevezését,</w:t>
      </w:r>
    </w:p>
    <w:p w14:paraId="2369C3CB" w14:textId="77777777" w:rsidR="00E840EC" w:rsidRDefault="00E840EC">
      <w:pPr>
        <w:pStyle w:val="Szvegtrzsbehzssal21"/>
        <w:numPr>
          <w:ilvl w:val="0"/>
          <w:numId w:val="16"/>
        </w:numPr>
        <w:tabs>
          <w:tab w:val="left" w:pos="850"/>
          <w:tab w:val="left" w:pos="1068"/>
        </w:tabs>
        <w:jc w:val="both"/>
        <w:rPr>
          <w:rFonts w:ascii="Arial" w:hAnsi="Arial"/>
          <w:sz w:val="22"/>
          <w:szCs w:val="22"/>
        </w:rPr>
      </w:pPr>
      <w:r>
        <w:rPr>
          <w:rFonts w:ascii="Arial" w:hAnsi="Arial"/>
          <w:sz w:val="22"/>
          <w:szCs w:val="22"/>
        </w:rPr>
        <w:t>az ajánlatok benyújtásának helyét, módját és idejét,</w:t>
      </w:r>
    </w:p>
    <w:p w14:paraId="2B891625" w14:textId="2415BEAC" w:rsidR="00E840EC" w:rsidRDefault="00AE14BC">
      <w:pPr>
        <w:pStyle w:val="Szvegtrzsbehzssal21"/>
        <w:numPr>
          <w:ilvl w:val="0"/>
          <w:numId w:val="16"/>
        </w:numPr>
        <w:tabs>
          <w:tab w:val="left" w:pos="850"/>
          <w:tab w:val="left" w:pos="1068"/>
        </w:tabs>
        <w:jc w:val="both"/>
        <w:rPr>
          <w:rFonts w:ascii="Arial" w:hAnsi="Arial"/>
          <w:sz w:val="22"/>
          <w:szCs w:val="22"/>
        </w:rPr>
      </w:pPr>
      <w:r>
        <w:rPr>
          <w:rFonts w:ascii="Arial" w:hAnsi="Arial"/>
          <w:sz w:val="22"/>
          <w:szCs w:val="22"/>
        </w:rPr>
        <w:t>az ajánlati kötöttség tarta</w:t>
      </w:r>
      <w:r w:rsidR="00E840EC">
        <w:rPr>
          <w:rFonts w:ascii="Arial" w:hAnsi="Arial"/>
          <w:sz w:val="22"/>
          <w:szCs w:val="22"/>
        </w:rPr>
        <w:t>mát,</w:t>
      </w:r>
    </w:p>
    <w:p w14:paraId="5647315E" w14:textId="38CC349F" w:rsidR="00BF5873" w:rsidRDefault="00BF5873">
      <w:pPr>
        <w:pStyle w:val="Szvegtrzsbehzssal21"/>
        <w:numPr>
          <w:ilvl w:val="0"/>
          <w:numId w:val="16"/>
        </w:numPr>
        <w:tabs>
          <w:tab w:val="left" w:pos="850"/>
          <w:tab w:val="left" w:pos="1068"/>
        </w:tabs>
        <w:jc w:val="both"/>
        <w:rPr>
          <w:rFonts w:ascii="Arial" w:hAnsi="Arial"/>
          <w:sz w:val="22"/>
          <w:szCs w:val="22"/>
        </w:rPr>
      </w:pPr>
      <w:r>
        <w:rPr>
          <w:rFonts w:ascii="Arial" w:hAnsi="Arial"/>
          <w:sz w:val="22"/>
          <w:szCs w:val="22"/>
        </w:rPr>
        <w:t>a pályázatok elbírálásának szempontjait</w:t>
      </w:r>
      <w:r w:rsidR="00122EFC">
        <w:rPr>
          <w:rFonts w:ascii="Arial" w:hAnsi="Arial"/>
          <w:sz w:val="22"/>
          <w:szCs w:val="22"/>
        </w:rPr>
        <w:t>,</w:t>
      </w:r>
    </w:p>
    <w:p w14:paraId="45234349" w14:textId="77777777" w:rsidR="00E840EC" w:rsidRDefault="00E840EC">
      <w:pPr>
        <w:pStyle w:val="Szvegtrzsbehzssal21"/>
        <w:numPr>
          <w:ilvl w:val="0"/>
          <w:numId w:val="16"/>
        </w:numPr>
        <w:tabs>
          <w:tab w:val="left" w:pos="850"/>
          <w:tab w:val="left" w:pos="1068"/>
        </w:tabs>
        <w:jc w:val="both"/>
        <w:rPr>
          <w:rFonts w:ascii="Arial" w:hAnsi="Arial"/>
          <w:sz w:val="22"/>
          <w:szCs w:val="22"/>
        </w:rPr>
      </w:pPr>
      <w:r>
        <w:rPr>
          <w:rFonts w:ascii="Arial" w:hAnsi="Arial"/>
          <w:sz w:val="22"/>
          <w:szCs w:val="22"/>
        </w:rPr>
        <w:t>pályázati biztosíték esetén annak letételének idejét, módját, visszafizetését,</w:t>
      </w:r>
    </w:p>
    <w:p w14:paraId="74D92A0C" w14:textId="04F6335F" w:rsidR="00E840EC" w:rsidRDefault="00E840EC">
      <w:pPr>
        <w:pStyle w:val="Szvegtrzsbehzssal21"/>
        <w:numPr>
          <w:ilvl w:val="0"/>
          <w:numId w:val="16"/>
        </w:numPr>
        <w:tabs>
          <w:tab w:val="left" w:pos="850"/>
        </w:tabs>
        <w:jc w:val="both"/>
        <w:rPr>
          <w:rFonts w:ascii="Arial" w:hAnsi="Arial"/>
          <w:sz w:val="22"/>
          <w:szCs w:val="22"/>
        </w:rPr>
      </w:pPr>
      <w:r>
        <w:rPr>
          <w:rFonts w:ascii="Arial" w:hAnsi="Arial"/>
          <w:sz w:val="22"/>
          <w:szCs w:val="22"/>
        </w:rPr>
        <w:t xml:space="preserve">a pályázatra vonatkozó kérdések felvetésének, az esetleges további </w:t>
      </w:r>
      <w:proofErr w:type="gramStart"/>
      <w:r>
        <w:rPr>
          <w:rFonts w:ascii="Arial" w:hAnsi="Arial"/>
          <w:sz w:val="22"/>
          <w:szCs w:val="22"/>
        </w:rPr>
        <w:t>információ</w:t>
      </w:r>
      <w:proofErr w:type="gramEnd"/>
      <w:r>
        <w:rPr>
          <w:rFonts w:ascii="Arial" w:hAnsi="Arial"/>
          <w:sz w:val="22"/>
          <w:szCs w:val="22"/>
        </w:rPr>
        <w:t>szerzés helyének</w:t>
      </w:r>
      <w:r w:rsidR="00680742">
        <w:rPr>
          <w:rFonts w:ascii="Arial" w:hAnsi="Arial"/>
          <w:sz w:val="22"/>
          <w:szCs w:val="22"/>
        </w:rPr>
        <w:t>, idejének</w:t>
      </w:r>
      <w:bookmarkStart w:id="0" w:name="_GoBack"/>
      <w:bookmarkEnd w:id="0"/>
      <w:r>
        <w:rPr>
          <w:rFonts w:ascii="Arial" w:hAnsi="Arial"/>
          <w:sz w:val="22"/>
          <w:szCs w:val="22"/>
        </w:rPr>
        <w:t xml:space="preserve"> megjelölését,</w:t>
      </w:r>
    </w:p>
    <w:p w14:paraId="4A2F0917" w14:textId="77777777" w:rsidR="00E840EC" w:rsidRDefault="00E840EC">
      <w:pPr>
        <w:pStyle w:val="Szvegtrzsbehzssal21"/>
        <w:numPr>
          <w:ilvl w:val="0"/>
          <w:numId w:val="16"/>
        </w:numPr>
        <w:tabs>
          <w:tab w:val="left" w:pos="850"/>
        </w:tabs>
        <w:jc w:val="both"/>
        <w:rPr>
          <w:rFonts w:ascii="Arial" w:hAnsi="Arial"/>
          <w:sz w:val="22"/>
          <w:szCs w:val="22"/>
        </w:rPr>
      </w:pPr>
      <w:r>
        <w:rPr>
          <w:rFonts w:ascii="Arial" w:hAnsi="Arial"/>
          <w:sz w:val="22"/>
          <w:szCs w:val="22"/>
        </w:rPr>
        <w:t xml:space="preserve">a részletes pályázati kiírás, vagy információs </w:t>
      </w:r>
      <w:proofErr w:type="gramStart"/>
      <w:r>
        <w:rPr>
          <w:rFonts w:ascii="Arial" w:hAnsi="Arial"/>
          <w:sz w:val="22"/>
          <w:szCs w:val="22"/>
        </w:rPr>
        <w:t>dokumentáció rendelkezésre</w:t>
      </w:r>
      <w:proofErr w:type="gramEnd"/>
      <w:r>
        <w:rPr>
          <w:rFonts w:ascii="Arial" w:hAnsi="Arial"/>
          <w:sz w:val="22"/>
          <w:szCs w:val="22"/>
        </w:rPr>
        <w:t xml:space="preserve"> bocsátása esetén ezek megtekintésének, átvételének helyét, módját, idejét és költségét, költségviselést, esetleges visszafizetést.</w:t>
      </w:r>
    </w:p>
    <w:p w14:paraId="097CA594" w14:textId="38CD2B1F" w:rsidR="00E840EC" w:rsidRDefault="00E840EC">
      <w:pPr>
        <w:pStyle w:val="Szvegtrzsbehzssal21"/>
        <w:tabs>
          <w:tab w:val="left" w:pos="0"/>
          <w:tab w:val="left" w:pos="567"/>
        </w:tabs>
        <w:spacing w:before="480" w:after="240"/>
        <w:ind w:firstLine="567"/>
        <w:jc w:val="both"/>
        <w:rPr>
          <w:rFonts w:ascii="Arial" w:hAnsi="Arial"/>
          <w:sz w:val="22"/>
          <w:szCs w:val="22"/>
        </w:rPr>
      </w:pPr>
      <w:r>
        <w:rPr>
          <w:rFonts w:ascii="Arial" w:hAnsi="Arial"/>
          <w:b/>
          <w:sz w:val="22"/>
          <w:szCs w:val="22"/>
        </w:rPr>
        <w:t>2</w:t>
      </w:r>
      <w:r w:rsidR="00561B0A">
        <w:rPr>
          <w:rFonts w:ascii="Arial" w:hAnsi="Arial"/>
          <w:b/>
          <w:sz w:val="22"/>
          <w:szCs w:val="22"/>
        </w:rPr>
        <w:t>2</w:t>
      </w:r>
      <w:r>
        <w:rPr>
          <w:rFonts w:ascii="Arial" w:hAnsi="Arial"/>
          <w:b/>
          <w:sz w:val="22"/>
          <w:szCs w:val="22"/>
        </w:rPr>
        <w:t xml:space="preserve">. § (1) </w:t>
      </w:r>
      <w:r>
        <w:rPr>
          <w:rFonts w:ascii="Arial" w:hAnsi="Arial"/>
          <w:sz w:val="22"/>
          <w:szCs w:val="22"/>
        </w:rPr>
        <w:t>A vagyonkezelő szerv az ajánlatok tartalmát a pályázat lezárásáig titkosan kezeli, tartalmukról felvilágosítást sem kívülállóknak, sem a pályázaton résztvevőknek nem adhat.</w:t>
      </w:r>
    </w:p>
    <w:p w14:paraId="0DE8D9AA" w14:textId="77777777" w:rsidR="00E840EC" w:rsidRDefault="00E840EC">
      <w:pPr>
        <w:pStyle w:val="Szvegtrzsbehzssal21"/>
        <w:tabs>
          <w:tab w:val="left" w:pos="0"/>
          <w:tab w:val="left" w:pos="567"/>
        </w:tabs>
        <w:ind w:firstLine="567"/>
        <w:jc w:val="both"/>
        <w:rPr>
          <w:rFonts w:ascii="Arial" w:hAnsi="Arial"/>
          <w:sz w:val="22"/>
          <w:szCs w:val="22"/>
        </w:rPr>
      </w:pPr>
      <w:r>
        <w:rPr>
          <w:rFonts w:ascii="Arial" w:hAnsi="Arial"/>
          <w:b/>
          <w:sz w:val="22"/>
          <w:szCs w:val="22"/>
        </w:rPr>
        <w:t xml:space="preserve">(2) </w:t>
      </w:r>
      <w:r>
        <w:rPr>
          <w:rFonts w:ascii="Arial" w:hAnsi="Arial"/>
          <w:sz w:val="22"/>
          <w:szCs w:val="22"/>
        </w:rPr>
        <w:t xml:space="preserve">A vagyonkezelő szerv a pályázók egyikének biztosított minden </w:t>
      </w:r>
      <w:proofErr w:type="gramStart"/>
      <w:r>
        <w:rPr>
          <w:rFonts w:ascii="Arial" w:hAnsi="Arial"/>
          <w:sz w:val="22"/>
          <w:szCs w:val="22"/>
        </w:rPr>
        <w:t>információt</w:t>
      </w:r>
      <w:proofErr w:type="gramEnd"/>
      <w:r>
        <w:rPr>
          <w:rFonts w:ascii="Arial" w:hAnsi="Arial"/>
          <w:sz w:val="22"/>
          <w:szCs w:val="22"/>
        </w:rPr>
        <w:t>, adatot és egyéb szolgáltatást köteles a többi pályázatban résztvevő számára is ugyanolyan módon biztosítani.</w:t>
      </w:r>
    </w:p>
    <w:p w14:paraId="38F2F965" w14:textId="616F0556" w:rsidR="00E840EC" w:rsidRDefault="00E840EC">
      <w:pPr>
        <w:pStyle w:val="Szvegtrzsbehzssal21"/>
        <w:tabs>
          <w:tab w:val="left" w:pos="0"/>
          <w:tab w:val="left" w:pos="567"/>
        </w:tabs>
        <w:spacing w:before="240" w:after="480"/>
        <w:ind w:firstLine="567"/>
        <w:jc w:val="both"/>
        <w:rPr>
          <w:rFonts w:ascii="Arial" w:hAnsi="Arial"/>
          <w:sz w:val="22"/>
          <w:szCs w:val="22"/>
        </w:rPr>
      </w:pPr>
      <w:r>
        <w:rPr>
          <w:rFonts w:ascii="Arial" w:hAnsi="Arial"/>
          <w:b/>
          <w:sz w:val="22"/>
          <w:szCs w:val="22"/>
        </w:rPr>
        <w:t xml:space="preserve">(3) </w:t>
      </w:r>
      <w:r>
        <w:rPr>
          <w:rFonts w:ascii="Arial" w:hAnsi="Arial"/>
          <w:sz w:val="22"/>
          <w:szCs w:val="22"/>
        </w:rPr>
        <w:t xml:space="preserve">Ha a vagyonkezelő szerv az ajánlatok elkészítéséhez részletes dokumentációt bocsát rendelkezésre, biztosítani köteles, hogy a pályázat meghirdetésének időpontjában a </w:t>
      </w:r>
      <w:proofErr w:type="gramStart"/>
      <w:r>
        <w:rPr>
          <w:rFonts w:ascii="Arial" w:hAnsi="Arial"/>
          <w:sz w:val="22"/>
          <w:szCs w:val="22"/>
        </w:rPr>
        <w:t>dokumentáció rendelkezésre</w:t>
      </w:r>
      <w:proofErr w:type="gramEnd"/>
      <w:r>
        <w:rPr>
          <w:rFonts w:ascii="Arial" w:hAnsi="Arial"/>
          <w:sz w:val="22"/>
          <w:szCs w:val="22"/>
        </w:rPr>
        <w:t xml:space="preserve"> álljon. A dokumentáció költségei a pályázók</w:t>
      </w:r>
      <w:r w:rsidR="00652AE9">
        <w:rPr>
          <w:rFonts w:ascii="Arial" w:hAnsi="Arial"/>
          <w:sz w:val="22"/>
          <w:szCs w:val="22"/>
        </w:rPr>
        <w:t>ra átháríthatók.</w:t>
      </w:r>
    </w:p>
    <w:p w14:paraId="5C5658BA" w14:textId="7B2CA48E" w:rsidR="00E840EC" w:rsidRDefault="001E5F3E">
      <w:pPr>
        <w:pStyle w:val="Szvegtrzsbehzssal21"/>
        <w:tabs>
          <w:tab w:val="left" w:pos="567"/>
        </w:tabs>
        <w:ind w:firstLine="0"/>
        <w:jc w:val="center"/>
        <w:rPr>
          <w:rFonts w:ascii="Arial" w:hAnsi="Arial"/>
          <w:b/>
          <w:i/>
          <w:sz w:val="22"/>
          <w:szCs w:val="22"/>
        </w:rPr>
      </w:pPr>
      <w:r>
        <w:rPr>
          <w:rFonts w:ascii="Arial" w:hAnsi="Arial"/>
          <w:b/>
          <w:i/>
          <w:sz w:val="22"/>
          <w:szCs w:val="22"/>
        </w:rPr>
        <w:t>5</w:t>
      </w:r>
      <w:r w:rsidR="00E840EC">
        <w:rPr>
          <w:rFonts w:ascii="Arial" w:hAnsi="Arial"/>
          <w:b/>
          <w:i/>
          <w:sz w:val="22"/>
          <w:szCs w:val="22"/>
        </w:rPr>
        <w:t>. Pályázati biztosíték</w:t>
      </w:r>
    </w:p>
    <w:p w14:paraId="7796CAE2" w14:textId="7AB1E680" w:rsidR="00E840EC" w:rsidRDefault="00E840EC">
      <w:pPr>
        <w:pStyle w:val="Szvegtrzsbehzssal21"/>
        <w:tabs>
          <w:tab w:val="left" w:pos="-142"/>
          <w:tab w:val="left" w:pos="567"/>
        </w:tabs>
        <w:spacing w:before="240" w:after="240"/>
        <w:ind w:firstLine="567"/>
        <w:jc w:val="both"/>
        <w:rPr>
          <w:rFonts w:ascii="Arial" w:hAnsi="Arial"/>
          <w:sz w:val="22"/>
          <w:szCs w:val="22"/>
        </w:rPr>
      </w:pPr>
      <w:r>
        <w:rPr>
          <w:rFonts w:ascii="Arial" w:hAnsi="Arial"/>
          <w:b/>
          <w:sz w:val="22"/>
          <w:szCs w:val="22"/>
        </w:rPr>
        <w:t>2</w:t>
      </w:r>
      <w:r w:rsidR="00561B0A">
        <w:rPr>
          <w:rFonts w:ascii="Arial" w:hAnsi="Arial"/>
          <w:b/>
          <w:sz w:val="22"/>
          <w:szCs w:val="22"/>
        </w:rPr>
        <w:t>3</w:t>
      </w:r>
      <w:r>
        <w:rPr>
          <w:rFonts w:ascii="Arial" w:hAnsi="Arial"/>
          <w:b/>
          <w:sz w:val="22"/>
          <w:szCs w:val="22"/>
        </w:rPr>
        <w:t xml:space="preserve">. § (1) </w:t>
      </w:r>
      <w:r>
        <w:rPr>
          <w:rFonts w:ascii="Arial" w:hAnsi="Arial"/>
          <w:sz w:val="22"/>
          <w:szCs w:val="22"/>
        </w:rPr>
        <w:t>A pályázaton való részvétel biztosíték adásához is köthető, melyet vagy a kiíró által a pályázati felhívásban meghatározott időpontig, vagy pedig az ajánlat megküldésével egyidejűleg kell a kiíró rendelkezésére bocsátani.</w:t>
      </w:r>
    </w:p>
    <w:p w14:paraId="6EF22ED8" w14:textId="030AD732" w:rsidR="00E840EC" w:rsidRDefault="00E840EC">
      <w:pPr>
        <w:pStyle w:val="Szvegtrzsbehzssal21"/>
        <w:tabs>
          <w:tab w:val="left" w:pos="-142"/>
          <w:tab w:val="left" w:pos="567"/>
        </w:tabs>
        <w:ind w:firstLine="567"/>
        <w:jc w:val="both"/>
        <w:rPr>
          <w:rFonts w:ascii="Arial" w:hAnsi="Arial"/>
          <w:sz w:val="22"/>
          <w:szCs w:val="22"/>
        </w:rPr>
      </w:pPr>
      <w:r>
        <w:rPr>
          <w:rFonts w:ascii="Arial" w:hAnsi="Arial"/>
          <w:b/>
          <w:sz w:val="22"/>
          <w:szCs w:val="22"/>
        </w:rPr>
        <w:t xml:space="preserve">(2) </w:t>
      </w:r>
      <w:r>
        <w:rPr>
          <w:rFonts w:ascii="Arial" w:hAnsi="Arial"/>
          <w:sz w:val="22"/>
          <w:szCs w:val="22"/>
        </w:rPr>
        <w:t xml:space="preserve">A biztosítékot a pályázati felhívás visszavonása, az ajánlatok érvénytelenségének megállapítása, valamint a pályázatok elbírálása után – a (3) bekezdésben foglalt kivételektől eltekintve – vissza kell adni. A biztosíték </w:t>
      </w:r>
      <w:r w:rsidR="00652AE9">
        <w:rPr>
          <w:rFonts w:ascii="Arial" w:hAnsi="Arial"/>
          <w:sz w:val="22"/>
          <w:szCs w:val="22"/>
        </w:rPr>
        <w:t xml:space="preserve">kizárólag </w:t>
      </w:r>
      <w:r>
        <w:rPr>
          <w:rFonts w:ascii="Arial" w:hAnsi="Arial"/>
          <w:sz w:val="22"/>
          <w:szCs w:val="22"/>
        </w:rPr>
        <w:t>készpénz</w:t>
      </w:r>
      <w:r w:rsidR="00652AE9">
        <w:rPr>
          <w:rFonts w:ascii="Arial" w:hAnsi="Arial"/>
          <w:sz w:val="22"/>
          <w:szCs w:val="22"/>
        </w:rPr>
        <w:t xml:space="preserve"> lehet</w:t>
      </w:r>
      <w:r>
        <w:rPr>
          <w:rFonts w:ascii="Arial" w:hAnsi="Arial"/>
          <w:sz w:val="22"/>
          <w:szCs w:val="22"/>
        </w:rPr>
        <w:t>. A biztosíték összegét a vagyonkezelő szerv határozza meg, ezt a pályázati felhívásban teszi közzé.</w:t>
      </w:r>
    </w:p>
    <w:p w14:paraId="5BFC004A" w14:textId="77777777" w:rsidR="00E840EC" w:rsidRDefault="00E840EC">
      <w:pPr>
        <w:pStyle w:val="Szvegtrzsbehzssal21"/>
        <w:tabs>
          <w:tab w:val="left" w:pos="-142"/>
          <w:tab w:val="left" w:pos="567"/>
        </w:tabs>
        <w:spacing w:before="240" w:after="480"/>
        <w:ind w:firstLine="567"/>
        <w:jc w:val="both"/>
        <w:rPr>
          <w:rFonts w:ascii="Arial" w:hAnsi="Arial"/>
          <w:sz w:val="22"/>
          <w:szCs w:val="22"/>
        </w:rPr>
      </w:pPr>
      <w:r>
        <w:rPr>
          <w:rFonts w:ascii="Arial" w:hAnsi="Arial"/>
          <w:b/>
          <w:sz w:val="22"/>
          <w:szCs w:val="22"/>
        </w:rPr>
        <w:t xml:space="preserve">(3) </w:t>
      </w:r>
      <w:r>
        <w:rPr>
          <w:rFonts w:ascii="Arial" w:hAnsi="Arial"/>
          <w:sz w:val="22"/>
          <w:szCs w:val="22"/>
        </w:rPr>
        <w:t>Nem jár vissza a biztosíték, ha az ajánlattevő az ajánlati kötöttség időtartama alatt ajánlatát visszavonta, vagy a szerződés megkötése neki felróható vagy a szerződés az ő érdekkörében felmerült más okból hiúsult meg.</w:t>
      </w:r>
    </w:p>
    <w:p w14:paraId="6DA3FF68" w14:textId="51EE5CAD" w:rsidR="00E840EC" w:rsidRDefault="001E5F3E">
      <w:pPr>
        <w:pStyle w:val="Szvegtrzsbehzssal21"/>
        <w:tabs>
          <w:tab w:val="left" w:pos="567"/>
        </w:tabs>
        <w:ind w:firstLine="0"/>
        <w:jc w:val="center"/>
        <w:rPr>
          <w:rFonts w:ascii="Arial" w:hAnsi="Arial"/>
          <w:b/>
          <w:i/>
          <w:sz w:val="22"/>
          <w:szCs w:val="22"/>
        </w:rPr>
      </w:pPr>
      <w:r>
        <w:rPr>
          <w:rFonts w:ascii="Arial" w:hAnsi="Arial"/>
          <w:b/>
          <w:i/>
          <w:sz w:val="22"/>
          <w:szCs w:val="22"/>
        </w:rPr>
        <w:t>6</w:t>
      </w:r>
      <w:r w:rsidR="00E840EC">
        <w:rPr>
          <w:rFonts w:ascii="Arial" w:hAnsi="Arial"/>
          <w:b/>
          <w:i/>
          <w:sz w:val="22"/>
          <w:szCs w:val="22"/>
        </w:rPr>
        <w:t>. Ajánlati kötöttség</w:t>
      </w:r>
    </w:p>
    <w:p w14:paraId="478A2188" w14:textId="40663C93" w:rsidR="00E840EC" w:rsidRDefault="00E840EC">
      <w:pPr>
        <w:pStyle w:val="Szvegtrzsbehzssal21"/>
        <w:tabs>
          <w:tab w:val="left" w:pos="567"/>
        </w:tabs>
        <w:spacing w:before="240"/>
        <w:ind w:firstLine="567"/>
        <w:jc w:val="both"/>
        <w:rPr>
          <w:rFonts w:ascii="Arial" w:hAnsi="Arial"/>
          <w:sz w:val="22"/>
          <w:szCs w:val="22"/>
        </w:rPr>
      </w:pPr>
      <w:r>
        <w:rPr>
          <w:rFonts w:ascii="Arial" w:hAnsi="Arial"/>
          <w:b/>
          <w:sz w:val="22"/>
          <w:szCs w:val="22"/>
        </w:rPr>
        <w:t>2</w:t>
      </w:r>
      <w:r w:rsidR="00561B0A">
        <w:rPr>
          <w:rFonts w:ascii="Arial" w:hAnsi="Arial"/>
          <w:b/>
          <w:sz w:val="22"/>
          <w:szCs w:val="22"/>
        </w:rPr>
        <w:t>4</w:t>
      </w:r>
      <w:r>
        <w:rPr>
          <w:rFonts w:ascii="Arial" w:hAnsi="Arial"/>
          <w:b/>
          <w:sz w:val="22"/>
          <w:szCs w:val="22"/>
        </w:rPr>
        <w:t xml:space="preserve">. § </w:t>
      </w:r>
      <w:r>
        <w:rPr>
          <w:rFonts w:ascii="Arial" w:hAnsi="Arial"/>
          <w:sz w:val="22"/>
          <w:szCs w:val="22"/>
        </w:rPr>
        <w:t>Az ajánlattevő a pályázat benyújtására nyitva álló határidő lejártáig bármikor visszavonhatja vagy módosíthatja az ajánlatát, ezt követően azonban - az ajánlati kötöttség életbelépésével - már nem.</w:t>
      </w:r>
    </w:p>
    <w:p w14:paraId="193535DA" w14:textId="2D2E9C89" w:rsidR="00E840EC" w:rsidRDefault="001E5F3E">
      <w:pPr>
        <w:pStyle w:val="Szvegtrzsbehzssal21"/>
        <w:tabs>
          <w:tab w:val="left" w:pos="567"/>
        </w:tabs>
        <w:spacing w:before="480"/>
        <w:ind w:firstLine="0"/>
        <w:jc w:val="center"/>
        <w:rPr>
          <w:rFonts w:ascii="Arial" w:hAnsi="Arial"/>
          <w:b/>
          <w:i/>
          <w:sz w:val="22"/>
          <w:szCs w:val="22"/>
        </w:rPr>
      </w:pPr>
      <w:r>
        <w:rPr>
          <w:rFonts w:ascii="Arial" w:hAnsi="Arial"/>
          <w:b/>
          <w:i/>
          <w:sz w:val="22"/>
          <w:szCs w:val="22"/>
        </w:rPr>
        <w:t>7</w:t>
      </w:r>
      <w:r w:rsidR="00E840EC">
        <w:rPr>
          <w:rFonts w:ascii="Arial" w:hAnsi="Arial"/>
          <w:b/>
          <w:i/>
          <w:sz w:val="22"/>
          <w:szCs w:val="22"/>
        </w:rPr>
        <w:t>. A pályázat visszavonása, kizárás a pályázatból</w:t>
      </w:r>
    </w:p>
    <w:p w14:paraId="295F9EB3" w14:textId="7037F208" w:rsidR="00E840EC" w:rsidRDefault="00E840EC">
      <w:pPr>
        <w:pStyle w:val="Szvegtrzsbehzssal21"/>
        <w:tabs>
          <w:tab w:val="left" w:pos="567"/>
        </w:tabs>
        <w:spacing w:before="240" w:after="240"/>
        <w:ind w:firstLine="567"/>
        <w:jc w:val="both"/>
        <w:rPr>
          <w:rFonts w:ascii="Arial" w:hAnsi="Arial"/>
          <w:sz w:val="22"/>
          <w:szCs w:val="22"/>
        </w:rPr>
      </w:pPr>
      <w:r>
        <w:rPr>
          <w:rFonts w:ascii="Arial" w:hAnsi="Arial"/>
          <w:b/>
          <w:sz w:val="22"/>
          <w:szCs w:val="22"/>
        </w:rPr>
        <w:t>2</w:t>
      </w:r>
      <w:r w:rsidR="00561B0A">
        <w:rPr>
          <w:rFonts w:ascii="Arial" w:hAnsi="Arial"/>
          <w:b/>
          <w:sz w:val="22"/>
          <w:szCs w:val="22"/>
        </w:rPr>
        <w:t>5</w:t>
      </w:r>
      <w:r>
        <w:rPr>
          <w:rFonts w:ascii="Arial" w:hAnsi="Arial"/>
          <w:b/>
          <w:sz w:val="22"/>
          <w:szCs w:val="22"/>
        </w:rPr>
        <w:t xml:space="preserve">. § (1) </w:t>
      </w:r>
      <w:r>
        <w:rPr>
          <w:rFonts w:ascii="Arial" w:hAnsi="Arial"/>
          <w:sz w:val="22"/>
          <w:szCs w:val="22"/>
        </w:rPr>
        <w:t>A vagyonkezelő szerv a pályázatot az ajánlatok benyújtására megjelölt időpontig visszavonhatja. Ezt a döntését köteles a pályázati felhívás közzétételére vonatkozó szabályok szerint meghirdetni, illetve zártkörű pályázat esetén erről az ajánlattevőket haladéktalanul írásban értesíteni.</w:t>
      </w:r>
    </w:p>
    <w:p w14:paraId="5457FCD6" w14:textId="77777777" w:rsidR="00E840EC" w:rsidRDefault="00E840EC">
      <w:pPr>
        <w:pStyle w:val="Szvegtrzsbehzssal21"/>
        <w:tabs>
          <w:tab w:val="left" w:pos="-142"/>
          <w:tab w:val="left" w:pos="567"/>
        </w:tabs>
        <w:ind w:firstLine="567"/>
        <w:jc w:val="both"/>
        <w:rPr>
          <w:rFonts w:ascii="Arial" w:hAnsi="Arial"/>
          <w:sz w:val="22"/>
          <w:szCs w:val="22"/>
        </w:rPr>
      </w:pPr>
      <w:r>
        <w:rPr>
          <w:rFonts w:ascii="Arial" w:hAnsi="Arial"/>
          <w:b/>
          <w:sz w:val="22"/>
          <w:szCs w:val="22"/>
        </w:rPr>
        <w:t xml:space="preserve">(2) </w:t>
      </w:r>
      <w:r>
        <w:rPr>
          <w:rFonts w:ascii="Arial" w:hAnsi="Arial"/>
          <w:sz w:val="22"/>
          <w:szCs w:val="22"/>
        </w:rPr>
        <w:t xml:space="preserve">A pályázat a vagyonkezelő szerv általi visszavonása esetén – ha a pályázati </w:t>
      </w:r>
      <w:proofErr w:type="gramStart"/>
      <w:r>
        <w:rPr>
          <w:rFonts w:ascii="Arial" w:hAnsi="Arial"/>
          <w:sz w:val="22"/>
          <w:szCs w:val="22"/>
        </w:rPr>
        <w:t>dokumentáció rendelkezésre</w:t>
      </w:r>
      <w:proofErr w:type="gramEnd"/>
      <w:r>
        <w:rPr>
          <w:rFonts w:ascii="Arial" w:hAnsi="Arial"/>
          <w:sz w:val="22"/>
          <w:szCs w:val="22"/>
        </w:rPr>
        <w:t xml:space="preserve"> bocsátása ellenérték fejében történt – a vagyonkezelő szerv - a dokumentumok visszaszolgáltatása - ellenében köteles a pályázónak az ellenértéket visszafizetni.</w:t>
      </w:r>
    </w:p>
    <w:p w14:paraId="4E8B8657" w14:textId="77777777" w:rsidR="00E840EC" w:rsidRDefault="00E840EC">
      <w:pPr>
        <w:pStyle w:val="Szvegtrzsbehzssal21"/>
        <w:tabs>
          <w:tab w:val="left" w:pos="-142"/>
          <w:tab w:val="left" w:pos="567"/>
        </w:tabs>
        <w:spacing w:before="240" w:after="240"/>
        <w:ind w:firstLine="567"/>
        <w:jc w:val="both"/>
        <w:rPr>
          <w:rFonts w:ascii="Arial" w:hAnsi="Arial"/>
          <w:sz w:val="22"/>
          <w:szCs w:val="22"/>
        </w:rPr>
      </w:pPr>
      <w:r>
        <w:rPr>
          <w:rFonts w:ascii="Arial" w:hAnsi="Arial"/>
          <w:b/>
          <w:sz w:val="22"/>
          <w:szCs w:val="22"/>
        </w:rPr>
        <w:t xml:space="preserve">(3) </w:t>
      </w:r>
      <w:r>
        <w:rPr>
          <w:rFonts w:ascii="Arial" w:hAnsi="Arial"/>
          <w:sz w:val="22"/>
          <w:szCs w:val="22"/>
        </w:rPr>
        <w:t>A pályázati kiírásban vagy a dokumentációban közölt feltételek nem teljesítése, vagy nem megfelelő teljesítése, továbbá az adatszolgáltatási kötelezettség súlyos megszegése a pályázatból történő kizárást vonja maga után.</w:t>
      </w:r>
    </w:p>
    <w:p w14:paraId="75F8EE52" w14:textId="32877DE4" w:rsidR="00E840EC" w:rsidRDefault="001E5F3E">
      <w:pPr>
        <w:pStyle w:val="Szvegtrzsbehzssal21"/>
        <w:tabs>
          <w:tab w:val="left" w:pos="567"/>
        </w:tabs>
        <w:spacing w:before="480" w:after="240"/>
        <w:ind w:firstLine="0"/>
        <w:jc w:val="center"/>
        <w:rPr>
          <w:rFonts w:ascii="Arial" w:hAnsi="Arial"/>
          <w:b/>
          <w:i/>
          <w:sz w:val="22"/>
          <w:szCs w:val="22"/>
        </w:rPr>
      </w:pPr>
      <w:r>
        <w:rPr>
          <w:rFonts w:ascii="Arial" w:hAnsi="Arial"/>
          <w:b/>
          <w:i/>
          <w:sz w:val="22"/>
          <w:szCs w:val="22"/>
        </w:rPr>
        <w:t>8</w:t>
      </w:r>
      <w:r w:rsidR="00235B81">
        <w:rPr>
          <w:rFonts w:ascii="Arial" w:hAnsi="Arial"/>
          <w:b/>
          <w:i/>
          <w:sz w:val="22"/>
          <w:szCs w:val="22"/>
        </w:rPr>
        <w:t>. A pályázati ajánlatok beérkezése, felbontása</w:t>
      </w:r>
    </w:p>
    <w:p w14:paraId="69DBB174" w14:textId="31470AAD" w:rsidR="00E840EC" w:rsidRDefault="00E840EC">
      <w:pPr>
        <w:pStyle w:val="Szvegtrzsbehzssal21"/>
        <w:tabs>
          <w:tab w:val="left" w:pos="0"/>
          <w:tab w:val="left" w:pos="567"/>
        </w:tabs>
        <w:ind w:firstLine="567"/>
        <w:jc w:val="both"/>
        <w:rPr>
          <w:rFonts w:ascii="Arial" w:hAnsi="Arial"/>
          <w:sz w:val="22"/>
          <w:szCs w:val="22"/>
        </w:rPr>
      </w:pPr>
      <w:r>
        <w:rPr>
          <w:rFonts w:ascii="Arial" w:hAnsi="Arial"/>
          <w:b/>
          <w:sz w:val="22"/>
          <w:szCs w:val="22"/>
        </w:rPr>
        <w:t>2</w:t>
      </w:r>
      <w:r w:rsidR="00561B0A">
        <w:rPr>
          <w:rFonts w:ascii="Arial" w:hAnsi="Arial"/>
          <w:b/>
          <w:sz w:val="22"/>
          <w:szCs w:val="22"/>
        </w:rPr>
        <w:t>6</w:t>
      </w:r>
      <w:r>
        <w:rPr>
          <w:rFonts w:ascii="Arial" w:hAnsi="Arial"/>
          <w:b/>
          <w:sz w:val="22"/>
          <w:szCs w:val="22"/>
        </w:rPr>
        <w:t xml:space="preserve">. § (1) </w:t>
      </w:r>
      <w:r>
        <w:rPr>
          <w:rFonts w:ascii="Arial" w:hAnsi="Arial"/>
          <w:sz w:val="22"/>
          <w:szCs w:val="22"/>
        </w:rPr>
        <w:t>Az ajánlatot zárt borítékban kell benyújtani, és fel kell tüntetni az adott pályázatra utaló jelzést.</w:t>
      </w:r>
    </w:p>
    <w:p w14:paraId="2C339E1C" w14:textId="77777777" w:rsidR="00E840EC" w:rsidRDefault="00E840EC">
      <w:pPr>
        <w:pStyle w:val="Szvegtrzsbehzssal21"/>
        <w:tabs>
          <w:tab w:val="left" w:pos="567"/>
          <w:tab w:val="left" w:pos="720"/>
        </w:tabs>
        <w:spacing w:before="240" w:after="120"/>
        <w:ind w:firstLine="567"/>
        <w:jc w:val="both"/>
        <w:rPr>
          <w:rFonts w:ascii="Arial" w:hAnsi="Arial"/>
          <w:sz w:val="22"/>
          <w:szCs w:val="22"/>
        </w:rPr>
      </w:pPr>
      <w:r>
        <w:rPr>
          <w:rFonts w:ascii="Arial" w:hAnsi="Arial"/>
          <w:b/>
          <w:sz w:val="22"/>
          <w:szCs w:val="22"/>
        </w:rPr>
        <w:t xml:space="preserve">(2) </w:t>
      </w:r>
      <w:r>
        <w:rPr>
          <w:rFonts w:ascii="Arial" w:hAnsi="Arial"/>
          <w:sz w:val="22"/>
          <w:szCs w:val="22"/>
        </w:rPr>
        <w:t>A pályázatra benyújtott ajánlatnak tartalmaznia kell az ajánlattevő részletes nyilatkozatát, különösen:</w:t>
      </w:r>
    </w:p>
    <w:p w14:paraId="53457262" w14:textId="77777777" w:rsidR="00E840EC" w:rsidRDefault="00E840EC">
      <w:pPr>
        <w:pStyle w:val="Szvegtrzsbehzssal21"/>
        <w:numPr>
          <w:ilvl w:val="0"/>
          <w:numId w:val="19"/>
        </w:numPr>
        <w:tabs>
          <w:tab w:val="left" w:pos="927"/>
          <w:tab w:val="left" w:pos="1068"/>
        </w:tabs>
        <w:spacing w:before="120"/>
        <w:jc w:val="both"/>
        <w:rPr>
          <w:rFonts w:ascii="Arial" w:hAnsi="Arial"/>
          <w:sz w:val="22"/>
          <w:szCs w:val="22"/>
        </w:rPr>
      </w:pPr>
      <w:r>
        <w:rPr>
          <w:rFonts w:ascii="Arial" w:hAnsi="Arial"/>
          <w:sz w:val="22"/>
          <w:szCs w:val="22"/>
        </w:rPr>
        <w:t>a pályázati felhívásban foglalt feltételekre vonatkozóan,</w:t>
      </w:r>
    </w:p>
    <w:p w14:paraId="2A420E1E" w14:textId="0D715DC0" w:rsidR="00E840EC" w:rsidRDefault="00E840EC">
      <w:pPr>
        <w:pStyle w:val="Szvegtrzsbehzssal21"/>
        <w:numPr>
          <w:ilvl w:val="0"/>
          <w:numId w:val="19"/>
        </w:numPr>
        <w:tabs>
          <w:tab w:val="left" w:pos="927"/>
          <w:tab w:val="left" w:pos="1068"/>
        </w:tabs>
        <w:jc w:val="both"/>
        <w:rPr>
          <w:rFonts w:ascii="Arial" w:hAnsi="Arial"/>
          <w:sz w:val="22"/>
          <w:szCs w:val="22"/>
        </w:rPr>
      </w:pPr>
      <w:r>
        <w:rPr>
          <w:rFonts w:ascii="Arial" w:hAnsi="Arial"/>
          <w:sz w:val="22"/>
          <w:szCs w:val="22"/>
        </w:rPr>
        <w:t xml:space="preserve">a pályázat tárgyául szolgáló vagyon hasznosításának, vagy </w:t>
      </w:r>
      <w:r w:rsidR="00580507">
        <w:rPr>
          <w:rFonts w:ascii="Arial" w:hAnsi="Arial"/>
          <w:sz w:val="22"/>
          <w:szCs w:val="22"/>
        </w:rPr>
        <w:t xml:space="preserve">elidegenítésének </w:t>
      </w:r>
      <w:r>
        <w:rPr>
          <w:rFonts w:ascii="Arial" w:hAnsi="Arial"/>
          <w:sz w:val="22"/>
          <w:szCs w:val="22"/>
        </w:rPr>
        <w:t>a pályázati felhívásban megjelölt módjáról,</w:t>
      </w:r>
    </w:p>
    <w:p w14:paraId="432459AF" w14:textId="77777777" w:rsidR="00E840EC" w:rsidRDefault="00E840EC">
      <w:pPr>
        <w:pStyle w:val="Szvegtrzsbehzssal21"/>
        <w:numPr>
          <w:ilvl w:val="0"/>
          <w:numId w:val="19"/>
        </w:numPr>
        <w:tabs>
          <w:tab w:val="left" w:pos="927"/>
          <w:tab w:val="left" w:pos="1068"/>
        </w:tabs>
        <w:jc w:val="both"/>
        <w:rPr>
          <w:rFonts w:ascii="Arial" w:hAnsi="Arial"/>
          <w:sz w:val="22"/>
          <w:szCs w:val="22"/>
        </w:rPr>
      </w:pPr>
      <w:r>
        <w:rPr>
          <w:rFonts w:ascii="Arial" w:hAnsi="Arial"/>
          <w:sz w:val="22"/>
          <w:szCs w:val="22"/>
        </w:rPr>
        <w:t>a vételár vagy ellenszolgáltatás összegéről.</w:t>
      </w:r>
    </w:p>
    <w:p w14:paraId="64915EAC" w14:textId="51264C7D" w:rsidR="00E840EC" w:rsidRDefault="00E840EC">
      <w:pPr>
        <w:pStyle w:val="Szvegtrzsbehzssal21"/>
        <w:tabs>
          <w:tab w:val="left" w:pos="567"/>
          <w:tab w:val="left" w:pos="720"/>
        </w:tabs>
        <w:spacing w:before="240" w:after="480"/>
        <w:ind w:firstLine="567"/>
        <w:jc w:val="both"/>
        <w:rPr>
          <w:rFonts w:ascii="Arial" w:hAnsi="Arial"/>
          <w:sz w:val="22"/>
          <w:szCs w:val="22"/>
        </w:rPr>
      </w:pPr>
      <w:r>
        <w:rPr>
          <w:rFonts w:ascii="Arial" w:hAnsi="Arial"/>
          <w:b/>
          <w:sz w:val="22"/>
          <w:szCs w:val="22"/>
        </w:rPr>
        <w:t xml:space="preserve">(3) </w:t>
      </w:r>
      <w:r>
        <w:rPr>
          <w:rFonts w:ascii="Arial" w:hAnsi="Arial"/>
          <w:sz w:val="22"/>
          <w:szCs w:val="22"/>
        </w:rPr>
        <w:t xml:space="preserve">Ha a pályázat biztosítékadási kötelezettséget írt elő, akkor az ajánlat csak akkor érvényes, ha az ajánlattevő igazolja, hogy a kiírásban megjelölt összegű biztosítékot az ott megjelölt formában és módon a vagyonkezelő szerv rendelkezésére bocsátotta. </w:t>
      </w:r>
    </w:p>
    <w:p w14:paraId="1F6A0451" w14:textId="5AB8096F" w:rsidR="00E840EC" w:rsidRDefault="00E840EC">
      <w:pPr>
        <w:pStyle w:val="Szvegtrzsbehzssal21"/>
        <w:tabs>
          <w:tab w:val="left" w:pos="567"/>
        </w:tabs>
        <w:spacing w:before="240" w:after="240"/>
        <w:ind w:firstLine="567"/>
        <w:jc w:val="both"/>
        <w:rPr>
          <w:rFonts w:ascii="Arial" w:hAnsi="Arial"/>
          <w:sz w:val="22"/>
          <w:szCs w:val="22"/>
        </w:rPr>
      </w:pPr>
      <w:r>
        <w:rPr>
          <w:rFonts w:ascii="Arial" w:hAnsi="Arial"/>
          <w:b/>
          <w:sz w:val="22"/>
          <w:szCs w:val="22"/>
        </w:rPr>
        <w:t>2</w:t>
      </w:r>
      <w:r w:rsidR="00561B0A">
        <w:rPr>
          <w:rFonts w:ascii="Arial" w:hAnsi="Arial"/>
          <w:b/>
          <w:sz w:val="22"/>
          <w:szCs w:val="22"/>
        </w:rPr>
        <w:t>7</w:t>
      </w:r>
      <w:r>
        <w:rPr>
          <w:rFonts w:ascii="Arial" w:hAnsi="Arial"/>
          <w:b/>
          <w:sz w:val="22"/>
          <w:szCs w:val="22"/>
        </w:rPr>
        <w:t xml:space="preserve">. § (1) </w:t>
      </w:r>
      <w:r>
        <w:rPr>
          <w:rFonts w:ascii="Arial" w:hAnsi="Arial"/>
          <w:sz w:val="22"/>
          <w:szCs w:val="22"/>
        </w:rPr>
        <w:t>A pályázatok beérkezése során az átvevő az átvétel pontos időpontját rávezeti a pályázatot tartalmazó zárt borítékra, és egyúttal igazolja az átvétel tényét.</w:t>
      </w:r>
    </w:p>
    <w:p w14:paraId="41345B50" w14:textId="2588F79B" w:rsidR="00E840EC" w:rsidRDefault="00E840EC">
      <w:pPr>
        <w:pStyle w:val="Szvegtrzsbehzssal21"/>
        <w:tabs>
          <w:tab w:val="left" w:pos="567"/>
        </w:tabs>
        <w:spacing w:before="240"/>
        <w:ind w:firstLine="567"/>
        <w:jc w:val="both"/>
        <w:rPr>
          <w:rFonts w:ascii="Arial" w:hAnsi="Arial"/>
          <w:sz w:val="22"/>
          <w:szCs w:val="22"/>
        </w:rPr>
      </w:pPr>
      <w:r>
        <w:rPr>
          <w:rFonts w:ascii="Arial" w:hAnsi="Arial"/>
          <w:b/>
          <w:sz w:val="22"/>
          <w:szCs w:val="22"/>
        </w:rPr>
        <w:t xml:space="preserve">(2) </w:t>
      </w:r>
      <w:r>
        <w:rPr>
          <w:rFonts w:ascii="Arial" w:hAnsi="Arial"/>
          <w:sz w:val="22"/>
          <w:szCs w:val="22"/>
        </w:rPr>
        <w:t>A pályázatok bontásán a vagyonkezelő szerv képviselő</w:t>
      </w:r>
      <w:r w:rsidR="00122EFC">
        <w:rPr>
          <w:rFonts w:ascii="Arial" w:hAnsi="Arial"/>
          <w:sz w:val="22"/>
          <w:szCs w:val="22"/>
        </w:rPr>
        <w:t>je</w:t>
      </w:r>
      <w:r>
        <w:rPr>
          <w:rFonts w:ascii="Arial" w:hAnsi="Arial"/>
          <w:sz w:val="22"/>
          <w:szCs w:val="22"/>
        </w:rPr>
        <w:t>, az ajánlattevők, illetve meghatalmazottjaik lehetnek jelen.</w:t>
      </w:r>
    </w:p>
    <w:p w14:paraId="109FD545" w14:textId="77777777" w:rsidR="00E840EC" w:rsidRDefault="00E840EC">
      <w:pPr>
        <w:pStyle w:val="Szvegtrzsbehzssal21"/>
        <w:tabs>
          <w:tab w:val="left" w:pos="567"/>
        </w:tabs>
        <w:spacing w:before="240" w:after="480"/>
        <w:ind w:firstLine="567"/>
        <w:jc w:val="both"/>
        <w:rPr>
          <w:rFonts w:ascii="Arial" w:hAnsi="Arial"/>
          <w:sz w:val="22"/>
          <w:szCs w:val="22"/>
        </w:rPr>
      </w:pPr>
      <w:r>
        <w:rPr>
          <w:rFonts w:ascii="Arial" w:hAnsi="Arial"/>
          <w:b/>
          <w:sz w:val="22"/>
          <w:szCs w:val="22"/>
        </w:rPr>
        <w:t xml:space="preserve">(3) </w:t>
      </w:r>
      <w:r>
        <w:rPr>
          <w:rFonts w:ascii="Arial" w:hAnsi="Arial"/>
          <w:sz w:val="22"/>
          <w:szCs w:val="22"/>
        </w:rPr>
        <w:t>Az ajánlattevők meghatalmazottja köteles igazolni képviseleti jogosultságát, illetve annak mértékét.</w:t>
      </w:r>
    </w:p>
    <w:p w14:paraId="5EC57D4C" w14:textId="128FAAE3" w:rsidR="00E840EC" w:rsidRDefault="00E840EC">
      <w:pPr>
        <w:pStyle w:val="Szvegtrzsbehzssal21"/>
        <w:tabs>
          <w:tab w:val="left" w:pos="567"/>
        </w:tabs>
        <w:spacing w:before="480"/>
        <w:ind w:firstLine="567"/>
        <w:jc w:val="both"/>
        <w:rPr>
          <w:rFonts w:ascii="Arial" w:hAnsi="Arial"/>
          <w:sz w:val="22"/>
          <w:szCs w:val="22"/>
        </w:rPr>
      </w:pPr>
      <w:r>
        <w:rPr>
          <w:rFonts w:ascii="Arial" w:hAnsi="Arial"/>
          <w:b/>
          <w:sz w:val="22"/>
          <w:szCs w:val="22"/>
        </w:rPr>
        <w:t>2</w:t>
      </w:r>
      <w:r w:rsidR="00561B0A">
        <w:rPr>
          <w:rFonts w:ascii="Arial" w:hAnsi="Arial"/>
          <w:b/>
          <w:sz w:val="22"/>
          <w:szCs w:val="22"/>
        </w:rPr>
        <w:t>8</w:t>
      </w:r>
      <w:r>
        <w:rPr>
          <w:rFonts w:ascii="Arial" w:hAnsi="Arial"/>
          <w:b/>
          <w:sz w:val="22"/>
          <w:szCs w:val="22"/>
        </w:rPr>
        <w:t xml:space="preserve">. § </w:t>
      </w:r>
      <w:r>
        <w:rPr>
          <w:rFonts w:ascii="Arial" w:hAnsi="Arial"/>
          <w:sz w:val="22"/>
          <w:szCs w:val="22"/>
        </w:rPr>
        <w:t>Az ajánlatok nyilvános bontásakor a jelenlevőkkel ismertetni kell az ajánlattevők nevét, székhelyét (lakóhelyét), az ajánlatok lényeges tartalmát azon adatok kivételével, melyek nyilvánosságra hozatalát az ajánlattevő megtiltotta. Az ajánlatok felbontásáról jegyzőkönyvet kell felvenni.</w:t>
      </w:r>
    </w:p>
    <w:p w14:paraId="5964C684" w14:textId="4A1F0E87" w:rsidR="00E840EC" w:rsidRDefault="00561B0A">
      <w:pPr>
        <w:pStyle w:val="Szvegtrzsbehzssal21"/>
        <w:tabs>
          <w:tab w:val="left" w:pos="0"/>
          <w:tab w:val="left" w:pos="567"/>
        </w:tabs>
        <w:spacing w:before="480" w:after="240"/>
        <w:ind w:firstLine="567"/>
        <w:jc w:val="both"/>
        <w:rPr>
          <w:rFonts w:ascii="Arial" w:hAnsi="Arial"/>
          <w:sz w:val="22"/>
          <w:szCs w:val="22"/>
        </w:rPr>
      </w:pPr>
      <w:r>
        <w:rPr>
          <w:rFonts w:ascii="Arial" w:hAnsi="Arial"/>
          <w:b/>
          <w:sz w:val="22"/>
          <w:szCs w:val="22"/>
        </w:rPr>
        <w:t>29</w:t>
      </w:r>
      <w:r w:rsidR="00E840EC">
        <w:rPr>
          <w:rFonts w:ascii="Arial" w:hAnsi="Arial"/>
          <w:b/>
          <w:sz w:val="22"/>
          <w:szCs w:val="22"/>
        </w:rPr>
        <w:t xml:space="preserve">. § (1) </w:t>
      </w:r>
      <w:r w:rsidR="00E840EC">
        <w:rPr>
          <w:rFonts w:ascii="Arial" w:hAnsi="Arial"/>
          <w:sz w:val="22"/>
          <w:szCs w:val="22"/>
        </w:rPr>
        <w:t>A vagyonkezelő szerv képviselője az ajánlatok f</w:t>
      </w:r>
      <w:r w:rsidR="00D10336">
        <w:rPr>
          <w:rFonts w:ascii="Arial" w:hAnsi="Arial"/>
          <w:sz w:val="22"/>
          <w:szCs w:val="22"/>
        </w:rPr>
        <w:t>elbontása után felvilágosítás</w:t>
      </w:r>
      <w:r w:rsidR="00E840EC">
        <w:rPr>
          <w:rFonts w:ascii="Arial" w:hAnsi="Arial"/>
          <w:sz w:val="22"/>
          <w:szCs w:val="22"/>
        </w:rPr>
        <w:t>t</w:t>
      </w:r>
      <w:r w:rsidR="00D10336">
        <w:rPr>
          <w:rFonts w:ascii="Arial" w:hAnsi="Arial"/>
          <w:sz w:val="22"/>
          <w:szCs w:val="22"/>
        </w:rPr>
        <w:t xml:space="preserve"> és hiánypótlást</w:t>
      </w:r>
      <w:r w:rsidR="00E840EC">
        <w:rPr>
          <w:rFonts w:ascii="Arial" w:hAnsi="Arial"/>
          <w:sz w:val="22"/>
          <w:szCs w:val="22"/>
        </w:rPr>
        <w:t xml:space="preserve"> kérhet a pályázóktól annak érdekében, hogy a pályázatok értékelése, illetve összehasonlítása jobban elvégezhető legyen. A kérdéseket, ille</w:t>
      </w:r>
      <w:r w:rsidR="001F753D">
        <w:rPr>
          <w:rFonts w:ascii="Arial" w:hAnsi="Arial"/>
          <w:sz w:val="22"/>
          <w:szCs w:val="22"/>
        </w:rPr>
        <w:t>tve az azokra adott válaszokat</w:t>
      </w:r>
      <w:r w:rsidR="00E840EC">
        <w:rPr>
          <w:rFonts w:ascii="Arial" w:hAnsi="Arial"/>
          <w:sz w:val="22"/>
          <w:szCs w:val="22"/>
        </w:rPr>
        <w:t xml:space="preserve"> jegyzőkönyvben </w:t>
      </w:r>
      <w:r w:rsidR="00D10336">
        <w:rPr>
          <w:rFonts w:ascii="Arial" w:hAnsi="Arial"/>
          <w:sz w:val="22"/>
          <w:szCs w:val="22"/>
        </w:rPr>
        <w:t xml:space="preserve">kell </w:t>
      </w:r>
      <w:r w:rsidR="00E840EC">
        <w:rPr>
          <w:rFonts w:ascii="Arial" w:hAnsi="Arial"/>
          <w:sz w:val="22"/>
          <w:szCs w:val="22"/>
        </w:rPr>
        <w:t>szere</w:t>
      </w:r>
      <w:r w:rsidR="00D10336">
        <w:rPr>
          <w:rFonts w:ascii="Arial" w:hAnsi="Arial"/>
          <w:sz w:val="22"/>
          <w:szCs w:val="22"/>
        </w:rPr>
        <w:t>peltetni</w:t>
      </w:r>
      <w:r w:rsidR="00E840EC">
        <w:rPr>
          <w:rFonts w:ascii="Arial" w:hAnsi="Arial"/>
          <w:sz w:val="22"/>
          <w:szCs w:val="22"/>
        </w:rPr>
        <w:t xml:space="preserve">. Ez azonban nem eredményezheti a pályázati ajánlatban megfogalmazott pénzbeli, </w:t>
      </w:r>
      <w:proofErr w:type="spellStart"/>
      <w:r w:rsidR="00E840EC">
        <w:rPr>
          <w:rFonts w:ascii="Arial" w:hAnsi="Arial"/>
          <w:sz w:val="22"/>
          <w:szCs w:val="22"/>
        </w:rPr>
        <w:t>értékbeli</w:t>
      </w:r>
      <w:proofErr w:type="spellEnd"/>
      <w:r w:rsidR="00E840EC">
        <w:rPr>
          <w:rFonts w:ascii="Arial" w:hAnsi="Arial"/>
          <w:sz w:val="22"/>
          <w:szCs w:val="22"/>
        </w:rPr>
        <w:t xml:space="preserve"> vállalások, lényeges állítások megváltoztatását, csak az értelmezését szolgálhatja.</w:t>
      </w:r>
    </w:p>
    <w:p w14:paraId="0A20A41A" w14:textId="788ED153" w:rsidR="00E840EC" w:rsidRDefault="00E840EC">
      <w:pPr>
        <w:pStyle w:val="Szvegtrzsbehzssal21"/>
        <w:tabs>
          <w:tab w:val="left" w:pos="0"/>
          <w:tab w:val="left" w:pos="567"/>
        </w:tabs>
        <w:ind w:firstLine="567"/>
        <w:jc w:val="both"/>
        <w:rPr>
          <w:rFonts w:ascii="Arial" w:hAnsi="Arial"/>
          <w:sz w:val="22"/>
          <w:szCs w:val="22"/>
        </w:rPr>
      </w:pPr>
      <w:r>
        <w:rPr>
          <w:rFonts w:ascii="Arial" w:hAnsi="Arial"/>
          <w:b/>
          <w:sz w:val="22"/>
          <w:szCs w:val="22"/>
        </w:rPr>
        <w:t xml:space="preserve">(2) </w:t>
      </w:r>
      <w:r>
        <w:rPr>
          <w:rFonts w:ascii="Arial" w:hAnsi="Arial"/>
          <w:sz w:val="22"/>
          <w:szCs w:val="22"/>
        </w:rPr>
        <w:t>Az ajánlatok értékeléséhez a</w:t>
      </w:r>
      <w:r w:rsidR="00D52606">
        <w:rPr>
          <w:rFonts w:ascii="Arial" w:hAnsi="Arial"/>
          <w:sz w:val="22"/>
          <w:szCs w:val="22"/>
        </w:rPr>
        <w:t xml:space="preserve"> vag</w:t>
      </w:r>
      <w:r w:rsidR="007527A3">
        <w:rPr>
          <w:rFonts w:ascii="Arial" w:hAnsi="Arial"/>
          <w:sz w:val="22"/>
          <w:szCs w:val="22"/>
        </w:rPr>
        <w:t>yonkezelő szerv képviselője</w:t>
      </w:r>
      <w:r>
        <w:rPr>
          <w:rFonts w:ascii="Arial" w:hAnsi="Arial"/>
          <w:sz w:val="22"/>
          <w:szCs w:val="22"/>
        </w:rPr>
        <w:t xml:space="preserve"> </w:t>
      </w:r>
      <w:proofErr w:type="gramStart"/>
      <w:r>
        <w:rPr>
          <w:rFonts w:ascii="Arial" w:hAnsi="Arial"/>
          <w:sz w:val="22"/>
          <w:szCs w:val="22"/>
        </w:rPr>
        <w:t>információkat</w:t>
      </w:r>
      <w:proofErr w:type="gramEnd"/>
      <w:r>
        <w:rPr>
          <w:rFonts w:ascii="Arial" w:hAnsi="Arial"/>
          <w:sz w:val="22"/>
          <w:szCs w:val="22"/>
        </w:rPr>
        <w:t xml:space="preserve"> szerezhet be a pályázók megbízhatóságáról</w:t>
      </w:r>
      <w:r w:rsidR="00D52606">
        <w:rPr>
          <w:rFonts w:ascii="Arial" w:hAnsi="Arial"/>
          <w:sz w:val="22"/>
          <w:szCs w:val="22"/>
        </w:rPr>
        <w:t>.</w:t>
      </w:r>
    </w:p>
    <w:p w14:paraId="21442D5F" w14:textId="5884AA80" w:rsidR="00E840EC" w:rsidRDefault="00D91BEC">
      <w:pPr>
        <w:pStyle w:val="Szvegtrzsbehzssal21"/>
        <w:tabs>
          <w:tab w:val="left" w:pos="567"/>
        </w:tabs>
        <w:spacing w:before="480" w:after="240"/>
        <w:ind w:firstLine="0"/>
        <w:jc w:val="center"/>
        <w:rPr>
          <w:rFonts w:ascii="Arial" w:hAnsi="Arial"/>
          <w:b/>
          <w:i/>
          <w:sz w:val="22"/>
          <w:szCs w:val="22"/>
        </w:rPr>
      </w:pPr>
      <w:r>
        <w:rPr>
          <w:rFonts w:ascii="Arial" w:hAnsi="Arial"/>
          <w:b/>
          <w:i/>
          <w:sz w:val="22"/>
          <w:szCs w:val="22"/>
        </w:rPr>
        <w:t>9</w:t>
      </w:r>
      <w:r w:rsidR="00E840EC">
        <w:rPr>
          <w:rFonts w:ascii="Arial" w:hAnsi="Arial"/>
          <w:b/>
          <w:i/>
          <w:sz w:val="22"/>
          <w:szCs w:val="22"/>
        </w:rPr>
        <w:t>. A pályázat elbírálása</w:t>
      </w:r>
    </w:p>
    <w:p w14:paraId="0D5F9644" w14:textId="1E6FAD08" w:rsidR="00B314CF" w:rsidRDefault="00D52606" w:rsidP="00D52606">
      <w:pPr>
        <w:tabs>
          <w:tab w:val="left" w:pos="567"/>
        </w:tabs>
        <w:spacing w:before="480"/>
        <w:ind w:firstLine="567"/>
        <w:jc w:val="both"/>
        <w:rPr>
          <w:rFonts w:ascii="Arial" w:hAnsi="Arial"/>
          <w:sz w:val="22"/>
          <w:szCs w:val="22"/>
        </w:rPr>
      </w:pPr>
      <w:r w:rsidRPr="00D52606">
        <w:rPr>
          <w:rFonts w:ascii="Arial" w:hAnsi="Arial"/>
          <w:b/>
          <w:sz w:val="22"/>
          <w:szCs w:val="22"/>
        </w:rPr>
        <w:t>3</w:t>
      </w:r>
      <w:r>
        <w:rPr>
          <w:rFonts w:ascii="Arial" w:hAnsi="Arial"/>
          <w:b/>
          <w:sz w:val="22"/>
          <w:szCs w:val="22"/>
        </w:rPr>
        <w:t>0</w:t>
      </w:r>
      <w:r w:rsidRPr="00D52606">
        <w:rPr>
          <w:rFonts w:ascii="Arial" w:hAnsi="Arial"/>
          <w:b/>
          <w:sz w:val="22"/>
          <w:szCs w:val="22"/>
        </w:rPr>
        <w:t xml:space="preserve">. § (1) </w:t>
      </w:r>
      <w:r w:rsidRPr="00D52606">
        <w:rPr>
          <w:rFonts w:ascii="Arial" w:hAnsi="Arial"/>
          <w:sz w:val="22"/>
          <w:szCs w:val="22"/>
        </w:rPr>
        <w:t>Ha a kiírás másként nem rendelkezik, az ajánlatokat</w:t>
      </w:r>
      <w:r w:rsidR="00061A06">
        <w:rPr>
          <w:rFonts w:ascii="Arial" w:hAnsi="Arial"/>
          <w:sz w:val="22"/>
          <w:szCs w:val="22"/>
        </w:rPr>
        <w:t xml:space="preserve"> a felbontástól számított</w:t>
      </w:r>
      <w:r w:rsidR="00D10336">
        <w:rPr>
          <w:rFonts w:ascii="Arial" w:hAnsi="Arial"/>
          <w:sz w:val="22"/>
          <w:szCs w:val="22"/>
        </w:rPr>
        <w:t xml:space="preserve"> 10</w:t>
      </w:r>
      <w:r w:rsidR="006D70D7">
        <w:rPr>
          <w:rFonts w:ascii="Arial" w:hAnsi="Arial"/>
          <w:sz w:val="22"/>
          <w:szCs w:val="22"/>
        </w:rPr>
        <w:t xml:space="preserve"> </w:t>
      </w:r>
      <w:r w:rsidR="00D10336">
        <w:rPr>
          <w:rFonts w:ascii="Arial" w:hAnsi="Arial"/>
          <w:sz w:val="22"/>
          <w:szCs w:val="22"/>
        </w:rPr>
        <w:t>munka</w:t>
      </w:r>
      <w:r>
        <w:rPr>
          <w:rFonts w:ascii="Arial" w:hAnsi="Arial"/>
          <w:sz w:val="22"/>
          <w:szCs w:val="22"/>
        </w:rPr>
        <w:t>napon belül a hivatal értékeli</w:t>
      </w:r>
      <w:r w:rsidR="00D10336">
        <w:rPr>
          <w:rFonts w:ascii="Arial" w:hAnsi="Arial"/>
          <w:sz w:val="22"/>
          <w:szCs w:val="22"/>
        </w:rPr>
        <w:t>, melybe a felvilágosítás és a hiánypótlás</w:t>
      </w:r>
      <w:r w:rsidRPr="00D52606">
        <w:rPr>
          <w:rFonts w:ascii="Arial" w:hAnsi="Arial"/>
          <w:sz w:val="22"/>
          <w:szCs w:val="22"/>
        </w:rPr>
        <w:t xml:space="preserve"> </w:t>
      </w:r>
      <w:r w:rsidR="00D10336">
        <w:rPr>
          <w:rFonts w:ascii="Arial" w:hAnsi="Arial"/>
          <w:sz w:val="22"/>
          <w:szCs w:val="22"/>
        </w:rPr>
        <w:t>időtartama nem számít bele.</w:t>
      </w:r>
    </w:p>
    <w:p w14:paraId="6F807385" w14:textId="084791AD" w:rsidR="00D52606" w:rsidRPr="00D52606" w:rsidRDefault="00B314CF" w:rsidP="00D52606">
      <w:pPr>
        <w:tabs>
          <w:tab w:val="left" w:pos="567"/>
        </w:tabs>
        <w:spacing w:before="480"/>
        <w:ind w:firstLine="567"/>
        <w:jc w:val="both"/>
        <w:rPr>
          <w:rFonts w:ascii="Arial" w:hAnsi="Arial"/>
          <w:sz w:val="22"/>
          <w:szCs w:val="22"/>
        </w:rPr>
      </w:pPr>
      <w:r w:rsidRPr="0054455B">
        <w:rPr>
          <w:rFonts w:ascii="Arial" w:hAnsi="Arial"/>
          <w:b/>
          <w:sz w:val="22"/>
          <w:szCs w:val="22"/>
        </w:rPr>
        <w:t>(2)</w:t>
      </w:r>
      <w:r>
        <w:rPr>
          <w:rFonts w:ascii="Arial" w:hAnsi="Arial"/>
          <w:sz w:val="22"/>
          <w:szCs w:val="22"/>
        </w:rPr>
        <w:t xml:space="preserve"> </w:t>
      </w:r>
      <w:r w:rsidR="00D52606" w:rsidRPr="00D52606">
        <w:rPr>
          <w:rFonts w:ascii="Arial" w:hAnsi="Arial"/>
          <w:sz w:val="22"/>
          <w:szCs w:val="22"/>
        </w:rPr>
        <w:t>A pályázaton benyújtott ajánlatokat a vagyonkezel</w:t>
      </w:r>
      <w:r w:rsidR="00D52606">
        <w:rPr>
          <w:rFonts w:ascii="Arial" w:hAnsi="Arial"/>
          <w:sz w:val="22"/>
          <w:szCs w:val="22"/>
        </w:rPr>
        <w:t>ő szerv vezetője</w:t>
      </w:r>
      <w:r w:rsidR="00061A06">
        <w:rPr>
          <w:rFonts w:ascii="Arial" w:hAnsi="Arial"/>
          <w:sz w:val="22"/>
          <w:szCs w:val="22"/>
        </w:rPr>
        <w:t xml:space="preserve"> az értékeléstől számított</w:t>
      </w:r>
      <w:r w:rsidR="00D10336">
        <w:rPr>
          <w:rFonts w:ascii="Arial" w:hAnsi="Arial"/>
          <w:sz w:val="22"/>
          <w:szCs w:val="22"/>
        </w:rPr>
        <w:t xml:space="preserve"> 30</w:t>
      </w:r>
      <w:r w:rsidR="0088463C">
        <w:rPr>
          <w:rFonts w:ascii="Arial" w:hAnsi="Arial"/>
          <w:sz w:val="22"/>
          <w:szCs w:val="22"/>
        </w:rPr>
        <w:t xml:space="preserve"> napon belül</w:t>
      </w:r>
      <w:r w:rsidR="00D52606">
        <w:rPr>
          <w:rFonts w:ascii="Arial" w:hAnsi="Arial"/>
          <w:sz w:val="22"/>
          <w:szCs w:val="22"/>
        </w:rPr>
        <w:t>, illetve</w:t>
      </w:r>
      <w:r w:rsidR="00D52606" w:rsidRPr="00D52606">
        <w:rPr>
          <w:rFonts w:ascii="Arial" w:hAnsi="Arial"/>
          <w:sz w:val="22"/>
          <w:szCs w:val="22"/>
        </w:rPr>
        <w:t xml:space="preserve"> a képviselő-testület </w:t>
      </w:r>
      <w:r w:rsidR="00D10336">
        <w:rPr>
          <w:rFonts w:ascii="Arial" w:hAnsi="Arial"/>
          <w:sz w:val="22"/>
          <w:szCs w:val="22"/>
        </w:rPr>
        <w:t>60</w:t>
      </w:r>
      <w:r w:rsidR="0088463C">
        <w:rPr>
          <w:rFonts w:ascii="Arial" w:hAnsi="Arial"/>
          <w:sz w:val="22"/>
          <w:szCs w:val="22"/>
        </w:rPr>
        <w:t xml:space="preserve"> napon belül </w:t>
      </w:r>
      <w:r w:rsidR="00D52606" w:rsidRPr="00D52606">
        <w:rPr>
          <w:rFonts w:ascii="Arial" w:hAnsi="Arial"/>
          <w:sz w:val="22"/>
          <w:szCs w:val="22"/>
        </w:rPr>
        <w:t>bírálja el.</w:t>
      </w:r>
    </w:p>
    <w:p w14:paraId="017EF931" w14:textId="06BC1A64" w:rsidR="00D52606" w:rsidRDefault="00D52606" w:rsidP="0054455B">
      <w:pPr>
        <w:tabs>
          <w:tab w:val="left" w:pos="567"/>
        </w:tabs>
        <w:spacing w:before="240" w:after="480"/>
        <w:ind w:firstLine="567"/>
        <w:jc w:val="both"/>
      </w:pPr>
      <w:r w:rsidRPr="00D52606">
        <w:rPr>
          <w:rFonts w:ascii="Arial" w:hAnsi="Arial"/>
          <w:b/>
          <w:sz w:val="22"/>
          <w:szCs w:val="22"/>
        </w:rPr>
        <w:t xml:space="preserve"> </w:t>
      </w:r>
      <w:r>
        <w:rPr>
          <w:rFonts w:ascii="Arial" w:hAnsi="Arial"/>
          <w:b/>
          <w:sz w:val="22"/>
          <w:szCs w:val="22"/>
        </w:rPr>
        <w:t>(</w:t>
      </w:r>
      <w:r w:rsidR="00B314CF">
        <w:rPr>
          <w:rFonts w:ascii="Arial" w:hAnsi="Arial"/>
          <w:b/>
          <w:sz w:val="22"/>
          <w:szCs w:val="22"/>
        </w:rPr>
        <w:t>3</w:t>
      </w:r>
      <w:r w:rsidRPr="00D52606">
        <w:rPr>
          <w:rFonts w:ascii="Arial" w:hAnsi="Arial"/>
          <w:b/>
          <w:sz w:val="22"/>
          <w:szCs w:val="22"/>
        </w:rPr>
        <w:t xml:space="preserve">) </w:t>
      </w:r>
      <w:r w:rsidRPr="00D52606">
        <w:rPr>
          <w:rFonts w:ascii="Arial" w:hAnsi="Arial"/>
          <w:sz w:val="22"/>
          <w:szCs w:val="22"/>
        </w:rPr>
        <w:t>A pályázati ajánlatok közül az összességében legkedvezőbb feltételeket kínáló és egyértelműen megalapozott ajánlat mellett kell dönteni.</w:t>
      </w:r>
    </w:p>
    <w:p w14:paraId="4F8D6AA1" w14:textId="427E1130" w:rsidR="00E840EC" w:rsidRDefault="00E840EC">
      <w:pPr>
        <w:pStyle w:val="Szvegtrzsbehzssal21"/>
        <w:tabs>
          <w:tab w:val="left" w:pos="0"/>
          <w:tab w:val="left" w:pos="567"/>
        </w:tabs>
        <w:spacing w:before="240" w:after="480"/>
        <w:ind w:firstLine="567"/>
        <w:jc w:val="both"/>
        <w:rPr>
          <w:rFonts w:ascii="Arial" w:hAnsi="Arial"/>
          <w:sz w:val="22"/>
          <w:szCs w:val="22"/>
        </w:rPr>
      </w:pPr>
      <w:r>
        <w:rPr>
          <w:rFonts w:ascii="Arial" w:hAnsi="Arial"/>
          <w:b/>
          <w:sz w:val="22"/>
          <w:szCs w:val="22"/>
        </w:rPr>
        <w:t>3</w:t>
      </w:r>
      <w:r w:rsidR="00D52606">
        <w:rPr>
          <w:rFonts w:ascii="Arial" w:hAnsi="Arial"/>
          <w:b/>
          <w:sz w:val="22"/>
          <w:szCs w:val="22"/>
        </w:rPr>
        <w:t>1</w:t>
      </w:r>
      <w:r>
        <w:rPr>
          <w:rFonts w:ascii="Arial" w:hAnsi="Arial"/>
          <w:b/>
          <w:sz w:val="22"/>
          <w:szCs w:val="22"/>
        </w:rPr>
        <w:t xml:space="preserve">. § </w:t>
      </w:r>
      <w:r>
        <w:rPr>
          <w:rFonts w:ascii="Arial" w:hAnsi="Arial"/>
          <w:sz w:val="22"/>
          <w:szCs w:val="22"/>
        </w:rPr>
        <w:t>A</w:t>
      </w:r>
      <w:r w:rsidR="009E43A2">
        <w:rPr>
          <w:rFonts w:ascii="Arial" w:hAnsi="Arial"/>
          <w:sz w:val="22"/>
          <w:szCs w:val="22"/>
        </w:rPr>
        <w:t xml:space="preserve"> </w:t>
      </w:r>
      <w:r w:rsidR="007527A3">
        <w:rPr>
          <w:rFonts w:ascii="Arial" w:hAnsi="Arial"/>
          <w:sz w:val="22"/>
          <w:szCs w:val="22"/>
        </w:rPr>
        <w:t>hivatal</w:t>
      </w:r>
      <w:r>
        <w:rPr>
          <w:rFonts w:ascii="Arial" w:hAnsi="Arial"/>
          <w:sz w:val="22"/>
          <w:szCs w:val="22"/>
        </w:rPr>
        <w:t xml:space="preserve"> az ajánlatok felbontását követően köteles megállapítani azt, hogy melyek azok az ajánlatok, amelyek érvénytelenek. Azoknak az ajánlattevőknek, akiknek a pályázatát érvénytelenítették, a pályázati eljárás további szakaszában már nem vehetnek részt.</w:t>
      </w:r>
    </w:p>
    <w:p w14:paraId="7F408983" w14:textId="3B3C0D34" w:rsidR="00E840EC" w:rsidRDefault="00E840EC">
      <w:pPr>
        <w:tabs>
          <w:tab w:val="left" w:pos="567"/>
        </w:tabs>
        <w:ind w:firstLine="567"/>
        <w:jc w:val="both"/>
        <w:rPr>
          <w:rFonts w:ascii="Arial" w:hAnsi="Arial"/>
          <w:sz w:val="22"/>
          <w:szCs w:val="22"/>
        </w:rPr>
      </w:pPr>
      <w:r w:rsidRPr="008B606C">
        <w:rPr>
          <w:rFonts w:ascii="Arial" w:hAnsi="Arial"/>
          <w:b/>
          <w:sz w:val="22"/>
          <w:szCs w:val="22"/>
        </w:rPr>
        <w:t>3</w:t>
      </w:r>
      <w:r w:rsidR="00D52606">
        <w:rPr>
          <w:rFonts w:ascii="Arial" w:hAnsi="Arial"/>
          <w:b/>
          <w:sz w:val="22"/>
          <w:szCs w:val="22"/>
        </w:rPr>
        <w:t>2</w:t>
      </w:r>
      <w:r w:rsidRPr="008B606C">
        <w:rPr>
          <w:rFonts w:ascii="Arial" w:hAnsi="Arial"/>
          <w:b/>
          <w:sz w:val="22"/>
          <w:szCs w:val="22"/>
        </w:rPr>
        <w:t xml:space="preserve">. § (1) </w:t>
      </w:r>
      <w:r w:rsidRPr="008B606C">
        <w:rPr>
          <w:rFonts w:ascii="Arial" w:hAnsi="Arial"/>
          <w:sz w:val="22"/>
          <w:szCs w:val="22"/>
        </w:rPr>
        <w:t>A pályázat értékelésében</w:t>
      </w:r>
      <w:r w:rsidR="00126EF9" w:rsidRPr="008B606C">
        <w:rPr>
          <w:rFonts w:ascii="Arial" w:hAnsi="Arial"/>
          <w:sz w:val="22"/>
          <w:szCs w:val="22"/>
        </w:rPr>
        <w:t xml:space="preserve"> részt vevő személy – akit a polgármester kér fel -</w:t>
      </w:r>
      <w:r w:rsidRPr="008B606C">
        <w:rPr>
          <w:rFonts w:ascii="Arial" w:hAnsi="Arial"/>
          <w:sz w:val="22"/>
          <w:szCs w:val="22"/>
        </w:rPr>
        <w:t xml:space="preserve"> nem lehet az ajánlatot benyújtó pályázó:</w:t>
      </w:r>
      <w:r w:rsidR="008B606C">
        <w:rPr>
          <w:rFonts w:ascii="Arial" w:hAnsi="Arial"/>
          <w:sz w:val="22"/>
          <w:szCs w:val="22"/>
        </w:rPr>
        <w:t xml:space="preserve">  </w:t>
      </w:r>
    </w:p>
    <w:p w14:paraId="69E85D6D" w14:textId="4BD2BDDC" w:rsidR="00E840EC" w:rsidRDefault="00E840EC">
      <w:pPr>
        <w:pStyle w:val="Szvegtrzsbehzssal21"/>
        <w:numPr>
          <w:ilvl w:val="0"/>
          <w:numId w:val="18"/>
        </w:numPr>
        <w:tabs>
          <w:tab w:val="left" w:pos="851"/>
          <w:tab w:val="left" w:pos="1068"/>
        </w:tabs>
        <w:spacing w:before="120"/>
        <w:jc w:val="both"/>
        <w:rPr>
          <w:rFonts w:ascii="Arial" w:hAnsi="Arial"/>
          <w:sz w:val="22"/>
          <w:szCs w:val="22"/>
        </w:rPr>
      </w:pPr>
      <w:r>
        <w:rPr>
          <w:rFonts w:ascii="Arial" w:hAnsi="Arial"/>
          <w:sz w:val="22"/>
          <w:szCs w:val="22"/>
        </w:rPr>
        <w:t xml:space="preserve">a Polgári Törvénykönyvről szóló </w:t>
      </w:r>
      <w:r w:rsidR="00676311">
        <w:rPr>
          <w:rFonts w:ascii="Arial" w:hAnsi="Arial"/>
          <w:sz w:val="22"/>
          <w:szCs w:val="22"/>
        </w:rPr>
        <w:t>2013</w:t>
      </w:r>
      <w:r>
        <w:rPr>
          <w:rFonts w:ascii="Arial" w:hAnsi="Arial"/>
          <w:sz w:val="22"/>
          <w:szCs w:val="22"/>
        </w:rPr>
        <w:t>. évi V</w:t>
      </w:r>
      <w:r w:rsidR="005B2194">
        <w:rPr>
          <w:rFonts w:ascii="Arial" w:hAnsi="Arial"/>
          <w:sz w:val="22"/>
          <w:szCs w:val="22"/>
        </w:rPr>
        <w:t>. törvény</w:t>
      </w:r>
      <w:r>
        <w:rPr>
          <w:rFonts w:ascii="Arial" w:hAnsi="Arial"/>
          <w:sz w:val="22"/>
          <w:szCs w:val="22"/>
        </w:rPr>
        <w:t xml:space="preserve"> </w:t>
      </w:r>
      <w:r w:rsidR="00676311">
        <w:rPr>
          <w:rFonts w:ascii="Arial" w:hAnsi="Arial"/>
          <w:sz w:val="22"/>
          <w:szCs w:val="22"/>
        </w:rPr>
        <w:t>8:1.§. (1)</w:t>
      </w:r>
      <w:r w:rsidR="005B2194">
        <w:rPr>
          <w:rFonts w:ascii="Arial" w:hAnsi="Arial"/>
          <w:sz w:val="22"/>
          <w:szCs w:val="22"/>
        </w:rPr>
        <w:t xml:space="preserve"> </w:t>
      </w:r>
      <w:r w:rsidR="00676311">
        <w:rPr>
          <w:rFonts w:ascii="Arial" w:hAnsi="Arial"/>
          <w:sz w:val="22"/>
          <w:szCs w:val="22"/>
        </w:rPr>
        <w:t>bekezdés 1.</w:t>
      </w:r>
      <w:r w:rsidR="007527A3">
        <w:rPr>
          <w:rFonts w:ascii="Arial" w:hAnsi="Arial"/>
          <w:sz w:val="22"/>
          <w:szCs w:val="22"/>
        </w:rPr>
        <w:t xml:space="preserve"> </w:t>
      </w:r>
      <w:r w:rsidR="00676311">
        <w:rPr>
          <w:rFonts w:ascii="Arial" w:hAnsi="Arial"/>
          <w:sz w:val="22"/>
          <w:szCs w:val="22"/>
        </w:rPr>
        <w:t xml:space="preserve">pontjában </w:t>
      </w:r>
      <w:r>
        <w:rPr>
          <w:rFonts w:ascii="Arial" w:hAnsi="Arial"/>
          <w:sz w:val="22"/>
          <w:szCs w:val="22"/>
        </w:rPr>
        <w:t>meghatározott közeli hozzátartozója,</w:t>
      </w:r>
    </w:p>
    <w:p w14:paraId="1254FBBD" w14:textId="77777777" w:rsidR="00E840EC" w:rsidRDefault="00E840EC">
      <w:pPr>
        <w:pStyle w:val="Szvegtrzsbehzssal21"/>
        <w:numPr>
          <w:ilvl w:val="0"/>
          <w:numId w:val="18"/>
        </w:numPr>
        <w:tabs>
          <w:tab w:val="left" w:pos="851"/>
          <w:tab w:val="left" w:pos="1068"/>
        </w:tabs>
        <w:jc w:val="both"/>
        <w:rPr>
          <w:rFonts w:ascii="Arial" w:hAnsi="Arial"/>
          <w:sz w:val="22"/>
          <w:szCs w:val="22"/>
        </w:rPr>
      </w:pPr>
      <w:r>
        <w:rPr>
          <w:rFonts w:ascii="Arial" w:hAnsi="Arial"/>
          <w:sz w:val="22"/>
          <w:szCs w:val="22"/>
        </w:rPr>
        <w:t>munkaviszony alapján közvetlen felettese vagy beosztottja,</w:t>
      </w:r>
    </w:p>
    <w:p w14:paraId="614A2CAB" w14:textId="77777777" w:rsidR="00E840EC" w:rsidRDefault="00E840EC">
      <w:pPr>
        <w:pStyle w:val="Szvegtrzsbehzssal21"/>
        <w:numPr>
          <w:ilvl w:val="0"/>
          <w:numId w:val="18"/>
        </w:numPr>
        <w:tabs>
          <w:tab w:val="left" w:pos="851"/>
          <w:tab w:val="left" w:pos="1068"/>
        </w:tabs>
        <w:jc w:val="both"/>
        <w:rPr>
          <w:rFonts w:ascii="Arial" w:hAnsi="Arial"/>
          <w:sz w:val="22"/>
          <w:szCs w:val="22"/>
        </w:rPr>
      </w:pPr>
      <w:r>
        <w:rPr>
          <w:rFonts w:ascii="Arial" w:hAnsi="Arial"/>
          <w:sz w:val="22"/>
          <w:szCs w:val="22"/>
        </w:rPr>
        <w:t>szerződéses jogviszony keretében foglalkoztatottja,</w:t>
      </w:r>
    </w:p>
    <w:p w14:paraId="75A07FFF" w14:textId="77777777" w:rsidR="00E840EC" w:rsidRDefault="00E840EC">
      <w:pPr>
        <w:pStyle w:val="Szvegtrzsbehzssal21"/>
        <w:numPr>
          <w:ilvl w:val="0"/>
          <w:numId w:val="18"/>
        </w:numPr>
        <w:tabs>
          <w:tab w:val="left" w:pos="851"/>
        </w:tabs>
        <w:jc w:val="both"/>
        <w:rPr>
          <w:rFonts w:ascii="Arial" w:hAnsi="Arial"/>
          <w:sz w:val="22"/>
          <w:szCs w:val="22"/>
        </w:rPr>
      </w:pPr>
      <w:r>
        <w:rPr>
          <w:rFonts w:ascii="Arial" w:hAnsi="Arial"/>
          <w:sz w:val="22"/>
          <w:szCs w:val="22"/>
        </w:rPr>
        <w:t>ha pályázó jogi személy vagy cég, annak tulajdonosa, résztulajdonosa, vezető állású alkalmazottja.</w:t>
      </w:r>
    </w:p>
    <w:p w14:paraId="295B5EB6" w14:textId="67394F01" w:rsidR="00E840EC" w:rsidRDefault="00E840EC">
      <w:pPr>
        <w:pStyle w:val="Szvegtrzsbehzssal21"/>
        <w:tabs>
          <w:tab w:val="left" w:pos="567"/>
        </w:tabs>
        <w:spacing w:before="240" w:after="240"/>
        <w:ind w:firstLine="567"/>
        <w:jc w:val="both"/>
        <w:rPr>
          <w:rFonts w:ascii="Arial" w:hAnsi="Arial"/>
          <w:sz w:val="22"/>
          <w:szCs w:val="22"/>
        </w:rPr>
      </w:pPr>
      <w:r>
        <w:rPr>
          <w:rFonts w:ascii="Arial" w:hAnsi="Arial"/>
          <w:b/>
          <w:sz w:val="22"/>
          <w:szCs w:val="22"/>
        </w:rPr>
        <w:t>(2)</w:t>
      </w:r>
      <w:r>
        <w:rPr>
          <w:rFonts w:ascii="Arial" w:hAnsi="Arial"/>
          <w:sz w:val="22"/>
          <w:szCs w:val="22"/>
        </w:rPr>
        <w:t xml:space="preserve"> Az (1) bekezdésben foglaltakat kell alkalmazni akkor i</w:t>
      </w:r>
      <w:r w:rsidR="007527A3">
        <w:rPr>
          <w:rFonts w:ascii="Arial" w:hAnsi="Arial"/>
          <w:sz w:val="22"/>
          <w:szCs w:val="22"/>
        </w:rPr>
        <w:t xml:space="preserve">s, ha a pályázat értékelésében </w:t>
      </w:r>
      <w:r>
        <w:rPr>
          <w:rFonts w:ascii="Arial" w:hAnsi="Arial"/>
          <w:sz w:val="22"/>
          <w:szCs w:val="22"/>
        </w:rPr>
        <w:t>résztvevőtől bármely oknál fogva nem várható el az ügy elfogulatlan megítélése.</w:t>
      </w:r>
    </w:p>
    <w:p w14:paraId="314D365F" w14:textId="61A96DDA" w:rsidR="00E840EC" w:rsidRDefault="00E840EC">
      <w:pPr>
        <w:pStyle w:val="Szvegtrzsbehzssal21"/>
        <w:tabs>
          <w:tab w:val="left" w:pos="567"/>
          <w:tab w:val="left" w:pos="720"/>
        </w:tabs>
        <w:ind w:firstLine="567"/>
        <w:jc w:val="both"/>
        <w:rPr>
          <w:rFonts w:ascii="Arial" w:hAnsi="Arial"/>
          <w:sz w:val="22"/>
          <w:szCs w:val="22"/>
        </w:rPr>
      </w:pPr>
      <w:r>
        <w:rPr>
          <w:rFonts w:ascii="Arial" w:hAnsi="Arial"/>
          <w:b/>
          <w:sz w:val="22"/>
          <w:szCs w:val="22"/>
        </w:rPr>
        <w:t>(3)</w:t>
      </w:r>
      <w:r>
        <w:rPr>
          <w:rFonts w:ascii="Arial" w:hAnsi="Arial"/>
          <w:sz w:val="22"/>
          <w:szCs w:val="22"/>
        </w:rPr>
        <w:t xml:space="preserve"> A pályázat értékelésében részt vevő köteles haladéktalanul bejelenteni, ha vele szemben összeférhetetlenségi ok áll fenn, illetve az adott ügyben elfogultnak tekintendő. Összeférhetetlenségi ügyben a vagyonkezelő szerv vezetője dönt. </w:t>
      </w:r>
    </w:p>
    <w:p w14:paraId="7A2BB493" w14:textId="69CA77B4" w:rsidR="00E840EC" w:rsidRDefault="00E840EC">
      <w:pPr>
        <w:pStyle w:val="Szvegtrzsbehzssal21"/>
        <w:tabs>
          <w:tab w:val="left" w:pos="567"/>
          <w:tab w:val="left" w:pos="720"/>
        </w:tabs>
        <w:spacing w:before="480"/>
        <w:ind w:firstLine="567"/>
        <w:jc w:val="both"/>
        <w:rPr>
          <w:rFonts w:ascii="Arial" w:hAnsi="Arial"/>
          <w:sz w:val="22"/>
          <w:szCs w:val="22"/>
        </w:rPr>
      </w:pPr>
      <w:r>
        <w:rPr>
          <w:rFonts w:ascii="Arial" w:hAnsi="Arial"/>
          <w:b/>
          <w:sz w:val="22"/>
          <w:szCs w:val="22"/>
        </w:rPr>
        <w:t>3</w:t>
      </w:r>
      <w:r w:rsidR="003D7F24">
        <w:rPr>
          <w:rFonts w:ascii="Arial" w:hAnsi="Arial"/>
          <w:b/>
          <w:sz w:val="22"/>
          <w:szCs w:val="22"/>
        </w:rPr>
        <w:t>3</w:t>
      </w:r>
      <w:r>
        <w:rPr>
          <w:rFonts w:ascii="Arial" w:hAnsi="Arial"/>
          <w:b/>
          <w:sz w:val="22"/>
          <w:szCs w:val="22"/>
        </w:rPr>
        <w:t xml:space="preserve">. §  </w:t>
      </w:r>
      <w:r>
        <w:rPr>
          <w:rFonts w:ascii="Arial" w:hAnsi="Arial"/>
          <w:sz w:val="22"/>
          <w:szCs w:val="22"/>
        </w:rPr>
        <w:t>Érvénytelen az ajánlat, ha:</w:t>
      </w:r>
    </w:p>
    <w:p w14:paraId="79BB51FA" w14:textId="77777777" w:rsidR="00E840EC" w:rsidRDefault="00E840EC">
      <w:pPr>
        <w:pStyle w:val="Szvegtrzsbehzssal21"/>
        <w:numPr>
          <w:ilvl w:val="0"/>
          <w:numId w:val="15"/>
        </w:numPr>
        <w:tabs>
          <w:tab w:val="left" w:pos="850"/>
          <w:tab w:val="left" w:pos="1065"/>
        </w:tabs>
        <w:spacing w:before="120"/>
        <w:jc w:val="both"/>
        <w:rPr>
          <w:rFonts w:ascii="Arial" w:hAnsi="Arial"/>
          <w:sz w:val="22"/>
          <w:szCs w:val="22"/>
        </w:rPr>
      </w:pPr>
      <w:r>
        <w:rPr>
          <w:rFonts w:ascii="Arial" w:hAnsi="Arial"/>
          <w:sz w:val="22"/>
          <w:szCs w:val="22"/>
        </w:rPr>
        <w:t>olyan ajánlattevő nyújtotta be, aki nem jogosult részt venni a pályázaton,</w:t>
      </w:r>
    </w:p>
    <w:p w14:paraId="2244D749" w14:textId="77777777" w:rsidR="00E840EC" w:rsidRDefault="00E840EC">
      <w:pPr>
        <w:pStyle w:val="Szvegtrzsbehzssal21"/>
        <w:numPr>
          <w:ilvl w:val="0"/>
          <w:numId w:val="15"/>
        </w:numPr>
        <w:tabs>
          <w:tab w:val="left" w:pos="850"/>
          <w:tab w:val="left" w:pos="1065"/>
        </w:tabs>
        <w:spacing w:before="120"/>
        <w:jc w:val="both"/>
        <w:rPr>
          <w:rFonts w:ascii="Arial" w:hAnsi="Arial"/>
          <w:sz w:val="22"/>
          <w:szCs w:val="22"/>
        </w:rPr>
      </w:pPr>
      <w:r>
        <w:rPr>
          <w:rFonts w:ascii="Arial" w:hAnsi="Arial"/>
          <w:sz w:val="22"/>
          <w:szCs w:val="22"/>
        </w:rPr>
        <w:t>az ajánlatot a kiírásban meghatározott, illetve a szabályszerűen meghosszabbított határidő után nyújtotta be,</w:t>
      </w:r>
    </w:p>
    <w:p w14:paraId="4603E1E9" w14:textId="77777777" w:rsidR="00E840EC" w:rsidRDefault="00E840EC">
      <w:pPr>
        <w:pStyle w:val="Szvegtrzsbehzssal21"/>
        <w:numPr>
          <w:ilvl w:val="0"/>
          <w:numId w:val="15"/>
        </w:numPr>
        <w:tabs>
          <w:tab w:val="left" w:pos="850"/>
          <w:tab w:val="left" w:pos="1065"/>
        </w:tabs>
        <w:spacing w:before="120"/>
        <w:jc w:val="both"/>
        <w:rPr>
          <w:rFonts w:ascii="Arial" w:hAnsi="Arial"/>
          <w:sz w:val="22"/>
          <w:szCs w:val="22"/>
        </w:rPr>
      </w:pPr>
      <w:r>
        <w:rPr>
          <w:rFonts w:ascii="Arial" w:hAnsi="Arial"/>
          <w:sz w:val="22"/>
          <w:szCs w:val="22"/>
        </w:rPr>
        <w:t>az ajánlat nem felel meg a pályázati kiírásban, a jogszabályokban, valamint a jelen eljárási rendben foglaltaknak,</w:t>
      </w:r>
    </w:p>
    <w:p w14:paraId="1DFE920C" w14:textId="77777777" w:rsidR="00E840EC" w:rsidRDefault="00E840EC">
      <w:pPr>
        <w:pStyle w:val="Szvegtrzsbehzssal21"/>
        <w:numPr>
          <w:ilvl w:val="0"/>
          <w:numId w:val="15"/>
        </w:numPr>
        <w:tabs>
          <w:tab w:val="left" w:pos="850"/>
          <w:tab w:val="left" w:pos="1065"/>
        </w:tabs>
        <w:spacing w:before="120"/>
        <w:jc w:val="both"/>
        <w:rPr>
          <w:rFonts w:ascii="Arial" w:hAnsi="Arial"/>
          <w:sz w:val="22"/>
          <w:szCs w:val="22"/>
        </w:rPr>
      </w:pPr>
      <w:r>
        <w:rPr>
          <w:rFonts w:ascii="Arial" w:hAnsi="Arial"/>
          <w:sz w:val="22"/>
          <w:szCs w:val="22"/>
        </w:rPr>
        <w:t>biztosítékadási kötelezettség esetén a biztosítékot az ajánlattevő nem bocsátotta, vagy nem az előírtaknak megfelelően bocsátotta a kiíró rendelkezésére,</w:t>
      </w:r>
    </w:p>
    <w:p w14:paraId="20E40CF2" w14:textId="77777777" w:rsidR="008F5000" w:rsidRDefault="00E840EC">
      <w:pPr>
        <w:pStyle w:val="Szvegtrzsbehzssal21"/>
        <w:numPr>
          <w:ilvl w:val="0"/>
          <w:numId w:val="15"/>
        </w:numPr>
        <w:tabs>
          <w:tab w:val="left" w:pos="850"/>
          <w:tab w:val="left" w:pos="1065"/>
        </w:tabs>
        <w:spacing w:before="120"/>
        <w:jc w:val="both"/>
        <w:rPr>
          <w:rFonts w:ascii="Arial" w:hAnsi="Arial"/>
          <w:sz w:val="22"/>
          <w:szCs w:val="22"/>
        </w:rPr>
      </w:pPr>
      <w:r>
        <w:rPr>
          <w:rFonts w:ascii="Arial" w:hAnsi="Arial"/>
          <w:sz w:val="22"/>
          <w:szCs w:val="22"/>
        </w:rPr>
        <w:t>amely az ajánlati árat (díjat) nem egyértelműen határozza meg, vagy más ajánlatához, valamely feltételhez köti</w:t>
      </w:r>
      <w:r w:rsidR="008F5000">
        <w:rPr>
          <w:rFonts w:ascii="Arial" w:hAnsi="Arial"/>
          <w:sz w:val="22"/>
          <w:szCs w:val="22"/>
        </w:rPr>
        <w:t>.</w:t>
      </w:r>
    </w:p>
    <w:p w14:paraId="4A358723" w14:textId="175F3160" w:rsidR="00E840EC" w:rsidRDefault="00E840EC" w:rsidP="0054455B">
      <w:pPr>
        <w:pStyle w:val="Szvegtrzsbehzssal21"/>
        <w:tabs>
          <w:tab w:val="left" w:pos="1065"/>
        </w:tabs>
        <w:spacing w:before="120"/>
        <w:ind w:left="850" w:firstLine="0"/>
        <w:jc w:val="both"/>
        <w:rPr>
          <w:rFonts w:ascii="Arial" w:hAnsi="Arial"/>
          <w:sz w:val="22"/>
          <w:szCs w:val="22"/>
        </w:rPr>
      </w:pPr>
    </w:p>
    <w:p w14:paraId="498ED57B" w14:textId="2571EA74" w:rsidR="00E840EC" w:rsidRDefault="003D7F24">
      <w:pPr>
        <w:pStyle w:val="Szvegtrzsbehzssal21"/>
        <w:tabs>
          <w:tab w:val="left" w:pos="567"/>
        </w:tabs>
        <w:ind w:firstLine="567"/>
        <w:jc w:val="both"/>
        <w:rPr>
          <w:rFonts w:ascii="Arial" w:hAnsi="Arial"/>
          <w:sz w:val="22"/>
          <w:szCs w:val="22"/>
        </w:rPr>
      </w:pPr>
      <w:r w:rsidDel="003D7F24">
        <w:rPr>
          <w:rFonts w:ascii="Arial" w:hAnsi="Arial"/>
          <w:sz w:val="22"/>
          <w:szCs w:val="22"/>
        </w:rPr>
        <w:t xml:space="preserve"> </w:t>
      </w:r>
      <w:r w:rsidR="00E840EC">
        <w:rPr>
          <w:rFonts w:ascii="Arial" w:hAnsi="Arial"/>
          <w:b/>
          <w:sz w:val="22"/>
          <w:szCs w:val="22"/>
        </w:rPr>
        <w:t>3</w:t>
      </w:r>
      <w:r>
        <w:rPr>
          <w:rFonts w:ascii="Arial" w:hAnsi="Arial"/>
          <w:b/>
          <w:sz w:val="22"/>
          <w:szCs w:val="22"/>
        </w:rPr>
        <w:t>4</w:t>
      </w:r>
      <w:r w:rsidR="00E840EC">
        <w:rPr>
          <w:rFonts w:ascii="Arial" w:hAnsi="Arial"/>
          <w:b/>
          <w:sz w:val="22"/>
          <w:szCs w:val="22"/>
        </w:rPr>
        <w:t xml:space="preserve">. § </w:t>
      </w:r>
      <w:r w:rsidR="00E840EC">
        <w:rPr>
          <w:rFonts w:ascii="Arial" w:hAnsi="Arial"/>
          <w:sz w:val="22"/>
          <w:szCs w:val="22"/>
        </w:rPr>
        <w:t>Érvényes az az ajánlat, amely mindenben megfelel – azaz mind formai, mind pedig tartalmi követelményeit tekintve – a pályázati kiírásban foglaltaknak.</w:t>
      </w:r>
    </w:p>
    <w:p w14:paraId="67F40CE8" w14:textId="77777777" w:rsidR="008F5000" w:rsidRDefault="008F5000">
      <w:pPr>
        <w:pStyle w:val="Szvegtrzsbehzssal21"/>
        <w:tabs>
          <w:tab w:val="left" w:pos="567"/>
        </w:tabs>
        <w:ind w:firstLine="567"/>
        <w:jc w:val="both"/>
        <w:rPr>
          <w:rFonts w:ascii="Arial" w:hAnsi="Arial"/>
          <w:sz w:val="22"/>
          <w:szCs w:val="22"/>
        </w:rPr>
      </w:pPr>
    </w:p>
    <w:p w14:paraId="0D2D62FB" w14:textId="0839BEEB" w:rsidR="00E840EC" w:rsidRDefault="00E840EC">
      <w:pPr>
        <w:tabs>
          <w:tab w:val="left" w:pos="567"/>
        </w:tabs>
        <w:ind w:firstLine="567"/>
        <w:rPr>
          <w:rFonts w:ascii="Arial" w:hAnsi="Arial"/>
          <w:sz w:val="22"/>
          <w:szCs w:val="22"/>
        </w:rPr>
      </w:pPr>
      <w:r>
        <w:rPr>
          <w:rFonts w:ascii="Arial" w:hAnsi="Arial"/>
          <w:b/>
          <w:sz w:val="22"/>
          <w:szCs w:val="22"/>
        </w:rPr>
        <w:t>3</w:t>
      </w:r>
      <w:r w:rsidR="00561B0A">
        <w:rPr>
          <w:rFonts w:ascii="Arial" w:hAnsi="Arial"/>
          <w:b/>
          <w:sz w:val="22"/>
          <w:szCs w:val="22"/>
        </w:rPr>
        <w:t>5</w:t>
      </w:r>
      <w:r>
        <w:rPr>
          <w:rFonts w:ascii="Arial" w:hAnsi="Arial"/>
          <w:b/>
          <w:sz w:val="22"/>
          <w:szCs w:val="22"/>
        </w:rPr>
        <w:t xml:space="preserve">. § (1) </w:t>
      </w:r>
      <w:r>
        <w:rPr>
          <w:rFonts w:ascii="Arial" w:hAnsi="Arial"/>
          <w:sz w:val="22"/>
          <w:szCs w:val="22"/>
        </w:rPr>
        <w:t>Eredménytelen a pályázati eljárása, ha:</w:t>
      </w:r>
    </w:p>
    <w:p w14:paraId="213AF9A6" w14:textId="77777777" w:rsidR="00E840EC" w:rsidRDefault="00E840EC">
      <w:pPr>
        <w:pStyle w:val="Szvegtrzsbehzssal21"/>
        <w:numPr>
          <w:ilvl w:val="0"/>
          <w:numId w:val="7"/>
        </w:numPr>
        <w:tabs>
          <w:tab w:val="left" w:pos="851"/>
          <w:tab w:val="left" w:pos="1068"/>
        </w:tabs>
        <w:spacing w:before="120"/>
        <w:jc w:val="both"/>
        <w:rPr>
          <w:rFonts w:ascii="Arial" w:hAnsi="Arial"/>
          <w:sz w:val="22"/>
          <w:szCs w:val="22"/>
        </w:rPr>
      </w:pPr>
      <w:r>
        <w:rPr>
          <w:rFonts w:ascii="Arial" w:hAnsi="Arial"/>
          <w:sz w:val="22"/>
          <w:szCs w:val="22"/>
        </w:rPr>
        <w:t>a kitűzött időpontig egyetlen ajánlat sem érkezett,</w:t>
      </w:r>
    </w:p>
    <w:p w14:paraId="6E880D33" w14:textId="01DD670D" w:rsidR="00E840EC" w:rsidRDefault="00E840EC">
      <w:pPr>
        <w:pStyle w:val="Szvegtrzsbehzssal21"/>
        <w:numPr>
          <w:ilvl w:val="0"/>
          <w:numId w:val="7"/>
        </w:numPr>
        <w:tabs>
          <w:tab w:val="left" w:pos="851"/>
          <w:tab w:val="left" w:pos="1068"/>
        </w:tabs>
        <w:spacing w:before="120"/>
        <w:jc w:val="both"/>
        <w:rPr>
          <w:rFonts w:ascii="Arial" w:hAnsi="Arial"/>
          <w:sz w:val="22"/>
          <w:szCs w:val="22"/>
        </w:rPr>
      </w:pPr>
      <w:r>
        <w:rPr>
          <w:rFonts w:ascii="Arial" w:hAnsi="Arial"/>
          <w:sz w:val="22"/>
          <w:szCs w:val="22"/>
        </w:rPr>
        <w:t>a beérkezett ajánlatok egyike sem felelt meg a pályázati felhívás követelményeinek, vagy más, a pályázatra vonatkozó előírásnak,</w:t>
      </w:r>
    </w:p>
    <w:p w14:paraId="25C70762" w14:textId="2EEF081E" w:rsidR="00BE2BB1" w:rsidRDefault="00BE2BB1">
      <w:pPr>
        <w:pStyle w:val="Szvegtrzsbehzssal21"/>
        <w:numPr>
          <w:ilvl w:val="0"/>
          <w:numId w:val="7"/>
        </w:numPr>
        <w:tabs>
          <w:tab w:val="left" w:pos="851"/>
          <w:tab w:val="left" w:pos="1068"/>
        </w:tabs>
        <w:spacing w:before="120"/>
        <w:jc w:val="both"/>
        <w:rPr>
          <w:rFonts w:ascii="Arial" w:hAnsi="Arial"/>
          <w:sz w:val="22"/>
          <w:szCs w:val="22"/>
        </w:rPr>
      </w:pPr>
      <w:r>
        <w:rPr>
          <w:rFonts w:ascii="Arial" w:hAnsi="Arial"/>
          <w:sz w:val="22"/>
          <w:szCs w:val="22"/>
        </w:rPr>
        <w:t xml:space="preserve">a vagyonkezelő szerv vezetője, vagy a képviselő- testület az eljárást </w:t>
      </w:r>
      <w:r w:rsidR="00E41626">
        <w:rPr>
          <w:rFonts w:ascii="Arial" w:hAnsi="Arial"/>
          <w:sz w:val="22"/>
          <w:szCs w:val="22"/>
        </w:rPr>
        <w:t xml:space="preserve">indokolás nélkül </w:t>
      </w:r>
      <w:r>
        <w:rPr>
          <w:rFonts w:ascii="Arial" w:hAnsi="Arial"/>
          <w:sz w:val="22"/>
          <w:szCs w:val="22"/>
        </w:rPr>
        <w:t>eredménytelennek nyilvánítja.</w:t>
      </w:r>
    </w:p>
    <w:p w14:paraId="2523036B" w14:textId="16B4254C" w:rsidR="00E840EC" w:rsidRDefault="00BE2BB1">
      <w:pPr>
        <w:pStyle w:val="Szvegtrzsbehzssal21"/>
        <w:tabs>
          <w:tab w:val="left" w:pos="567"/>
        </w:tabs>
        <w:spacing w:before="240" w:after="480"/>
        <w:ind w:firstLine="567"/>
        <w:jc w:val="both"/>
        <w:rPr>
          <w:rFonts w:ascii="Arial" w:hAnsi="Arial"/>
          <w:sz w:val="22"/>
          <w:szCs w:val="22"/>
        </w:rPr>
      </w:pPr>
      <w:r w:rsidDel="00BE2BB1">
        <w:rPr>
          <w:rFonts w:ascii="Arial" w:hAnsi="Arial"/>
          <w:sz w:val="22"/>
          <w:szCs w:val="22"/>
        </w:rPr>
        <w:t xml:space="preserve"> </w:t>
      </w:r>
      <w:r w:rsidR="00E840EC">
        <w:rPr>
          <w:rFonts w:ascii="Arial" w:hAnsi="Arial"/>
          <w:b/>
          <w:sz w:val="22"/>
          <w:szCs w:val="22"/>
        </w:rPr>
        <w:t xml:space="preserve">(2) </w:t>
      </w:r>
      <w:r w:rsidR="00E840EC">
        <w:rPr>
          <w:rFonts w:ascii="Arial" w:hAnsi="Arial"/>
          <w:sz w:val="22"/>
          <w:szCs w:val="22"/>
        </w:rPr>
        <w:t xml:space="preserve">A vagyonkezelő szerv az ajánlatokat kizárólag az elbírálásra használhatja fel. Más célú felhasználás esetén az ajánlattevővel külön kell megállapodni. </w:t>
      </w:r>
    </w:p>
    <w:p w14:paraId="4B46DE96" w14:textId="28DF2D39" w:rsidR="00E840EC" w:rsidRDefault="00D91BEC">
      <w:pPr>
        <w:pStyle w:val="Cmsor1"/>
        <w:tabs>
          <w:tab w:val="left" w:pos="567"/>
        </w:tabs>
        <w:rPr>
          <w:rFonts w:ascii="Arial" w:hAnsi="Arial"/>
          <w:i/>
          <w:sz w:val="22"/>
          <w:szCs w:val="22"/>
        </w:rPr>
      </w:pPr>
      <w:r>
        <w:rPr>
          <w:rFonts w:ascii="Arial" w:hAnsi="Arial"/>
          <w:i/>
          <w:sz w:val="22"/>
          <w:szCs w:val="22"/>
        </w:rPr>
        <w:t>10</w:t>
      </w:r>
      <w:r w:rsidR="00E840EC">
        <w:rPr>
          <w:rFonts w:ascii="Arial" w:hAnsi="Arial"/>
          <w:i/>
          <w:sz w:val="22"/>
          <w:szCs w:val="22"/>
        </w:rPr>
        <w:t>. A pályázat eredmények közzététele</w:t>
      </w:r>
    </w:p>
    <w:p w14:paraId="78D5FB9A" w14:textId="7854F39D" w:rsidR="00E840EC" w:rsidRDefault="00E840EC">
      <w:pPr>
        <w:pStyle w:val="Szvegtrzs21"/>
        <w:tabs>
          <w:tab w:val="left" w:pos="567"/>
        </w:tabs>
        <w:spacing w:before="240" w:after="240"/>
        <w:ind w:firstLine="567"/>
        <w:jc w:val="both"/>
        <w:rPr>
          <w:rFonts w:ascii="Arial" w:hAnsi="Arial"/>
          <w:sz w:val="22"/>
          <w:szCs w:val="22"/>
        </w:rPr>
      </w:pPr>
      <w:r>
        <w:rPr>
          <w:rFonts w:ascii="Arial" w:hAnsi="Arial"/>
          <w:b/>
          <w:sz w:val="22"/>
          <w:szCs w:val="22"/>
        </w:rPr>
        <w:t>3</w:t>
      </w:r>
      <w:r w:rsidR="00E8334A">
        <w:rPr>
          <w:rFonts w:ascii="Arial" w:hAnsi="Arial"/>
          <w:b/>
          <w:sz w:val="22"/>
          <w:szCs w:val="22"/>
        </w:rPr>
        <w:t>6</w:t>
      </w:r>
      <w:r>
        <w:rPr>
          <w:rFonts w:ascii="Arial" w:hAnsi="Arial"/>
          <w:b/>
          <w:sz w:val="22"/>
          <w:szCs w:val="22"/>
        </w:rPr>
        <w:t xml:space="preserve">. § (1) </w:t>
      </w:r>
      <w:r>
        <w:rPr>
          <w:rFonts w:ascii="Arial" w:hAnsi="Arial"/>
          <w:sz w:val="22"/>
          <w:szCs w:val="22"/>
        </w:rPr>
        <w:t>A vagyonkezelő szerv az ajánlatok elbírálására vonatkozó végső döntését a pályázati kiírásban meghatározott időpontban és módon hirdeti ki. A kihirdetésre – lehetőség szerint – az ajánlattevőket meg kell hívni. A kihirdetésen jelen nem lévő ajánlattevőket a döntésről haladéktalanul írásban értesíteni kell.</w:t>
      </w:r>
    </w:p>
    <w:p w14:paraId="44223E5A" w14:textId="711A1CE4" w:rsidR="00E840EC" w:rsidRDefault="00E840EC">
      <w:pPr>
        <w:pStyle w:val="Szvegtrzs21"/>
        <w:tabs>
          <w:tab w:val="left" w:pos="567"/>
        </w:tabs>
        <w:ind w:firstLine="567"/>
        <w:rPr>
          <w:rFonts w:ascii="Arial" w:hAnsi="Arial"/>
          <w:sz w:val="22"/>
          <w:szCs w:val="22"/>
        </w:rPr>
      </w:pPr>
      <w:r>
        <w:rPr>
          <w:rFonts w:ascii="Arial" w:hAnsi="Arial"/>
          <w:b/>
          <w:sz w:val="22"/>
          <w:szCs w:val="22"/>
        </w:rPr>
        <w:t xml:space="preserve">(2) </w:t>
      </w:r>
      <w:r>
        <w:rPr>
          <w:rFonts w:ascii="Arial" w:hAnsi="Arial"/>
          <w:sz w:val="22"/>
          <w:szCs w:val="22"/>
        </w:rPr>
        <w:t>A vagyonkezelő szerv - zártkörű (meghívásos) pályázat esetén - az ajánlatkérés eredményéről a pályázatban résztvevőket írásban tájékoztatja.</w:t>
      </w:r>
    </w:p>
    <w:p w14:paraId="11D346D9" w14:textId="77777777" w:rsidR="000B712F" w:rsidRDefault="000B712F">
      <w:pPr>
        <w:pStyle w:val="Szvegtrzs21"/>
        <w:tabs>
          <w:tab w:val="left" w:pos="567"/>
        </w:tabs>
        <w:ind w:firstLine="567"/>
        <w:rPr>
          <w:rFonts w:ascii="Arial" w:hAnsi="Arial"/>
          <w:sz w:val="22"/>
          <w:szCs w:val="22"/>
        </w:rPr>
      </w:pPr>
    </w:p>
    <w:p w14:paraId="2AD29868" w14:textId="63978912" w:rsidR="00E840EC" w:rsidRDefault="00E840EC">
      <w:pPr>
        <w:tabs>
          <w:tab w:val="left" w:pos="567"/>
        </w:tabs>
        <w:jc w:val="center"/>
        <w:rPr>
          <w:rFonts w:ascii="Arial" w:hAnsi="Arial"/>
          <w:b/>
          <w:i/>
          <w:sz w:val="22"/>
          <w:szCs w:val="22"/>
        </w:rPr>
      </w:pPr>
      <w:r>
        <w:rPr>
          <w:rFonts w:ascii="Arial" w:hAnsi="Arial"/>
          <w:b/>
          <w:i/>
          <w:sz w:val="22"/>
          <w:szCs w:val="22"/>
        </w:rPr>
        <w:t>1</w:t>
      </w:r>
      <w:r w:rsidR="00D91BEC">
        <w:rPr>
          <w:rFonts w:ascii="Arial" w:hAnsi="Arial"/>
          <w:b/>
          <w:i/>
          <w:sz w:val="22"/>
          <w:szCs w:val="22"/>
        </w:rPr>
        <w:t>1</w:t>
      </w:r>
      <w:r>
        <w:rPr>
          <w:rFonts w:ascii="Arial" w:hAnsi="Arial"/>
          <w:b/>
          <w:i/>
          <w:sz w:val="22"/>
          <w:szCs w:val="22"/>
        </w:rPr>
        <w:t>. A szerződéskötés</w:t>
      </w:r>
    </w:p>
    <w:p w14:paraId="6C2DA30C" w14:textId="5D34180F" w:rsidR="00E840EC" w:rsidRDefault="00E840EC">
      <w:pPr>
        <w:pStyle w:val="Szvegtrzs21"/>
        <w:tabs>
          <w:tab w:val="left" w:pos="0"/>
          <w:tab w:val="left" w:pos="142"/>
          <w:tab w:val="left" w:pos="567"/>
        </w:tabs>
        <w:spacing w:before="240" w:after="480"/>
        <w:ind w:firstLine="567"/>
        <w:jc w:val="both"/>
        <w:rPr>
          <w:rFonts w:ascii="Arial" w:hAnsi="Arial"/>
          <w:sz w:val="22"/>
          <w:szCs w:val="22"/>
        </w:rPr>
      </w:pPr>
      <w:r>
        <w:rPr>
          <w:rFonts w:ascii="Arial" w:hAnsi="Arial"/>
          <w:b/>
          <w:sz w:val="22"/>
          <w:szCs w:val="22"/>
        </w:rPr>
        <w:t>3</w:t>
      </w:r>
      <w:r w:rsidR="00E8334A">
        <w:rPr>
          <w:rFonts w:ascii="Arial" w:hAnsi="Arial"/>
          <w:b/>
          <w:sz w:val="22"/>
          <w:szCs w:val="22"/>
        </w:rPr>
        <w:t>7</w:t>
      </w:r>
      <w:r>
        <w:rPr>
          <w:rFonts w:ascii="Arial" w:hAnsi="Arial"/>
          <w:b/>
          <w:sz w:val="22"/>
          <w:szCs w:val="22"/>
        </w:rPr>
        <w:t xml:space="preserve">. § </w:t>
      </w:r>
      <w:r>
        <w:rPr>
          <w:rFonts w:ascii="Arial" w:hAnsi="Arial"/>
          <w:sz w:val="22"/>
          <w:szCs w:val="22"/>
        </w:rPr>
        <w:t>Csak azzal a pályázóval köthető szerződés, aki a pályázat nyertese lett, az önkormányzati vagyon megvásárlása, hasznosítása szempontjából - a kiírásban foglalt értékelési szempontoknak, illetve az önkormányzat tulajdonosi érdekeinek - legmegfelelőbb ajánlatával.</w:t>
      </w:r>
    </w:p>
    <w:p w14:paraId="13D02A2F" w14:textId="141F5E3E" w:rsidR="00E840EC" w:rsidRDefault="009C5306">
      <w:pPr>
        <w:pStyle w:val="Cmsor3"/>
        <w:tabs>
          <w:tab w:val="left" w:pos="567"/>
        </w:tabs>
        <w:spacing w:before="480" w:after="240"/>
        <w:ind w:firstLine="0"/>
        <w:rPr>
          <w:rFonts w:ascii="Arial" w:hAnsi="Arial"/>
          <w:sz w:val="22"/>
          <w:szCs w:val="22"/>
        </w:rPr>
      </w:pPr>
      <w:r>
        <w:rPr>
          <w:rFonts w:ascii="Arial" w:hAnsi="Arial"/>
          <w:sz w:val="22"/>
          <w:szCs w:val="22"/>
        </w:rPr>
        <w:t>I</w:t>
      </w:r>
      <w:r w:rsidR="00E840EC">
        <w:rPr>
          <w:rFonts w:ascii="Arial" w:hAnsi="Arial"/>
          <w:sz w:val="22"/>
          <w:szCs w:val="22"/>
        </w:rPr>
        <w:t>V. fejezet</w:t>
      </w:r>
    </w:p>
    <w:p w14:paraId="33EEF7A2" w14:textId="77777777" w:rsidR="00E840EC" w:rsidRDefault="00E840EC">
      <w:pPr>
        <w:spacing w:before="120" w:after="120"/>
        <w:jc w:val="center"/>
        <w:rPr>
          <w:rFonts w:ascii="Arial" w:hAnsi="Arial" w:cs="Arial"/>
          <w:b/>
          <w:bCs/>
          <w:sz w:val="22"/>
          <w:szCs w:val="22"/>
        </w:rPr>
      </w:pPr>
      <w:r w:rsidRPr="00C11A02">
        <w:rPr>
          <w:rFonts w:ascii="Arial" w:hAnsi="Arial" w:cs="Arial"/>
          <w:b/>
          <w:bCs/>
          <w:sz w:val="22"/>
          <w:szCs w:val="22"/>
        </w:rPr>
        <w:t xml:space="preserve">VAGYONKIMUTATÁS </w:t>
      </w:r>
      <w:proofErr w:type="gramStart"/>
      <w:r w:rsidRPr="00C11A02">
        <w:rPr>
          <w:rFonts w:ascii="Arial" w:hAnsi="Arial" w:cs="Arial"/>
          <w:b/>
          <w:bCs/>
          <w:sz w:val="22"/>
          <w:szCs w:val="22"/>
        </w:rPr>
        <w:t>ÉS</w:t>
      </w:r>
      <w:proofErr w:type="gramEnd"/>
      <w:r w:rsidRPr="00C11A02">
        <w:rPr>
          <w:rFonts w:ascii="Arial" w:hAnsi="Arial" w:cs="Arial"/>
          <w:b/>
          <w:bCs/>
          <w:sz w:val="22"/>
          <w:szCs w:val="22"/>
        </w:rPr>
        <w:t xml:space="preserve"> VAGYONGAZDÁKODÁSI TERV</w:t>
      </w:r>
    </w:p>
    <w:p w14:paraId="719EE248" w14:textId="7CF42CA6" w:rsidR="00E840EC" w:rsidRDefault="00C61B35">
      <w:pPr>
        <w:spacing w:before="240"/>
        <w:ind w:firstLine="567"/>
        <w:jc w:val="both"/>
        <w:rPr>
          <w:rFonts w:ascii="Arial" w:hAnsi="Arial" w:cs="Arial"/>
          <w:sz w:val="22"/>
          <w:szCs w:val="22"/>
        </w:rPr>
      </w:pPr>
      <w:r>
        <w:rPr>
          <w:rFonts w:ascii="Arial" w:hAnsi="Arial" w:cs="Arial"/>
          <w:b/>
          <w:bCs/>
          <w:sz w:val="22"/>
          <w:szCs w:val="22"/>
        </w:rPr>
        <w:t>38</w:t>
      </w:r>
      <w:r w:rsidR="00E840EC">
        <w:rPr>
          <w:rFonts w:ascii="Arial" w:hAnsi="Arial" w:cs="Arial"/>
          <w:b/>
          <w:bCs/>
          <w:sz w:val="22"/>
          <w:szCs w:val="22"/>
        </w:rPr>
        <w:t xml:space="preserve">. § </w:t>
      </w:r>
      <w:r w:rsidR="00E840EC">
        <w:rPr>
          <w:rFonts w:ascii="Arial" w:hAnsi="Arial" w:cs="Arial"/>
          <w:b/>
          <w:sz w:val="22"/>
          <w:szCs w:val="22"/>
        </w:rPr>
        <w:t>(1)</w:t>
      </w:r>
      <w:r w:rsidR="00E840EC">
        <w:rPr>
          <w:rFonts w:ascii="Arial" w:hAnsi="Arial" w:cs="Arial"/>
          <w:sz w:val="22"/>
          <w:szCs w:val="22"/>
        </w:rPr>
        <w:t xml:space="preserve"> Az önkormányzat vagyonállapotát vagyonkimutatásban kell kimutatni az éves zárszámadáshoz kapcsolódóan.</w:t>
      </w:r>
    </w:p>
    <w:p w14:paraId="775BDB97" w14:textId="77777777" w:rsidR="00E840EC" w:rsidRDefault="00E840EC">
      <w:pPr>
        <w:spacing w:before="240" w:after="120"/>
        <w:ind w:firstLine="567"/>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A vagyonkimutatást adott év december 31-ei fordulónappal kell készíteni.</w:t>
      </w:r>
    </w:p>
    <w:p w14:paraId="1A041E61" w14:textId="77777777" w:rsidR="00E840EC" w:rsidRDefault="00E840EC">
      <w:pPr>
        <w:spacing w:before="240"/>
        <w:ind w:firstLine="567"/>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A vagyonkimutatás elkészítéséért a jegyző a felelős.</w:t>
      </w:r>
    </w:p>
    <w:p w14:paraId="432D043A" w14:textId="234550F2" w:rsidR="00C11A02" w:rsidRDefault="00C61B35">
      <w:pPr>
        <w:spacing w:before="480"/>
        <w:ind w:firstLine="567"/>
        <w:jc w:val="both"/>
        <w:rPr>
          <w:rFonts w:ascii="Arial" w:hAnsi="Arial" w:cs="Arial"/>
          <w:sz w:val="22"/>
          <w:szCs w:val="22"/>
        </w:rPr>
      </w:pPr>
      <w:r>
        <w:rPr>
          <w:rFonts w:ascii="Arial" w:hAnsi="Arial" w:cs="Arial"/>
          <w:b/>
          <w:bCs/>
          <w:sz w:val="22"/>
          <w:szCs w:val="22"/>
        </w:rPr>
        <w:t>39</w:t>
      </w:r>
      <w:r w:rsidR="00E840EC">
        <w:rPr>
          <w:rFonts w:ascii="Arial" w:hAnsi="Arial" w:cs="Arial"/>
          <w:b/>
          <w:bCs/>
          <w:sz w:val="22"/>
          <w:szCs w:val="22"/>
        </w:rPr>
        <w:t xml:space="preserve">. § </w:t>
      </w:r>
      <w:r w:rsidR="00E840EC">
        <w:rPr>
          <w:rFonts w:ascii="Arial" w:hAnsi="Arial" w:cs="Arial"/>
          <w:b/>
          <w:sz w:val="22"/>
          <w:szCs w:val="22"/>
        </w:rPr>
        <w:t>(1)</w:t>
      </w:r>
      <w:r w:rsidR="00E840EC">
        <w:rPr>
          <w:rFonts w:ascii="Arial" w:hAnsi="Arial" w:cs="Arial"/>
          <w:sz w:val="22"/>
          <w:szCs w:val="22"/>
        </w:rPr>
        <w:t xml:space="preserve"> A vagyonkimutatás</w:t>
      </w:r>
      <w:r w:rsidR="00C11A02">
        <w:rPr>
          <w:rFonts w:ascii="Arial" w:hAnsi="Arial" w:cs="Arial"/>
          <w:sz w:val="22"/>
          <w:szCs w:val="22"/>
        </w:rPr>
        <w:t xml:space="preserve">ban az önkormányzati vagyont törzsvagyon, ezen belül forgalomképtelen és korlátozottan forgalomképes törzsvagyon, valamint üzleti </w:t>
      </w:r>
      <w:proofErr w:type="gramStart"/>
      <w:r w:rsidR="00C11A02">
        <w:rPr>
          <w:rFonts w:ascii="Arial" w:hAnsi="Arial" w:cs="Arial"/>
          <w:sz w:val="22"/>
          <w:szCs w:val="22"/>
        </w:rPr>
        <w:t>vagyon bontásban</w:t>
      </w:r>
      <w:proofErr w:type="gramEnd"/>
      <w:r w:rsidR="00C11A02">
        <w:rPr>
          <w:rFonts w:ascii="Arial" w:hAnsi="Arial" w:cs="Arial"/>
          <w:sz w:val="22"/>
          <w:szCs w:val="22"/>
        </w:rPr>
        <w:t xml:space="preserve"> kell kimutatni.</w:t>
      </w:r>
    </w:p>
    <w:p w14:paraId="2B0E1FB8" w14:textId="41A439FD" w:rsidR="00E840EC" w:rsidRDefault="00C11A02">
      <w:pPr>
        <w:spacing w:before="480"/>
        <w:ind w:firstLine="567"/>
        <w:jc w:val="both"/>
        <w:rPr>
          <w:rFonts w:ascii="Arial" w:hAnsi="Arial" w:cs="Arial"/>
          <w:sz w:val="22"/>
          <w:szCs w:val="22"/>
        </w:rPr>
      </w:pPr>
      <w:r>
        <w:rPr>
          <w:rFonts w:ascii="Arial" w:hAnsi="Arial" w:cs="Arial"/>
          <w:sz w:val="22"/>
          <w:szCs w:val="22"/>
        </w:rPr>
        <w:t xml:space="preserve">(2) A vagyonkimutatás szerkezeti, tartalmi követelményeit </w:t>
      </w:r>
      <w:r w:rsidR="003344D0">
        <w:rPr>
          <w:rFonts w:ascii="Arial" w:hAnsi="Arial" w:cs="Arial"/>
          <w:sz w:val="22"/>
          <w:szCs w:val="22"/>
        </w:rPr>
        <w:t>az államháztartás számviteléről szóló 4/2013. (I. 11.) Korm. rendelet tartalmazza.</w:t>
      </w:r>
    </w:p>
    <w:p w14:paraId="5D6FAA35" w14:textId="68D53B17" w:rsidR="00E840EC" w:rsidRDefault="00C61B35">
      <w:pPr>
        <w:spacing w:before="480"/>
        <w:ind w:firstLine="567"/>
        <w:jc w:val="both"/>
        <w:rPr>
          <w:rFonts w:ascii="Arial" w:hAnsi="Arial" w:cs="Arial"/>
          <w:sz w:val="22"/>
          <w:szCs w:val="22"/>
        </w:rPr>
      </w:pPr>
      <w:r>
        <w:rPr>
          <w:rFonts w:ascii="Arial" w:hAnsi="Arial" w:cs="Arial"/>
          <w:b/>
          <w:bCs/>
          <w:sz w:val="22"/>
          <w:szCs w:val="22"/>
        </w:rPr>
        <w:t>40</w:t>
      </w:r>
      <w:r w:rsidR="00E840EC">
        <w:rPr>
          <w:rFonts w:ascii="Arial" w:hAnsi="Arial" w:cs="Arial"/>
          <w:b/>
          <w:bCs/>
          <w:sz w:val="22"/>
          <w:szCs w:val="22"/>
        </w:rPr>
        <w:t xml:space="preserve">. § </w:t>
      </w:r>
      <w:r w:rsidR="00E840EC">
        <w:rPr>
          <w:rFonts w:ascii="Arial" w:hAnsi="Arial" w:cs="Arial"/>
          <w:b/>
          <w:sz w:val="22"/>
          <w:szCs w:val="22"/>
        </w:rPr>
        <w:t>(1)</w:t>
      </w:r>
      <w:r w:rsidR="00E840EC">
        <w:rPr>
          <w:rFonts w:ascii="Arial" w:hAnsi="Arial" w:cs="Arial"/>
          <w:sz w:val="22"/>
          <w:szCs w:val="22"/>
        </w:rPr>
        <w:t xml:space="preserve"> A</w:t>
      </w:r>
      <w:r w:rsidR="009334F9">
        <w:rPr>
          <w:rFonts w:ascii="Arial" w:hAnsi="Arial" w:cs="Arial"/>
          <w:sz w:val="22"/>
          <w:szCs w:val="22"/>
        </w:rPr>
        <w:t xml:space="preserve"> képviselő- testület az alakuló ülését követő 6 hónapon belül</w:t>
      </w:r>
    </w:p>
    <w:p w14:paraId="1FE1AB11" w14:textId="5748C708" w:rsidR="00E840EC" w:rsidRDefault="009334F9" w:rsidP="00C54B78">
      <w:pPr>
        <w:pStyle w:val="Listaszerbekezds"/>
        <w:numPr>
          <w:ilvl w:val="0"/>
          <w:numId w:val="1"/>
        </w:numPr>
        <w:tabs>
          <w:tab w:val="left" w:pos="927"/>
        </w:tabs>
        <w:autoSpaceDE w:val="0"/>
        <w:spacing w:before="120"/>
        <w:ind w:left="924" w:hanging="357"/>
        <w:jc w:val="both"/>
        <w:rPr>
          <w:rFonts w:ascii="Arial" w:hAnsi="Arial" w:cs="Arial"/>
          <w:sz w:val="22"/>
          <w:szCs w:val="22"/>
        </w:rPr>
      </w:pPr>
      <w:r>
        <w:rPr>
          <w:rFonts w:ascii="Arial" w:hAnsi="Arial" w:cs="Arial"/>
          <w:sz w:val="22"/>
          <w:szCs w:val="22"/>
        </w:rPr>
        <w:t>2</w:t>
      </w:r>
      <w:r w:rsidR="00E840EC">
        <w:rPr>
          <w:rFonts w:ascii="Arial" w:hAnsi="Arial" w:cs="Arial"/>
          <w:sz w:val="22"/>
          <w:szCs w:val="22"/>
        </w:rPr>
        <w:t xml:space="preserve"> évre szóló középtávú és</w:t>
      </w:r>
    </w:p>
    <w:p w14:paraId="2F6C6FA9" w14:textId="1E086A68" w:rsidR="00E840EC" w:rsidRDefault="009334F9" w:rsidP="00C54B78">
      <w:pPr>
        <w:pStyle w:val="Listaszerbekezds"/>
        <w:numPr>
          <w:ilvl w:val="0"/>
          <w:numId w:val="1"/>
        </w:numPr>
        <w:tabs>
          <w:tab w:val="left" w:pos="927"/>
        </w:tabs>
        <w:autoSpaceDE w:val="0"/>
        <w:ind w:left="924" w:hanging="357"/>
        <w:jc w:val="both"/>
        <w:rPr>
          <w:rFonts w:ascii="Arial" w:hAnsi="Arial" w:cs="Arial"/>
          <w:sz w:val="22"/>
          <w:szCs w:val="22"/>
        </w:rPr>
      </w:pPr>
      <w:r>
        <w:rPr>
          <w:rFonts w:ascii="Arial" w:hAnsi="Arial" w:cs="Arial"/>
          <w:sz w:val="22"/>
          <w:szCs w:val="22"/>
        </w:rPr>
        <w:t>5</w:t>
      </w:r>
      <w:r w:rsidR="00E840EC">
        <w:rPr>
          <w:rFonts w:ascii="Arial" w:hAnsi="Arial" w:cs="Arial"/>
          <w:sz w:val="22"/>
          <w:szCs w:val="22"/>
        </w:rPr>
        <w:t xml:space="preserve"> évre szóló hosszú távú vagyongazdálkodási tervet készít.</w:t>
      </w:r>
    </w:p>
    <w:p w14:paraId="6E0480FB" w14:textId="69AFAAD7" w:rsidR="00E840EC" w:rsidRDefault="00E840EC">
      <w:pPr>
        <w:spacing w:before="240"/>
        <w:ind w:firstLine="567"/>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A vagyongazdálkodási tervet a polgármester</w:t>
      </w:r>
      <w:r w:rsidR="009334F9">
        <w:rPr>
          <w:rFonts w:ascii="Arial" w:hAnsi="Arial" w:cs="Arial"/>
          <w:sz w:val="22"/>
          <w:szCs w:val="22"/>
        </w:rPr>
        <w:t xml:space="preserve"> – a hivatal közreműködésével-</w:t>
      </w:r>
      <w:r>
        <w:rPr>
          <w:rFonts w:ascii="Arial" w:hAnsi="Arial" w:cs="Arial"/>
          <w:sz w:val="22"/>
          <w:szCs w:val="22"/>
        </w:rPr>
        <w:t xml:space="preserve"> készíti el és a képviselő-testület határozattal fogadja el.</w:t>
      </w:r>
    </w:p>
    <w:p w14:paraId="3DD50E2D" w14:textId="77777777" w:rsidR="00E840EC" w:rsidRDefault="00E840EC">
      <w:pPr>
        <w:spacing w:before="240"/>
        <w:ind w:firstLine="567"/>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Az önkormányzatnak biztosítania kell a vagyongazdálkodási tervnek, az önkormányzat gazdasági programjának, valamint az éves költségvetési rendeleteknek az összhangját.</w:t>
      </w:r>
    </w:p>
    <w:p w14:paraId="318DAAE4" w14:textId="77777777" w:rsidR="00E840EC" w:rsidRDefault="00E840EC">
      <w:pPr>
        <w:spacing w:before="240"/>
        <w:ind w:firstLine="567"/>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A vagyongazdálkodási tervet a mindenkori önkormányzati gazdasági program elkészítésekor felül kell vizsgálni.</w:t>
      </w:r>
    </w:p>
    <w:p w14:paraId="22E1BECD" w14:textId="77777777" w:rsidR="00E840EC" w:rsidRDefault="00E840EC" w:rsidP="00AC3C06">
      <w:pPr>
        <w:pStyle w:val="Cmsor3"/>
        <w:tabs>
          <w:tab w:val="left" w:pos="567"/>
        </w:tabs>
        <w:spacing w:before="480" w:after="240"/>
        <w:ind w:firstLine="0"/>
        <w:rPr>
          <w:rFonts w:ascii="Arial" w:hAnsi="Arial"/>
          <w:sz w:val="22"/>
          <w:szCs w:val="22"/>
        </w:rPr>
      </w:pPr>
      <w:r>
        <w:rPr>
          <w:rFonts w:ascii="Arial" w:hAnsi="Arial"/>
          <w:sz w:val="22"/>
          <w:szCs w:val="22"/>
        </w:rPr>
        <w:t>VI. fejezet</w:t>
      </w:r>
    </w:p>
    <w:p w14:paraId="49618D5F" w14:textId="77777777" w:rsidR="00E840EC" w:rsidRDefault="00E840EC">
      <w:pPr>
        <w:pStyle w:val="Szvegtrzs21"/>
        <w:tabs>
          <w:tab w:val="left" w:pos="567"/>
        </w:tabs>
        <w:ind w:firstLine="0"/>
        <w:jc w:val="center"/>
        <w:rPr>
          <w:rFonts w:ascii="Arial" w:hAnsi="Arial"/>
          <w:b/>
          <w:sz w:val="22"/>
          <w:szCs w:val="22"/>
        </w:rPr>
      </w:pPr>
      <w:r>
        <w:rPr>
          <w:rFonts w:ascii="Arial" w:hAnsi="Arial"/>
          <w:b/>
          <w:sz w:val="22"/>
          <w:szCs w:val="22"/>
        </w:rPr>
        <w:t xml:space="preserve">VEGYES- </w:t>
      </w:r>
      <w:proofErr w:type="gramStart"/>
      <w:r>
        <w:rPr>
          <w:rFonts w:ascii="Arial" w:hAnsi="Arial"/>
          <w:b/>
          <w:sz w:val="22"/>
          <w:szCs w:val="22"/>
        </w:rPr>
        <w:t>ÉS</w:t>
      </w:r>
      <w:proofErr w:type="gramEnd"/>
      <w:r>
        <w:rPr>
          <w:rFonts w:ascii="Arial" w:hAnsi="Arial"/>
          <w:b/>
          <w:sz w:val="22"/>
          <w:szCs w:val="22"/>
        </w:rPr>
        <w:t xml:space="preserve"> ZÁRÓ RENDELKEZÉSEK</w:t>
      </w:r>
    </w:p>
    <w:p w14:paraId="3E79599E" w14:textId="77777777" w:rsidR="00E840EC" w:rsidRDefault="00E840EC">
      <w:pPr>
        <w:tabs>
          <w:tab w:val="left" w:pos="426"/>
          <w:tab w:val="left" w:pos="5245"/>
        </w:tabs>
        <w:spacing w:before="240" w:after="240"/>
        <w:jc w:val="center"/>
        <w:rPr>
          <w:rFonts w:ascii="Arial" w:hAnsi="Arial"/>
          <w:b/>
          <w:i/>
          <w:sz w:val="22"/>
          <w:szCs w:val="22"/>
        </w:rPr>
      </w:pPr>
      <w:r>
        <w:rPr>
          <w:rFonts w:ascii="Arial" w:hAnsi="Arial"/>
          <w:b/>
          <w:i/>
          <w:sz w:val="22"/>
          <w:szCs w:val="22"/>
        </w:rPr>
        <w:t>1. A vagyongazdálkodással kapcsolatos hatáskörök</w:t>
      </w:r>
    </w:p>
    <w:p w14:paraId="506FCFA6" w14:textId="0827739E" w:rsidR="00E840EC" w:rsidRDefault="00E840EC">
      <w:pPr>
        <w:tabs>
          <w:tab w:val="left" w:pos="567"/>
          <w:tab w:val="left" w:pos="5245"/>
        </w:tabs>
        <w:ind w:firstLine="567"/>
        <w:jc w:val="both"/>
        <w:rPr>
          <w:rFonts w:ascii="Arial" w:hAnsi="Arial"/>
          <w:sz w:val="22"/>
          <w:szCs w:val="22"/>
        </w:rPr>
      </w:pPr>
      <w:r>
        <w:rPr>
          <w:rFonts w:ascii="Arial" w:hAnsi="Arial"/>
          <w:b/>
          <w:sz w:val="22"/>
          <w:szCs w:val="22"/>
        </w:rPr>
        <w:t>4</w:t>
      </w:r>
      <w:r w:rsidR="00C61B35">
        <w:rPr>
          <w:rFonts w:ascii="Arial" w:hAnsi="Arial"/>
          <w:b/>
          <w:sz w:val="22"/>
          <w:szCs w:val="22"/>
        </w:rPr>
        <w:t>1</w:t>
      </w:r>
      <w:r>
        <w:rPr>
          <w:rFonts w:ascii="Arial" w:hAnsi="Arial"/>
          <w:b/>
          <w:sz w:val="22"/>
          <w:szCs w:val="22"/>
        </w:rPr>
        <w:t xml:space="preserve">. § (1) </w:t>
      </w:r>
      <w:r>
        <w:rPr>
          <w:rFonts w:ascii="Arial" w:hAnsi="Arial"/>
          <w:sz w:val="22"/>
          <w:szCs w:val="22"/>
        </w:rPr>
        <w:t>A képviselő-testület hatásköre:</w:t>
      </w:r>
    </w:p>
    <w:p w14:paraId="6C7DF78E" w14:textId="77777777" w:rsidR="00E840EC" w:rsidRDefault="00E840EC" w:rsidP="00BF4CCE">
      <w:pPr>
        <w:numPr>
          <w:ilvl w:val="0"/>
          <w:numId w:val="38"/>
        </w:numPr>
        <w:spacing w:before="120"/>
        <w:jc w:val="both"/>
        <w:rPr>
          <w:rFonts w:ascii="Arial" w:hAnsi="Arial"/>
          <w:sz w:val="22"/>
          <w:szCs w:val="22"/>
        </w:rPr>
      </w:pPr>
      <w:r>
        <w:rPr>
          <w:rFonts w:ascii="Arial" w:hAnsi="Arial"/>
          <w:sz w:val="22"/>
          <w:szCs w:val="22"/>
        </w:rPr>
        <w:t>minősített szavazattal dönt a korlátozottan forgalomképes vagyontárgyak elidegenítése, elcserélése, más önkormányzat részére történő átadása, ingyenes és határidő nélküli használatba adása, megterhelése, gazdasági társaságba, vállalkozásba vagy alapítványba történő bevitele, hitel vagy kötvény fedezetéül történő felhasználása ügyében,</w:t>
      </w:r>
    </w:p>
    <w:p w14:paraId="378F0423" w14:textId="77777777" w:rsidR="00E840EC" w:rsidRDefault="00E840EC" w:rsidP="00BF4CCE">
      <w:pPr>
        <w:numPr>
          <w:ilvl w:val="0"/>
          <w:numId w:val="38"/>
        </w:numPr>
        <w:spacing w:before="120" w:after="120"/>
        <w:jc w:val="both"/>
        <w:rPr>
          <w:rFonts w:ascii="Arial" w:hAnsi="Arial"/>
          <w:sz w:val="22"/>
          <w:szCs w:val="22"/>
        </w:rPr>
      </w:pPr>
      <w:r>
        <w:rPr>
          <w:rFonts w:ascii="Arial" w:hAnsi="Arial"/>
          <w:sz w:val="22"/>
          <w:szCs w:val="22"/>
        </w:rPr>
        <w:t>az önkormányzat tulajdonában lévő vagyontárgyak hasznosítására, üzemeltetésére, továbbá az önkormányzat tulajdonába kerülő vagyontárgyak létesítésére gazdasági társaságot alapíthat, illetve az önkormányzat vagyonát gazdasági társaságban hasznosíthatja,</w:t>
      </w:r>
    </w:p>
    <w:p w14:paraId="049E8ECE" w14:textId="77777777" w:rsidR="00E840EC" w:rsidRDefault="00E840EC" w:rsidP="00BF4CCE">
      <w:pPr>
        <w:numPr>
          <w:ilvl w:val="0"/>
          <w:numId w:val="38"/>
        </w:numPr>
        <w:jc w:val="both"/>
        <w:rPr>
          <w:rFonts w:ascii="Arial" w:hAnsi="Arial"/>
          <w:sz w:val="22"/>
          <w:szCs w:val="22"/>
        </w:rPr>
      </w:pPr>
      <w:r>
        <w:rPr>
          <w:rFonts w:ascii="Arial" w:hAnsi="Arial"/>
          <w:sz w:val="22"/>
          <w:szCs w:val="22"/>
        </w:rPr>
        <w:t>döntése alapján az önkormányzati feladatok ellátásában nélkülözhetetlen ingatlan vagyonnal vállalkozás folytatható,</w:t>
      </w:r>
    </w:p>
    <w:p w14:paraId="51D93161" w14:textId="77777777" w:rsidR="00E840EC" w:rsidRDefault="00E840EC" w:rsidP="00BF4CCE">
      <w:pPr>
        <w:numPr>
          <w:ilvl w:val="0"/>
          <w:numId w:val="38"/>
        </w:numPr>
        <w:spacing w:before="120"/>
        <w:jc w:val="both"/>
        <w:rPr>
          <w:rFonts w:ascii="Arial" w:hAnsi="Arial"/>
          <w:sz w:val="22"/>
          <w:szCs w:val="22"/>
        </w:rPr>
      </w:pPr>
      <w:r>
        <w:rPr>
          <w:rFonts w:ascii="Arial" w:hAnsi="Arial"/>
          <w:sz w:val="22"/>
          <w:szCs w:val="22"/>
        </w:rPr>
        <w:t>az önkormányzati vagyon értékesítéséhez szükséges értékbecslés elfogadása,</w:t>
      </w:r>
    </w:p>
    <w:p w14:paraId="14482717" w14:textId="77777777" w:rsidR="00E840EC" w:rsidRDefault="00E840EC" w:rsidP="00BF4CCE">
      <w:pPr>
        <w:numPr>
          <w:ilvl w:val="0"/>
          <w:numId w:val="38"/>
        </w:numPr>
        <w:spacing w:before="120"/>
        <w:jc w:val="both"/>
        <w:rPr>
          <w:rFonts w:ascii="Arial" w:hAnsi="Arial"/>
          <w:sz w:val="22"/>
          <w:szCs w:val="22"/>
        </w:rPr>
      </w:pPr>
      <w:r>
        <w:rPr>
          <w:rFonts w:ascii="Arial" w:hAnsi="Arial"/>
          <w:sz w:val="22"/>
          <w:szCs w:val="22"/>
        </w:rPr>
        <w:t xml:space="preserve">100.000.- Ft-ot meghaladó értékű egyéb ingatlanvagyon értékesítése, bérbeadása, </w:t>
      </w:r>
    </w:p>
    <w:p w14:paraId="2F105075" w14:textId="77777777" w:rsidR="00E840EC" w:rsidRDefault="00E840EC" w:rsidP="00BF4CCE">
      <w:pPr>
        <w:numPr>
          <w:ilvl w:val="0"/>
          <w:numId w:val="38"/>
        </w:numPr>
        <w:spacing w:before="120"/>
        <w:jc w:val="both"/>
        <w:rPr>
          <w:rFonts w:ascii="Arial" w:hAnsi="Arial"/>
          <w:sz w:val="22"/>
          <w:szCs w:val="22"/>
        </w:rPr>
      </w:pPr>
      <w:r>
        <w:rPr>
          <w:rFonts w:ascii="Arial" w:hAnsi="Arial"/>
          <w:sz w:val="22"/>
          <w:szCs w:val="22"/>
        </w:rPr>
        <w:t>a feladatok ellátásához nélkülözhető ingatlanok elidegenítése, függetlenül annak értékétől.</w:t>
      </w:r>
    </w:p>
    <w:p w14:paraId="1FEB6DB3" w14:textId="77777777" w:rsidR="00E840EC" w:rsidRDefault="00E840EC">
      <w:pPr>
        <w:tabs>
          <w:tab w:val="left" w:pos="567"/>
          <w:tab w:val="left" w:pos="5245"/>
        </w:tabs>
        <w:spacing w:before="240"/>
        <w:ind w:firstLine="567"/>
        <w:jc w:val="both"/>
        <w:rPr>
          <w:rFonts w:ascii="Arial" w:hAnsi="Arial"/>
          <w:sz w:val="22"/>
          <w:szCs w:val="22"/>
        </w:rPr>
      </w:pPr>
      <w:r>
        <w:rPr>
          <w:rFonts w:ascii="Arial" w:hAnsi="Arial"/>
          <w:b/>
          <w:sz w:val="22"/>
          <w:szCs w:val="22"/>
        </w:rPr>
        <w:t xml:space="preserve">(2) </w:t>
      </w:r>
      <w:r>
        <w:rPr>
          <w:rFonts w:ascii="Arial" w:hAnsi="Arial"/>
          <w:sz w:val="22"/>
          <w:szCs w:val="22"/>
        </w:rPr>
        <w:t>A polgármester hatásköre:</w:t>
      </w:r>
    </w:p>
    <w:p w14:paraId="25DC33A9" w14:textId="77777777" w:rsidR="00E840EC" w:rsidRDefault="00E840EC">
      <w:pPr>
        <w:numPr>
          <w:ilvl w:val="0"/>
          <w:numId w:val="11"/>
        </w:numPr>
        <w:tabs>
          <w:tab w:val="left" w:pos="850"/>
        </w:tabs>
        <w:spacing w:before="120"/>
        <w:jc w:val="both"/>
        <w:rPr>
          <w:rFonts w:ascii="Arial" w:hAnsi="Arial"/>
          <w:sz w:val="22"/>
          <w:szCs w:val="22"/>
        </w:rPr>
      </w:pPr>
      <w:r>
        <w:rPr>
          <w:rFonts w:ascii="Arial" w:hAnsi="Arial"/>
          <w:sz w:val="22"/>
          <w:szCs w:val="22"/>
        </w:rPr>
        <w:t>gyakorolja a képviselő-testület nevében, az önkormányzat által alapított gazdasági társaságokban a tulajdonosi jogosítványokat,</w:t>
      </w:r>
    </w:p>
    <w:p w14:paraId="0BB6A6C0" w14:textId="77777777" w:rsidR="00E840EC" w:rsidRDefault="00E840EC">
      <w:pPr>
        <w:numPr>
          <w:ilvl w:val="0"/>
          <w:numId w:val="11"/>
        </w:numPr>
        <w:tabs>
          <w:tab w:val="left" w:pos="850"/>
        </w:tabs>
        <w:spacing w:before="120" w:after="120"/>
        <w:jc w:val="both"/>
        <w:rPr>
          <w:rFonts w:ascii="Arial" w:hAnsi="Arial"/>
          <w:sz w:val="22"/>
          <w:szCs w:val="22"/>
        </w:rPr>
      </w:pPr>
      <w:r>
        <w:rPr>
          <w:rFonts w:ascii="Arial" w:hAnsi="Arial"/>
          <w:sz w:val="22"/>
          <w:szCs w:val="22"/>
        </w:rPr>
        <w:t>gyakorolja az önkormányzati vagyont érintő hatósági eljárásban a tulajdonost megillető nyilatkozattételi jogot, továbbá a közigazgatási és bírósági eljárásban az ügyfél jogát,</w:t>
      </w:r>
    </w:p>
    <w:p w14:paraId="7927CABF" w14:textId="77777777" w:rsidR="00E840EC" w:rsidRDefault="00E840EC">
      <w:pPr>
        <w:numPr>
          <w:ilvl w:val="0"/>
          <w:numId w:val="11"/>
        </w:numPr>
        <w:tabs>
          <w:tab w:val="left" w:pos="850"/>
        </w:tabs>
        <w:spacing w:after="120"/>
        <w:jc w:val="both"/>
        <w:rPr>
          <w:rFonts w:ascii="Arial" w:hAnsi="Arial"/>
          <w:sz w:val="22"/>
          <w:szCs w:val="22"/>
        </w:rPr>
      </w:pPr>
      <w:r>
        <w:rPr>
          <w:rFonts w:ascii="Arial" w:hAnsi="Arial"/>
          <w:sz w:val="22"/>
          <w:szCs w:val="22"/>
        </w:rPr>
        <w:t>gondoskodik az önkormányzat jogi képviseletének biztosításáról,</w:t>
      </w:r>
    </w:p>
    <w:p w14:paraId="0699E7AB" w14:textId="6C8B2CD1" w:rsidR="00CA559F" w:rsidRDefault="00CA559F">
      <w:pPr>
        <w:numPr>
          <w:ilvl w:val="0"/>
          <w:numId w:val="11"/>
        </w:numPr>
        <w:tabs>
          <w:tab w:val="left" w:pos="850"/>
        </w:tabs>
        <w:spacing w:after="120"/>
        <w:jc w:val="both"/>
        <w:rPr>
          <w:rFonts w:ascii="Arial" w:hAnsi="Arial"/>
          <w:sz w:val="22"/>
          <w:szCs w:val="22"/>
        </w:rPr>
      </w:pPr>
      <w:r>
        <w:rPr>
          <w:rFonts w:ascii="Arial" w:hAnsi="Arial"/>
          <w:sz w:val="22"/>
          <w:szCs w:val="22"/>
        </w:rPr>
        <w:t>a mezőgazdasági földek</w:t>
      </w:r>
      <w:r w:rsidRPr="00173A3D">
        <w:rPr>
          <w:rFonts w:ascii="Arial" w:hAnsi="Arial"/>
          <w:sz w:val="22"/>
          <w:szCs w:val="22"/>
        </w:rPr>
        <w:t xml:space="preserve"> </w:t>
      </w:r>
      <w:r>
        <w:rPr>
          <w:rFonts w:ascii="Arial" w:hAnsi="Arial"/>
          <w:sz w:val="22"/>
          <w:szCs w:val="22"/>
        </w:rPr>
        <w:t xml:space="preserve">és a </w:t>
      </w:r>
      <w:proofErr w:type="spellStart"/>
      <w:r>
        <w:rPr>
          <w:rFonts w:ascii="Arial" w:hAnsi="Arial"/>
          <w:sz w:val="22"/>
          <w:szCs w:val="22"/>
        </w:rPr>
        <w:t>Földtv</w:t>
      </w:r>
      <w:proofErr w:type="spellEnd"/>
      <w:r>
        <w:rPr>
          <w:rFonts w:ascii="Arial" w:hAnsi="Arial"/>
          <w:sz w:val="22"/>
          <w:szCs w:val="22"/>
        </w:rPr>
        <w:t>. hatálya alá nem tartozó területek haszonbérbeadása.</w:t>
      </w:r>
    </w:p>
    <w:p w14:paraId="59593C59" w14:textId="77777777" w:rsidR="00E840EC" w:rsidRDefault="00E840EC">
      <w:pPr>
        <w:tabs>
          <w:tab w:val="left" w:pos="567"/>
          <w:tab w:val="left" w:pos="5245"/>
        </w:tabs>
        <w:spacing w:before="240"/>
        <w:ind w:firstLine="567"/>
        <w:jc w:val="both"/>
        <w:rPr>
          <w:rFonts w:ascii="Arial" w:hAnsi="Arial"/>
          <w:sz w:val="22"/>
          <w:szCs w:val="22"/>
        </w:rPr>
      </w:pPr>
      <w:r>
        <w:rPr>
          <w:rFonts w:ascii="Arial" w:hAnsi="Arial"/>
          <w:b/>
          <w:sz w:val="22"/>
          <w:szCs w:val="22"/>
        </w:rPr>
        <w:t xml:space="preserve">(3) </w:t>
      </w:r>
      <w:r>
        <w:rPr>
          <w:rFonts w:ascii="Arial" w:hAnsi="Arial"/>
          <w:sz w:val="22"/>
          <w:szCs w:val="22"/>
        </w:rPr>
        <w:t>A pénzügyi és gazdasági bizottság hatásköre:</w:t>
      </w:r>
    </w:p>
    <w:p w14:paraId="4F6D0922" w14:textId="32434583" w:rsidR="00E840EC" w:rsidRDefault="00E840EC">
      <w:pPr>
        <w:numPr>
          <w:ilvl w:val="0"/>
          <w:numId w:val="26"/>
        </w:numPr>
        <w:tabs>
          <w:tab w:val="left" w:pos="851"/>
          <w:tab w:val="left" w:pos="5245"/>
        </w:tabs>
        <w:spacing w:before="120"/>
        <w:jc w:val="both"/>
        <w:rPr>
          <w:rFonts w:ascii="Arial" w:hAnsi="Arial"/>
          <w:sz w:val="22"/>
          <w:szCs w:val="22"/>
        </w:rPr>
      </w:pPr>
      <w:r>
        <w:rPr>
          <w:rFonts w:ascii="Arial" w:hAnsi="Arial"/>
          <w:sz w:val="22"/>
          <w:szCs w:val="22"/>
        </w:rPr>
        <w:t xml:space="preserve">előzetes hozzájárulást ad a vagyonkezelő szerv részére </w:t>
      </w:r>
      <w:r w:rsidR="000324C0">
        <w:rPr>
          <w:rFonts w:ascii="Arial" w:hAnsi="Arial"/>
          <w:sz w:val="22"/>
          <w:szCs w:val="22"/>
        </w:rPr>
        <w:t>2</w:t>
      </w:r>
      <w:r>
        <w:rPr>
          <w:rFonts w:ascii="Arial" w:hAnsi="Arial"/>
          <w:sz w:val="22"/>
          <w:szCs w:val="22"/>
        </w:rPr>
        <w:t>00.000.- Ft értéket meghaladó értékű ingó vagyontárgy elidegenítéséhez, selejtezéséhez,</w:t>
      </w:r>
    </w:p>
    <w:p w14:paraId="25043F49" w14:textId="59CE8888" w:rsidR="00E840EC" w:rsidRDefault="00E840EC">
      <w:pPr>
        <w:numPr>
          <w:ilvl w:val="0"/>
          <w:numId w:val="26"/>
        </w:numPr>
        <w:tabs>
          <w:tab w:val="left" w:pos="851"/>
          <w:tab w:val="left" w:pos="5245"/>
        </w:tabs>
        <w:spacing w:before="120"/>
        <w:jc w:val="both"/>
        <w:rPr>
          <w:rFonts w:ascii="Arial" w:hAnsi="Arial"/>
          <w:sz w:val="22"/>
          <w:szCs w:val="22"/>
        </w:rPr>
      </w:pPr>
      <w:r>
        <w:rPr>
          <w:rFonts w:ascii="Arial" w:hAnsi="Arial"/>
          <w:sz w:val="22"/>
          <w:szCs w:val="22"/>
        </w:rPr>
        <w:t xml:space="preserve">előzetes hozzájárulást ad a vagyonkezelő szervre bízott forgalomképtelen és korlátozottan forgalomképes vagyon </w:t>
      </w:r>
      <w:r w:rsidR="00B40714">
        <w:rPr>
          <w:rFonts w:ascii="Arial" w:hAnsi="Arial"/>
          <w:sz w:val="22"/>
          <w:szCs w:val="22"/>
        </w:rPr>
        <w:t xml:space="preserve">öt </w:t>
      </w:r>
      <w:r>
        <w:rPr>
          <w:rFonts w:ascii="Arial" w:hAnsi="Arial"/>
          <w:sz w:val="22"/>
          <w:szCs w:val="22"/>
        </w:rPr>
        <w:t>évet meghaladó időtartamú bérbeadásához,</w:t>
      </w:r>
    </w:p>
    <w:p w14:paraId="2EFC9682" w14:textId="6358B05B" w:rsidR="00E840EC" w:rsidRDefault="00E840EC">
      <w:pPr>
        <w:numPr>
          <w:ilvl w:val="0"/>
          <w:numId w:val="26"/>
        </w:numPr>
        <w:tabs>
          <w:tab w:val="left" w:pos="851"/>
        </w:tabs>
        <w:spacing w:before="120"/>
        <w:jc w:val="both"/>
        <w:rPr>
          <w:rFonts w:ascii="Arial" w:hAnsi="Arial"/>
          <w:sz w:val="22"/>
          <w:szCs w:val="22"/>
        </w:rPr>
      </w:pPr>
      <w:r>
        <w:rPr>
          <w:rFonts w:ascii="Arial" w:hAnsi="Arial"/>
          <w:sz w:val="22"/>
          <w:szCs w:val="22"/>
        </w:rPr>
        <w:t>100.000.- Ft értéket meg nem haladó önkormányzati</w:t>
      </w:r>
      <w:r>
        <w:rPr>
          <w:rFonts w:ascii="Arial" w:hAnsi="Arial"/>
          <w:i/>
          <w:sz w:val="22"/>
          <w:szCs w:val="22"/>
        </w:rPr>
        <w:t xml:space="preserve"> </w:t>
      </w:r>
      <w:r>
        <w:rPr>
          <w:rFonts w:ascii="Arial" w:hAnsi="Arial"/>
          <w:sz w:val="22"/>
          <w:szCs w:val="22"/>
        </w:rPr>
        <w:t xml:space="preserve">egyéb ingatlanvagyon értékesítése, </w:t>
      </w:r>
    </w:p>
    <w:p w14:paraId="2B26BB8A" w14:textId="77777777" w:rsidR="00C54B78" w:rsidRDefault="00C54B78" w:rsidP="00C54B78">
      <w:pPr>
        <w:tabs>
          <w:tab w:val="left" w:pos="993"/>
        </w:tabs>
        <w:overflowPunct/>
        <w:autoSpaceDE/>
        <w:spacing w:before="240"/>
        <w:ind w:left="567"/>
        <w:jc w:val="both"/>
        <w:textAlignment w:val="auto"/>
        <w:rPr>
          <w:rFonts w:ascii="Arial" w:hAnsi="Arial" w:cs="Arial"/>
          <w:sz w:val="22"/>
          <w:szCs w:val="22"/>
        </w:rPr>
      </w:pPr>
      <w:r w:rsidRPr="00C54B78">
        <w:rPr>
          <w:rFonts w:ascii="Arial" w:hAnsi="Arial" w:cs="Arial"/>
          <w:b/>
          <w:sz w:val="22"/>
          <w:szCs w:val="22"/>
        </w:rPr>
        <w:t>(4)</w:t>
      </w:r>
      <w:r>
        <w:rPr>
          <w:rFonts w:ascii="Arial" w:hAnsi="Arial" w:cs="Arial"/>
          <w:sz w:val="22"/>
          <w:szCs w:val="22"/>
        </w:rPr>
        <w:t xml:space="preserve"> A jegyző feladata:</w:t>
      </w:r>
    </w:p>
    <w:p w14:paraId="07F56D76" w14:textId="77777777" w:rsidR="00C54B78" w:rsidRDefault="00C54B78" w:rsidP="00C54B78">
      <w:pPr>
        <w:numPr>
          <w:ilvl w:val="0"/>
          <w:numId w:val="35"/>
        </w:numPr>
        <w:tabs>
          <w:tab w:val="left" w:pos="927"/>
          <w:tab w:val="left" w:pos="5245"/>
        </w:tabs>
        <w:spacing w:before="120"/>
        <w:ind w:left="924" w:hanging="357"/>
        <w:jc w:val="both"/>
        <w:rPr>
          <w:rFonts w:ascii="Arial" w:hAnsi="Arial" w:cs="Arial"/>
          <w:sz w:val="22"/>
          <w:szCs w:val="22"/>
        </w:rPr>
      </w:pPr>
      <w:r>
        <w:rPr>
          <w:rFonts w:ascii="Arial" w:hAnsi="Arial" w:cs="Arial"/>
          <w:sz w:val="22"/>
          <w:szCs w:val="22"/>
        </w:rPr>
        <w:t>a kataszter és a kataszternapló folyamatos vezetése, az önkormányzat tulajdonába kerülő ingatlanok tulajdonjogának az ingatlan-nyilvántartásba történő bejegyeztetése, a kataszterben való átvezetése,</w:t>
      </w:r>
    </w:p>
    <w:p w14:paraId="6D74F08D" w14:textId="77777777" w:rsidR="00C54B78" w:rsidRDefault="00C54B78" w:rsidP="00C54B78">
      <w:pPr>
        <w:numPr>
          <w:ilvl w:val="0"/>
          <w:numId w:val="35"/>
        </w:numPr>
        <w:tabs>
          <w:tab w:val="left" w:pos="927"/>
          <w:tab w:val="left" w:pos="5245"/>
        </w:tabs>
        <w:spacing w:before="120"/>
        <w:ind w:left="924" w:hanging="357"/>
        <w:jc w:val="both"/>
        <w:rPr>
          <w:rFonts w:ascii="Arial" w:hAnsi="Arial"/>
          <w:sz w:val="22"/>
          <w:szCs w:val="22"/>
        </w:rPr>
      </w:pPr>
      <w:r>
        <w:rPr>
          <w:rFonts w:ascii="Arial" w:hAnsi="Arial"/>
          <w:sz w:val="22"/>
          <w:szCs w:val="22"/>
        </w:rPr>
        <w:t>nyilvántartja az önkormányzat vagyonát,</w:t>
      </w:r>
    </w:p>
    <w:p w14:paraId="3A3D4344" w14:textId="77777777" w:rsidR="00C54B78" w:rsidRDefault="00C54B78" w:rsidP="00C54B78">
      <w:pPr>
        <w:numPr>
          <w:ilvl w:val="0"/>
          <w:numId w:val="35"/>
        </w:numPr>
        <w:tabs>
          <w:tab w:val="left" w:pos="927"/>
          <w:tab w:val="left" w:pos="5245"/>
        </w:tabs>
        <w:spacing w:before="120"/>
        <w:ind w:left="924" w:hanging="357"/>
        <w:jc w:val="both"/>
        <w:rPr>
          <w:rFonts w:ascii="Arial" w:hAnsi="Arial"/>
          <w:sz w:val="22"/>
          <w:szCs w:val="22"/>
        </w:rPr>
      </w:pPr>
      <w:r>
        <w:rPr>
          <w:rFonts w:ascii="Arial" w:hAnsi="Arial"/>
          <w:sz w:val="22"/>
          <w:szCs w:val="22"/>
        </w:rPr>
        <w:t>ellátja a kijelölt építési telkek elidegenítésével kapcsolatos hatósági feladatokat,</w:t>
      </w:r>
    </w:p>
    <w:p w14:paraId="5B4A4CDC" w14:textId="5C7282ED" w:rsidR="00C54B78" w:rsidRDefault="00C54B78" w:rsidP="0054455B">
      <w:pPr>
        <w:tabs>
          <w:tab w:val="left" w:pos="927"/>
          <w:tab w:val="left" w:pos="5245"/>
        </w:tabs>
        <w:spacing w:before="120"/>
        <w:jc w:val="both"/>
        <w:rPr>
          <w:rFonts w:ascii="Arial" w:hAnsi="Arial"/>
          <w:sz w:val="22"/>
          <w:szCs w:val="22"/>
        </w:rPr>
      </w:pPr>
    </w:p>
    <w:p w14:paraId="4C7386DD" w14:textId="77777777" w:rsidR="00C54B78" w:rsidRDefault="00C54B78" w:rsidP="00C54B78">
      <w:pPr>
        <w:numPr>
          <w:ilvl w:val="0"/>
          <w:numId w:val="35"/>
        </w:numPr>
        <w:tabs>
          <w:tab w:val="left" w:pos="927"/>
          <w:tab w:val="left" w:pos="5245"/>
        </w:tabs>
        <w:spacing w:before="120"/>
        <w:ind w:left="924" w:hanging="357"/>
        <w:jc w:val="both"/>
        <w:rPr>
          <w:rFonts w:ascii="Arial" w:hAnsi="Arial"/>
          <w:sz w:val="22"/>
          <w:szCs w:val="22"/>
        </w:rPr>
      </w:pPr>
      <w:r>
        <w:rPr>
          <w:rFonts w:ascii="Arial" w:hAnsi="Arial"/>
          <w:sz w:val="22"/>
          <w:szCs w:val="22"/>
        </w:rPr>
        <w:t>átszervezés, feladatváltozás miatt feleslegessé váló ingó vagyon hasznosítása,</w:t>
      </w:r>
    </w:p>
    <w:p w14:paraId="07099831" w14:textId="30159F35" w:rsidR="00C54B78" w:rsidRDefault="00C54B78" w:rsidP="00C54B78">
      <w:pPr>
        <w:numPr>
          <w:ilvl w:val="0"/>
          <w:numId w:val="35"/>
        </w:numPr>
        <w:tabs>
          <w:tab w:val="left" w:pos="927"/>
          <w:tab w:val="left" w:pos="5245"/>
        </w:tabs>
        <w:spacing w:before="120"/>
        <w:ind w:left="924" w:hanging="357"/>
        <w:jc w:val="both"/>
        <w:rPr>
          <w:rFonts w:ascii="Arial" w:hAnsi="Arial"/>
          <w:sz w:val="22"/>
          <w:szCs w:val="22"/>
        </w:rPr>
      </w:pPr>
      <w:r>
        <w:rPr>
          <w:rFonts w:ascii="Arial" w:hAnsi="Arial"/>
          <w:sz w:val="22"/>
          <w:szCs w:val="22"/>
        </w:rPr>
        <w:t xml:space="preserve">a vagyonkimutatás elkészítése.  </w:t>
      </w:r>
    </w:p>
    <w:p w14:paraId="1620435B" w14:textId="77777777" w:rsidR="00E840EC" w:rsidRDefault="00E840EC">
      <w:pPr>
        <w:tabs>
          <w:tab w:val="left" w:pos="567"/>
          <w:tab w:val="left" w:pos="5245"/>
        </w:tabs>
        <w:spacing w:before="240"/>
        <w:ind w:firstLine="567"/>
        <w:jc w:val="both"/>
        <w:rPr>
          <w:rFonts w:ascii="Arial" w:hAnsi="Arial"/>
          <w:sz w:val="22"/>
          <w:szCs w:val="22"/>
        </w:rPr>
      </w:pPr>
      <w:r>
        <w:rPr>
          <w:rFonts w:ascii="Arial" w:hAnsi="Arial"/>
          <w:b/>
          <w:sz w:val="22"/>
          <w:szCs w:val="22"/>
        </w:rPr>
        <w:t>(</w:t>
      </w:r>
      <w:r w:rsidR="00C54B78">
        <w:rPr>
          <w:rFonts w:ascii="Arial" w:hAnsi="Arial"/>
          <w:b/>
          <w:sz w:val="22"/>
          <w:szCs w:val="22"/>
        </w:rPr>
        <w:t>5</w:t>
      </w:r>
      <w:r>
        <w:rPr>
          <w:rFonts w:ascii="Arial" w:hAnsi="Arial"/>
          <w:b/>
          <w:sz w:val="22"/>
          <w:szCs w:val="22"/>
        </w:rPr>
        <w:t xml:space="preserve">) </w:t>
      </w:r>
      <w:r>
        <w:rPr>
          <w:rFonts w:ascii="Arial" w:hAnsi="Arial"/>
          <w:sz w:val="22"/>
          <w:szCs w:val="22"/>
        </w:rPr>
        <w:t>A vagyonkezelő szervek feladata:</w:t>
      </w:r>
    </w:p>
    <w:p w14:paraId="6EC4AC55" w14:textId="77777777" w:rsidR="00E840EC" w:rsidRDefault="00E840EC">
      <w:pPr>
        <w:numPr>
          <w:ilvl w:val="0"/>
          <w:numId w:val="10"/>
        </w:numPr>
        <w:tabs>
          <w:tab w:val="left" w:pos="567"/>
          <w:tab w:val="left" w:pos="851"/>
        </w:tabs>
        <w:spacing w:before="120"/>
        <w:jc w:val="both"/>
        <w:rPr>
          <w:rFonts w:ascii="Arial" w:hAnsi="Arial"/>
          <w:sz w:val="22"/>
          <w:szCs w:val="22"/>
        </w:rPr>
      </w:pPr>
      <w:r>
        <w:rPr>
          <w:rFonts w:ascii="Arial" w:hAnsi="Arial"/>
          <w:sz w:val="22"/>
          <w:szCs w:val="22"/>
        </w:rPr>
        <w:t>a rábízott vagyontárgyak birtoklása, használata, hasznainak szedése,</w:t>
      </w:r>
    </w:p>
    <w:p w14:paraId="0A143484" w14:textId="77777777" w:rsidR="00E840EC" w:rsidRDefault="00E840EC">
      <w:pPr>
        <w:numPr>
          <w:ilvl w:val="0"/>
          <w:numId w:val="10"/>
        </w:numPr>
        <w:tabs>
          <w:tab w:val="left" w:pos="567"/>
          <w:tab w:val="left" w:pos="851"/>
        </w:tabs>
        <w:spacing w:before="120"/>
        <w:jc w:val="both"/>
        <w:rPr>
          <w:rFonts w:ascii="Arial" w:hAnsi="Arial"/>
          <w:sz w:val="22"/>
          <w:szCs w:val="22"/>
        </w:rPr>
      </w:pPr>
      <w:r>
        <w:rPr>
          <w:rFonts w:ascii="Arial" w:hAnsi="Arial"/>
          <w:sz w:val="22"/>
          <w:szCs w:val="22"/>
        </w:rPr>
        <w:t>a rábízott ingatlanok bérbeadása, ha ez alapfeladataik ellátását nem akadályozza,</w:t>
      </w:r>
    </w:p>
    <w:p w14:paraId="442F5457" w14:textId="77777777" w:rsidR="00E840EC" w:rsidRDefault="00E840EC">
      <w:pPr>
        <w:numPr>
          <w:ilvl w:val="0"/>
          <w:numId w:val="10"/>
        </w:numPr>
        <w:tabs>
          <w:tab w:val="left" w:pos="567"/>
          <w:tab w:val="left" w:pos="851"/>
        </w:tabs>
        <w:spacing w:before="120"/>
        <w:jc w:val="both"/>
        <w:rPr>
          <w:rFonts w:ascii="Arial" w:hAnsi="Arial"/>
          <w:sz w:val="22"/>
          <w:szCs w:val="22"/>
        </w:rPr>
      </w:pPr>
      <w:r>
        <w:rPr>
          <w:rFonts w:ascii="Arial" w:hAnsi="Arial"/>
          <w:sz w:val="22"/>
          <w:szCs w:val="22"/>
        </w:rPr>
        <w:t>a feladata ellátásához nélkülözhető ingó vagyontárgyak elidegenítése, egyéb hasznosítása,</w:t>
      </w:r>
    </w:p>
    <w:p w14:paraId="0CC6ED01" w14:textId="77777777" w:rsidR="000B712F" w:rsidRDefault="00E840EC">
      <w:pPr>
        <w:numPr>
          <w:ilvl w:val="0"/>
          <w:numId w:val="10"/>
        </w:numPr>
        <w:tabs>
          <w:tab w:val="left" w:pos="567"/>
          <w:tab w:val="left" w:pos="851"/>
        </w:tabs>
        <w:spacing w:before="120"/>
        <w:jc w:val="both"/>
        <w:rPr>
          <w:rFonts w:ascii="Arial" w:hAnsi="Arial"/>
          <w:sz w:val="22"/>
          <w:szCs w:val="22"/>
        </w:rPr>
      </w:pPr>
      <w:r>
        <w:rPr>
          <w:rFonts w:ascii="Arial" w:hAnsi="Arial"/>
          <w:sz w:val="22"/>
          <w:szCs w:val="22"/>
        </w:rPr>
        <w:t>a rábízott vagyon megőrzése, a törvényes gazdálkodás szabályai szerinti kezelésük, gyarapításuk, továbbá a vagyontárgyak fenntartásával, üzemeltetésével, karbantartásával, felújításával kapcsolatos feladatokat ellátása</w:t>
      </w:r>
      <w:r w:rsidR="000B712F">
        <w:rPr>
          <w:rFonts w:ascii="Arial" w:hAnsi="Arial"/>
          <w:sz w:val="22"/>
          <w:szCs w:val="22"/>
        </w:rPr>
        <w:t>.</w:t>
      </w:r>
    </w:p>
    <w:p w14:paraId="0E429EC6" w14:textId="77777777" w:rsidR="000B712F" w:rsidRDefault="000B712F" w:rsidP="0054455B">
      <w:pPr>
        <w:tabs>
          <w:tab w:val="left" w:pos="851"/>
        </w:tabs>
        <w:spacing w:before="120"/>
        <w:jc w:val="both"/>
        <w:rPr>
          <w:rFonts w:ascii="Arial" w:hAnsi="Arial"/>
          <w:sz w:val="22"/>
          <w:szCs w:val="22"/>
        </w:rPr>
      </w:pPr>
    </w:p>
    <w:p w14:paraId="66C363C5" w14:textId="48897751" w:rsidR="00E840EC" w:rsidRDefault="00E840EC" w:rsidP="0054455B">
      <w:pPr>
        <w:tabs>
          <w:tab w:val="left" w:pos="851"/>
        </w:tabs>
        <w:spacing w:before="120"/>
        <w:jc w:val="both"/>
        <w:rPr>
          <w:rFonts w:ascii="Arial" w:hAnsi="Arial"/>
          <w:sz w:val="22"/>
          <w:szCs w:val="22"/>
        </w:rPr>
      </w:pPr>
    </w:p>
    <w:p w14:paraId="1533AABE" w14:textId="3E511509" w:rsidR="00E840EC" w:rsidRDefault="00AC7190" w:rsidP="00AC3C06">
      <w:pPr>
        <w:pStyle w:val="Szvegtrzs21"/>
        <w:tabs>
          <w:tab w:val="left" w:pos="567"/>
        </w:tabs>
        <w:spacing w:before="480" w:after="240"/>
        <w:ind w:firstLine="0"/>
        <w:jc w:val="center"/>
        <w:rPr>
          <w:rFonts w:ascii="Arial" w:hAnsi="Arial"/>
          <w:b/>
          <w:i/>
          <w:sz w:val="22"/>
          <w:szCs w:val="22"/>
        </w:rPr>
      </w:pPr>
      <w:r>
        <w:rPr>
          <w:rFonts w:ascii="Arial" w:hAnsi="Arial"/>
          <w:b/>
          <w:i/>
          <w:sz w:val="22"/>
          <w:szCs w:val="22"/>
        </w:rPr>
        <w:t xml:space="preserve">2. </w:t>
      </w:r>
      <w:r w:rsidR="00E840EC">
        <w:rPr>
          <w:rFonts w:ascii="Arial" w:hAnsi="Arial"/>
          <w:b/>
          <w:i/>
          <w:sz w:val="22"/>
          <w:szCs w:val="22"/>
        </w:rPr>
        <w:t>Hatályba léptető rendelkezések</w:t>
      </w:r>
    </w:p>
    <w:p w14:paraId="7A29F6E3" w14:textId="0174E4C1" w:rsidR="00E840EC" w:rsidRDefault="00E840EC">
      <w:pPr>
        <w:tabs>
          <w:tab w:val="left" w:pos="567"/>
        </w:tabs>
        <w:ind w:firstLine="567"/>
        <w:jc w:val="both"/>
        <w:rPr>
          <w:rFonts w:ascii="Arial" w:hAnsi="Arial"/>
          <w:sz w:val="22"/>
          <w:szCs w:val="22"/>
        </w:rPr>
      </w:pPr>
      <w:r>
        <w:rPr>
          <w:rFonts w:ascii="Arial" w:hAnsi="Arial"/>
          <w:b/>
          <w:sz w:val="22"/>
          <w:szCs w:val="22"/>
        </w:rPr>
        <w:t>4</w:t>
      </w:r>
      <w:r w:rsidR="00C61B35">
        <w:rPr>
          <w:rFonts w:ascii="Arial" w:hAnsi="Arial"/>
          <w:b/>
          <w:sz w:val="22"/>
          <w:szCs w:val="22"/>
        </w:rPr>
        <w:t>2</w:t>
      </w:r>
      <w:r>
        <w:rPr>
          <w:rFonts w:ascii="Arial" w:hAnsi="Arial"/>
          <w:b/>
          <w:sz w:val="22"/>
          <w:szCs w:val="22"/>
        </w:rPr>
        <w:t xml:space="preserve">. § (1) </w:t>
      </w:r>
      <w:r>
        <w:rPr>
          <w:rFonts w:ascii="Arial" w:hAnsi="Arial"/>
          <w:sz w:val="22"/>
          <w:szCs w:val="22"/>
        </w:rPr>
        <w:t xml:space="preserve">A rendelet </w:t>
      </w:r>
      <w:r w:rsidR="0084201D">
        <w:rPr>
          <w:rFonts w:ascii="Arial" w:hAnsi="Arial"/>
          <w:sz w:val="22"/>
          <w:szCs w:val="22"/>
        </w:rPr>
        <w:t>2019. …</w:t>
      </w:r>
      <w:proofErr w:type="gramStart"/>
      <w:r w:rsidR="0084201D">
        <w:rPr>
          <w:rFonts w:ascii="Arial" w:hAnsi="Arial"/>
          <w:sz w:val="22"/>
          <w:szCs w:val="22"/>
        </w:rPr>
        <w:t>…….</w:t>
      </w:r>
      <w:proofErr w:type="gramEnd"/>
      <w:r>
        <w:rPr>
          <w:rFonts w:ascii="Arial" w:hAnsi="Arial"/>
          <w:sz w:val="22"/>
          <w:szCs w:val="22"/>
        </w:rPr>
        <w:t xml:space="preserve"> napján  lép hatályba, rendelkezéseit a hatálybalépését követően induló pályázati eljárásokra kell alkalmazni.</w:t>
      </w:r>
    </w:p>
    <w:p w14:paraId="36F167B0" w14:textId="5178C751" w:rsidR="00E840EC" w:rsidRDefault="00E840EC" w:rsidP="00AC3C06">
      <w:pPr>
        <w:tabs>
          <w:tab w:val="left" w:pos="567"/>
        </w:tabs>
        <w:spacing w:before="720" w:after="240"/>
        <w:ind w:firstLine="567"/>
        <w:jc w:val="both"/>
        <w:rPr>
          <w:rFonts w:ascii="Arial" w:hAnsi="Arial"/>
          <w:sz w:val="22"/>
          <w:szCs w:val="22"/>
        </w:rPr>
      </w:pPr>
      <w:r>
        <w:rPr>
          <w:rFonts w:ascii="Arial" w:hAnsi="Arial"/>
          <w:b/>
          <w:sz w:val="22"/>
          <w:szCs w:val="22"/>
        </w:rPr>
        <w:t xml:space="preserve">(2) </w:t>
      </w:r>
      <w:r>
        <w:rPr>
          <w:rFonts w:ascii="Arial" w:hAnsi="Arial"/>
          <w:sz w:val="22"/>
          <w:szCs w:val="22"/>
        </w:rPr>
        <w:t>A rendelet hatálybalépésével egyidejűleg az önkormányzat vagyonáról</w:t>
      </w:r>
      <w:r w:rsidR="00B727C7">
        <w:rPr>
          <w:rFonts w:ascii="Arial" w:hAnsi="Arial"/>
          <w:sz w:val="22"/>
          <w:szCs w:val="22"/>
        </w:rPr>
        <w:t xml:space="preserve"> és</w:t>
      </w:r>
      <w:r>
        <w:rPr>
          <w:rFonts w:ascii="Arial" w:hAnsi="Arial"/>
          <w:sz w:val="22"/>
          <w:szCs w:val="22"/>
        </w:rPr>
        <w:t xml:space="preserve"> a vagyongazdálkodás</w:t>
      </w:r>
      <w:r w:rsidR="00B727C7">
        <w:rPr>
          <w:rFonts w:ascii="Arial" w:hAnsi="Arial"/>
          <w:sz w:val="22"/>
          <w:szCs w:val="22"/>
        </w:rPr>
        <w:t xml:space="preserve"> részletes</w:t>
      </w:r>
      <w:r>
        <w:rPr>
          <w:rFonts w:ascii="Arial" w:hAnsi="Arial"/>
          <w:sz w:val="22"/>
          <w:szCs w:val="22"/>
        </w:rPr>
        <w:t xml:space="preserve"> szabályairól szóló </w:t>
      </w:r>
      <w:r w:rsidR="00B727C7">
        <w:rPr>
          <w:rFonts w:ascii="Arial" w:hAnsi="Arial"/>
          <w:sz w:val="22"/>
          <w:szCs w:val="22"/>
        </w:rPr>
        <w:t>13</w:t>
      </w:r>
      <w:r>
        <w:rPr>
          <w:rFonts w:ascii="Arial" w:hAnsi="Arial"/>
          <w:sz w:val="22"/>
          <w:szCs w:val="22"/>
        </w:rPr>
        <w:t>/20</w:t>
      </w:r>
      <w:r w:rsidR="00B727C7">
        <w:rPr>
          <w:rFonts w:ascii="Arial" w:hAnsi="Arial"/>
          <w:sz w:val="22"/>
          <w:szCs w:val="22"/>
        </w:rPr>
        <w:t>13</w:t>
      </w:r>
      <w:r>
        <w:rPr>
          <w:rFonts w:ascii="Arial" w:hAnsi="Arial"/>
          <w:sz w:val="22"/>
          <w:szCs w:val="22"/>
        </w:rPr>
        <w:t>.(</w:t>
      </w:r>
      <w:r w:rsidR="00B727C7">
        <w:rPr>
          <w:rFonts w:ascii="Arial" w:hAnsi="Arial"/>
          <w:sz w:val="22"/>
          <w:szCs w:val="22"/>
        </w:rPr>
        <w:t>VI. 1.</w:t>
      </w:r>
      <w:r>
        <w:rPr>
          <w:rFonts w:ascii="Arial" w:hAnsi="Arial"/>
          <w:sz w:val="22"/>
          <w:szCs w:val="22"/>
        </w:rPr>
        <w:t xml:space="preserve">) </w:t>
      </w:r>
      <w:r w:rsidR="00B727C7">
        <w:rPr>
          <w:rFonts w:ascii="Arial" w:hAnsi="Arial"/>
          <w:sz w:val="22"/>
          <w:szCs w:val="22"/>
        </w:rPr>
        <w:t>önkormányzati</w:t>
      </w:r>
      <w:r>
        <w:rPr>
          <w:rFonts w:ascii="Arial" w:hAnsi="Arial"/>
          <w:sz w:val="22"/>
          <w:szCs w:val="22"/>
        </w:rPr>
        <w:t xml:space="preserve"> rendelet hatályát veszti.</w:t>
      </w:r>
    </w:p>
    <w:p w14:paraId="6623A347" w14:textId="44166EC6" w:rsidR="00E840EC" w:rsidRDefault="00E840EC" w:rsidP="00AC3C06">
      <w:pPr>
        <w:tabs>
          <w:tab w:val="left" w:pos="284"/>
          <w:tab w:val="left" w:pos="1701"/>
          <w:tab w:val="left" w:pos="3969"/>
        </w:tabs>
        <w:spacing w:before="960" w:after="720"/>
        <w:jc w:val="both"/>
        <w:rPr>
          <w:rFonts w:ascii="Arial" w:hAnsi="Arial"/>
          <w:sz w:val="22"/>
          <w:szCs w:val="22"/>
        </w:rPr>
      </w:pPr>
      <w:r>
        <w:rPr>
          <w:rFonts w:ascii="Century Gothic" w:hAnsi="Century Gothic"/>
          <w:b/>
          <w:i/>
          <w:sz w:val="22"/>
          <w:szCs w:val="22"/>
        </w:rPr>
        <w:t xml:space="preserve">B á t a s z é </w:t>
      </w:r>
      <w:proofErr w:type="gramStart"/>
      <w:r>
        <w:rPr>
          <w:rFonts w:ascii="Century Gothic" w:hAnsi="Century Gothic"/>
          <w:b/>
          <w:i/>
          <w:sz w:val="22"/>
          <w:szCs w:val="22"/>
        </w:rPr>
        <w:t>k</w:t>
      </w:r>
      <w:r>
        <w:rPr>
          <w:rFonts w:ascii="Century Gothic" w:hAnsi="Century Gothic"/>
          <w:b/>
          <w:sz w:val="22"/>
          <w:szCs w:val="22"/>
        </w:rPr>
        <w:t xml:space="preserve">  ,</w:t>
      </w:r>
      <w:proofErr w:type="gramEnd"/>
      <w:r>
        <w:rPr>
          <w:rFonts w:ascii="Century Gothic" w:hAnsi="Century Gothic"/>
          <w:b/>
          <w:sz w:val="22"/>
          <w:szCs w:val="22"/>
        </w:rPr>
        <w:t xml:space="preserve"> </w:t>
      </w:r>
      <w:r>
        <w:rPr>
          <w:rFonts w:ascii="Arial" w:hAnsi="Arial"/>
          <w:sz w:val="22"/>
          <w:szCs w:val="22"/>
        </w:rPr>
        <w:t>2</w:t>
      </w:r>
      <w:r w:rsidR="00BD77AE">
        <w:rPr>
          <w:rFonts w:ascii="Arial" w:hAnsi="Arial"/>
          <w:sz w:val="22"/>
          <w:szCs w:val="22"/>
        </w:rPr>
        <w:t>019.</w:t>
      </w:r>
    </w:p>
    <w:p w14:paraId="003BBA8E" w14:textId="2CE19575" w:rsidR="00E840EC" w:rsidRPr="0054455B" w:rsidRDefault="00E840EC">
      <w:pPr>
        <w:tabs>
          <w:tab w:val="left" w:pos="284"/>
          <w:tab w:val="left" w:pos="1701"/>
          <w:tab w:val="left" w:pos="3969"/>
        </w:tabs>
        <w:jc w:val="both"/>
        <w:rPr>
          <w:rFonts w:ascii="Arial" w:hAnsi="Arial"/>
          <w:b/>
          <w:sz w:val="22"/>
          <w:szCs w:val="22"/>
        </w:rPr>
      </w:pPr>
      <w:r>
        <w:rPr>
          <w:rFonts w:ascii="Arial" w:hAnsi="Arial"/>
          <w:sz w:val="22"/>
          <w:szCs w:val="22"/>
        </w:rPr>
        <w:t xml:space="preserve">   </w:t>
      </w:r>
      <w:r w:rsidR="000324C0" w:rsidRPr="0054455B">
        <w:rPr>
          <w:rFonts w:ascii="Arial" w:hAnsi="Arial"/>
          <w:b/>
          <w:sz w:val="22"/>
          <w:szCs w:val="22"/>
        </w:rPr>
        <w:t xml:space="preserve">Dr. Bozsolik </w:t>
      </w:r>
      <w:proofErr w:type="gramStart"/>
      <w:r w:rsidR="000324C0" w:rsidRPr="0054455B">
        <w:rPr>
          <w:rFonts w:ascii="Arial" w:hAnsi="Arial"/>
          <w:b/>
          <w:sz w:val="22"/>
          <w:szCs w:val="22"/>
        </w:rPr>
        <w:t>Róbert</w:t>
      </w:r>
      <w:r w:rsidRPr="0054455B">
        <w:rPr>
          <w:rFonts w:ascii="Arial" w:hAnsi="Arial"/>
          <w:b/>
          <w:sz w:val="22"/>
          <w:szCs w:val="22"/>
        </w:rPr>
        <w:t xml:space="preserve">                                                      </w:t>
      </w:r>
      <w:r w:rsidR="000B78B3" w:rsidRPr="0054455B">
        <w:rPr>
          <w:rFonts w:ascii="Arial" w:hAnsi="Arial"/>
          <w:b/>
          <w:sz w:val="22"/>
          <w:szCs w:val="22"/>
        </w:rPr>
        <w:t xml:space="preserve">  </w:t>
      </w:r>
      <w:r w:rsidRPr="0054455B">
        <w:rPr>
          <w:rFonts w:ascii="Arial" w:hAnsi="Arial"/>
          <w:b/>
          <w:sz w:val="22"/>
          <w:szCs w:val="22"/>
        </w:rPr>
        <w:t xml:space="preserve">      </w:t>
      </w:r>
      <w:r w:rsidR="0098309C" w:rsidRPr="0054455B">
        <w:rPr>
          <w:rFonts w:ascii="Arial" w:hAnsi="Arial"/>
          <w:b/>
          <w:sz w:val="22"/>
          <w:szCs w:val="22"/>
        </w:rPr>
        <w:t xml:space="preserve">  </w:t>
      </w:r>
      <w:proofErr w:type="spellStart"/>
      <w:r w:rsidR="006E37A3" w:rsidRPr="0054455B">
        <w:rPr>
          <w:rFonts w:ascii="Arial" w:hAnsi="Arial"/>
          <w:b/>
          <w:sz w:val="22"/>
          <w:szCs w:val="22"/>
        </w:rPr>
        <w:t>Kondriczné</w:t>
      </w:r>
      <w:proofErr w:type="spellEnd"/>
      <w:proofErr w:type="gramEnd"/>
      <w:r w:rsidR="006E37A3" w:rsidRPr="0054455B">
        <w:rPr>
          <w:rFonts w:ascii="Arial" w:hAnsi="Arial"/>
          <w:b/>
          <w:sz w:val="22"/>
          <w:szCs w:val="22"/>
        </w:rPr>
        <w:t xml:space="preserve"> dr. Varga Erzsébet</w:t>
      </w:r>
      <w:r w:rsidRPr="0054455B">
        <w:rPr>
          <w:rFonts w:ascii="Arial" w:hAnsi="Arial"/>
          <w:b/>
          <w:sz w:val="22"/>
          <w:szCs w:val="22"/>
        </w:rPr>
        <w:t xml:space="preserve"> </w:t>
      </w:r>
    </w:p>
    <w:p w14:paraId="0E70924F" w14:textId="5356A230" w:rsidR="00E840EC" w:rsidRDefault="00E840EC">
      <w:pPr>
        <w:tabs>
          <w:tab w:val="left" w:pos="284"/>
          <w:tab w:val="left" w:pos="1701"/>
          <w:tab w:val="left" w:pos="3969"/>
        </w:tabs>
        <w:jc w:val="both"/>
        <w:rPr>
          <w:rFonts w:ascii="Arial" w:hAnsi="Arial"/>
          <w:sz w:val="22"/>
          <w:szCs w:val="22"/>
        </w:rPr>
      </w:pPr>
      <w:r>
        <w:rPr>
          <w:rFonts w:ascii="Arial" w:hAnsi="Arial"/>
          <w:sz w:val="22"/>
          <w:szCs w:val="22"/>
        </w:rPr>
        <w:t xml:space="preserve">             </w:t>
      </w:r>
      <w:proofErr w:type="gramStart"/>
      <w:r>
        <w:rPr>
          <w:rFonts w:ascii="Arial" w:hAnsi="Arial"/>
          <w:sz w:val="22"/>
          <w:szCs w:val="22"/>
        </w:rPr>
        <w:t>polgármester</w:t>
      </w:r>
      <w:proofErr w:type="gramEnd"/>
      <w:r>
        <w:rPr>
          <w:rFonts w:ascii="Arial" w:hAnsi="Arial"/>
          <w:sz w:val="22"/>
          <w:szCs w:val="22"/>
        </w:rPr>
        <w:t xml:space="preserve">  </w:t>
      </w:r>
      <w:r>
        <w:rPr>
          <w:rFonts w:ascii="Century Gothic" w:hAnsi="Century Gothic"/>
          <w:b/>
          <w:i/>
          <w:sz w:val="22"/>
          <w:szCs w:val="22"/>
        </w:rPr>
        <w:t xml:space="preserve">  </w:t>
      </w:r>
      <w:r>
        <w:rPr>
          <w:rFonts w:ascii="Arial" w:hAnsi="Arial"/>
          <w:sz w:val="22"/>
          <w:szCs w:val="22"/>
        </w:rPr>
        <w:t xml:space="preserve">                                                                                   jegyző </w:t>
      </w:r>
    </w:p>
    <w:p w14:paraId="3D98E786" w14:textId="2DF6E296" w:rsidR="00A47665" w:rsidRDefault="00A47665">
      <w:pPr>
        <w:tabs>
          <w:tab w:val="left" w:pos="284"/>
          <w:tab w:val="left" w:pos="1701"/>
          <w:tab w:val="left" w:pos="3969"/>
        </w:tabs>
        <w:jc w:val="both"/>
        <w:rPr>
          <w:rFonts w:ascii="Arial" w:hAnsi="Arial"/>
          <w:sz w:val="22"/>
          <w:szCs w:val="22"/>
        </w:rPr>
      </w:pPr>
    </w:p>
    <w:p w14:paraId="735F6556" w14:textId="2DBF9412" w:rsidR="00A47665" w:rsidRDefault="00A47665">
      <w:pPr>
        <w:tabs>
          <w:tab w:val="left" w:pos="284"/>
          <w:tab w:val="left" w:pos="1701"/>
          <w:tab w:val="left" w:pos="3969"/>
        </w:tabs>
        <w:jc w:val="both"/>
        <w:rPr>
          <w:rFonts w:ascii="Arial" w:hAnsi="Arial"/>
          <w:sz w:val="22"/>
          <w:szCs w:val="22"/>
        </w:rPr>
      </w:pPr>
    </w:p>
    <w:p w14:paraId="29A04BE2" w14:textId="058BF2AC" w:rsidR="00A47665" w:rsidRDefault="00A47665">
      <w:pPr>
        <w:tabs>
          <w:tab w:val="left" w:pos="284"/>
          <w:tab w:val="left" w:pos="1701"/>
          <w:tab w:val="left" w:pos="3969"/>
        </w:tabs>
        <w:jc w:val="both"/>
        <w:rPr>
          <w:rFonts w:ascii="Arial" w:hAnsi="Arial"/>
          <w:sz w:val="22"/>
          <w:szCs w:val="22"/>
        </w:rPr>
      </w:pPr>
    </w:p>
    <w:p w14:paraId="64E97498" w14:textId="6B2AC954" w:rsidR="00A47665" w:rsidRDefault="00A47665">
      <w:pPr>
        <w:tabs>
          <w:tab w:val="left" w:pos="284"/>
          <w:tab w:val="left" w:pos="1701"/>
          <w:tab w:val="left" w:pos="3969"/>
        </w:tabs>
        <w:jc w:val="both"/>
        <w:rPr>
          <w:rFonts w:ascii="Arial" w:hAnsi="Arial"/>
          <w:sz w:val="22"/>
          <w:szCs w:val="22"/>
        </w:rPr>
      </w:pPr>
    </w:p>
    <w:p w14:paraId="2127F95C" w14:textId="308AD024" w:rsidR="00A47665" w:rsidRDefault="00A47665" w:rsidP="00A47665">
      <w:pPr>
        <w:tabs>
          <w:tab w:val="left" w:pos="284"/>
          <w:tab w:val="left" w:pos="567"/>
          <w:tab w:val="left" w:pos="1701"/>
          <w:tab w:val="left" w:pos="3969"/>
        </w:tabs>
        <w:spacing w:after="600"/>
        <w:rPr>
          <w:rFonts w:ascii="Arial" w:hAnsi="Arial" w:cs="Arial"/>
          <w:sz w:val="22"/>
          <w:szCs w:val="22"/>
        </w:rPr>
      </w:pPr>
      <w:r>
        <w:rPr>
          <w:rFonts w:ascii="Arial" w:hAnsi="Arial" w:cs="Arial"/>
          <w:sz w:val="22"/>
          <w:szCs w:val="22"/>
        </w:rPr>
        <w:t xml:space="preserve">A rendelet </w:t>
      </w:r>
      <w:proofErr w:type="gramStart"/>
      <w:r>
        <w:rPr>
          <w:rFonts w:ascii="Arial" w:hAnsi="Arial" w:cs="Arial"/>
          <w:sz w:val="22"/>
          <w:szCs w:val="22"/>
        </w:rPr>
        <w:t>2019. …</w:t>
      </w:r>
      <w:proofErr w:type="gramEnd"/>
      <w:r>
        <w:rPr>
          <w:rFonts w:ascii="Arial" w:hAnsi="Arial" w:cs="Arial"/>
          <w:sz w:val="22"/>
          <w:szCs w:val="22"/>
        </w:rPr>
        <w:t>……………… kihirdetve!</w:t>
      </w:r>
    </w:p>
    <w:p w14:paraId="15960C46" w14:textId="77777777" w:rsidR="00A47665" w:rsidRDefault="00A47665" w:rsidP="00A47665">
      <w:pPr>
        <w:tabs>
          <w:tab w:val="left" w:pos="284"/>
          <w:tab w:val="left" w:pos="567"/>
          <w:tab w:val="left" w:pos="1701"/>
          <w:tab w:val="left" w:pos="3969"/>
        </w:tabs>
        <w:rPr>
          <w:rFonts w:ascii="Arial" w:hAnsi="Arial" w:cs="Arial"/>
          <w:sz w:val="22"/>
          <w:szCs w:val="22"/>
        </w:rPr>
      </w:pPr>
      <w:proofErr w:type="spellStart"/>
      <w:r>
        <w:rPr>
          <w:rFonts w:ascii="Arial" w:hAnsi="Arial" w:cs="Arial"/>
          <w:sz w:val="22"/>
          <w:szCs w:val="22"/>
        </w:rPr>
        <w:t>Kondriczné</w:t>
      </w:r>
      <w:proofErr w:type="spellEnd"/>
      <w:r>
        <w:rPr>
          <w:rFonts w:ascii="Arial" w:hAnsi="Arial" w:cs="Arial"/>
          <w:sz w:val="22"/>
          <w:szCs w:val="22"/>
        </w:rPr>
        <w:t xml:space="preserve"> dr. Varga Erzsébet</w:t>
      </w:r>
    </w:p>
    <w:p w14:paraId="3861A8B4" w14:textId="77777777" w:rsidR="00A47665" w:rsidRDefault="00A47665" w:rsidP="00A47665">
      <w:pPr>
        <w:tabs>
          <w:tab w:val="left" w:pos="284"/>
          <w:tab w:val="left" w:pos="567"/>
          <w:tab w:val="left" w:pos="1701"/>
          <w:tab w:val="left" w:pos="3969"/>
        </w:tabs>
        <w:spacing w:after="600"/>
        <w:rPr>
          <w:rFonts w:ascii="Arial" w:hAnsi="Arial" w:cs="Arial"/>
          <w:sz w:val="22"/>
          <w:szCs w:val="22"/>
        </w:rPr>
      </w:pPr>
      <w:proofErr w:type="gramStart"/>
      <w:r>
        <w:rPr>
          <w:rFonts w:ascii="Arial" w:hAnsi="Arial" w:cs="Arial"/>
          <w:sz w:val="22"/>
          <w:szCs w:val="22"/>
        </w:rPr>
        <w:t>jegyző</w:t>
      </w:r>
      <w:proofErr w:type="gramEnd"/>
    </w:p>
    <w:p w14:paraId="637A7ABF" w14:textId="77777777" w:rsidR="00A47665" w:rsidRDefault="00A47665">
      <w:pPr>
        <w:tabs>
          <w:tab w:val="left" w:pos="284"/>
          <w:tab w:val="left" w:pos="1701"/>
          <w:tab w:val="left" w:pos="3969"/>
        </w:tabs>
        <w:jc w:val="both"/>
        <w:rPr>
          <w:rFonts w:ascii="Arial" w:hAnsi="Arial"/>
          <w:sz w:val="22"/>
          <w:szCs w:val="22"/>
        </w:rPr>
      </w:pPr>
    </w:p>
    <w:p w14:paraId="0FA9A770" w14:textId="14E7C340" w:rsidR="00E840EC" w:rsidRDefault="00F9384E">
      <w:pPr>
        <w:pStyle w:val="Szvegtrzs21"/>
        <w:tabs>
          <w:tab w:val="left" w:pos="567"/>
        </w:tabs>
        <w:ind w:firstLine="0"/>
        <w:jc w:val="right"/>
        <w:rPr>
          <w:rFonts w:ascii="Arial" w:hAnsi="Arial"/>
          <w:i/>
          <w:sz w:val="20"/>
          <w:u w:val="single"/>
        </w:rPr>
      </w:pPr>
      <w:r>
        <w:rPr>
          <w:rFonts w:ascii="Arial" w:hAnsi="Arial"/>
          <w:i/>
          <w:sz w:val="20"/>
          <w:u w:val="single"/>
        </w:rPr>
        <w:br w:type="page"/>
      </w:r>
      <w:r w:rsidR="00E840EC">
        <w:rPr>
          <w:rFonts w:ascii="Arial" w:hAnsi="Arial"/>
          <w:i/>
          <w:sz w:val="20"/>
          <w:u w:val="single"/>
        </w:rPr>
        <w:t>1. melléklet a</w:t>
      </w:r>
      <w:r w:rsidR="00CE5833">
        <w:rPr>
          <w:rFonts w:ascii="Arial" w:hAnsi="Arial"/>
          <w:i/>
          <w:sz w:val="20"/>
          <w:u w:val="single"/>
        </w:rPr>
        <w:t xml:space="preserve"> </w:t>
      </w:r>
      <w:r w:rsidR="00E840EC">
        <w:rPr>
          <w:rFonts w:ascii="Arial" w:hAnsi="Arial"/>
          <w:i/>
          <w:sz w:val="20"/>
          <w:u w:val="single"/>
        </w:rPr>
        <w:t>/201</w:t>
      </w:r>
      <w:r w:rsidR="00AA64A2">
        <w:rPr>
          <w:rFonts w:ascii="Arial" w:hAnsi="Arial"/>
          <w:i/>
          <w:sz w:val="20"/>
          <w:u w:val="single"/>
        </w:rPr>
        <w:t>9</w:t>
      </w:r>
      <w:r w:rsidR="00E840EC">
        <w:rPr>
          <w:rFonts w:ascii="Arial" w:hAnsi="Arial"/>
          <w:i/>
          <w:sz w:val="20"/>
          <w:u w:val="single"/>
        </w:rPr>
        <w:t>.(.) önk.-i rendelethez</w:t>
      </w:r>
    </w:p>
    <w:p w14:paraId="7A892126" w14:textId="77777777" w:rsidR="00E840EC" w:rsidRDefault="00E840EC">
      <w:pPr>
        <w:pStyle w:val="Szvegtrzs21"/>
        <w:tabs>
          <w:tab w:val="left" w:pos="567"/>
        </w:tabs>
        <w:spacing w:before="600" w:after="600"/>
        <w:ind w:firstLine="0"/>
        <w:jc w:val="center"/>
        <w:rPr>
          <w:rFonts w:ascii="Arial" w:hAnsi="Arial"/>
          <w:b/>
          <w:sz w:val="22"/>
          <w:szCs w:val="22"/>
        </w:rPr>
      </w:pPr>
      <w:r>
        <w:rPr>
          <w:rFonts w:ascii="Arial" w:hAnsi="Arial"/>
          <w:b/>
          <w:sz w:val="22"/>
          <w:szCs w:val="22"/>
        </w:rPr>
        <w:t>Bátaszék Város Önkormányzata forgalomképtelen vagyontárgyai</w:t>
      </w:r>
    </w:p>
    <w:p w14:paraId="79C99A4E" w14:textId="77109C44" w:rsidR="00E840EC" w:rsidRDefault="00E840EC">
      <w:pPr>
        <w:pStyle w:val="Szvegtrzs21"/>
        <w:ind w:firstLine="0"/>
        <w:jc w:val="right"/>
        <w:rPr>
          <w:rFonts w:ascii="Arial" w:hAnsi="Arial"/>
          <w:i/>
          <w:sz w:val="22"/>
          <w:szCs w:val="22"/>
        </w:rPr>
      </w:pPr>
      <w:r>
        <w:rPr>
          <w:rFonts w:ascii="Arial" w:hAnsi="Arial"/>
          <w:i/>
          <w:sz w:val="22"/>
          <w:szCs w:val="22"/>
        </w:rPr>
        <w:t>A mellékletben felsorolt vagyontárgyakat terjedelmük miatt külön cd lemez tartalmazza.</w:t>
      </w:r>
      <w:r>
        <w:br w:type="page"/>
      </w:r>
      <w:r>
        <w:rPr>
          <w:rFonts w:ascii="Arial" w:hAnsi="Arial"/>
          <w:i/>
          <w:sz w:val="20"/>
          <w:u w:val="single"/>
        </w:rPr>
        <w:t>2. melléklet a</w:t>
      </w:r>
      <w:r w:rsidR="00CE5833">
        <w:rPr>
          <w:rFonts w:ascii="Arial" w:hAnsi="Arial"/>
          <w:i/>
          <w:sz w:val="20"/>
          <w:u w:val="single"/>
        </w:rPr>
        <w:t xml:space="preserve"> </w:t>
      </w:r>
      <w:r>
        <w:rPr>
          <w:rFonts w:ascii="Arial" w:hAnsi="Arial"/>
          <w:i/>
          <w:sz w:val="20"/>
          <w:u w:val="single"/>
        </w:rPr>
        <w:t>/201</w:t>
      </w:r>
      <w:r w:rsidR="00AA64A2">
        <w:rPr>
          <w:rFonts w:ascii="Arial" w:hAnsi="Arial"/>
          <w:i/>
          <w:sz w:val="20"/>
          <w:u w:val="single"/>
        </w:rPr>
        <w:t>9</w:t>
      </w:r>
      <w:r>
        <w:rPr>
          <w:rFonts w:ascii="Arial" w:hAnsi="Arial"/>
          <w:i/>
          <w:sz w:val="20"/>
          <w:u w:val="single"/>
        </w:rPr>
        <w:t>.) önk.-i rendelethez</w:t>
      </w:r>
    </w:p>
    <w:p w14:paraId="46319D25" w14:textId="77777777" w:rsidR="00E840EC" w:rsidRDefault="00E840EC">
      <w:pPr>
        <w:pStyle w:val="Szvegtrzs21"/>
        <w:tabs>
          <w:tab w:val="left" w:pos="567"/>
        </w:tabs>
        <w:ind w:firstLine="0"/>
        <w:jc w:val="right"/>
        <w:rPr>
          <w:rFonts w:ascii="Arial" w:hAnsi="Arial"/>
          <w:b/>
          <w:sz w:val="22"/>
          <w:szCs w:val="22"/>
        </w:rPr>
      </w:pPr>
    </w:p>
    <w:p w14:paraId="78666330" w14:textId="77777777" w:rsidR="00E840EC" w:rsidRDefault="00E840EC">
      <w:pPr>
        <w:pStyle w:val="Szvegtrzs21"/>
        <w:tabs>
          <w:tab w:val="left" w:pos="567"/>
        </w:tabs>
        <w:ind w:firstLine="0"/>
        <w:jc w:val="right"/>
        <w:rPr>
          <w:rFonts w:ascii="Arial" w:hAnsi="Arial"/>
          <w:b/>
          <w:sz w:val="22"/>
          <w:szCs w:val="22"/>
        </w:rPr>
      </w:pPr>
    </w:p>
    <w:p w14:paraId="0AF824F9" w14:textId="77777777" w:rsidR="00E840EC" w:rsidRDefault="00E840EC">
      <w:pPr>
        <w:pStyle w:val="Szvegtrzs21"/>
        <w:tabs>
          <w:tab w:val="left" w:pos="567"/>
        </w:tabs>
        <w:spacing w:after="600"/>
        <w:ind w:firstLine="0"/>
        <w:jc w:val="center"/>
        <w:rPr>
          <w:rFonts w:ascii="Arial" w:hAnsi="Arial"/>
          <w:b/>
          <w:sz w:val="22"/>
          <w:szCs w:val="22"/>
        </w:rPr>
      </w:pPr>
      <w:r>
        <w:rPr>
          <w:rFonts w:ascii="Arial" w:hAnsi="Arial"/>
          <w:b/>
          <w:sz w:val="22"/>
          <w:szCs w:val="22"/>
        </w:rPr>
        <w:t>Bátaszék Város Önkormányzata korlátozottan forgalomképes vagyontárgyai</w:t>
      </w:r>
    </w:p>
    <w:p w14:paraId="6CAF13BC" w14:textId="073D1DA6" w:rsidR="00E840EC" w:rsidRDefault="00E840EC">
      <w:pPr>
        <w:pStyle w:val="Szvegtrzs21"/>
        <w:spacing w:after="600"/>
        <w:ind w:firstLine="0"/>
        <w:jc w:val="right"/>
        <w:rPr>
          <w:rFonts w:ascii="Arial" w:hAnsi="Arial"/>
          <w:i/>
          <w:sz w:val="22"/>
          <w:szCs w:val="22"/>
        </w:rPr>
      </w:pPr>
      <w:r>
        <w:rPr>
          <w:rFonts w:ascii="Arial" w:hAnsi="Arial"/>
          <w:i/>
          <w:sz w:val="22"/>
          <w:szCs w:val="22"/>
        </w:rPr>
        <w:t>A mellékletben felsorolt vagyontárgyakat terjedelmük miatt külön cd lemez tartalmazza.</w:t>
      </w:r>
      <w:r>
        <w:br w:type="page"/>
      </w:r>
      <w:r>
        <w:rPr>
          <w:rFonts w:ascii="Arial" w:hAnsi="Arial"/>
          <w:i/>
          <w:sz w:val="20"/>
          <w:u w:val="single"/>
        </w:rPr>
        <w:t>3. melléklet a</w:t>
      </w:r>
      <w:r w:rsidR="00CE5833">
        <w:rPr>
          <w:rFonts w:ascii="Arial" w:hAnsi="Arial"/>
          <w:i/>
          <w:sz w:val="20"/>
          <w:u w:val="single"/>
        </w:rPr>
        <w:t xml:space="preserve"> </w:t>
      </w:r>
      <w:r>
        <w:rPr>
          <w:rFonts w:ascii="Arial" w:hAnsi="Arial"/>
          <w:i/>
          <w:sz w:val="20"/>
          <w:u w:val="single"/>
        </w:rPr>
        <w:t>/201</w:t>
      </w:r>
      <w:r w:rsidR="00AA64A2">
        <w:rPr>
          <w:rFonts w:ascii="Arial" w:hAnsi="Arial"/>
          <w:i/>
          <w:sz w:val="20"/>
          <w:u w:val="single"/>
        </w:rPr>
        <w:t>9</w:t>
      </w:r>
      <w:r>
        <w:rPr>
          <w:rFonts w:ascii="Arial" w:hAnsi="Arial"/>
          <w:i/>
          <w:sz w:val="20"/>
          <w:u w:val="single"/>
        </w:rPr>
        <w:t>.(.) önk.-i rendelethez</w:t>
      </w:r>
    </w:p>
    <w:p w14:paraId="139504BE" w14:textId="77777777" w:rsidR="00E840EC" w:rsidRDefault="00E840EC">
      <w:pPr>
        <w:pStyle w:val="Szvegtrzs21"/>
        <w:tabs>
          <w:tab w:val="left" w:pos="567"/>
        </w:tabs>
        <w:spacing w:after="600"/>
        <w:ind w:firstLine="0"/>
        <w:jc w:val="center"/>
        <w:rPr>
          <w:rFonts w:ascii="Arial" w:hAnsi="Arial"/>
          <w:b/>
          <w:sz w:val="22"/>
          <w:szCs w:val="22"/>
        </w:rPr>
      </w:pPr>
      <w:r>
        <w:rPr>
          <w:rFonts w:ascii="Arial" w:hAnsi="Arial"/>
          <w:b/>
          <w:sz w:val="22"/>
          <w:szCs w:val="22"/>
        </w:rPr>
        <w:t>Bátaszék Város Önkormányzata forgalomképes üzleti vagyontárgyai</w:t>
      </w:r>
    </w:p>
    <w:p w14:paraId="56E3A0CC" w14:textId="7E58529D" w:rsidR="00E840EC" w:rsidRDefault="00E840EC">
      <w:pPr>
        <w:pStyle w:val="Szvegtrzs21"/>
        <w:spacing w:after="600"/>
        <w:ind w:firstLine="0"/>
        <w:jc w:val="right"/>
        <w:rPr>
          <w:rFonts w:ascii="Arial" w:hAnsi="Arial"/>
          <w:i/>
          <w:sz w:val="22"/>
          <w:szCs w:val="22"/>
        </w:rPr>
      </w:pPr>
      <w:r>
        <w:rPr>
          <w:rFonts w:ascii="Arial" w:hAnsi="Arial"/>
          <w:i/>
          <w:sz w:val="22"/>
          <w:szCs w:val="22"/>
        </w:rPr>
        <w:t>A mellékletben felsorolt vagyontárgyakat terjedelmük miatt külön cd lemez tartalmazza.</w:t>
      </w:r>
      <w:r>
        <w:br w:type="page"/>
      </w:r>
      <w:r>
        <w:rPr>
          <w:rFonts w:ascii="Arial" w:hAnsi="Arial"/>
          <w:i/>
          <w:sz w:val="20"/>
          <w:u w:val="single"/>
        </w:rPr>
        <w:t>4. melléklet a</w:t>
      </w:r>
      <w:r w:rsidR="00CE5833">
        <w:rPr>
          <w:rFonts w:ascii="Arial" w:hAnsi="Arial"/>
          <w:i/>
          <w:sz w:val="20"/>
          <w:u w:val="single"/>
        </w:rPr>
        <w:t xml:space="preserve"> </w:t>
      </w:r>
      <w:r>
        <w:rPr>
          <w:rFonts w:ascii="Arial" w:hAnsi="Arial"/>
          <w:i/>
          <w:sz w:val="20"/>
          <w:u w:val="single"/>
        </w:rPr>
        <w:t>/201</w:t>
      </w:r>
      <w:r w:rsidR="00AA64A2">
        <w:rPr>
          <w:rFonts w:ascii="Arial" w:hAnsi="Arial"/>
          <w:i/>
          <w:sz w:val="20"/>
          <w:u w:val="single"/>
        </w:rPr>
        <w:t>9</w:t>
      </w:r>
      <w:r>
        <w:rPr>
          <w:rFonts w:ascii="Arial" w:hAnsi="Arial"/>
          <w:i/>
          <w:sz w:val="20"/>
          <w:u w:val="single"/>
        </w:rPr>
        <w:t>..) önk.-i rendelethez</w:t>
      </w:r>
    </w:p>
    <w:p w14:paraId="759C9FA7" w14:textId="77777777" w:rsidR="00E840EC" w:rsidRDefault="00E840EC">
      <w:pPr>
        <w:pStyle w:val="Szvegtrzs21"/>
        <w:tabs>
          <w:tab w:val="left" w:pos="567"/>
        </w:tabs>
        <w:ind w:firstLine="0"/>
        <w:jc w:val="right"/>
        <w:rPr>
          <w:rFonts w:ascii="Arial" w:hAnsi="Arial"/>
          <w:i/>
          <w:sz w:val="20"/>
          <w:u w:val="single"/>
        </w:rPr>
      </w:pPr>
    </w:p>
    <w:p w14:paraId="14A5B8F1" w14:textId="77777777" w:rsidR="00E840EC" w:rsidRDefault="00E840EC">
      <w:pPr>
        <w:pStyle w:val="NormlWeb"/>
        <w:spacing w:before="0" w:after="480"/>
        <w:jc w:val="center"/>
        <w:rPr>
          <w:rFonts w:ascii="Arial" w:hAnsi="Arial" w:cs="Arial"/>
          <w:b/>
          <w:sz w:val="22"/>
          <w:szCs w:val="22"/>
        </w:rPr>
      </w:pPr>
      <w:r>
        <w:rPr>
          <w:rFonts w:ascii="Arial" w:hAnsi="Arial" w:cs="Arial"/>
          <w:b/>
          <w:sz w:val="22"/>
          <w:szCs w:val="22"/>
        </w:rPr>
        <w:t>NYILATKOZAT</w:t>
      </w:r>
    </w:p>
    <w:p w14:paraId="34B49EFD" w14:textId="77777777" w:rsidR="00E840EC" w:rsidRDefault="00E840EC">
      <w:pPr>
        <w:jc w:val="center"/>
        <w:rPr>
          <w:rFonts w:ascii="Arial" w:hAnsi="Arial" w:cs="Arial"/>
          <w:sz w:val="22"/>
          <w:szCs w:val="22"/>
        </w:rPr>
      </w:pPr>
      <w:proofErr w:type="gramStart"/>
      <w:r>
        <w:rPr>
          <w:rFonts w:ascii="Arial" w:hAnsi="Arial" w:cs="Arial"/>
          <w:sz w:val="22"/>
          <w:szCs w:val="22"/>
        </w:rPr>
        <w:t>nemzeti</w:t>
      </w:r>
      <w:proofErr w:type="gramEnd"/>
      <w:r>
        <w:rPr>
          <w:rFonts w:ascii="Arial" w:hAnsi="Arial" w:cs="Arial"/>
          <w:sz w:val="22"/>
          <w:szCs w:val="22"/>
        </w:rPr>
        <w:t xml:space="preserve"> vagyon hasznosítására, vagy tulajdonjogának megszerzésére irányuló szerződés megkötéséhez a nemzeti vagyonról szóló 2011. évi CXCVI. törvény 3.§ (1) bekezdés 1.b) pontja szerinti gazdálkodó szervezetek részére</w:t>
      </w:r>
    </w:p>
    <w:p w14:paraId="1044148C" w14:textId="77777777" w:rsidR="00E840EC" w:rsidRDefault="00E840EC">
      <w:pPr>
        <w:numPr>
          <w:ilvl w:val="0"/>
          <w:numId w:val="2"/>
        </w:numPr>
        <w:tabs>
          <w:tab w:val="left" w:pos="360"/>
        </w:tabs>
        <w:overflowPunct/>
        <w:autoSpaceDE/>
        <w:spacing w:before="240" w:after="240"/>
        <w:textAlignment w:val="auto"/>
        <w:rPr>
          <w:rFonts w:ascii="Arial" w:hAnsi="Arial" w:cs="Arial"/>
          <w:sz w:val="22"/>
          <w:szCs w:val="22"/>
        </w:rPr>
      </w:pPr>
      <w:r>
        <w:rPr>
          <w:rFonts w:ascii="Arial" w:hAnsi="Arial" w:cs="Arial"/>
          <w:sz w:val="22"/>
          <w:szCs w:val="22"/>
        </w:rPr>
        <w:t>A nyilatkozattételre kötelezett szervezet adatai a cégkivonat és az aláírási címpéldány alapján:</w:t>
      </w:r>
    </w:p>
    <w:tbl>
      <w:tblPr>
        <w:tblW w:w="0" w:type="auto"/>
        <w:tblInd w:w="448" w:type="dxa"/>
        <w:tblLayout w:type="fixed"/>
        <w:tblLook w:val="0000" w:firstRow="0" w:lastRow="0" w:firstColumn="0" w:lastColumn="0" w:noHBand="0" w:noVBand="0"/>
      </w:tblPr>
      <w:tblGrid>
        <w:gridCol w:w="3802"/>
        <w:gridCol w:w="5058"/>
      </w:tblGrid>
      <w:tr w:rsidR="00E840EC" w14:paraId="18F88F1A" w14:textId="77777777">
        <w:tc>
          <w:tcPr>
            <w:tcW w:w="3802" w:type="dxa"/>
            <w:tcBorders>
              <w:top w:val="single" w:sz="4" w:space="0" w:color="000000"/>
              <w:left w:val="single" w:sz="4" w:space="0" w:color="000000"/>
              <w:bottom w:val="single" w:sz="4" w:space="0" w:color="000000"/>
            </w:tcBorders>
          </w:tcPr>
          <w:p w14:paraId="1ED50106" w14:textId="77777777" w:rsidR="00E840EC" w:rsidRDefault="00E840EC">
            <w:pPr>
              <w:snapToGrid w:val="0"/>
              <w:spacing w:before="240"/>
              <w:rPr>
                <w:rFonts w:ascii="Arial" w:hAnsi="Arial" w:cs="Arial"/>
                <w:sz w:val="22"/>
                <w:szCs w:val="22"/>
              </w:rPr>
            </w:pPr>
            <w:r>
              <w:rPr>
                <w:rFonts w:ascii="Arial" w:hAnsi="Arial" w:cs="Arial"/>
                <w:sz w:val="22"/>
                <w:szCs w:val="22"/>
              </w:rPr>
              <w:t>Szervezet neve:</w:t>
            </w:r>
          </w:p>
          <w:p w14:paraId="6C950590" w14:textId="77777777" w:rsidR="00E840EC" w:rsidRDefault="00E840EC">
            <w:pPr>
              <w:spacing w:before="240"/>
              <w:rPr>
                <w:rFonts w:ascii="Arial" w:hAnsi="Arial" w:cs="Arial"/>
                <w:sz w:val="22"/>
                <w:szCs w:val="22"/>
              </w:rPr>
            </w:pPr>
          </w:p>
        </w:tc>
        <w:tc>
          <w:tcPr>
            <w:tcW w:w="5058" w:type="dxa"/>
            <w:tcBorders>
              <w:top w:val="single" w:sz="4" w:space="0" w:color="000000"/>
              <w:left w:val="single" w:sz="4" w:space="0" w:color="000000"/>
              <w:bottom w:val="single" w:sz="4" w:space="0" w:color="000000"/>
              <w:right w:val="single" w:sz="4" w:space="0" w:color="000000"/>
            </w:tcBorders>
          </w:tcPr>
          <w:p w14:paraId="2C0362F8" w14:textId="77777777" w:rsidR="00E840EC" w:rsidRDefault="00E840EC">
            <w:pPr>
              <w:snapToGrid w:val="0"/>
              <w:spacing w:before="240"/>
              <w:rPr>
                <w:rFonts w:ascii="Arial" w:hAnsi="Arial" w:cs="Arial"/>
                <w:sz w:val="22"/>
                <w:szCs w:val="22"/>
              </w:rPr>
            </w:pPr>
          </w:p>
        </w:tc>
      </w:tr>
      <w:tr w:rsidR="00E840EC" w14:paraId="07D1D4C3" w14:textId="77777777">
        <w:tc>
          <w:tcPr>
            <w:tcW w:w="3802" w:type="dxa"/>
            <w:tcBorders>
              <w:left w:val="single" w:sz="4" w:space="0" w:color="000000"/>
              <w:bottom w:val="single" w:sz="4" w:space="0" w:color="000000"/>
            </w:tcBorders>
          </w:tcPr>
          <w:p w14:paraId="1296851B" w14:textId="77777777" w:rsidR="00E840EC" w:rsidRDefault="00E840EC">
            <w:pPr>
              <w:snapToGrid w:val="0"/>
              <w:spacing w:before="240"/>
              <w:rPr>
                <w:rFonts w:ascii="Arial" w:hAnsi="Arial" w:cs="Arial"/>
                <w:sz w:val="22"/>
                <w:szCs w:val="22"/>
              </w:rPr>
            </w:pPr>
            <w:r>
              <w:rPr>
                <w:rFonts w:ascii="Arial" w:hAnsi="Arial" w:cs="Arial"/>
                <w:sz w:val="22"/>
                <w:szCs w:val="22"/>
              </w:rPr>
              <w:t>Székhelye:</w:t>
            </w:r>
          </w:p>
          <w:p w14:paraId="337D1A2D" w14:textId="77777777" w:rsidR="00E840EC" w:rsidRDefault="00E840EC">
            <w:pPr>
              <w:spacing w:before="240"/>
              <w:rPr>
                <w:rFonts w:ascii="Arial" w:hAnsi="Arial" w:cs="Arial"/>
                <w:sz w:val="22"/>
                <w:szCs w:val="22"/>
              </w:rPr>
            </w:pPr>
          </w:p>
        </w:tc>
        <w:tc>
          <w:tcPr>
            <w:tcW w:w="5058" w:type="dxa"/>
            <w:tcBorders>
              <w:left w:val="single" w:sz="4" w:space="0" w:color="000000"/>
              <w:bottom w:val="single" w:sz="4" w:space="0" w:color="000000"/>
              <w:right w:val="single" w:sz="4" w:space="0" w:color="000000"/>
            </w:tcBorders>
          </w:tcPr>
          <w:p w14:paraId="6162011E" w14:textId="77777777" w:rsidR="00E840EC" w:rsidRDefault="00E840EC">
            <w:pPr>
              <w:snapToGrid w:val="0"/>
              <w:spacing w:before="240"/>
              <w:rPr>
                <w:rFonts w:ascii="Arial" w:hAnsi="Arial" w:cs="Arial"/>
                <w:sz w:val="22"/>
                <w:szCs w:val="22"/>
              </w:rPr>
            </w:pPr>
          </w:p>
        </w:tc>
      </w:tr>
      <w:tr w:rsidR="00E840EC" w14:paraId="68E503E9" w14:textId="77777777">
        <w:tc>
          <w:tcPr>
            <w:tcW w:w="3802" w:type="dxa"/>
            <w:tcBorders>
              <w:left w:val="single" w:sz="4" w:space="0" w:color="000000"/>
              <w:bottom w:val="single" w:sz="4" w:space="0" w:color="000000"/>
            </w:tcBorders>
          </w:tcPr>
          <w:p w14:paraId="17DBEFCB" w14:textId="77777777" w:rsidR="00E840EC" w:rsidRDefault="00E840EC">
            <w:pPr>
              <w:snapToGrid w:val="0"/>
              <w:spacing w:before="240"/>
              <w:rPr>
                <w:rFonts w:ascii="Arial" w:hAnsi="Arial" w:cs="Arial"/>
                <w:sz w:val="22"/>
                <w:szCs w:val="22"/>
              </w:rPr>
            </w:pPr>
            <w:r>
              <w:rPr>
                <w:rFonts w:ascii="Arial" w:hAnsi="Arial" w:cs="Arial"/>
                <w:sz w:val="22"/>
                <w:szCs w:val="22"/>
              </w:rPr>
              <w:t>Adóilletősége (ha az nem Magyarország):</w:t>
            </w:r>
          </w:p>
          <w:p w14:paraId="6B8B0600" w14:textId="77777777" w:rsidR="00E840EC" w:rsidRDefault="00E840EC">
            <w:pPr>
              <w:spacing w:before="240"/>
              <w:rPr>
                <w:rFonts w:ascii="Arial" w:hAnsi="Arial" w:cs="Arial"/>
                <w:sz w:val="22"/>
                <w:szCs w:val="22"/>
              </w:rPr>
            </w:pPr>
          </w:p>
        </w:tc>
        <w:tc>
          <w:tcPr>
            <w:tcW w:w="5058" w:type="dxa"/>
            <w:tcBorders>
              <w:left w:val="single" w:sz="4" w:space="0" w:color="000000"/>
              <w:bottom w:val="single" w:sz="4" w:space="0" w:color="000000"/>
              <w:right w:val="single" w:sz="4" w:space="0" w:color="000000"/>
            </w:tcBorders>
          </w:tcPr>
          <w:p w14:paraId="4F72243C" w14:textId="77777777" w:rsidR="00E840EC" w:rsidRDefault="00E840EC">
            <w:pPr>
              <w:snapToGrid w:val="0"/>
              <w:spacing w:before="240"/>
              <w:rPr>
                <w:rFonts w:ascii="Arial" w:hAnsi="Arial" w:cs="Arial"/>
                <w:sz w:val="22"/>
                <w:szCs w:val="22"/>
              </w:rPr>
            </w:pPr>
          </w:p>
        </w:tc>
      </w:tr>
      <w:tr w:rsidR="00E840EC" w14:paraId="4F77D753" w14:textId="77777777">
        <w:tc>
          <w:tcPr>
            <w:tcW w:w="3802" w:type="dxa"/>
            <w:tcBorders>
              <w:left w:val="single" w:sz="4" w:space="0" w:color="000000"/>
              <w:bottom w:val="single" w:sz="4" w:space="0" w:color="000000"/>
            </w:tcBorders>
          </w:tcPr>
          <w:p w14:paraId="34D3F3FC" w14:textId="77777777" w:rsidR="00E840EC" w:rsidRDefault="00E840EC">
            <w:pPr>
              <w:snapToGrid w:val="0"/>
              <w:spacing w:before="240"/>
              <w:rPr>
                <w:rFonts w:ascii="Arial" w:hAnsi="Arial" w:cs="Arial"/>
                <w:sz w:val="22"/>
                <w:szCs w:val="22"/>
              </w:rPr>
            </w:pPr>
            <w:r>
              <w:rPr>
                <w:rFonts w:ascii="Arial" w:hAnsi="Arial" w:cs="Arial"/>
                <w:sz w:val="22"/>
                <w:szCs w:val="22"/>
              </w:rPr>
              <w:t>Cégjegyzékszáma:</w:t>
            </w:r>
          </w:p>
          <w:p w14:paraId="4243EB6E" w14:textId="77777777" w:rsidR="00E840EC" w:rsidRDefault="00E840EC">
            <w:pPr>
              <w:spacing w:before="240"/>
              <w:rPr>
                <w:rFonts w:ascii="Arial" w:hAnsi="Arial" w:cs="Arial"/>
                <w:sz w:val="22"/>
                <w:szCs w:val="22"/>
              </w:rPr>
            </w:pPr>
          </w:p>
        </w:tc>
        <w:tc>
          <w:tcPr>
            <w:tcW w:w="5058" w:type="dxa"/>
            <w:tcBorders>
              <w:left w:val="single" w:sz="4" w:space="0" w:color="000000"/>
              <w:bottom w:val="single" w:sz="4" w:space="0" w:color="000000"/>
              <w:right w:val="single" w:sz="4" w:space="0" w:color="000000"/>
            </w:tcBorders>
          </w:tcPr>
          <w:p w14:paraId="42ABAF7B" w14:textId="77777777" w:rsidR="00E840EC" w:rsidRDefault="00E840EC">
            <w:pPr>
              <w:snapToGrid w:val="0"/>
              <w:spacing w:before="240"/>
              <w:rPr>
                <w:rFonts w:ascii="Arial" w:hAnsi="Arial" w:cs="Arial"/>
                <w:sz w:val="22"/>
                <w:szCs w:val="22"/>
              </w:rPr>
            </w:pPr>
          </w:p>
        </w:tc>
      </w:tr>
      <w:tr w:rsidR="00E840EC" w14:paraId="0B125470" w14:textId="77777777">
        <w:tc>
          <w:tcPr>
            <w:tcW w:w="3802" w:type="dxa"/>
            <w:tcBorders>
              <w:left w:val="single" w:sz="4" w:space="0" w:color="000000"/>
              <w:bottom w:val="single" w:sz="4" w:space="0" w:color="000000"/>
            </w:tcBorders>
          </w:tcPr>
          <w:p w14:paraId="438C7C98" w14:textId="77777777" w:rsidR="00E840EC" w:rsidRDefault="00E840EC">
            <w:pPr>
              <w:snapToGrid w:val="0"/>
              <w:spacing w:before="240"/>
              <w:rPr>
                <w:rFonts w:ascii="Arial" w:hAnsi="Arial" w:cs="Arial"/>
                <w:sz w:val="22"/>
                <w:szCs w:val="22"/>
              </w:rPr>
            </w:pPr>
            <w:r>
              <w:rPr>
                <w:rFonts w:ascii="Arial" w:hAnsi="Arial" w:cs="Arial"/>
                <w:sz w:val="22"/>
                <w:szCs w:val="22"/>
              </w:rPr>
              <w:t>Adószáma:</w:t>
            </w:r>
          </w:p>
          <w:p w14:paraId="7F94AD34" w14:textId="77777777" w:rsidR="00E840EC" w:rsidRDefault="00E840EC">
            <w:pPr>
              <w:spacing w:before="240"/>
              <w:rPr>
                <w:rFonts w:ascii="Arial" w:hAnsi="Arial" w:cs="Arial"/>
                <w:sz w:val="22"/>
                <w:szCs w:val="22"/>
              </w:rPr>
            </w:pPr>
          </w:p>
        </w:tc>
        <w:tc>
          <w:tcPr>
            <w:tcW w:w="5058" w:type="dxa"/>
            <w:tcBorders>
              <w:left w:val="single" w:sz="4" w:space="0" w:color="000000"/>
              <w:bottom w:val="single" w:sz="4" w:space="0" w:color="000000"/>
              <w:right w:val="single" w:sz="4" w:space="0" w:color="000000"/>
            </w:tcBorders>
          </w:tcPr>
          <w:p w14:paraId="05C5A9DE" w14:textId="77777777" w:rsidR="00E840EC" w:rsidRDefault="00E840EC">
            <w:pPr>
              <w:snapToGrid w:val="0"/>
              <w:spacing w:before="240"/>
              <w:rPr>
                <w:rFonts w:ascii="Arial" w:hAnsi="Arial" w:cs="Arial"/>
                <w:sz w:val="22"/>
                <w:szCs w:val="22"/>
              </w:rPr>
            </w:pPr>
          </w:p>
        </w:tc>
      </w:tr>
      <w:tr w:rsidR="00E840EC" w14:paraId="40E89F05" w14:textId="77777777">
        <w:tc>
          <w:tcPr>
            <w:tcW w:w="3802" w:type="dxa"/>
            <w:tcBorders>
              <w:left w:val="single" w:sz="4" w:space="0" w:color="000000"/>
              <w:bottom w:val="single" w:sz="4" w:space="0" w:color="000000"/>
            </w:tcBorders>
          </w:tcPr>
          <w:p w14:paraId="593DF54C" w14:textId="77777777" w:rsidR="00E840EC" w:rsidRDefault="00E840EC">
            <w:pPr>
              <w:snapToGrid w:val="0"/>
              <w:spacing w:before="240"/>
              <w:rPr>
                <w:rFonts w:ascii="Arial" w:hAnsi="Arial" w:cs="Arial"/>
                <w:sz w:val="22"/>
                <w:szCs w:val="22"/>
              </w:rPr>
            </w:pPr>
            <w:r>
              <w:rPr>
                <w:rFonts w:ascii="Arial" w:hAnsi="Arial" w:cs="Arial"/>
                <w:sz w:val="22"/>
                <w:szCs w:val="22"/>
              </w:rPr>
              <w:t>Statisztikai számjele:</w:t>
            </w:r>
          </w:p>
          <w:p w14:paraId="38F84FAF" w14:textId="77777777" w:rsidR="00E840EC" w:rsidRDefault="00E840EC">
            <w:pPr>
              <w:spacing w:before="240"/>
              <w:rPr>
                <w:rFonts w:ascii="Arial" w:hAnsi="Arial" w:cs="Arial"/>
                <w:sz w:val="22"/>
                <w:szCs w:val="22"/>
              </w:rPr>
            </w:pPr>
          </w:p>
        </w:tc>
        <w:tc>
          <w:tcPr>
            <w:tcW w:w="5058" w:type="dxa"/>
            <w:tcBorders>
              <w:left w:val="single" w:sz="4" w:space="0" w:color="000000"/>
              <w:bottom w:val="single" w:sz="4" w:space="0" w:color="000000"/>
              <w:right w:val="single" w:sz="4" w:space="0" w:color="000000"/>
            </w:tcBorders>
          </w:tcPr>
          <w:p w14:paraId="2915B5B5" w14:textId="77777777" w:rsidR="00E840EC" w:rsidRDefault="00E840EC">
            <w:pPr>
              <w:snapToGrid w:val="0"/>
              <w:spacing w:before="240"/>
              <w:rPr>
                <w:rFonts w:ascii="Arial" w:hAnsi="Arial" w:cs="Arial"/>
                <w:sz w:val="22"/>
                <w:szCs w:val="22"/>
              </w:rPr>
            </w:pPr>
          </w:p>
        </w:tc>
      </w:tr>
      <w:tr w:rsidR="00E840EC" w14:paraId="19323501" w14:textId="77777777">
        <w:tc>
          <w:tcPr>
            <w:tcW w:w="3802" w:type="dxa"/>
            <w:tcBorders>
              <w:left w:val="single" w:sz="4" w:space="0" w:color="000000"/>
              <w:bottom w:val="single" w:sz="4" w:space="0" w:color="000000"/>
            </w:tcBorders>
          </w:tcPr>
          <w:p w14:paraId="37295A7C" w14:textId="77777777" w:rsidR="00E840EC" w:rsidRDefault="00E840EC">
            <w:pPr>
              <w:snapToGrid w:val="0"/>
              <w:spacing w:before="240"/>
              <w:rPr>
                <w:rFonts w:ascii="Arial" w:hAnsi="Arial" w:cs="Arial"/>
                <w:sz w:val="22"/>
                <w:szCs w:val="22"/>
              </w:rPr>
            </w:pPr>
            <w:r>
              <w:rPr>
                <w:rFonts w:ascii="Arial" w:hAnsi="Arial" w:cs="Arial"/>
                <w:sz w:val="22"/>
                <w:szCs w:val="22"/>
              </w:rPr>
              <w:t xml:space="preserve">Cégjegyzésre jogosult </w:t>
            </w:r>
            <w:proofErr w:type="gramStart"/>
            <w:r>
              <w:rPr>
                <w:rFonts w:ascii="Arial" w:hAnsi="Arial" w:cs="Arial"/>
                <w:sz w:val="22"/>
                <w:szCs w:val="22"/>
              </w:rPr>
              <w:t>képviselő(</w:t>
            </w:r>
            <w:proofErr w:type="gramEnd"/>
            <w:r>
              <w:rPr>
                <w:rFonts w:ascii="Arial" w:hAnsi="Arial" w:cs="Arial"/>
                <w:sz w:val="22"/>
                <w:szCs w:val="22"/>
              </w:rPr>
              <w:t>k) neve:</w:t>
            </w:r>
          </w:p>
          <w:p w14:paraId="48810E74" w14:textId="77777777" w:rsidR="00E840EC" w:rsidRDefault="00E840EC">
            <w:pPr>
              <w:spacing w:before="240"/>
              <w:rPr>
                <w:rFonts w:ascii="Arial" w:hAnsi="Arial" w:cs="Arial"/>
                <w:sz w:val="22"/>
                <w:szCs w:val="22"/>
              </w:rPr>
            </w:pPr>
          </w:p>
        </w:tc>
        <w:tc>
          <w:tcPr>
            <w:tcW w:w="5058" w:type="dxa"/>
            <w:tcBorders>
              <w:left w:val="single" w:sz="4" w:space="0" w:color="000000"/>
              <w:bottom w:val="single" w:sz="4" w:space="0" w:color="000000"/>
              <w:right w:val="single" w:sz="4" w:space="0" w:color="000000"/>
            </w:tcBorders>
          </w:tcPr>
          <w:p w14:paraId="1A1455F4" w14:textId="77777777" w:rsidR="00E840EC" w:rsidRDefault="00E840EC">
            <w:pPr>
              <w:snapToGrid w:val="0"/>
              <w:spacing w:before="240"/>
              <w:rPr>
                <w:rFonts w:ascii="Arial" w:hAnsi="Arial" w:cs="Arial"/>
                <w:sz w:val="22"/>
                <w:szCs w:val="22"/>
              </w:rPr>
            </w:pPr>
          </w:p>
        </w:tc>
      </w:tr>
      <w:tr w:rsidR="00E840EC" w14:paraId="3C13D02C" w14:textId="77777777">
        <w:trPr>
          <w:trHeight w:val="524"/>
        </w:trPr>
        <w:tc>
          <w:tcPr>
            <w:tcW w:w="3802" w:type="dxa"/>
            <w:tcBorders>
              <w:left w:val="single" w:sz="4" w:space="0" w:color="000000"/>
              <w:bottom w:val="single" w:sz="4" w:space="0" w:color="000000"/>
            </w:tcBorders>
          </w:tcPr>
          <w:p w14:paraId="36282627" w14:textId="77777777" w:rsidR="00E840EC" w:rsidRDefault="00E840EC">
            <w:pPr>
              <w:snapToGrid w:val="0"/>
              <w:spacing w:before="240"/>
              <w:rPr>
                <w:rFonts w:ascii="Arial" w:hAnsi="Arial" w:cs="Arial"/>
                <w:sz w:val="22"/>
                <w:szCs w:val="22"/>
              </w:rPr>
            </w:pPr>
            <w:r>
              <w:rPr>
                <w:rFonts w:ascii="Arial" w:hAnsi="Arial" w:cs="Arial"/>
                <w:sz w:val="22"/>
                <w:szCs w:val="22"/>
              </w:rPr>
              <w:t>Cégjegyzés módja:</w:t>
            </w:r>
          </w:p>
        </w:tc>
        <w:tc>
          <w:tcPr>
            <w:tcW w:w="5058" w:type="dxa"/>
            <w:tcBorders>
              <w:left w:val="single" w:sz="4" w:space="0" w:color="000000"/>
              <w:bottom w:val="single" w:sz="4" w:space="0" w:color="000000"/>
              <w:right w:val="single" w:sz="4" w:space="0" w:color="000000"/>
            </w:tcBorders>
          </w:tcPr>
          <w:p w14:paraId="3D4C8840" w14:textId="77777777" w:rsidR="00E840EC" w:rsidRDefault="00E840EC">
            <w:pPr>
              <w:snapToGrid w:val="0"/>
              <w:spacing w:before="240"/>
              <w:jc w:val="center"/>
              <w:rPr>
                <w:rFonts w:ascii="Arial" w:hAnsi="Arial" w:cs="Arial"/>
                <w:sz w:val="22"/>
                <w:szCs w:val="22"/>
              </w:rPr>
            </w:pPr>
            <w:proofErr w:type="gramStart"/>
            <w:r>
              <w:rPr>
                <w:rFonts w:ascii="Arial" w:hAnsi="Arial" w:cs="Arial"/>
                <w:sz w:val="22"/>
                <w:szCs w:val="22"/>
              </w:rPr>
              <w:t>ÖNÁLLÓ                                 EGYÜTTES</w:t>
            </w:r>
            <w:proofErr w:type="gramEnd"/>
          </w:p>
        </w:tc>
      </w:tr>
    </w:tbl>
    <w:p w14:paraId="5F26086A" w14:textId="77777777" w:rsidR="00E840EC" w:rsidRDefault="00E840EC">
      <w:pPr>
        <w:spacing w:before="240"/>
        <w:ind w:left="357"/>
        <w:rPr>
          <w:rFonts w:ascii="Arial" w:hAnsi="Arial" w:cs="Arial"/>
          <w:i/>
          <w:sz w:val="22"/>
          <w:szCs w:val="22"/>
        </w:rPr>
      </w:pPr>
      <w:r>
        <w:rPr>
          <w:rFonts w:ascii="Arial" w:hAnsi="Arial" w:cs="Arial"/>
          <w:i/>
          <w:sz w:val="22"/>
          <w:szCs w:val="22"/>
        </w:rPr>
        <w:t>(A 30 napnál nem régebbi cégkivonat és aláírási címpéldány másolatát a nyilatkozattételi jogosultság ellenőrzése céljából kérjük csatolni!)</w:t>
      </w:r>
    </w:p>
    <w:p w14:paraId="511DC1F1" w14:textId="77777777" w:rsidR="00E840EC" w:rsidRDefault="00E840EC">
      <w:pPr>
        <w:numPr>
          <w:ilvl w:val="0"/>
          <w:numId w:val="2"/>
        </w:numPr>
        <w:tabs>
          <w:tab w:val="left" w:pos="360"/>
        </w:tabs>
        <w:overflowPunct/>
        <w:autoSpaceDE/>
        <w:spacing w:before="360"/>
        <w:jc w:val="both"/>
        <w:textAlignment w:val="auto"/>
        <w:rPr>
          <w:rFonts w:ascii="Arial" w:hAnsi="Arial" w:cs="Arial"/>
          <w:sz w:val="22"/>
          <w:szCs w:val="22"/>
        </w:rPr>
      </w:pPr>
      <w:r>
        <w:rPr>
          <w:rFonts w:ascii="Arial" w:hAnsi="Arial" w:cs="Arial"/>
          <w:sz w:val="22"/>
          <w:szCs w:val="22"/>
        </w:rPr>
        <w:t xml:space="preserve">Alulírott (alulírottak) az 1.) pontban meghatározott szervezet cégjegyzésre jogosult képviselője (képviselői) nyilatkozom (nyilatkozzuk), hogy az általam (általunk) jegyzett </w:t>
      </w:r>
      <w:r>
        <w:rPr>
          <w:rFonts w:ascii="Arial" w:hAnsi="Arial" w:cs="Arial"/>
          <w:b/>
          <w:sz w:val="22"/>
          <w:szCs w:val="22"/>
        </w:rPr>
        <w:t>gazdálkodó szervezet</w:t>
      </w:r>
      <w:r>
        <w:rPr>
          <w:rFonts w:ascii="Arial" w:hAnsi="Arial" w:cs="Arial"/>
          <w:sz w:val="22"/>
          <w:szCs w:val="22"/>
        </w:rPr>
        <w:t xml:space="preserve"> megfelel a következő feltételeknek, ennek alapján a nemzeti vagyonról szóló 2011. évi CXCVI. tv. 3. § (1) </w:t>
      </w:r>
      <w:proofErr w:type="spellStart"/>
      <w:r>
        <w:rPr>
          <w:rFonts w:ascii="Arial" w:hAnsi="Arial" w:cs="Arial"/>
          <w:sz w:val="22"/>
          <w:szCs w:val="22"/>
        </w:rPr>
        <w:t>bek</w:t>
      </w:r>
      <w:proofErr w:type="spellEnd"/>
      <w:r>
        <w:rPr>
          <w:rFonts w:ascii="Arial" w:hAnsi="Arial" w:cs="Arial"/>
          <w:sz w:val="22"/>
          <w:szCs w:val="22"/>
        </w:rPr>
        <w:t>. 1</w:t>
      </w:r>
      <w:proofErr w:type="gramStart"/>
      <w:r>
        <w:rPr>
          <w:rFonts w:ascii="Arial" w:hAnsi="Arial" w:cs="Arial"/>
          <w:sz w:val="22"/>
          <w:szCs w:val="22"/>
        </w:rPr>
        <w:t>.b</w:t>
      </w:r>
      <w:proofErr w:type="gramEnd"/>
      <w:r>
        <w:rPr>
          <w:rFonts w:ascii="Arial" w:hAnsi="Arial" w:cs="Arial"/>
          <w:sz w:val="22"/>
          <w:szCs w:val="22"/>
        </w:rPr>
        <w:t>) pontja szerinti átlátható szervezetnek minősül:</w:t>
      </w:r>
    </w:p>
    <w:p w14:paraId="7DA628EB" w14:textId="77777777" w:rsidR="00E840EC" w:rsidRDefault="00E840EC">
      <w:pPr>
        <w:numPr>
          <w:ilvl w:val="1"/>
          <w:numId w:val="2"/>
        </w:numPr>
        <w:tabs>
          <w:tab w:val="left" w:pos="720"/>
        </w:tabs>
        <w:overflowPunct/>
        <w:autoSpaceDE/>
        <w:ind w:left="720"/>
        <w:jc w:val="both"/>
        <w:textAlignment w:val="auto"/>
        <w:rPr>
          <w:rFonts w:ascii="Arial" w:hAnsi="Arial" w:cs="Arial"/>
          <w:sz w:val="22"/>
          <w:szCs w:val="22"/>
        </w:rPr>
      </w:pPr>
      <w:r>
        <w:rPr>
          <w:rFonts w:ascii="Arial" w:hAnsi="Arial" w:cs="Arial"/>
          <w:sz w:val="22"/>
          <w:szCs w:val="22"/>
        </w:rPr>
        <w:t xml:space="preserve">a szervezet </w:t>
      </w:r>
      <w:r>
        <w:rPr>
          <w:rFonts w:ascii="Arial" w:hAnsi="Arial" w:cs="Arial"/>
          <w:b/>
          <w:sz w:val="22"/>
          <w:szCs w:val="22"/>
        </w:rPr>
        <w:t>tulajdonosi szerkezete</w:t>
      </w:r>
      <w:r>
        <w:rPr>
          <w:rFonts w:ascii="Arial" w:hAnsi="Arial" w:cs="Arial"/>
          <w:sz w:val="22"/>
          <w:szCs w:val="22"/>
        </w:rPr>
        <w:t xml:space="preserve">, a pénzmosás és a terrorizmus </w:t>
      </w:r>
      <w:proofErr w:type="gramStart"/>
      <w:r>
        <w:rPr>
          <w:rFonts w:ascii="Arial" w:hAnsi="Arial" w:cs="Arial"/>
          <w:sz w:val="22"/>
          <w:szCs w:val="22"/>
        </w:rPr>
        <w:t>finanszírozása</w:t>
      </w:r>
      <w:proofErr w:type="gramEnd"/>
      <w:r>
        <w:rPr>
          <w:rFonts w:ascii="Arial" w:hAnsi="Arial" w:cs="Arial"/>
          <w:sz w:val="22"/>
          <w:szCs w:val="22"/>
        </w:rPr>
        <w:t xml:space="preserve"> megelőzéséről és megakadályozásáról szóló törvény szerint meghatározott </w:t>
      </w:r>
      <w:r>
        <w:rPr>
          <w:rFonts w:ascii="Arial" w:hAnsi="Arial" w:cs="Arial"/>
          <w:b/>
          <w:sz w:val="22"/>
          <w:szCs w:val="22"/>
        </w:rPr>
        <w:t>tényleges tulajdonosa megismerhető</w:t>
      </w:r>
      <w:r>
        <w:rPr>
          <w:rFonts w:ascii="Arial" w:hAnsi="Arial" w:cs="Arial"/>
          <w:sz w:val="22"/>
          <w:szCs w:val="22"/>
        </w:rPr>
        <w:t>;</w:t>
      </w:r>
    </w:p>
    <w:p w14:paraId="6A7CAE90" w14:textId="77777777" w:rsidR="00E840EC" w:rsidRDefault="00E840EC">
      <w:pPr>
        <w:numPr>
          <w:ilvl w:val="1"/>
          <w:numId w:val="2"/>
        </w:numPr>
        <w:tabs>
          <w:tab w:val="left" w:pos="717"/>
          <w:tab w:val="left" w:pos="720"/>
        </w:tabs>
        <w:overflowPunct/>
        <w:autoSpaceDE/>
        <w:spacing w:before="120" w:after="120"/>
        <w:ind w:left="717"/>
        <w:jc w:val="both"/>
        <w:textAlignment w:val="auto"/>
        <w:rPr>
          <w:rFonts w:ascii="Arial" w:hAnsi="Arial" w:cs="Arial"/>
          <w:sz w:val="22"/>
          <w:szCs w:val="22"/>
        </w:rPr>
      </w:pPr>
      <w:r>
        <w:rPr>
          <w:rFonts w:ascii="Arial" w:hAnsi="Arial" w:cs="Arial"/>
          <w:sz w:val="22"/>
          <w:szCs w:val="22"/>
        </w:rPr>
        <w:t xml:space="preserve">a szervezet </w:t>
      </w:r>
      <w:r>
        <w:rPr>
          <w:rFonts w:ascii="Arial" w:hAnsi="Arial" w:cs="Arial"/>
          <w:b/>
          <w:sz w:val="22"/>
          <w:szCs w:val="22"/>
        </w:rPr>
        <w:t>nem minősül</w:t>
      </w:r>
      <w:r>
        <w:rPr>
          <w:rFonts w:ascii="Arial" w:hAnsi="Arial" w:cs="Arial"/>
          <w:sz w:val="22"/>
          <w:szCs w:val="22"/>
        </w:rPr>
        <w:t xml:space="preserve"> a társasági adóról és az osztalékadóról szóló törvény szerint meghatározott </w:t>
      </w:r>
      <w:r>
        <w:rPr>
          <w:rFonts w:ascii="Arial" w:hAnsi="Arial" w:cs="Arial"/>
          <w:b/>
          <w:sz w:val="22"/>
          <w:szCs w:val="22"/>
        </w:rPr>
        <w:t>ellenőrzött külföldi társaságnak</w:t>
      </w:r>
      <w:r>
        <w:rPr>
          <w:rFonts w:ascii="Arial" w:hAnsi="Arial" w:cs="Arial"/>
          <w:sz w:val="22"/>
          <w:szCs w:val="22"/>
        </w:rPr>
        <w:t>;</w:t>
      </w:r>
    </w:p>
    <w:p w14:paraId="4C41B96E" w14:textId="77777777" w:rsidR="00E840EC" w:rsidRDefault="00E840EC">
      <w:pPr>
        <w:numPr>
          <w:ilvl w:val="1"/>
          <w:numId w:val="2"/>
        </w:numPr>
        <w:tabs>
          <w:tab w:val="left" w:pos="720"/>
        </w:tabs>
        <w:overflowPunct/>
        <w:autoSpaceDE/>
        <w:ind w:left="720"/>
        <w:jc w:val="both"/>
        <w:textAlignment w:val="auto"/>
        <w:rPr>
          <w:rFonts w:ascii="Arial" w:hAnsi="Arial" w:cs="Arial"/>
          <w:sz w:val="22"/>
          <w:szCs w:val="22"/>
        </w:rPr>
      </w:pPr>
      <w:r>
        <w:rPr>
          <w:rFonts w:ascii="Arial" w:hAnsi="Arial" w:cs="Arial"/>
          <w:sz w:val="22"/>
          <w:szCs w:val="22"/>
        </w:rPr>
        <w:t>a</w:t>
      </w:r>
      <w:r>
        <w:rPr>
          <w:rFonts w:ascii="Arial" w:hAnsi="Arial" w:cs="Arial"/>
          <w:b/>
          <w:sz w:val="22"/>
          <w:szCs w:val="22"/>
        </w:rPr>
        <w:t xml:space="preserve"> </w:t>
      </w:r>
      <w:r>
        <w:rPr>
          <w:rFonts w:ascii="Arial" w:hAnsi="Arial" w:cs="Arial"/>
          <w:sz w:val="22"/>
          <w:szCs w:val="22"/>
        </w:rPr>
        <w:t>szervezetben</w:t>
      </w:r>
      <w:r>
        <w:rPr>
          <w:rFonts w:ascii="Arial" w:hAnsi="Arial" w:cs="Arial"/>
          <w:b/>
          <w:sz w:val="22"/>
          <w:szCs w:val="22"/>
        </w:rPr>
        <w:t xml:space="preserve"> közvetlenül vagy közvetetten több mint 25%-</w:t>
      </w:r>
      <w:proofErr w:type="spellStart"/>
      <w:r>
        <w:rPr>
          <w:rFonts w:ascii="Arial" w:hAnsi="Arial" w:cs="Arial"/>
          <w:b/>
          <w:sz w:val="22"/>
          <w:szCs w:val="22"/>
        </w:rPr>
        <w:t>os</w:t>
      </w:r>
      <w:proofErr w:type="spellEnd"/>
      <w:r>
        <w:rPr>
          <w:rFonts w:ascii="Arial" w:hAnsi="Arial" w:cs="Arial"/>
          <w:b/>
          <w:sz w:val="22"/>
          <w:szCs w:val="22"/>
        </w:rPr>
        <w:t xml:space="preserve"> tulajdonnal, befolyással vagy szavazati joggal bíró jogi személy, jogi személyiséggel nem rendelkező gazdálkodó szervezet tekintetében az a-b) pont szerinti feltételek fennállnak</w:t>
      </w:r>
      <w:r>
        <w:rPr>
          <w:rFonts w:ascii="Arial" w:hAnsi="Arial" w:cs="Arial"/>
          <w:sz w:val="22"/>
          <w:szCs w:val="22"/>
        </w:rPr>
        <w:t xml:space="preserve">, továbbá </w:t>
      </w:r>
      <w:proofErr w:type="gramStart"/>
      <w:r>
        <w:rPr>
          <w:rFonts w:ascii="Arial" w:hAnsi="Arial" w:cs="Arial"/>
          <w:sz w:val="22"/>
          <w:szCs w:val="22"/>
        </w:rPr>
        <w:t>ezen</w:t>
      </w:r>
      <w:proofErr w:type="gramEnd"/>
      <w:r>
        <w:rPr>
          <w:rFonts w:ascii="Arial" w:hAnsi="Arial" w:cs="Arial"/>
          <w:sz w:val="22"/>
          <w:szCs w:val="22"/>
        </w:rPr>
        <w:t xml:space="preserve"> gazdálkodó szervezet az Európai Unió tagállamában, az Európai Gazdasági Térségről szóló megállapodásban részes államban, a Gazdasági Együttműködési és Fejlesztési Szervezet tagállamában vagy </w:t>
      </w:r>
      <w:r>
        <w:rPr>
          <w:rFonts w:ascii="Arial" w:hAnsi="Arial" w:cs="Arial"/>
          <w:b/>
          <w:sz w:val="22"/>
          <w:szCs w:val="22"/>
        </w:rPr>
        <w:t>olyan államban</w:t>
      </w:r>
      <w:r>
        <w:rPr>
          <w:rFonts w:ascii="Arial" w:hAnsi="Arial" w:cs="Arial"/>
          <w:sz w:val="22"/>
          <w:szCs w:val="22"/>
        </w:rPr>
        <w:t xml:space="preserve"> </w:t>
      </w:r>
      <w:r>
        <w:rPr>
          <w:rFonts w:ascii="Arial" w:hAnsi="Arial" w:cs="Arial"/>
          <w:b/>
          <w:sz w:val="22"/>
          <w:szCs w:val="22"/>
        </w:rPr>
        <w:t>rendelkezik adóilletőséggel</w:t>
      </w:r>
      <w:r>
        <w:rPr>
          <w:rFonts w:ascii="Arial" w:hAnsi="Arial" w:cs="Arial"/>
          <w:sz w:val="22"/>
          <w:szCs w:val="22"/>
        </w:rPr>
        <w:t xml:space="preserve">, </w:t>
      </w:r>
      <w:r>
        <w:rPr>
          <w:rFonts w:ascii="Arial" w:hAnsi="Arial" w:cs="Arial"/>
          <w:b/>
          <w:sz w:val="22"/>
          <w:szCs w:val="22"/>
        </w:rPr>
        <w:t>amellyel Magyarországnak a kettős adóztatás elkerüléséről szóló egyezménye van</w:t>
      </w:r>
      <w:r>
        <w:rPr>
          <w:rFonts w:ascii="Arial" w:hAnsi="Arial" w:cs="Arial"/>
          <w:sz w:val="22"/>
          <w:szCs w:val="22"/>
        </w:rPr>
        <w:t>.</w:t>
      </w:r>
    </w:p>
    <w:p w14:paraId="1073991D" w14:textId="77777777" w:rsidR="00E840EC" w:rsidRDefault="00E840EC">
      <w:pPr>
        <w:numPr>
          <w:ilvl w:val="0"/>
          <w:numId w:val="2"/>
        </w:numPr>
        <w:tabs>
          <w:tab w:val="left" w:pos="360"/>
        </w:tabs>
        <w:overflowPunct/>
        <w:autoSpaceDE/>
        <w:spacing w:before="360"/>
        <w:jc w:val="both"/>
        <w:textAlignment w:val="auto"/>
        <w:rPr>
          <w:rFonts w:ascii="Arial" w:hAnsi="Arial" w:cs="Arial"/>
          <w:sz w:val="22"/>
          <w:szCs w:val="22"/>
        </w:rPr>
      </w:pPr>
      <w:r>
        <w:rPr>
          <w:rFonts w:ascii="Arial" w:hAnsi="Arial" w:cs="Arial"/>
          <w:sz w:val="22"/>
          <w:szCs w:val="22"/>
        </w:rPr>
        <w:t>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14:paraId="3DC5B372" w14:textId="77777777" w:rsidR="00E840EC" w:rsidRDefault="00E840EC">
      <w:pPr>
        <w:spacing w:before="840" w:after="840"/>
        <w:jc w:val="both"/>
        <w:rPr>
          <w:rFonts w:ascii="Arial" w:hAnsi="Arial" w:cs="Arial"/>
          <w:sz w:val="22"/>
          <w:szCs w:val="22"/>
        </w:rPr>
      </w:pPr>
      <w:r>
        <w:rPr>
          <w:rFonts w:ascii="Arial" w:hAnsi="Arial" w:cs="Arial"/>
          <w:sz w:val="22"/>
          <w:szCs w:val="22"/>
        </w:rPr>
        <w:t>Kelt: ________________________</w:t>
      </w:r>
    </w:p>
    <w:p w14:paraId="6481E1F2" w14:textId="77777777" w:rsidR="00E840EC" w:rsidRDefault="00E840EC">
      <w:pPr>
        <w:tabs>
          <w:tab w:val="center" w:pos="2160"/>
          <w:tab w:val="center" w:pos="6660"/>
        </w:tabs>
        <w:jc w:val="both"/>
        <w:rPr>
          <w:rFonts w:ascii="Arial" w:hAnsi="Arial" w:cs="Arial"/>
          <w:sz w:val="22"/>
          <w:szCs w:val="22"/>
        </w:rPr>
      </w:pPr>
      <w:r>
        <w:rPr>
          <w:rFonts w:ascii="Arial" w:hAnsi="Arial" w:cs="Arial"/>
          <w:sz w:val="22"/>
          <w:szCs w:val="22"/>
        </w:rPr>
        <w:tab/>
        <w:t>____________________________</w:t>
      </w:r>
      <w:r>
        <w:rPr>
          <w:rFonts w:ascii="Arial" w:hAnsi="Arial" w:cs="Arial"/>
          <w:sz w:val="22"/>
          <w:szCs w:val="22"/>
        </w:rPr>
        <w:tab/>
        <w:t>______________________________</w:t>
      </w:r>
    </w:p>
    <w:p w14:paraId="65C5F055" w14:textId="77777777" w:rsidR="00E840EC" w:rsidRDefault="00E840E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aláírás</w:t>
      </w:r>
      <w:proofErr w:type="gramEnd"/>
      <w:r>
        <w:rPr>
          <w:rFonts w:ascii="Arial" w:hAnsi="Arial" w:cs="Arial"/>
          <w:sz w:val="22"/>
          <w:szCs w:val="22"/>
        </w:rPr>
        <w:tab/>
        <w:t xml:space="preserve">                                                          </w:t>
      </w:r>
      <w:proofErr w:type="spellStart"/>
      <w:r>
        <w:rPr>
          <w:rFonts w:ascii="Arial" w:hAnsi="Arial" w:cs="Arial"/>
          <w:sz w:val="22"/>
          <w:szCs w:val="22"/>
        </w:rPr>
        <w:t>aláírás</w:t>
      </w:r>
      <w:proofErr w:type="spellEnd"/>
      <w:r>
        <w:br w:type="page"/>
      </w:r>
      <w:r>
        <w:rPr>
          <w:rFonts w:ascii="Arial" w:hAnsi="Arial" w:cs="Arial"/>
          <w:b/>
          <w:sz w:val="22"/>
          <w:szCs w:val="22"/>
        </w:rPr>
        <w:t>TÁJÉKOZTATÁS</w:t>
      </w:r>
    </w:p>
    <w:p w14:paraId="75A1CA89" w14:textId="77777777" w:rsidR="00E840EC" w:rsidRDefault="00E840EC">
      <w:pPr>
        <w:rPr>
          <w:rFonts w:ascii="Arial" w:hAnsi="Arial" w:cs="Arial"/>
          <w:sz w:val="22"/>
          <w:szCs w:val="22"/>
        </w:rPr>
      </w:pPr>
    </w:p>
    <w:p w14:paraId="5AE3EBEB" w14:textId="77777777" w:rsidR="00E840EC" w:rsidRDefault="00E840EC">
      <w:pPr>
        <w:jc w:val="both"/>
        <w:rPr>
          <w:rFonts w:ascii="Arial" w:hAnsi="Arial" w:cs="Arial"/>
          <w:sz w:val="22"/>
          <w:szCs w:val="22"/>
        </w:rPr>
      </w:pPr>
      <w:r>
        <w:rPr>
          <w:rFonts w:ascii="Arial" w:hAnsi="Arial" w:cs="Arial"/>
          <w:sz w:val="22"/>
          <w:szCs w:val="22"/>
        </w:rPr>
        <w:t xml:space="preserve">A nemzeti vagyonról szóló 2011. évi CXCVI. törvény </w:t>
      </w:r>
      <w:r>
        <w:rPr>
          <w:rFonts w:ascii="Arial" w:hAnsi="Arial" w:cs="Arial"/>
          <w:b/>
          <w:sz w:val="22"/>
          <w:szCs w:val="22"/>
        </w:rPr>
        <w:t>11.§ (10) bekezdése alapján a nemzeti vagyon (állami és önkormányzati vagyon) hasznosítására vonatkozó szerződés csak természetes személlyel, vagy átlátható szervezettel köthető. Ugyanezen törvény 13.§ (2) bekezdése alapján nemzeti vagyon tulajdonjogát átruházni természetes személy vagy átlátható szervezet részére lehet</w:t>
      </w:r>
      <w:r>
        <w:rPr>
          <w:rFonts w:ascii="Arial" w:hAnsi="Arial" w:cs="Arial"/>
          <w:sz w:val="22"/>
          <w:szCs w:val="22"/>
        </w:rPr>
        <w:t>.</w:t>
      </w:r>
    </w:p>
    <w:p w14:paraId="74DE83D7" w14:textId="77777777" w:rsidR="00E840EC" w:rsidRDefault="00E840EC">
      <w:pPr>
        <w:jc w:val="both"/>
        <w:rPr>
          <w:rFonts w:ascii="Arial" w:hAnsi="Arial" w:cs="Arial"/>
          <w:sz w:val="22"/>
          <w:szCs w:val="22"/>
        </w:rPr>
      </w:pPr>
    </w:p>
    <w:p w14:paraId="1774B769" w14:textId="77777777" w:rsidR="00E840EC" w:rsidRDefault="00E840EC">
      <w:pPr>
        <w:jc w:val="both"/>
        <w:rPr>
          <w:rFonts w:ascii="Arial" w:hAnsi="Arial" w:cs="Arial"/>
          <w:sz w:val="22"/>
          <w:szCs w:val="22"/>
        </w:rPr>
      </w:pPr>
      <w:r>
        <w:rPr>
          <w:rFonts w:ascii="Arial" w:hAnsi="Arial" w:cs="Arial"/>
          <w:sz w:val="22"/>
          <w:szCs w:val="22"/>
        </w:rPr>
        <w:t xml:space="preserve">A törvény a 3.§ (1) bekezdés 1.b) és 1.c) pontja határozza meg az átlátható gazdálkodó, és civil szervezetre vonatkozó </w:t>
      </w:r>
      <w:proofErr w:type="gramStart"/>
      <w:r>
        <w:rPr>
          <w:rFonts w:ascii="Arial" w:hAnsi="Arial" w:cs="Arial"/>
          <w:sz w:val="22"/>
          <w:szCs w:val="22"/>
        </w:rPr>
        <w:t>kritériumokat</w:t>
      </w:r>
      <w:proofErr w:type="gramEnd"/>
      <w:r>
        <w:rPr>
          <w:rFonts w:ascii="Arial" w:hAnsi="Arial" w:cs="Arial"/>
          <w:sz w:val="22"/>
          <w:szCs w:val="22"/>
        </w:rPr>
        <w:t xml:space="preserve"> a következőképpen:</w:t>
      </w:r>
    </w:p>
    <w:p w14:paraId="73ACE4A0" w14:textId="77777777" w:rsidR="00E840EC" w:rsidRDefault="00E840EC">
      <w:pPr>
        <w:rPr>
          <w:rFonts w:ascii="Arial" w:hAnsi="Arial" w:cs="Arial"/>
          <w:sz w:val="22"/>
          <w:szCs w:val="22"/>
        </w:rPr>
      </w:pPr>
    </w:p>
    <w:p w14:paraId="4ACBB1C8" w14:textId="77777777" w:rsidR="00E840EC" w:rsidRDefault="00E840EC">
      <w:pPr>
        <w:jc w:val="both"/>
        <w:rPr>
          <w:rFonts w:ascii="Arial" w:hAnsi="Arial" w:cs="Arial"/>
          <w:sz w:val="22"/>
          <w:szCs w:val="22"/>
        </w:rPr>
      </w:pPr>
      <w:r>
        <w:rPr>
          <w:rFonts w:ascii="Arial" w:hAnsi="Arial" w:cs="Arial"/>
          <w:sz w:val="22"/>
          <w:szCs w:val="22"/>
        </w:rPr>
        <w:t xml:space="preserve">1. </w:t>
      </w:r>
      <w:r>
        <w:rPr>
          <w:rFonts w:ascii="Arial" w:hAnsi="Arial" w:cs="Arial"/>
          <w:b/>
          <w:sz w:val="22"/>
          <w:szCs w:val="22"/>
        </w:rPr>
        <w:t>átlátható szervezet</w:t>
      </w:r>
      <w:r>
        <w:rPr>
          <w:rFonts w:ascii="Arial" w:hAnsi="Arial" w:cs="Arial"/>
          <w:sz w:val="22"/>
          <w:szCs w:val="22"/>
        </w:rPr>
        <w:t>:</w:t>
      </w:r>
    </w:p>
    <w:p w14:paraId="03700F9D" w14:textId="77777777" w:rsidR="00E840EC" w:rsidRDefault="00E840EC">
      <w:pPr>
        <w:ind w:left="180" w:hanging="180"/>
        <w:jc w:val="both"/>
        <w:rPr>
          <w:rFonts w:ascii="Arial" w:hAnsi="Arial" w:cs="Arial"/>
          <w:sz w:val="22"/>
          <w:szCs w:val="22"/>
        </w:rPr>
      </w:pPr>
    </w:p>
    <w:p w14:paraId="7D13B839" w14:textId="77777777" w:rsidR="00E840EC" w:rsidRDefault="00E840EC">
      <w:pPr>
        <w:ind w:left="180" w:hanging="180"/>
        <w:jc w:val="both"/>
        <w:rPr>
          <w:rFonts w:ascii="Arial" w:hAnsi="Arial" w:cs="Arial"/>
          <w:sz w:val="22"/>
          <w:szCs w:val="22"/>
        </w:rPr>
      </w:pPr>
      <w:r>
        <w:rPr>
          <w:rFonts w:ascii="Arial" w:hAnsi="Arial" w:cs="Arial"/>
          <w:sz w:val="22"/>
          <w:szCs w:val="22"/>
        </w:rPr>
        <w:t xml:space="preserve">„b) </w:t>
      </w:r>
      <w:r>
        <w:rPr>
          <w:rFonts w:ascii="Arial" w:hAnsi="Arial" w:cs="Arial"/>
          <w:b/>
          <w:sz w:val="22"/>
          <w:szCs w:val="22"/>
        </w:rPr>
        <w:t>az olyan</w:t>
      </w:r>
      <w:r>
        <w:rPr>
          <w:rFonts w:ascii="Arial" w:hAnsi="Arial" w:cs="Arial"/>
          <w:sz w:val="22"/>
          <w:szCs w:val="22"/>
        </w:rPr>
        <w:t xml:space="preserve"> belföldi vagy külföldi jogi személy vagy jogi személyiséggel nem rendelkező </w:t>
      </w:r>
      <w:r>
        <w:rPr>
          <w:rFonts w:ascii="Arial" w:hAnsi="Arial" w:cs="Arial"/>
          <w:b/>
          <w:sz w:val="22"/>
          <w:szCs w:val="22"/>
        </w:rPr>
        <w:t>gazdálkodó szervezet</w:t>
      </w:r>
      <w:r>
        <w:rPr>
          <w:rFonts w:ascii="Arial" w:hAnsi="Arial" w:cs="Arial"/>
          <w:sz w:val="22"/>
          <w:szCs w:val="22"/>
        </w:rPr>
        <w:t>, amely megfelel a következő feltételeknek:</w:t>
      </w:r>
    </w:p>
    <w:p w14:paraId="788F59C4" w14:textId="77777777" w:rsidR="00E840EC" w:rsidRDefault="00E840EC">
      <w:pPr>
        <w:tabs>
          <w:tab w:val="left" w:pos="900"/>
        </w:tabs>
        <w:ind w:left="540" w:hanging="180"/>
        <w:jc w:val="both"/>
        <w:rPr>
          <w:rFonts w:ascii="Arial" w:hAnsi="Arial" w:cs="Arial"/>
          <w:sz w:val="22"/>
          <w:szCs w:val="22"/>
        </w:rPr>
      </w:pPr>
    </w:p>
    <w:p w14:paraId="2E73A62C" w14:textId="77777777" w:rsidR="00E840EC" w:rsidRDefault="00E840EC">
      <w:pPr>
        <w:tabs>
          <w:tab w:val="left" w:pos="900"/>
        </w:tabs>
        <w:ind w:left="540" w:hanging="180"/>
        <w:jc w:val="both"/>
        <w:rPr>
          <w:rFonts w:ascii="Arial" w:hAnsi="Arial" w:cs="Arial"/>
          <w:sz w:val="22"/>
          <w:szCs w:val="22"/>
        </w:rPr>
      </w:pPr>
      <w:proofErr w:type="spellStart"/>
      <w:r>
        <w:rPr>
          <w:rFonts w:ascii="Arial" w:hAnsi="Arial" w:cs="Arial"/>
          <w:sz w:val="22"/>
          <w:szCs w:val="22"/>
        </w:rPr>
        <w:t>ba</w:t>
      </w:r>
      <w:proofErr w:type="spellEnd"/>
      <w:r>
        <w:rPr>
          <w:rFonts w:ascii="Arial" w:hAnsi="Arial" w:cs="Arial"/>
          <w:sz w:val="22"/>
          <w:szCs w:val="22"/>
        </w:rPr>
        <w:t xml:space="preserve">) – a nyilvánosan működő részvénytársaság kivételével – </w:t>
      </w:r>
      <w:r>
        <w:rPr>
          <w:rFonts w:ascii="Arial" w:hAnsi="Arial" w:cs="Arial"/>
          <w:b/>
          <w:sz w:val="22"/>
          <w:szCs w:val="22"/>
        </w:rPr>
        <w:t>tulajdonosi szerkezete</w:t>
      </w:r>
      <w:r>
        <w:rPr>
          <w:rFonts w:ascii="Arial" w:hAnsi="Arial" w:cs="Arial"/>
          <w:sz w:val="22"/>
          <w:szCs w:val="22"/>
        </w:rPr>
        <w:t xml:space="preserve">, a pénzmosás és a terrorizmus </w:t>
      </w:r>
      <w:proofErr w:type="gramStart"/>
      <w:r>
        <w:rPr>
          <w:rFonts w:ascii="Arial" w:hAnsi="Arial" w:cs="Arial"/>
          <w:sz w:val="22"/>
          <w:szCs w:val="22"/>
        </w:rPr>
        <w:t>finanszírozása</w:t>
      </w:r>
      <w:proofErr w:type="gramEnd"/>
      <w:r>
        <w:rPr>
          <w:rFonts w:ascii="Arial" w:hAnsi="Arial" w:cs="Arial"/>
          <w:sz w:val="22"/>
          <w:szCs w:val="22"/>
        </w:rPr>
        <w:t xml:space="preserve"> megelőzéséről és megakadályozásáról szóló törvény szerint meghatározott </w:t>
      </w:r>
      <w:r>
        <w:rPr>
          <w:rFonts w:ascii="Arial" w:hAnsi="Arial" w:cs="Arial"/>
          <w:b/>
          <w:sz w:val="22"/>
          <w:szCs w:val="22"/>
        </w:rPr>
        <w:t>tényleges tulajdonosa megismerhető</w:t>
      </w:r>
      <w:r>
        <w:rPr>
          <w:rFonts w:ascii="Arial" w:hAnsi="Arial" w:cs="Arial"/>
          <w:sz w:val="22"/>
          <w:szCs w:val="22"/>
        </w:rPr>
        <w:t>,</w:t>
      </w:r>
    </w:p>
    <w:p w14:paraId="25BAA41A" w14:textId="77777777" w:rsidR="00E840EC" w:rsidRDefault="00E840EC">
      <w:pPr>
        <w:tabs>
          <w:tab w:val="left" w:pos="900"/>
        </w:tabs>
        <w:ind w:left="540" w:hanging="180"/>
        <w:jc w:val="both"/>
        <w:rPr>
          <w:rFonts w:ascii="Arial" w:hAnsi="Arial" w:cs="Arial"/>
          <w:sz w:val="22"/>
          <w:szCs w:val="22"/>
        </w:rPr>
      </w:pPr>
      <w:proofErr w:type="spellStart"/>
      <w:r>
        <w:rPr>
          <w:rFonts w:ascii="Arial" w:hAnsi="Arial" w:cs="Arial"/>
          <w:sz w:val="22"/>
          <w:szCs w:val="22"/>
        </w:rPr>
        <w:t>bb</w:t>
      </w:r>
      <w:proofErr w:type="spellEnd"/>
      <w:r>
        <w:rPr>
          <w:rFonts w:ascii="Arial" w:hAnsi="Arial" w:cs="Arial"/>
          <w:sz w:val="22"/>
          <w:szCs w:val="22"/>
        </w:rPr>
        <w:t xml:space="preserve">) az Európai Unió tagállamában, az Európai Gazdasági Térségről szóló </w:t>
      </w:r>
      <w:proofErr w:type="gramStart"/>
      <w:r>
        <w:rPr>
          <w:rFonts w:ascii="Arial" w:hAnsi="Arial" w:cs="Arial"/>
          <w:sz w:val="22"/>
          <w:szCs w:val="22"/>
        </w:rPr>
        <w:t>megállapodásban</w:t>
      </w:r>
      <w:proofErr w:type="gramEnd"/>
      <w:r>
        <w:rPr>
          <w:rFonts w:ascii="Arial" w:hAnsi="Arial" w:cs="Arial"/>
          <w:sz w:val="22"/>
          <w:szCs w:val="22"/>
        </w:rPr>
        <w:t xml:space="preserve"> részes államban, a Gazdasági Együttműködési és Fejlesztési Szervezet tagállamában vagy </w:t>
      </w:r>
      <w:r>
        <w:rPr>
          <w:rFonts w:ascii="Arial" w:hAnsi="Arial" w:cs="Arial"/>
          <w:b/>
          <w:sz w:val="22"/>
          <w:szCs w:val="22"/>
        </w:rPr>
        <w:t>olyan államban</w:t>
      </w:r>
      <w:r>
        <w:rPr>
          <w:rFonts w:ascii="Arial" w:hAnsi="Arial" w:cs="Arial"/>
          <w:sz w:val="22"/>
          <w:szCs w:val="22"/>
        </w:rPr>
        <w:t xml:space="preserve"> </w:t>
      </w:r>
      <w:r>
        <w:rPr>
          <w:rFonts w:ascii="Arial" w:hAnsi="Arial" w:cs="Arial"/>
          <w:b/>
          <w:sz w:val="22"/>
          <w:szCs w:val="22"/>
        </w:rPr>
        <w:t>rendelkezik adóilletőséggel</w:t>
      </w:r>
      <w:r>
        <w:rPr>
          <w:rFonts w:ascii="Arial" w:hAnsi="Arial" w:cs="Arial"/>
          <w:sz w:val="22"/>
          <w:szCs w:val="22"/>
        </w:rPr>
        <w:t xml:space="preserve">, </w:t>
      </w:r>
      <w:r>
        <w:rPr>
          <w:rFonts w:ascii="Arial" w:hAnsi="Arial" w:cs="Arial"/>
          <w:b/>
          <w:sz w:val="22"/>
          <w:szCs w:val="22"/>
        </w:rPr>
        <w:t>amellyel Magyarországnak a kettős adóztatás elkerüléséről szóló egyezménye van</w:t>
      </w:r>
      <w:r>
        <w:rPr>
          <w:rFonts w:ascii="Arial" w:hAnsi="Arial" w:cs="Arial"/>
          <w:sz w:val="22"/>
          <w:szCs w:val="22"/>
        </w:rPr>
        <w:t>,</w:t>
      </w:r>
    </w:p>
    <w:p w14:paraId="0436432E" w14:textId="77777777" w:rsidR="00E840EC" w:rsidRDefault="00E840EC">
      <w:pPr>
        <w:tabs>
          <w:tab w:val="left" w:pos="900"/>
        </w:tabs>
        <w:ind w:left="540" w:hanging="180"/>
        <w:jc w:val="both"/>
        <w:rPr>
          <w:rFonts w:ascii="Arial" w:hAnsi="Arial" w:cs="Arial"/>
          <w:sz w:val="22"/>
          <w:szCs w:val="22"/>
        </w:rPr>
      </w:pPr>
      <w:proofErr w:type="spellStart"/>
      <w:r>
        <w:rPr>
          <w:rFonts w:ascii="Arial" w:hAnsi="Arial" w:cs="Arial"/>
          <w:sz w:val="22"/>
          <w:szCs w:val="22"/>
        </w:rPr>
        <w:t>bc</w:t>
      </w:r>
      <w:proofErr w:type="spellEnd"/>
      <w:r>
        <w:rPr>
          <w:rFonts w:ascii="Arial" w:hAnsi="Arial" w:cs="Arial"/>
          <w:sz w:val="22"/>
          <w:szCs w:val="22"/>
        </w:rPr>
        <w:t xml:space="preserve">) </w:t>
      </w:r>
      <w:r>
        <w:rPr>
          <w:rFonts w:ascii="Arial" w:hAnsi="Arial" w:cs="Arial"/>
          <w:b/>
          <w:sz w:val="22"/>
          <w:szCs w:val="22"/>
        </w:rPr>
        <w:t>nem minősül</w:t>
      </w:r>
      <w:r>
        <w:rPr>
          <w:rFonts w:ascii="Arial" w:hAnsi="Arial" w:cs="Arial"/>
          <w:sz w:val="22"/>
          <w:szCs w:val="22"/>
        </w:rPr>
        <w:t xml:space="preserve"> a társasági adóról és az osztalékadóról szóló törvény szerint meghatározott </w:t>
      </w:r>
      <w:r>
        <w:rPr>
          <w:rFonts w:ascii="Arial" w:hAnsi="Arial" w:cs="Arial"/>
          <w:b/>
          <w:sz w:val="22"/>
          <w:szCs w:val="22"/>
        </w:rPr>
        <w:t>ellenőrzött külföldi társaságnak</w:t>
      </w:r>
      <w:r>
        <w:rPr>
          <w:rFonts w:ascii="Arial" w:hAnsi="Arial" w:cs="Arial"/>
          <w:sz w:val="22"/>
          <w:szCs w:val="22"/>
        </w:rPr>
        <w:t>,</w:t>
      </w:r>
    </w:p>
    <w:p w14:paraId="30BBE4FF" w14:textId="77777777" w:rsidR="00E840EC" w:rsidRDefault="00E840EC">
      <w:pPr>
        <w:tabs>
          <w:tab w:val="left" w:pos="900"/>
        </w:tabs>
        <w:ind w:left="540" w:hanging="180"/>
        <w:jc w:val="both"/>
        <w:rPr>
          <w:rFonts w:ascii="Arial" w:hAnsi="Arial" w:cs="Arial"/>
          <w:sz w:val="22"/>
          <w:szCs w:val="22"/>
        </w:rPr>
      </w:pPr>
      <w:proofErr w:type="spellStart"/>
      <w:r>
        <w:rPr>
          <w:rFonts w:ascii="Arial" w:hAnsi="Arial" w:cs="Arial"/>
          <w:sz w:val="22"/>
          <w:szCs w:val="22"/>
        </w:rPr>
        <w:t>bd</w:t>
      </w:r>
      <w:proofErr w:type="spellEnd"/>
      <w:r>
        <w:rPr>
          <w:rFonts w:ascii="Arial" w:hAnsi="Arial" w:cs="Arial"/>
          <w:sz w:val="22"/>
          <w:szCs w:val="22"/>
        </w:rPr>
        <w:t xml:space="preserve">) </w:t>
      </w:r>
      <w:r>
        <w:rPr>
          <w:rFonts w:ascii="Arial" w:hAnsi="Arial" w:cs="Arial"/>
          <w:b/>
          <w:sz w:val="22"/>
          <w:szCs w:val="22"/>
        </w:rPr>
        <w:t>a gazdálkodó szervezetben közvetlenül vagy közvetetten több mint 25%-</w:t>
      </w:r>
      <w:proofErr w:type="spellStart"/>
      <w:r>
        <w:rPr>
          <w:rFonts w:ascii="Arial" w:hAnsi="Arial" w:cs="Arial"/>
          <w:b/>
          <w:sz w:val="22"/>
          <w:szCs w:val="22"/>
        </w:rPr>
        <w:t>os</w:t>
      </w:r>
      <w:proofErr w:type="spellEnd"/>
      <w:r>
        <w:rPr>
          <w:rFonts w:ascii="Arial" w:hAnsi="Arial" w:cs="Arial"/>
          <w:b/>
          <w:sz w:val="22"/>
          <w:szCs w:val="22"/>
        </w:rPr>
        <w:t xml:space="preserve"> tulajdonnal, befolyással vagy szavazati joggal bíró jogi személy, jogi személyiséggel nem rendelkező gazdálkodó szervezet tekintetében a </w:t>
      </w:r>
      <w:proofErr w:type="spellStart"/>
      <w:r>
        <w:rPr>
          <w:rFonts w:ascii="Arial" w:hAnsi="Arial" w:cs="Arial"/>
          <w:b/>
          <w:sz w:val="22"/>
          <w:szCs w:val="22"/>
        </w:rPr>
        <w:t>ba</w:t>
      </w:r>
      <w:proofErr w:type="spellEnd"/>
      <w:r>
        <w:rPr>
          <w:rFonts w:ascii="Arial" w:hAnsi="Arial" w:cs="Arial"/>
          <w:b/>
          <w:sz w:val="22"/>
          <w:szCs w:val="22"/>
        </w:rPr>
        <w:t xml:space="preserve">), </w:t>
      </w:r>
      <w:proofErr w:type="spellStart"/>
      <w:r>
        <w:rPr>
          <w:rFonts w:ascii="Arial" w:hAnsi="Arial" w:cs="Arial"/>
          <w:b/>
          <w:sz w:val="22"/>
          <w:szCs w:val="22"/>
        </w:rPr>
        <w:t>bb</w:t>
      </w:r>
      <w:proofErr w:type="spellEnd"/>
      <w:r>
        <w:rPr>
          <w:rFonts w:ascii="Arial" w:hAnsi="Arial" w:cs="Arial"/>
          <w:b/>
          <w:sz w:val="22"/>
          <w:szCs w:val="22"/>
        </w:rPr>
        <w:t xml:space="preserve">) és </w:t>
      </w:r>
      <w:proofErr w:type="spellStart"/>
      <w:r>
        <w:rPr>
          <w:rFonts w:ascii="Arial" w:hAnsi="Arial" w:cs="Arial"/>
          <w:b/>
          <w:sz w:val="22"/>
          <w:szCs w:val="22"/>
        </w:rPr>
        <w:t>bc</w:t>
      </w:r>
      <w:proofErr w:type="spellEnd"/>
      <w:r>
        <w:rPr>
          <w:rFonts w:ascii="Arial" w:hAnsi="Arial" w:cs="Arial"/>
          <w:b/>
          <w:sz w:val="22"/>
          <w:szCs w:val="22"/>
        </w:rPr>
        <w:t>) alpont szerinti feltételek fennállnak</w:t>
      </w:r>
      <w:r>
        <w:rPr>
          <w:rFonts w:ascii="Arial" w:hAnsi="Arial" w:cs="Arial"/>
          <w:sz w:val="22"/>
          <w:szCs w:val="22"/>
        </w:rPr>
        <w:t>;</w:t>
      </w:r>
    </w:p>
    <w:p w14:paraId="334CE7B3" w14:textId="77777777" w:rsidR="00E840EC" w:rsidRDefault="00E840EC">
      <w:pPr>
        <w:tabs>
          <w:tab w:val="left" w:pos="900"/>
        </w:tabs>
        <w:ind w:left="540" w:hanging="180"/>
        <w:jc w:val="both"/>
        <w:rPr>
          <w:rFonts w:ascii="Arial" w:hAnsi="Arial" w:cs="Arial"/>
          <w:sz w:val="22"/>
          <w:szCs w:val="22"/>
        </w:rPr>
      </w:pPr>
    </w:p>
    <w:p w14:paraId="2861886F" w14:textId="77777777" w:rsidR="00E840EC" w:rsidRDefault="00E840EC">
      <w:pPr>
        <w:ind w:left="180" w:hanging="180"/>
        <w:jc w:val="both"/>
        <w:rPr>
          <w:rFonts w:ascii="Arial" w:hAnsi="Arial" w:cs="Arial"/>
          <w:sz w:val="22"/>
          <w:szCs w:val="22"/>
        </w:rPr>
      </w:pPr>
      <w:r>
        <w:rPr>
          <w:rFonts w:ascii="Arial" w:hAnsi="Arial" w:cs="Arial"/>
          <w:sz w:val="22"/>
          <w:szCs w:val="22"/>
        </w:rPr>
        <w:t xml:space="preserve">c) az a </w:t>
      </w:r>
      <w:r>
        <w:rPr>
          <w:rFonts w:ascii="Arial" w:hAnsi="Arial" w:cs="Arial"/>
          <w:b/>
          <w:sz w:val="22"/>
          <w:szCs w:val="22"/>
        </w:rPr>
        <w:t>civil szervezet és a vízitársula</w:t>
      </w:r>
      <w:r>
        <w:rPr>
          <w:rFonts w:ascii="Arial" w:hAnsi="Arial" w:cs="Arial"/>
          <w:sz w:val="22"/>
          <w:szCs w:val="22"/>
        </w:rPr>
        <w:t>t, amely megfelel a következő feltételeknek:</w:t>
      </w:r>
    </w:p>
    <w:p w14:paraId="40BBCBF6" w14:textId="77777777" w:rsidR="00E840EC" w:rsidRDefault="00E840EC">
      <w:pPr>
        <w:tabs>
          <w:tab w:val="left" w:pos="900"/>
        </w:tabs>
        <w:ind w:left="540" w:hanging="180"/>
        <w:jc w:val="both"/>
        <w:rPr>
          <w:rFonts w:ascii="Arial" w:hAnsi="Arial" w:cs="Arial"/>
          <w:sz w:val="22"/>
          <w:szCs w:val="22"/>
        </w:rPr>
      </w:pPr>
    </w:p>
    <w:p w14:paraId="7F8C7AB3" w14:textId="77777777" w:rsidR="00E840EC" w:rsidRDefault="00E840EC">
      <w:pPr>
        <w:tabs>
          <w:tab w:val="left" w:pos="900"/>
        </w:tabs>
        <w:ind w:left="540" w:hanging="180"/>
        <w:jc w:val="both"/>
        <w:rPr>
          <w:rFonts w:ascii="Arial" w:hAnsi="Arial" w:cs="Arial"/>
          <w:sz w:val="22"/>
          <w:szCs w:val="22"/>
        </w:rPr>
      </w:pPr>
      <w:proofErr w:type="spellStart"/>
      <w:r>
        <w:rPr>
          <w:rFonts w:ascii="Arial" w:hAnsi="Arial" w:cs="Arial"/>
          <w:sz w:val="22"/>
          <w:szCs w:val="22"/>
        </w:rPr>
        <w:t>ca</w:t>
      </w:r>
      <w:proofErr w:type="spellEnd"/>
      <w:r>
        <w:rPr>
          <w:rFonts w:ascii="Arial" w:hAnsi="Arial" w:cs="Arial"/>
          <w:sz w:val="22"/>
          <w:szCs w:val="22"/>
        </w:rPr>
        <w:t xml:space="preserve">) </w:t>
      </w:r>
      <w:r>
        <w:rPr>
          <w:rFonts w:ascii="Arial" w:hAnsi="Arial" w:cs="Arial"/>
          <w:b/>
          <w:sz w:val="22"/>
          <w:szCs w:val="22"/>
        </w:rPr>
        <w:t>vezető tisztségviselői megismerhetők</w:t>
      </w:r>
      <w:r>
        <w:rPr>
          <w:rFonts w:ascii="Arial" w:hAnsi="Arial" w:cs="Arial"/>
          <w:sz w:val="22"/>
          <w:szCs w:val="22"/>
        </w:rPr>
        <w:t>,</w:t>
      </w:r>
    </w:p>
    <w:p w14:paraId="4B4C192A" w14:textId="77777777" w:rsidR="00E840EC" w:rsidRDefault="00E840EC">
      <w:pPr>
        <w:tabs>
          <w:tab w:val="left" w:pos="900"/>
        </w:tabs>
        <w:ind w:left="540" w:hanging="180"/>
        <w:jc w:val="both"/>
        <w:rPr>
          <w:rFonts w:ascii="Arial" w:hAnsi="Arial" w:cs="Arial"/>
          <w:sz w:val="22"/>
          <w:szCs w:val="22"/>
        </w:rPr>
      </w:pPr>
      <w:proofErr w:type="spellStart"/>
      <w:r>
        <w:rPr>
          <w:rFonts w:ascii="Arial" w:hAnsi="Arial" w:cs="Arial"/>
          <w:sz w:val="22"/>
          <w:szCs w:val="22"/>
        </w:rPr>
        <w:t>cb</w:t>
      </w:r>
      <w:proofErr w:type="spellEnd"/>
      <w:r>
        <w:rPr>
          <w:rFonts w:ascii="Arial" w:hAnsi="Arial" w:cs="Arial"/>
          <w:sz w:val="22"/>
          <w:szCs w:val="22"/>
        </w:rPr>
        <w:t xml:space="preserve">) a civil szervezet és a vízitársulat, valamint ezek vezető tisztségviselői </w:t>
      </w:r>
      <w:r>
        <w:rPr>
          <w:rFonts w:ascii="Arial" w:hAnsi="Arial" w:cs="Arial"/>
          <w:b/>
          <w:sz w:val="22"/>
          <w:szCs w:val="22"/>
        </w:rPr>
        <w:t>nem átlátható szervezetben nem rendelkeznek 25%-</w:t>
      </w:r>
      <w:proofErr w:type="spellStart"/>
      <w:r>
        <w:rPr>
          <w:rFonts w:ascii="Arial" w:hAnsi="Arial" w:cs="Arial"/>
          <w:b/>
          <w:sz w:val="22"/>
          <w:szCs w:val="22"/>
        </w:rPr>
        <w:t>ot</w:t>
      </w:r>
      <w:proofErr w:type="spellEnd"/>
      <w:r>
        <w:rPr>
          <w:rFonts w:ascii="Arial" w:hAnsi="Arial" w:cs="Arial"/>
          <w:b/>
          <w:sz w:val="22"/>
          <w:szCs w:val="22"/>
        </w:rPr>
        <w:t xml:space="preserve"> meghaladó részesedéssel</w:t>
      </w:r>
      <w:r>
        <w:rPr>
          <w:rFonts w:ascii="Arial" w:hAnsi="Arial" w:cs="Arial"/>
          <w:sz w:val="22"/>
          <w:szCs w:val="22"/>
        </w:rPr>
        <w:t>,</w:t>
      </w:r>
    </w:p>
    <w:p w14:paraId="416E4F14" w14:textId="77777777" w:rsidR="00E840EC" w:rsidRDefault="00E840EC">
      <w:pPr>
        <w:tabs>
          <w:tab w:val="left" w:pos="900"/>
        </w:tabs>
        <w:ind w:left="540" w:hanging="180"/>
        <w:jc w:val="both"/>
        <w:rPr>
          <w:rFonts w:ascii="Arial" w:hAnsi="Arial" w:cs="Arial"/>
          <w:sz w:val="22"/>
          <w:szCs w:val="22"/>
        </w:rPr>
      </w:pPr>
      <w:r>
        <w:rPr>
          <w:rFonts w:ascii="Arial" w:hAnsi="Arial" w:cs="Arial"/>
          <w:sz w:val="22"/>
          <w:szCs w:val="22"/>
        </w:rPr>
        <w:t xml:space="preserve">cc) </w:t>
      </w:r>
      <w:r>
        <w:rPr>
          <w:rFonts w:ascii="Arial" w:hAnsi="Arial" w:cs="Arial"/>
          <w:b/>
          <w:sz w:val="22"/>
          <w:szCs w:val="22"/>
        </w:rPr>
        <w:t>székhelye</w:t>
      </w:r>
      <w:r>
        <w:rPr>
          <w:rFonts w:ascii="Arial" w:hAnsi="Arial" w:cs="Arial"/>
          <w:sz w:val="22"/>
          <w:szCs w:val="22"/>
        </w:rPr>
        <w:t xml:space="preserve"> az Európai Unió tagállamában, az Európai Gazdasági Térségről szóló </w:t>
      </w:r>
      <w:proofErr w:type="gramStart"/>
      <w:r>
        <w:rPr>
          <w:rFonts w:ascii="Arial" w:hAnsi="Arial" w:cs="Arial"/>
          <w:sz w:val="22"/>
          <w:szCs w:val="22"/>
        </w:rPr>
        <w:t>megállapodásban</w:t>
      </w:r>
      <w:proofErr w:type="gramEnd"/>
      <w:r>
        <w:rPr>
          <w:rFonts w:ascii="Arial" w:hAnsi="Arial" w:cs="Arial"/>
          <w:sz w:val="22"/>
          <w:szCs w:val="22"/>
        </w:rPr>
        <w:t xml:space="preserve"> részes államban, a Gazdasági Együttműködési és Fejlesztési Szervezet tagállamában vagy </w:t>
      </w:r>
      <w:r>
        <w:rPr>
          <w:rFonts w:ascii="Arial" w:hAnsi="Arial" w:cs="Arial"/>
          <w:b/>
          <w:sz w:val="22"/>
          <w:szCs w:val="22"/>
        </w:rPr>
        <w:t>olyan államban van, amellyel Magyarországnak a kettős adóztatás elkerüléséről szóló egyezménye van</w:t>
      </w:r>
      <w:r>
        <w:rPr>
          <w:rFonts w:ascii="Arial" w:hAnsi="Arial" w:cs="Arial"/>
          <w:sz w:val="22"/>
          <w:szCs w:val="22"/>
        </w:rPr>
        <w:t>;”</w:t>
      </w:r>
    </w:p>
    <w:p w14:paraId="3FDC7E8B" w14:textId="77777777" w:rsidR="00E840EC" w:rsidRDefault="00E840EC">
      <w:pPr>
        <w:rPr>
          <w:rFonts w:ascii="Arial" w:hAnsi="Arial" w:cs="Arial"/>
          <w:sz w:val="22"/>
          <w:szCs w:val="22"/>
        </w:rPr>
      </w:pPr>
    </w:p>
    <w:p w14:paraId="08EF70E4" w14:textId="77777777" w:rsidR="00E840EC" w:rsidRDefault="00E840EC">
      <w:pPr>
        <w:rPr>
          <w:rFonts w:ascii="Arial" w:hAnsi="Arial" w:cs="Arial"/>
          <w:sz w:val="22"/>
          <w:szCs w:val="22"/>
        </w:rPr>
      </w:pPr>
    </w:p>
    <w:p w14:paraId="64CA9EDC" w14:textId="77777777" w:rsidR="00E840EC" w:rsidRDefault="00E840EC">
      <w:pPr>
        <w:jc w:val="both"/>
        <w:rPr>
          <w:rFonts w:ascii="Arial" w:hAnsi="Arial" w:cs="Arial"/>
          <w:b/>
          <w:sz w:val="22"/>
          <w:szCs w:val="22"/>
          <w:u w:val="single"/>
        </w:rPr>
      </w:pPr>
      <w:r>
        <w:rPr>
          <w:rFonts w:ascii="Arial" w:hAnsi="Arial" w:cs="Arial"/>
          <w:sz w:val="22"/>
          <w:szCs w:val="22"/>
        </w:rPr>
        <w:t xml:space="preserve">A törvény </w:t>
      </w:r>
      <w:r>
        <w:rPr>
          <w:rFonts w:ascii="Arial" w:hAnsi="Arial" w:cs="Arial"/>
          <w:sz w:val="22"/>
          <w:szCs w:val="22"/>
          <w:u w:val="single"/>
        </w:rPr>
        <w:t xml:space="preserve">3.§ (2) bekezdés alapján az (1) bekezdés 1. pont b) alpont </w:t>
      </w:r>
      <w:proofErr w:type="spellStart"/>
      <w:r>
        <w:rPr>
          <w:rFonts w:ascii="Arial" w:hAnsi="Arial" w:cs="Arial"/>
          <w:sz w:val="22"/>
          <w:szCs w:val="22"/>
          <w:u w:val="single"/>
        </w:rPr>
        <w:t>ba</w:t>
      </w:r>
      <w:proofErr w:type="spellEnd"/>
      <w:r>
        <w:rPr>
          <w:rFonts w:ascii="Arial" w:hAnsi="Arial" w:cs="Arial"/>
          <w:sz w:val="22"/>
          <w:szCs w:val="22"/>
          <w:u w:val="single"/>
        </w:rPr>
        <w:t>)-</w:t>
      </w:r>
      <w:proofErr w:type="spellStart"/>
      <w:r>
        <w:rPr>
          <w:rFonts w:ascii="Arial" w:hAnsi="Arial" w:cs="Arial"/>
          <w:sz w:val="22"/>
          <w:szCs w:val="22"/>
          <w:u w:val="single"/>
        </w:rPr>
        <w:t>bd</w:t>
      </w:r>
      <w:proofErr w:type="spellEnd"/>
      <w:r>
        <w:rPr>
          <w:rFonts w:ascii="Arial" w:hAnsi="Arial" w:cs="Arial"/>
          <w:sz w:val="22"/>
          <w:szCs w:val="22"/>
          <w:u w:val="single"/>
        </w:rPr>
        <w:t xml:space="preserve">) alpontjában, valamint c) alpont </w:t>
      </w:r>
      <w:proofErr w:type="spellStart"/>
      <w:r>
        <w:rPr>
          <w:rFonts w:ascii="Arial" w:hAnsi="Arial" w:cs="Arial"/>
          <w:sz w:val="22"/>
          <w:szCs w:val="22"/>
          <w:u w:val="single"/>
        </w:rPr>
        <w:t>ca</w:t>
      </w:r>
      <w:proofErr w:type="spellEnd"/>
      <w:r>
        <w:rPr>
          <w:rFonts w:ascii="Arial" w:hAnsi="Arial" w:cs="Arial"/>
          <w:sz w:val="22"/>
          <w:szCs w:val="22"/>
          <w:u w:val="single"/>
        </w:rPr>
        <w:t xml:space="preserve">) és </w:t>
      </w:r>
      <w:proofErr w:type="spellStart"/>
      <w:r>
        <w:rPr>
          <w:rFonts w:ascii="Arial" w:hAnsi="Arial" w:cs="Arial"/>
          <w:sz w:val="22"/>
          <w:szCs w:val="22"/>
          <w:u w:val="single"/>
        </w:rPr>
        <w:t>cb</w:t>
      </w:r>
      <w:proofErr w:type="spellEnd"/>
      <w:r>
        <w:rPr>
          <w:rFonts w:ascii="Arial" w:hAnsi="Arial" w:cs="Arial"/>
          <w:sz w:val="22"/>
          <w:szCs w:val="22"/>
          <w:u w:val="single"/>
        </w:rPr>
        <w:t xml:space="preserve">) alpontjában foglaltakról cégszerűen aláírt okiratban kell nyilatkozni. </w:t>
      </w:r>
      <w:r>
        <w:rPr>
          <w:rFonts w:ascii="Arial" w:hAnsi="Arial" w:cs="Arial"/>
          <w:b/>
          <w:sz w:val="22"/>
          <w:szCs w:val="22"/>
          <w:u w:val="single"/>
        </w:rPr>
        <w:t>A valótlan nyilatkozat alapján kötött szerződés semmis.</w:t>
      </w:r>
    </w:p>
    <w:p w14:paraId="4C3D5B6D" w14:textId="77777777" w:rsidR="00E840EC" w:rsidRDefault="00E840EC">
      <w:pPr>
        <w:jc w:val="both"/>
        <w:rPr>
          <w:rFonts w:ascii="Arial" w:hAnsi="Arial" w:cs="Arial"/>
          <w:sz w:val="22"/>
          <w:szCs w:val="22"/>
        </w:rPr>
      </w:pPr>
    </w:p>
    <w:p w14:paraId="68E947F3" w14:textId="77777777" w:rsidR="00E840EC" w:rsidRDefault="00E840EC">
      <w:pPr>
        <w:jc w:val="both"/>
      </w:pPr>
    </w:p>
    <w:p w14:paraId="587A2FEF" w14:textId="77777777" w:rsidR="00E840EC" w:rsidRDefault="00E840EC">
      <w:pPr>
        <w:jc w:val="both"/>
      </w:pPr>
    </w:p>
    <w:p w14:paraId="628DCAEC" w14:textId="4326B311" w:rsidR="00E840EC" w:rsidRDefault="00E840EC" w:rsidP="0054455B">
      <w:pPr>
        <w:jc w:val="right"/>
        <w:rPr>
          <w:rFonts w:ascii="Arial" w:hAnsi="Arial"/>
          <w:i/>
          <w:u w:val="single"/>
        </w:rPr>
      </w:pPr>
      <w:r>
        <w:br w:type="page"/>
      </w:r>
      <w:r>
        <w:rPr>
          <w:rFonts w:ascii="Arial" w:hAnsi="Arial"/>
          <w:i/>
          <w:u w:val="single"/>
        </w:rPr>
        <w:t>5. melléklet a/201</w:t>
      </w:r>
      <w:r w:rsidR="00AA64A2">
        <w:rPr>
          <w:rFonts w:ascii="Arial" w:hAnsi="Arial"/>
          <w:i/>
          <w:u w:val="single"/>
        </w:rPr>
        <w:t>9</w:t>
      </w:r>
      <w:r>
        <w:rPr>
          <w:rFonts w:ascii="Arial" w:hAnsi="Arial"/>
          <w:i/>
          <w:u w:val="single"/>
        </w:rPr>
        <w:t>.(.) önk.-i rendelethez</w:t>
      </w:r>
    </w:p>
    <w:p w14:paraId="74AEBD89" w14:textId="77777777" w:rsidR="00E840EC" w:rsidRDefault="00E840EC">
      <w:pPr>
        <w:pStyle w:val="Szvegtrzs21"/>
        <w:tabs>
          <w:tab w:val="left" w:pos="567"/>
        </w:tabs>
        <w:ind w:firstLine="0"/>
        <w:jc w:val="right"/>
        <w:rPr>
          <w:rFonts w:ascii="Arial" w:hAnsi="Arial"/>
          <w:b/>
          <w:sz w:val="20"/>
        </w:rPr>
      </w:pPr>
    </w:p>
    <w:p w14:paraId="6EAA2FFF" w14:textId="77777777" w:rsidR="00E840EC" w:rsidRDefault="00E840EC">
      <w:pPr>
        <w:pStyle w:val="Szvegtrzs21"/>
        <w:spacing w:before="600"/>
        <w:ind w:firstLine="0"/>
        <w:jc w:val="center"/>
        <w:rPr>
          <w:rFonts w:ascii="Arial" w:hAnsi="Arial" w:cs="Arial"/>
          <w:b/>
          <w:sz w:val="22"/>
          <w:szCs w:val="22"/>
        </w:rPr>
      </w:pPr>
      <w:r>
        <w:rPr>
          <w:rFonts w:ascii="Arial" w:hAnsi="Arial" w:cs="Arial"/>
          <w:b/>
          <w:sz w:val="22"/>
          <w:szCs w:val="22"/>
        </w:rPr>
        <w:t>Forgalomképes üzleti vagyon értékesítésére megállapított egységárak</w:t>
      </w:r>
    </w:p>
    <w:p w14:paraId="120033F7" w14:textId="77777777" w:rsidR="00E840EC" w:rsidRDefault="00E840EC">
      <w:pPr>
        <w:pStyle w:val="Szvegtrzs21"/>
        <w:numPr>
          <w:ilvl w:val="0"/>
          <w:numId w:val="20"/>
        </w:numPr>
        <w:tabs>
          <w:tab w:val="left" w:pos="720"/>
          <w:tab w:val="decimal" w:pos="7371"/>
        </w:tabs>
        <w:spacing w:before="1080"/>
        <w:rPr>
          <w:rFonts w:ascii="Arial" w:hAnsi="Arial" w:cs="Arial"/>
          <w:b/>
          <w:bCs/>
          <w:i/>
          <w:sz w:val="22"/>
          <w:szCs w:val="22"/>
        </w:rPr>
      </w:pPr>
      <w:r>
        <w:rPr>
          <w:rFonts w:ascii="Arial" w:hAnsi="Arial" w:cs="Arial"/>
          <w:bCs/>
          <w:sz w:val="22"/>
          <w:szCs w:val="22"/>
        </w:rPr>
        <w:t xml:space="preserve">- a </w:t>
      </w:r>
      <w:proofErr w:type="spellStart"/>
      <w:r>
        <w:rPr>
          <w:rFonts w:ascii="Arial" w:hAnsi="Arial" w:cs="Arial"/>
          <w:bCs/>
          <w:sz w:val="22"/>
          <w:szCs w:val="22"/>
        </w:rPr>
        <w:t>szőlőkateszterbe</w:t>
      </w:r>
      <w:proofErr w:type="spellEnd"/>
      <w:r>
        <w:rPr>
          <w:rFonts w:ascii="Arial" w:hAnsi="Arial" w:cs="Arial"/>
          <w:bCs/>
          <w:sz w:val="22"/>
          <w:szCs w:val="22"/>
        </w:rPr>
        <w:t xml:space="preserve"> tartozó mezőgazdasági </w:t>
      </w:r>
      <w:r>
        <w:rPr>
          <w:rFonts w:ascii="Arial" w:hAnsi="Arial" w:cs="Arial"/>
          <w:bCs/>
          <w:sz w:val="22"/>
          <w:szCs w:val="22"/>
        </w:rPr>
        <w:tab/>
      </w:r>
      <w:r>
        <w:rPr>
          <w:rFonts w:ascii="Arial" w:hAnsi="Arial" w:cs="Arial"/>
          <w:b/>
          <w:bCs/>
          <w:i/>
          <w:sz w:val="22"/>
          <w:szCs w:val="22"/>
        </w:rPr>
        <w:t>minimum 35000.- Ft/AK</w:t>
      </w:r>
    </w:p>
    <w:p w14:paraId="2CD6349E" w14:textId="77777777" w:rsidR="00E840EC" w:rsidRDefault="00E840EC">
      <w:pPr>
        <w:pStyle w:val="Szvegtrzs21"/>
        <w:tabs>
          <w:tab w:val="left" w:pos="1701"/>
          <w:tab w:val="decimal" w:pos="7371"/>
        </w:tabs>
        <w:ind w:left="360" w:firstLine="0"/>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ingatlan</w:t>
      </w:r>
      <w:proofErr w:type="gramEnd"/>
    </w:p>
    <w:p w14:paraId="30AD597B" w14:textId="77777777" w:rsidR="00E840EC" w:rsidRDefault="00E840EC">
      <w:pPr>
        <w:pStyle w:val="Szvegtrzs21"/>
        <w:numPr>
          <w:ilvl w:val="0"/>
          <w:numId w:val="20"/>
        </w:numPr>
        <w:tabs>
          <w:tab w:val="left" w:pos="720"/>
          <w:tab w:val="decimal" w:pos="7371"/>
        </w:tabs>
        <w:spacing w:before="240" w:after="240"/>
        <w:rPr>
          <w:rFonts w:ascii="Arial" w:hAnsi="Arial" w:cs="Arial"/>
          <w:b/>
          <w:i/>
          <w:iCs/>
          <w:sz w:val="22"/>
          <w:szCs w:val="22"/>
        </w:rPr>
      </w:pPr>
      <w:r>
        <w:rPr>
          <w:rFonts w:ascii="Arial" w:hAnsi="Arial" w:cs="Arial"/>
          <w:bCs/>
          <w:sz w:val="22"/>
          <w:szCs w:val="22"/>
        </w:rPr>
        <w:t>- szántó művelési ágba tartozó ingatlan</w:t>
      </w:r>
      <w:r>
        <w:rPr>
          <w:rFonts w:ascii="Arial" w:hAnsi="Arial" w:cs="Arial"/>
          <w:bCs/>
          <w:sz w:val="22"/>
          <w:szCs w:val="22"/>
        </w:rPr>
        <w:tab/>
      </w:r>
      <w:r>
        <w:rPr>
          <w:rFonts w:ascii="Arial" w:hAnsi="Arial" w:cs="Arial"/>
          <w:b/>
          <w:bCs/>
          <w:i/>
          <w:sz w:val="22"/>
          <w:szCs w:val="22"/>
        </w:rPr>
        <w:t>minimum 3</w:t>
      </w:r>
      <w:r>
        <w:rPr>
          <w:rFonts w:ascii="Arial" w:hAnsi="Arial" w:cs="Arial"/>
          <w:b/>
          <w:i/>
          <w:iCs/>
          <w:sz w:val="22"/>
          <w:szCs w:val="22"/>
        </w:rPr>
        <w:t>0000.- Ft/AK</w:t>
      </w:r>
    </w:p>
    <w:p w14:paraId="054E937C" w14:textId="77777777" w:rsidR="00E840EC" w:rsidRDefault="00E840EC">
      <w:pPr>
        <w:pStyle w:val="Szvegtrzs21"/>
        <w:numPr>
          <w:ilvl w:val="0"/>
          <w:numId w:val="20"/>
        </w:numPr>
        <w:tabs>
          <w:tab w:val="left" w:pos="720"/>
          <w:tab w:val="decimal" w:pos="7371"/>
        </w:tabs>
        <w:rPr>
          <w:rFonts w:ascii="Arial" w:hAnsi="Arial" w:cs="Arial"/>
          <w:b/>
          <w:i/>
          <w:iCs/>
          <w:sz w:val="22"/>
          <w:szCs w:val="22"/>
        </w:rPr>
      </w:pPr>
      <w:r>
        <w:rPr>
          <w:rFonts w:ascii="Arial" w:hAnsi="Arial" w:cs="Arial"/>
          <w:bCs/>
          <w:sz w:val="22"/>
          <w:szCs w:val="22"/>
        </w:rPr>
        <w:t xml:space="preserve">- </w:t>
      </w:r>
      <w:proofErr w:type="gramStart"/>
      <w:r>
        <w:rPr>
          <w:rFonts w:ascii="Arial" w:hAnsi="Arial" w:cs="Arial"/>
          <w:bCs/>
          <w:sz w:val="22"/>
          <w:szCs w:val="22"/>
        </w:rPr>
        <w:t>erdő művelési</w:t>
      </w:r>
      <w:proofErr w:type="gramEnd"/>
      <w:r>
        <w:rPr>
          <w:rFonts w:ascii="Arial" w:hAnsi="Arial" w:cs="Arial"/>
          <w:bCs/>
          <w:sz w:val="22"/>
          <w:szCs w:val="22"/>
        </w:rPr>
        <w:t xml:space="preserve"> ágba tartozó ingatlan</w:t>
      </w:r>
      <w:r>
        <w:rPr>
          <w:rFonts w:ascii="Arial" w:hAnsi="Arial" w:cs="Arial"/>
          <w:bCs/>
          <w:sz w:val="22"/>
          <w:szCs w:val="22"/>
        </w:rPr>
        <w:tab/>
      </w:r>
      <w:r>
        <w:rPr>
          <w:rFonts w:ascii="Arial" w:hAnsi="Arial" w:cs="Arial"/>
          <w:b/>
          <w:bCs/>
          <w:i/>
          <w:sz w:val="22"/>
          <w:szCs w:val="22"/>
        </w:rPr>
        <w:t>minimum 170</w:t>
      </w:r>
      <w:r>
        <w:rPr>
          <w:rFonts w:ascii="Arial" w:hAnsi="Arial" w:cs="Arial"/>
          <w:b/>
          <w:i/>
          <w:iCs/>
          <w:sz w:val="22"/>
          <w:szCs w:val="22"/>
        </w:rPr>
        <w:t>00.- Ft/AK</w:t>
      </w:r>
    </w:p>
    <w:p w14:paraId="327CC0AF" w14:textId="77777777" w:rsidR="00E840EC" w:rsidRDefault="00E840EC">
      <w:pPr>
        <w:pStyle w:val="Szvegtrzs21"/>
        <w:numPr>
          <w:ilvl w:val="0"/>
          <w:numId w:val="20"/>
        </w:numPr>
        <w:tabs>
          <w:tab w:val="left" w:pos="720"/>
          <w:tab w:val="decimal" w:pos="7371"/>
        </w:tabs>
        <w:spacing w:before="240" w:after="240"/>
        <w:rPr>
          <w:rFonts w:ascii="Arial" w:hAnsi="Arial" w:cs="Arial"/>
          <w:b/>
          <w:bCs/>
          <w:i/>
          <w:sz w:val="22"/>
          <w:szCs w:val="22"/>
        </w:rPr>
      </w:pPr>
      <w:r>
        <w:rPr>
          <w:rFonts w:ascii="Arial" w:hAnsi="Arial" w:cs="Arial"/>
          <w:bCs/>
          <w:sz w:val="22"/>
          <w:szCs w:val="22"/>
        </w:rPr>
        <w:t>- egyéb mezőgazdasági ingatlan</w:t>
      </w:r>
      <w:r>
        <w:rPr>
          <w:rFonts w:ascii="Arial" w:hAnsi="Arial" w:cs="Arial"/>
          <w:bCs/>
          <w:sz w:val="22"/>
          <w:szCs w:val="22"/>
        </w:rPr>
        <w:tab/>
      </w:r>
      <w:r>
        <w:rPr>
          <w:rFonts w:ascii="Arial" w:hAnsi="Arial" w:cs="Arial"/>
          <w:b/>
          <w:bCs/>
          <w:i/>
          <w:sz w:val="22"/>
          <w:szCs w:val="22"/>
        </w:rPr>
        <w:t>minimum 12000.- Ft/AK</w:t>
      </w:r>
    </w:p>
    <w:p w14:paraId="01FBF43F" w14:textId="6DC84B9B" w:rsidR="00E840EC" w:rsidRPr="00840257" w:rsidRDefault="00E1401C" w:rsidP="00840257">
      <w:pPr>
        <w:pStyle w:val="Szvegtrzs21"/>
        <w:numPr>
          <w:ilvl w:val="0"/>
          <w:numId w:val="20"/>
        </w:numPr>
        <w:tabs>
          <w:tab w:val="left" w:pos="720"/>
          <w:tab w:val="decimal" w:pos="7371"/>
        </w:tabs>
        <w:spacing w:before="240" w:after="240"/>
        <w:rPr>
          <w:rFonts w:ascii="Arial" w:hAnsi="Arial" w:cs="Arial"/>
          <w:b/>
          <w:bCs/>
          <w:i/>
          <w:sz w:val="22"/>
          <w:szCs w:val="22"/>
        </w:rPr>
      </w:pPr>
      <w:r>
        <w:rPr>
          <w:rFonts w:ascii="Arial" w:hAnsi="Arial" w:cs="Arial"/>
          <w:bCs/>
          <w:sz w:val="22"/>
          <w:szCs w:val="22"/>
        </w:rPr>
        <w:t>- építési telek</w:t>
      </w:r>
      <w:r w:rsidRPr="00E1401C">
        <w:rPr>
          <w:rFonts w:ascii="Arial" w:hAnsi="Arial" w:cs="Arial"/>
          <w:b/>
          <w:bCs/>
          <w:i/>
          <w:sz w:val="22"/>
          <w:szCs w:val="22"/>
        </w:rPr>
        <w:t xml:space="preserve"> </w:t>
      </w:r>
      <w:r>
        <w:rPr>
          <w:rFonts w:ascii="Arial" w:hAnsi="Arial" w:cs="Arial"/>
          <w:b/>
          <w:bCs/>
          <w:i/>
          <w:sz w:val="22"/>
          <w:szCs w:val="22"/>
        </w:rPr>
        <w:tab/>
        <w:t>minimum 2000.- Ft/m</w:t>
      </w:r>
      <w:r>
        <w:rPr>
          <w:rFonts w:ascii="Arial" w:hAnsi="Arial" w:cs="Arial"/>
          <w:b/>
          <w:bCs/>
          <w:i/>
          <w:sz w:val="22"/>
          <w:szCs w:val="22"/>
          <w:vertAlign w:val="superscript"/>
        </w:rPr>
        <w:t>2</w:t>
      </w:r>
    </w:p>
    <w:p w14:paraId="39D5C478" w14:textId="77777777" w:rsidR="00E840EC" w:rsidRDefault="00E840EC">
      <w:pPr>
        <w:ind w:right="-142"/>
        <w:jc w:val="both"/>
        <w:rPr>
          <w:rFonts w:ascii="Arial" w:hAnsi="Arial" w:cs="Arial"/>
          <w:sz w:val="22"/>
          <w:szCs w:val="22"/>
        </w:rPr>
      </w:pPr>
    </w:p>
    <w:p w14:paraId="58DEF02F" w14:textId="77777777" w:rsidR="00E840EC" w:rsidRDefault="00E840EC">
      <w:pPr>
        <w:ind w:right="-142"/>
        <w:jc w:val="both"/>
        <w:rPr>
          <w:rFonts w:ascii="Arial" w:hAnsi="Arial" w:cs="Arial"/>
          <w:sz w:val="22"/>
          <w:szCs w:val="22"/>
        </w:rPr>
      </w:pPr>
    </w:p>
    <w:p w14:paraId="7BB11B94" w14:textId="77777777" w:rsidR="00E840EC" w:rsidRDefault="00E840EC">
      <w:pPr>
        <w:ind w:right="-142"/>
        <w:jc w:val="both"/>
        <w:rPr>
          <w:rFonts w:ascii="Arial" w:hAnsi="Arial" w:cs="Arial"/>
          <w:sz w:val="22"/>
          <w:szCs w:val="22"/>
        </w:rPr>
      </w:pPr>
    </w:p>
    <w:p w14:paraId="547BFB2B" w14:textId="77777777" w:rsidR="00E840EC" w:rsidRDefault="00E840EC">
      <w:pPr>
        <w:ind w:right="-142"/>
        <w:jc w:val="both"/>
        <w:rPr>
          <w:rFonts w:ascii="Arial" w:hAnsi="Arial" w:cs="Arial"/>
          <w:sz w:val="22"/>
          <w:szCs w:val="22"/>
        </w:rPr>
      </w:pPr>
    </w:p>
    <w:p w14:paraId="335F8AF2" w14:textId="77777777" w:rsidR="00E840EC" w:rsidRDefault="00E840EC">
      <w:pPr>
        <w:ind w:right="-142"/>
        <w:jc w:val="both"/>
        <w:rPr>
          <w:rFonts w:ascii="Arial" w:hAnsi="Arial" w:cs="Arial"/>
          <w:sz w:val="22"/>
          <w:szCs w:val="22"/>
        </w:rPr>
      </w:pPr>
    </w:p>
    <w:p w14:paraId="73623616" w14:textId="77777777" w:rsidR="00E840EC" w:rsidRDefault="00E840EC">
      <w:pPr>
        <w:ind w:right="-142"/>
        <w:jc w:val="both"/>
        <w:rPr>
          <w:rFonts w:ascii="Arial" w:hAnsi="Arial" w:cs="Arial"/>
          <w:sz w:val="22"/>
          <w:szCs w:val="22"/>
        </w:rPr>
      </w:pPr>
    </w:p>
    <w:p w14:paraId="19C1D179" w14:textId="77777777" w:rsidR="00E840EC" w:rsidRDefault="00E840EC">
      <w:pPr>
        <w:spacing w:before="480"/>
        <w:jc w:val="both"/>
      </w:pPr>
    </w:p>
    <w:sectPr w:rsidR="00E840EC" w:rsidSect="00F05282">
      <w:footerReference w:type="default" r:id="rId8"/>
      <w:pgSz w:w="11905" w:h="16837"/>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4B110" w14:textId="77777777" w:rsidR="00B727C7" w:rsidRDefault="00B727C7" w:rsidP="00E840EC">
      <w:r>
        <w:separator/>
      </w:r>
    </w:p>
  </w:endnote>
  <w:endnote w:type="continuationSeparator" w:id="0">
    <w:p w14:paraId="5D9DF287" w14:textId="77777777" w:rsidR="00B727C7" w:rsidRDefault="00B727C7" w:rsidP="00E8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D5B4" w14:textId="77777777" w:rsidR="00B727C7" w:rsidRDefault="00B727C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E0ADC" w14:textId="77777777" w:rsidR="00B727C7" w:rsidRDefault="00B727C7" w:rsidP="00E840EC">
      <w:r>
        <w:separator/>
      </w:r>
    </w:p>
  </w:footnote>
  <w:footnote w:type="continuationSeparator" w:id="0">
    <w:p w14:paraId="4CC5BDBE" w14:textId="77777777" w:rsidR="00B727C7" w:rsidRDefault="00B727C7" w:rsidP="00E840EC">
      <w:r>
        <w:continuationSeparator/>
      </w:r>
    </w:p>
  </w:footnote>
  <w:footnote w:id="1">
    <w:p w14:paraId="63BEF6B7" w14:textId="6F0A5EC4" w:rsidR="00B727C7" w:rsidRDefault="00B727C7">
      <w:pPr>
        <w:pStyle w:val="Lbjegyzetszveg"/>
      </w:pPr>
      <w:r>
        <w:rPr>
          <w:rStyle w:val="Lbjegyzet-karakterek"/>
        </w:rPr>
        <w:footnoteRef/>
      </w:r>
      <w:r>
        <w:t xml:space="preserve">  </w:t>
      </w:r>
      <w:proofErr w:type="gramStart"/>
      <w:r>
        <w:t>a</w:t>
      </w:r>
      <w:proofErr w:type="gramEnd"/>
      <w:r>
        <w:t xml:space="preserve"> rendeletet Bátaszék város képviselő-testülete a 2019. március </w:t>
      </w:r>
      <w:r w:rsidR="00866912">
        <w:t>….</w:t>
      </w:r>
      <w:r>
        <w:t xml:space="preserve"> ülésén fogadta el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59AD796"/>
    <w:name w:val="WW8Num1"/>
    <w:lvl w:ilvl="0">
      <w:start w:val="1"/>
      <w:numFmt w:val="lowerLetter"/>
      <w:lvlText w:val="%1)"/>
      <w:lvlJc w:val="left"/>
      <w:pPr>
        <w:tabs>
          <w:tab w:val="num" w:pos="720"/>
        </w:tabs>
        <w:ind w:left="720" w:hanging="360"/>
      </w:pPr>
      <w:rPr>
        <w:rFonts w:hint="default"/>
        <w:b w:val="0"/>
        <w:i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1776"/>
        </w:tabs>
        <w:ind w:left="1776" w:hanging="360"/>
      </w:pPr>
      <w:rPr>
        <w:rFonts w:ascii="Symbol" w:hAnsi="Symbol"/>
        <w:i/>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065"/>
        </w:tabs>
        <w:ind w:left="1065"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850"/>
        </w:tabs>
        <w:ind w:left="850" w:hanging="283"/>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930"/>
        </w:tabs>
        <w:ind w:left="93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851"/>
        </w:tabs>
        <w:ind w:left="851" w:hanging="284"/>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850"/>
        </w:tabs>
        <w:ind w:left="850" w:hanging="283"/>
      </w:pPr>
    </w:lvl>
  </w:abstractNum>
  <w:abstractNum w:abstractNumId="8" w15:restartNumberingAfterBreak="0">
    <w:nsid w:val="00000009"/>
    <w:multiLevelType w:val="singleLevel"/>
    <w:tmpl w:val="00000009"/>
    <w:name w:val="WW8Num9"/>
    <w:lvl w:ilvl="0">
      <w:start w:val="1"/>
      <w:numFmt w:val="decimal"/>
      <w:lvlText w:val="%1."/>
      <w:lvlJc w:val="left"/>
      <w:pPr>
        <w:tabs>
          <w:tab w:val="num" w:pos="1785"/>
        </w:tabs>
        <w:ind w:left="1785"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567"/>
        </w:tabs>
        <w:ind w:left="567" w:firstLine="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850"/>
        </w:tabs>
        <w:ind w:left="850" w:hanging="283"/>
      </w:pPr>
    </w:lvl>
  </w:abstractNum>
  <w:abstractNum w:abstractNumId="11" w15:restartNumberingAfterBreak="0">
    <w:nsid w:val="0000000C"/>
    <w:multiLevelType w:val="singleLevel"/>
    <w:tmpl w:val="0000000C"/>
    <w:name w:val="WW8Num12"/>
    <w:lvl w:ilvl="0">
      <w:start w:val="1"/>
      <w:numFmt w:val="bullet"/>
      <w:lvlText w:val=""/>
      <w:lvlJc w:val="left"/>
      <w:pPr>
        <w:tabs>
          <w:tab w:val="num" w:pos="1776"/>
        </w:tabs>
        <w:ind w:left="1776" w:hanging="360"/>
      </w:pPr>
      <w:rPr>
        <w:rFonts w:ascii="Symbol" w:hAnsi="Symbol"/>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rPr>
        <w:b w:val="0"/>
        <w:i/>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930"/>
        </w:tabs>
        <w:ind w:left="93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850"/>
        </w:tabs>
        <w:ind w:left="850" w:hanging="283"/>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850"/>
        </w:tabs>
        <w:ind w:left="850" w:hanging="283"/>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1004"/>
        </w:tabs>
        <w:ind w:left="1004" w:hanging="360"/>
      </w:pPr>
      <w:rPr>
        <w:i/>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851"/>
        </w:tabs>
        <w:ind w:left="851" w:hanging="284"/>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927"/>
        </w:tabs>
        <w:ind w:left="927"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720"/>
        </w:tabs>
        <w:ind w:left="720" w:hanging="360"/>
      </w:pPr>
      <w:rPr>
        <w:b w:val="0"/>
        <w:i/>
      </w:rPr>
    </w:lvl>
  </w:abstractNum>
  <w:abstractNum w:abstractNumId="20" w15:restartNumberingAfterBreak="0">
    <w:nsid w:val="00000015"/>
    <w:multiLevelType w:val="multilevel"/>
    <w:tmpl w:val="00000015"/>
    <w:name w:val="WW8Num21"/>
    <w:lvl w:ilvl="0">
      <w:start w:val="3"/>
      <w:numFmt w:val="lowerLetter"/>
      <w:lvlText w:val="%1)"/>
      <w:lvlJc w:val="left"/>
      <w:pPr>
        <w:tabs>
          <w:tab w:val="num" w:pos="360"/>
        </w:tabs>
        <w:ind w:left="360" w:hanging="360"/>
      </w:pPr>
      <w:rPr>
        <w:b w:val="0"/>
        <w:i/>
        <w:sz w:val="24"/>
      </w:rPr>
    </w:lvl>
    <w:lvl w:ilvl="1">
      <w:start w:val="1"/>
      <w:numFmt w:val="lowerLetter"/>
      <w:lvlText w:val="%1.%2)"/>
      <w:lvlJc w:val="left"/>
      <w:pPr>
        <w:tabs>
          <w:tab w:val="num" w:pos="397"/>
        </w:tabs>
        <w:ind w:left="397" w:hanging="37"/>
      </w:pPr>
      <w:rPr>
        <w:b w:val="0"/>
        <w:i/>
        <w:sz w:val="24"/>
      </w:rPr>
    </w:lvl>
    <w:lvl w:ilvl="2">
      <w:start w:val="1"/>
      <w:numFmt w:val="lowerLetter"/>
      <w:lvlText w:val="%1.%2.%3)"/>
      <w:lvlJc w:val="left"/>
      <w:pPr>
        <w:tabs>
          <w:tab w:val="num" w:pos="1080"/>
        </w:tabs>
        <w:ind w:left="1080" w:hanging="360"/>
      </w:pPr>
      <w:rPr>
        <w:b w:val="0"/>
        <w:i/>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6"/>
    <w:multiLevelType w:val="singleLevel"/>
    <w:tmpl w:val="00000016"/>
    <w:name w:val="WW8Num22"/>
    <w:lvl w:ilvl="0">
      <w:start w:val="1"/>
      <w:numFmt w:val="lowerLetter"/>
      <w:lvlText w:val="%1)"/>
      <w:lvlJc w:val="left"/>
      <w:pPr>
        <w:tabs>
          <w:tab w:val="num" w:pos="927"/>
        </w:tabs>
        <w:ind w:left="927"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930"/>
        </w:tabs>
        <w:ind w:left="930" w:hanging="360"/>
      </w:pPr>
    </w:lvl>
  </w:abstractNum>
  <w:abstractNum w:abstractNumId="23" w15:restartNumberingAfterBreak="0">
    <w:nsid w:val="00000018"/>
    <w:multiLevelType w:val="multilevel"/>
    <w:tmpl w:val="00000018"/>
    <w:name w:val="WW8Num24"/>
    <w:lvl w:ilvl="0">
      <w:start w:val="2"/>
      <w:numFmt w:val="lowerLetter"/>
      <w:lvlText w:val="%1)"/>
      <w:lvlJc w:val="left"/>
      <w:pPr>
        <w:tabs>
          <w:tab w:val="num" w:pos="360"/>
        </w:tabs>
        <w:ind w:left="360" w:hanging="360"/>
      </w:pPr>
      <w:rPr>
        <w:b w:val="0"/>
        <w:i/>
        <w:sz w:val="24"/>
      </w:rPr>
    </w:lvl>
    <w:lvl w:ilvl="1">
      <w:start w:val="1"/>
      <w:numFmt w:val="lowerLetter"/>
      <w:lvlText w:val="%1.%2)"/>
      <w:lvlJc w:val="left"/>
      <w:pPr>
        <w:tabs>
          <w:tab w:val="num" w:pos="397"/>
        </w:tabs>
        <w:ind w:left="397" w:hanging="37"/>
      </w:pPr>
      <w:rPr>
        <w:b w:val="0"/>
        <w:i/>
        <w:sz w:val="24"/>
      </w:rPr>
    </w:lvl>
    <w:lvl w:ilvl="2">
      <w:start w:val="1"/>
      <w:numFmt w:val="lowerLetter"/>
      <w:lvlText w:val="%1.%2.%3)"/>
      <w:lvlJc w:val="left"/>
      <w:pPr>
        <w:tabs>
          <w:tab w:val="num" w:pos="1080"/>
        </w:tabs>
        <w:ind w:left="1080" w:hanging="360"/>
      </w:pPr>
      <w:rPr>
        <w:b w:val="0"/>
        <w:i/>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1287"/>
        </w:tabs>
        <w:ind w:left="1287" w:hanging="360"/>
      </w:pPr>
      <w:rPr>
        <w:strike w:val="0"/>
        <w:dstrike w:val="0"/>
      </w:rPr>
    </w:lvl>
  </w:abstractNum>
  <w:abstractNum w:abstractNumId="25" w15:restartNumberingAfterBreak="0">
    <w:nsid w:val="0000001A"/>
    <w:multiLevelType w:val="singleLevel"/>
    <w:tmpl w:val="0000001A"/>
    <w:name w:val="WW8Num26"/>
    <w:lvl w:ilvl="0">
      <w:start w:val="1"/>
      <w:numFmt w:val="lowerLetter"/>
      <w:lvlText w:val="%1)"/>
      <w:lvlJc w:val="left"/>
      <w:pPr>
        <w:tabs>
          <w:tab w:val="num" w:pos="851"/>
        </w:tabs>
        <w:ind w:left="851" w:hanging="284"/>
      </w:pPr>
    </w:lvl>
  </w:abstractNum>
  <w:abstractNum w:abstractNumId="26" w15:restartNumberingAfterBreak="0">
    <w:nsid w:val="0000001B"/>
    <w:multiLevelType w:val="singleLevel"/>
    <w:tmpl w:val="0000001B"/>
    <w:name w:val="WW8Num27"/>
    <w:lvl w:ilvl="0">
      <w:start w:val="1"/>
      <w:numFmt w:val="lowerLetter"/>
      <w:lvlText w:val="%1)"/>
      <w:lvlJc w:val="left"/>
      <w:pPr>
        <w:tabs>
          <w:tab w:val="num" w:pos="720"/>
        </w:tabs>
        <w:ind w:left="720" w:hanging="360"/>
      </w:pPr>
      <w:rPr>
        <w:strike w:val="0"/>
        <w:dstrike w:val="0"/>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1785"/>
        </w:tabs>
        <w:ind w:left="1785" w:hanging="360"/>
      </w:pPr>
    </w:lvl>
  </w:abstractNum>
  <w:abstractNum w:abstractNumId="28" w15:restartNumberingAfterBreak="0">
    <w:nsid w:val="0000001D"/>
    <w:multiLevelType w:val="singleLevel"/>
    <w:tmpl w:val="1B001E12"/>
    <w:name w:val="WW8Num29"/>
    <w:lvl w:ilvl="0">
      <w:start w:val="1"/>
      <w:numFmt w:val="lowerLetter"/>
      <w:lvlText w:val="%1.)"/>
      <w:lvlJc w:val="left"/>
      <w:pPr>
        <w:tabs>
          <w:tab w:val="num" w:pos="720"/>
        </w:tabs>
        <w:ind w:left="720" w:hanging="360"/>
      </w:pPr>
      <w:rPr>
        <w:rFonts w:hint="default"/>
        <w:b w:val="0"/>
        <w:i w:val="0"/>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720"/>
        </w:tabs>
        <w:ind w:left="720" w:hanging="360"/>
      </w:pPr>
      <w:rPr>
        <w:i/>
      </w:rPr>
    </w:lvl>
  </w:abstractNum>
  <w:abstractNum w:abstractNumId="30" w15:restartNumberingAfterBreak="0">
    <w:nsid w:val="0000001F"/>
    <w:multiLevelType w:val="singleLevel"/>
    <w:tmpl w:val="0000001F"/>
    <w:name w:val="WW8Num31"/>
    <w:lvl w:ilvl="0">
      <w:start w:val="2"/>
      <w:numFmt w:val="lowerLetter"/>
      <w:lvlText w:val="%1)"/>
      <w:lvlJc w:val="left"/>
      <w:pPr>
        <w:tabs>
          <w:tab w:val="num" w:pos="720"/>
        </w:tabs>
        <w:ind w:left="720" w:hanging="360"/>
      </w:pPr>
      <w:rPr>
        <w:strike w:val="0"/>
        <w:dstrike w:val="0"/>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4"/>
      <w:numFmt w:val="lowerLetter"/>
      <w:lvlText w:val="%1)"/>
      <w:lvlJc w:val="left"/>
      <w:pPr>
        <w:tabs>
          <w:tab w:val="num" w:pos="360"/>
        </w:tabs>
        <w:ind w:left="360" w:hanging="360"/>
      </w:pPr>
      <w:rPr>
        <w:b w:val="0"/>
        <w:i/>
      </w:rPr>
    </w:lvl>
    <w:lvl w:ilvl="1">
      <w:start w:val="1"/>
      <w:numFmt w:val="lowerLetter"/>
      <w:lvlText w:val="%1.%2)"/>
      <w:lvlJc w:val="left"/>
      <w:pPr>
        <w:tabs>
          <w:tab w:val="num" w:pos="397"/>
        </w:tabs>
        <w:ind w:left="397" w:hanging="37"/>
      </w:pPr>
      <w:rPr>
        <w:b w:val="0"/>
        <w:i/>
      </w:rPr>
    </w:lvl>
    <w:lvl w:ilvl="2">
      <w:start w:val="1"/>
      <w:numFmt w:val="lowerLetter"/>
      <w:lvlText w:val="%1.%2.%3)"/>
      <w:lvlJc w:val="left"/>
      <w:pPr>
        <w:tabs>
          <w:tab w:val="num" w:pos="1080"/>
        </w:tabs>
        <w:ind w:left="1080" w:hanging="360"/>
      </w:pPr>
      <w:rPr>
        <w:b w:val="0"/>
        <w: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00000022"/>
    <w:multiLevelType w:val="multilevel"/>
    <w:tmpl w:val="000000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29BC53F0"/>
    <w:multiLevelType w:val="hybridMultilevel"/>
    <w:tmpl w:val="B8DA0B2A"/>
    <w:name w:val="WW8Num82"/>
    <w:lvl w:ilvl="0" w:tplc="739E1802">
      <w:start w:val="1"/>
      <w:numFmt w:val="lowerLetter"/>
      <w:lvlText w:val="%1)"/>
      <w:lvlJc w:val="left"/>
      <w:pPr>
        <w:tabs>
          <w:tab w:val="num" w:pos="850"/>
        </w:tabs>
        <w:ind w:left="850" w:hanging="28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B491205"/>
    <w:multiLevelType w:val="hybridMultilevel"/>
    <w:tmpl w:val="C406C3EA"/>
    <w:lvl w:ilvl="0" w:tplc="E7F05EA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6" w15:restartNumberingAfterBreak="0">
    <w:nsid w:val="5A095F25"/>
    <w:multiLevelType w:val="hybridMultilevel"/>
    <w:tmpl w:val="A208AED8"/>
    <w:name w:val="WW8Num110"/>
    <w:lvl w:ilvl="0" w:tplc="359AD796">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D5960B1"/>
    <w:multiLevelType w:val="hybridMultilevel"/>
    <w:tmpl w:val="87F43D7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8" w15:restartNumberingAfterBreak="0">
    <w:nsid w:val="63E1689E"/>
    <w:multiLevelType w:val="hybridMultilevel"/>
    <w:tmpl w:val="DEBED646"/>
    <w:lvl w:ilvl="0" w:tplc="1F06721A">
      <w:start w:val="1"/>
      <w:numFmt w:val="lowerLetter"/>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9" w15:restartNumberingAfterBreak="0">
    <w:nsid w:val="70FD6D1D"/>
    <w:multiLevelType w:val="hybridMultilevel"/>
    <w:tmpl w:val="786C6BE8"/>
    <w:lvl w:ilvl="0" w:tplc="2A8EF01E">
      <w:start w:val="5"/>
      <w:numFmt w:val="decimal"/>
      <w:lvlText w:val="%1"/>
      <w:lvlJc w:val="left"/>
      <w:pPr>
        <w:ind w:left="7773" w:hanging="360"/>
      </w:pPr>
      <w:rPr>
        <w:rFonts w:cs="Arial" w:hint="default"/>
        <w:b/>
        <w:i/>
      </w:rPr>
    </w:lvl>
    <w:lvl w:ilvl="1" w:tplc="040E0019" w:tentative="1">
      <w:start w:val="1"/>
      <w:numFmt w:val="lowerLetter"/>
      <w:lvlText w:val="%2."/>
      <w:lvlJc w:val="left"/>
      <w:pPr>
        <w:ind w:left="8493" w:hanging="360"/>
      </w:pPr>
    </w:lvl>
    <w:lvl w:ilvl="2" w:tplc="040E001B" w:tentative="1">
      <w:start w:val="1"/>
      <w:numFmt w:val="lowerRoman"/>
      <w:lvlText w:val="%3."/>
      <w:lvlJc w:val="right"/>
      <w:pPr>
        <w:ind w:left="9213" w:hanging="180"/>
      </w:pPr>
    </w:lvl>
    <w:lvl w:ilvl="3" w:tplc="040E000F" w:tentative="1">
      <w:start w:val="1"/>
      <w:numFmt w:val="decimal"/>
      <w:lvlText w:val="%4."/>
      <w:lvlJc w:val="left"/>
      <w:pPr>
        <w:ind w:left="9933" w:hanging="360"/>
      </w:pPr>
    </w:lvl>
    <w:lvl w:ilvl="4" w:tplc="040E0019" w:tentative="1">
      <w:start w:val="1"/>
      <w:numFmt w:val="lowerLetter"/>
      <w:lvlText w:val="%5."/>
      <w:lvlJc w:val="left"/>
      <w:pPr>
        <w:ind w:left="10653" w:hanging="360"/>
      </w:pPr>
    </w:lvl>
    <w:lvl w:ilvl="5" w:tplc="040E001B" w:tentative="1">
      <w:start w:val="1"/>
      <w:numFmt w:val="lowerRoman"/>
      <w:lvlText w:val="%6."/>
      <w:lvlJc w:val="right"/>
      <w:pPr>
        <w:ind w:left="11373" w:hanging="180"/>
      </w:pPr>
    </w:lvl>
    <w:lvl w:ilvl="6" w:tplc="040E000F" w:tentative="1">
      <w:start w:val="1"/>
      <w:numFmt w:val="decimal"/>
      <w:lvlText w:val="%7."/>
      <w:lvlJc w:val="left"/>
      <w:pPr>
        <w:ind w:left="12093" w:hanging="360"/>
      </w:pPr>
    </w:lvl>
    <w:lvl w:ilvl="7" w:tplc="040E0019" w:tentative="1">
      <w:start w:val="1"/>
      <w:numFmt w:val="lowerLetter"/>
      <w:lvlText w:val="%8."/>
      <w:lvlJc w:val="left"/>
      <w:pPr>
        <w:ind w:left="12813" w:hanging="360"/>
      </w:pPr>
    </w:lvl>
    <w:lvl w:ilvl="8" w:tplc="040E001B" w:tentative="1">
      <w:start w:val="1"/>
      <w:numFmt w:val="lowerRoman"/>
      <w:lvlText w:val="%9."/>
      <w:lvlJc w:val="right"/>
      <w:pPr>
        <w:ind w:left="1353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6"/>
  </w:num>
  <w:num w:numId="36">
    <w:abstractNumId w:val="37"/>
  </w:num>
  <w:num w:numId="37">
    <w:abstractNumId w:val="35"/>
  </w:num>
  <w:num w:numId="38">
    <w:abstractNumId w:val="34"/>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E6"/>
    <w:rsid w:val="00027358"/>
    <w:rsid w:val="000324C0"/>
    <w:rsid w:val="00061A06"/>
    <w:rsid w:val="000650E6"/>
    <w:rsid w:val="000B712F"/>
    <w:rsid w:val="000B78B3"/>
    <w:rsid w:val="00107260"/>
    <w:rsid w:val="001105B6"/>
    <w:rsid w:val="00122EFC"/>
    <w:rsid w:val="00126EF9"/>
    <w:rsid w:val="0015476E"/>
    <w:rsid w:val="00160103"/>
    <w:rsid w:val="00176439"/>
    <w:rsid w:val="00180FE2"/>
    <w:rsid w:val="001B439F"/>
    <w:rsid w:val="001E5F3E"/>
    <w:rsid w:val="001F753D"/>
    <w:rsid w:val="00233E84"/>
    <w:rsid w:val="00235B81"/>
    <w:rsid w:val="002365C5"/>
    <w:rsid w:val="002A6A38"/>
    <w:rsid w:val="002B2C5B"/>
    <w:rsid w:val="002D5776"/>
    <w:rsid w:val="00302640"/>
    <w:rsid w:val="003058C6"/>
    <w:rsid w:val="00315796"/>
    <w:rsid w:val="003344D0"/>
    <w:rsid w:val="003435BF"/>
    <w:rsid w:val="003442DA"/>
    <w:rsid w:val="003533E3"/>
    <w:rsid w:val="0035657D"/>
    <w:rsid w:val="00361E2C"/>
    <w:rsid w:val="00397E49"/>
    <w:rsid w:val="003A6D66"/>
    <w:rsid w:val="003C071C"/>
    <w:rsid w:val="003C1829"/>
    <w:rsid w:val="003D7F24"/>
    <w:rsid w:val="0042697F"/>
    <w:rsid w:val="004301D9"/>
    <w:rsid w:val="004336C1"/>
    <w:rsid w:val="004545D2"/>
    <w:rsid w:val="00455E9C"/>
    <w:rsid w:val="00470374"/>
    <w:rsid w:val="00476584"/>
    <w:rsid w:val="004F48A5"/>
    <w:rsid w:val="004F7AAC"/>
    <w:rsid w:val="0051753A"/>
    <w:rsid w:val="00533C9B"/>
    <w:rsid w:val="0054455B"/>
    <w:rsid w:val="00561B0A"/>
    <w:rsid w:val="0056599D"/>
    <w:rsid w:val="00580507"/>
    <w:rsid w:val="005903B8"/>
    <w:rsid w:val="005A1787"/>
    <w:rsid w:val="005B2194"/>
    <w:rsid w:val="005B7256"/>
    <w:rsid w:val="005C5C84"/>
    <w:rsid w:val="00611032"/>
    <w:rsid w:val="006472BA"/>
    <w:rsid w:val="00652AE9"/>
    <w:rsid w:val="006754E2"/>
    <w:rsid w:val="00676311"/>
    <w:rsid w:val="00680742"/>
    <w:rsid w:val="00684486"/>
    <w:rsid w:val="0069669F"/>
    <w:rsid w:val="006A36F5"/>
    <w:rsid w:val="006B035B"/>
    <w:rsid w:val="006D70D7"/>
    <w:rsid w:val="006D77CA"/>
    <w:rsid w:val="006D7DDD"/>
    <w:rsid w:val="006E37A3"/>
    <w:rsid w:val="006E6FBF"/>
    <w:rsid w:val="006F2182"/>
    <w:rsid w:val="007005E0"/>
    <w:rsid w:val="007527A3"/>
    <w:rsid w:val="007627BD"/>
    <w:rsid w:val="007B7D21"/>
    <w:rsid w:val="007E0AEB"/>
    <w:rsid w:val="007F6E24"/>
    <w:rsid w:val="007F72FB"/>
    <w:rsid w:val="008157CF"/>
    <w:rsid w:val="00824503"/>
    <w:rsid w:val="00840257"/>
    <w:rsid w:val="0084201D"/>
    <w:rsid w:val="00866912"/>
    <w:rsid w:val="0088463C"/>
    <w:rsid w:val="008A3E30"/>
    <w:rsid w:val="008A797A"/>
    <w:rsid w:val="008B606C"/>
    <w:rsid w:val="008F5000"/>
    <w:rsid w:val="009334F9"/>
    <w:rsid w:val="0098309C"/>
    <w:rsid w:val="0099334F"/>
    <w:rsid w:val="009C5306"/>
    <w:rsid w:val="009E43A2"/>
    <w:rsid w:val="00A04C38"/>
    <w:rsid w:val="00A47665"/>
    <w:rsid w:val="00A54DA0"/>
    <w:rsid w:val="00A618A7"/>
    <w:rsid w:val="00A84CEA"/>
    <w:rsid w:val="00A90F5C"/>
    <w:rsid w:val="00AA1E57"/>
    <w:rsid w:val="00AA64A2"/>
    <w:rsid w:val="00AB2D10"/>
    <w:rsid w:val="00AC3C06"/>
    <w:rsid w:val="00AC7190"/>
    <w:rsid w:val="00AE14BC"/>
    <w:rsid w:val="00AE71E7"/>
    <w:rsid w:val="00AF2181"/>
    <w:rsid w:val="00B02430"/>
    <w:rsid w:val="00B314CF"/>
    <w:rsid w:val="00B33D8B"/>
    <w:rsid w:val="00B40714"/>
    <w:rsid w:val="00B455A5"/>
    <w:rsid w:val="00B727C7"/>
    <w:rsid w:val="00B778E7"/>
    <w:rsid w:val="00BB763C"/>
    <w:rsid w:val="00BC4404"/>
    <w:rsid w:val="00BC7A0F"/>
    <w:rsid w:val="00BD1846"/>
    <w:rsid w:val="00BD77AE"/>
    <w:rsid w:val="00BE2BB1"/>
    <w:rsid w:val="00BF4CCE"/>
    <w:rsid w:val="00BF5873"/>
    <w:rsid w:val="00C0077E"/>
    <w:rsid w:val="00C11A02"/>
    <w:rsid w:val="00C302F8"/>
    <w:rsid w:val="00C30EA4"/>
    <w:rsid w:val="00C33B76"/>
    <w:rsid w:val="00C43B65"/>
    <w:rsid w:val="00C54B78"/>
    <w:rsid w:val="00C61B35"/>
    <w:rsid w:val="00C756BC"/>
    <w:rsid w:val="00C772A5"/>
    <w:rsid w:val="00C80335"/>
    <w:rsid w:val="00C8400F"/>
    <w:rsid w:val="00C92501"/>
    <w:rsid w:val="00CA485D"/>
    <w:rsid w:val="00CA559F"/>
    <w:rsid w:val="00CB39E8"/>
    <w:rsid w:val="00CE0E50"/>
    <w:rsid w:val="00CE5833"/>
    <w:rsid w:val="00CF6C46"/>
    <w:rsid w:val="00D10336"/>
    <w:rsid w:val="00D11561"/>
    <w:rsid w:val="00D17728"/>
    <w:rsid w:val="00D22EE5"/>
    <w:rsid w:val="00D3601F"/>
    <w:rsid w:val="00D52606"/>
    <w:rsid w:val="00D60EA3"/>
    <w:rsid w:val="00D617F7"/>
    <w:rsid w:val="00D62702"/>
    <w:rsid w:val="00D91BEC"/>
    <w:rsid w:val="00DA5066"/>
    <w:rsid w:val="00DC748E"/>
    <w:rsid w:val="00DD49B0"/>
    <w:rsid w:val="00DF25B6"/>
    <w:rsid w:val="00DF44AA"/>
    <w:rsid w:val="00E04A9B"/>
    <w:rsid w:val="00E051E2"/>
    <w:rsid w:val="00E1401C"/>
    <w:rsid w:val="00E14FBF"/>
    <w:rsid w:val="00E17C45"/>
    <w:rsid w:val="00E408A9"/>
    <w:rsid w:val="00E41626"/>
    <w:rsid w:val="00E5578F"/>
    <w:rsid w:val="00E8334A"/>
    <w:rsid w:val="00E840EC"/>
    <w:rsid w:val="00E95EFD"/>
    <w:rsid w:val="00EC27B4"/>
    <w:rsid w:val="00EC3468"/>
    <w:rsid w:val="00EE6E1E"/>
    <w:rsid w:val="00EF4767"/>
    <w:rsid w:val="00F05282"/>
    <w:rsid w:val="00F43EDE"/>
    <w:rsid w:val="00F5435A"/>
    <w:rsid w:val="00F649D1"/>
    <w:rsid w:val="00F9384E"/>
    <w:rsid w:val="00FB603D"/>
    <w:rsid w:val="00FB6A35"/>
    <w:rsid w:val="00FE7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0A538026"/>
  <w15:docId w15:val="{3D96C870-3FFD-4E1A-AF61-1FA5E15E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5282"/>
    <w:pPr>
      <w:overflowPunct w:val="0"/>
      <w:autoSpaceDE w:val="0"/>
      <w:textAlignment w:val="baseline"/>
    </w:pPr>
    <w:rPr>
      <w:lang w:eastAsia="ar-SA"/>
    </w:rPr>
  </w:style>
  <w:style w:type="paragraph" w:styleId="Cmsor1">
    <w:name w:val="heading 1"/>
    <w:basedOn w:val="Norml"/>
    <w:next w:val="Norml"/>
    <w:qFormat/>
    <w:rsid w:val="00F05282"/>
    <w:pPr>
      <w:keepNext/>
      <w:jc w:val="center"/>
      <w:outlineLvl w:val="0"/>
    </w:pPr>
    <w:rPr>
      <w:b/>
      <w:sz w:val="24"/>
    </w:rPr>
  </w:style>
  <w:style w:type="paragraph" w:styleId="Cmsor2">
    <w:name w:val="heading 2"/>
    <w:basedOn w:val="Norml"/>
    <w:next w:val="Norml"/>
    <w:qFormat/>
    <w:rsid w:val="00F05282"/>
    <w:pPr>
      <w:keepNext/>
      <w:spacing w:before="240" w:after="60"/>
      <w:outlineLvl w:val="1"/>
    </w:pPr>
    <w:rPr>
      <w:rFonts w:ascii="Cambria" w:hAnsi="Cambria"/>
      <w:b/>
      <w:bCs/>
      <w:i/>
      <w:iCs/>
      <w:sz w:val="28"/>
      <w:szCs w:val="28"/>
    </w:rPr>
  </w:style>
  <w:style w:type="paragraph" w:styleId="Cmsor3">
    <w:name w:val="heading 3"/>
    <w:basedOn w:val="Norml"/>
    <w:next w:val="Norml"/>
    <w:qFormat/>
    <w:rsid w:val="00F05282"/>
    <w:pPr>
      <w:keepNext/>
      <w:ind w:firstLine="360"/>
      <w:jc w:val="center"/>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F05282"/>
    <w:rPr>
      <w:i/>
    </w:rPr>
  </w:style>
  <w:style w:type="character" w:customStyle="1" w:styleId="WW8Num3z0">
    <w:name w:val="WW8Num3z0"/>
    <w:rsid w:val="00F05282"/>
    <w:rPr>
      <w:i/>
    </w:rPr>
  </w:style>
  <w:style w:type="character" w:customStyle="1" w:styleId="WW8Num12z0">
    <w:name w:val="WW8Num12z0"/>
    <w:rsid w:val="00F05282"/>
    <w:rPr>
      <w:rFonts w:ascii="Symbol" w:hAnsi="Symbol"/>
    </w:rPr>
  </w:style>
  <w:style w:type="character" w:customStyle="1" w:styleId="WW8Num13z0">
    <w:name w:val="WW8Num13z0"/>
    <w:rsid w:val="00F05282"/>
    <w:rPr>
      <w:b w:val="0"/>
      <w:i/>
    </w:rPr>
  </w:style>
  <w:style w:type="character" w:customStyle="1" w:styleId="WW8Num17z0">
    <w:name w:val="WW8Num17z0"/>
    <w:rsid w:val="00F05282"/>
    <w:rPr>
      <w:i/>
    </w:rPr>
  </w:style>
  <w:style w:type="character" w:customStyle="1" w:styleId="WW8Num20z0">
    <w:name w:val="WW8Num20z0"/>
    <w:rsid w:val="00F05282"/>
    <w:rPr>
      <w:b w:val="0"/>
      <w:i/>
    </w:rPr>
  </w:style>
  <w:style w:type="character" w:customStyle="1" w:styleId="WW8Num21z0">
    <w:name w:val="WW8Num21z0"/>
    <w:rsid w:val="00F05282"/>
    <w:rPr>
      <w:b w:val="0"/>
      <w:i/>
      <w:sz w:val="24"/>
    </w:rPr>
  </w:style>
  <w:style w:type="character" w:customStyle="1" w:styleId="WW8Num24z0">
    <w:name w:val="WW8Num24z0"/>
    <w:rsid w:val="00F05282"/>
    <w:rPr>
      <w:b w:val="0"/>
      <w:i/>
      <w:sz w:val="24"/>
    </w:rPr>
  </w:style>
  <w:style w:type="character" w:customStyle="1" w:styleId="WW8Num25z0">
    <w:name w:val="WW8Num25z0"/>
    <w:rsid w:val="00F05282"/>
    <w:rPr>
      <w:strike w:val="0"/>
      <w:dstrike w:val="0"/>
    </w:rPr>
  </w:style>
  <w:style w:type="character" w:customStyle="1" w:styleId="WW8Num27z0">
    <w:name w:val="WW8Num27z0"/>
    <w:rsid w:val="00F05282"/>
    <w:rPr>
      <w:strike w:val="0"/>
      <w:dstrike w:val="0"/>
    </w:rPr>
  </w:style>
  <w:style w:type="character" w:customStyle="1" w:styleId="WW8Num29z0">
    <w:name w:val="WW8Num29z0"/>
    <w:rsid w:val="00F05282"/>
    <w:rPr>
      <w:i/>
    </w:rPr>
  </w:style>
  <w:style w:type="character" w:customStyle="1" w:styleId="WW8Num30z0">
    <w:name w:val="WW8Num30z0"/>
    <w:rsid w:val="00F05282"/>
    <w:rPr>
      <w:i/>
    </w:rPr>
  </w:style>
  <w:style w:type="character" w:customStyle="1" w:styleId="WW8Num31z0">
    <w:name w:val="WW8Num31z0"/>
    <w:rsid w:val="00F05282"/>
    <w:rPr>
      <w:strike w:val="0"/>
      <w:dstrike w:val="0"/>
    </w:rPr>
  </w:style>
  <w:style w:type="character" w:customStyle="1" w:styleId="WW8Num32z1">
    <w:name w:val="WW8Num32z1"/>
    <w:rsid w:val="00F05282"/>
    <w:rPr>
      <w:rFonts w:cs="Times New Roman"/>
      <w:u w:val="none"/>
    </w:rPr>
  </w:style>
  <w:style w:type="character" w:customStyle="1" w:styleId="WW8Num33z0">
    <w:name w:val="WW8Num33z0"/>
    <w:rsid w:val="00F05282"/>
    <w:rPr>
      <w:b w:val="0"/>
      <w:i/>
    </w:rPr>
  </w:style>
  <w:style w:type="character" w:customStyle="1" w:styleId="Absatz-Standardschriftart">
    <w:name w:val="Absatz-Standardschriftart"/>
    <w:rsid w:val="00F05282"/>
  </w:style>
  <w:style w:type="character" w:customStyle="1" w:styleId="Bekezdsalapbettpusa3">
    <w:name w:val="Bekezdés alapbetűtípusa3"/>
    <w:rsid w:val="00F05282"/>
  </w:style>
  <w:style w:type="character" w:customStyle="1" w:styleId="Bekezdsalapbettpusa2">
    <w:name w:val="Bekezdés alapbetűtípusa2"/>
    <w:rsid w:val="00F05282"/>
  </w:style>
  <w:style w:type="character" w:customStyle="1" w:styleId="WW8Num2z1">
    <w:name w:val="WW8Num2z1"/>
    <w:rsid w:val="00F05282"/>
    <w:rPr>
      <w:rFonts w:ascii="Symbol" w:hAnsi="Symbol"/>
    </w:rPr>
  </w:style>
  <w:style w:type="character" w:customStyle="1" w:styleId="WW8Num5z0">
    <w:name w:val="WW8Num5z0"/>
    <w:rsid w:val="00F05282"/>
    <w:rPr>
      <w:rFonts w:ascii="Symbol" w:hAnsi="Symbol"/>
    </w:rPr>
  </w:style>
  <w:style w:type="character" w:customStyle="1" w:styleId="WW8Num6z1">
    <w:name w:val="WW8Num6z1"/>
    <w:rsid w:val="00F05282"/>
    <w:rPr>
      <w:b/>
      <w:i w:val="0"/>
    </w:rPr>
  </w:style>
  <w:style w:type="character" w:customStyle="1" w:styleId="WW8Num14z0">
    <w:name w:val="WW8Num14z0"/>
    <w:rsid w:val="00F05282"/>
    <w:rPr>
      <w:rFonts w:ascii="Symbol" w:hAnsi="Symbol"/>
    </w:rPr>
  </w:style>
  <w:style w:type="character" w:customStyle="1" w:styleId="WW8Num15z0">
    <w:name w:val="WW8Num15z0"/>
    <w:rsid w:val="00F05282"/>
    <w:rPr>
      <w:b w:val="0"/>
      <w:i/>
    </w:rPr>
  </w:style>
  <w:style w:type="character" w:customStyle="1" w:styleId="WW8Num19z0">
    <w:name w:val="WW8Num19z0"/>
    <w:rsid w:val="00F05282"/>
    <w:rPr>
      <w:i/>
    </w:rPr>
  </w:style>
  <w:style w:type="character" w:customStyle="1" w:styleId="WW8Num22z0">
    <w:name w:val="WW8Num22z0"/>
    <w:rsid w:val="00F05282"/>
    <w:rPr>
      <w:b w:val="0"/>
      <w:i/>
    </w:rPr>
  </w:style>
  <w:style w:type="character" w:customStyle="1" w:styleId="WW8Num23z0">
    <w:name w:val="WW8Num23z0"/>
    <w:rsid w:val="00F05282"/>
    <w:rPr>
      <w:b w:val="0"/>
      <w:i/>
      <w:sz w:val="24"/>
    </w:rPr>
  </w:style>
  <w:style w:type="character" w:customStyle="1" w:styleId="WW8Num24z1">
    <w:name w:val="WW8Num24z1"/>
    <w:rsid w:val="00F05282"/>
    <w:rPr>
      <w:rFonts w:ascii="Courier New" w:hAnsi="Courier New" w:cs="Courier New"/>
    </w:rPr>
  </w:style>
  <w:style w:type="character" w:customStyle="1" w:styleId="WW8Num24z2">
    <w:name w:val="WW8Num24z2"/>
    <w:rsid w:val="00F05282"/>
    <w:rPr>
      <w:rFonts w:ascii="Wingdings" w:hAnsi="Wingdings"/>
    </w:rPr>
  </w:style>
  <w:style w:type="character" w:customStyle="1" w:styleId="WW8Num24z3">
    <w:name w:val="WW8Num24z3"/>
    <w:rsid w:val="00F05282"/>
    <w:rPr>
      <w:rFonts w:ascii="Symbol" w:hAnsi="Symbol"/>
    </w:rPr>
  </w:style>
  <w:style w:type="character" w:customStyle="1" w:styleId="WW8Num26z0">
    <w:name w:val="WW8Num26z0"/>
    <w:rsid w:val="00F05282"/>
    <w:rPr>
      <w:b w:val="0"/>
      <w:i/>
      <w:sz w:val="24"/>
    </w:rPr>
  </w:style>
  <w:style w:type="character" w:customStyle="1" w:styleId="WW8Num31z1">
    <w:name w:val="WW8Num31z1"/>
    <w:rsid w:val="00F05282"/>
    <w:rPr>
      <w:rFonts w:cs="Times New Roman"/>
      <w:u w:val="none"/>
    </w:rPr>
  </w:style>
  <w:style w:type="character" w:customStyle="1" w:styleId="WW8Num32z0">
    <w:name w:val="WW8Num32z0"/>
    <w:rsid w:val="00F05282"/>
    <w:rPr>
      <w:i/>
    </w:rPr>
  </w:style>
  <w:style w:type="character" w:customStyle="1" w:styleId="WW8Num34z1">
    <w:name w:val="WW8Num34z1"/>
    <w:rsid w:val="00F05282"/>
    <w:rPr>
      <w:rFonts w:cs="Times New Roman"/>
      <w:u w:val="none"/>
    </w:rPr>
  </w:style>
  <w:style w:type="character" w:customStyle="1" w:styleId="WW8Num35z0">
    <w:name w:val="WW8Num35z0"/>
    <w:rsid w:val="00F05282"/>
    <w:rPr>
      <w:b w:val="0"/>
      <w:i/>
      <w:sz w:val="24"/>
    </w:rPr>
  </w:style>
  <w:style w:type="character" w:customStyle="1" w:styleId="Bekezdsalapbettpusa1">
    <w:name w:val="Bekezdés alapbetűtípusa1"/>
    <w:rsid w:val="00F05282"/>
  </w:style>
  <w:style w:type="character" w:customStyle="1" w:styleId="CharChar10">
    <w:name w:val="Char Char10"/>
    <w:basedOn w:val="Bekezdsalapbettpusa1"/>
    <w:rsid w:val="00F05282"/>
    <w:rPr>
      <w:b/>
      <w:sz w:val="24"/>
    </w:rPr>
  </w:style>
  <w:style w:type="character" w:customStyle="1" w:styleId="CharChar9">
    <w:name w:val="Char Char9"/>
    <w:basedOn w:val="Bekezdsalapbettpusa1"/>
    <w:rsid w:val="00F05282"/>
    <w:rPr>
      <w:rFonts w:ascii="Cambria" w:eastAsia="Times New Roman" w:hAnsi="Cambria" w:cs="Times New Roman"/>
      <w:b/>
      <w:bCs/>
      <w:i/>
      <w:iCs/>
      <w:sz w:val="28"/>
      <w:szCs w:val="28"/>
    </w:rPr>
  </w:style>
  <w:style w:type="character" w:customStyle="1" w:styleId="CharChar8">
    <w:name w:val="Char Char8"/>
    <w:basedOn w:val="Bekezdsalapbettpusa1"/>
    <w:rsid w:val="00F05282"/>
  </w:style>
  <w:style w:type="character" w:styleId="Oldalszm">
    <w:name w:val="page number"/>
    <w:basedOn w:val="Bekezdsalapbettpusa1"/>
    <w:semiHidden/>
    <w:rsid w:val="00F05282"/>
  </w:style>
  <w:style w:type="character" w:customStyle="1" w:styleId="CharChar7">
    <w:name w:val="Char Char7"/>
    <w:basedOn w:val="Bekezdsalapbettpusa1"/>
    <w:rsid w:val="00F05282"/>
  </w:style>
  <w:style w:type="character" w:customStyle="1" w:styleId="Lbjegyzet-karakterek">
    <w:name w:val="Lábjegyzet-karakterek"/>
    <w:basedOn w:val="Bekezdsalapbettpusa1"/>
    <w:rsid w:val="00F05282"/>
    <w:rPr>
      <w:vertAlign w:val="superscript"/>
    </w:rPr>
  </w:style>
  <w:style w:type="character" w:customStyle="1" w:styleId="CharChar6">
    <w:name w:val="Char Char6"/>
    <w:basedOn w:val="Bekezdsalapbettpusa1"/>
    <w:rsid w:val="00F05282"/>
    <w:rPr>
      <w:rFonts w:ascii="Century Gothic" w:hAnsi="Century Gothic"/>
      <w:i/>
      <w:sz w:val="24"/>
    </w:rPr>
  </w:style>
  <w:style w:type="character" w:customStyle="1" w:styleId="CharChar5">
    <w:name w:val="Char Char5"/>
    <w:basedOn w:val="Bekezdsalapbettpusa1"/>
    <w:rsid w:val="00F05282"/>
  </w:style>
  <w:style w:type="character" w:customStyle="1" w:styleId="CharChar4">
    <w:name w:val="Char Char4"/>
    <w:basedOn w:val="Bekezdsalapbettpusa1"/>
    <w:rsid w:val="00F05282"/>
    <w:rPr>
      <w:rFonts w:ascii="Tahoma" w:hAnsi="Tahoma" w:cs="Tahoma"/>
      <w:sz w:val="16"/>
      <w:szCs w:val="16"/>
    </w:rPr>
  </w:style>
  <w:style w:type="character" w:customStyle="1" w:styleId="CharChar3">
    <w:name w:val="Char Char3"/>
    <w:basedOn w:val="Bekezdsalapbettpusa1"/>
    <w:rsid w:val="00F05282"/>
    <w:rPr>
      <w:sz w:val="28"/>
    </w:rPr>
  </w:style>
  <w:style w:type="character" w:customStyle="1" w:styleId="CharChar2">
    <w:name w:val="Char Char2"/>
    <w:basedOn w:val="Bekezdsalapbettpusa1"/>
    <w:rsid w:val="00F05282"/>
    <w:rPr>
      <w:sz w:val="28"/>
    </w:rPr>
  </w:style>
  <w:style w:type="character" w:customStyle="1" w:styleId="CharChar1">
    <w:name w:val="Char Char1"/>
    <w:basedOn w:val="Bekezdsalapbettpusa1"/>
    <w:rsid w:val="00F05282"/>
  </w:style>
  <w:style w:type="character" w:customStyle="1" w:styleId="Lbjegyzet-hivatkozs1">
    <w:name w:val="Lábjegyzet-hivatkozás1"/>
    <w:rsid w:val="00F05282"/>
    <w:rPr>
      <w:vertAlign w:val="superscript"/>
    </w:rPr>
  </w:style>
  <w:style w:type="character" w:customStyle="1" w:styleId="Vgjegyzet-karakterek">
    <w:name w:val="Végjegyzet-karakterek"/>
    <w:rsid w:val="00F05282"/>
    <w:rPr>
      <w:vertAlign w:val="superscript"/>
    </w:rPr>
  </w:style>
  <w:style w:type="character" w:customStyle="1" w:styleId="WW-Vgjegyzet-karakterek">
    <w:name w:val="WW-Végjegyzet-karakterek"/>
    <w:rsid w:val="00F05282"/>
  </w:style>
  <w:style w:type="character" w:customStyle="1" w:styleId="Lbjegyzet-hivatkozs2">
    <w:name w:val="Lábjegyzet-hivatkozás2"/>
    <w:rsid w:val="00F05282"/>
    <w:rPr>
      <w:vertAlign w:val="superscript"/>
    </w:rPr>
  </w:style>
  <w:style w:type="character" w:customStyle="1" w:styleId="Vgjegyzet-hivatkozs1">
    <w:name w:val="Végjegyzet-hivatkozás1"/>
    <w:rsid w:val="00F05282"/>
    <w:rPr>
      <w:vertAlign w:val="superscript"/>
    </w:rPr>
  </w:style>
  <w:style w:type="character" w:styleId="Lbjegyzet-hivatkozs">
    <w:name w:val="footnote reference"/>
    <w:semiHidden/>
    <w:rsid w:val="00F05282"/>
    <w:rPr>
      <w:vertAlign w:val="superscript"/>
    </w:rPr>
  </w:style>
  <w:style w:type="character" w:styleId="Vgjegyzet-hivatkozs">
    <w:name w:val="endnote reference"/>
    <w:semiHidden/>
    <w:rsid w:val="00F05282"/>
    <w:rPr>
      <w:vertAlign w:val="superscript"/>
    </w:rPr>
  </w:style>
  <w:style w:type="paragraph" w:customStyle="1" w:styleId="Cmsor">
    <w:name w:val="Címsor"/>
    <w:basedOn w:val="Norml"/>
    <w:next w:val="Szvegtrzs"/>
    <w:rsid w:val="00F05282"/>
    <w:pPr>
      <w:keepNext/>
      <w:spacing w:before="240" w:after="120"/>
    </w:pPr>
    <w:rPr>
      <w:rFonts w:ascii="Arial" w:eastAsia="Lucida Sans Unicode" w:hAnsi="Arial" w:cs="Tahoma"/>
      <w:sz w:val="28"/>
      <w:szCs w:val="28"/>
    </w:rPr>
  </w:style>
  <w:style w:type="paragraph" w:styleId="Szvegtrzs">
    <w:name w:val="Body Text"/>
    <w:basedOn w:val="Norml"/>
    <w:semiHidden/>
    <w:rsid w:val="00F05282"/>
    <w:pPr>
      <w:suppressAutoHyphens/>
      <w:spacing w:after="120"/>
    </w:pPr>
  </w:style>
  <w:style w:type="paragraph" w:styleId="Lista">
    <w:name w:val="List"/>
    <w:basedOn w:val="Szvegtrzs"/>
    <w:semiHidden/>
    <w:rsid w:val="00F05282"/>
    <w:rPr>
      <w:rFonts w:cs="Tahoma"/>
    </w:rPr>
  </w:style>
  <w:style w:type="paragraph" w:customStyle="1" w:styleId="Felirat">
    <w:name w:val="Felirat"/>
    <w:basedOn w:val="Norml"/>
    <w:rsid w:val="00F05282"/>
    <w:pPr>
      <w:suppressLineNumbers/>
      <w:spacing w:before="120" w:after="120"/>
    </w:pPr>
    <w:rPr>
      <w:rFonts w:cs="Tahoma"/>
      <w:i/>
      <w:iCs/>
      <w:sz w:val="24"/>
      <w:szCs w:val="24"/>
    </w:rPr>
  </w:style>
  <w:style w:type="paragraph" w:customStyle="1" w:styleId="Trgymutat">
    <w:name w:val="Tárgymutató"/>
    <w:basedOn w:val="Norml"/>
    <w:rsid w:val="00F05282"/>
    <w:pPr>
      <w:suppressLineNumbers/>
    </w:pPr>
    <w:rPr>
      <w:rFonts w:cs="Tahoma"/>
    </w:rPr>
  </w:style>
  <w:style w:type="paragraph" w:customStyle="1" w:styleId="fcm-szmos">
    <w:name w:val="főcím-számos"/>
    <w:basedOn w:val="Norml"/>
    <w:rsid w:val="00F05282"/>
    <w:pPr>
      <w:spacing w:before="480" w:after="240"/>
      <w:jc w:val="center"/>
    </w:pPr>
    <w:rPr>
      <w:b/>
      <w:sz w:val="28"/>
      <w:szCs w:val="28"/>
    </w:rPr>
  </w:style>
  <w:style w:type="paragraph" w:customStyle="1" w:styleId="fcm-szveges">
    <w:name w:val="főcím-szöveges"/>
    <w:basedOn w:val="Norml"/>
    <w:rsid w:val="00F05282"/>
    <w:pPr>
      <w:spacing w:before="240" w:after="480"/>
      <w:ind w:firstLine="567"/>
      <w:jc w:val="center"/>
    </w:pPr>
    <w:rPr>
      <w:b/>
      <w:sz w:val="28"/>
      <w:szCs w:val="28"/>
    </w:rPr>
  </w:style>
  <w:style w:type="paragraph" w:customStyle="1" w:styleId="Szvegtrzs21">
    <w:name w:val="Szövegtörzs 21"/>
    <w:basedOn w:val="Norml"/>
    <w:rsid w:val="00F05282"/>
    <w:pPr>
      <w:ind w:firstLine="284"/>
    </w:pPr>
    <w:rPr>
      <w:sz w:val="24"/>
    </w:rPr>
  </w:style>
  <w:style w:type="paragraph" w:customStyle="1" w:styleId="Szvegtrzsbehzssal21">
    <w:name w:val="Szövegtörzs behúzással 21"/>
    <w:basedOn w:val="Norml"/>
    <w:rsid w:val="00F05282"/>
    <w:pPr>
      <w:ind w:firstLine="360"/>
    </w:pPr>
    <w:rPr>
      <w:sz w:val="24"/>
    </w:rPr>
  </w:style>
  <w:style w:type="paragraph" w:customStyle="1" w:styleId="Szvegtrzsbehzssal31">
    <w:name w:val="Szövegtörzs behúzással 31"/>
    <w:basedOn w:val="Norml"/>
    <w:rsid w:val="00F05282"/>
    <w:pPr>
      <w:ind w:left="-142" w:firstLine="502"/>
    </w:pPr>
    <w:rPr>
      <w:sz w:val="24"/>
    </w:rPr>
  </w:style>
  <w:style w:type="paragraph" w:styleId="llb">
    <w:name w:val="footer"/>
    <w:basedOn w:val="Norml"/>
    <w:semiHidden/>
    <w:rsid w:val="00F05282"/>
    <w:pPr>
      <w:tabs>
        <w:tab w:val="center" w:pos="4536"/>
        <w:tab w:val="right" w:pos="9072"/>
      </w:tabs>
    </w:pPr>
  </w:style>
  <w:style w:type="paragraph" w:styleId="Lbjegyzetszveg">
    <w:name w:val="footnote text"/>
    <w:basedOn w:val="Norml"/>
    <w:semiHidden/>
    <w:rsid w:val="00F05282"/>
  </w:style>
  <w:style w:type="paragraph" w:styleId="Cm">
    <w:name w:val="Title"/>
    <w:basedOn w:val="Norml"/>
    <w:next w:val="Alcm"/>
    <w:qFormat/>
    <w:rsid w:val="00F05282"/>
    <w:pPr>
      <w:tabs>
        <w:tab w:val="left" w:pos="567"/>
      </w:tabs>
      <w:jc w:val="center"/>
    </w:pPr>
    <w:rPr>
      <w:rFonts w:ascii="Century Gothic" w:hAnsi="Century Gothic"/>
      <w:i/>
      <w:sz w:val="24"/>
    </w:rPr>
  </w:style>
  <w:style w:type="paragraph" w:styleId="Alcm">
    <w:name w:val="Subtitle"/>
    <w:basedOn w:val="Cmsor"/>
    <w:next w:val="Szvegtrzs"/>
    <w:qFormat/>
    <w:rsid w:val="00F05282"/>
    <w:pPr>
      <w:jc w:val="center"/>
    </w:pPr>
    <w:rPr>
      <w:i/>
      <w:iCs/>
    </w:rPr>
  </w:style>
  <w:style w:type="paragraph" w:customStyle="1" w:styleId="CharCharCharCharCharCharCharCharChar">
    <w:name w:val="Char Char Char Char Char Char Char Char Char"/>
    <w:basedOn w:val="Norml"/>
    <w:rsid w:val="00F05282"/>
    <w:pPr>
      <w:overflowPunct/>
      <w:autoSpaceDE/>
      <w:spacing w:after="160" w:line="240" w:lineRule="exact"/>
      <w:textAlignment w:val="auto"/>
    </w:pPr>
    <w:rPr>
      <w:rFonts w:ascii="Verdana" w:hAnsi="Verdana"/>
      <w:lang w:val="en-US"/>
    </w:rPr>
  </w:style>
  <w:style w:type="paragraph" w:styleId="Buborkszveg">
    <w:name w:val="Balloon Text"/>
    <w:basedOn w:val="Norml"/>
    <w:rsid w:val="00F05282"/>
    <w:rPr>
      <w:rFonts w:ascii="Tahoma" w:hAnsi="Tahoma" w:cs="Tahoma"/>
      <w:sz w:val="16"/>
      <w:szCs w:val="16"/>
    </w:rPr>
  </w:style>
  <w:style w:type="paragraph" w:styleId="Listaszerbekezds">
    <w:name w:val="List Paragraph"/>
    <w:basedOn w:val="Norml"/>
    <w:uiPriority w:val="34"/>
    <w:qFormat/>
    <w:rsid w:val="00F05282"/>
    <w:pPr>
      <w:overflowPunct/>
      <w:autoSpaceDE/>
      <w:ind w:left="720"/>
      <w:textAlignment w:val="auto"/>
    </w:pPr>
    <w:rPr>
      <w:sz w:val="24"/>
      <w:szCs w:val="24"/>
    </w:rPr>
  </w:style>
  <w:style w:type="paragraph" w:customStyle="1" w:styleId="Szvegtrzs31">
    <w:name w:val="Szövegtörzs 31"/>
    <w:basedOn w:val="Norml"/>
    <w:rsid w:val="00F05282"/>
    <w:pPr>
      <w:spacing w:after="120"/>
    </w:pPr>
    <w:rPr>
      <w:sz w:val="16"/>
      <w:szCs w:val="16"/>
    </w:rPr>
  </w:style>
  <w:style w:type="paragraph" w:styleId="Szvegtrzsbehzssal">
    <w:name w:val="Body Text Indent"/>
    <w:basedOn w:val="Norml"/>
    <w:semiHidden/>
    <w:rsid w:val="00F05282"/>
    <w:pPr>
      <w:overflowPunct/>
      <w:autoSpaceDE/>
      <w:ind w:left="1134"/>
      <w:jc w:val="both"/>
      <w:textAlignment w:val="auto"/>
    </w:pPr>
    <w:rPr>
      <w:sz w:val="28"/>
    </w:rPr>
  </w:style>
  <w:style w:type="paragraph" w:customStyle="1" w:styleId="Szvegtrzsbehzssal210">
    <w:name w:val="Szövegtörzs behúzással 21"/>
    <w:basedOn w:val="Norml"/>
    <w:rsid w:val="00F05282"/>
    <w:pPr>
      <w:overflowPunct/>
      <w:autoSpaceDE/>
      <w:ind w:left="1701"/>
      <w:jc w:val="both"/>
      <w:textAlignment w:val="auto"/>
    </w:pPr>
    <w:rPr>
      <w:sz w:val="28"/>
    </w:rPr>
  </w:style>
  <w:style w:type="paragraph" w:styleId="lfej">
    <w:name w:val="header"/>
    <w:basedOn w:val="Norml"/>
    <w:semiHidden/>
    <w:rsid w:val="00F05282"/>
    <w:pPr>
      <w:tabs>
        <w:tab w:val="center" w:pos="4536"/>
        <w:tab w:val="right" w:pos="9072"/>
      </w:tabs>
      <w:overflowPunct/>
      <w:autoSpaceDE/>
      <w:textAlignment w:val="auto"/>
    </w:pPr>
  </w:style>
  <w:style w:type="paragraph" w:styleId="NormlWeb">
    <w:name w:val="Normal (Web)"/>
    <w:basedOn w:val="Norml"/>
    <w:rsid w:val="00F05282"/>
    <w:pPr>
      <w:overflowPunct/>
      <w:autoSpaceDE/>
      <w:spacing w:before="280" w:after="119"/>
      <w:textAlignment w:val="auto"/>
    </w:pPr>
    <w:rPr>
      <w:sz w:val="24"/>
      <w:szCs w:val="24"/>
    </w:rPr>
  </w:style>
  <w:style w:type="paragraph" w:customStyle="1" w:styleId="Tblzattartalom">
    <w:name w:val="Táblázattartalom"/>
    <w:basedOn w:val="Norml"/>
    <w:rsid w:val="00F05282"/>
    <w:pPr>
      <w:suppressLineNumbers/>
    </w:pPr>
  </w:style>
  <w:style w:type="paragraph" w:customStyle="1" w:styleId="Tblzatfejlc">
    <w:name w:val="Táblázatfejléc"/>
    <w:basedOn w:val="Tblzattartalom"/>
    <w:rsid w:val="00F05282"/>
    <w:pPr>
      <w:jc w:val="center"/>
    </w:pPr>
    <w:rPr>
      <w:b/>
      <w:bCs/>
    </w:rPr>
  </w:style>
  <w:style w:type="paragraph" w:customStyle="1" w:styleId="Kerettartalom">
    <w:name w:val="Kerettartalom"/>
    <w:basedOn w:val="Szvegtrzs"/>
    <w:rsid w:val="00F05282"/>
  </w:style>
  <w:style w:type="paragraph" w:customStyle="1" w:styleId="CharCharChar">
    <w:name w:val="Char Char Char"/>
    <w:basedOn w:val="Norml"/>
    <w:rsid w:val="00F05282"/>
    <w:pPr>
      <w:overflowPunct/>
      <w:autoSpaceDE/>
      <w:spacing w:after="160" w:line="240" w:lineRule="exact"/>
      <w:textAlignment w:val="auto"/>
    </w:pPr>
    <w:rPr>
      <w:rFonts w:ascii="Verdana" w:hAnsi="Verdana"/>
      <w:lang w:val="en-US"/>
    </w:rPr>
  </w:style>
  <w:style w:type="character" w:styleId="Jegyzethivatkozs">
    <w:name w:val="annotation reference"/>
    <w:basedOn w:val="Bekezdsalapbettpusa"/>
    <w:uiPriority w:val="99"/>
    <w:semiHidden/>
    <w:unhideWhenUsed/>
    <w:rsid w:val="006A36F5"/>
    <w:rPr>
      <w:sz w:val="16"/>
      <w:szCs w:val="16"/>
    </w:rPr>
  </w:style>
  <w:style w:type="paragraph" w:styleId="Jegyzetszveg">
    <w:name w:val="annotation text"/>
    <w:basedOn w:val="Norml"/>
    <w:link w:val="JegyzetszvegChar"/>
    <w:uiPriority w:val="99"/>
    <w:semiHidden/>
    <w:unhideWhenUsed/>
    <w:rsid w:val="006A36F5"/>
  </w:style>
  <w:style w:type="character" w:customStyle="1" w:styleId="JegyzetszvegChar">
    <w:name w:val="Jegyzetszöveg Char"/>
    <w:basedOn w:val="Bekezdsalapbettpusa"/>
    <w:link w:val="Jegyzetszveg"/>
    <w:uiPriority w:val="99"/>
    <w:semiHidden/>
    <w:rsid w:val="006A36F5"/>
    <w:rPr>
      <w:lang w:eastAsia="ar-SA"/>
    </w:rPr>
  </w:style>
  <w:style w:type="paragraph" w:styleId="Megjegyzstrgya">
    <w:name w:val="annotation subject"/>
    <w:basedOn w:val="Jegyzetszveg"/>
    <w:next w:val="Jegyzetszveg"/>
    <w:link w:val="MegjegyzstrgyaChar"/>
    <w:uiPriority w:val="99"/>
    <w:semiHidden/>
    <w:unhideWhenUsed/>
    <w:rsid w:val="006A36F5"/>
    <w:rPr>
      <w:b/>
      <w:bCs/>
    </w:rPr>
  </w:style>
  <w:style w:type="character" w:customStyle="1" w:styleId="MegjegyzstrgyaChar">
    <w:name w:val="Megjegyzés tárgya Char"/>
    <w:basedOn w:val="JegyzetszvegChar"/>
    <w:link w:val="Megjegyzstrgya"/>
    <w:uiPriority w:val="99"/>
    <w:semiHidden/>
    <w:rsid w:val="006A36F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A88E-99D2-4AFB-9134-56678EF4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20</Pages>
  <Words>4439</Words>
  <Characters>30634</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Bátaszék város Önkormányzata Képviselő-testületének</vt:lpstr>
    </vt:vector>
  </TitlesOfParts>
  <Company>..</Company>
  <LinksUpToDate>false</LinksUpToDate>
  <CharactersWithSpaces>35003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Bátaszék város Önkormányzata Képviselő-testületének</dc:title>
  <dc:creator>Takácsné G. Mária</dc:creator>
  <cp:lastModifiedBy>JEGYZŐ</cp:lastModifiedBy>
  <cp:revision>125</cp:revision>
  <cp:lastPrinted>2019-03-20T09:25:00Z</cp:lastPrinted>
  <dcterms:created xsi:type="dcterms:W3CDTF">2019-03-06T16:15:00Z</dcterms:created>
  <dcterms:modified xsi:type="dcterms:W3CDTF">2019-03-21T12:39:00Z</dcterms:modified>
</cp:coreProperties>
</file>