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BD" w:rsidRPr="005B5DE4" w:rsidRDefault="000D63BD" w:rsidP="000D63BD">
      <w:pPr>
        <w:widowControl w:val="0"/>
        <w:suppressAutoHyphens/>
        <w:spacing w:after="0" w:line="240" w:lineRule="auto"/>
        <w:jc w:val="right"/>
        <w:rPr>
          <w:rFonts w:ascii="Times New Roman" w:eastAsia="Times New Roman" w:hAnsi="Times New Roman"/>
          <w:i/>
          <w:color w:val="3366FF"/>
          <w:lang w:eastAsia="ar-SA"/>
        </w:rPr>
      </w:pPr>
      <w:r w:rsidRPr="005B5DE4">
        <w:rPr>
          <w:rFonts w:ascii="Times New Roman" w:eastAsia="Times New Roman" w:hAnsi="Times New Roman"/>
          <w:i/>
          <w:color w:val="3366FF"/>
          <w:lang w:eastAsia="ar-SA"/>
        </w:rPr>
        <w:t>A határozati javaslat elfogadásához</w:t>
      </w:r>
    </w:p>
    <w:p w:rsidR="000D63BD" w:rsidRPr="005B5DE4" w:rsidRDefault="000D63BD" w:rsidP="000D63BD">
      <w:pPr>
        <w:widowControl w:val="0"/>
        <w:suppressAutoHyphens/>
        <w:spacing w:after="0" w:line="240" w:lineRule="auto"/>
        <w:jc w:val="right"/>
        <w:rPr>
          <w:rFonts w:ascii="Times New Roman" w:eastAsia="Times New Roman" w:hAnsi="Times New Roman"/>
          <w:i/>
          <w:color w:val="3366FF"/>
          <w:lang w:eastAsia="ar-SA"/>
        </w:rPr>
      </w:pPr>
      <w:proofErr w:type="gramStart"/>
      <w:r w:rsidRPr="005B5DE4">
        <w:rPr>
          <w:rFonts w:ascii="Times New Roman" w:eastAsia="Times New Roman" w:hAnsi="Times New Roman"/>
          <w:b/>
          <w:i/>
          <w:color w:val="3366FF"/>
          <w:u w:val="single"/>
          <w:lang w:eastAsia="ar-SA"/>
        </w:rPr>
        <w:t>egyszerű</w:t>
      </w:r>
      <w:proofErr w:type="gramEnd"/>
      <w:r w:rsidRPr="005B5DE4">
        <w:rPr>
          <w:rFonts w:ascii="Times New Roman" w:eastAsia="Times New Roman" w:hAnsi="Times New Roman"/>
          <w:i/>
          <w:color w:val="3366FF"/>
          <w:lang w:eastAsia="ar-SA"/>
        </w:rPr>
        <w:t xml:space="preserve"> többség szükséges, </w:t>
      </w:r>
    </w:p>
    <w:p w:rsidR="000D63BD" w:rsidRPr="000D63BD" w:rsidRDefault="000D63BD" w:rsidP="000D63BD">
      <w:pPr>
        <w:widowControl w:val="0"/>
        <w:suppressAutoHyphens/>
        <w:spacing w:after="0" w:line="240" w:lineRule="auto"/>
        <w:jc w:val="right"/>
        <w:rPr>
          <w:rFonts w:ascii="Times New Roman" w:eastAsia="Times New Roman" w:hAnsi="Times New Roman"/>
          <w:i/>
          <w:color w:val="3366FF"/>
          <w:lang w:eastAsia="ar-SA"/>
        </w:rPr>
      </w:pPr>
      <w:r w:rsidRPr="005B5DE4">
        <w:rPr>
          <w:rFonts w:ascii="Times New Roman" w:eastAsia="Times New Roman" w:hAnsi="Times New Roman"/>
          <w:i/>
          <w:color w:val="3366FF"/>
          <w:lang w:eastAsia="ar-SA"/>
        </w:rPr>
        <w:t xml:space="preserve">az előterjesztés </w:t>
      </w:r>
      <w:r w:rsidRPr="005B5DE4">
        <w:rPr>
          <w:rFonts w:ascii="Times New Roman" w:eastAsia="Times New Roman" w:hAnsi="Times New Roman"/>
          <w:b/>
          <w:i/>
          <w:color w:val="3366FF"/>
          <w:u w:val="single"/>
          <w:lang w:eastAsia="ar-SA"/>
        </w:rPr>
        <w:t>nyilvános ülésen tárgyalható</w:t>
      </w:r>
      <w:r w:rsidRPr="005B5DE4">
        <w:rPr>
          <w:rFonts w:ascii="Times New Roman" w:eastAsia="Times New Roman" w:hAnsi="Times New Roman"/>
          <w:i/>
          <w:color w:val="3366FF"/>
          <w:lang w:eastAsia="ar-SA"/>
        </w:rPr>
        <w:t>!</w:t>
      </w:r>
    </w:p>
    <w:p w:rsidR="000D63BD" w:rsidRPr="000D63BD" w:rsidRDefault="000D63BD" w:rsidP="000D63BD">
      <w:pPr>
        <w:widowControl w:val="0"/>
        <w:suppressAutoHyphens/>
        <w:spacing w:after="0" w:line="240" w:lineRule="auto"/>
        <w:jc w:val="both"/>
        <w:rPr>
          <w:rFonts w:ascii="Times New Roman" w:eastAsia="Times New Roman" w:hAnsi="Times New Roman"/>
          <w:color w:val="3366FF"/>
          <w:sz w:val="24"/>
          <w:szCs w:val="24"/>
          <w:lang w:eastAsia="ar-SA"/>
        </w:rPr>
      </w:pPr>
    </w:p>
    <w:p w:rsidR="000D63BD" w:rsidRPr="000D63BD" w:rsidRDefault="000D63BD" w:rsidP="000D63BD">
      <w:pPr>
        <w:widowControl w:val="0"/>
        <w:suppressAutoHyphens/>
        <w:spacing w:after="0" w:line="240" w:lineRule="auto"/>
        <w:rPr>
          <w:rFonts w:ascii="Times New Roman" w:eastAsia="Times New Roman" w:hAnsi="Times New Roman"/>
          <w:color w:val="3366FF"/>
          <w:sz w:val="24"/>
          <w:szCs w:val="20"/>
          <w:lang w:eastAsia="ar-SA"/>
        </w:rPr>
      </w:pPr>
    </w:p>
    <w:p w:rsidR="000D63BD" w:rsidRPr="000D63BD" w:rsidRDefault="001B53A8" w:rsidP="000D63BD">
      <w:pPr>
        <w:widowControl w:val="0"/>
        <w:suppressAutoHyphens/>
        <w:spacing w:after="0" w:line="240" w:lineRule="auto"/>
        <w:jc w:val="center"/>
        <w:rPr>
          <w:rFonts w:ascii="Arial" w:eastAsia="Times New Roman" w:hAnsi="Arial" w:cs="Arial"/>
          <w:i/>
          <w:iCs/>
          <w:color w:val="3366FF"/>
          <w:sz w:val="32"/>
          <w:szCs w:val="32"/>
          <w:u w:val="single"/>
          <w:lang w:eastAsia="ar-SA"/>
        </w:rPr>
      </w:pPr>
      <w:r>
        <w:rPr>
          <w:rFonts w:ascii="Arial" w:eastAsia="Times New Roman" w:hAnsi="Arial" w:cs="Arial"/>
          <w:i/>
          <w:iCs/>
          <w:color w:val="3366FF"/>
          <w:sz w:val="32"/>
          <w:szCs w:val="32"/>
          <w:u w:val="single"/>
          <w:lang w:eastAsia="ar-SA"/>
        </w:rPr>
        <w:t>76</w:t>
      </w:r>
      <w:bookmarkStart w:id="0" w:name="_GoBack"/>
      <w:bookmarkEnd w:id="0"/>
      <w:r w:rsidR="000D63BD" w:rsidRPr="000D63BD">
        <w:rPr>
          <w:rFonts w:ascii="Arial" w:eastAsia="Times New Roman" w:hAnsi="Arial" w:cs="Arial"/>
          <w:i/>
          <w:iCs/>
          <w:color w:val="3366FF"/>
          <w:sz w:val="32"/>
          <w:szCs w:val="32"/>
          <w:u w:val="single"/>
          <w:lang w:eastAsia="ar-SA"/>
        </w:rPr>
        <w:t>. számú előterjesztés</w:t>
      </w:r>
    </w:p>
    <w:p w:rsidR="000D63BD" w:rsidRPr="000D63BD" w:rsidRDefault="000D63BD" w:rsidP="000D63BD">
      <w:pPr>
        <w:widowControl w:val="0"/>
        <w:suppressAutoHyphens/>
        <w:spacing w:after="0" w:line="240" w:lineRule="auto"/>
        <w:jc w:val="center"/>
        <w:rPr>
          <w:rFonts w:ascii="Arial" w:eastAsia="Times New Roman" w:hAnsi="Arial" w:cs="Arial"/>
          <w:i/>
          <w:iCs/>
          <w:color w:val="3366FF"/>
          <w:sz w:val="24"/>
          <w:szCs w:val="20"/>
          <w:u w:val="single"/>
          <w:lang w:eastAsia="ar-SA"/>
        </w:rPr>
      </w:pPr>
    </w:p>
    <w:p w:rsidR="000D63BD" w:rsidRPr="000D63BD" w:rsidRDefault="000D63BD" w:rsidP="000D63BD">
      <w:pPr>
        <w:widowControl w:val="0"/>
        <w:suppressAutoHyphens/>
        <w:spacing w:after="0" w:line="240" w:lineRule="auto"/>
        <w:jc w:val="center"/>
        <w:rPr>
          <w:rFonts w:ascii="Arial" w:eastAsia="Times New Roman" w:hAnsi="Arial" w:cs="Arial"/>
          <w:color w:val="3366FF"/>
          <w:lang w:eastAsia="ar-SA"/>
        </w:rPr>
      </w:pPr>
      <w:r w:rsidRPr="000D63BD">
        <w:rPr>
          <w:rFonts w:ascii="Arial" w:eastAsia="Times New Roman" w:hAnsi="Arial" w:cs="Arial"/>
          <w:color w:val="3366FF"/>
          <w:lang w:eastAsia="ar-SA"/>
        </w:rPr>
        <w:t>Bátaszék Város Önkormányzata Képv</w:t>
      </w:r>
      <w:r w:rsidR="00942499">
        <w:rPr>
          <w:rFonts w:ascii="Arial" w:eastAsia="Times New Roman" w:hAnsi="Arial" w:cs="Arial"/>
          <w:color w:val="3366FF"/>
          <w:lang w:eastAsia="ar-SA"/>
        </w:rPr>
        <w:t>iselő-testületének 2019. március</w:t>
      </w:r>
      <w:r w:rsidRPr="000D63BD">
        <w:rPr>
          <w:rFonts w:ascii="Arial" w:eastAsia="Times New Roman" w:hAnsi="Arial" w:cs="Arial"/>
          <w:color w:val="3366FF"/>
          <w:lang w:eastAsia="ar-SA"/>
        </w:rPr>
        <w:t xml:space="preserve"> 27-én, </w:t>
      </w:r>
    </w:p>
    <w:p w:rsidR="000D63BD" w:rsidRDefault="00C459BF" w:rsidP="000D63BD">
      <w:pPr>
        <w:widowControl w:val="0"/>
        <w:suppressAutoHyphens/>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 órakor megtartandó</w:t>
      </w:r>
      <w:r w:rsidR="000D63BD" w:rsidRPr="000D63BD">
        <w:rPr>
          <w:rFonts w:ascii="Arial" w:eastAsia="Times New Roman" w:hAnsi="Arial" w:cs="Arial"/>
          <w:color w:val="3366FF"/>
          <w:lang w:eastAsia="ar-SA"/>
        </w:rPr>
        <w:t xml:space="preserve"> </w:t>
      </w:r>
      <w:r w:rsidR="00942499">
        <w:rPr>
          <w:rFonts w:ascii="Arial" w:eastAsia="Times New Roman" w:hAnsi="Arial" w:cs="Arial"/>
          <w:color w:val="3366FF"/>
          <w:lang w:eastAsia="ar-SA"/>
        </w:rPr>
        <w:t xml:space="preserve">RENDKÍVÜLI </w:t>
      </w:r>
      <w:r w:rsidR="000D63BD" w:rsidRPr="000D63BD">
        <w:rPr>
          <w:rFonts w:ascii="Arial" w:eastAsia="Times New Roman" w:hAnsi="Arial" w:cs="Arial"/>
          <w:color w:val="3366FF"/>
          <w:lang w:eastAsia="ar-SA"/>
        </w:rPr>
        <w:t>ülésére</w:t>
      </w:r>
    </w:p>
    <w:p w:rsidR="00A22111" w:rsidRDefault="00A22111" w:rsidP="000D63BD">
      <w:pPr>
        <w:widowControl w:val="0"/>
        <w:suppressAutoHyphens/>
        <w:spacing w:before="120" w:after="0" w:line="240" w:lineRule="auto"/>
        <w:jc w:val="center"/>
        <w:rPr>
          <w:rFonts w:ascii="Arial" w:eastAsia="Times New Roman" w:hAnsi="Arial" w:cs="Arial"/>
          <w:color w:val="3366FF"/>
          <w:lang w:eastAsia="ar-SA"/>
        </w:rPr>
      </w:pPr>
    </w:p>
    <w:p w:rsidR="00A22111" w:rsidRPr="000D63BD" w:rsidRDefault="00B228BC" w:rsidP="00A22111">
      <w:pPr>
        <w:widowControl w:val="0"/>
        <w:suppressAutoHyphens/>
        <w:spacing w:before="120" w:after="0" w:line="240" w:lineRule="auto"/>
        <w:jc w:val="center"/>
        <w:rPr>
          <w:rFonts w:ascii="Arial" w:eastAsia="Times New Roman" w:hAnsi="Arial" w:cs="Arial"/>
          <w:color w:val="3366FF"/>
          <w:lang w:eastAsia="ar-SA"/>
        </w:rPr>
      </w:pPr>
      <w:r w:rsidRPr="00C320E4">
        <w:rPr>
          <w:rFonts w:ascii="Arial" w:eastAsia="Times New Roman" w:hAnsi="Arial" w:cs="Arial"/>
          <w:i/>
          <w:snapToGrid w:val="0"/>
          <w:color w:val="3366FF"/>
          <w:sz w:val="32"/>
          <w:szCs w:val="32"/>
          <w:u w:val="single"/>
          <w:lang w:eastAsia="hu-HU"/>
        </w:rPr>
        <w:t>A TOP-1.1.1-15-TL1-2016-00002 azonosító számú, „Iparterület fejlesztése Bátaszéken” című támogatási kérelem Támogatási Szerződésének módosítása</w:t>
      </w:r>
    </w:p>
    <w:p w:rsidR="000D63BD" w:rsidRPr="000D63BD" w:rsidRDefault="000D63BD" w:rsidP="000D63BD">
      <w:pPr>
        <w:widowControl w:val="0"/>
        <w:suppressAutoHyphens/>
        <w:spacing w:after="0" w:line="240" w:lineRule="auto"/>
        <w:jc w:val="center"/>
        <w:rPr>
          <w:rFonts w:ascii="Times New Roman" w:eastAsia="Times New Roman" w:hAnsi="Times New Roman"/>
          <w:color w:val="3366FF"/>
          <w:sz w:val="24"/>
          <w:szCs w:val="20"/>
          <w:lang w:eastAsia="ar-SA"/>
        </w:rPr>
      </w:pPr>
    </w:p>
    <w:p w:rsidR="00270522" w:rsidRDefault="00270522" w:rsidP="00270522">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270522" w:rsidTr="00270522">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CF407D" w:rsidRDefault="00CF407D" w:rsidP="00BE08B5">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A22111" w:rsidRPr="004F710E" w:rsidRDefault="00A22111" w:rsidP="00A22111">
            <w:pPr>
              <w:tabs>
                <w:tab w:val="left" w:pos="1843"/>
              </w:tabs>
              <w:suppressAutoHyphens/>
              <w:overflowPunct w:val="0"/>
              <w:autoSpaceDE w:val="0"/>
              <w:spacing w:after="0" w:line="276" w:lineRule="auto"/>
              <w:jc w:val="both"/>
              <w:rPr>
                <w:rFonts w:ascii="Arial" w:eastAsia="Times New Roman" w:hAnsi="Arial" w:cs="Arial"/>
                <w:color w:val="3366FF"/>
                <w:u w:val="single"/>
                <w:lang w:eastAsia="ar-SA"/>
              </w:rPr>
            </w:pPr>
            <w:r>
              <w:rPr>
                <w:rFonts w:ascii="Arial" w:eastAsia="Times New Roman" w:hAnsi="Arial" w:cs="Arial"/>
                <w:b/>
                <w:color w:val="3366FF"/>
                <w:u w:val="single"/>
                <w:lang w:eastAsia="ar-SA"/>
              </w:rPr>
              <w:t>Előterjesztő</w:t>
            </w:r>
            <w:r>
              <w:rPr>
                <w:rFonts w:ascii="Arial" w:eastAsia="Times New Roman" w:hAnsi="Arial" w:cs="Arial"/>
                <w:b/>
                <w:color w:val="3366FF"/>
                <w:lang w:eastAsia="ar-SA"/>
              </w:rPr>
              <w:t xml:space="preserve">: </w:t>
            </w:r>
            <w:r w:rsidRPr="004F710E">
              <w:rPr>
                <w:rFonts w:ascii="Arial" w:eastAsia="Times New Roman" w:hAnsi="Arial" w:cs="Arial"/>
                <w:color w:val="3366FF"/>
                <w:lang w:eastAsia="ar-SA"/>
              </w:rPr>
              <w:t>Dr. Bozsolik Róbert polgármester</w:t>
            </w:r>
          </w:p>
          <w:p w:rsidR="00A22111" w:rsidRPr="00BF7FB7" w:rsidRDefault="00A22111" w:rsidP="00A22111">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A22111" w:rsidRPr="006B0467" w:rsidRDefault="00A22111" w:rsidP="00A22111">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BF7FB7">
              <w:rPr>
                <w:rFonts w:ascii="Arial" w:eastAsia="Times New Roman" w:hAnsi="Arial" w:cs="Arial"/>
                <w:b/>
                <w:color w:val="3366FF"/>
                <w:u w:val="single"/>
                <w:lang w:eastAsia="ar-SA"/>
              </w:rPr>
              <w:t>Készítette</w:t>
            </w:r>
            <w:r w:rsidRPr="00BF7FB7">
              <w:rPr>
                <w:rFonts w:ascii="Arial" w:eastAsia="Times New Roman" w:hAnsi="Arial" w:cs="Arial"/>
                <w:b/>
                <w:color w:val="3366FF"/>
                <w:lang w:eastAsia="ar-SA"/>
              </w:rPr>
              <w:t>:</w:t>
            </w:r>
            <w:r>
              <w:rPr>
                <w:rFonts w:ascii="Arial" w:eastAsia="Times New Roman" w:hAnsi="Arial" w:cs="Arial"/>
                <w:b/>
                <w:color w:val="3366FF"/>
                <w:lang w:eastAsia="ar-SA"/>
              </w:rPr>
              <w:t xml:space="preserve"> </w:t>
            </w:r>
            <w:r w:rsidRPr="0047446F">
              <w:rPr>
                <w:rFonts w:ascii="Arial" w:hAnsi="Arial" w:cs="Arial"/>
                <w:color w:val="3366FF"/>
              </w:rPr>
              <w:t>Bozsolik Zoltán városüzemeltetési mb. irodavezető</w:t>
            </w:r>
          </w:p>
          <w:p w:rsidR="00A22111" w:rsidRDefault="00A22111" w:rsidP="00A22111">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A22111" w:rsidRDefault="00A22111" w:rsidP="00A22111">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color w:val="3366FF"/>
                <w:u w:val="single"/>
                <w:lang w:eastAsia="ar-SA"/>
              </w:rPr>
              <w:t>:</w:t>
            </w:r>
            <w:r>
              <w:rPr>
                <w:rFonts w:ascii="Arial" w:eastAsia="Times New Roman" w:hAnsi="Arial" w:cs="Arial"/>
                <w:color w:val="3366FF"/>
                <w:lang w:eastAsia="ar-SA"/>
              </w:rPr>
              <w:t xml:space="preserve"> Kondriczné dr. Varga Erzsébet jegyző</w:t>
            </w:r>
          </w:p>
          <w:p w:rsidR="00A22111" w:rsidRDefault="00A22111" w:rsidP="00A22111">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A22111" w:rsidRDefault="00A22111" w:rsidP="00A22111">
            <w:pPr>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Tárgyalja:</w:t>
            </w:r>
          </w:p>
          <w:p w:rsidR="00CE46CC" w:rsidRDefault="00A22111" w:rsidP="00645D8B">
            <w:pPr>
              <w:suppressAutoHyphens/>
              <w:overflowPunct w:val="0"/>
              <w:autoSpaceDE w:val="0"/>
              <w:spacing w:after="0" w:line="276" w:lineRule="auto"/>
              <w:jc w:val="both"/>
              <w:rPr>
                <w:rFonts w:ascii="Arial" w:eastAsia="Times New Roman" w:hAnsi="Arial" w:cs="Arial"/>
                <w:color w:val="3366FF"/>
                <w:sz w:val="24"/>
                <w:lang w:eastAsia="ar-SA"/>
              </w:rPr>
            </w:pPr>
            <w:r>
              <w:rPr>
                <w:rFonts w:ascii="Arial" w:eastAsia="Times New Roman" w:hAnsi="Arial" w:cs="Arial"/>
                <w:color w:val="3366FF"/>
                <w:lang w:eastAsia="ar-SA"/>
              </w:rPr>
              <w:t>PG Bizottság: 2019.</w:t>
            </w:r>
            <w:r w:rsidR="00E970E6">
              <w:rPr>
                <w:rFonts w:ascii="Arial" w:eastAsia="Times New Roman" w:hAnsi="Arial" w:cs="Arial"/>
                <w:color w:val="3366FF"/>
                <w:lang w:eastAsia="ar-SA"/>
              </w:rPr>
              <w:t>0</w:t>
            </w:r>
            <w:r w:rsidR="00645D8B">
              <w:rPr>
                <w:rFonts w:ascii="Arial" w:eastAsia="Times New Roman" w:hAnsi="Arial" w:cs="Arial"/>
                <w:color w:val="3366FF"/>
                <w:lang w:eastAsia="ar-SA"/>
              </w:rPr>
              <w:t>3</w:t>
            </w:r>
            <w:r w:rsidR="00E970E6">
              <w:rPr>
                <w:rFonts w:ascii="Arial" w:eastAsia="Times New Roman" w:hAnsi="Arial" w:cs="Arial"/>
                <w:color w:val="3366FF"/>
                <w:lang w:eastAsia="ar-SA"/>
              </w:rPr>
              <w:t>.26.</w:t>
            </w:r>
          </w:p>
        </w:tc>
      </w:tr>
    </w:tbl>
    <w:p w:rsidR="00270522" w:rsidRDefault="00270522" w:rsidP="00270522"/>
    <w:p w:rsidR="00E970E6" w:rsidRDefault="00E970E6" w:rsidP="00E970E6">
      <w:pPr>
        <w:pStyle w:val="Cmsor1"/>
        <w:keepNext w:val="0"/>
        <w:ind w:firstLine="567"/>
        <w:jc w:val="both"/>
        <w:rPr>
          <w:rFonts w:ascii="Arial" w:hAnsi="Arial" w:cs="Arial"/>
          <w:i/>
          <w:sz w:val="22"/>
          <w:szCs w:val="22"/>
        </w:rPr>
      </w:pPr>
      <w:r>
        <w:rPr>
          <w:rFonts w:ascii="Arial" w:hAnsi="Arial" w:cs="Arial"/>
          <w:i/>
          <w:sz w:val="22"/>
          <w:szCs w:val="22"/>
        </w:rPr>
        <w:t>Tisztelt Képviselő-testület!</w:t>
      </w:r>
    </w:p>
    <w:p w:rsidR="00E970E6" w:rsidRPr="00D53199" w:rsidRDefault="00E970E6" w:rsidP="00E970E6">
      <w:pPr>
        <w:rPr>
          <w:rFonts w:ascii="Arial" w:hAnsi="Arial" w:cs="Arial"/>
        </w:rPr>
      </w:pPr>
    </w:p>
    <w:p w:rsidR="0022750B" w:rsidRPr="00481D18" w:rsidRDefault="0022750B" w:rsidP="0022750B">
      <w:pPr>
        <w:pStyle w:val="Listaszerbekezds"/>
        <w:overflowPunct w:val="0"/>
        <w:autoSpaceDE w:val="0"/>
        <w:ind w:left="0"/>
        <w:jc w:val="both"/>
        <w:textAlignment w:val="baseline"/>
        <w:rPr>
          <w:rFonts w:ascii="Arial" w:hAnsi="Arial" w:cs="Arial"/>
          <w:bCs/>
          <w:color w:val="000000"/>
          <w:sz w:val="22"/>
          <w:szCs w:val="22"/>
        </w:rPr>
      </w:pPr>
      <w:r w:rsidRPr="00481D18">
        <w:rPr>
          <w:rFonts w:ascii="Arial" w:hAnsi="Arial" w:cs="Arial"/>
          <w:bCs/>
          <w:color w:val="000000"/>
          <w:sz w:val="22"/>
          <w:szCs w:val="22"/>
        </w:rPr>
        <w:t>Az „</w:t>
      </w:r>
      <w:r w:rsidRPr="00481D18">
        <w:rPr>
          <w:rFonts w:ascii="Arial" w:hAnsi="Arial" w:cs="Arial"/>
          <w:sz w:val="22"/>
          <w:szCs w:val="22"/>
        </w:rPr>
        <w:t>Iparterület fejlesztése Bátaszéken</w:t>
      </w:r>
      <w:r w:rsidRPr="00481D18">
        <w:rPr>
          <w:rFonts w:ascii="Arial" w:hAnsi="Arial" w:cs="Arial"/>
          <w:bCs/>
          <w:color w:val="000000"/>
          <w:sz w:val="22"/>
          <w:szCs w:val="22"/>
        </w:rPr>
        <w:t xml:space="preserve">” című és </w:t>
      </w:r>
      <w:r w:rsidRPr="00481D18">
        <w:rPr>
          <w:rFonts w:ascii="Arial" w:hAnsi="Arial" w:cs="Arial"/>
          <w:sz w:val="22"/>
          <w:szCs w:val="22"/>
        </w:rPr>
        <w:t>TOP-1.1.1-15-TL1-2016-00002</w:t>
      </w:r>
      <w:r w:rsidRPr="00481D18">
        <w:rPr>
          <w:rFonts w:ascii="Arial" w:hAnsi="Arial" w:cs="Arial"/>
          <w:bCs/>
          <w:color w:val="000000"/>
          <w:sz w:val="22"/>
          <w:szCs w:val="22"/>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22750B" w:rsidRPr="00481D18" w:rsidRDefault="0022750B" w:rsidP="0022750B">
      <w:pPr>
        <w:pStyle w:val="Listaszerbekezds"/>
        <w:overflowPunct w:val="0"/>
        <w:autoSpaceDE w:val="0"/>
        <w:ind w:left="0"/>
        <w:jc w:val="both"/>
        <w:textAlignment w:val="baseline"/>
        <w:rPr>
          <w:rFonts w:ascii="Arial" w:hAnsi="Arial" w:cs="Arial"/>
          <w:color w:val="000000"/>
          <w:sz w:val="22"/>
          <w:szCs w:val="22"/>
        </w:rPr>
      </w:pPr>
    </w:p>
    <w:p w:rsidR="0022750B" w:rsidRPr="00481D18" w:rsidRDefault="0022750B" w:rsidP="0022750B">
      <w:pPr>
        <w:suppressAutoHyphens/>
        <w:overflowPunct w:val="0"/>
        <w:autoSpaceDE w:val="0"/>
        <w:spacing w:after="0" w:line="240" w:lineRule="auto"/>
        <w:contextualSpacing/>
        <w:jc w:val="both"/>
        <w:textAlignment w:val="baseline"/>
        <w:rPr>
          <w:rFonts w:ascii="Arial" w:hAnsi="Arial" w:cs="Arial"/>
          <w:bCs/>
          <w:color w:val="000000" w:themeColor="text1"/>
        </w:rPr>
      </w:pPr>
      <w:r w:rsidRPr="00481D18">
        <w:rPr>
          <w:rFonts w:ascii="Arial" w:hAnsi="Arial" w:cs="Arial"/>
          <w:color w:val="000000"/>
        </w:rPr>
        <w:t>A Projekt megvalósítási időszakának kezdő időpontja 2017.10.01.</w:t>
      </w:r>
    </w:p>
    <w:p w:rsidR="0022750B" w:rsidRDefault="0022750B" w:rsidP="0022750B">
      <w:pPr>
        <w:suppressAutoHyphens/>
        <w:overflowPunct w:val="0"/>
        <w:autoSpaceDE w:val="0"/>
        <w:spacing w:after="0" w:line="240" w:lineRule="auto"/>
        <w:contextualSpacing/>
        <w:jc w:val="both"/>
        <w:textAlignment w:val="baseline"/>
        <w:rPr>
          <w:rFonts w:ascii="Arial" w:hAnsi="Arial" w:cs="Arial"/>
          <w:bCs/>
          <w:color w:val="000000" w:themeColor="text1"/>
        </w:rPr>
      </w:pPr>
    </w:p>
    <w:p w:rsidR="0022750B" w:rsidRPr="00532255" w:rsidRDefault="0022750B" w:rsidP="0022750B">
      <w:pPr>
        <w:suppressAutoHyphens/>
        <w:overflowPunct w:val="0"/>
        <w:autoSpaceDE w:val="0"/>
        <w:spacing w:after="0" w:line="240" w:lineRule="auto"/>
        <w:contextualSpacing/>
        <w:jc w:val="both"/>
        <w:textAlignment w:val="baseline"/>
        <w:rPr>
          <w:rFonts w:ascii="Arial" w:hAnsi="Arial" w:cs="Arial"/>
          <w:bCs/>
          <w:color w:val="000000" w:themeColor="text1"/>
          <w:u w:val="single"/>
        </w:rPr>
      </w:pPr>
      <w:r w:rsidRPr="00532255">
        <w:rPr>
          <w:rFonts w:ascii="Arial" w:hAnsi="Arial" w:cs="Arial"/>
          <w:bCs/>
          <w:color w:val="000000" w:themeColor="text1"/>
          <w:u w:val="single"/>
        </w:rPr>
        <w:t xml:space="preserve">A módosítási kérelem kezdeményezése a szerződésben az alábbi ok miatt szükséges: </w:t>
      </w:r>
    </w:p>
    <w:p w:rsidR="00B46225" w:rsidRPr="001F08CD" w:rsidRDefault="00B46225" w:rsidP="0022750B">
      <w:pPr>
        <w:suppressAutoHyphens/>
        <w:overflowPunct w:val="0"/>
        <w:autoSpaceDE w:val="0"/>
        <w:spacing w:after="0" w:line="240" w:lineRule="auto"/>
        <w:contextualSpacing/>
        <w:jc w:val="both"/>
        <w:textAlignment w:val="baseline"/>
        <w:rPr>
          <w:rFonts w:ascii="Arial" w:hAnsi="Arial" w:cs="Arial"/>
          <w:bCs/>
          <w:color w:val="000000" w:themeColor="text1"/>
        </w:rPr>
      </w:pPr>
    </w:p>
    <w:p w:rsidR="009566B9" w:rsidRPr="009566B9" w:rsidRDefault="009566B9" w:rsidP="009566B9">
      <w:pPr>
        <w:suppressAutoHyphens/>
        <w:overflowPunct w:val="0"/>
        <w:autoSpaceDE w:val="0"/>
        <w:spacing w:after="0" w:line="240" w:lineRule="auto"/>
        <w:contextualSpacing/>
        <w:jc w:val="both"/>
        <w:textAlignment w:val="baseline"/>
        <w:rPr>
          <w:rFonts w:ascii="Arial" w:hAnsi="Arial" w:cs="Arial"/>
          <w:bCs/>
          <w:color w:val="000000" w:themeColor="text1"/>
        </w:rPr>
      </w:pPr>
      <w:r w:rsidRPr="009566B9">
        <w:rPr>
          <w:rFonts w:ascii="Arial" w:hAnsi="Arial" w:cs="Arial"/>
          <w:bCs/>
          <w:color w:val="000000" w:themeColor="text1"/>
        </w:rPr>
        <w:t xml:space="preserve">A csapadékvíz elvezetése a 61/14 </w:t>
      </w:r>
      <w:proofErr w:type="spellStart"/>
      <w:r w:rsidRPr="009566B9">
        <w:rPr>
          <w:rFonts w:ascii="Arial" w:hAnsi="Arial" w:cs="Arial"/>
          <w:bCs/>
          <w:color w:val="000000" w:themeColor="text1"/>
        </w:rPr>
        <w:t>hrsz</w:t>
      </w:r>
      <w:proofErr w:type="spellEnd"/>
      <w:r w:rsidRPr="009566B9">
        <w:rPr>
          <w:rFonts w:ascii="Arial" w:hAnsi="Arial" w:cs="Arial"/>
          <w:bCs/>
          <w:color w:val="000000" w:themeColor="text1"/>
        </w:rPr>
        <w:t xml:space="preserve">, 2538/1 </w:t>
      </w:r>
      <w:proofErr w:type="spellStart"/>
      <w:r w:rsidRPr="009566B9">
        <w:rPr>
          <w:rFonts w:ascii="Arial" w:hAnsi="Arial" w:cs="Arial"/>
          <w:bCs/>
          <w:color w:val="000000" w:themeColor="text1"/>
        </w:rPr>
        <w:t>hrsz</w:t>
      </w:r>
      <w:proofErr w:type="spellEnd"/>
      <w:r w:rsidRPr="009566B9">
        <w:rPr>
          <w:rFonts w:ascii="Arial" w:hAnsi="Arial" w:cs="Arial"/>
          <w:bCs/>
          <w:color w:val="000000" w:themeColor="text1"/>
        </w:rPr>
        <w:t xml:space="preserve"> és a 61/15 </w:t>
      </w:r>
      <w:proofErr w:type="spellStart"/>
      <w:r w:rsidRPr="009566B9">
        <w:rPr>
          <w:rFonts w:ascii="Arial" w:hAnsi="Arial" w:cs="Arial"/>
          <w:bCs/>
          <w:color w:val="000000" w:themeColor="text1"/>
        </w:rPr>
        <w:t>hrsz</w:t>
      </w:r>
      <w:proofErr w:type="spellEnd"/>
      <w:r w:rsidRPr="009566B9">
        <w:rPr>
          <w:rFonts w:ascii="Arial" w:hAnsi="Arial" w:cs="Arial"/>
          <w:bCs/>
          <w:color w:val="000000" w:themeColor="text1"/>
        </w:rPr>
        <w:t xml:space="preserve"> földterületek helyett a 61/15 </w:t>
      </w:r>
      <w:proofErr w:type="spellStart"/>
      <w:r w:rsidRPr="009566B9">
        <w:rPr>
          <w:rFonts w:ascii="Arial" w:hAnsi="Arial" w:cs="Arial"/>
          <w:bCs/>
          <w:color w:val="000000" w:themeColor="text1"/>
        </w:rPr>
        <w:t>hrsz-on</w:t>
      </w:r>
      <w:proofErr w:type="spellEnd"/>
      <w:r w:rsidRPr="009566B9">
        <w:rPr>
          <w:rFonts w:ascii="Arial" w:hAnsi="Arial" w:cs="Arial"/>
          <w:bCs/>
          <w:color w:val="000000" w:themeColor="text1"/>
        </w:rPr>
        <w:t xml:space="preserve"> valósul meg a műszaki dokumentumoknak megfelelően.</w:t>
      </w:r>
    </w:p>
    <w:p w:rsidR="009566B9" w:rsidRPr="009566B9" w:rsidRDefault="009566B9" w:rsidP="009566B9">
      <w:pPr>
        <w:suppressAutoHyphens/>
        <w:overflowPunct w:val="0"/>
        <w:autoSpaceDE w:val="0"/>
        <w:spacing w:after="0" w:line="240" w:lineRule="auto"/>
        <w:contextualSpacing/>
        <w:jc w:val="both"/>
        <w:textAlignment w:val="baseline"/>
        <w:rPr>
          <w:rFonts w:ascii="Arial" w:hAnsi="Arial" w:cs="Arial"/>
          <w:bCs/>
          <w:color w:val="000000" w:themeColor="text1"/>
        </w:rPr>
      </w:pPr>
    </w:p>
    <w:p w:rsidR="007D7630" w:rsidRPr="00532255" w:rsidRDefault="009566B9" w:rsidP="009566B9">
      <w:pPr>
        <w:suppressAutoHyphens/>
        <w:overflowPunct w:val="0"/>
        <w:autoSpaceDE w:val="0"/>
        <w:spacing w:after="0" w:line="240" w:lineRule="auto"/>
        <w:contextualSpacing/>
        <w:jc w:val="both"/>
        <w:textAlignment w:val="baseline"/>
        <w:rPr>
          <w:rFonts w:ascii="Arial" w:hAnsi="Arial" w:cs="Arial"/>
          <w:bCs/>
          <w:color w:val="000000" w:themeColor="text1"/>
          <w:u w:val="single"/>
        </w:rPr>
      </w:pPr>
      <w:r w:rsidRPr="00532255">
        <w:rPr>
          <w:rFonts w:ascii="Arial" w:hAnsi="Arial" w:cs="Arial"/>
          <w:bCs/>
          <w:color w:val="000000" w:themeColor="text1"/>
          <w:u w:val="single"/>
        </w:rPr>
        <w:t>A módosítási kérelem indoklása:</w:t>
      </w:r>
    </w:p>
    <w:p w:rsidR="007D7630" w:rsidRDefault="007D7630" w:rsidP="0022750B">
      <w:pPr>
        <w:suppressAutoHyphens/>
        <w:overflowPunct w:val="0"/>
        <w:autoSpaceDE w:val="0"/>
        <w:spacing w:after="0" w:line="240" w:lineRule="auto"/>
        <w:contextualSpacing/>
        <w:jc w:val="both"/>
        <w:textAlignment w:val="baseline"/>
        <w:rPr>
          <w:rFonts w:ascii="Arial" w:hAnsi="Arial" w:cs="Arial"/>
          <w:bCs/>
          <w:color w:val="000000" w:themeColor="text1"/>
        </w:rPr>
      </w:pPr>
    </w:p>
    <w:p w:rsidR="00B2472F" w:rsidRPr="00B2472F" w:rsidRDefault="00B2472F" w:rsidP="00B2472F">
      <w:pPr>
        <w:suppressAutoHyphens/>
        <w:overflowPunct w:val="0"/>
        <w:autoSpaceDE w:val="0"/>
        <w:spacing w:after="0" w:line="240" w:lineRule="auto"/>
        <w:contextualSpacing/>
        <w:jc w:val="both"/>
        <w:textAlignment w:val="baseline"/>
        <w:rPr>
          <w:rFonts w:ascii="Arial" w:hAnsi="Arial" w:cs="Arial"/>
          <w:bCs/>
          <w:color w:val="000000" w:themeColor="text1"/>
        </w:rPr>
      </w:pPr>
      <w:r w:rsidRPr="00B2472F">
        <w:rPr>
          <w:rFonts w:ascii="Arial" w:hAnsi="Arial" w:cs="Arial"/>
          <w:bCs/>
          <w:color w:val="000000" w:themeColor="text1"/>
        </w:rPr>
        <w:t xml:space="preserve">Korábban a csapadékvíz elvezető művek főgyűjtő csatornájának vonalvezetése a 61/14 </w:t>
      </w:r>
      <w:proofErr w:type="spellStart"/>
      <w:r w:rsidRPr="00B2472F">
        <w:rPr>
          <w:rFonts w:ascii="Arial" w:hAnsi="Arial" w:cs="Arial"/>
          <w:bCs/>
          <w:color w:val="000000" w:themeColor="text1"/>
        </w:rPr>
        <w:t>hrsz</w:t>
      </w:r>
      <w:proofErr w:type="spellEnd"/>
      <w:r w:rsidRPr="00B2472F">
        <w:rPr>
          <w:rFonts w:ascii="Arial" w:hAnsi="Arial" w:cs="Arial"/>
          <w:bCs/>
          <w:color w:val="000000" w:themeColor="text1"/>
        </w:rPr>
        <w:t xml:space="preserve">, 2538/1 </w:t>
      </w:r>
      <w:proofErr w:type="spellStart"/>
      <w:r w:rsidRPr="00B2472F">
        <w:rPr>
          <w:rFonts w:ascii="Arial" w:hAnsi="Arial" w:cs="Arial"/>
          <w:bCs/>
          <w:color w:val="000000" w:themeColor="text1"/>
        </w:rPr>
        <w:t>hrsz</w:t>
      </w:r>
      <w:proofErr w:type="spellEnd"/>
      <w:r w:rsidRPr="00B2472F">
        <w:rPr>
          <w:rFonts w:ascii="Arial" w:hAnsi="Arial" w:cs="Arial"/>
          <w:bCs/>
          <w:color w:val="000000" w:themeColor="text1"/>
        </w:rPr>
        <w:t xml:space="preserve"> és a 61/15 </w:t>
      </w:r>
      <w:proofErr w:type="spellStart"/>
      <w:r w:rsidRPr="00B2472F">
        <w:rPr>
          <w:rFonts w:ascii="Arial" w:hAnsi="Arial" w:cs="Arial"/>
          <w:bCs/>
          <w:color w:val="000000" w:themeColor="text1"/>
        </w:rPr>
        <w:t>hrsz</w:t>
      </w:r>
      <w:proofErr w:type="spellEnd"/>
      <w:r w:rsidRPr="00B2472F">
        <w:rPr>
          <w:rFonts w:ascii="Arial" w:hAnsi="Arial" w:cs="Arial"/>
          <w:bCs/>
          <w:color w:val="000000" w:themeColor="text1"/>
        </w:rPr>
        <w:t xml:space="preserve"> földrészeken került megtervezésre. Mivel </w:t>
      </w:r>
      <w:r w:rsidR="002B3FDC">
        <w:rPr>
          <w:rFonts w:ascii="Arial" w:hAnsi="Arial" w:cs="Arial"/>
          <w:bCs/>
          <w:color w:val="000000" w:themeColor="text1"/>
        </w:rPr>
        <w:t>az Önkormányzat</w:t>
      </w:r>
      <w:r w:rsidRPr="00B2472F">
        <w:rPr>
          <w:rFonts w:ascii="Arial" w:hAnsi="Arial" w:cs="Arial"/>
          <w:bCs/>
          <w:color w:val="000000" w:themeColor="text1"/>
        </w:rPr>
        <w:t xml:space="preserve"> a 2538/1 hrsz</w:t>
      </w:r>
      <w:r>
        <w:rPr>
          <w:rFonts w:ascii="Arial" w:hAnsi="Arial" w:cs="Arial"/>
          <w:bCs/>
          <w:color w:val="000000" w:themeColor="text1"/>
        </w:rPr>
        <w:t>.-</w:t>
      </w:r>
      <w:r w:rsidRPr="00B2472F">
        <w:rPr>
          <w:rFonts w:ascii="Arial" w:hAnsi="Arial" w:cs="Arial"/>
          <w:bCs/>
          <w:color w:val="000000" w:themeColor="text1"/>
        </w:rPr>
        <w:t xml:space="preserve">ú ingatlant rajta kívül álló okok miatt nem tudta megvásárolni, a csapadékvíz csatorna nyomvonalának áttervezése szükségesség vált. Az engedélyezési </w:t>
      </w:r>
      <w:r w:rsidRPr="00B2472F">
        <w:rPr>
          <w:rFonts w:ascii="Arial" w:hAnsi="Arial" w:cs="Arial"/>
          <w:bCs/>
          <w:color w:val="000000" w:themeColor="text1"/>
        </w:rPr>
        <w:lastRenderedPageBreak/>
        <w:t xml:space="preserve">és kiviteli tervek elkészítése során - a 2538/1 </w:t>
      </w:r>
      <w:proofErr w:type="spellStart"/>
      <w:r w:rsidRPr="00B2472F">
        <w:rPr>
          <w:rFonts w:ascii="Arial" w:hAnsi="Arial" w:cs="Arial"/>
          <w:bCs/>
          <w:color w:val="000000" w:themeColor="text1"/>
        </w:rPr>
        <w:t>hrsz</w:t>
      </w:r>
      <w:proofErr w:type="spellEnd"/>
      <w:r w:rsidRPr="00B2472F">
        <w:rPr>
          <w:rFonts w:ascii="Arial" w:hAnsi="Arial" w:cs="Arial"/>
          <w:bCs/>
          <w:color w:val="000000" w:themeColor="text1"/>
        </w:rPr>
        <w:t xml:space="preserve">-ú ingatlan kihagyásával – a csapadékvíz elvezetés főgyűjtő csatornája a befogadó nagy szelvényű földárok irányába került meghatározásra a 2538/1 és a 61/14 </w:t>
      </w:r>
      <w:proofErr w:type="spellStart"/>
      <w:r w:rsidRPr="00B2472F">
        <w:rPr>
          <w:rFonts w:ascii="Arial" w:hAnsi="Arial" w:cs="Arial"/>
          <w:bCs/>
          <w:color w:val="000000" w:themeColor="text1"/>
        </w:rPr>
        <w:t>hrsz</w:t>
      </w:r>
      <w:proofErr w:type="spellEnd"/>
      <w:r w:rsidRPr="00B2472F">
        <w:rPr>
          <w:rFonts w:ascii="Arial" w:hAnsi="Arial" w:cs="Arial"/>
          <w:bCs/>
          <w:color w:val="000000" w:themeColor="text1"/>
        </w:rPr>
        <w:t xml:space="preserve"> földrészletekkel északi oldalról szomszédos 61/15 </w:t>
      </w:r>
      <w:proofErr w:type="spellStart"/>
      <w:r w:rsidRPr="00B2472F">
        <w:rPr>
          <w:rFonts w:ascii="Arial" w:hAnsi="Arial" w:cs="Arial"/>
          <w:bCs/>
          <w:color w:val="000000" w:themeColor="text1"/>
        </w:rPr>
        <w:t>hrsz</w:t>
      </w:r>
      <w:proofErr w:type="spellEnd"/>
      <w:r w:rsidRPr="00B2472F">
        <w:rPr>
          <w:rFonts w:ascii="Arial" w:hAnsi="Arial" w:cs="Arial"/>
          <w:bCs/>
          <w:color w:val="000000" w:themeColor="text1"/>
        </w:rPr>
        <w:t xml:space="preserve">-ú földrészleten. Így a korábban a 2538/1-es </w:t>
      </w:r>
      <w:proofErr w:type="spellStart"/>
      <w:r w:rsidRPr="00B2472F">
        <w:rPr>
          <w:rFonts w:ascii="Arial" w:hAnsi="Arial" w:cs="Arial"/>
          <w:bCs/>
          <w:color w:val="000000" w:themeColor="text1"/>
        </w:rPr>
        <w:t>hrsz</w:t>
      </w:r>
      <w:proofErr w:type="spellEnd"/>
      <w:r w:rsidRPr="00B2472F">
        <w:rPr>
          <w:rFonts w:ascii="Arial" w:hAnsi="Arial" w:cs="Arial"/>
          <w:bCs/>
          <w:color w:val="000000" w:themeColor="text1"/>
        </w:rPr>
        <w:t xml:space="preserve">-ú ingatlanon meg nem valósuló műszaki tartalom másik helyszínen, 61/15 </w:t>
      </w:r>
      <w:proofErr w:type="spellStart"/>
      <w:r w:rsidRPr="00B2472F">
        <w:rPr>
          <w:rFonts w:ascii="Arial" w:hAnsi="Arial" w:cs="Arial"/>
          <w:bCs/>
          <w:color w:val="000000" w:themeColor="text1"/>
        </w:rPr>
        <w:t>hrsz-on</w:t>
      </w:r>
      <w:proofErr w:type="spellEnd"/>
      <w:r w:rsidRPr="00B2472F">
        <w:rPr>
          <w:rFonts w:ascii="Arial" w:hAnsi="Arial" w:cs="Arial"/>
          <w:bCs/>
          <w:color w:val="000000" w:themeColor="text1"/>
        </w:rPr>
        <w:t xml:space="preserve"> valósul meg.</w:t>
      </w:r>
    </w:p>
    <w:p w:rsidR="00B2472F" w:rsidRPr="00B2472F" w:rsidRDefault="00B2472F" w:rsidP="00B2472F">
      <w:pPr>
        <w:suppressAutoHyphens/>
        <w:overflowPunct w:val="0"/>
        <w:autoSpaceDE w:val="0"/>
        <w:spacing w:after="0" w:line="240" w:lineRule="auto"/>
        <w:contextualSpacing/>
        <w:jc w:val="both"/>
        <w:textAlignment w:val="baseline"/>
        <w:rPr>
          <w:rFonts w:ascii="Arial" w:hAnsi="Arial" w:cs="Arial"/>
          <w:bCs/>
          <w:color w:val="000000" w:themeColor="text1"/>
        </w:rPr>
      </w:pPr>
      <w:r w:rsidRPr="00B2472F">
        <w:rPr>
          <w:rFonts w:ascii="Arial" w:hAnsi="Arial" w:cs="Arial"/>
          <w:bCs/>
          <w:color w:val="000000" w:themeColor="text1"/>
        </w:rPr>
        <w:t>A műszaki tartalom változás nem jár a költségek változásával. Az új műszaki megoldás megvalósítható a korábban, csapadékvíz elvezetésre meghatározott költségekből.</w:t>
      </w:r>
    </w:p>
    <w:p w:rsidR="00B2472F" w:rsidRPr="00B2472F" w:rsidRDefault="00B2472F" w:rsidP="00B2472F">
      <w:pPr>
        <w:suppressAutoHyphens/>
        <w:overflowPunct w:val="0"/>
        <w:autoSpaceDE w:val="0"/>
        <w:spacing w:after="0" w:line="240" w:lineRule="auto"/>
        <w:contextualSpacing/>
        <w:jc w:val="both"/>
        <w:textAlignment w:val="baseline"/>
        <w:rPr>
          <w:rFonts w:ascii="Arial" w:hAnsi="Arial" w:cs="Arial"/>
          <w:bCs/>
          <w:color w:val="000000" w:themeColor="text1"/>
        </w:rPr>
      </w:pPr>
      <w:r w:rsidRPr="00B2472F">
        <w:rPr>
          <w:rFonts w:ascii="Arial" w:hAnsi="Arial" w:cs="Arial"/>
          <w:bCs/>
          <w:color w:val="000000" w:themeColor="text1"/>
        </w:rPr>
        <w:t>A módosítás műszaki-szakmai szempontból helyettesítő műszaki megoldásnak minősül, és legalább olyan paraméterekkel rendelkezik, mint a korábbi műszaki megoldás.</w:t>
      </w:r>
    </w:p>
    <w:p w:rsidR="007D7630" w:rsidRDefault="00B2472F" w:rsidP="00B2472F">
      <w:pPr>
        <w:suppressAutoHyphens/>
        <w:overflowPunct w:val="0"/>
        <w:autoSpaceDE w:val="0"/>
        <w:spacing w:after="0" w:line="240" w:lineRule="auto"/>
        <w:contextualSpacing/>
        <w:jc w:val="both"/>
        <w:textAlignment w:val="baseline"/>
        <w:rPr>
          <w:rFonts w:ascii="Arial" w:hAnsi="Arial" w:cs="Arial"/>
          <w:bCs/>
          <w:color w:val="000000" w:themeColor="text1"/>
        </w:rPr>
      </w:pPr>
      <w:r w:rsidRPr="00B2472F">
        <w:rPr>
          <w:rFonts w:ascii="Arial" w:hAnsi="Arial" w:cs="Arial"/>
          <w:bCs/>
          <w:color w:val="000000" w:themeColor="text1"/>
        </w:rPr>
        <w:t xml:space="preserve">A módosítás </w:t>
      </w:r>
      <w:r w:rsidR="00DD54EC">
        <w:rPr>
          <w:rFonts w:ascii="Arial" w:hAnsi="Arial" w:cs="Arial"/>
          <w:bCs/>
          <w:color w:val="000000" w:themeColor="text1"/>
        </w:rPr>
        <w:t>az Önkormányzaton</w:t>
      </w:r>
      <w:r w:rsidRPr="00B2472F">
        <w:rPr>
          <w:rFonts w:ascii="Arial" w:hAnsi="Arial" w:cs="Arial"/>
          <w:bCs/>
          <w:color w:val="000000" w:themeColor="text1"/>
        </w:rPr>
        <w:t xml:space="preserve"> kívül álló okok miatt következett be és a lehető legkedvezőbb új műszaki megoldás került meghatározásra, mely nem befolyásolja negatív irányba a projektet, kizárólag annak leghatékonyabb megvalósítását szolgálja.</w:t>
      </w:r>
    </w:p>
    <w:p w:rsidR="007D7630" w:rsidRDefault="007D7630" w:rsidP="0022750B">
      <w:pPr>
        <w:suppressAutoHyphens/>
        <w:overflowPunct w:val="0"/>
        <w:autoSpaceDE w:val="0"/>
        <w:spacing w:after="0" w:line="240" w:lineRule="auto"/>
        <w:contextualSpacing/>
        <w:jc w:val="both"/>
        <w:textAlignment w:val="baseline"/>
        <w:rPr>
          <w:rFonts w:ascii="Arial" w:hAnsi="Arial" w:cs="Arial"/>
          <w:bCs/>
          <w:color w:val="000000" w:themeColor="text1"/>
        </w:rPr>
      </w:pPr>
    </w:p>
    <w:p w:rsidR="007D7630" w:rsidRDefault="007D7630" w:rsidP="0022750B">
      <w:pPr>
        <w:suppressAutoHyphens/>
        <w:overflowPunct w:val="0"/>
        <w:autoSpaceDE w:val="0"/>
        <w:spacing w:after="0" w:line="240" w:lineRule="auto"/>
        <w:contextualSpacing/>
        <w:jc w:val="both"/>
        <w:textAlignment w:val="baseline"/>
        <w:rPr>
          <w:rFonts w:ascii="Arial" w:hAnsi="Arial" w:cs="Arial"/>
          <w:bCs/>
          <w:color w:val="000000" w:themeColor="text1"/>
        </w:rPr>
      </w:pPr>
    </w:p>
    <w:p w:rsidR="007D7630" w:rsidRDefault="007D7630" w:rsidP="0022750B">
      <w:pPr>
        <w:suppressAutoHyphens/>
        <w:overflowPunct w:val="0"/>
        <w:autoSpaceDE w:val="0"/>
        <w:spacing w:after="0" w:line="240" w:lineRule="auto"/>
        <w:contextualSpacing/>
        <w:jc w:val="both"/>
        <w:textAlignment w:val="baseline"/>
        <w:rPr>
          <w:rFonts w:ascii="Arial" w:hAnsi="Arial" w:cs="Arial"/>
          <w:bCs/>
          <w:color w:val="000000" w:themeColor="text1"/>
        </w:rPr>
      </w:pPr>
    </w:p>
    <w:p w:rsidR="00B46225" w:rsidRDefault="00B46225" w:rsidP="0022750B">
      <w:pPr>
        <w:suppressAutoHyphens/>
        <w:overflowPunct w:val="0"/>
        <w:autoSpaceDE w:val="0"/>
        <w:spacing w:after="0" w:line="240" w:lineRule="auto"/>
        <w:contextualSpacing/>
        <w:jc w:val="both"/>
        <w:textAlignment w:val="baseline"/>
        <w:rPr>
          <w:rFonts w:ascii="Arial" w:hAnsi="Arial" w:cs="Arial"/>
          <w:bCs/>
          <w:color w:val="000000" w:themeColor="text1"/>
        </w:rPr>
      </w:pPr>
    </w:p>
    <w:p w:rsidR="00B46225" w:rsidRPr="00481D18" w:rsidRDefault="00B46225" w:rsidP="0022750B">
      <w:pPr>
        <w:suppressAutoHyphens/>
        <w:overflowPunct w:val="0"/>
        <w:autoSpaceDE w:val="0"/>
        <w:spacing w:after="0" w:line="240" w:lineRule="auto"/>
        <w:contextualSpacing/>
        <w:jc w:val="both"/>
        <w:textAlignment w:val="baseline"/>
        <w:rPr>
          <w:rFonts w:ascii="Arial" w:hAnsi="Arial" w:cs="Arial"/>
          <w:bCs/>
          <w:color w:val="000000" w:themeColor="text1"/>
        </w:rPr>
      </w:pPr>
    </w:p>
    <w:p w:rsidR="0022750B" w:rsidRDefault="0022750B" w:rsidP="0022750B">
      <w:pPr>
        <w:spacing w:after="0" w:line="240" w:lineRule="auto"/>
        <w:jc w:val="both"/>
        <w:rPr>
          <w:rFonts w:ascii="Arial" w:hAnsi="Arial" w:cs="Arial"/>
          <w:lang w:eastAsia="ar-SA"/>
        </w:rPr>
      </w:pPr>
      <w:r w:rsidRPr="00481D18">
        <w:rPr>
          <w:rFonts w:ascii="Arial" w:hAnsi="Arial" w:cs="Arial"/>
          <w:lang w:eastAsia="ar-SA"/>
        </w:rPr>
        <w:t>Javasoljuk a Támogatási Szerződés módosításá</w:t>
      </w:r>
      <w:r>
        <w:rPr>
          <w:rFonts w:ascii="Arial" w:hAnsi="Arial" w:cs="Arial"/>
          <w:lang w:eastAsia="ar-SA"/>
        </w:rPr>
        <w:t>nak kezdeményezését.</w:t>
      </w:r>
    </w:p>
    <w:p w:rsidR="0022750B" w:rsidRDefault="0022750B" w:rsidP="0022750B">
      <w:pPr>
        <w:spacing w:after="0" w:line="240" w:lineRule="auto"/>
        <w:jc w:val="both"/>
        <w:rPr>
          <w:rFonts w:ascii="Arial" w:hAnsi="Arial" w:cs="Arial"/>
          <w:lang w:eastAsia="ar-SA"/>
        </w:rPr>
      </w:pPr>
    </w:p>
    <w:p w:rsidR="0022750B" w:rsidRPr="00C857AA" w:rsidRDefault="0022750B" w:rsidP="0022750B">
      <w:pPr>
        <w:ind w:left="2124" w:firstLine="708"/>
        <w:rPr>
          <w:rFonts w:ascii="Arial" w:hAnsi="Arial" w:cs="Arial"/>
          <w:lang w:eastAsia="ar-SA"/>
        </w:rPr>
      </w:pPr>
      <w:r w:rsidRPr="00C857AA">
        <w:rPr>
          <w:rFonts w:ascii="Arial" w:hAnsi="Arial" w:cs="Arial"/>
          <w:b/>
          <w:i/>
          <w:iCs/>
          <w:u w:val="single"/>
        </w:rPr>
        <w:t xml:space="preserve">H a t á r o z a t i    j a v a s l a </w:t>
      </w:r>
      <w:proofErr w:type="gramStart"/>
      <w:r w:rsidRPr="00C857AA">
        <w:rPr>
          <w:rFonts w:ascii="Arial" w:hAnsi="Arial" w:cs="Arial"/>
          <w:b/>
          <w:i/>
          <w:iCs/>
          <w:u w:val="single"/>
        </w:rPr>
        <w:t>t :</w:t>
      </w:r>
      <w:proofErr w:type="gramEnd"/>
    </w:p>
    <w:p w:rsidR="0022750B" w:rsidRPr="00C857AA" w:rsidRDefault="0022750B" w:rsidP="0022750B">
      <w:pPr>
        <w:spacing w:after="0" w:line="240" w:lineRule="auto"/>
        <w:ind w:left="2832" w:right="72"/>
        <w:jc w:val="both"/>
        <w:rPr>
          <w:rFonts w:ascii="Arial" w:hAnsi="Arial" w:cs="Arial"/>
          <w:b/>
          <w:snapToGrid w:val="0"/>
          <w:u w:val="single"/>
        </w:rPr>
      </w:pPr>
      <w:r w:rsidRPr="00C857AA">
        <w:rPr>
          <w:rFonts w:ascii="Arial" w:hAnsi="Arial" w:cs="Arial"/>
          <w:b/>
          <w:snapToGrid w:val="0"/>
          <w:u w:val="single"/>
        </w:rPr>
        <w:t>„Iparterület fejlesztése Bátaszéken” elnevezésű pályázathoz kapcsolódóan Támogatási Szerződés módosítására</w:t>
      </w:r>
    </w:p>
    <w:p w:rsidR="0022750B" w:rsidRPr="00C857AA" w:rsidRDefault="0022750B" w:rsidP="0022750B">
      <w:pPr>
        <w:spacing w:after="0" w:line="240" w:lineRule="auto"/>
        <w:ind w:left="2832" w:right="72"/>
        <w:jc w:val="both"/>
        <w:rPr>
          <w:rFonts w:ascii="Arial" w:hAnsi="Arial" w:cs="Arial"/>
          <w:b/>
        </w:rPr>
      </w:pPr>
    </w:p>
    <w:p w:rsidR="0022750B" w:rsidRPr="00C857AA" w:rsidRDefault="0022750B" w:rsidP="0022750B">
      <w:pPr>
        <w:spacing w:after="0" w:line="240" w:lineRule="auto"/>
        <w:ind w:left="2832" w:right="72"/>
        <w:jc w:val="both"/>
        <w:rPr>
          <w:rFonts w:ascii="Arial" w:hAnsi="Arial" w:cs="Arial"/>
        </w:rPr>
      </w:pPr>
      <w:r w:rsidRPr="00C857AA">
        <w:rPr>
          <w:rFonts w:ascii="Arial" w:hAnsi="Arial" w:cs="Arial"/>
        </w:rPr>
        <w:t>Bátaszék Város Önkormányzatának Képviselő-testülete;</w:t>
      </w:r>
    </w:p>
    <w:p w:rsidR="0022750B" w:rsidRPr="00C857AA" w:rsidRDefault="0022750B" w:rsidP="00DF01ED">
      <w:pPr>
        <w:pStyle w:val="Listaszerbekezds"/>
        <w:numPr>
          <w:ilvl w:val="0"/>
          <w:numId w:val="4"/>
        </w:numPr>
        <w:suppressAutoHyphens/>
        <w:overflowPunct w:val="0"/>
        <w:autoSpaceDE w:val="0"/>
        <w:ind w:right="74"/>
        <w:jc w:val="both"/>
        <w:textAlignment w:val="baseline"/>
        <w:rPr>
          <w:rFonts w:ascii="Arial" w:hAnsi="Arial" w:cs="Arial"/>
          <w:sz w:val="22"/>
          <w:szCs w:val="22"/>
        </w:rPr>
      </w:pPr>
      <w:r w:rsidRPr="00C857AA">
        <w:rPr>
          <w:rFonts w:ascii="Arial" w:hAnsi="Arial" w:cs="Arial"/>
          <w:sz w:val="22"/>
          <w:szCs w:val="22"/>
        </w:rPr>
        <w:t xml:space="preserve">kezdeményezi az „Iparterület fejlesztése Bátaszéken” című és TOP-1.1.1-15-TL1-2016-00002 azonosító számú projekthez kapcsolódó Támogatási Szerződés </w:t>
      </w:r>
      <w:r w:rsidR="00DF01ED">
        <w:rPr>
          <w:rFonts w:ascii="Arial" w:hAnsi="Arial" w:cs="Arial"/>
          <w:sz w:val="22"/>
          <w:szCs w:val="22"/>
        </w:rPr>
        <w:t>műszaki tartalom változtatását</w:t>
      </w:r>
      <w:r w:rsidR="00DF01ED" w:rsidRPr="00DF01ED">
        <w:rPr>
          <w:rFonts w:ascii="Arial" w:hAnsi="Arial" w:cs="Arial"/>
          <w:sz w:val="22"/>
          <w:szCs w:val="22"/>
        </w:rPr>
        <w:t xml:space="preserve"> </w:t>
      </w:r>
      <w:r w:rsidRPr="00C857AA">
        <w:rPr>
          <w:rFonts w:ascii="Arial" w:hAnsi="Arial" w:cs="Arial"/>
          <w:sz w:val="22"/>
          <w:szCs w:val="22"/>
        </w:rPr>
        <w:t>a jelen határozat 1</w:t>
      </w:r>
      <w:proofErr w:type="gramStart"/>
      <w:r w:rsidRPr="00C857AA">
        <w:rPr>
          <w:rFonts w:ascii="Arial" w:hAnsi="Arial" w:cs="Arial"/>
          <w:sz w:val="22"/>
          <w:szCs w:val="22"/>
        </w:rPr>
        <w:t>.sz.</w:t>
      </w:r>
      <w:proofErr w:type="gramEnd"/>
      <w:r w:rsidR="00831D52">
        <w:rPr>
          <w:rFonts w:ascii="Arial" w:hAnsi="Arial" w:cs="Arial"/>
          <w:sz w:val="22"/>
          <w:szCs w:val="22"/>
        </w:rPr>
        <w:t xml:space="preserve"> és 2.sz </w:t>
      </w:r>
      <w:r w:rsidRPr="00C857AA">
        <w:rPr>
          <w:rFonts w:ascii="Arial" w:hAnsi="Arial" w:cs="Arial"/>
          <w:sz w:val="22"/>
          <w:szCs w:val="22"/>
        </w:rPr>
        <w:t>mellékletének megfelelően,</w:t>
      </w:r>
    </w:p>
    <w:p w:rsidR="0022750B" w:rsidRPr="00C857AA" w:rsidRDefault="0022750B" w:rsidP="0022750B">
      <w:pPr>
        <w:overflowPunct w:val="0"/>
        <w:autoSpaceDE w:val="0"/>
        <w:ind w:left="3261" w:right="74"/>
        <w:contextualSpacing/>
        <w:jc w:val="both"/>
        <w:textAlignment w:val="baseline"/>
        <w:rPr>
          <w:rFonts w:ascii="Arial" w:hAnsi="Arial" w:cs="Arial"/>
        </w:rPr>
      </w:pPr>
    </w:p>
    <w:p w:rsidR="0022750B" w:rsidRPr="00C857AA" w:rsidRDefault="0022750B" w:rsidP="0022750B">
      <w:pPr>
        <w:pStyle w:val="Listaszerbekezds"/>
        <w:numPr>
          <w:ilvl w:val="0"/>
          <w:numId w:val="5"/>
        </w:numPr>
        <w:suppressAutoHyphens/>
        <w:ind w:left="3119" w:right="72" w:hanging="284"/>
        <w:contextualSpacing w:val="0"/>
        <w:jc w:val="both"/>
        <w:rPr>
          <w:rFonts w:ascii="Arial" w:hAnsi="Arial" w:cs="Arial"/>
          <w:sz w:val="22"/>
          <w:szCs w:val="22"/>
        </w:rPr>
      </w:pPr>
      <w:r w:rsidRPr="00C857AA">
        <w:rPr>
          <w:rFonts w:ascii="Arial" w:hAnsi="Arial" w:cs="Arial"/>
          <w:sz w:val="22"/>
          <w:szCs w:val="22"/>
        </w:rPr>
        <w:t>felhatalmazza a város polgármesterét a Támogatási Szerződés módosítás aláírására.</w:t>
      </w:r>
    </w:p>
    <w:p w:rsidR="0022750B" w:rsidRPr="00C857AA" w:rsidRDefault="0022750B" w:rsidP="0022750B">
      <w:pPr>
        <w:pStyle w:val="Listaszerbekezds"/>
        <w:ind w:left="3192" w:right="72"/>
        <w:jc w:val="both"/>
        <w:rPr>
          <w:rFonts w:ascii="Arial" w:hAnsi="Arial" w:cs="Arial"/>
          <w:sz w:val="22"/>
          <w:szCs w:val="22"/>
        </w:rPr>
      </w:pPr>
    </w:p>
    <w:p w:rsidR="0022750B" w:rsidRPr="00C857AA" w:rsidRDefault="0022750B" w:rsidP="0022750B">
      <w:pPr>
        <w:spacing w:after="0" w:line="240" w:lineRule="auto"/>
        <w:ind w:left="2832"/>
        <w:jc w:val="both"/>
        <w:rPr>
          <w:rFonts w:ascii="Arial" w:hAnsi="Arial" w:cs="Arial"/>
        </w:rPr>
      </w:pPr>
      <w:r w:rsidRPr="00C857AA">
        <w:rPr>
          <w:rFonts w:ascii="Arial" w:hAnsi="Arial" w:cs="Arial"/>
          <w:i/>
          <w:iCs/>
        </w:rPr>
        <w:t>Határidő:</w:t>
      </w:r>
      <w:r w:rsidRPr="00C857AA">
        <w:rPr>
          <w:rFonts w:ascii="Arial" w:hAnsi="Arial" w:cs="Arial"/>
        </w:rPr>
        <w:t xml:space="preserve"> 201</w:t>
      </w:r>
      <w:r w:rsidR="00901969" w:rsidRPr="00C857AA">
        <w:rPr>
          <w:rFonts w:ascii="Arial" w:hAnsi="Arial" w:cs="Arial"/>
        </w:rPr>
        <w:t>9</w:t>
      </w:r>
      <w:r w:rsidRPr="00C857AA">
        <w:rPr>
          <w:rFonts w:ascii="Arial" w:hAnsi="Arial" w:cs="Arial"/>
        </w:rPr>
        <w:t xml:space="preserve">. </w:t>
      </w:r>
      <w:r w:rsidR="00DF01ED">
        <w:rPr>
          <w:rFonts w:ascii="Arial" w:hAnsi="Arial" w:cs="Arial"/>
        </w:rPr>
        <w:t>március 29</w:t>
      </w:r>
      <w:r w:rsidRPr="00C857AA">
        <w:rPr>
          <w:rFonts w:ascii="Arial" w:hAnsi="Arial" w:cs="Arial"/>
        </w:rPr>
        <w:t>.</w:t>
      </w:r>
    </w:p>
    <w:p w:rsidR="0022750B" w:rsidRPr="00C857AA" w:rsidRDefault="0022750B" w:rsidP="0022750B">
      <w:pPr>
        <w:spacing w:after="0" w:line="240" w:lineRule="auto"/>
        <w:ind w:left="2832"/>
        <w:jc w:val="both"/>
        <w:rPr>
          <w:rFonts w:ascii="Arial" w:hAnsi="Arial" w:cs="Arial"/>
        </w:rPr>
      </w:pPr>
      <w:r w:rsidRPr="00C857AA">
        <w:rPr>
          <w:rFonts w:ascii="Arial" w:hAnsi="Arial" w:cs="Arial"/>
          <w:i/>
          <w:iCs/>
        </w:rPr>
        <w:t>Felelős</w:t>
      </w:r>
      <w:proofErr w:type="gramStart"/>
      <w:r w:rsidRPr="00C857AA">
        <w:rPr>
          <w:rFonts w:ascii="Arial" w:hAnsi="Arial" w:cs="Arial"/>
        </w:rPr>
        <w:t>:   Dr.</w:t>
      </w:r>
      <w:proofErr w:type="gramEnd"/>
      <w:r w:rsidRPr="00C857AA">
        <w:rPr>
          <w:rFonts w:ascii="Arial" w:hAnsi="Arial" w:cs="Arial"/>
        </w:rPr>
        <w:t xml:space="preserve"> Bozsolik Róbert polgármester </w:t>
      </w:r>
    </w:p>
    <w:p w:rsidR="0022750B" w:rsidRPr="00C857AA" w:rsidRDefault="0022750B" w:rsidP="0022750B">
      <w:pPr>
        <w:spacing w:after="0" w:line="240" w:lineRule="auto"/>
        <w:ind w:left="3672"/>
        <w:jc w:val="both"/>
        <w:rPr>
          <w:rFonts w:ascii="Arial" w:hAnsi="Arial" w:cs="Arial"/>
        </w:rPr>
      </w:pPr>
      <w:r w:rsidRPr="00C857AA">
        <w:rPr>
          <w:rFonts w:ascii="Arial" w:hAnsi="Arial" w:cs="Arial"/>
        </w:rPr>
        <w:t xml:space="preserve">  (szerződés aláírásáért)</w:t>
      </w:r>
    </w:p>
    <w:p w:rsidR="0022750B" w:rsidRPr="00C857AA" w:rsidRDefault="0022750B" w:rsidP="0022750B">
      <w:pPr>
        <w:tabs>
          <w:tab w:val="left" w:pos="4920"/>
        </w:tabs>
        <w:spacing w:after="0" w:line="240" w:lineRule="auto"/>
        <w:ind w:left="2832"/>
        <w:jc w:val="both"/>
        <w:rPr>
          <w:rFonts w:ascii="Arial" w:hAnsi="Arial" w:cs="Arial"/>
        </w:rPr>
      </w:pPr>
      <w:r w:rsidRPr="00C857AA">
        <w:rPr>
          <w:rFonts w:ascii="Arial" w:hAnsi="Arial" w:cs="Arial"/>
          <w:i/>
          <w:iCs/>
        </w:rPr>
        <w:t>Határozatról értesül</w:t>
      </w:r>
      <w:r w:rsidRPr="00C857AA">
        <w:rPr>
          <w:rFonts w:ascii="Arial" w:hAnsi="Arial" w:cs="Arial"/>
        </w:rPr>
        <w:t xml:space="preserve">: </w:t>
      </w:r>
    </w:p>
    <w:p w:rsidR="0022750B" w:rsidRPr="00C857AA" w:rsidRDefault="0022750B" w:rsidP="0022750B">
      <w:pPr>
        <w:tabs>
          <w:tab w:val="left" w:pos="4920"/>
        </w:tabs>
        <w:spacing w:after="0" w:line="240" w:lineRule="auto"/>
        <w:ind w:left="2832"/>
        <w:jc w:val="both"/>
        <w:rPr>
          <w:rFonts w:ascii="Arial" w:hAnsi="Arial" w:cs="Arial"/>
          <w:iCs/>
        </w:rPr>
      </w:pPr>
      <w:r w:rsidRPr="00C857AA">
        <w:rPr>
          <w:rFonts w:ascii="Arial" w:hAnsi="Arial" w:cs="Arial"/>
          <w:i/>
          <w:iCs/>
        </w:rPr>
        <w:t xml:space="preserve">                  </w:t>
      </w:r>
      <w:r w:rsidRPr="00C857AA">
        <w:rPr>
          <w:rFonts w:ascii="Arial" w:hAnsi="Arial" w:cs="Arial"/>
          <w:i/>
          <w:iCs/>
        </w:rPr>
        <w:tab/>
      </w:r>
      <w:r w:rsidRPr="00C857AA">
        <w:rPr>
          <w:rFonts w:ascii="Arial" w:hAnsi="Arial" w:cs="Arial"/>
          <w:iCs/>
        </w:rPr>
        <w:t>Irányító Hatóság</w:t>
      </w:r>
    </w:p>
    <w:p w:rsidR="0022750B" w:rsidRPr="00C857AA" w:rsidRDefault="0022750B" w:rsidP="0022750B">
      <w:pPr>
        <w:tabs>
          <w:tab w:val="left" w:pos="4920"/>
        </w:tabs>
        <w:spacing w:after="0" w:line="240" w:lineRule="auto"/>
        <w:ind w:left="2832"/>
        <w:jc w:val="both"/>
        <w:rPr>
          <w:rFonts w:ascii="Arial" w:hAnsi="Arial" w:cs="Arial"/>
          <w:iCs/>
        </w:rPr>
      </w:pPr>
      <w:r w:rsidRPr="00C857AA">
        <w:rPr>
          <w:rFonts w:ascii="Arial" w:hAnsi="Arial" w:cs="Arial"/>
          <w:color w:val="000000"/>
        </w:rPr>
        <w:tab/>
        <w:t>Magyar Államkincstár</w:t>
      </w:r>
      <w:r w:rsidRPr="00C857AA">
        <w:rPr>
          <w:rFonts w:ascii="Arial" w:hAnsi="Arial" w:cs="Arial"/>
          <w:iCs/>
        </w:rPr>
        <w:t xml:space="preserve">          </w:t>
      </w:r>
    </w:p>
    <w:p w:rsidR="0022750B" w:rsidRPr="00C857AA" w:rsidRDefault="0022750B" w:rsidP="0022750B">
      <w:pPr>
        <w:tabs>
          <w:tab w:val="left" w:pos="4920"/>
        </w:tabs>
        <w:spacing w:after="0" w:line="240" w:lineRule="auto"/>
        <w:ind w:left="4111"/>
        <w:jc w:val="both"/>
        <w:rPr>
          <w:rFonts w:ascii="Arial" w:hAnsi="Arial" w:cs="Arial"/>
        </w:rPr>
      </w:pPr>
      <w:r w:rsidRPr="00C857AA">
        <w:rPr>
          <w:rFonts w:ascii="Arial" w:hAnsi="Arial" w:cs="Arial"/>
          <w:iCs/>
        </w:rPr>
        <w:t xml:space="preserve"> </w:t>
      </w:r>
      <w:r w:rsidRPr="00C857AA">
        <w:rPr>
          <w:rFonts w:ascii="Arial" w:hAnsi="Arial" w:cs="Arial"/>
          <w:iCs/>
        </w:rPr>
        <w:tab/>
        <w:t xml:space="preserve">Bátaszéki KÖH </w:t>
      </w:r>
      <w:proofErr w:type="spellStart"/>
      <w:r w:rsidRPr="00C857AA">
        <w:rPr>
          <w:rFonts w:ascii="Arial" w:hAnsi="Arial" w:cs="Arial"/>
          <w:iCs/>
        </w:rPr>
        <w:t>városüz</w:t>
      </w:r>
      <w:proofErr w:type="spellEnd"/>
      <w:r w:rsidRPr="00C857AA">
        <w:rPr>
          <w:rFonts w:ascii="Arial" w:hAnsi="Arial" w:cs="Arial"/>
        </w:rPr>
        <w:t>. iroda</w:t>
      </w:r>
    </w:p>
    <w:p w:rsidR="0022750B" w:rsidRPr="00C857AA" w:rsidRDefault="0022750B" w:rsidP="0022750B">
      <w:pPr>
        <w:tabs>
          <w:tab w:val="left" w:pos="4920"/>
        </w:tabs>
        <w:spacing w:after="0" w:line="240" w:lineRule="auto"/>
        <w:ind w:left="2832"/>
        <w:jc w:val="both"/>
        <w:rPr>
          <w:rFonts w:ascii="Arial" w:hAnsi="Arial" w:cs="Arial"/>
          <w:iCs/>
        </w:rPr>
      </w:pPr>
      <w:r w:rsidRPr="00C857AA">
        <w:rPr>
          <w:rFonts w:ascii="Arial" w:hAnsi="Arial" w:cs="Arial"/>
          <w:i/>
          <w:iCs/>
        </w:rPr>
        <w:t xml:space="preserve">                    </w:t>
      </w:r>
      <w:r w:rsidRPr="00C857AA">
        <w:rPr>
          <w:rFonts w:ascii="Arial" w:hAnsi="Arial" w:cs="Arial"/>
          <w:i/>
          <w:iCs/>
        </w:rPr>
        <w:tab/>
      </w:r>
      <w:r w:rsidRPr="00C857AA">
        <w:rPr>
          <w:rFonts w:ascii="Arial" w:hAnsi="Arial" w:cs="Arial"/>
          <w:iCs/>
        </w:rPr>
        <w:t>Bátaszéki KÖH pénzügyi iroda</w:t>
      </w:r>
    </w:p>
    <w:p w:rsidR="0022750B" w:rsidRPr="00C857AA" w:rsidRDefault="0022750B" w:rsidP="0022750B">
      <w:pPr>
        <w:tabs>
          <w:tab w:val="left" w:pos="4920"/>
        </w:tabs>
        <w:spacing w:after="0" w:line="240" w:lineRule="auto"/>
        <w:ind w:left="2832"/>
        <w:jc w:val="both"/>
        <w:rPr>
          <w:rFonts w:ascii="Arial" w:hAnsi="Arial" w:cs="Arial"/>
          <w:iCs/>
        </w:rPr>
      </w:pPr>
      <w:r w:rsidRPr="00C857AA">
        <w:rPr>
          <w:rFonts w:ascii="Arial" w:hAnsi="Arial" w:cs="Arial"/>
          <w:iCs/>
        </w:rPr>
        <w:t xml:space="preserve">                    </w:t>
      </w:r>
      <w:r w:rsidRPr="00C857AA">
        <w:rPr>
          <w:rFonts w:ascii="Arial" w:hAnsi="Arial" w:cs="Arial"/>
          <w:iCs/>
        </w:rPr>
        <w:tab/>
      </w:r>
      <w:proofErr w:type="gramStart"/>
      <w:r w:rsidRPr="00C857AA">
        <w:rPr>
          <w:rFonts w:ascii="Arial" w:hAnsi="Arial" w:cs="Arial"/>
          <w:iCs/>
        </w:rPr>
        <w:t>irattár</w:t>
      </w:r>
      <w:proofErr w:type="gramEnd"/>
    </w:p>
    <w:sectPr w:rsidR="0022750B" w:rsidRPr="00C85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EF0"/>
    <w:multiLevelType w:val="hybridMultilevel"/>
    <w:tmpl w:val="489628E4"/>
    <w:lvl w:ilvl="0" w:tplc="890AD87A">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 w15:restartNumberingAfterBreak="0">
    <w:nsid w:val="276754F2"/>
    <w:multiLevelType w:val="hybridMultilevel"/>
    <w:tmpl w:val="CFC8B00C"/>
    <w:lvl w:ilvl="0" w:tplc="5C5A4F04">
      <w:start w:val="1"/>
      <w:numFmt w:val="lowerLetter"/>
      <w:lvlText w:val="%1.)"/>
      <w:lvlJc w:val="left"/>
      <w:pPr>
        <w:ind w:left="2487" w:hanging="360"/>
      </w:pPr>
      <w:rPr>
        <w:rFonts w:hint="default"/>
      </w:rPr>
    </w:lvl>
    <w:lvl w:ilvl="1" w:tplc="040E0019">
      <w:start w:val="1"/>
      <w:numFmt w:val="lowerLetter"/>
      <w:lvlText w:val="%2."/>
      <w:lvlJc w:val="left"/>
      <w:pPr>
        <w:ind w:left="3207" w:hanging="360"/>
      </w:pPr>
    </w:lvl>
    <w:lvl w:ilvl="2" w:tplc="040E001B" w:tentative="1">
      <w:start w:val="1"/>
      <w:numFmt w:val="lowerRoman"/>
      <w:lvlText w:val="%3."/>
      <w:lvlJc w:val="right"/>
      <w:pPr>
        <w:ind w:left="3927" w:hanging="180"/>
      </w:pPr>
    </w:lvl>
    <w:lvl w:ilvl="3" w:tplc="040E000F" w:tentative="1">
      <w:start w:val="1"/>
      <w:numFmt w:val="decimal"/>
      <w:lvlText w:val="%4."/>
      <w:lvlJc w:val="left"/>
      <w:pPr>
        <w:ind w:left="4647" w:hanging="360"/>
      </w:pPr>
    </w:lvl>
    <w:lvl w:ilvl="4" w:tplc="040E0019" w:tentative="1">
      <w:start w:val="1"/>
      <w:numFmt w:val="lowerLetter"/>
      <w:lvlText w:val="%5."/>
      <w:lvlJc w:val="left"/>
      <w:pPr>
        <w:ind w:left="5367" w:hanging="360"/>
      </w:pPr>
    </w:lvl>
    <w:lvl w:ilvl="5" w:tplc="040E001B" w:tentative="1">
      <w:start w:val="1"/>
      <w:numFmt w:val="lowerRoman"/>
      <w:lvlText w:val="%6."/>
      <w:lvlJc w:val="right"/>
      <w:pPr>
        <w:ind w:left="6087" w:hanging="180"/>
      </w:pPr>
    </w:lvl>
    <w:lvl w:ilvl="6" w:tplc="040E000F" w:tentative="1">
      <w:start w:val="1"/>
      <w:numFmt w:val="decimal"/>
      <w:lvlText w:val="%7."/>
      <w:lvlJc w:val="left"/>
      <w:pPr>
        <w:ind w:left="6807" w:hanging="360"/>
      </w:pPr>
    </w:lvl>
    <w:lvl w:ilvl="7" w:tplc="040E0019" w:tentative="1">
      <w:start w:val="1"/>
      <w:numFmt w:val="lowerLetter"/>
      <w:lvlText w:val="%8."/>
      <w:lvlJc w:val="left"/>
      <w:pPr>
        <w:ind w:left="7527" w:hanging="360"/>
      </w:pPr>
    </w:lvl>
    <w:lvl w:ilvl="8" w:tplc="040E001B" w:tentative="1">
      <w:start w:val="1"/>
      <w:numFmt w:val="lowerRoman"/>
      <w:lvlText w:val="%9."/>
      <w:lvlJc w:val="right"/>
      <w:pPr>
        <w:ind w:left="8247" w:hanging="180"/>
      </w:pPr>
    </w:lvl>
  </w:abstractNum>
  <w:abstractNum w:abstractNumId="2" w15:restartNumberingAfterBreak="0">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3" w15:restartNumberingAfterBreak="0">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15:restartNumberingAfterBreak="0">
    <w:nsid w:val="6A6578AD"/>
    <w:multiLevelType w:val="hybridMultilevel"/>
    <w:tmpl w:val="C9EE39BC"/>
    <w:lvl w:ilvl="0" w:tplc="8C44A184">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C2F0A41"/>
    <w:multiLevelType w:val="hybridMultilevel"/>
    <w:tmpl w:val="ADA8B5A6"/>
    <w:lvl w:ilvl="0" w:tplc="1D56D7B4">
      <w:numFmt w:val="bullet"/>
      <w:lvlText w:val="-"/>
      <w:lvlJc w:val="left"/>
      <w:pPr>
        <w:ind w:left="1065" w:hanging="360"/>
      </w:pPr>
      <w:rPr>
        <w:rFonts w:ascii="Times New Roman" w:eastAsia="Times New Roman" w:hAnsi="Times New Roman"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22"/>
    <w:rsid w:val="000754D3"/>
    <w:rsid w:val="00092A0D"/>
    <w:rsid w:val="000D63BD"/>
    <w:rsid w:val="0010045F"/>
    <w:rsid w:val="00127EF2"/>
    <w:rsid w:val="00136512"/>
    <w:rsid w:val="00160FB1"/>
    <w:rsid w:val="001B53A8"/>
    <w:rsid w:val="001F5705"/>
    <w:rsid w:val="0022750B"/>
    <w:rsid w:val="00270522"/>
    <w:rsid w:val="00283F72"/>
    <w:rsid w:val="002B3FDC"/>
    <w:rsid w:val="00327E7A"/>
    <w:rsid w:val="00350D0A"/>
    <w:rsid w:val="00372747"/>
    <w:rsid w:val="004B5DB9"/>
    <w:rsid w:val="005062AE"/>
    <w:rsid w:val="00532255"/>
    <w:rsid w:val="0054172E"/>
    <w:rsid w:val="00574E1F"/>
    <w:rsid w:val="00576829"/>
    <w:rsid w:val="00585484"/>
    <w:rsid w:val="005B4C2C"/>
    <w:rsid w:val="005B5DE4"/>
    <w:rsid w:val="005E54C1"/>
    <w:rsid w:val="005E7EC0"/>
    <w:rsid w:val="005F0D4F"/>
    <w:rsid w:val="00612246"/>
    <w:rsid w:val="00625ED1"/>
    <w:rsid w:val="00645D8B"/>
    <w:rsid w:val="00662208"/>
    <w:rsid w:val="006A61DC"/>
    <w:rsid w:val="00704F85"/>
    <w:rsid w:val="0072175F"/>
    <w:rsid w:val="0078736C"/>
    <w:rsid w:val="007D7630"/>
    <w:rsid w:val="007F1463"/>
    <w:rsid w:val="00805151"/>
    <w:rsid w:val="00831D52"/>
    <w:rsid w:val="00861E4E"/>
    <w:rsid w:val="008922B2"/>
    <w:rsid w:val="008B6AE8"/>
    <w:rsid w:val="008C16E6"/>
    <w:rsid w:val="008E009C"/>
    <w:rsid w:val="00901969"/>
    <w:rsid w:val="00942499"/>
    <w:rsid w:val="009559D3"/>
    <w:rsid w:val="009566B9"/>
    <w:rsid w:val="009603DF"/>
    <w:rsid w:val="0097691E"/>
    <w:rsid w:val="009F1370"/>
    <w:rsid w:val="009F7802"/>
    <w:rsid w:val="00A0538B"/>
    <w:rsid w:val="00A22111"/>
    <w:rsid w:val="00AB2F00"/>
    <w:rsid w:val="00AD6C0F"/>
    <w:rsid w:val="00B21497"/>
    <w:rsid w:val="00B228BC"/>
    <w:rsid w:val="00B2472F"/>
    <w:rsid w:val="00B46225"/>
    <w:rsid w:val="00B8297B"/>
    <w:rsid w:val="00BC42EA"/>
    <w:rsid w:val="00BE08B5"/>
    <w:rsid w:val="00C0388C"/>
    <w:rsid w:val="00C2683F"/>
    <w:rsid w:val="00C459BF"/>
    <w:rsid w:val="00C857AA"/>
    <w:rsid w:val="00C90BA7"/>
    <w:rsid w:val="00CA5590"/>
    <w:rsid w:val="00CC54CA"/>
    <w:rsid w:val="00CE46CC"/>
    <w:rsid w:val="00CF407D"/>
    <w:rsid w:val="00D2186C"/>
    <w:rsid w:val="00D67BE0"/>
    <w:rsid w:val="00D961C5"/>
    <w:rsid w:val="00DA2BFB"/>
    <w:rsid w:val="00DD54EC"/>
    <w:rsid w:val="00DE6FCF"/>
    <w:rsid w:val="00DF01ED"/>
    <w:rsid w:val="00E0230B"/>
    <w:rsid w:val="00E04BB8"/>
    <w:rsid w:val="00E16DA6"/>
    <w:rsid w:val="00E33FD8"/>
    <w:rsid w:val="00E61625"/>
    <w:rsid w:val="00E970E6"/>
    <w:rsid w:val="00F07EC2"/>
    <w:rsid w:val="00F15424"/>
    <w:rsid w:val="00F217BD"/>
    <w:rsid w:val="00FD4F93"/>
    <w:rsid w:val="00FD5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BF17"/>
  <w15:docId w15:val="{D7728A15-8766-437C-834C-82DA1FD1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0522"/>
    <w:pPr>
      <w:spacing w:line="252" w:lineRule="auto"/>
    </w:pPr>
    <w:rPr>
      <w:rFonts w:ascii="Calibri" w:eastAsia="Calibri" w:hAnsi="Calibri" w:cs="Times New Roman"/>
    </w:rPr>
  </w:style>
  <w:style w:type="paragraph" w:styleId="Cmsor1">
    <w:name w:val="heading 1"/>
    <w:basedOn w:val="Norml"/>
    <w:next w:val="Norml"/>
    <w:link w:val="Cmsor1Char"/>
    <w:qFormat/>
    <w:rsid w:val="00E970E6"/>
    <w:pPr>
      <w:keepNext/>
      <w:widowControl w:val="0"/>
      <w:autoSpaceDE w:val="0"/>
      <w:spacing w:after="0" w:line="240" w:lineRule="auto"/>
      <w:jc w:val="center"/>
      <w:outlineLvl w:val="0"/>
    </w:pPr>
    <w:rPr>
      <w:rFonts w:ascii="Times New Roman" w:eastAsia="Times New Roman" w:hAnsi="Times New Roman"/>
      <w:b/>
      <w:bCs/>
      <w:sz w:val="32"/>
      <w:szCs w:val="3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BE08B5"/>
    <w:pPr>
      <w:spacing w:after="0" w:line="240" w:lineRule="auto"/>
      <w:ind w:left="720"/>
      <w:contextualSpacing/>
    </w:pPr>
    <w:rPr>
      <w:rFonts w:ascii="Times New Roman" w:eastAsia="Times New Roman" w:hAnsi="Times New Roman"/>
      <w:sz w:val="24"/>
      <w:szCs w:val="20"/>
      <w:lang w:eastAsia="hu-HU"/>
    </w:rPr>
  </w:style>
  <w:style w:type="character" w:customStyle="1" w:styleId="Cmsor1Char">
    <w:name w:val="Címsor 1 Char"/>
    <w:basedOn w:val="Bekezdsalapbettpusa"/>
    <w:link w:val="Cmsor1"/>
    <w:rsid w:val="00E970E6"/>
    <w:rPr>
      <w:rFonts w:ascii="Times New Roman" w:eastAsia="Times New Roman" w:hAnsi="Times New Roman" w:cs="Times New Roman"/>
      <w:b/>
      <w:bCs/>
      <w:sz w:val="32"/>
      <w:szCs w:val="32"/>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22750B"/>
    <w:rPr>
      <w:rFonts w:ascii="Times New Roman" w:eastAsia="Times New Roman" w:hAnsi="Times New Roman" w:cs="Times New Roman"/>
      <w:sz w:val="24"/>
      <w:szCs w:val="20"/>
      <w:lang w:eastAsia="hu-HU"/>
    </w:rPr>
  </w:style>
  <w:style w:type="table" w:customStyle="1" w:styleId="Rcsostblzat1">
    <w:name w:val="Rácsos táblázat1"/>
    <w:basedOn w:val="Normltblzat"/>
    <w:uiPriority w:val="59"/>
    <w:rsid w:val="0022750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semiHidden/>
    <w:unhideWhenUsed/>
    <w:qFormat/>
    <w:rsid w:val="0022750B"/>
    <w:pPr>
      <w:spacing w:before="240" w:after="0" w:line="240" w:lineRule="auto"/>
      <w:jc w:val="center"/>
    </w:pPr>
    <w:rPr>
      <w:rFonts w:ascii="Times New Roman" w:eastAsia="Times New Roman" w:hAnsi="Times New Roman"/>
      <w:b/>
      <w:bCs/>
      <w:sz w:val="18"/>
      <w:szCs w:val="20"/>
      <w:lang w:eastAsia="hu-HU"/>
    </w:rPr>
  </w:style>
  <w:style w:type="table" w:styleId="Rcsostblzat">
    <w:name w:val="Table Grid"/>
    <w:basedOn w:val="Normltblzat"/>
    <w:uiPriority w:val="59"/>
    <w:rsid w:val="0022750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semiHidden/>
    <w:unhideWhenUsed/>
    <w:rsid w:val="007D7630"/>
    <w:pPr>
      <w:spacing w:after="0" w:line="240" w:lineRule="auto"/>
    </w:pPr>
    <w:rPr>
      <w:rFonts w:ascii="Times New Roman" w:eastAsia="Times New Roman" w:hAnsi="Times New Roman"/>
      <w:sz w:val="28"/>
      <w:szCs w:val="24"/>
      <w:lang w:eastAsia="hu-HU"/>
    </w:rPr>
  </w:style>
  <w:style w:type="character" w:customStyle="1" w:styleId="SzvegtrzsChar">
    <w:name w:val="Szövegtörzs Char"/>
    <w:basedOn w:val="Bekezdsalapbettpusa"/>
    <w:link w:val="Szvegtrzs"/>
    <w:semiHidden/>
    <w:rsid w:val="007D7630"/>
    <w:rPr>
      <w:rFonts w:ascii="Times New Roman" w:eastAsia="Times New Roman" w:hAnsi="Times New Roman" w:cs="Times New Roman"/>
      <w:sz w:val="28"/>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8503">
      <w:bodyDiv w:val="1"/>
      <w:marLeft w:val="0"/>
      <w:marRight w:val="0"/>
      <w:marTop w:val="0"/>
      <w:marBottom w:val="0"/>
      <w:divBdr>
        <w:top w:val="none" w:sz="0" w:space="0" w:color="auto"/>
        <w:left w:val="none" w:sz="0" w:space="0" w:color="auto"/>
        <w:bottom w:val="none" w:sz="0" w:space="0" w:color="auto"/>
        <w:right w:val="none" w:sz="0" w:space="0" w:color="auto"/>
      </w:divBdr>
    </w:div>
    <w:div w:id="207690517">
      <w:bodyDiv w:val="1"/>
      <w:marLeft w:val="0"/>
      <w:marRight w:val="0"/>
      <w:marTop w:val="0"/>
      <w:marBottom w:val="0"/>
      <w:divBdr>
        <w:top w:val="none" w:sz="0" w:space="0" w:color="auto"/>
        <w:left w:val="none" w:sz="0" w:space="0" w:color="auto"/>
        <w:bottom w:val="none" w:sz="0" w:space="0" w:color="auto"/>
        <w:right w:val="none" w:sz="0" w:space="0" w:color="auto"/>
      </w:divBdr>
    </w:div>
    <w:div w:id="223302287">
      <w:bodyDiv w:val="1"/>
      <w:marLeft w:val="0"/>
      <w:marRight w:val="0"/>
      <w:marTop w:val="0"/>
      <w:marBottom w:val="0"/>
      <w:divBdr>
        <w:top w:val="none" w:sz="0" w:space="0" w:color="auto"/>
        <w:left w:val="none" w:sz="0" w:space="0" w:color="auto"/>
        <w:bottom w:val="none" w:sz="0" w:space="0" w:color="auto"/>
        <w:right w:val="none" w:sz="0" w:space="0" w:color="auto"/>
      </w:divBdr>
    </w:div>
    <w:div w:id="16780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3409-574C-41D8-9DD7-CD53059F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3177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6</cp:revision>
  <dcterms:created xsi:type="dcterms:W3CDTF">2019-03-25T14:17:00Z</dcterms:created>
  <dcterms:modified xsi:type="dcterms:W3CDTF">2019-03-25T15:07:00Z</dcterms:modified>
</cp:coreProperties>
</file>