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71" w:rsidRPr="00C22394" w:rsidRDefault="00A45671" w:rsidP="00A45671">
      <w:pPr>
        <w:suppressAutoHyphens/>
        <w:overflowPunct w:val="0"/>
        <w:autoSpaceDE w:val="0"/>
        <w:jc w:val="right"/>
        <w:rPr>
          <w:i/>
          <w:color w:val="3366FF"/>
          <w:sz w:val="22"/>
          <w:szCs w:val="22"/>
          <w:highlight w:val="green"/>
          <w:lang w:eastAsia="ar-SA"/>
        </w:rPr>
      </w:pPr>
      <w:r w:rsidRPr="00C22394">
        <w:rPr>
          <w:i/>
          <w:color w:val="3366FF"/>
          <w:sz w:val="22"/>
          <w:szCs w:val="22"/>
          <w:highlight w:val="green"/>
          <w:lang w:eastAsia="ar-SA"/>
        </w:rPr>
        <w:t>A rendelet tervezet elfogadásához</w:t>
      </w:r>
    </w:p>
    <w:p w:rsidR="00A45671" w:rsidRPr="00C22394" w:rsidRDefault="00A45671" w:rsidP="00A45671">
      <w:pPr>
        <w:suppressAutoHyphens/>
        <w:overflowPunct w:val="0"/>
        <w:autoSpaceDE w:val="0"/>
        <w:jc w:val="right"/>
        <w:rPr>
          <w:i/>
          <w:color w:val="3366FF"/>
          <w:sz w:val="22"/>
          <w:szCs w:val="22"/>
          <w:highlight w:val="green"/>
          <w:lang w:eastAsia="ar-SA"/>
        </w:rPr>
      </w:pPr>
      <w:proofErr w:type="gramStart"/>
      <w:r w:rsidRPr="00C22394">
        <w:rPr>
          <w:rFonts w:eastAsia="Calibri"/>
          <w:bCs/>
          <w:i/>
          <w:color w:val="3366FF"/>
          <w:sz w:val="22"/>
          <w:szCs w:val="22"/>
          <w:highlight w:val="green"/>
          <w:lang w:eastAsia="en-US"/>
        </w:rPr>
        <w:t>a</w:t>
      </w:r>
      <w:proofErr w:type="gramEnd"/>
      <w:r w:rsidRPr="00C22394">
        <w:rPr>
          <w:rFonts w:eastAsia="Calibri"/>
          <w:bCs/>
          <w:i/>
          <w:color w:val="3366FF"/>
          <w:sz w:val="22"/>
          <w:szCs w:val="22"/>
          <w:highlight w:val="green"/>
          <w:lang w:eastAsia="en-US"/>
        </w:rPr>
        <w:t xml:space="preserve"> </w:t>
      </w:r>
      <w:proofErr w:type="spellStart"/>
      <w:r w:rsidRPr="00C22394">
        <w:rPr>
          <w:rFonts w:eastAsia="Calibri"/>
          <w:bCs/>
          <w:i/>
          <w:color w:val="3366FF"/>
          <w:sz w:val="22"/>
          <w:szCs w:val="22"/>
          <w:highlight w:val="green"/>
          <w:lang w:eastAsia="en-US"/>
        </w:rPr>
        <w:t>Mötv</w:t>
      </w:r>
      <w:proofErr w:type="spellEnd"/>
      <w:r w:rsidRPr="00C22394">
        <w:rPr>
          <w:rFonts w:eastAsia="Calibri"/>
          <w:bCs/>
          <w:i/>
          <w:color w:val="3366FF"/>
          <w:sz w:val="22"/>
          <w:szCs w:val="22"/>
          <w:highlight w:val="green"/>
          <w:lang w:eastAsia="en-US"/>
        </w:rPr>
        <w:t>. 50. §-</w:t>
      </w:r>
      <w:proofErr w:type="gramStart"/>
      <w:r w:rsidRPr="00C22394">
        <w:rPr>
          <w:rFonts w:eastAsia="Calibri"/>
          <w:bCs/>
          <w:i/>
          <w:color w:val="3366FF"/>
          <w:sz w:val="22"/>
          <w:szCs w:val="22"/>
          <w:highlight w:val="green"/>
          <w:lang w:eastAsia="en-US"/>
        </w:rPr>
        <w:t>a</w:t>
      </w:r>
      <w:proofErr w:type="gramEnd"/>
      <w:r w:rsidRPr="00C22394">
        <w:rPr>
          <w:rFonts w:eastAsia="Calibri"/>
          <w:bCs/>
          <w:i/>
          <w:color w:val="3366FF"/>
          <w:sz w:val="22"/>
          <w:szCs w:val="22"/>
          <w:highlight w:val="green"/>
          <w:lang w:eastAsia="en-US"/>
        </w:rPr>
        <w:t xml:space="preserve"> alapján.</w:t>
      </w:r>
      <w:r w:rsidRPr="00C22394">
        <w:rPr>
          <w:rFonts w:eastAsia="Calibri"/>
          <w:bCs/>
          <w:color w:val="3366FF"/>
          <w:sz w:val="22"/>
          <w:szCs w:val="22"/>
          <w:highlight w:val="green"/>
          <w:lang w:eastAsia="en-US"/>
        </w:rPr>
        <w:t xml:space="preserve"> </w:t>
      </w:r>
      <w:r w:rsidRPr="00C22394">
        <w:rPr>
          <w:rFonts w:eastAsia="Calibri"/>
          <w:b/>
          <w:bCs/>
          <w:i/>
          <w:color w:val="3366FF"/>
          <w:sz w:val="22"/>
          <w:szCs w:val="22"/>
          <w:highlight w:val="green"/>
          <w:u w:val="single"/>
          <w:lang w:eastAsia="en-US"/>
        </w:rPr>
        <w:t>minősített</w:t>
      </w:r>
      <w:r w:rsidRPr="00C22394">
        <w:rPr>
          <w:rFonts w:eastAsia="Calibri"/>
          <w:i/>
          <w:color w:val="3366FF"/>
          <w:sz w:val="22"/>
          <w:szCs w:val="22"/>
          <w:highlight w:val="green"/>
          <w:lang w:eastAsia="en-US"/>
        </w:rPr>
        <w:t xml:space="preserve"> többség szükséges</w:t>
      </w:r>
      <w:r w:rsidRPr="00C22394">
        <w:rPr>
          <w:i/>
          <w:color w:val="3366FF"/>
          <w:sz w:val="22"/>
          <w:szCs w:val="22"/>
          <w:highlight w:val="green"/>
          <w:lang w:eastAsia="ar-SA"/>
        </w:rPr>
        <w:t>,</w:t>
      </w:r>
    </w:p>
    <w:p w:rsidR="00A45671" w:rsidRPr="00633748" w:rsidRDefault="00A45671" w:rsidP="00A45671">
      <w:pPr>
        <w:suppressAutoHyphens/>
        <w:overflowPunct w:val="0"/>
        <w:autoSpaceDE w:val="0"/>
        <w:jc w:val="right"/>
        <w:rPr>
          <w:i/>
          <w:color w:val="3366FF"/>
          <w:sz w:val="22"/>
          <w:szCs w:val="22"/>
          <w:lang w:eastAsia="ar-SA"/>
        </w:rPr>
      </w:pPr>
      <w:proofErr w:type="gramStart"/>
      <w:r w:rsidRPr="00C22394">
        <w:rPr>
          <w:i/>
          <w:color w:val="3366FF"/>
          <w:sz w:val="22"/>
          <w:szCs w:val="22"/>
          <w:highlight w:val="green"/>
          <w:lang w:eastAsia="ar-SA"/>
        </w:rPr>
        <w:t>az</w:t>
      </w:r>
      <w:proofErr w:type="gramEnd"/>
      <w:r w:rsidRPr="00C22394">
        <w:rPr>
          <w:i/>
          <w:color w:val="3366FF"/>
          <w:sz w:val="22"/>
          <w:szCs w:val="22"/>
          <w:highlight w:val="green"/>
          <w:lang w:eastAsia="ar-SA"/>
        </w:rPr>
        <w:t xml:space="preserve"> előterjesztés </w:t>
      </w:r>
      <w:r w:rsidRPr="00C22394">
        <w:rPr>
          <w:b/>
          <w:i/>
          <w:color w:val="3366FF"/>
          <w:sz w:val="22"/>
          <w:szCs w:val="22"/>
          <w:highlight w:val="green"/>
          <w:u w:val="single"/>
          <w:lang w:eastAsia="ar-SA"/>
        </w:rPr>
        <w:t>nyilvános ülésen tárgyalható</w:t>
      </w:r>
      <w:r w:rsidRPr="00633748">
        <w:rPr>
          <w:i/>
          <w:color w:val="3366FF"/>
          <w:sz w:val="22"/>
          <w:szCs w:val="22"/>
          <w:lang w:eastAsia="ar-SA"/>
        </w:rPr>
        <w:t>!</w:t>
      </w:r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824CD8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86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7A4C7F">
        <w:rPr>
          <w:rFonts w:ascii="Arial" w:hAnsi="Arial" w:cs="Arial"/>
          <w:color w:val="3366FF"/>
          <w:sz w:val="22"/>
          <w:szCs w:val="22"/>
        </w:rPr>
        <w:t>április 24-é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A45671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helyi önkormányzati kitüntetések és elismerő címek alapít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á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sáról és adományozásának rendjéről szóló önkormányzati re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n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delet módosítása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0"/>
      </w:tblGrid>
      <w:tr w:rsidR="00736A59" w:rsidTr="00A45671">
        <w:trPr>
          <w:trHeight w:val="3360"/>
          <w:jc w:val="center"/>
        </w:trPr>
        <w:tc>
          <w:tcPr>
            <w:tcW w:w="7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Pr="00A45671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A4567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A4567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A4C7F" w:rsidRDefault="007A4C7F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Pr="00A45671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A4567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A4567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A45671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45671" w:rsidRDefault="00736A59" w:rsidP="000869F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A45671" w:rsidRPr="00A45671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A45671" w:rsidRPr="00A4567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736A59" w:rsidRDefault="00A45671" w:rsidP="000869F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</w:t>
            </w:r>
            <w:r w:rsidRPr="00A45671"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A4C7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A45671" w:rsidRDefault="00A45671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197BA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2019. 04. 23.</w:t>
            </w:r>
          </w:p>
          <w:p w:rsidR="00B61E17" w:rsidRDefault="00B61E17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bizottság: 2019. 04. 23.</w:t>
            </w:r>
          </w:p>
          <w:p w:rsidR="00A45671" w:rsidRPr="00A45671" w:rsidRDefault="00A45671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</w:t>
            </w:r>
            <w:r w:rsidR="00197BA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2019. 04. 23.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4C4B0D" w:rsidRDefault="00736A59" w:rsidP="004C4B0D">
      <w:pPr>
        <w:tabs>
          <w:tab w:val="left" w:pos="540"/>
        </w:tabs>
        <w:jc w:val="both"/>
        <w:rPr>
          <w:b/>
        </w:rPr>
      </w:pPr>
      <w:r w:rsidRPr="004C4B0D">
        <w:rPr>
          <w:b/>
        </w:rPr>
        <w:tab/>
        <w:t>Tisztelt Képviselő-testület!</w:t>
      </w:r>
    </w:p>
    <w:p w:rsidR="00197BA8" w:rsidRDefault="00197BA8" w:rsidP="00197BA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97BA8" w:rsidRDefault="00096622" w:rsidP="002C52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idei évben kitüntetések adományozására van lehetősége a T</w:t>
      </w:r>
      <w:r w:rsidR="005649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Képviselő- testületnek a helyi önkormányzati kitüntetések és elismerő címek alapításáról és adományozásának ren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jéről szóló 14/2010. (VI. 30.) önk.-i rendelet 3. §-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alapján. </w:t>
      </w:r>
    </w:p>
    <w:p w:rsidR="00726A3E" w:rsidRDefault="00726A3E" w:rsidP="002C52B3">
      <w:pPr>
        <w:jc w:val="both"/>
        <w:rPr>
          <w:rFonts w:ascii="Arial" w:hAnsi="Arial" w:cs="Arial"/>
          <w:sz w:val="22"/>
          <w:szCs w:val="22"/>
        </w:rPr>
      </w:pPr>
    </w:p>
    <w:p w:rsidR="00726A3E" w:rsidRDefault="00B63E74" w:rsidP="002C52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felterjesztések döntésre való előkészítése során észleltük, hogy a </w:t>
      </w:r>
      <w:r w:rsidRPr="00E527B2">
        <w:rPr>
          <w:rFonts w:ascii="Arial" w:hAnsi="Arial" w:cs="Arial"/>
          <w:sz w:val="22"/>
          <w:szCs w:val="22"/>
          <w:u w:val="single"/>
        </w:rPr>
        <w:t xml:space="preserve">„Bátaszék Város Kiváló Sportolója” kitüntető címmel járó ajándék </w:t>
      </w:r>
      <w:r>
        <w:rPr>
          <w:rFonts w:ascii="Arial" w:hAnsi="Arial" w:cs="Arial"/>
          <w:sz w:val="22"/>
          <w:szCs w:val="22"/>
        </w:rPr>
        <w:t xml:space="preserve">a rendelet szövege szerint arany pecsétgyűrű, míg a rendelet mellékletében szereplő részletes dísztárgy leírás szerint ezüstérem. </w:t>
      </w:r>
    </w:p>
    <w:p w:rsidR="00B63E74" w:rsidRDefault="00B63E74" w:rsidP="002C52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hatályba lépése óta e cím</w:t>
      </w:r>
      <w:r w:rsidR="002919F9">
        <w:rPr>
          <w:rFonts w:ascii="Arial" w:hAnsi="Arial" w:cs="Arial"/>
          <w:sz w:val="22"/>
          <w:szCs w:val="22"/>
        </w:rPr>
        <w:t>ben részesült személyek részére ezüstérem került á</w:t>
      </w:r>
      <w:r w:rsidR="002919F9">
        <w:rPr>
          <w:rFonts w:ascii="Arial" w:hAnsi="Arial" w:cs="Arial"/>
          <w:sz w:val="22"/>
          <w:szCs w:val="22"/>
        </w:rPr>
        <w:t>t</w:t>
      </w:r>
      <w:r w:rsidR="002919F9">
        <w:rPr>
          <w:rFonts w:ascii="Arial" w:hAnsi="Arial" w:cs="Arial"/>
          <w:sz w:val="22"/>
          <w:szCs w:val="22"/>
        </w:rPr>
        <w:t>ad</w:t>
      </w:r>
      <w:r w:rsidR="00E527B2">
        <w:rPr>
          <w:rFonts w:ascii="Arial" w:hAnsi="Arial" w:cs="Arial"/>
          <w:sz w:val="22"/>
          <w:szCs w:val="22"/>
        </w:rPr>
        <w:t>ásra, ezért javasoljuk</w:t>
      </w:r>
      <w:r w:rsidR="002919F9">
        <w:rPr>
          <w:rFonts w:ascii="Arial" w:hAnsi="Arial" w:cs="Arial"/>
          <w:sz w:val="22"/>
          <w:szCs w:val="22"/>
        </w:rPr>
        <w:t xml:space="preserve"> a rendelet szövegének módosítását.</w:t>
      </w:r>
    </w:p>
    <w:p w:rsidR="00E527B2" w:rsidRDefault="00E527B2" w:rsidP="002C52B3">
      <w:pPr>
        <w:jc w:val="both"/>
        <w:rPr>
          <w:rFonts w:ascii="Arial" w:hAnsi="Arial" w:cs="Arial"/>
          <w:sz w:val="22"/>
          <w:szCs w:val="22"/>
        </w:rPr>
      </w:pPr>
    </w:p>
    <w:p w:rsidR="00E527B2" w:rsidRDefault="00E527B2" w:rsidP="002C52B3">
      <w:pPr>
        <w:jc w:val="both"/>
        <w:rPr>
          <w:rFonts w:ascii="Arial" w:hAnsi="Arial" w:cs="Arial"/>
          <w:sz w:val="22"/>
          <w:szCs w:val="22"/>
        </w:rPr>
      </w:pPr>
      <w:r w:rsidRPr="00E527B2">
        <w:rPr>
          <w:rFonts w:ascii="Arial" w:hAnsi="Arial" w:cs="Arial"/>
          <w:sz w:val="22"/>
          <w:szCs w:val="22"/>
        </w:rPr>
        <w:t xml:space="preserve">Továbbá </w:t>
      </w:r>
      <w:r>
        <w:rPr>
          <w:rFonts w:ascii="Arial" w:hAnsi="Arial" w:cs="Arial"/>
          <w:sz w:val="22"/>
          <w:szCs w:val="22"/>
        </w:rPr>
        <w:t xml:space="preserve">javasoljuk </w:t>
      </w:r>
      <w:r w:rsidRPr="00E527B2">
        <w:rPr>
          <w:rFonts w:ascii="Arial" w:hAnsi="Arial" w:cs="Arial"/>
          <w:sz w:val="22"/>
          <w:szCs w:val="22"/>
          <w:u w:val="single"/>
        </w:rPr>
        <w:t xml:space="preserve">e kitüntető cím elnevezésének </w:t>
      </w:r>
      <w:r>
        <w:rPr>
          <w:rFonts w:ascii="Arial" w:hAnsi="Arial" w:cs="Arial"/>
          <w:sz w:val="22"/>
          <w:szCs w:val="22"/>
        </w:rPr>
        <w:t>is a módosítását, tekintettel arra, hogy a rendelet szövege szerint e kitüntetés nem csak kiemelkedő sportteljesítmény elismerésére szolgálhat, hanem</w:t>
      </w:r>
      <w:r w:rsidRPr="00E527B2">
        <w:rPr>
          <w:rFonts w:ascii="Arial" w:hAnsi="Arial" w:cs="Arial"/>
          <w:sz w:val="22"/>
          <w:szCs w:val="22"/>
        </w:rPr>
        <w:t xml:space="preserve"> a város sportéletének fejlődése érdekében tartósan kifejtett kiemelkedő munka</w:t>
      </w:r>
      <w:r>
        <w:rPr>
          <w:rFonts w:ascii="Arial" w:hAnsi="Arial" w:cs="Arial"/>
          <w:sz w:val="22"/>
          <w:szCs w:val="22"/>
        </w:rPr>
        <w:t xml:space="preserve"> elismeréséül is. Így</w:t>
      </w:r>
      <w:r w:rsidR="0095159E">
        <w:rPr>
          <w:rFonts w:ascii="Arial" w:hAnsi="Arial" w:cs="Arial"/>
          <w:sz w:val="22"/>
          <w:szCs w:val="22"/>
        </w:rPr>
        <w:t xml:space="preserve"> a kitüntető cím elnevezése kapcsán</w:t>
      </w:r>
      <w:r>
        <w:rPr>
          <w:rFonts w:ascii="Arial" w:hAnsi="Arial" w:cs="Arial"/>
          <w:sz w:val="22"/>
          <w:szCs w:val="22"/>
        </w:rPr>
        <w:t xml:space="preserve"> a „Bátaszék Város Kiváló Sportolója” helyett „Bátaszék Város Spo</w:t>
      </w:r>
      <w:r w:rsidR="00F97DF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tjáért”</w:t>
      </w:r>
      <w:r w:rsidR="003963C9">
        <w:rPr>
          <w:rFonts w:ascii="Arial" w:hAnsi="Arial" w:cs="Arial"/>
          <w:sz w:val="22"/>
          <w:szCs w:val="22"/>
        </w:rPr>
        <w:t xml:space="preserve"> elnevezésre teszünk javaslatot.</w:t>
      </w:r>
    </w:p>
    <w:p w:rsidR="003963C9" w:rsidRDefault="003963C9" w:rsidP="002C52B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63C9" w:rsidRPr="002C52B3" w:rsidRDefault="003963C9" w:rsidP="002C52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 alapján kérem az alábbi rendelet tervezet elfogadását.</w:t>
      </w:r>
    </w:p>
    <w:p w:rsidR="00197BA8" w:rsidRDefault="00197BA8" w:rsidP="00FC41DD">
      <w:pPr>
        <w:rPr>
          <w:rFonts w:ascii="Arial" w:hAnsi="Arial" w:cs="Arial"/>
          <w:b/>
          <w:i/>
          <w:sz w:val="28"/>
          <w:szCs w:val="28"/>
        </w:rPr>
      </w:pPr>
    </w:p>
    <w:p w:rsidR="00197BA8" w:rsidRDefault="00197BA8" w:rsidP="00197BA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97BA8" w:rsidRPr="001E20D1" w:rsidRDefault="00197BA8" w:rsidP="00197BA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E20D1">
        <w:rPr>
          <w:rFonts w:ascii="Arial" w:hAnsi="Arial" w:cs="Arial"/>
          <w:b/>
          <w:i/>
          <w:sz w:val="28"/>
          <w:szCs w:val="28"/>
        </w:rPr>
        <w:t>HATÁSVIZSGÁLAT</w:t>
      </w:r>
    </w:p>
    <w:p w:rsidR="00197BA8" w:rsidRDefault="00197BA8" w:rsidP="00197BA8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97BA8" w:rsidRPr="003B168E" w:rsidRDefault="00197BA8" w:rsidP="00197BA8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>helyi</w:t>
      </w:r>
      <w:proofErr w:type="gramEnd"/>
      <w:r w:rsidRPr="009B7F2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önkormányzati kitüntetések és elismerő címek alapításáról és adományozásának rendjéről szóló</w:t>
      </w:r>
      <w:r>
        <w:rPr>
          <w:rFonts w:ascii="Arial" w:hAnsi="Arial" w:cs="Arial"/>
          <w:b/>
          <w:sz w:val="22"/>
          <w:szCs w:val="22"/>
          <w:u w:val="single"/>
        </w:rPr>
        <w:t xml:space="preserve"> 14/2010. (VI. 30.) önkormányzati</w:t>
      </w:r>
      <w:r w:rsidRPr="003B168E">
        <w:rPr>
          <w:rFonts w:ascii="Arial" w:hAnsi="Arial" w:cs="Arial"/>
          <w:b/>
          <w:sz w:val="22"/>
          <w:szCs w:val="22"/>
          <w:u w:val="single"/>
        </w:rPr>
        <w:t xml:space="preserve"> rendelet módosításáról szóló rendelet-tervezethez </w:t>
      </w:r>
    </w:p>
    <w:p w:rsidR="00197BA8" w:rsidRPr="004B6C7D" w:rsidRDefault="00197BA8" w:rsidP="00197B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7BA8" w:rsidRDefault="00197BA8" w:rsidP="00197BA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megalkotása a rendelet szövege és mellé</w:t>
      </w:r>
      <w:r w:rsidR="0064453D">
        <w:rPr>
          <w:rFonts w:ascii="Arial" w:hAnsi="Arial" w:cs="Arial"/>
          <w:sz w:val="22"/>
          <w:szCs w:val="22"/>
        </w:rPr>
        <w:t>klete közötti eltérést korrigálja</w:t>
      </w:r>
      <w:r>
        <w:rPr>
          <w:rFonts w:ascii="Arial" w:hAnsi="Arial" w:cs="Arial"/>
          <w:sz w:val="22"/>
          <w:szCs w:val="22"/>
        </w:rPr>
        <w:t>.</w:t>
      </w:r>
    </w:p>
    <w:p w:rsidR="00197BA8" w:rsidRDefault="00197BA8" w:rsidP="00197BA8">
      <w:pPr>
        <w:pStyle w:val="Szvegtrzs"/>
        <w:rPr>
          <w:rFonts w:ascii="Arial" w:hAnsi="Arial" w:cs="Arial"/>
          <w:b/>
          <w:sz w:val="22"/>
          <w:szCs w:val="22"/>
        </w:rPr>
      </w:pPr>
    </w:p>
    <w:p w:rsidR="00197BA8" w:rsidRDefault="00197BA8" w:rsidP="00197BA8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FC3450" w:rsidRDefault="00197BA8" w:rsidP="00197BA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§</w:t>
      </w:r>
      <w:r w:rsidR="008C4090">
        <w:rPr>
          <w:rFonts w:ascii="Arial" w:hAnsi="Arial" w:cs="Arial"/>
          <w:sz w:val="22"/>
          <w:szCs w:val="22"/>
        </w:rPr>
        <w:t xml:space="preserve">-hoz: </w:t>
      </w:r>
      <w:r w:rsidR="00FC3450">
        <w:rPr>
          <w:rFonts w:ascii="Arial" w:hAnsi="Arial" w:cs="Arial"/>
          <w:sz w:val="22"/>
          <w:szCs w:val="22"/>
        </w:rPr>
        <w:t>A „Bátaszék Város Kiváló Sportolója” kitüntető cím</w:t>
      </w:r>
      <w:r w:rsidR="00C00970">
        <w:rPr>
          <w:rFonts w:ascii="Arial" w:hAnsi="Arial" w:cs="Arial"/>
          <w:sz w:val="22"/>
          <w:szCs w:val="22"/>
        </w:rPr>
        <w:t xml:space="preserve"> elnevezése</w:t>
      </w:r>
      <w:r w:rsidR="00FC3450">
        <w:rPr>
          <w:rFonts w:ascii="Arial" w:hAnsi="Arial" w:cs="Arial"/>
          <w:sz w:val="22"/>
          <w:szCs w:val="22"/>
        </w:rPr>
        <w:t xml:space="preserve"> „Bátaszék Város Sportjáért” elnevezésre módosul. </w:t>
      </w:r>
    </w:p>
    <w:p w:rsidR="00197BA8" w:rsidRDefault="00FC3450" w:rsidP="00197BA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§-hoz: A </w:t>
      </w:r>
      <w:r w:rsidR="008C4090">
        <w:rPr>
          <w:rFonts w:ascii="Arial" w:hAnsi="Arial" w:cs="Arial"/>
          <w:sz w:val="22"/>
          <w:szCs w:val="22"/>
        </w:rPr>
        <w:t>kitüntető címmel járó ajándék kerül módosításra, a rendelet mellékletében sz</w:t>
      </w:r>
      <w:r w:rsidR="008C4090">
        <w:rPr>
          <w:rFonts w:ascii="Arial" w:hAnsi="Arial" w:cs="Arial"/>
          <w:sz w:val="22"/>
          <w:szCs w:val="22"/>
        </w:rPr>
        <w:t>e</w:t>
      </w:r>
      <w:r w:rsidR="008C4090">
        <w:rPr>
          <w:rFonts w:ascii="Arial" w:hAnsi="Arial" w:cs="Arial"/>
          <w:sz w:val="22"/>
          <w:szCs w:val="22"/>
        </w:rPr>
        <w:t xml:space="preserve">replő leírásnak megfelelően. </w:t>
      </w:r>
    </w:p>
    <w:p w:rsidR="00FC3450" w:rsidRDefault="00FC3450" w:rsidP="00197BA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97BA8">
        <w:rPr>
          <w:rFonts w:ascii="Arial" w:hAnsi="Arial" w:cs="Arial"/>
          <w:sz w:val="22"/>
          <w:szCs w:val="22"/>
        </w:rPr>
        <w:t xml:space="preserve">. §-hoz: </w:t>
      </w:r>
      <w:r>
        <w:rPr>
          <w:rFonts w:ascii="Arial" w:hAnsi="Arial" w:cs="Arial"/>
          <w:sz w:val="22"/>
          <w:szCs w:val="22"/>
        </w:rPr>
        <w:t>Az ajándéktárgyra gravírozandó felirat is módosul a kitüntető cím elnevezésének megfelelően.</w:t>
      </w:r>
    </w:p>
    <w:p w:rsidR="00197BA8" w:rsidRDefault="00FC3450" w:rsidP="00197BA8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§-hoz: </w:t>
      </w:r>
      <w:r w:rsidR="00197BA8">
        <w:rPr>
          <w:rFonts w:ascii="Arial" w:hAnsi="Arial" w:cs="Arial"/>
          <w:sz w:val="22"/>
          <w:szCs w:val="22"/>
        </w:rPr>
        <w:t>Hatályba léptető rendelk</w:t>
      </w:r>
      <w:r w:rsidR="008C4090">
        <w:rPr>
          <w:rFonts w:ascii="Arial" w:hAnsi="Arial" w:cs="Arial"/>
          <w:sz w:val="22"/>
          <w:szCs w:val="22"/>
        </w:rPr>
        <w:t>ezés</w:t>
      </w:r>
      <w:r w:rsidR="00197BA8">
        <w:rPr>
          <w:rFonts w:ascii="Arial" w:hAnsi="Arial" w:cs="Arial"/>
          <w:sz w:val="22"/>
          <w:szCs w:val="22"/>
        </w:rPr>
        <w:t>t tartalmaz.</w:t>
      </w:r>
    </w:p>
    <w:p w:rsidR="00197BA8" w:rsidRPr="008E10AB" w:rsidRDefault="00197BA8" w:rsidP="00197BA8">
      <w:pPr>
        <w:pStyle w:val="Szvegtrzs"/>
        <w:rPr>
          <w:rFonts w:ascii="Arial" w:hAnsi="Arial" w:cs="Arial"/>
          <w:sz w:val="22"/>
          <w:szCs w:val="22"/>
        </w:rPr>
      </w:pPr>
    </w:p>
    <w:p w:rsidR="00197BA8" w:rsidRDefault="00197BA8" w:rsidP="00197BA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197BA8" w:rsidRPr="004B6C7D" w:rsidRDefault="00197BA8" w:rsidP="00197BA8">
      <w:pPr>
        <w:jc w:val="both"/>
        <w:rPr>
          <w:rFonts w:ascii="Arial" w:hAnsi="Arial" w:cs="Arial"/>
          <w:sz w:val="22"/>
          <w:szCs w:val="22"/>
        </w:rPr>
      </w:pPr>
    </w:p>
    <w:p w:rsidR="00197BA8" w:rsidRDefault="00197BA8" w:rsidP="00197BA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197BA8" w:rsidRPr="004B6C7D" w:rsidRDefault="00197BA8" w:rsidP="00197BA8">
      <w:pPr>
        <w:jc w:val="both"/>
        <w:rPr>
          <w:rFonts w:ascii="Arial" w:hAnsi="Arial" w:cs="Arial"/>
          <w:sz w:val="22"/>
          <w:szCs w:val="22"/>
        </w:rPr>
      </w:pPr>
    </w:p>
    <w:p w:rsidR="00197BA8" w:rsidRDefault="00197BA8" w:rsidP="00197BA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="008C4090">
        <w:rPr>
          <w:rFonts w:ascii="Arial" w:hAnsi="Arial" w:cs="Arial"/>
          <w:sz w:val="22"/>
          <w:szCs w:val="22"/>
        </w:rPr>
        <w:t xml:space="preserve"> nincs</w:t>
      </w:r>
    </w:p>
    <w:p w:rsidR="00197BA8" w:rsidRPr="004B6C7D" w:rsidRDefault="00197BA8" w:rsidP="00197BA8">
      <w:pPr>
        <w:jc w:val="both"/>
        <w:rPr>
          <w:rFonts w:ascii="Arial" w:hAnsi="Arial" w:cs="Arial"/>
          <w:sz w:val="22"/>
          <w:szCs w:val="22"/>
        </w:rPr>
      </w:pPr>
    </w:p>
    <w:p w:rsidR="00197BA8" w:rsidRDefault="00197BA8" w:rsidP="00197BA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197BA8" w:rsidRPr="004B6C7D" w:rsidRDefault="00197BA8" w:rsidP="00197BA8">
      <w:pPr>
        <w:jc w:val="both"/>
        <w:rPr>
          <w:rFonts w:ascii="Arial" w:hAnsi="Arial" w:cs="Arial"/>
          <w:sz w:val="22"/>
          <w:szCs w:val="22"/>
        </w:rPr>
      </w:pPr>
    </w:p>
    <w:p w:rsidR="00197BA8" w:rsidRPr="004B6C7D" w:rsidRDefault="00197BA8" w:rsidP="00197BA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197BA8" w:rsidRPr="004B6C7D" w:rsidRDefault="00197BA8" w:rsidP="00197BA8">
      <w:pPr>
        <w:jc w:val="both"/>
        <w:rPr>
          <w:rFonts w:ascii="Arial" w:hAnsi="Arial" w:cs="Arial"/>
          <w:sz w:val="22"/>
          <w:szCs w:val="22"/>
        </w:rPr>
      </w:pPr>
    </w:p>
    <w:p w:rsidR="00197BA8" w:rsidRDefault="00197BA8" w:rsidP="00197BA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önkéntes</w:t>
      </w:r>
    </w:p>
    <w:p w:rsidR="00197BA8" w:rsidRPr="00CA5F71" w:rsidRDefault="00197BA8" w:rsidP="00197BA8">
      <w:pPr>
        <w:jc w:val="both"/>
        <w:rPr>
          <w:rFonts w:ascii="Arial" w:hAnsi="Arial" w:cs="Arial"/>
          <w:sz w:val="22"/>
          <w:szCs w:val="22"/>
        </w:rPr>
      </w:pPr>
    </w:p>
    <w:p w:rsidR="00197BA8" w:rsidRPr="003B168E" w:rsidRDefault="00197BA8" w:rsidP="00197BA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3B168E">
        <w:rPr>
          <w:rFonts w:ascii="Arial" w:hAnsi="Arial" w:cs="Arial"/>
          <w:sz w:val="22"/>
          <w:szCs w:val="22"/>
        </w:rPr>
        <w:t>nincs</w:t>
      </w:r>
    </w:p>
    <w:p w:rsidR="00197BA8" w:rsidRPr="004B6C7D" w:rsidRDefault="00197BA8" w:rsidP="00197BA8">
      <w:pPr>
        <w:jc w:val="both"/>
        <w:rPr>
          <w:rFonts w:ascii="Arial" w:hAnsi="Arial" w:cs="Arial"/>
          <w:sz w:val="22"/>
          <w:szCs w:val="22"/>
        </w:rPr>
      </w:pPr>
    </w:p>
    <w:p w:rsidR="00197BA8" w:rsidRPr="004B6C7D" w:rsidRDefault="00197BA8" w:rsidP="00197BA8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</w:t>
      </w:r>
      <w:r w:rsidRPr="004B6C7D">
        <w:rPr>
          <w:rFonts w:ascii="Arial" w:hAnsi="Arial" w:cs="Arial"/>
          <w:b/>
          <w:sz w:val="22"/>
          <w:szCs w:val="22"/>
        </w:rPr>
        <w:t>é</w:t>
      </w:r>
      <w:r w:rsidRPr="004B6C7D">
        <w:rPr>
          <w:rFonts w:ascii="Arial" w:hAnsi="Arial" w:cs="Arial"/>
          <w:b/>
          <w:sz w:val="22"/>
          <w:szCs w:val="22"/>
        </w:rPr>
        <w:t>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</w:t>
      </w:r>
    </w:p>
    <w:p w:rsidR="00197BA8" w:rsidRPr="004B6C7D" w:rsidRDefault="00197BA8" w:rsidP="00197BA8">
      <w:pPr>
        <w:pStyle w:val="Szvegtrzs"/>
        <w:rPr>
          <w:sz w:val="22"/>
          <w:szCs w:val="22"/>
        </w:rPr>
      </w:pPr>
    </w:p>
    <w:p w:rsidR="00197BA8" w:rsidRPr="004B6C7D" w:rsidRDefault="00197BA8" w:rsidP="00197BA8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valamennyi bizottság</w:t>
      </w:r>
    </w:p>
    <w:p w:rsidR="00197BA8" w:rsidRPr="004B6C7D" w:rsidRDefault="00197BA8" w:rsidP="00197BA8">
      <w:pPr>
        <w:pStyle w:val="Szvegtrzs"/>
        <w:rPr>
          <w:sz w:val="22"/>
          <w:szCs w:val="22"/>
        </w:rPr>
      </w:pPr>
    </w:p>
    <w:p w:rsidR="00197BA8" w:rsidRDefault="00197BA8" w:rsidP="00197BA8">
      <w:pPr>
        <w:spacing w:before="240"/>
        <w:rPr>
          <w:rFonts w:ascii="Arial" w:hAnsi="Arial" w:cs="Arial"/>
          <w:i/>
          <w:u w:val="single"/>
        </w:rPr>
      </w:pPr>
    </w:p>
    <w:p w:rsidR="00197BA8" w:rsidRDefault="00197BA8" w:rsidP="00197BA8">
      <w:pPr>
        <w:jc w:val="center"/>
        <w:rPr>
          <w:rFonts w:ascii="Century Gothic" w:hAnsi="Century Gothic" w:cs="Arial"/>
          <w:i/>
        </w:rPr>
      </w:pPr>
    </w:p>
    <w:p w:rsidR="00197BA8" w:rsidRDefault="00197BA8" w:rsidP="00197BA8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br w:type="page"/>
      </w:r>
    </w:p>
    <w:p w:rsidR="00197BA8" w:rsidRPr="00E73F50" w:rsidRDefault="00197BA8" w:rsidP="00197BA8">
      <w:pPr>
        <w:jc w:val="center"/>
        <w:rPr>
          <w:rFonts w:ascii="Century Gothic" w:hAnsi="Century Gothic" w:cs="Arial"/>
          <w:i/>
        </w:rPr>
      </w:pPr>
      <w:r w:rsidRPr="00E73F50">
        <w:rPr>
          <w:rFonts w:ascii="Century Gothic" w:hAnsi="Century Gothic" w:cs="Arial"/>
          <w:i/>
        </w:rPr>
        <w:lastRenderedPageBreak/>
        <w:t>BÁTASZÉK Város Önkormányzat Képviselő-testületének</w:t>
      </w:r>
    </w:p>
    <w:p w:rsidR="00197BA8" w:rsidRDefault="00624240" w:rsidP="00197BA8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…./2019.(IV. 24</w:t>
      </w:r>
      <w:r w:rsidR="00197BA8">
        <w:rPr>
          <w:rFonts w:ascii="Arial" w:hAnsi="Arial" w:cs="Arial"/>
          <w:i w:val="0"/>
          <w:sz w:val="22"/>
          <w:szCs w:val="22"/>
          <w:u w:val="single"/>
        </w:rPr>
        <w:t xml:space="preserve">.) önkormányzati r e n d e l e t –t e r v e z e t e </w:t>
      </w:r>
    </w:p>
    <w:p w:rsidR="00197BA8" w:rsidRPr="007B4096" w:rsidRDefault="00197BA8" w:rsidP="00197BA8">
      <w:pPr>
        <w:spacing w:before="240" w:after="240"/>
        <w:jc w:val="center"/>
        <w:rPr>
          <w:sz w:val="28"/>
          <w:szCs w:val="28"/>
        </w:rPr>
      </w:pPr>
      <w:proofErr w:type="gramStart"/>
      <w:r w:rsidRPr="000F077F">
        <w:rPr>
          <w:b/>
          <w:bCs/>
          <w:iCs/>
          <w:sz w:val="28"/>
          <w:szCs w:val="28"/>
        </w:rPr>
        <w:t>helyi</w:t>
      </w:r>
      <w:proofErr w:type="gramEnd"/>
      <w:r w:rsidRPr="000F077F">
        <w:rPr>
          <w:b/>
          <w:bCs/>
          <w:iCs/>
          <w:sz w:val="28"/>
          <w:szCs w:val="28"/>
        </w:rPr>
        <w:t xml:space="preserve"> önkormányzati kitüntetések és elismerő címek alapításáról és adom</w:t>
      </w:r>
      <w:r w:rsidRPr="000F077F">
        <w:rPr>
          <w:b/>
          <w:bCs/>
          <w:iCs/>
          <w:sz w:val="28"/>
          <w:szCs w:val="28"/>
        </w:rPr>
        <w:t>á</w:t>
      </w:r>
      <w:r w:rsidRPr="000F077F">
        <w:rPr>
          <w:b/>
          <w:bCs/>
          <w:iCs/>
          <w:sz w:val="28"/>
          <w:szCs w:val="28"/>
        </w:rPr>
        <w:t>nyozásának rendjéről szóló</w:t>
      </w:r>
      <w:r w:rsidRPr="000F077F">
        <w:rPr>
          <w:b/>
          <w:sz w:val="28"/>
          <w:szCs w:val="28"/>
        </w:rPr>
        <w:t xml:space="preserve"> 14/2010. (VI. 30.)</w:t>
      </w:r>
      <w:r>
        <w:rPr>
          <w:b/>
          <w:sz w:val="28"/>
          <w:szCs w:val="28"/>
        </w:rPr>
        <w:t xml:space="preserve"> önkormányzati </w:t>
      </w:r>
      <w:r w:rsidRPr="007B4096">
        <w:rPr>
          <w:b/>
          <w:sz w:val="28"/>
          <w:szCs w:val="28"/>
        </w:rPr>
        <w:t>rendelet m</w:t>
      </w:r>
      <w:r w:rsidRPr="007B4096">
        <w:rPr>
          <w:b/>
          <w:sz w:val="28"/>
          <w:szCs w:val="28"/>
        </w:rPr>
        <w:t>ó</w:t>
      </w:r>
      <w:r w:rsidRPr="007B4096">
        <w:rPr>
          <w:b/>
          <w:sz w:val="28"/>
          <w:szCs w:val="28"/>
        </w:rPr>
        <w:t>dosításáról</w:t>
      </w:r>
    </w:p>
    <w:p w:rsidR="00197BA8" w:rsidRPr="000B5985" w:rsidRDefault="00197BA8" w:rsidP="00197BA8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>
        <w:rPr>
          <w:rFonts w:ascii="Arial" w:hAnsi="Arial" w:cs="Arial"/>
          <w:sz w:val="22"/>
          <w:szCs w:val="22"/>
        </w:rPr>
        <w:t>a Magyarország címerének és zászlajának használatáról, valamint állami kitüntetéseiről szóló 2011. évi CCII. törvény 24. § (9) bekezdésében kapott felhatalmazás alapján</w:t>
      </w:r>
      <w:r w:rsidRPr="000B5985">
        <w:rPr>
          <w:rFonts w:ascii="Arial" w:hAnsi="Arial" w:cs="Arial"/>
          <w:sz w:val="22"/>
          <w:szCs w:val="22"/>
        </w:rPr>
        <w:t xml:space="preserve">, a </w:t>
      </w:r>
      <w:r w:rsidRPr="00000450">
        <w:rPr>
          <w:rFonts w:ascii="Arial" w:hAnsi="Arial" w:cs="Arial"/>
          <w:sz w:val="22"/>
          <w:szCs w:val="22"/>
        </w:rPr>
        <w:t xml:space="preserve">Magyarország Alaptörvénye 32. cikk. </w:t>
      </w:r>
      <w:r>
        <w:rPr>
          <w:rFonts w:ascii="Arial" w:hAnsi="Arial" w:cs="Arial"/>
          <w:sz w:val="22"/>
          <w:szCs w:val="22"/>
        </w:rPr>
        <w:t>(1) bekezdés a) pontjában</w:t>
      </w:r>
      <w:r w:rsidRPr="000B5985">
        <w:rPr>
          <w:rFonts w:ascii="Arial" w:hAnsi="Arial" w:cs="Arial"/>
          <w:sz w:val="22"/>
          <w:szCs w:val="22"/>
        </w:rPr>
        <w:t xml:space="preserve"> meghat</w:t>
      </w:r>
      <w:r>
        <w:rPr>
          <w:rFonts w:ascii="Arial" w:hAnsi="Arial" w:cs="Arial"/>
          <w:sz w:val="22"/>
          <w:szCs w:val="22"/>
        </w:rPr>
        <w:t>ározott feladatkörében eljárva</w:t>
      </w:r>
      <w:r w:rsidRPr="000B5985">
        <w:rPr>
          <w:rFonts w:ascii="Arial" w:hAnsi="Arial" w:cs="Arial"/>
          <w:sz w:val="22"/>
          <w:szCs w:val="22"/>
        </w:rPr>
        <w:t xml:space="preserve"> </w:t>
      </w:r>
      <w:r w:rsidR="00FF2E39">
        <w:rPr>
          <w:rFonts w:ascii="Arial" w:hAnsi="Arial" w:cs="Arial"/>
          <w:sz w:val="22"/>
          <w:szCs w:val="22"/>
        </w:rPr>
        <w:t xml:space="preserve">- </w:t>
      </w:r>
      <w:r w:rsidR="00FF2E39" w:rsidRPr="00FF2E39">
        <w:rPr>
          <w:rFonts w:ascii="Arial" w:hAnsi="Arial" w:cs="Arial"/>
          <w:sz w:val="22"/>
          <w:szCs w:val="22"/>
        </w:rPr>
        <w:t>a képviselő-testület és szervei szervezeti és működési szabályzatáról szóló 2/2011.(II.1.) önkormányzati rendelet 25. § (4) bekezdésében biztosított véleményezési jogkörében eljáró Pénzügyi és Gazdasági Bizot</w:t>
      </w:r>
      <w:r w:rsidR="00FF2E39" w:rsidRPr="00FF2E39">
        <w:rPr>
          <w:rFonts w:ascii="Arial" w:hAnsi="Arial" w:cs="Arial"/>
          <w:sz w:val="22"/>
          <w:szCs w:val="22"/>
        </w:rPr>
        <w:t>t</w:t>
      </w:r>
      <w:r w:rsidR="00FF2E39" w:rsidRPr="00FF2E39">
        <w:rPr>
          <w:rFonts w:ascii="Arial" w:hAnsi="Arial" w:cs="Arial"/>
          <w:sz w:val="22"/>
          <w:szCs w:val="22"/>
        </w:rPr>
        <w:t xml:space="preserve">ság, </w:t>
      </w:r>
      <w:r w:rsidR="00FF2E39">
        <w:rPr>
          <w:rFonts w:ascii="Arial" w:hAnsi="Arial" w:cs="Arial"/>
          <w:sz w:val="22"/>
          <w:szCs w:val="22"/>
        </w:rPr>
        <w:t xml:space="preserve">Közművelődési, Oktatási, Ifjúsági és Sport Bizottság, </w:t>
      </w:r>
      <w:r w:rsidR="00FF2E39" w:rsidRPr="00FF2E39">
        <w:rPr>
          <w:rFonts w:ascii="Arial" w:hAnsi="Arial" w:cs="Arial"/>
          <w:sz w:val="22"/>
          <w:szCs w:val="22"/>
        </w:rPr>
        <w:t>valamint a Szociális Bizottság v</w:t>
      </w:r>
      <w:r w:rsidR="00FF2E39" w:rsidRPr="00FF2E39">
        <w:rPr>
          <w:rFonts w:ascii="Arial" w:hAnsi="Arial" w:cs="Arial"/>
          <w:sz w:val="22"/>
          <w:szCs w:val="22"/>
        </w:rPr>
        <w:t>é</w:t>
      </w:r>
      <w:r w:rsidR="00FF2E39" w:rsidRPr="00FF2E39">
        <w:rPr>
          <w:rFonts w:ascii="Arial" w:hAnsi="Arial" w:cs="Arial"/>
          <w:sz w:val="22"/>
          <w:szCs w:val="22"/>
        </w:rPr>
        <w:t>leményének kikérésével</w:t>
      </w:r>
      <w:r w:rsidR="00FF2E39">
        <w:rPr>
          <w:rFonts w:ascii="Arial" w:hAnsi="Arial" w:cs="Arial"/>
          <w:sz w:val="22"/>
          <w:szCs w:val="22"/>
        </w:rPr>
        <w:t xml:space="preserve"> -</w:t>
      </w:r>
      <w:r w:rsidR="00FF2E39" w:rsidRPr="00FF2E39">
        <w:rPr>
          <w:rFonts w:ascii="Arial" w:hAnsi="Arial" w:cs="Arial"/>
          <w:sz w:val="22"/>
          <w:szCs w:val="22"/>
        </w:rPr>
        <w:t xml:space="preserve">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rendeli el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197BA8" w:rsidRDefault="00197BA8" w:rsidP="00197BA8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</w:pPr>
    </w:p>
    <w:p w:rsidR="00FC41DD" w:rsidRDefault="00197BA8" w:rsidP="00197BA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37DDC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A helyi önkormányzati kitüntetések és elismerő címek alapításáról és adomány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zásának rendjéről</w:t>
      </w:r>
      <w:r w:rsidRPr="003B1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szóló 14/2010. (VI. 30.) önkormányzati rendelet (</w:t>
      </w:r>
      <w:r w:rsidR="009E322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továbbiakban: Rendelet) </w:t>
      </w:r>
      <w:r w:rsidR="00FC41DD">
        <w:rPr>
          <w:rFonts w:ascii="Arial" w:hAnsi="Arial" w:cs="Arial"/>
          <w:sz w:val="22"/>
          <w:szCs w:val="22"/>
        </w:rPr>
        <w:t xml:space="preserve">2.§ e) </w:t>
      </w:r>
      <w:r w:rsidR="009E3229">
        <w:rPr>
          <w:rFonts w:ascii="Arial" w:hAnsi="Arial" w:cs="Arial"/>
          <w:sz w:val="22"/>
          <w:szCs w:val="22"/>
        </w:rPr>
        <w:t>pontjában, a 15. § előtti alcím címében, a 15 § (1) és (2) bekezd</w:t>
      </w:r>
      <w:r w:rsidR="009E3229">
        <w:rPr>
          <w:rFonts w:ascii="Arial" w:hAnsi="Arial" w:cs="Arial"/>
          <w:sz w:val="22"/>
          <w:szCs w:val="22"/>
        </w:rPr>
        <w:t>é</w:t>
      </w:r>
      <w:r w:rsidR="009E3229">
        <w:rPr>
          <w:rFonts w:ascii="Arial" w:hAnsi="Arial" w:cs="Arial"/>
          <w:sz w:val="22"/>
          <w:szCs w:val="22"/>
        </w:rPr>
        <w:t>sében, a 4. mellékletében és az 5. mellékletében a „Kiváló Sportolója” szövegrész helyébe a „Sportjáért” szöveg lép.</w:t>
      </w:r>
    </w:p>
    <w:p w:rsidR="00EF65C0" w:rsidRDefault="00EF65C0" w:rsidP="00EF65C0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197BA8" w:rsidRDefault="00EF65C0" w:rsidP="00197BA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65C0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9E3229">
        <w:rPr>
          <w:rFonts w:ascii="Arial" w:hAnsi="Arial" w:cs="Arial"/>
          <w:sz w:val="22"/>
          <w:szCs w:val="22"/>
        </w:rPr>
        <w:t xml:space="preserve">A Rendelet </w:t>
      </w:r>
      <w:r w:rsidR="00197BA8">
        <w:rPr>
          <w:rFonts w:ascii="Arial" w:hAnsi="Arial" w:cs="Arial"/>
          <w:sz w:val="22"/>
          <w:szCs w:val="22"/>
        </w:rPr>
        <w:t>15. § (2</w:t>
      </w:r>
      <w:r w:rsidR="00197BA8" w:rsidRPr="00197BA8">
        <w:rPr>
          <w:rFonts w:ascii="Arial" w:hAnsi="Arial" w:cs="Arial"/>
          <w:sz w:val="22"/>
          <w:szCs w:val="22"/>
        </w:rPr>
        <w:t>) bekezdésében a</w:t>
      </w:r>
      <w:r w:rsidR="003176AB">
        <w:rPr>
          <w:rFonts w:ascii="Arial" w:hAnsi="Arial" w:cs="Arial"/>
          <w:sz w:val="22"/>
          <w:szCs w:val="22"/>
        </w:rPr>
        <w:t>z „arany pecsétgyűrű</w:t>
      </w:r>
      <w:r w:rsidR="00197BA8" w:rsidRPr="00197BA8">
        <w:rPr>
          <w:rFonts w:ascii="Arial" w:hAnsi="Arial" w:cs="Arial"/>
          <w:sz w:val="22"/>
          <w:szCs w:val="22"/>
        </w:rPr>
        <w:t>” szövegrész helyébe a</w:t>
      </w:r>
      <w:r w:rsidR="003176AB">
        <w:rPr>
          <w:rFonts w:ascii="Arial" w:hAnsi="Arial" w:cs="Arial"/>
          <w:sz w:val="22"/>
          <w:szCs w:val="22"/>
        </w:rPr>
        <w:t>z „ezüstérem” szöveg</w:t>
      </w:r>
      <w:r w:rsidR="00197BA8" w:rsidRPr="00197BA8">
        <w:rPr>
          <w:rFonts w:ascii="Arial" w:hAnsi="Arial" w:cs="Arial"/>
          <w:sz w:val="22"/>
          <w:szCs w:val="22"/>
        </w:rPr>
        <w:t xml:space="preserve"> lép.</w:t>
      </w:r>
    </w:p>
    <w:p w:rsidR="00D422CE" w:rsidRDefault="00D422CE" w:rsidP="00D422CE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D422CE" w:rsidRPr="00D422CE" w:rsidRDefault="00D422CE" w:rsidP="00197BA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Pr="00D422CE">
        <w:rPr>
          <w:rFonts w:ascii="Arial" w:hAnsi="Arial" w:cs="Arial"/>
          <w:sz w:val="22"/>
          <w:szCs w:val="22"/>
        </w:rPr>
        <w:t>A Rendelet 4. mellékletében a „Kiváló Sportoló” szövegrész helyébe a „Sportért” szöveg lép.</w:t>
      </w:r>
    </w:p>
    <w:p w:rsidR="00197BA8" w:rsidRDefault="00197BA8" w:rsidP="00197BA8">
      <w:pPr>
        <w:pStyle w:val="Listaszerbekezds"/>
        <w:autoSpaceDN w:val="0"/>
        <w:adjustRightInd w:val="0"/>
        <w:ind w:left="927"/>
        <w:jc w:val="both"/>
        <w:rPr>
          <w:rFonts w:ascii="Arial" w:hAnsi="Arial" w:cs="Arial"/>
          <w:b/>
          <w:sz w:val="22"/>
          <w:szCs w:val="22"/>
        </w:rPr>
      </w:pPr>
      <w:r w:rsidRPr="0097263B">
        <w:rPr>
          <w:rFonts w:ascii="Arial" w:hAnsi="Arial" w:cs="Arial"/>
          <w:sz w:val="22"/>
          <w:szCs w:val="22"/>
        </w:rPr>
        <w:t xml:space="preserve">  </w:t>
      </w:r>
    </w:p>
    <w:p w:rsidR="00197BA8" w:rsidRPr="00956DFA" w:rsidRDefault="00197BA8" w:rsidP="00197BA8">
      <w:pPr>
        <w:pStyle w:val="Listaszerbekezds"/>
        <w:numPr>
          <w:ilvl w:val="0"/>
          <w:numId w:val="3"/>
        </w:num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Pr="00A9013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r</w:t>
      </w:r>
      <w:r w:rsidRPr="00A9013E">
        <w:rPr>
          <w:rFonts w:ascii="Arial" w:hAnsi="Arial" w:cs="Arial"/>
          <w:sz w:val="22"/>
          <w:szCs w:val="22"/>
        </w:rPr>
        <w:t xml:space="preserve">endelet </w:t>
      </w:r>
      <w:r w:rsidR="003176AB">
        <w:rPr>
          <w:rFonts w:ascii="Arial" w:hAnsi="Arial" w:cs="Arial"/>
          <w:i/>
          <w:sz w:val="22"/>
          <w:szCs w:val="22"/>
          <w:u w:val="single"/>
        </w:rPr>
        <w:t>2019</w:t>
      </w:r>
      <w:r w:rsidRPr="00A9013E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D422CE">
        <w:rPr>
          <w:rFonts w:ascii="Arial" w:hAnsi="Arial" w:cs="Arial"/>
          <w:i/>
          <w:sz w:val="22"/>
          <w:szCs w:val="22"/>
          <w:u w:val="single"/>
        </w:rPr>
        <w:t xml:space="preserve">április </w:t>
      </w:r>
      <w:proofErr w:type="gramStart"/>
      <w:r w:rsidR="00D422CE">
        <w:rPr>
          <w:rFonts w:ascii="Arial" w:hAnsi="Arial" w:cs="Arial"/>
          <w:i/>
          <w:sz w:val="22"/>
          <w:szCs w:val="22"/>
          <w:u w:val="single"/>
        </w:rPr>
        <w:t>24-é</w:t>
      </w:r>
      <w:r w:rsidRPr="00A9013E">
        <w:rPr>
          <w:rFonts w:ascii="Arial" w:hAnsi="Arial" w:cs="Arial"/>
          <w:i/>
          <w:sz w:val="22"/>
          <w:szCs w:val="22"/>
          <w:u w:val="single"/>
        </w:rPr>
        <w:t>n</w:t>
      </w:r>
      <w:r w:rsidR="00D422CE">
        <w:rPr>
          <w:rFonts w:ascii="Arial" w:hAnsi="Arial" w:cs="Arial"/>
          <w:i/>
          <w:sz w:val="22"/>
          <w:szCs w:val="22"/>
          <w:u w:val="single"/>
        </w:rPr>
        <w:t xml:space="preserve"> …</w:t>
      </w:r>
      <w:proofErr w:type="gramEnd"/>
      <w:r w:rsidR="00D422CE">
        <w:rPr>
          <w:rFonts w:ascii="Arial" w:hAnsi="Arial" w:cs="Arial"/>
          <w:i/>
          <w:sz w:val="22"/>
          <w:szCs w:val="22"/>
          <w:u w:val="single"/>
        </w:rPr>
        <w:t xml:space="preserve"> óra ... perckor</w:t>
      </w:r>
      <w:r w:rsidR="00D422CE">
        <w:rPr>
          <w:rFonts w:ascii="Arial" w:hAnsi="Arial" w:cs="Arial"/>
          <w:i/>
          <w:sz w:val="22"/>
          <w:szCs w:val="22"/>
        </w:rPr>
        <w:t xml:space="preserve"> </w:t>
      </w:r>
      <w:r w:rsidRPr="00A9013E">
        <w:rPr>
          <w:rFonts w:ascii="Arial" w:hAnsi="Arial" w:cs="Arial"/>
          <w:sz w:val="22"/>
          <w:szCs w:val="22"/>
        </w:rPr>
        <w:t xml:space="preserve"> lép hatályba.</w:t>
      </w:r>
    </w:p>
    <w:p w:rsidR="00197BA8" w:rsidRDefault="00197BA8" w:rsidP="00197BA8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97BA8" w:rsidRDefault="00197BA8" w:rsidP="00197BA8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197BA8" w:rsidRDefault="00197BA8" w:rsidP="00197BA8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197BA8" w:rsidRDefault="00197BA8" w:rsidP="00197B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 w:rsidR="003176AB">
        <w:rPr>
          <w:rFonts w:ascii="Arial" w:hAnsi="Arial" w:cs="Arial"/>
          <w:sz w:val="22"/>
          <w:szCs w:val="22"/>
        </w:rPr>
        <w:t>2019. április 24.</w:t>
      </w:r>
    </w:p>
    <w:p w:rsidR="00197BA8" w:rsidRDefault="00197BA8" w:rsidP="00197BA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97BA8" w:rsidRDefault="00197BA8" w:rsidP="00197BA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97BA8" w:rsidRPr="00D45C76" w:rsidRDefault="00197BA8" w:rsidP="00197BA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97BA8" w:rsidRPr="000B5985" w:rsidRDefault="00197BA8" w:rsidP="00197BA8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D</w:t>
      </w:r>
      <w:r w:rsidRPr="000B5985">
        <w:rPr>
          <w:rFonts w:ascii="Arial" w:hAnsi="Arial" w:cs="Arial"/>
          <w:sz w:val="22"/>
          <w:szCs w:val="22"/>
        </w:rPr>
        <w:t xml:space="preserve">r. </w:t>
      </w:r>
      <w:proofErr w:type="spellStart"/>
      <w:r w:rsidRPr="000B5985">
        <w:rPr>
          <w:rFonts w:ascii="Arial" w:hAnsi="Arial" w:cs="Arial"/>
          <w:sz w:val="22"/>
          <w:szCs w:val="22"/>
        </w:rPr>
        <w:t>Bozsolik</w:t>
      </w:r>
      <w:proofErr w:type="spellEnd"/>
      <w:r w:rsidRPr="000B598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B5985">
        <w:rPr>
          <w:rFonts w:ascii="Arial" w:hAnsi="Arial" w:cs="Arial"/>
          <w:sz w:val="22"/>
          <w:szCs w:val="22"/>
        </w:rPr>
        <w:t xml:space="preserve">Róbert                                               </w:t>
      </w:r>
      <w:proofErr w:type="spellStart"/>
      <w:r w:rsidRPr="000B5985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0B5985">
        <w:rPr>
          <w:rFonts w:ascii="Arial" w:hAnsi="Arial" w:cs="Arial"/>
          <w:sz w:val="22"/>
          <w:szCs w:val="22"/>
        </w:rPr>
        <w:t xml:space="preserve"> dr. Varga Erzsébet   </w:t>
      </w:r>
    </w:p>
    <w:p w:rsidR="00197BA8" w:rsidRDefault="00197BA8" w:rsidP="00197BA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45C76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197BA8" w:rsidRDefault="00197BA8" w:rsidP="00197BA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97BA8" w:rsidRDefault="00197BA8" w:rsidP="00197BA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97BA8" w:rsidRPr="00D45C76" w:rsidRDefault="00197BA8" w:rsidP="00197BA8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97BA8" w:rsidRPr="00D45C76" w:rsidRDefault="00D422CE" w:rsidP="00197BA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rendelet 2019. április </w:t>
      </w:r>
      <w:proofErr w:type="gramStart"/>
      <w:r>
        <w:rPr>
          <w:rFonts w:ascii="Arial" w:eastAsia="Arial" w:hAnsi="Arial" w:cs="Arial"/>
          <w:sz w:val="22"/>
          <w:szCs w:val="22"/>
        </w:rPr>
        <w:t>24-é</w:t>
      </w:r>
      <w:r w:rsidR="00197BA8" w:rsidRPr="00F06683">
        <w:rPr>
          <w:rFonts w:ascii="Arial" w:eastAsia="Arial" w:hAnsi="Arial" w:cs="Arial"/>
          <w:sz w:val="22"/>
          <w:szCs w:val="22"/>
        </w:rPr>
        <w:t>n</w:t>
      </w:r>
      <w:r w:rsidR="00197BA8" w:rsidRPr="00D45C7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óra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… perckor </w:t>
      </w:r>
      <w:r w:rsidR="00197BA8" w:rsidRPr="00D45C76">
        <w:rPr>
          <w:rFonts w:ascii="Arial" w:eastAsia="Arial" w:hAnsi="Arial" w:cs="Arial"/>
          <w:sz w:val="22"/>
          <w:szCs w:val="22"/>
        </w:rPr>
        <w:t>kihirdetve!</w:t>
      </w:r>
    </w:p>
    <w:p w:rsidR="00197BA8" w:rsidRPr="00D45C76" w:rsidRDefault="00197BA8" w:rsidP="00197BA8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Kondriczné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dr. Varga Erzsébet</w:t>
      </w:r>
    </w:p>
    <w:p w:rsidR="00197BA8" w:rsidRDefault="00197BA8" w:rsidP="00197BA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 w:rsidRPr="00D45C76">
        <w:rPr>
          <w:rFonts w:ascii="Arial" w:eastAsia="Arial" w:hAnsi="Arial" w:cs="Arial"/>
          <w:sz w:val="22"/>
          <w:szCs w:val="22"/>
        </w:rPr>
        <w:t>jegyz</w:t>
      </w:r>
      <w:r>
        <w:rPr>
          <w:rFonts w:ascii="Arial" w:eastAsia="Arial" w:hAnsi="Arial" w:cs="Arial"/>
          <w:sz w:val="22"/>
          <w:szCs w:val="22"/>
        </w:rPr>
        <w:t>ő</w:t>
      </w:r>
      <w:proofErr w:type="gramEnd"/>
    </w:p>
    <w:p w:rsidR="00197BA8" w:rsidRPr="00D45C76" w:rsidRDefault="00197BA8" w:rsidP="00197BA8">
      <w:pPr>
        <w:jc w:val="both"/>
        <w:rPr>
          <w:rFonts w:ascii="Arial" w:eastAsia="Arial" w:hAnsi="Arial" w:cs="Arial"/>
          <w:sz w:val="22"/>
          <w:szCs w:val="22"/>
        </w:rPr>
      </w:pPr>
    </w:p>
    <w:p w:rsidR="00197BA8" w:rsidRDefault="00197BA8" w:rsidP="00197BA8"/>
    <w:p w:rsidR="00197BA8" w:rsidRPr="004B26FB" w:rsidRDefault="00197BA8" w:rsidP="00197BA8">
      <w:pPr>
        <w:jc w:val="both"/>
        <w:rPr>
          <w:rFonts w:ascii="Arial" w:hAnsi="Arial" w:cs="Arial"/>
          <w:sz w:val="22"/>
          <w:szCs w:val="22"/>
        </w:rPr>
      </w:pPr>
    </w:p>
    <w:p w:rsidR="00514D6A" w:rsidRPr="004C4B0D" w:rsidRDefault="00514D6A" w:rsidP="004C4B0D">
      <w:pPr>
        <w:jc w:val="both"/>
        <w:rPr>
          <w:sz w:val="22"/>
          <w:szCs w:val="22"/>
        </w:rPr>
      </w:pPr>
    </w:p>
    <w:sectPr w:rsidR="00514D6A" w:rsidRPr="004C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96622"/>
    <w:rsid w:val="000A32CA"/>
    <w:rsid w:val="000A5E03"/>
    <w:rsid w:val="000C1FD1"/>
    <w:rsid w:val="000F3A96"/>
    <w:rsid w:val="0010108E"/>
    <w:rsid w:val="00135FB5"/>
    <w:rsid w:val="00150810"/>
    <w:rsid w:val="00153527"/>
    <w:rsid w:val="001618CB"/>
    <w:rsid w:val="00161B2D"/>
    <w:rsid w:val="001677D6"/>
    <w:rsid w:val="001945B2"/>
    <w:rsid w:val="001979E6"/>
    <w:rsid w:val="00197BA8"/>
    <w:rsid w:val="001A27B8"/>
    <w:rsid w:val="001B2484"/>
    <w:rsid w:val="001B644E"/>
    <w:rsid w:val="001C03CD"/>
    <w:rsid w:val="001C1D49"/>
    <w:rsid w:val="00211380"/>
    <w:rsid w:val="002630E0"/>
    <w:rsid w:val="00263C93"/>
    <w:rsid w:val="0026716B"/>
    <w:rsid w:val="0028018C"/>
    <w:rsid w:val="00287940"/>
    <w:rsid w:val="002919F9"/>
    <w:rsid w:val="002B6318"/>
    <w:rsid w:val="002B67F8"/>
    <w:rsid w:val="002C52B3"/>
    <w:rsid w:val="002E3DA8"/>
    <w:rsid w:val="002E46B6"/>
    <w:rsid w:val="00307C2B"/>
    <w:rsid w:val="003176AB"/>
    <w:rsid w:val="00333819"/>
    <w:rsid w:val="00383535"/>
    <w:rsid w:val="003963C9"/>
    <w:rsid w:val="003B7A94"/>
    <w:rsid w:val="003E15B2"/>
    <w:rsid w:val="003F3279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84896"/>
    <w:rsid w:val="004C4B0D"/>
    <w:rsid w:val="004D0A7F"/>
    <w:rsid w:val="004E580F"/>
    <w:rsid w:val="004F6BAC"/>
    <w:rsid w:val="00514D6A"/>
    <w:rsid w:val="0051588E"/>
    <w:rsid w:val="00546699"/>
    <w:rsid w:val="005649CA"/>
    <w:rsid w:val="005953FE"/>
    <w:rsid w:val="005B4532"/>
    <w:rsid w:val="005C7D7B"/>
    <w:rsid w:val="0061281C"/>
    <w:rsid w:val="00613758"/>
    <w:rsid w:val="00624240"/>
    <w:rsid w:val="0063131A"/>
    <w:rsid w:val="006313B1"/>
    <w:rsid w:val="0064453D"/>
    <w:rsid w:val="006460C4"/>
    <w:rsid w:val="00662434"/>
    <w:rsid w:val="00666A55"/>
    <w:rsid w:val="00695056"/>
    <w:rsid w:val="006D5073"/>
    <w:rsid w:val="006D663C"/>
    <w:rsid w:val="006E30D5"/>
    <w:rsid w:val="006E6376"/>
    <w:rsid w:val="006F390C"/>
    <w:rsid w:val="00726A3E"/>
    <w:rsid w:val="00736A59"/>
    <w:rsid w:val="0074364A"/>
    <w:rsid w:val="007510D8"/>
    <w:rsid w:val="0075190C"/>
    <w:rsid w:val="007709D7"/>
    <w:rsid w:val="007912B1"/>
    <w:rsid w:val="00792347"/>
    <w:rsid w:val="00795E65"/>
    <w:rsid w:val="007A4C7F"/>
    <w:rsid w:val="007C1D2D"/>
    <w:rsid w:val="007E5085"/>
    <w:rsid w:val="007E6D06"/>
    <w:rsid w:val="007F6A92"/>
    <w:rsid w:val="008125C7"/>
    <w:rsid w:val="008203CE"/>
    <w:rsid w:val="00820D50"/>
    <w:rsid w:val="00824CD8"/>
    <w:rsid w:val="00842104"/>
    <w:rsid w:val="0086402D"/>
    <w:rsid w:val="008A51D5"/>
    <w:rsid w:val="008B32D8"/>
    <w:rsid w:val="008C4090"/>
    <w:rsid w:val="008C5E65"/>
    <w:rsid w:val="008C6D88"/>
    <w:rsid w:val="008D495B"/>
    <w:rsid w:val="008F2E72"/>
    <w:rsid w:val="0095159E"/>
    <w:rsid w:val="009566A6"/>
    <w:rsid w:val="0097127B"/>
    <w:rsid w:val="00973CD5"/>
    <w:rsid w:val="00977078"/>
    <w:rsid w:val="00980D6F"/>
    <w:rsid w:val="00990B42"/>
    <w:rsid w:val="009A449E"/>
    <w:rsid w:val="009A5FEE"/>
    <w:rsid w:val="009E3229"/>
    <w:rsid w:val="00A06881"/>
    <w:rsid w:val="00A17725"/>
    <w:rsid w:val="00A45671"/>
    <w:rsid w:val="00A668A0"/>
    <w:rsid w:val="00A80019"/>
    <w:rsid w:val="00A9164B"/>
    <w:rsid w:val="00A94487"/>
    <w:rsid w:val="00AA33BA"/>
    <w:rsid w:val="00AA4306"/>
    <w:rsid w:val="00AB4C19"/>
    <w:rsid w:val="00AE6E0A"/>
    <w:rsid w:val="00B3399D"/>
    <w:rsid w:val="00B43307"/>
    <w:rsid w:val="00B61E17"/>
    <w:rsid w:val="00B63E74"/>
    <w:rsid w:val="00B848DA"/>
    <w:rsid w:val="00BA76E1"/>
    <w:rsid w:val="00BC3792"/>
    <w:rsid w:val="00BF5085"/>
    <w:rsid w:val="00C00970"/>
    <w:rsid w:val="00C063E3"/>
    <w:rsid w:val="00C113E6"/>
    <w:rsid w:val="00C218E5"/>
    <w:rsid w:val="00C22394"/>
    <w:rsid w:val="00C25AB0"/>
    <w:rsid w:val="00C42A28"/>
    <w:rsid w:val="00C579F2"/>
    <w:rsid w:val="00C65312"/>
    <w:rsid w:val="00C769AD"/>
    <w:rsid w:val="00C978B6"/>
    <w:rsid w:val="00CA463F"/>
    <w:rsid w:val="00CC597C"/>
    <w:rsid w:val="00CD3DE3"/>
    <w:rsid w:val="00CE386C"/>
    <w:rsid w:val="00D075EC"/>
    <w:rsid w:val="00D22E3A"/>
    <w:rsid w:val="00D368AD"/>
    <w:rsid w:val="00D422CE"/>
    <w:rsid w:val="00D75F4E"/>
    <w:rsid w:val="00D82841"/>
    <w:rsid w:val="00D95137"/>
    <w:rsid w:val="00DD1D85"/>
    <w:rsid w:val="00DE2CC2"/>
    <w:rsid w:val="00DE5365"/>
    <w:rsid w:val="00DF188C"/>
    <w:rsid w:val="00E11ACC"/>
    <w:rsid w:val="00E13098"/>
    <w:rsid w:val="00E41346"/>
    <w:rsid w:val="00E527B2"/>
    <w:rsid w:val="00E53696"/>
    <w:rsid w:val="00E556BB"/>
    <w:rsid w:val="00E619F9"/>
    <w:rsid w:val="00E73948"/>
    <w:rsid w:val="00E76B70"/>
    <w:rsid w:val="00E77EFE"/>
    <w:rsid w:val="00E82AFC"/>
    <w:rsid w:val="00E90F38"/>
    <w:rsid w:val="00ED2956"/>
    <w:rsid w:val="00ED712A"/>
    <w:rsid w:val="00EE3EBF"/>
    <w:rsid w:val="00EF5DF7"/>
    <w:rsid w:val="00EF65C0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97DF8"/>
    <w:rsid w:val="00FB1EA1"/>
    <w:rsid w:val="00FB6BA8"/>
    <w:rsid w:val="00FC3450"/>
    <w:rsid w:val="00FC41DD"/>
    <w:rsid w:val="00FD2E75"/>
    <w:rsid w:val="00FE7EFE"/>
    <w:rsid w:val="00FF0AA5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paragraph" w:customStyle="1" w:styleId="Default">
    <w:name w:val="Default"/>
    <w:rsid w:val="00197BA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semiHidden/>
    <w:rsid w:val="00197BA8"/>
    <w:pPr>
      <w:tabs>
        <w:tab w:val="left" w:pos="567"/>
        <w:tab w:val="left" w:pos="623"/>
      </w:tabs>
      <w:overflowPunct w:val="0"/>
      <w:autoSpaceDE w:val="0"/>
      <w:jc w:val="both"/>
      <w:textAlignment w:val="baseline"/>
    </w:pPr>
    <w:rPr>
      <w:bCs/>
      <w:iCs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97BA8"/>
    <w:rPr>
      <w:bCs/>
      <w:iCs/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197BA8"/>
    <w:pPr>
      <w:overflowPunct w:val="0"/>
      <w:autoSpaceDE w:val="0"/>
      <w:jc w:val="center"/>
    </w:pPr>
    <w:rPr>
      <w:rFonts w:ascii="Century Gothic" w:hAnsi="Century Gothic"/>
      <w:i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197BA8"/>
    <w:rPr>
      <w:rFonts w:ascii="Century Gothic" w:hAnsi="Century Gothic"/>
      <w:i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paragraph" w:customStyle="1" w:styleId="Default">
    <w:name w:val="Default"/>
    <w:rsid w:val="00197BA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semiHidden/>
    <w:rsid w:val="00197BA8"/>
    <w:pPr>
      <w:tabs>
        <w:tab w:val="left" w:pos="567"/>
        <w:tab w:val="left" w:pos="623"/>
      </w:tabs>
      <w:overflowPunct w:val="0"/>
      <w:autoSpaceDE w:val="0"/>
      <w:jc w:val="both"/>
      <w:textAlignment w:val="baseline"/>
    </w:pPr>
    <w:rPr>
      <w:bCs/>
      <w:iCs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97BA8"/>
    <w:rPr>
      <w:bCs/>
      <w:iCs/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197BA8"/>
    <w:pPr>
      <w:overflowPunct w:val="0"/>
      <w:autoSpaceDE w:val="0"/>
      <w:jc w:val="center"/>
    </w:pPr>
    <w:rPr>
      <w:rFonts w:ascii="Century Gothic" w:hAnsi="Century Gothic"/>
      <w:i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197BA8"/>
    <w:rPr>
      <w:rFonts w:ascii="Century Gothic" w:hAnsi="Century Gothic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6D79-EDF9-4F8E-B694-9CBD8A67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612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Polgármester</cp:lastModifiedBy>
  <cp:revision>26</cp:revision>
  <cp:lastPrinted>2012-06-14T09:27:00Z</cp:lastPrinted>
  <dcterms:created xsi:type="dcterms:W3CDTF">2019-04-10T06:16:00Z</dcterms:created>
  <dcterms:modified xsi:type="dcterms:W3CDTF">2019-04-15T13:20:00Z</dcterms:modified>
</cp:coreProperties>
</file>