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A5" w:rsidRPr="002A2801" w:rsidRDefault="000A6FA5" w:rsidP="000A6FA5">
      <w:pPr>
        <w:jc w:val="right"/>
        <w:rPr>
          <w:i/>
          <w:color w:val="3366FF"/>
          <w:sz w:val="22"/>
          <w:highlight w:val="green"/>
        </w:rPr>
      </w:pPr>
      <w:r w:rsidRPr="002A2801">
        <w:rPr>
          <w:i/>
          <w:color w:val="3366FF"/>
          <w:sz w:val="22"/>
          <w:highlight w:val="green"/>
        </w:rPr>
        <w:t>A határozati javaslat elfogadásához</w:t>
      </w:r>
    </w:p>
    <w:p w:rsidR="000A6FA5" w:rsidRPr="002A2801" w:rsidRDefault="000A6FA5" w:rsidP="000A6FA5">
      <w:pPr>
        <w:jc w:val="right"/>
        <w:rPr>
          <w:i/>
          <w:color w:val="3366FF"/>
          <w:sz w:val="22"/>
          <w:highlight w:val="green"/>
        </w:rPr>
      </w:pPr>
      <w:proofErr w:type="gramStart"/>
      <w:r w:rsidRPr="002A2801">
        <w:rPr>
          <w:b/>
          <w:bCs/>
          <w:i/>
          <w:color w:val="3366FF"/>
          <w:sz w:val="22"/>
          <w:highlight w:val="green"/>
          <w:u w:val="single"/>
        </w:rPr>
        <w:t>egyszerű</w:t>
      </w:r>
      <w:proofErr w:type="gramEnd"/>
      <w:r w:rsidRPr="002A2801">
        <w:rPr>
          <w:b/>
          <w:i/>
          <w:color w:val="3366FF"/>
          <w:sz w:val="22"/>
          <w:highlight w:val="green"/>
          <w:u w:val="single"/>
        </w:rPr>
        <w:t xml:space="preserve"> </w:t>
      </w:r>
      <w:r w:rsidRPr="002A2801">
        <w:rPr>
          <w:i/>
          <w:color w:val="3366FF"/>
          <w:sz w:val="22"/>
          <w:highlight w:val="green"/>
        </w:rPr>
        <w:t xml:space="preserve">többség szükséges, </w:t>
      </w:r>
    </w:p>
    <w:p w:rsidR="000A6FA5" w:rsidRPr="00D95D30" w:rsidRDefault="000A6FA5" w:rsidP="000A6FA5">
      <w:pPr>
        <w:jc w:val="right"/>
        <w:rPr>
          <w:i/>
          <w:color w:val="3366FF"/>
          <w:sz w:val="22"/>
        </w:rPr>
      </w:pPr>
      <w:proofErr w:type="gramStart"/>
      <w:r w:rsidRPr="002A2801">
        <w:rPr>
          <w:i/>
          <w:color w:val="3366FF"/>
          <w:sz w:val="22"/>
          <w:highlight w:val="green"/>
        </w:rPr>
        <w:t>az</w:t>
      </w:r>
      <w:proofErr w:type="gramEnd"/>
      <w:r w:rsidRPr="002A2801">
        <w:rPr>
          <w:i/>
          <w:color w:val="3366FF"/>
          <w:sz w:val="22"/>
          <w:highlight w:val="green"/>
        </w:rPr>
        <w:t xml:space="preserve"> előterjesztés </w:t>
      </w:r>
      <w:r w:rsidRPr="002A2801">
        <w:rPr>
          <w:b/>
          <w:i/>
          <w:color w:val="3366FF"/>
          <w:sz w:val="22"/>
          <w:highlight w:val="green"/>
          <w:u w:val="single"/>
        </w:rPr>
        <w:t>nyilvános ülésen tárgyalható</w:t>
      </w:r>
      <w:r w:rsidRPr="000869F0">
        <w:rPr>
          <w:i/>
          <w:color w:val="3366FF"/>
          <w:sz w:val="22"/>
        </w:rPr>
        <w:t>!</w:t>
      </w:r>
    </w:p>
    <w:p w:rsidR="000A6FA5" w:rsidRDefault="000A6FA5" w:rsidP="000A6FA5">
      <w:pPr>
        <w:rPr>
          <w:rFonts w:ascii="Arial" w:hAnsi="Arial" w:cs="Arial"/>
          <w:color w:val="3366FF"/>
          <w:sz w:val="22"/>
        </w:rPr>
      </w:pPr>
      <w:bookmarkStart w:id="0" w:name="_GoBack"/>
      <w:bookmarkEnd w:id="0"/>
    </w:p>
    <w:p w:rsidR="000A6FA5" w:rsidRPr="00D95D30" w:rsidRDefault="000A6FA5" w:rsidP="000A6FA5">
      <w:pPr>
        <w:rPr>
          <w:rFonts w:ascii="Arial" w:hAnsi="Arial" w:cs="Arial"/>
          <w:color w:val="3366FF"/>
          <w:sz w:val="22"/>
        </w:rPr>
      </w:pPr>
    </w:p>
    <w:p w:rsidR="000A6FA5" w:rsidRPr="00D95D30" w:rsidRDefault="007C0C9F" w:rsidP="000A6FA5">
      <w:pPr>
        <w:jc w:val="center"/>
        <w:rPr>
          <w:rFonts w:ascii="Arial" w:hAnsi="Arial" w:cs="Arial"/>
          <w:bCs/>
          <w:i/>
          <w:color w:val="3366FF"/>
          <w:sz w:val="32"/>
          <w:szCs w:val="32"/>
          <w:u w:val="single"/>
        </w:rPr>
      </w:pPr>
      <w:r>
        <w:rPr>
          <w:rFonts w:ascii="Arial" w:hAnsi="Arial" w:cs="Arial"/>
          <w:bCs/>
          <w:i/>
          <w:color w:val="3366FF"/>
          <w:sz w:val="32"/>
          <w:szCs w:val="32"/>
          <w:u w:val="single"/>
        </w:rPr>
        <w:t>227</w:t>
      </w:r>
      <w:r w:rsidR="000A6FA5" w:rsidRPr="00D95D30">
        <w:rPr>
          <w:rFonts w:ascii="Arial" w:hAnsi="Arial" w:cs="Arial"/>
          <w:bCs/>
          <w:i/>
          <w:color w:val="3366FF"/>
          <w:sz w:val="32"/>
          <w:szCs w:val="32"/>
          <w:u w:val="single"/>
        </w:rPr>
        <w:t>. számú előterjesztés</w:t>
      </w:r>
    </w:p>
    <w:p w:rsidR="000A6FA5" w:rsidRPr="00D95D30" w:rsidRDefault="000A6FA5" w:rsidP="000A6FA5">
      <w:pPr>
        <w:jc w:val="center"/>
        <w:rPr>
          <w:rFonts w:ascii="Arial" w:hAnsi="Arial" w:cs="Arial"/>
          <w:i/>
          <w:iCs/>
          <w:color w:val="3366FF"/>
          <w:sz w:val="22"/>
          <w:u w:val="single"/>
        </w:rPr>
      </w:pPr>
    </w:p>
    <w:p w:rsidR="000A6FA5" w:rsidRPr="00D95D30" w:rsidRDefault="000A6FA5" w:rsidP="000A6FA5">
      <w:pPr>
        <w:jc w:val="center"/>
        <w:rPr>
          <w:rFonts w:ascii="Arial" w:hAnsi="Arial" w:cs="Arial"/>
          <w:color w:val="3366FF"/>
          <w:sz w:val="22"/>
        </w:rPr>
      </w:pPr>
      <w:r w:rsidRPr="00D95D30">
        <w:rPr>
          <w:rFonts w:ascii="Arial" w:hAnsi="Arial" w:cs="Arial"/>
          <w:color w:val="3366FF"/>
          <w:sz w:val="22"/>
        </w:rPr>
        <w:t>Bátaszék Város Önkormány</w:t>
      </w:r>
      <w:r>
        <w:rPr>
          <w:rFonts w:ascii="Arial" w:hAnsi="Arial" w:cs="Arial"/>
          <w:color w:val="3366FF"/>
          <w:sz w:val="22"/>
        </w:rPr>
        <w:t>zata Képviselő-testületének 2019</w:t>
      </w:r>
      <w:r w:rsidRPr="00D95D30">
        <w:rPr>
          <w:rFonts w:ascii="Arial" w:hAnsi="Arial" w:cs="Arial"/>
          <w:color w:val="3366FF"/>
          <w:sz w:val="22"/>
        </w:rPr>
        <w:t xml:space="preserve">. </w:t>
      </w:r>
      <w:r>
        <w:rPr>
          <w:rFonts w:ascii="Arial" w:hAnsi="Arial" w:cs="Arial"/>
          <w:color w:val="3366FF"/>
          <w:sz w:val="22"/>
        </w:rPr>
        <w:t>november 27-án</w:t>
      </w:r>
      <w:r w:rsidRPr="00D95D30">
        <w:rPr>
          <w:rFonts w:ascii="Arial" w:hAnsi="Arial" w:cs="Arial"/>
          <w:color w:val="3366FF"/>
          <w:sz w:val="22"/>
        </w:rPr>
        <w:t xml:space="preserve">, </w:t>
      </w:r>
    </w:p>
    <w:p w:rsidR="000A6FA5" w:rsidRPr="00D95D30" w:rsidRDefault="000A6FA5" w:rsidP="000A6FA5">
      <w:pPr>
        <w:spacing w:before="120"/>
        <w:jc w:val="center"/>
        <w:rPr>
          <w:rFonts w:ascii="Arial" w:hAnsi="Arial" w:cs="Arial"/>
          <w:color w:val="3366FF"/>
          <w:sz w:val="22"/>
        </w:rPr>
      </w:pPr>
      <w:r w:rsidRPr="00D95D30">
        <w:rPr>
          <w:rFonts w:ascii="Arial" w:hAnsi="Arial" w:cs="Arial"/>
          <w:color w:val="3366FF"/>
          <w:sz w:val="22"/>
        </w:rPr>
        <w:t>1</w:t>
      </w:r>
      <w:r>
        <w:rPr>
          <w:rFonts w:ascii="Arial" w:hAnsi="Arial" w:cs="Arial"/>
          <w:color w:val="3366FF"/>
          <w:sz w:val="22"/>
        </w:rPr>
        <w:t>6</w:t>
      </w:r>
      <w:r w:rsidRPr="00D95D30">
        <w:rPr>
          <w:rFonts w:ascii="Arial" w:hAnsi="Arial" w:cs="Arial"/>
          <w:color w:val="3366FF"/>
          <w:sz w:val="22"/>
        </w:rPr>
        <w:t>,00 órakor megtartandó ülésére</w:t>
      </w:r>
    </w:p>
    <w:p w:rsidR="000A6FA5" w:rsidRDefault="000A6FA5" w:rsidP="000A6FA5">
      <w:pPr>
        <w:jc w:val="center"/>
        <w:rPr>
          <w:color w:val="3366FF"/>
        </w:rPr>
      </w:pPr>
    </w:p>
    <w:p w:rsidR="000A6FA5" w:rsidRPr="00E11ACC" w:rsidRDefault="00416495" w:rsidP="000A6FA5">
      <w:pPr>
        <w:jc w:val="center"/>
        <w:rPr>
          <w:rFonts w:ascii="Arial" w:hAnsi="Arial" w:cs="Arial"/>
          <w:i/>
          <w:sz w:val="32"/>
          <w:szCs w:val="32"/>
          <w:u w:val="single"/>
        </w:rPr>
      </w:pPr>
      <w:r>
        <w:rPr>
          <w:rFonts w:ascii="Arial" w:hAnsi="Arial" w:cs="Arial"/>
          <w:i/>
          <w:color w:val="3366FF"/>
          <w:sz w:val="32"/>
          <w:szCs w:val="32"/>
          <w:u w:val="single"/>
        </w:rPr>
        <w:t xml:space="preserve">2019. évi városi adománygyűjtő akció szervezéséről, meghirdetéséről </w:t>
      </w:r>
    </w:p>
    <w:p w:rsidR="000A6FA5" w:rsidRDefault="000A6FA5" w:rsidP="000A6FA5">
      <w:pPr>
        <w:tabs>
          <w:tab w:val="left" w:pos="567"/>
          <w:tab w:val="left" w:pos="6237"/>
        </w:tabs>
        <w:rPr>
          <w:rFonts w:ascii="Arial" w:hAnsi="Arial" w:cs="Arial"/>
          <w:b/>
          <w:bCs/>
          <w:i/>
          <w:iCs/>
          <w:color w:val="3366FF"/>
          <w:sz w:val="22"/>
          <w:u w:val="single"/>
        </w:rPr>
      </w:pPr>
    </w:p>
    <w:p w:rsidR="000A6FA5" w:rsidRDefault="000A6FA5" w:rsidP="000A6FA5">
      <w:pPr>
        <w:tabs>
          <w:tab w:val="left" w:pos="567"/>
          <w:tab w:val="left" w:pos="6237"/>
        </w:tabs>
        <w:ind w:left="3119"/>
        <w:jc w:val="center"/>
        <w:rPr>
          <w:rFonts w:ascii="Arial" w:hAnsi="Arial" w:cs="Arial"/>
          <w:b/>
          <w:bCs/>
          <w:i/>
          <w:iCs/>
          <w:color w:val="3366FF"/>
          <w:sz w:val="22"/>
          <w:u w:val="single"/>
        </w:rPr>
      </w:pPr>
    </w:p>
    <w:p w:rsidR="000A6FA5" w:rsidRDefault="000A6FA5" w:rsidP="000A6FA5">
      <w:pPr>
        <w:tabs>
          <w:tab w:val="left" w:pos="567"/>
          <w:tab w:val="left" w:pos="6237"/>
        </w:tabs>
        <w:ind w:left="3119"/>
        <w:rPr>
          <w:rFonts w:ascii="Arial" w:hAnsi="Arial" w:cs="Arial"/>
          <w:b/>
          <w:bCs/>
          <w:i/>
          <w:iCs/>
          <w:color w:val="3366FF"/>
          <w:sz w:val="22"/>
          <w:u w:val="single"/>
        </w:rPr>
      </w:pPr>
    </w:p>
    <w:tbl>
      <w:tblPr>
        <w:tblW w:w="0" w:type="auto"/>
        <w:jc w:val="center"/>
        <w:tblLayout w:type="fixed"/>
        <w:tblLook w:val="0000" w:firstRow="0" w:lastRow="0" w:firstColumn="0" w:lastColumn="0" w:noHBand="0" w:noVBand="0"/>
      </w:tblPr>
      <w:tblGrid>
        <w:gridCol w:w="6813"/>
      </w:tblGrid>
      <w:tr w:rsidR="000A6FA5" w:rsidTr="00EF692E">
        <w:trPr>
          <w:trHeight w:val="3360"/>
          <w:jc w:val="center"/>
        </w:trPr>
        <w:tc>
          <w:tcPr>
            <w:tcW w:w="6813" w:type="dxa"/>
            <w:tcBorders>
              <w:top w:val="single" w:sz="24" w:space="0" w:color="auto"/>
              <w:left w:val="single" w:sz="24" w:space="0" w:color="auto"/>
              <w:bottom w:val="single" w:sz="24" w:space="0" w:color="auto"/>
              <w:right w:val="single" w:sz="24" w:space="0" w:color="auto"/>
            </w:tcBorders>
          </w:tcPr>
          <w:p w:rsidR="000A6FA5" w:rsidRDefault="000A6FA5" w:rsidP="00EF692E">
            <w:pPr>
              <w:tabs>
                <w:tab w:val="left" w:pos="1843"/>
              </w:tabs>
              <w:snapToGrid w:val="0"/>
              <w:rPr>
                <w:rFonts w:ascii="Arial" w:hAnsi="Arial" w:cs="Arial"/>
                <w:b/>
                <w:bCs/>
                <w:color w:val="3366FF"/>
                <w:sz w:val="22"/>
                <w:u w:val="single"/>
              </w:rPr>
            </w:pPr>
          </w:p>
          <w:p w:rsidR="000A6FA5" w:rsidRDefault="000A6FA5" w:rsidP="00EF692E">
            <w:pPr>
              <w:tabs>
                <w:tab w:val="left" w:pos="1843"/>
              </w:tabs>
              <w:rPr>
                <w:rFonts w:ascii="Arial" w:hAnsi="Arial" w:cs="Arial"/>
                <w:color w:val="3366FF"/>
                <w:sz w:val="22"/>
              </w:rPr>
            </w:pPr>
            <w:r>
              <w:rPr>
                <w:rFonts w:ascii="Arial" w:hAnsi="Arial" w:cs="Arial"/>
                <w:b/>
                <w:bCs/>
                <w:color w:val="3366FF"/>
                <w:sz w:val="22"/>
                <w:u w:val="single"/>
              </w:rPr>
              <w:t>Előterjesztő</w:t>
            </w:r>
            <w:proofErr w:type="gramStart"/>
            <w:r>
              <w:rPr>
                <w:rFonts w:ascii="Arial" w:hAnsi="Arial" w:cs="Arial"/>
                <w:b/>
                <w:bCs/>
                <w:color w:val="3366FF"/>
                <w:sz w:val="22"/>
                <w:u w:val="single"/>
              </w:rPr>
              <w:t>:</w:t>
            </w:r>
            <w:r>
              <w:rPr>
                <w:rFonts w:ascii="Arial" w:hAnsi="Arial" w:cs="Arial"/>
                <w:color w:val="3366FF"/>
                <w:sz w:val="22"/>
              </w:rPr>
              <w:t xml:space="preserve">  dr.</w:t>
            </w:r>
            <w:proofErr w:type="gramEnd"/>
            <w:r>
              <w:rPr>
                <w:rFonts w:ascii="Arial" w:hAnsi="Arial" w:cs="Arial"/>
                <w:color w:val="3366FF"/>
                <w:sz w:val="22"/>
              </w:rPr>
              <w:t xml:space="preserve"> </w:t>
            </w:r>
            <w:proofErr w:type="spellStart"/>
            <w:r>
              <w:rPr>
                <w:rFonts w:ascii="Arial" w:hAnsi="Arial" w:cs="Arial"/>
                <w:color w:val="3366FF"/>
                <w:sz w:val="22"/>
              </w:rPr>
              <w:t>Bozsolik</w:t>
            </w:r>
            <w:proofErr w:type="spellEnd"/>
            <w:r>
              <w:rPr>
                <w:rFonts w:ascii="Arial" w:hAnsi="Arial" w:cs="Arial"/>
                <w:color w:val="3366FF"/>
                <w:sz w:val="22"/>
              </w:rPr>
              <w:t xml:space="preserve"> Róbert polgármester</w:t>
            </w:r>
          </w:p>
          <w:p w:rsidR="000A6FA5" w:rsidRDefault="000A6FA5" w:rsidP="00EF692E">
            <w:pPr>
              <w:tabs>
                <w:tab w:val="left" w:pos="1843"/>
              </w:tabs>
              <w:rPr>
                <w:rFonts w:ascii="Arial" w:hAnsi="Arial" w:cs="Arial"/>
                <w:color w:val="3366FF"/>
                <w:sz w:val="22"/>
              </w:rPr>
            </w:pPr>
            <w:r>
              <w:rPr>
                <w:rFonts w:ascii="Arial" w:hAnsi="Arial" w:cs="Arial"/>
                <w:color w:val="3366FF"/>
                <w:sz w:val="22"/>
              </w:rPr>
              <w:t xml:space="preserve">                </w:t>
            </w:r>
          </w:p>
          <w:p w:rsidR="000A6FA5" w:rsidRPr="00820D50" w:rsidRDefault="000A6FA5" w:rsidP="00EF692E">
            <w:pPr>
              <w:tabs>
                <w:tab w:val="left" w:pos="1843"/>
              </w:tabs>
              <w:rPr>
                <w:rFonts w:ascii="Arial" w:hAnsi="Arial" w:cs="Arial"/>
                <w:color w:val="3366FF"/>
                <w:sz w:val="22"/>
              </w:rPr>
            </w:pPr>
            <w:r w:rsidRPr="00820D50">
              <w:rPr>
                <w:rFonts w:ascii="Arial" w:hAnsi="Arial" w:cs="Arial"/>
                <w:b/>
                <w:bCs/>
                <w:color w:val="3366FF"/>
                <w:sz w:val="22"/>
                <w:u w:val="single"/>
              </w:rPr>
              <w:t>Készítette:</w:t>
            </w:r>
            <w:r w:rsidRPr="00820D50">
              <w:rPr>
                <w:rFonts w:ascii="Arial" w:hAnsi="Arial" w:cs="Arial"/>
                <w:color w:val="3366FF"/>
                <w:sz w:val="22"/>
              </w:rPr>
              <w:t xml:space="preserve"> Mórocz Zoltán pénzügyi irodavezető</w:t>
            </w:r>
            <w:r w:rsidR="007C0DF5">
              <w:rPr>
                <w:rFonts w:ascii="Arial" w:hAnsi="Arial" w:cs="Arial"/>
                <w:color w:val="3366FF"/>
                <w:sz w:val="22"/>
              </w:rPr>
              <w:t xml:space="preserve"> és </w:t>
            </w:r>
            <w:proofErr w:type="spellStart"/>
            <w:r w:rsidR="007C0DF5">
              <w:rPr>
                <w:rFonts w:ascii="Arial" w:hAnsi="Arial" w:cs="Arial"/>
                <w:color w:val="3366FF"/>
                <w:sz w:val="22"/>
              </w:rPr>
              <w:t>Borosné</w:t>
            </w:r>
            <w:proofErr w:type="spellEnd"/>
            <w:r w:rsidR="007C0DF5">
              <w:rPr>
                <w:rFonts w:ascii="Arial" w:hAnsi="Arial" w:cs="Arial"/>
                <w:color w:val="3366FF"/>
                <w:sz w:val="22"/>
              </w:rPr>
              <w:t xml:space="preserve"> Simon Zsuzsanna intézményvezető</w:t>
            </w:r>
          </w:p>
          <w:p w:rsidR="000A6FA5" w:rsidRPr="00820D50" w:rsidRDefault="000A6FA5" w:rsidP="00EF692E">
            <w:pPr>
              <w:rPr>
                <w:rFonts w:ascii="Arial" w:hAnsi="Arial" w:cs="Arial"/>
                <w:b/>
                <w:bCs/>
                <w:color w:val="3366FF"/>
                <w:sz w:val="22"/>
                <w:u w:val="single"/>
              </w:rPr>
            </w:pPr>
          </w:p>
          <w:p w:rsidR="000A6FA5" w:rsidRDefault="000A6FA5" w:rsidP="00EF692E">
            <w:pPr>
              <w:rPr>
                <w:rFonts w:ascii="Arial" w:hAnsi="Arial" w:cs="Arial"/>
                <w:color w:val="3366FF"/>
                <w:sz w:val="22"/>
              </w:rPr>
            </w:pPr>
            <w:r w:rsidRPr="00820D50">
              <w:rPr>
                <w:rFonts w:ascii="Arial" w:hAnsi="Arial" w:cs="Arial"/>
                <w:b/>
                <w:bCs/>
                <w:color w:val="3366FF"/>
                <w:sz w:val="22"/>
                <w:u w:val="single"/>
              </w:rPr>
              <w:t>Törvényességi ellenőrzést végezte:</w:t>
            </w:r>
            <w:r>
              <w:rPr>
                <w:rFonts w:ascii="Arial" w:hAnsi="Arial" w:cs="Arial"/>
                <w:color w:val="3366FF"/>
                <w:sz w:val="22"/>
              </w:rPr>
              <w:t xml:space="preserve"> </w:t>
            </w:r>
          </w:p>
          <w:p w:rsidR="000A6FA5" w:rsidRDefault="000A6FA5" w:rsidP="00EF692E">
            <w:pPr>
              <w:rPr>
                <w:rFonts w:ascii="Arial" w:hAnsi="Arial" w:cs="Arial"/>
                <w:b/>
                <w:bCs/>
                <w:color w:val="3366FF"/>
                <w:sz w:val="22"/>
                <w:u w:val="single"/>
              </w:rPr>
            </w:pPr>
          </w:p>
          <w:p w:rsidR="000A6FA5" w:rsidRDefault="000A6FA5" w:rsidP="00EF692E">
            <w:pPr>
              <w:rPr>
                <w:rFonts w:ascii="Arial" w:hAnsi="Arial" w:cs="Arial"/>
                <w:b/>
                <w:bCs/>
                <w:color w:val="3366FF"/>
                <w:sz w:val="22"/>
                <w:u w:val="single"/>
              </w:rPr>
            </w:pPr>
            <w:r>
              <w:rPr>
                <w:rFonts w:ascii="Arial" w:hAnsi="Arial" w:cs="Arial"/>
                <w:b/>
                <w:bCs/>
                <w:color w:val="3366FF"/>
                <w:sz w:val="22"/>
                <w:u w:val="single"/>
              </w:rPr>
              <w:t>Tárgyalja:</w:t>
            </w:r>
          </w:p>
          <w:p w:rsidR="000A6FA5" w:rsidRDefault="000A6FA5" w:rsidP="00EF692E">
            <w:pPr>
              <w:rPr>
                <w:rFonts w:ascii="Arial" w:hAnsi="Arial" w:cs="Arial"/>
                <w:color w:val="3366FF"/>
                <w:sz w:val="22"/>
              </w:rPr>
            </w:pPr>
          </w:p>
          <w:p w:rsidR="000A6FA5" w:rsidRDefault="000A6FA5" w:rsidP="00EF692E">
            <w:pPr>
              <w:rPr>
                <w:rFonts w:ascii="Arial" w:hAnsi="Arial" w:cs="Arial"/>
                <w:color w:val="3366FF"/>
                <w:sz w:val="22"/>
              </w:rPr>
            </w:pPr>
            <w:r>
              <w:rPr>
                <w:rFonts w:ascii="Arial" w:hAnsi="Arial" w:cs="Arial"/>
                <w:color w:val="3366FF"/>
                <w:sz w:val="22"/>
              </w:rPr>
              <w:t>Pénzügyi és Gazdasági Bizottság: 2019.11.26.</w:t>
            </w:r>
          </w:p>
          <w:p w:rsidR="000A6FA5" w:rsidRDefault="000A6FA5" w:rsidP="00EF692E">
            <w:pPr>
              <w:rPr>
                <w:rFonts w:ascii="Arial" w:hAnsi="Arial" w:cs="Arial"/>
                <w:color w:val="3366FF"/>
                <w:sz w:val="22"/>
              </w:rPr>
            </w:pPr>
          </w:p>
          <w:p w:rsidR="000A6FA5" w:rsidRDefault="000A6FA5" w:rsidP="00EF692E">
            <w:pPr>
              <w:rPr>
                <w:rFonts w:ascii="Arial" w:hAnsi="Arial" w:cs="Arial"/>
                <w:color w:val="3366FF"/>
                <w:sz w:val="22"/>
              </w:rPr>
            </w:pPr>
            <w:r>
              <w:rPr>
                <w:rFonts w:ascii="Arial" w:hAnsi="Arial" w:cs="Arial"/>
                <w:color w:val="3366FF"/>
                <w:sz w:val="22"/>
              </w:rPr>
              <w:t>Szociális Bizottság: 2019.11.26.</w:t>
            </w:r>
          </w:p>
          <w:p w:rsidR="000A6FA5" w:rsidRDefault="000A6FA5" w:rsidP="00EF692E">
            <w:pPr>
              <w:rPr>
                <w:rFonts w:ascii="Arial" w:hAnsi="Arial" w:cs="Arial"/>
                <w:color w:val="3366FF"/>
                <w:sz w:val="22"/>
              </w:rPr>
            </w:pPr>
          </w:p>
        </w:tc>
      </w:tr>
    </w:tbl>
    <w:p w:rsidR="000A6FA5" w:rsidRDefault="000A6FA5" w:rsidP="000A6FA5"/>
    <w:p w:rsidR="000A6FA5" w:rsidRPr="00C579F2" w:rsidRDefault="000A6FA5" w:rsidP="000A6FA5">
      <w:pPr>
        <w:rPr>
          <w:rFonts w:ascii="Arial" w:hAnsi="Arial" w:cs="Arial"/>
          <w:sz w:val="22"/>
        </w:rPr>
      </w:pPr>
    </w:p>
    <w:p w:rsidR="000A6FA5" w:rsidRPr="00257A39" w:rsidRDefault="000A6FA5" w:rsidP="000A6FA5">
      <w:pPr>
        <w:tabs>
          <w:tab w:val="left" w:pos="540"/>
        </w:tabs>
        <w:rPr>
          <w:b/>
          <w:szCs w:val="24"/>
        </w:rPr>
      </w:pPr>
      <w:r w:rsidRPr="00257A39">
        <w:rPr>
          <w:b/>
          <w:szCs w:val="24"/>
        </w:rPr>
        <w:tab/>
        <w:t>Tisztelt Képviselő-testület!</w:t>
      </w:r>
    </w:p>
    <w:p w:rsidR="00416495" w:rsidRPr="00257A39" w:rsidRDefault="00416495" w:rsidP="00EF692E">
      <w:pPr>
        <w:ind w:left="0" w:firstLine="0"/>
        <w:rPr>
          <w:szCs w:val="24"/>
        </w:rPr>
      </w:pPr>
    </w:p>
    <w:p w:rsidR="00331C23" w:rsidRPr="00257A39" w:rsidRDefault="00257B7F" w:rsidP="00A65A04">
      <w:pPr>
        <w:ind w:left="-5"/>
        <w:rPr>
          <w:b/>
          <w:szCs w:val="24"/>
        </w:rPr>
      </w:pPr>
      <w:r w:rsidRPr="00257A39">
        <w:rPr>
          <w:szCs w:val="24"/>
        </w:rPr>
        <w:t>Az adventi</w:t>
      </w:r>
      <w:r w:rsidR="00416495" w:rsidRPr="00257A39">
        <w:rPr>
          <w:szCs w:val="24"/>
        </w:rPr>
        <w:t>, karácsonyi</w:t>
      </w:r>
      <w:r w:rsidRPr="00257A39">
        <w:rPr>
          <w:szCs w:val="24"/>
        </w:rPr>
        <w:t xml:space="preserve"> ünnepkör keretében </w:t>
      </w:r>
      <w:r w:rsidR="00416495" w:rsidRPr="00257A39">
        <w:rPr>
          <w:szCs w:val="24"/>
        </w:rPr>
        <w:t>sok ember gondolatában megfogalmazódik rászoruló családok támogatása az ünnepek szebb</w:t>
      </w:r>
      <w:r w:rsidR="003035DD" w:rsidRPr="00257A39">
        <w:rPr>
          <w:szCs w:val="24"/>
        </w:rPr>
        <w:t>é tétele. A</w:t>
      </w:r>
      <w:r w:rsidR="00416495" w:rsidRPr="00257A39">
        <w:rPr>
          <w:szCs w:val="24"/>
        </w:rPr>
        <w:t>z idei évben önkormányzatunk is szeretn</w:t>
      </w:r>
      <w:r w:rsidR="003035DD" w:rsidRPr="00257A39">
        <w:rPr>
          <w:szCs w:val="24"/>
        </w:rPr>
        <w:t>é az adománygyűjtést szervezettebb formában bonyolítani</w:t>
      </w:r>
      <w:r w:rsidR="00416495" w:rsidRPr="00257A39">
        <w:rPr>
          <w:szCs w:val="24"/>
        </w:rPr>
        <w:t>. A</w:t>
      </w:r>
      <w:r w:rsidRPr="00257A39">
        <w:rPr>
          <w:szCs w:val="24"/>
        </w:rPr>
        <w:t>dománygyűjtő akciót indítunk a városban élő, támogatásra szoruló cs</w:t>
      </w:r>
      <w:r w:rsidR="00A65A04" w:rsidRPr="00257A39">
        <w:rPr>
          <w:szCs w:val="24"/>
        </w:rPr>
        <w:t xml:space="preserve">aládok, gyermekek megsegítésére, </w:t>
      </w:r>
      <w:r w:rsidR="00331C23" w:rsidRPr="00257A39">
        <w:rPr>
          <w:szCs w:val="24"/>
        </w:rPr>
        <w:t xml:space="preserve">amelyre pénzbeli és természetbeni felajánlásokat fogadunk és várunk. A családok részére tartós élelmiszert, 0-14 éves korú gyermekeknek játékokat, könyveket, ruhaneműt és kedvességeket gyűjtünk. </w:t>
      </w:r>
    </w:p>
    <w:p w:rsidR="00107E60" w:rsidRPr="00257A39" w:rsidRDefault="00107E60">
      <w:pPr>
        <w:ind w:left="-5"/>
        <w:rPr>
          <w:szCs w:val="24"/>
        </w:rPr>
      </w:pPr>
    </w:p>
    <w:p w:rsidR="00107E60" w:rsidRPr="00257A39" w:rsidRDefault="00107E60">
      <w:pPr>
        <w:spacing w:after="22" w:line="259" w:lineRule="auto"/>
        <w:ind w:left="0" w:firstLine="0"/>
        <w:jc w:val="left"/>
        <w:rPr>
          <w:szCs w:val="24"/>
        </w:rPr>
      </w:pPr>
    </w:p>
    <w:p w:rsidR="00107E60" w:rsidRPr="00257A39" w:rsidRDefault="00E40E01" w:rsidP="00A65A04">
      <w:pPr>
        <w:ind w:left="-5"/>
        <w:rPr>
          <w:szCs w:val="24"/>
        </w:rPr>
      </w:pPr>
      <w:r w:rsidRPr="00257A39">
        <w:rPr>
          <w:szCs w:val="24"/>
        </w:rPr>
        <w:lastRenderedPageBreak/>
        <w:t>Kezdeményezésünk támogatásához segítséget kérünk természetbeni és pénzbe</w:t>
      </w:r>
      <w:r w:rsidR="00D15583" w:rsidRPr="00257A39">
        <w:rPr>
          <w:szCs w:val="24"/>
        </w:rPr>
        <w:t>li adományok formájában, ezért felhívással fordulunk a</w:t>
      </w:r>
      <w:r w:rsidR="00257B7F" w:rsidRPr="00257A39">
        <w:rPr>
          <w:szCs w:val="24"/>
        </w:rPr>
        <w:t xml:space="preserve"> </w:t>
      </w:r>
      <w:proofErr w:type="spellStart"/>
      <w:r w:rsidR="00EF692E" w:rsidRPr="00257A39">
        <w:rPr>
          <w:szCs w:val="24"/>
        </w:rPr>
        <w:t>b</w:t>
      </w:r>
      <w:r w:rsidR="000C6658" w:rsidRPr="00257A39">
        <w:rPr>
          <w:szCs w:val="24"/>
        </w:rPr>
        <w:t>átaszék</w:t>
      </w:r>
      <w:r w:rsidR="00257B7F" w:rsidRPr="00257A39">
        <w:rPr>
          <w:szCs w:val="24"/>
        </w:rPr>
        <w:t>i</w:t>
      </w:r>
      <w:proofErr w:type="spellEnd"/>
      <w:r w:rsidR="00257B7F" w:rsidRPr="00257A39">
        <w:rPr>
          <w:szCs w:val="24"/>
        </w:rPr>
        <w:t xml:space="preserve"> polgár</w:t>
      </w:r>
      <w:r w:rsidR="00D15583" w:rsidRPr="00257A39">
        <w:rPr>
          <w:szCs w:val="24"/>
        </w:rPr>
        <w:t>ok</w:t>
      </w:r>
      <w:r w:rsidR="00257B7F" w:rsidRPr="00257A39">
        <w:rPr>
          <w:szCs w:val="24"/>
        </w:rPr>
        <w:t>hoz, városunkban működő civil szervezet</w:t>
      </w:r>
      <w:r w:rsidR="00D15583" w:rsidRPr="00257A39">
        <w:rPr>
          <w:szCs w:val="24"/>
        </w:rPr>
        <w:t>ek</w:t>
      </w:r>
      <w:r w:rsidR="00257B7F" w:rsidRPr="00257A39">
        <w:rPr>
          <w:szCs w:val="24"/>
        </w:rPr>
        <w:t>hez, vállalkozás</w:t>
      </w:r>
      <w:r w:rsidR="00D15583" w:rsidRPr="00257A39">
        <w:rPr>
          <w:szCs w:val="24"/>
        </w:rPr>
        <w:t>ok</w:t>
      </w:r>
      <w:r w:rsidR="006C6555" w:rsidRPr="00257A39">
        <w:rPr>
          <w:szCs w:val="24"/>
        </w:rPr>
        <w:t xml:space="preserve">hoz különböző módon (plakát, honlap, </w:t>
      </w:r>
      <w:proofErr w:type="spellStart"/>
      <w:r w:rsidR="006C6555" w:rsidRPr="00257A39">
        <w:rPr>
          <w:szCs w:val="24"/>
        </w:rPr>
        <w:t>facebook</w:t>
      </w:r>
      <w:proofErr w:type="spellEnd"/>
      <w:r w:rsidR="006C6555" w:rsidRPr="00257A39">
        <w:rPr>
          <w:szCs w:val="24"/>
        </w:rPr>
        <w:t>, st</w:t>
      </w:r>
      <w:r w:rsidR="00A65A04" w:rsidRPr="00257A39">
        <w:rPr>
          <w:szCs w:val="24"/>
        </w:rPr>
        <w:t>b</w:t>
      </w:r>
      <w:r w:rsidR="006C6555" w:rsidRPr="00257A39">
        <w:rPr>
          <w:szCs w:val="24"/>
        </w:rPr>
        <w:t>.)</w:t>
      </w:r>
    </w:p>
    <w:p w:rsidR="00A65A04" w:rsidRPr="00257A39" w:rsidRDefault="00A65A04" w:rsidP="00A65A04">
      <w:pPr>
        <w:ind w:left="-5"/>
        <w:rPr>
          <w:szCs w:val="24"/>
        </w:rPr>
      </w:pPr>
    </w:p>
    <w:p w:rsidR="00107E60" w:rsidRPr="00257A39" w:rsidRDefault="00BE5958">
      <w:pPr>
        <w:ind w:left="-5"/>
        <w:rPr>
          <w:szCs w:val="24"/>
        </w:rPr>
      </w:pPr>
      <w:r w:rsidRPr="00257A39">
        <w:rPr>
          <w:szCs w:val="24"/>
        </w:rPr>
        <w:t>A</w:t>
      </w:r>
      <w:r w:rsidR="00A4131E" w:rsidRPr="00257A39">
        <w:rPr>
          <w:szCs w:val="24"/>
        </w:rPr>
        <w:t xml:space="preserve"> program gyakorlati bonyolításával a </w:t>
      </w:r>
      <w:r w:rsidRPr="00257A39">
        <w:rPr>
          <w:szCs w:val="24"/>
        </w:rPr>
        <w:t>Gondozási Központ</w:t>
      </w:r>
      <w:r w:rsidR="00A4131E" w:rsidRPr="00257A39">
        <w:rPr>
          <w:szCs w:val="24"/>
        </w:rPr>
        <w:t xml:space="preserve">ot bíznánk meg, melynek munkatársai </w:t>
      </w:r>
      <w:r w:rsidR="00257B7F" w:rsidRPr="00257A39">
        <w:rPr>
          <w:szCs w:val="24"/>
        </w:rPr>
        <w:t xml:space="preserve">felmérik a családok, egyedülálló személyek támogathatóságát, valamint megszervezik a felajánlott adományok kiosztását. </w:t>
      </w:r>
    </w:p>
    <w:p w:rsidR="00107E60" w:rsidRPr="00257A39" w:rsidRDefault="00257B7F">
      <w:pPr>
        <w:spacing w:after="23" w:line="259" w:lineRule="auto"/>
        <w:ind w:left="0" w:firstLine="0"/>
        <w:jc w:val="left"/>
        <w:rPr>
          <w:szCs w:val="24"/>
        </w:rPr>
      </w:pPr>
      <w:r w:rsidRPr="00257A39">
        <w:rPr>
          <w:szCs w:val="24"/>
        </w:rPr>
        <w:t xml:space="preserve"> </w:t>
      </w:r>
    </w:p>
    <w:p w:rsidR="00107E60" w:rsidRPr="00257A39" w:rsidRDefault="00257B7F">
      <w:pPr>
        <w:ind w:left="-5"/>
        <w:rPr>
          <w:szCs w:val="24"/>
        </w:rPr>
      </w:pPr>
      <w:r w:rsidRPr="00257A39">
        <w:rPr>
          <w:szCs w:val="24"/>
        </w:rPr>
        <w:t xml:space="preserve">A pénzbeli adományokat </w:t>
      </w:r>
      <w:r w:rsidR="000C6658" w:rsidRPr="00257A39">
        <w:rPr>
          <w:szCs w:val="24"/>
        </w:rPr>
        <w:t>Bátaszék</w:t>
      </w:r>
      <w:r w:rsidRPr="00257A39">
        <w:rPr>
          <w:szCs w:val="24"/>
        </w:rPr>
        <w:t xml:space="preserve"> Város Önkorm</w:t>
      </w:r>
      <w:r w:rsidR="00B07F27" w:rsidRPr="00257A39">
        <w:rPr>
          <w:szCs w:val="24"/>
        </w:rPr>
        <w:t xml:space="preserve">ányzat </w:t>
      </w:r>
      <w:r w:rsidR="00B07F27" w:rsidRPr="00257A39">
        <w:rPr>
          <w:b/>
          <w:szCs w:val="24"/>
        </w:rPr>
        <w:t>„Ünnepekhez</w:t>
      </w:r>
      <w:r w:rsidRPr="00257A39">
        <w:rPr>
          <w:b/>
          <w:szCs w:val="24"/>
        </w:rPr>
        <w:t xml:space="preserve"> </w:t>
      </w:r>
      <w:r w:rsidR="00B07F27" w:rsidRPr="00257A39">
        <w:rPr>
          <w:b/>
          <w:szCs w:val="24"/>
        </w:rPr>
        <w:t xml:space="preserve">kapcsolódó </w:t>
      </w:r>
      <w:r w:rsidRPr="00257A39">
        <w:rPr>
          <w:b/>
          <w:szCs w:val="24"/>
        </w:rPr>
        <w:t>Adom</w:t>
      </w:r>
      <w:r w:rsidR="00D861C5" w:rsidRPr="00257A39">
        <w:rPr>
          <w:b/>
          <w:szCs w:val="24"/>
        </w:rPr>
        <w:t xml:space="preserve">ányok” </w:t>
      </w:r>
      <w:r w:rsidR="00D861C5" w:rsidRPr="00257A39">
        <w:rPr>
          <w:szCs w:val="24"/>
        </w:rPr>
        <w:t>elnevezésű</w:t>
      </w:r>
      <w:r w:rsidR="000D3C1F" w:rsidRPr="00257A39">
        <w:rPr>
          <w:szCs w:val="24"/>
        </w:rPr>
        <w:t xml:space="preserve"> elkülönített</w:t>
      </w:r>
      <w:r w:rsidR="00D861C5" w:rsidRPr="00257A39">
        <w:rPr>
          <w:b/>
          <w:szCs w:val="24"/>
        </w:rPr>
        <w:t xml:space="preserve"> </w:t>
      </w:r>
      <w:r w:rsidRPr="00257A39">
        <w:rPr>
          <w:szCs w:val="24"/>
        </w:rPr>
        <w:t>sz</w:t>
      </w:r>
      <w:r w:rsidR="000D3C1F" w:rsidRPr="00257A39">
        <w:rPr>
          <w:szCs w:val="24"/>
        </w:rPr>
        <w:t>ámlára várjuk, melynek meg</w:t>
      </w:r>
      <w:r w:rsidR="0084319F" w:rsidRPr="00257A39">
        <w:rPr>
          <w:szCs w:val="24"/>
        </w:rPr>
        <w:t>nyitásáról a gondoskodunk.</w:t>
      </w:r>
      <w:r w:rsidRPr="00257A39">
        <w:rPr>
          <w:szCs w:val="24"/>
        </w:rPr>
        <w:t xml:space="preserve"> </w:t>
      </w:r>
    </w:p>
    <w:p w:rsidR="00107E60" w:rsidRPr="00257A39" w:rsidRDefault="00257B7F">
      <w:pPr>
        <w:spacing w:after="0" w:line="259" w:lineRule="auto"/>
        <w:ind w:left="0" w:firstLine="0"/>
        <w:jc w:val="left"/>
        <w:rPr>
          <w:szCs w:val="24"/>
        </w:rPr>
      </w:pPr>
      <w:r w:rsidRPr="00257A39">
        <w:rPr>
          <w:szCs w:val="24"/>
        </w:rPr>
        <w:t xml:space="preserve"> </w:t>
      </w:r>
    </w:p>
    <w:p w:rsidR="00107E60" w:rsidRPr="00257A39" w:rsidRDefault="0084319F" w:rsidP="000D3C1F">
      <w:pPr>
        <w:ind w:left="-15" w:firstLine="0"/>
        <w:rPr>
          <w:szCs w:val="24"/>
        </w:rPr>
      </w:pPr>
      <w:r w:rsidRPr="00257A39">
        <w:rPr>
          <w:szCs w:val="24"/>
        </w:rPr>
        <w:t>Mint kezdeményezők</w:t>
      </w:r>
      <w:r w:rsidR="00257B7F" w:rsidRPr="00257A39">
        <w:rPr>
          <w:szCs w:val="24"/>
        </w:rPr>
        <w:t xml:space="preserve"> javaslom a tisztelt képviselő-testületnek</w:t>
      </w:r>
      <w:r w:rsidR="00936378" w:rsidRPr="00257A39">
        <w:rPr>
          <w:szCs w:val="24"/>
        </w:rPr>
        <w:t>, hogy</w:t>
      </w:r>
      <w:r w:rsidR="00257B7F" w:rsidRPr="00257A39">
        <w:rPr>
          <w:szCs w:val="24"/>
        </w:rPr>
        <w:t xml:space="preserve"> az akció határozati javaslatban meghatározott </w:t>
      </w:r>
      <w:r w:rsidR="00936378" w:rsidRPr="00257A39">
        <w:rPr>
          <w:szCs w:val="24"/>
        </w:rPr>
        <w:t>200.000 Ft összeggel támogassa.</w:t>
      </w:r>
    </w:p>
    <w:p w:rsidR="004D519D" w:rsidRPr="00257A39" w:rsidRDefault="00257B7F" w:rsidP="00185B7B">
      <w:pPr>
        <w:spacing w:after="13" w:line="259" w:lineRule="auto"/>
        <w:ind w:left="0" w:firstLine="0"/>
        <w:jc w:val="left"/>
        <w:rPr>
          <w:szCs w:val="24"/>
        </w:rPr>
      </w:pPr>
      <w:r w:rsidRPr="00257A39">
        <w:rPr>
          <w:szCs w:val="24"/>
        </w:rPr>
        <w:t xml:space="preserve"> </w:t>
      </w:r>
    </w:p>
    <w:p w:rsidR="004D519D" w:rsidRPr="00257A39" w:rsidRDefault="00257B7F" w:rsidP="004D519D">
      <w:pPr>
        <w:ind w:left="-5"/>
        <w:rPr>
          <w:szCs w:val="24"/>
        </w:rPr>
      </w:pPr>
      <w:r w:rsidRPr="00257A39">
        <w:rPr>
          <w:szCs w:val="24"/>
        </w:rPr>
        <w:t xml:space="preserve"> </w:t>
      </w:r>
      <w:r w:rsidR="004D519D" w:rsidRPr="00257A39">
        <w:rPr>
          <w:szCs w:val="24"/>
        </w:rPr>
        <w:t xml:space="preserve">Az előterjesztéshez felhasznált jogszabályok felsorolása:  </w:t>
      </w:r>
    </w:p>
    <w:p w:rsidR="004D519D" w:rsidRPr="00257A39" w:rsidRDefault="004D519D" w:rsidP="004D519D">
      <w:pPr>
        <w:numPr>
          <w:ilvl w:val="0"/>
          <w:numId w:val="3"/>
        </w:numPr>
        <w:ind w:hanging="139"/>
        <w:rPr>
          <w:szCs w:val="24"/>
        </w:rPr>
      </w:pPr>
      <w:r w:rsidRPr="00257A39">
        <w:rPr>
          <w:szCs w:val="24"/>
        </w:rPr>
        <w:t xml:space="preserve">A társasági adóról szóló 1996. évi LXXXI. törvény </w:t>
      </w:r>
    </w:p>
    <w:p w:rsidR="004D519D" w:rsidRPr="00257A39" w:rsidRDefault="004D519D" w:rsidP="004D519D">
      <w:pPr>
        <w:numPr>
          <w:ilvl w:val="0"/>
          <w:numId w:val="3"/>
        </w:numPr>
        <w:ind w:hanging="139"/>
        <w:rPr>
          <w:szCs w:val="24"/>
        </w:rPr>
      </w:pPr>
      <w:r w:rsidRPr="00257A39">
        <w:rPr>
          <w:szCs w:val="24"/>
        </w:rPr>
        <w:t xml:space="preserve">Az általános forgalmi adóról szóló 2007. évi CXXVII. törvény </w:t>
      </w:r>
    </w:p>
    <w:p w:rsidR="004D519D" w:rsidRPr="00257A39" w:rsidRDefault="004D519D" w:rsidP="004D519D">
      <w:pPr>
        <w:numPr>
          <w:ilvl w:val="0"/>
          <w:numId w:val="3"/>
        </w:numPr>
        <w:ind w:hanging="139"/>
        <w:rPr>
          <w:szCs w:val="24"/>
        </w:rPr>
      </w:pPr>
      <w:r w:rsidRPr="00257A39">
        <w:rPr>
          <w:szCs w:val="24"/>
        </w:rPr>
        <w:t xml:space="preserve">A Polgári Törvénykönyvről szóló 2013. évi V. törvény  </w:t>
      </w:r>
    </w:p>
    <w:p w:rsidR="00107E60" w:rsidRPr="00257A39" w:rsidRDefault="00107E60">
      <w:pPr>
        <w:spacing w:after="26" w:line="259" w:lineRule="auto"/>
        <w:ind w:left="0" w:firstLine="0"/>
        <w:jc w:val="left"/>
        <w:rPr>
          <w:szCs w:val="24"/>
        </w:rPr>
      </w:pPr>
    </w:p>
    <w:p w:rsidR="00107E60" w:rsidRPr="00257A39" w:rsidRDefault="00257B7F">
      <w:pPr>
        <w:pStyle w:val="Cmsor1"/>
        <w:ind w:left="-5"/>
        <w:rPr>
          <w:szCs w:val="24"/>
        </w:rPr>
      </w:pPr>
      <w:r w:rsidRPr="00257A39">
        <w:rPr>
          <w:szCs w:val="24"/>
        </w:rPr>
        <w:t xml:space="preserve">Közcélú </w:t>
      </w:r>
      <w:proofErr w:type="gramStart"/>
      <w:r w:rsidRPr="00257A39">
        <w:rPr>
          <w:szCs w:val="24"/>
        </w:rPr>
        <w:t xml:space="preserve">adományozásról </w:t>
      </w:r>
      <w:r w:rsidRPr="00257A39">
        <w:rPr>
          <w:b w:val="0"/>
          <w:szCs w:val="24"/>
        </w:rPr>
        <w:t xml:space="preserve"> </w:t>
      </w:r>
      <w:r w:rsidRPr="00257A39">
        <w:rPr>
          <w:szCs w:val="24"/>
        </w:rPr>
        <w:t>Az</w:t>
      </w:r>
      <w:proofErr w:type="gramEnd"/>
      <w:r w:rsidRPr="00257A39">
        <w:rPr>
          <w:szCs w:val="24"/>
        </w:rPr>
        <w:t xml:space="preserve"> általános forgalmi adóról szóló 2007. évi CXXVII. törvény </w:t>
      </w:r>
      <w:r w:rsidRPr="00257A39">
        <w:rPr>
          <w:b w:val="0"/>
          <w:szCs w:val="24"/>
        </w:rPr>
        <w:t xml:space="preserve"> </w:t>
      </w:r>
    </w:p>
    <w:p w:rsidR="00107E60" w:rsidRPr="00257A39" w:rsidRDefault="00257B7F">
      <w:pPr>
        <w:ind w:left="-5"/>
        <w:rPr>
          <w:szCs w:val="24"/>
        </w:rPr>
      </w:pPr>
      <w:r w:rsidRPr="00257A39">
        <w:rPr>
          <w:b/>
          <w:szCs w:val="24"/>
        </w:rPr>
        <w:t>11. § (3) bekezdése a</w:t>
      </w:r>
      <w:r w:rsidRPr="00257A39">
        <w:rPr>
          <w:szCs w:val="24"/>
        </w:rPr>
        <w:t xml:space="preserve">) </w:t>
      </w:r>
      <w:r w:rsidRPr="00257A39">
        <w:rPr>
          <w:b/>
          <w:szCs w:val="24"/>
        </w:rPr>
        <w:t xml:space="preserve">pontja </w:t>
      </w:r>
      <w:r w:rsidRPr="00257A39">
        <w:rPr>
          <w:szCs w:val="24"/>
        </w:rPr>
        <w:t xml:space="preserve">értelmében nem minősül ellenérték fejében teljesített termékértékesítésnek a közcélú adomány, ezek szerint a közcélú adományozás kapcsán nem keletkezik áfa visszafizetési kötelezettség.  </w:t>
      </w:r>
    </w:p>
    <w:p w:rsidR="00107E60" w:rsidRPr="00257A39" w:rsidRDefault="00257B7F">
      <w:pPr>
        <w:ind w:left="-5"/>
        <w:rPr>
          <w:szCs w:val="24"/>
        </w:rPr>
      </w:pPr>
      <w:r w:rsidRPr="00257A39">
        <w:rPr>
          <w:b/>
          <w:szCs w:val="24"/>
        </w:rPr>
        <w:t xml:space="preserve">14. § (3) bekezdése </w:t>
      </w:r>
      <w:r w:rsidRPr="00257A39">
        <w:rPr>
          <w:szCs w:val="24"/>
        </w:rPr>
        <w:t xml:space="preserve">alapján nem minősül ellenérték fejében teljesített szolgáltatásnyújtásnak a közcélú adomány nyújtása.  </w:t>
      </w:r>
    </w:p>
    <w:p w:rsidR="00107E60" w:rsidRPr="00257A39" w:rsidRDefault="00257B7F">
      <w:pPr>
        <w:spacing w:line="256" w:lineRule="auto"/>
        <w:ind w:left="-5" w:right="-8"/>
        <w:rPr>
          <w:szCs w:val="24"/>
        </w:rPr>
      </w:pPr>
      <w:r w:rsidRPr="00257A39">
        <w:rPr>
          <w:b/>
          <w:szCs w:val="24"/>
        </w:rPr>
        <w:t>259. § 9/</w:t>
      </w:r>
      <w:proofErr w:type="gramStart"/>
      <w:r w:rsidRPr="00257A39">
        <w:rPr>
          <w:b/>
          <w:szCs w:val="24"/>
        </w:rPr>
        <w:t>A.</w:t>
      </w:r>
      <w:proofErr w:type="gramEnd"/>
      <w:r w:rsidRPr="00257A39">
        <w:rPr>
          <w:b/>
          <w:szCs w:val="24"/>
        </w:rPr>
        <w:t xml:space="preserve"> </w:t>
      </w:r>
      <w:proofErr w:type="gramStart"/>
      <w:r w:rsidRPr="00257A39">
        <w:rPr>
          <w:b/>
          <w:szCs w:val="24"/>
        </w:rPr>
        <w:t>bekezdése</w:t>
      </w:r>
      <w:proofErr w:type="gramEnd"/>
      <w:r w:rsidRPr="00257A39">
        <w:rPr>
          <w:b/>
          <w:szCs w:val="24"/>
        </w:rPr>
        <w:t xml:space="preserve"> </w:t>
      </w:r>
      <w:r w:rsidRPr="00257A39">
        <w:rPr>
          <w:szCs w:val="24"/>
        </w:rPr>
        <w:t xml:space="preserve">szerint </w:t>
      </w:r>
      <w:r w:rsidRPr="00257A39">
        <w:rPr>
          <w:b/>
          <w:i/>
          <w:szCs w:val="24"/>
        </w:rPr>
        <w:t>közcélú adomány</w:t>
      </w:r>
      <w:r w:rsidRPr="00257A39">
        <w:rPr>
          <w:i/>
          <w:szCs w:val="24"/>
        </w:rPr>
        <w:t>: a közhasznú szervezet részére törvényben meghatározott közhasznú tevékenysége támogatására, az oktatási intézmény részére az alapító okiratában meghatározott tevékenysége támogatására, valamint az egyházi jogi személy részére törvényben meghatározott tevékenysége támogatására fordított termék, szolgáltatás, feltéve,</w:t>
      </w:r>
      <w:r w:rsidR="00786D53" w:rsidRPr="00257A39">
        <w:rPr>
          <w:i/>
          <w:szCs w:val="24"/>
        </w:rPr>
        <w:t xml:space="preserve"> </w:t>
      </w:r>
      <w:r w:rsidRPr="00257A39">
        <w:rPr>
          <w:i/>
          <w:szCs w:val="24"/>
        </w:rPr>
        <w:t xml:space="preserve">hogy </w:t>
      </w:r>
    </w:p>
    <w:p w:rsidR="00107E60" w:rsidRPr="00257A39" w:rsidRDefault="00257B7F">
      <w:pPr>
        <w:numPr>
          <w:ilvl w:val="0"/>
          <w:numId w:val="4"/>
        </w:numPr>
        <w:spacing w:line="256" w:lineRule="auto"/>
        <w:ind w:right="-8"/>
        <w:rPr>
          <w:szCs w:val="24"/>
        </w:rPr>
      </w:pPr>
      <w:r w:rsidRPr="00257A39">
        <w:rPr>
          <w:i/>
          <w:szCs w:val="24"/>
        </w:rPr>
        <w:t xml:space="preserve">az ügyletre vonatkozó okirat, egyéb körülmény valós tartalma alapján nem állapítható meg, hogy az nem, vagy csak látszólag szolgálja a közhasznú, a közérdekű, az oktatási intézmény esetében az alapító okiratában meghatározott, továbbá az egyházi jogi személy esetében törvényben meghatározott tevékenységét, </w:t>
      </w:r>
    </w:p>
    <w:p w:rsidR="00107E60" w:rsidRPr="00257A39" w:rsidRDefault="00257B7F">
      <w:pPr>
        <w:numPr>
          <w:ilvl w:val="0"/>
          <w:numId w:val="4"/>
        </w:numPr>
        <w:spacing w:line="256" w:lineRule="auto"/>
        <w:ind w:right="-8"/>
        <w:rPr>
          <w:szCs w:val="24"/>
        </w:rPr>
      </w:pPr>
      <w:r w:rsidRPr="00257A39">
        <w:rPr>
          <w:i/>
          <w:szCs w:val="24"/>
        </w:rPr>
        <w:t xml:space="preserve">az nem jelent vagyoni előnyt az adományozónak, az adományozó tagjának vagy részvényesének, vezető tisztségviselőjének, felügyelőbizottsága vagy igazgatósága tagjának, könyvvizsgálójának, illetve </w:t>
      </w:r>
      <w:proofErr w:type="gramStart"/>
      <w:r w:rsidRPr="00257A39">
        <w:rPr>
          <w:i/>
          <w:szCs w:val="24"/>
        </w:rPr>
        <w:t>ezen</w:t>
      </w:r>
      <w:proofErr w:type="gramEnd"/>
      <w:r w:rsidRPr="00257A39">
        <w:rPr>
          <w:i/>
          <w:szCs w:val="24"/>
        </w:rPr>
        <w:t xml:space="preserve"> személyek vagy a természetes személy tag vagy részvényes közeli hozzátartozójának azzal, hogy nem minősül vagyoni előnynek az adományozó nevére, tevékenységére történő utalás, és </w:t>
      </w:r>
    </w:p>
    <w:p w:rsidR="00107E60" w:rsidRPr="00257A39" w:rsidRDefault="00257B7F">
      <w:pPr>
        <w:numPr>
          <w:ilvl w:val="0"/>
          <w:numId w:val="4"/>
        </w:numPr>
        <w:spacing w:line="256" w:lineRule="auto"/>
        <w:ind w:right="-8"/>
        <w:rPr>
          <w:szCs w:val="24"/>
        </w:rPr>
      </w:pPr>
      <w:r w:rsidRPr="00257A39">
        <w:rPr>
          <w:i/>
          <w:szCs w:val="24"/>
        </w:rPr>
        <w:t xml:space="preserve">az adományozó rendelkezik a közhasznú szervezet, az oktatási intézmény, illetve az egyházi jogi személy által kiállított olyan igazolással, amely tartalmazza az adományozó és az adományozott nevét, székhelyét vagy állandó lakóhelyét, adószámát, adószám hiányában egyedi azonosítására szolgáló jelét és a támogatott célt; </w:t>
      </w:r>
    </w:p>
    <w:p w:rsidR="00107E60" w:rsidRPr="00257A39" w:rsidRDefault="00257B7F">
      <w:pPr>
        <w:spacing w:after="26" w:line="259" w:lineRule="auto"/>
        <w:ind w:left="0" w:firstLine="0"/>
        <w:jc w:val="left"/>
        <w:rPr>
          <w:szCs w:val="24"/>
        </w:rPr>
      </w:pPr>
      <w:r w:rsidRPr="00257A39">
        <w:rPr>
          <w:szCs w:val="24"/>
        </w:rPr>
        <w:t xml:space="preserve"> </w:t>
      </w:r>
    </w:p>
    <w:p w:rsidR="00107E60" w:rsidRPr="00257A39" w:rsidRDefault="00257B7F">
      <w:pPr>
        <w:pStyle w:val="Cmsor1"/>
        <w:ind w:left="-5"/>
        <w:rPr>
          <w:szCs w:val="24"/>
        </w:rPr>
      </w:pPr>
      <w:r w:rsidRPr="00257A39">
        <w:rPr>
          <w:szCs w:val="24"/>
        </w:rPr>
        <w:lastRenderedPageBreak/>
        <w:t xml:space="preserve">A társasági adóról szóló 1996. évi LXXXI. törvény </w:t>
      </w:r>
      <w:r w:rsidRPr="00257A39">
        <w:rPr>
          <w:b w:val="0"/>
          <w:szCs w:val="24"/>
        </w:rPr>
        <w:t xml:space="preserve"> </w:t>
      </w:r>
    </w:p>
    <w:p w:rsidR="00107E60" w:rsidRPr="00257A39" w:rsidRDefault="00257B7F">
      <w:pPr>
        <w:ind w:left="-5"/>
        <w:rPr>
          <w:szCs w:val="24"/>
        </w:rPr>
      </w:pPr>
      <w:r w:rsidRPr="00257A39">
        <w:rPr>
          <w:b/>
          <w:szCs w:val="24"/>
        </w:rPr>
        <w:t>4</w:t>
      </w:r>
      <w:r w:rsidRPr="00257A39">
        <w:rPr>
          <w:szCs w:val="24"/>
        </w:rPr>
        <w:t xml:space="preserve">. </w:t>
      </w:r>
      <w:r w:rsidRPr="00257A39">
        <w:rPr>
          <w:b/>
          <w:szCs w:val="24"/>
        </w:rPr>
        <w:t xml:space="preserve">§ E törvény </w:t>
      </w:r>
      <w:r w:rsidRPr="00257A39">
        <w:rPr>
          <w:szCs w:val="24"/>
        </w:rPr>
        <w:t xml:space="preserve">alkalmazásában  </w:t>
      </w:r>
    </w:p>
    <w:p w:rsidR="00107E60" w:rsidRPr="00257A39" w:rsidRDefault="00257B7F">
      <w:pPr>
        <w:ind w:left="-5"/>
        <w:rPr>
          <w:szCs w:val="24"/>
        </w:rPr>
      </w:pPr>
      <w:proofErr w:type="gramStart"/>
      <w:r w:rsidRPr="00257A39">
        <w:rPr>
          <w:b/>
          <w:szCs w:val="24"/>
        </w:rPr>
        <w:t xml:space="preserve">1/a. adomány: </w:t>
      </w:r>
      <w:r w:rsidRPr="00257A39">
        <w:rPr>
          <w:szCs w:val="24"/>
        </w:rPr>
        <w:t>a közhasznú szervezet részére törvényben meghatározott közhasznú tevékenysége támogatására, valamint az egyházi jogi személy részére törvényben meghatározott tevékenysége támogatására, továbbá a közérdekű kötelezettségvállalás céljára az adóévben visszafizetési kötelezettség nélkül adott támogatás, juttatás, térítés nélkül átadott eszköz könyv szerinti értéke, térítés nélkül nyújtott szolgáltatás bekerülési értéke, feltéve hogy az nem jelent az e törvényben meghatározottakon túl vagyoni előnyt az adományozónak, az adományozó tagjának vagy részvényesének, vezető tisztségviselőjének,</w:t>
      </w:r>
      <w:proofErr w:type="gramEnd"/>
      <w:r w:rsidRPr="00257A39">
        <w:rPr>
          <w:szCs w:val="24"/>
        </w:rPr>
        <w:t xml:space="preserve"> felügyelőbizottsága vagy igazgatósága tagjának, könyvvizsgálójának, illetve </w:t>
      </w:r>
      <w:proofErr w:type="gramStart"/>
      <w:r w:rsidRPr="00257A39">
        <w:rPr>
          <w:szCs w:val="24"/>
        </w:rPr>
        <w:t>ezen</w:t>
      </w:r>
      <w:proofErr w:type="gramEnd"/>
      <w:r w:rsidRPr="00257A39">
        <w:rPr>
          <w:szCs w:val="24"/>
        </w:rPr>
        <w:t xml:space="preserve"> személyek vagy a természetes személy tag vagy részvényes közeli hozzátartozójának azzal, hogy nem minősül vagyoni előnynek az adományozó nevére, tevékenységére történő utalás. </w:t>
      </w:r>
    </w:p>
    <w:p w:rsidR="00107E60" w:rsidRPr="00257A39" w:rsidRDefault="00257B7F">
      <w:pPr>
        <w:spacing w:after="0" w:line="259" w:lineRule="auto"/>
        <w:ind w:left="0" w:firstLine="0"/>
        <w:jc w:val="left"/>
        <w:rPr>
          <w:szCs w:val="24"/>
        </w:rPr>
      </w:pPr>
      <w:r w:rsidRPr="00257A39">
        <w:rPr>
          <w:b/>
          <w:i/>
          <w:szCs w:val="24"/>
        </w:rPr>
        <w:t xml:space="preserve"> </w:t>
      </w:r>
    </w:p>
    <w:p w:rsidR="00107E60" w:rsidRPr="00257A39" w:rsidRDefault="00257B7F">
      <w:pPr>
        <w:pStyle w:val="Cmsor2"/>
        <w:ind w:left="-5"/>
        <w:rPr>
          <w:szCs w:val="24"/>
        </w:rPr>
      </w:pPr>
      <w:r w:rsidRPr="00257A39">
        <w:rPr>
          <w:szCs w:val="24"/>
        </w:rPr>
        <w:t xml:space="preserve">7. § (1) bekezdés z) pontja alapján az adóalap megállapításakor csökkentő jogcímek </w:t>
      </w:r>
      <w:r w:rsidRPr="00257A39">
        <w:rPr>
          <w:b w:val="0"/>
          <w:szCs w:val="24"/>
        </w:rPr>
        <w:t xml:space="preserve"> </w:t>
      </w:r>
    </w:p>
    <w:p w:rsidR="00107E60" w:rsidRPr="00257A39" w:rsidRDefault="00257B7F">
      <w:pPr>
        <w:spacing w:after="0" w:line="259" w:lineRule="auto"/>
        <w:ind w:left="0" w:firstLine="0"/>
        <w:jc w:val="left"/>
        <w:rPr>
          <w:szCs w:val="24"/>
        </w:rPr>
      </w:pPr>
      <w:r w:rsidRPr="00257A39">
        <w:rPr>
          <w:szCs w:val="24"/>
        </w:rPr>
        <w:t xml:space="preserve"> </w:t>
      </w:r>
    </w:p>
    <w:p w:rsidR="00107E60" w:rsidRPr="00257A39" w:rsidRDefault="00257B7F">
      <w:pPr>
        <w:ind w:left="-5"/>
        <w:rPr>
          <w:szCs w:val="24"/>
        </w:rPr>
      </w:pPr>
      <w:proofErr w:type="gramStart"/>
      <w:r w:rsidRPr="00257A39">
        <w:rPr>
          <w:szCs w:val="24"/>
        </w:rPr>
        <w:t>a</w:t>
      </w:r>
      <w:proofErr w:type="gramEnd"/>
      <w:r w:rsidRPr="00257A39">
        <w:rPr>
          <w:szCs w:val="24"/>
        </w:rPr>
        <w:t xml:space="preserve"> közhasznú szervezetnek, a közhasznú szervezettel kötött adományozási szerződés keretében, az egyesülési jogról, a közhasznú jogállásról, valamint a civil szervezetek működéséről és támogatásáról szóló törvény szerinti közhasznú tevékenység támogatására, a Magyar Kármentő Alapnak, a Nemzeti Kulturális Alapnak, továbbá a mezőgazdasági termelést érintő időjárási és más természeti kockázatok kezeléséről szóló 2011. évi CLXVIII. törvény 7. § (1) bekezdése szerinti mezőgazdasági kockázatkezelési pénzeszköz (a továbbiakban: Kárenyhítési Alap) javára önkéntesen, nem jogszabályi kötelezés alapján vagy a felsőoktatási intézménynek felsőoktatási támogatási megállapodás keretében az adóévben visszafizetési kötelezettség nélkül adott támogatás, juttatás, térítés nélkül átadott eszköz könyv szerinti értékének, térítés nélkül nyújtott szolgáltatás bekerülési értékének </w:t>
      </w:r>
    </w:p>
    <w:p w:rsidR="00107E60" w:rsidRPr="00257A39" w:rsidRDefault="00257B7F">
      <w:pPr>
        <w:ind w:left="-5"/>
        <w:rPr>
          <w:szCs w:val="24"/>
        </w:rPr>
      </w:pPr>
      <w:proofErr w:type="spellStart"/>
      <w:r w:rsidRPr="00257A39">
        <w:rPr>
          <w:i/>
          <w:szCs w:val="24"/>
        </w:rPr>
        <w:t>za</w:t>
      </w:r>
      <w:proofErr w:type="spellEnd"/>
      <w:r w:rsidRPr="00257A39">
        <w:rPr>
          <w:i/>
          <w:szCs w:val="24"/>
        </w:rPr>
        <w:t>)</w:t>
      </w:r>
      <w:r w:rsidRPr="00257A39">
        <w:rPr>
          <w:szCs w:val="24"/>
        </w:rPr>
        <w:t xml:space="preserve"> 20 százaléka – tartós adományozási szerződés keretében 40 százaléka – közhasznú szervezet, </w:t>
      </w:r>
      <w:proofErr w:type="spellStart"/>
      <w:r w:rsidRPr="00257A39">
        <w:rPr>
          <w:i/>
          <w:szCs w:val="24"/>
        </w:rPr>
        <w:t>zb</w:t>
      </w:r>
      <w:proofErr w:type="spellEnd"/>
      <w:r w:rsidRPr="00257A39">
        <w:rPr>
          <w:i/>
          <w:szCs w:val="24"/>
        </w:rPr>
        <w:t>)</w:t>
      </w:r>
      <w:r w:rsidRPr="00257A39">
        <w:rPr>
          <w:szCs w:val="24"/>
        </w:rPr>
        <w:t xml:space="preserve"> 50 százaléka a Magyar Kármentő Alap, a Nemzeti Kulturális Alap, továbbá a Kárenyhítési Alap, </w:t>
      </w:r>
      <w:proofErr w:type="spellStart"/>
      <w:r w:rsidRPr="00257A39">
        <w:rPr>
          <w:i/>
          <w:szCs w:val="24"/>
        </w:rPr>
        <w:t>zc</w:t>
      </w:r>
      <w:proofErr w:type="spellEnd"/>
      <w:r w:rsidRPr="00257A39">
        <w:rPr>
          <w:i/>
          <w:szCs w:val="24"/>
        </w:rPr>
        <w:t>)</w:t>
      </w:r>
      <w:r w:rsidRPr="00257A39">
        <w:rPr>
          <w:szCs w:val="24"/>
        </w:rPr>
        <w:t xml:space="preserve"> 50 százaléka felsőoktatási intézmény felsőoktatási támogatási megállapodás alapján történő </w:t>
      </w:r>
    </w:p>
    <w:p w:rsidR="00107E60" w:rsidRPr="00257A39" w:rsidRDefault="00257B7F">
      <w:pPr>
        <w:ind w:left="-5"/>
        <w:rPr>
          <w:szCs w:val="24"/>
        </w:rPr>
      </w:pPr>
      <w:proofErr w:type="gramStart"/>
      <w:r w:rsidRPr="00257A39">
        <w:rPr>
          <w:szCs w:val="24"/>
        </w:rPr>
        <w:t>támogatása</w:t>
      </w:r>
      <w:proofErr w:type="gramEnd"/>
      <w:r w:rsidRPr="00257A39">
        <w:rPr>
          <w:szCs w:val="24"/>
        </w:rPr>
        <w:t xml:space="preserve"> esetén, de együttesen legfeljebb az adózás előtti eredmény összege, </w:t>
      </w:r>
    </w:p>
    <w:p w:rsidR="00107E60" w:rsidRPr="00257A39" w:rsidRDefault="00257B7F">
      <w:pPr>
        <w:spacing w:after="26" w:line="259" w:lineRule="auto"/>
        <w:ind w:left="0" w:firstLine="0"/>
        <w:jc w:val="left"/>
        <w:rPr>
          <w:szCs w:val="24"/>
        </w:rPr>
      </w:pPr>
      <w:r w:rsidRPr="00257A39">
        <w:rPr>
          <w:szCs w:val="24"/>
        </w:rPr>
        <w:t xml:space="preserve"> </w:t>
      </w:r>
    </w:p>
    <w:p w:rsidR="00107E60" w:rsidRPr="00257A39" w:rsidRDefault="00257B7F" w:rsidP="00153AED">
      <w:pPr>
        <w:pStyle w:val="Cmsor1"/>
        <w:ind w:left="-5"/>
        <w:jc w:val="both"/>
        <w:rPr>
          <w:szCs w:val="24"/>
        </w:rPr>
      </w:pPr>
      <w:r w:rsidRPr="00257A39">
        <w:rPr>
          <w:szCs w:val="24"/>
        </w:rPr>
        <w:t xml:space="preserve">A Polgári Törvénykönyvről szóló 2013. évi V. törvény </w:t>
      </w:r>
      <w:r w:rsidRPr="00257A39">
        <w:rPr>
          <w:b w:val="0"/>
          <w:szCs w:val="24"/>
        </w:rPr>
        <w:t xml:space="preserve"> </w:t>
      </w:r>
    </w:p>
    <w:p w:rsidR="00107E60" w:rsidRPr="00257A39" w:rsidRDefault="00257B7F" w:rsidP="00153AED">
      <w:pPr>
        <w:ind w:left="-5"/>
        <w:rPr>
          <w:szCs w:val="24"/>
        </w:rPr>
      </w:pPr>
      <w:r w:rsidRPr="00257A39">
        <w:rPr>
          <w:b/>
          <w:szCs w:val="24"/>
        </w:rPr>
        <w:t xml:space="preserve">6:589. § (Kötelezettségvállalás közérdekű célra) </w:t>
      </w:r>
      <w:r w:rsidRPr="00257A39">
        <w:rPr>
          <w:szCs w:val="24"/>
        </w:rPr>
        <w:t xml:space="preserve">Ha valaki kötelezettséget vállal arra, hogy általa meghatározott közérdekű célra ingyenesen vagyoni szolgáltatást teljesít, megállapíthatja azokat a feltételeket, amelyek szerint a szolgáltatást a meghatározott célra kell fordítani, és kijelölheti azt a személyt, akinek javára a szolgáltatást fordítani kell. </w:t>
      </w:r>
    </w:p>
    <w:p w:rsidR="00107E60" w:rsidRPr="00257A39" w:rsidRDefault="00257B7F" w:rsidP="00153AED">
      <w:pPr>
        <w:spacing w:after="0" w:line="259" w:lineRule="auto"/>
        <w:ind w:left="0" w:firstLine="0"/>
        <w:rPr>
          <w:szCs w:val="24"/>
        </w:rPr>
      </w:pPr>
      <w:r w:rsidRPr="00257A39">
        <w:rPr>
          <w:szCs w:val="24"/>
        </w:rPr>
        <w:t xml:space="preserve"> </w:t>
      </w:r>
    </w:p>
    <w:p w:rsidR="00185B7B" w:rsidRDefault="005533E5" w:rsidP="00153AED">
      <w:pPr>
        <w:spacing w:after="0" w:line="259" w:lineRule="auto"/>
        <w:ind w:left="0" w:firstLine="0"/>
        <w:rPr>
          <w:szCs w:val="24"/>
        </w:rPr>
      </w:pPr>
      <w:r>
        <w:rPr>
          <w:szCs w:val="24"/>
        </w:rPr>
        <w:t>Az előterjesztés 1. sz.</w:t>
      </w:r>
      <w:r w:rsidR="00153AED">
        <w:rPr>
          <w:szCs w:val="24"/>
        </w:rPr>
        <w:t xml:space="preserve"> és 2. </w:t>
      </w:r>
      <w:proofErr w:type="gramStart"/>
      <w:r w:rsidR="00153AED">
        <w:rPr>
          <w:szCs w:val="24"/>
        </w:rPr>
        <w:t xml:space="preserve">sz. </w:t>
      </w:r>
      <w:r>
        <w:rPr>
          <w:szCs w:val="24"/>
        </w:rPr>
        <w:t xml:space="preserve"> mell</w:t>
      </w:r>
      <w:r w:rsidR="00E70628">
        <w:rPr>
          <w:szCs w:val="24"/>
        </w:rPr>
        <w:t>é</w:t>
      </w:r>
      <w:r w:rsidR="00153AED">
        <w:rPr>
          <w:szCs w:val="24"/>
        </w:rPr>
        <w:t>klete</w:t>
      </w:r>
      <w:proofErr w:type="gramEnd"/>
      <w:r w:rsidR="00153AED">
        <w:rPr>
          <w:szCs w:val="24"/>
        </w:rPr>
        <w:t xml:space="preserve"> tartalmazza a közérdekű kötelezettségváll</w:t>
      </w:r>
      <w:r w:rsidR="00E621CA">
        <w:rPr>
          <w:szCs w:val="24"/>
        </w:rPr>
        <w:t>alás meghirdetésére, valamint az adományok fogadására vonatkozó tervezeteket.</w:t>
      </w:r>
    </w:p>
    <w:p w:rsidR="002A2801" w:rsidRDefault="002A2801" w:rsidP="00153AED">
      <w:pPr>
        <w:spacing w:after="0" w:line="259" w:lineRule="auto"/>
        <w:ind w:left="0" w:firstLine="0"/>
        <w:rPr>
          <w:szCs w:val="24"/>
        </w:rPr>
      </w:pPr>
    </w:p>
    <w:p w:rsidR="00E621CA" w:rsidRPr="00257A39" w:rsidRDefault="00E621CA" w:rsidP="00153AED">
      <w:pPr>
        <w:spacing w:after="0" w:line="259" w:lineRule="auto"/>
        <w:ind w:left="0" w:firstLine="0"/>
        <w:rPr>
          <w:szCs w:val="24"/>
        </w:rPr>
      </w:pPr>
      <w:r>
        <w:rPr>
          <w:szCs w:val="24"/>
        </w:rPr>
        <w:t>Kérem, hogy a határozati javaslat elfogadásával támogassák a kezdeményezés megindítását.</w:t>
      </w:r>
    </w:p>
    <w:p w:rsidR="00185B7B" w:rsidRPr="00257A39" w:rsidRDefault="00185B7B" w:rsidP="00153AED">
      <w:pPr>
        <w:spacing w:after="0" w:line="259" w:lineRule="auto"/>
        <w:ind w:left="0" w:firstLine="0"/>
        <w:rPr>
          <w:szCs w:val="24"/>
        </w:rPr>
      </w:pPr>
    </w:p>
    <w:p w:rsidR="00185B7B" w:rsidRPr="00257A39" w:rsidRDefault="00185B7B">
      <w:pPr>
        <w:spacing w:after="0" w:line="259" w:lineRule="auto"/>
        <w:ind w:left="0" w:firstLine="0"/>
        <w:jc w:val="left"/>
        <w:rPr>
          <w:szCs w:val="24"/>
        </w:rPr>
      </w:pPr>
    </w:p>
    <w:p w:rsidR="00E621CA" w:rsidRPr="00257A39" w:rsidRDefault="00E621CA">
      <w:pPr>
        <w:spacing w:after="0" w:line="259" w:lineRule="auto"/>
        <w:ind w:left="0" w:firstLine="0"/>
        <w:jc w:val="left"/>
        <w:rPr>
          <w:szCs w:val="24"/>
        </w:rPr>
      </w:pPr>
    </w:p>
    <w:p w:rsidR="00A1266D" w:rsidRPr="00257A39" w:rsidRDefault="00A1266D" w:rsidP="00A1266D">
      <w:pPr>
        <w:pStyle w:val="Listaszerbekezds"/>
        <w:numPr>
          <w:ilvl w:val="0"/>
          <w:numId w:val="11"/>
        </w:numPr>
        <w:spacing w:line="259" w:lineRule="auto"/>
      </w:pPr>
      <w:r w:rsidRPr="00257A39">
        <w:lastRenderedPageBreak/>
        <w:t>számú melléklet</w:t>
      </w:r>
    </w:p>
    <w:p w:rsidR="00A1266D" w:rsidRPr="00257A39" w:rsidRDefault="00A1266D">
      <w:pPr>
        <w:spacing w:after="0" w:line="259" w:lineRule="auto"/>
        <w:ind w:left="0" w:firstLine="0"/>
        <w:jc w:val="left"/>
        <w:rPr>
          <w:szCs w:val="24"/>
        </w:rPr>
      </w:pPr>
    </w:p>
    <w:p w:rsidR="00EE4321" w:rsidRDefault="00E23E83" w:rsidP="00EE4321">
      <w:pPr>
        <w:pStyle w:val="Cmsor2"/>
        <w:ind w:left="-5"/>
        <w:jc w:val="center"/>
        <w:rPr>
          <w:szCs w:val="24"/>
        </w:rPr>
      </w:pPr>
      <w:r w:rsidRPr="00257A39">
        <w:rPr>
          <w:szCs w:val="24"/>
        </w:rPr>
        <w:t>Közérdekű köt</w:t>
      </w:r>
      <w:r w:rsidR="00EE4321">
        <w:rPr>
          <w:szCs w:val="24"/>
        </w:rPr>
        <w:t xml:space="preserve">elezettség-vállalás szervezése </w:t>
      </w:r>
    </w:p>
    <w:p w:rsidR="00E23E83" w:rsidRPr="00257A39" w:rsidRDefault="00E23E83" w:rsidP="00EE4321">
      <w:pPr>
        <w:pStyle w:val="Cmsor2"/>
        <w:ind w:left="-5"/>
        <w:jc w:val="center"/>
        <w:rPr>
          <w:szCs w:val="24"/>
        </w:rPr>
      </w:pPr>
      <w:r w:rsidRPr="00257A39">
        <w:rPr>
          <w:szCs w:val="24"/>
        </w:rPr>
        <w:t xml:space="preserve"> </w:t>
      </w:r>
      <w:r w:rsidR="00EE4321">
        <w:rPr>
          <w:szCs w:val="24"/>
        </w:rPr>
        <w:t>(</w:t>
      </w:r>
      <w:r w:rsidRPr="00257A39">
        <w:rPr>
          <w:szCs w:val="24"/>
        </w:rPr>
        <w:t>Tervezet</w:t>
      </w:r>
      <w:r w:rsidR="00EE4321">
        <w:rPr>
          <w:szCs w:val="24"/>
        </w:rPr>
        <w:t>)</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ind w:left="-5"/>
        <w:rPr>
          <w:szCs w:val="24"/>
        </w:rPr>
      </w:pPr>
      <w:r w:rsidRPr="00257A39">
        <w:rPr>
          <w:szCs w:val="24"/>
        </w:rPr>
        <w:t>Bátaszék Város Önkormányzata a városi adventi, karácsonyi</w:t>
      </w:r>
      <w:r w:rsidR="009D653D" w:rsidRPr="00257A39">
        <w:rPr>
          <w:szCs w:val="24"/>
        </w:rPr>
        <w:t xml:space="preserve"> és húsvéti ünnepkörökhöz kapcsolódó</w:t>
      </w:r>
      <w:r w:rsidRPr="00257A39">
        <w:rPr>
          <w:szCs w:val="24"/>
        </w:rPr>
        <w:t xml:space="preserve"> adománygyűjtés keretében a hátrányos helyzetű lakosok részére kiosztandó adományok biztosítására (adománygyűjtő akciót) közérdekű kötelezettségvállalást szervez. </w:t>
      </w:r>
    </w:p>
    <w:p w:rsidR="00E23E83" w:rsidRPr="00257A39" w:rsidRDefault="00E23E83" w:rsidP="00E23E83">
      <w:pPr>
        <w:spacing w:after="23" w:line="259" w:lineRule="auto"/>
        <w:ind w:left="0" w:firstLine="0"/>
        <w:jc w:val="left"/>
        <w:rPr>
          <w:szCs w:val="24"/>
        </w:rPr>
      </w:pPr>
      <w:r w:rsidRPr="00257A39">
        <w:rPr>
          <w:szCs w:val="24"/>
        </w:rPr>
        <w:t xml:space="preserve"> </w:t>
      </w:r>
    </w:p>
    <w:p w:rsidR="00E23E83" w:rsidRPr="00257A39" w:rsidRDefault="00E23E83" w:rsidP="00E23E83">
      <w:pPr>
        <w:numPr>
          <w:ilvl w:val="0"/>
          <w:numId w:val="7"/>
        </w:numPr>
        <w:ind w:hanging="320"/>
        <w:rPr>
          <w:szCs w:val="24"/>
        </w:rPr>
      </w:pPr>
      <w:r w:rsidRPr="00257A39">
        <w:rPr>
          <w:szCs w:val="24"/>
        </w:rPr>
        <w:t xml:space="preserve">A fenti közérdekű céllal összefüggésben magánszemélyek, jogi személyek, jogi személyiséggel nem rendelkező gazdasági társaságok írásban kötelezettséget vállalnak arra, hogy vagyoni szolgáltatásukkal az adománygyűjtés célkitűzéseit szolgálják. </w:t>
      </w:r>
    </w:p>
    <w:p w:rsidR="00E23E83" w:rsidRPr="00257A39" w:rsidRDefault="00E23E83" w:rsidP="00E23E83">
      <w:pPr>
        <w:spacing w:after="21" w:line="259" w:lineRule="auto"/>
        <w:ind w:left="0" w:firstLine="0"/>
        <w:jc w:val="left"/>
        <w:rPr>
          <w:szCs w:val="24"/>
        </w:rPr>
      </w:pPr>
      <w:r w:rsidRPr="00257A39">
        <w:rPr>
          <w:szCs w:val="24"/>
        </w:rPr>
        <w:t xml:space="preserve"> </w:t>
      </w:r>
    </w:p>
    <w:p w:rsidR="00E23E83" w:rsidRPr="00257A39" w:rsidRDefault="00E23E83" w:rsidP="00E23E83">
      <w:pPr>
        <w:numPr>
          <w:ilvl w:val="0"/>
          <w:numId w:val="7"/>
        </w:numPr>
        <w:ind w:hanging="320"/>
        <w:rPr>
          <w:szCs w:val="24"/>
        </w:rPr>
      </w:pPr>
      <w:r w:rsidRPr="00257A39">
        <w:rPr>
          <w:szCs w:val="24"/>
        </w:rPr>
        <w:t xml:space="preserve">A felajánlás tartalma:  </w:t>
      </w:r>
      <w:r w:rsidRPr="00257A39">
        <w:rPr>
          <w:szCs w:val="24"/>
        </w:rPr>
        <w:tab/>
        <w:t xml:space="preserve"> </w:t>
      </w:r>
    </w:p>
    <w:p w:rsidR="00E23E83" w:rsidRPr="00257A39" w:rsidRDefault="00E23E83" w:rsidP="00E23E83">
      <w:pPr>
        <w:ind w:left="-5"/>
        <w:rPr>
          <w:szCs w:val="24"/>
        </w:rPr>
      </w:pPr>
      <w:r w:rsidRPr="00257A39">
        <w:rPr>
          <w:szCs w:val="24"/>
        </w:rPr>
        <w:t xml:space="preserve">A felajánlásnak tartalmaznia kell a közérdekű célt és a felajánlott vagyoni szolgáltatás tartalmát (összegét, illetve természetben történő meghatározását), valamint a szolgáltatás esetleges feltételeit. A felajánlás megállapodás megkötésével jön létre. </w:t>
      </w:r>
    </w:p>
    <w:p w:rsidR="00E23E83" w:rsidRPr="00257A39" w:rsidRDefault="00E23E83" w:rsidP="00E23E83">
      <w:pPr>
        <w:spacing w:after="21" w:line="259" w:lineRule="auto"/>
        <w:ind w:left="0" w:firstLine="0"/>
        <w:jc w:val="left"/>
        <w:rPr>
          <w:szCs w:val="24"/>
        </w:rPr>
      </w:pPr>
      <w:r w:rsidRPr="00257A39">
        <w:rPr>
          <w:szCs w:val="24"/>
        </w:rPr>
        <w:t xml:space="preserve"> </w:t>
      </w:r>
    </w:p>
    <w:p w:rsidR="00E23E83" w:rsidRPr="00257A39" w:rsidRDefault="00E23E83" w:rsidP="00E23E83">
      <w:pPr>
        <w:numPr>
          <w:ilvl w:val="0"/>
          <w:numId w:val="8"/>
        </w:numPr>
        <w:rPr>
          <w:szCs w:val="24"/>
        </w:rPr>
      </w:pPr>
      <w:r w:rsidRPr="00257A39">
        <w:rPr>
          <w:szCs w:val="24"/>
        </w:rPr>
        <w:t>A közérdekű kötelezettségvállalást kiíró a képviselő-test</w:t>
      </w:r>
      <w:r w:rsidR="007C0682" w:rsidRPr="00257A39">
        <w:rPr>
          <w:szCs w:val="24"/>
        </w:rPr>
        <w:t>ületi határozat meghozatalától 2020.04.15.-ig</w:t>
      </w:r>
      <w:r w:rsidRPr="00257A39">
        <w:rPr>
          <w:szCs w:val="24"/>
        </w:rPr>
        <w:t xml:space="preserve"> tartó határozott időre szervezi. A felajánlásokat Bátaszék Város Önkormányzatának az OTP Bank </w:t>
      </w:r>
      <w:proofErr w:type="spellStart"/>
      <w:r w:rsidRPr="00257A39">
        <w:rPr>
          <w:szCs w:val="24"/>
        </w:rPr>
        <w:t>Nyrt</w:t>
      </w:r>
      <w:proofErr w:type="spellEnd"/>
      <w:r w:rsidRPr="00257A39">
        <w:rPr>
          <w:szCs w:val="24"/>
        </w:rPr>
        <w:t>. által vezetett</w:t>
      </w:r>
      <w:proofErr w:type="gramStart"/>
      <w:r w:rsidRPr="00257A39">
        <w:rPr>
          <w:szCs w:val="24"/>
        </w:rPr>
        <w:t>, …</w:t>
      </w:r>
      <w:proofErr w:type="gramEnd"/>
      <w:r w:rsidRPr="00257A39">
        <w:rPr>
          <w:szCs w:val="24"/>
        </w:rPr>
        <w:t>……………………. számú bankszámlájára lehet teljesíteni, illetve más tartalmú felajánlások (t</w:t>
      </w:r>
      <w:r w:rsidR="009D653D" w:rsidRPr="00257A39">
        <w:rPr>
          <w:szCs w:val="24"/>
        </w:rPr>
        <w:t xml:space="preserve">ermészetbeni juttatás) esetén </w:t>
      </w:r>
      <w:r w:rsidRPr="00257A39">
        <w:rPr>
          <w:szCs w:val="24"/>
        </w:rPr>
        <w:t>a Gondozási Központba</w:t>
      </w:r>
      <w:r w:rsidR="00843781" w:rsidRPr="00257A39">
        <w:rPr>
          <w:szCs w:val="24"/>
        </w:rPr>
        <w:t xml:space="preserve"> (7140 Bátaszék Budai u. 21.)</w:t>
      </w:r>
      <w:r w:rsidRPr="00257A39">
        <w:rPr>
          <w:szCs w:val="24"/>
        </w:rPr>
        <w:t xml:space="preserve"> eljuttatni.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8"/>
        </w:numPr>
        <w:rPr>
          <w:szCs w:val="24"/>
        </w:rPr>
      </w:pPr>
      <w:r w:rsidRPr="00257A39">
        <w:rPr>
          <w:szCs w:val="24"/>
        </w:rPr>
        <w:t xml:space="preserve">A közérdekű célra felajánlott pénzeszközöket Bátaszék Város Önkormányzata a fenti </w:t>
      </w:r>
      <w:proofErr w:type="spellStart"/>
      <w:r w:rsidRPr="00257A39">
        <w:rPr>
          <w:szCs w:val="24"/>
        </w:rPr>
        <w:t>alszámlán</w:t>
      </w:r>
      <w:proofErr w:type="spellEnd"/>
      <w:r w:rsidRPr="00257A39">
        <w:rPr>
          <w:szCs w:val="24"/>
        </w:rPr>
        <w:t xml:space="preserve"> elkülönítetten kezeli. Az adományozott az adományozó által teljesített befizetésről, adományról az adományozás teljesítésekor hatályos adójogszabályok szerint - amennyiben a hatályos adójogszabályok igazolás kiadását írják elő - igazolást ad ki a tárgyévet követő év január 31-ig. </w:t>
      </w:r>
    </w:p>
    <w:p w:rsidR="00E23E83" w:rsidRPr="00257A39" w:rsidRDefault="00E23E83" w:rsidP="00E23E83">
      <w:pPr>
        <w:spacing w:after="22" w:line="259" w:lineRule="auto"/>
        <w:ind w:left="0" w:firstLine="0"/>
        <w:jc w:val="left"/>
        <w:rPr>
          <w:szCs w:val="24"/>
        </w:rPr>
      </w:pPr>
      <w:r w:rsidRPr="00257A39">
        <w:rPr>
          <w:szCs w:val="24"/>
        </w:rPr>
        <w:t xml:space="preserve"> </w:t>
      </w:r>
    </w:p>
    <w:p w:rsidR="00E23E83" w:rsidRPr="00257A39" w:rsidRDefault="00E23E83" w:rsidP="00E23E83">
      <w:pPr>
        <w:numPr>
          <w:ilvl w:val="0"/>
          <w:numId w:val="8"/>
        </w:numPr>
        <w:rPr>
          <w:szCs w:val="24"/>
        </w:rPr>
      </w:pPr>
      <w:r w:rsidRPr="00257A39">
        <w:rPr>
          <w:szCs w:val="24"/>
        </w:rPr>
        <w:t xml:space="preserve">A bankszámlára befizetett pénzeszközök és egyéb felajánlások tekintetében a polgármester kötelezettséget vállal arra, hogy azokat maradéktalanul ebben az okiratban megjelölt célra fordítja.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8"/>
        </w:numPr>
        <w:rPr>
          <w:szCs w:val="24"/>
        </w:rPr>
      </w:pPr>
      <w:r w:rsidRPr="00257A39">
        <w:rPr>
          <w:szCs w:val="24"/>
        </w:rPr>
        <w:t xml:space="preserve">Bátaszék Város Önkormányzata köteles a közérdekű kötelezettségvállalást nyilvánosan meghirdetni, a felajánlások felhasználásával kapcsolatban a közérdekű kötelezettségvállalókat tájékoztatni.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ind w:left="-5"/>
        <w:rPr>
          <w:szCs w:val="24"/>
        </w:rPr>
      </w:pPr>
      <w:r w:rsidRPr="00257A39">
        <w:rPr>
          <w:szCs w:val="24"/>
        </w:rPr>
        <w:t xml:space="preserve">Bátaszék, 2019. ……....  </w:t>
      </w:r>
    </w:p>
    <w:p w:rsidR="00E23E83" w:rsidRPr="00257A39" w:rsidRDefault="00E23E83" w:rsidP="00A1266D">
      <w:pPr>
        <w:spacing w:after="0" w:line="259" w:lineRule="auto"/>
        <w:ind w:left="2314" w:firstLine="0"/>
        <w:jc w:val="center"/>
        <w:rPr>
          <w:szCs w:val="24"/>
        </w:rPr>
      </w:pPr>
      <w:r w:rsidRPr="00257A39">
        <w:rPr>
          <w:szCs w:val="24"/>
        </w:rPr>
        <w:t xml:space="preserve"> </w:t>
      </w:r>
    </w:p>
    <w:p w:rsidR="00E23E83" w:rsidRPr="00257A39" w:rsidRDefault="00E23E83" w:rsidP="00E23E83">
      <w:pPr>
        <w:pStyle w:val="Cmsor3"/>
        <w:ind w:left="5675" w:right="728"/>
        <w:rPr>
          <w:szCs w:val="24"/>
        </w:rPr>
      </w:pPr>
      <w:r w:rsidRPr="00257A39">
        <w:rPr>
          <w:szCs w:val="24"/>
        </w:rPr>
        <w:t xml:space="preserve">Dr. </w:t>
      </w:r>
      <w:proofErr w:type="spellStart"/>
      <w:r w:rsidRPr="00257A39">
        <w:rPr>
          <w:szCs w:val="24"/>
        </w:rPr>
        <w:t>Bozsolik</w:t>
      </w:r>
      <w:proofErr w:type="spellEnd"/>
      <w:r w:rsidRPr="00257A39">
        <w:rPr>
          <w:szCs w:val="24"/>
        </w:rPr>
        <w:t xml:space="preserve"> </w:t>
      </w:r>
      <w:proofErr w:type="gramStart"/>
      <w:r w:rsidRPr="00257A39">
        <w:rPr>
          <w:szCs w:val="24"/>
        </w:rPr>
        <w:t xml:space="preserve">Róbert </w:t>
      </w:r>
      <w:r w:rsidRPr="00257A39">
        <w:rPr>
          <w:b w:val="0"/>
          <w:szCs w:val="24"/>
        </w:rPr>
        <w:t xml:space="preserve"> </w:t>
      </w:r>
      <w:r w:rsidR="00E70628">
        <w:rPr>
          <w:b w:val="0"/>
          <w:szCs w:val="24"/>
        </w:rPr>
        <w:t xml:space="preserve">           </w:t>
      </w:r>
      <w:r w:rsidRPr="00257A39">
        <w:rPr>
          <w:szCs w:val="24"/>
        </w:rPr>
        <w:t>polgármester</w:t>
      </w:r>
      <w:proofErr w:type="gramEnd"/>
      <w:r w:rsidRPr="00257A39">
        <w:rPr>
          <w:szCs w:val="24"/>
        </w:rPr>
        <w:t xml:space="preserve"> </w:t>
      </w:r>
    </w:p>
    <w:p w:rsidR="00257A39" w:rsidRPr="00257A39" w:rsidRDefault="00E23E83" w:rsidP="00E23E83">
      <w:pPr>
        <w:spacing w:after="0" w:line="259" w:lineRule="auto"/>
        <w:ind w:left="0" w:firstLine="0"/>
        <w:jc w:val="left"/>
        <w:rPr>
          <w:szCs w:val="24"/>
        </w:rPr>
      </w:pPr>
      <w:r w:rsidRPr="00257A39">
        <w:rPr>
          <w:szCs w:val="24"/>
        </w:rPr>
        <w:t xml:space="preserve"> </w:t>
      </w:r>
    </w:p>
    <w:p w:rsidR="00A1266D" w:rsidRPr="00257A39" w:rsidRDefault="00A1266D" w:rsidP="00A1266D">
      <w:pPr>
        <w:pStyle w:val="Listaszerbekezds"/>
        <w:numPr>
          <w:ilvl w:val="0"/>
          <w:numId w:val="11"/>
        </w:numPr>
        <w:spacing w:line="259" w:lineRule="auto"/>
      </w:pPr>
      <w:r w:rsidRPr="00257A39">
        <w:lastRenderedPageBreak/>
        <w:t>számú melléklet</w:t>
      </w:r>
    </w:p>
    <w:p w:rsidR="00A1266D" w:rsidRPr="00257A39" w:rsidRDefault="00A1266D" w:rsidP="00E23E83">
      <w:pPr>
        <w:spacing w:after="0" w:line="259" w:lineRule="auto"/>
        <w:ind w:left="0" w:firstLine="0"/>
        <w:jc w:val="left"/>
        <w:rPr>
          <w:szCs w:val="24"/>
        </w:rPr>
      </w:pPr>
    </w:p>
    <w:p w:rsidR="00EE4321" w:rsidRDefault="00EE4321" w:rsidP="00E23E83">
      <w:pPr>
        <w:spacing w:after="113" w:line="259" w:lineRule="auto"/>
        <w:ind w:left="0" w:right="8" w:firstLine="0"/>
        <w:jc w:val="center"/>
        <w:rPr>
          <w:szCs w:val="24"/>
        </w:rPr>
      </w:pPr>
      <w:r>
        <w:rPr>
          <w:szCs w:val="24"/>
        </w:rPr>
        <w:t xml:space="preserve">M E G Á L </w:t>
      </w:r>
      <w:proofErr w:type="spellStart"/>
      <w:r>
        <w:rPr>
          <w:szCs w:val="24"/>
        </w:rPr>
        <w:t>L</w:t>
      </w:r>
      <w:proofErr w:type="spellEnd"/>
      <w:r>
        <w:rPr>
          <w:szCs w:val="24"/>
        </w:rPr>
        <w:t xml:space="preserve"> </w:t>
      </w:r>
      <w:proofErr w:type="gramStart"/>
      <w:r>
        <w:rPr>
          <w:szCs w:val="24"/>
        </w:rPr>
        <w:t>A</w:t>
      </w:r>
      <w:proofErr w:type="gramEnd"/>
      <w:r>
        <w:rPr>
          <w:szCs w:val="24"/>
        </w:rPr>
        <w:t xml:space="preserve"> P O D Á S</w:t>
      </w:r>
    </w:p>
    <w:p w:rsidR="00E23E83" w:rsidRPr="00257A39" w:rsidRDefault="00E23E83" w:rsidP="00E23E83">
      <w:pPr>
        <w:spacing w:after="113" w:line="259" w:lineRule="auto"/>
        <w:ind w:left="0" w:right="8" w:firstLine="0"/>
        <w:jc w:val="center"/>
        <w:rPr>
          <w:szCs w:val="24"/>
        </w:rPr>
      </w:pPr>
      <w:r w:rsidRPr="00257A39">
        <w:rPr>
          <w:szCs w:val="24"/>
        </w:rPr>
        <w:t xml:space="preserve">Tervezet </w:t>
      </w:r>
    </w:p>
    <w:p w:rsidR="00E23E83" w:rsidRPr="00257A39" w:rsidRDefault="00E23E83" w:rsidP="00E23E83">
      <w:pPr>
        <w:spacing w:after="22" w:line="259" w:lineRule="auto"/>
        <w:ind w:left="0" w:firstLine="0"/>
        <w:jc w:val="left"/>
        <w:rPr>
          <w:szCs w:val="24"/>
        </w:rPr>
      </w:pPr>
      <w:r w:rsidRPr="00257A39">
        <w:rPr>
          <w:szCs w:val="24"/>
        </w:rPr>
        <w:t xml:space="preserve"> </w:t>
      </w:r>
    </w:p>
    <w:p w:rsidR="00E23E83" w:rsidRPr="00257A39" w:rsidRDefault="00E23E83" w:rsidP="00E23E83">
      <w:pPr>
        <w:ind w:left="-5"/>
        <w:rPr>
          <w:szCs w:val="24"/>
        </w:rPr>
      </w:pPr>
      <w:proofErr w:type="gramStart"/>
      <w:r w:rsidRPr="00257A39">
        <w:rPr>
          <w:szCs w:val="24"/>
        </w:rPr>
        <w:t>amely</w:t>
      </w:r>
      <w:proofErr w:type="gramEnd"/>
      <w:r w:rsidRPr="00257A39">
        <w:rPr>
          <w:szCs w:val="24"/>
        </w:rPr>
        <w:t xml:space="preserve"> létrejött egyrészről </w:t>
      </w:r>
    </w:p>
    <w:p w:rsidR="00E23E83" w:rsidRPr="00257A39" w:rsidRDefault="00E23E83" w:rsidP="00E23E83">
      <w:pPr>
        <w:pStyle w:val="Cmsor2"/>
        <w:ind w:left="-5"/>
        <w:rPr>
          <w:szCs w:val="24"/>
        </w:rPr>
      </w:pPr>
      <w:r w:rsidRPr="00257A39">
        <w:rPr>
          <w:szCs w:val="24"/>
        </w:rPr>
        <w:t xml:space="preserve">Bátaszék Város Önkormányzata  </w:t>
      </w:r>
    </w:p>
    <w:p w:rsidR="00E23E83" w:rsidRPr="00257A39" w:rsidRDefault="00E23E83" w:rsidP="00E23E83">
      <w:pPr>
        <w:spacing w:line="269" w:lineRule="auto"/>
        <w:ind w:left="-5"/>
        <w:jc w:val="left"/>
        <w:rPr>
          <w:szCs w:val="24"/>
        </w:rPr>
      </w:pPr>
      <w:r w:rsidRPr="00257A39">
        <w:rPr>
          <w:szCs w:val="24"/>
        </w:rPr>
        <w:t xml:space="preserve">Székhely: </w:t>
      </w:r>
      <w:r w:rsidRPr="00257A39">
        <w:rPr>
          <w:b/>
          <w:szCs w:val="24"/>
        </w:rPr>
        <w:t>7140 Bátaszék, Szabadság u 4.</w:t>
      </w:r>
      <w:r w:rsidRPr="00257A39">
        <w:rPr>
          <w:szCs w:val="24"/>
        </w:rPr>
        <w:t xml:space="preserve"> </w:t>
      </w:r>
    </w:p>
    <w:p w:rsidR="00E23E83" w:rsidRPr="00257A39" w:rsidRDefault="00E23E83" w:rsidP="00E23E83">
      <w:pPr>
        <w:ind w:left="-5"/>
        <w:rPr>
          <w:szCs w:val="24"/>
        </w:rPr>
      </w:pPr>
      <w:r w:rsidRPr="00257A39">
        <w:rPr>
          <w:szCs w:val="24"/>
        </w:rPr>
        <w:t xml:space="preserve">Törzskönyvi azonosító szám: </w:t>
      </w:r>
      <w:r w:rsidR="001C7781" w:rsidRPr="00257A39">
        <w:rPr>
          <w:szCs w:val="24"/>
        </w:rPr>
        <w:t>733304</w:t>
      </w:r>
      <w:r w:rsidRPr="00257A39">
        <w:rPr>
          <w:szCs w:val="24"/>
        </w:rPr>
        <w:t xml:space="preserve"> </w:t>
      </w:r>
    </w:p>
    <w:p w:rsidR="00E23E83" w:rsidRPr="00257A39" w:rsidRDefault="00E23E83" w:rsidP="00E23E83">
      <w:pPr>
        <w:pStyle w:val="Cmsor2"/>
        <w:ind w:left="-5"/>
        <w:rPr>
          <w:szCs w:val="24"/>
        </w:rPr>
      </w:pPr>
      <w:r w:rsidRPr="00257A39">
        <w:rPr>
          <w:b w:val="0"/>
          <w:szCs w:val="24"/>
        </w:rPr>
        <w:t xml:space="preserve">Adószám: </w:t>
      </w:r>
      <w:r w:rsidR="001C7781" w:rsidRPr="00257A39">
        <w:rPr>
          <w:b w:val="0"/>
          <w:szCs w:val="24"/>
        </w:rPr>
        <w:t>15733304-2-17</w:t>
      </w:r>
    </w:p>
    <w:p w:rsidR="00E23E83" w:rsidRPr="00257A39" w:rsidRDefault="00E23E83" w:rsidP="00E23E83">
      <w:pPr>
        <w:ind w:left="-5"/>
        <w:rPr>
          <w:szCs w:val="24"/>
        </w:rPr>
      </w:pPr>
      <w:r w:rsidRPr="00257A39">
        <w:rPr>
          <w:szCs w:val="24"/>
        </w:rPr>
        <w:t xml:space="preserve">Számlavezető pénzintézet neve: </w:t>
      </w:r>
      <w:r w:rsidRPr="00257A39">
        <w:rPr>
          <w:b/>
          <w:szCs w:val="24"/>
        </w:rPr>
        <w:t xml:space="preserve">OTP Bank </w:t>
      </w:r>
      <w:proofErr w:type="spellStart"/>
      <w:r w:rsidRPr="00257A39">
        <w:rPr>
          <w:b/>
          <w:szCs w:val="24"/>
        </w:rPr>
        <w:t>Nyrt</w:t>
      </w:r>
      <w:proofErr w:type="spellEnd"/>
      <w:r w:rsidRPr="00257A39">
        <w:rPr>
          <w:b/>
          <w:szCs w:val="24"/>
        </w:rPr>
        <w:t>.</w:t>
      </w:r>
      <w:r w:rsidRPr="00257A39">
        <w:rPr>
          <w:szCs w:val="24"/>
        </w:rPr>
        <w:t xml:space="preserve"> </w:t>
      </w:r>
    </w:p>
    <w:p w:rsidR="00E23E83" w:rsidRPr="00257A39" w:rsidRDefault="00E23E83" w:rsidP="00E23E83">
      <w:pPr>
        <w:ind w:left="-5"/>
        <w:rPr>
          <w:szCs w:val="24"/>
        </w:rPr>
      </w:pPr>
      <w:r w:rsidRPr="00257A39">
        <w:rPr>
          <w:szCs w:val="24"/>
        </w:rPr>
        <w:t>Számlaszám</w:t>
      </w:r>
      <w:proofErr w:type="gramStart"/>
      <w:r w:rsidRPr="00257A39">
        <w:rPr>
          <w:szCs w:val="24"/>
        </w:rPr>
        <w:t>: …</w:t>
      </w:r>
      <w:proofErr w:type="gramEnd"/>
      <w:r w:rsidRPr="00257A39">
        <w:rPr>
          <w:szCs w:val="24"/>
        </w:rPr>
        <w:t xml:space="preserve">…………………………., mint adományozott, képviseli: </w:t>
      </w:r>
      <w:r w:rsidRPr="00257A39">
        <w:rPr>
          <w:b/>
          <w:szCs w:val="24"/>
        </w:rPr>
        <w:t xml:space="preserve">Dr. </w:t>
      </w:r>
      <w:proofErr w:type="spellStart"/>
      <w:r w:rsidRPr="00257A39">
        <w:rPr>
          <w:b/>
          <w:szCs w:val="24"/>
        </w:rPr>
        <w:t>Bozsolik</w:t>
      </w:r>
      <w:proofErr w:type="spellEnd"/>
      <w:r w:rsidRPr="00257A39">
        <w:rPr>
          <w:b/>
          <w:szCs w:val="24"/>
        </w:rPr>
        <w:t xml:space="preserve"> Róbert polgármester</w:t>
      </w:r>
      <w:r w:rsidRPr="00257A39">
        <w:rPr>
          <w:szCs w:val="24"/>
        </w:rPr>
        <w:t xml:space="preserve">, (a továbbiakban: adományozott) </w:t>
      </w:r>
    </w:p>
    <w:p w:rsidR="00E23E83" w:rsidRPr="00257A39" w:rsidRDefault="00E23E83" w:rsidP="00E23E83">
      <w:pPr>
        <w:ind w:left="-5" w:right="7910"/>
        <w:rPr>
          <w:szCs w:val="24"/>
        </w:rPr>
      </w:pPr>
      <w:r w:rsidRPr="00257A39">
        <w:rPr>
          <w:szCs w:val="24"/>
        </w:rPr>
        <w:t xml:space="preserve"> </w:t>
      </w:r>
      <w:proofErr w:type="gramStart"/>
      <w:r w:rsidRPr="00257A39">
        <w:rPr>
          <w:szCs w:val="24"/>
        </w:rPr>
        <w:t>másrészről</w:t>
      </w:r>
      <w:proofErr w:type="gramEnd"/>
      <w:r w:rsidRPr="00257A39">
        <w:rPr>
          <w:szCs w:val="24"/>
        </w:rPr>
        <w:t xml:space="preserve">:  </w:t>
      </w:r>
    </w:p>
    <w:p w:rsidR="00E23E83" w:rsidRPr="00257A39" w:rsidRDefault="00E23E83" w:rsidP="00E23E83">
      <w:pPr>
        <w:spacing w:line="269" w:lineRule="auto"/>
        <w:ind w:left="-5"/>
        <w:jc w:val="left"/>
        <w:rPr>
          <w:szCs w:val="24"/>
        </w:rPr>
      </w:pPr>
      <w:r w:rsidRPr="00257A39">
        <w:rPr>
          <w:b/>
          <w:szCs w:val="24"/>
        </w:rPr>
        <w:t xml:space="preserve">……………………………………………….. </w:t>
      </w:r>
    </w:p>
    <w:p w:rsidR="00E23E83" w:rsidRPr="00257A39" w:rsidRDefault="00E23E83" w:rsidP="00E23E83">
      <w:pPr>
        <w:ind w:left="-5"/>
        <w:rPr>
          <w:szCs w:val="24"/>
        </w:rPr>
      </w:pPr>
      <w:r w:rsidRPr="00257A39">
        <w:rPr>
          <w:szCs w:val="24"/>
        </w:rPr>
        <w:t>Székhely</w:t>
      </w:r>
      <w:proofErr w:type="gramStart"/>
      <w:r w:rsidRPr="00257A39">
        <w:rPr>
          <w:szCs w:val="24"/>
        </w:rPr>
        <w:t>: …</w:t>
      </w:r>
      <w:proofErr w:type="gramEnd"/>
      <w:r w:rsidRPr="00257A39">
        <w:rPr>
          <w:szCs w:val="24"/>
        </w:rPr>
        <w:t xml:space="preserve">……………………………… </w:t>
      </w:r>
    </w:p>
    <w:p w:rsidR="00E23E83" w:rsidRPr="00257A39" w:rsidRDefault="00E23E83" w:rsidP="00E23E83">
      <w:pPr>
        <w:ind w:left="-5"/>
        <w:rPr>
          <w:szCs w:val="24"/>
        </w:rPr>
      </w:pPr>
      <w:r w:rsidRPr="00257A39">
        <w:rPr>
          <w:szCs w:val="24"/>
        </w:rPr>
        <w:t>Adószám</w:t>
      </w:r>
      <w:proofErr w:type="gramStart"/>
      <w:r w:rsidRPr="00257A39">
        <w:rPr>
          <w:szCs w:val="24"/>
        </w:rPr>
        <w:t>: …</w:t>
      </w:r>
      <w:proofErr w:type="gramEnd"/>
      <w:r w:rsidRPr="00257A39">
        <w:rPr>
          <w:szCs w:val="24"/>
        </w:rPr>
        <w:t xml:space="preserve">……………………………… </w:t>
      </w:r>
    </w:p>
    <w:p w:rsidR="00E23E83" w:rsidRPr="00257A39" w:rsidRDefault="00E23E83" w:rsidP="00E23E83">
      <w:pPr>
        <w:ind w:left="-5"/>
        <w:rPr>
          <w:szCs w:val="24"/>
        </w:rPr>
      </w:pPr>
      <w:r w:rsidRPr="00257A39">
        <w:rPr>
          <w:szCs w:val="24"/>
        </w:rPr>
        <w:t>Számlavezető pénzintézet neve</w:t>
      </w:r>
      <w:proofErr w:type="gramStart"/>
      <w:r w:rsidRPr="00257A39">
        <w:rPr>
          <w:szCs w:val="24"/>
        </w:rPr>
        <w:t>: …</w:t>
      </w:r>
      <w:proofErr w:type="gramEnd"/>
      <w:r w:rsidRPr="00257A39">
        <w:rPr>
          <w:szCs w:val="24"/>
        </w:rPr>
        <w:t xml:space="preserve">………………………… </w:t>
      </w:r>
    </w:p>
    <w:p w:rsidR="00E23E83" w:rsidRPr="00257A39" w:rsidRDefault="00E23E83" w:rsidP="00E23E83">
      <w:pPr>
        <w:ind w:left="-5"/>
        <w:rPr>
          <w:szCs w:val="24"/>
        </w:rPr>
      </w:pPr>
      <w:r w:rsidRPr="00257A39">
        <w:rPr>
          <w:szCs w:val="24"/>
        </w:rPr>
        <w:t>Számlaszám</w:t>
      </w:r>
      <w:proofErr w:type="gramStart"/>
      <w:r w:rsidRPr="00257A39">
        <w:rPr>
          <w:szCs w:val="24"/>
        </w:rPr>
        <w:t>: …</w:t>
      </w:r>
      <w:proofErr w:type="gramEnd"/>
      <w:r w:rsidRPr="00257A39">
        <w:rPr>
          <w:szCs w:val="24"/>
        </w:rPr>
        <w:t xml:space="preserve">……………….-…………………., képviseli: </w:t>
      </w:r>
      <w:r w:rsidRPr="00257A39">
        <w:rPr>
          <w:b/>
          <w:szCs w:val="24"/>
        </w:rPr>
        <w:t xml:space="preserve">……………………………… </w:t>
      </w:r>
      <w:r w:rsidRPr="00257A39">
        <w:rPr>
          <w:szCs w:val="24"/>
        </w:rPr>
        <w:t xml:space="preserve">mint adományozó (a továbbiakban adományozó ) között a mai napon az alábbiak szerint:  </w:t>
      </w:r>
    </w:p>
    <w:p w:rsidR="00E23E83" w:rsidRPr="00257A39" w:rsidRDefault="00E23E83" w:rsidP="00E23E83">
      <w:pPr>
        <w:spacing w:after="23"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Bátaszék Város Önkormányzatának </w:t>
      </w:r>
      <w:proofErr w:type="gramStart"/>
      <w:r w:rsidR="00BF34F8" w:rsidRPr="00257A39">
        <w:rPr>
          <w:szCs w:val="24"/>
        </w:rPr>
        <w:t>Képviselő-testülete …</w:t>
      </w:r>
      <w:proofErr w:type="gramEnd"/>
      <w:r w:rsidR="00BF34F8" w:rsidRPr="00257A39">
        <w:rPr>
          <w:szCs w:val="24"/>
        </w:rPr>
        <w:t>/2019. (XI.27.</w:t>
      </w:r>
      <w:r w:rsidRPr="00257A39">
        <w:rPr>
          <w:szCs w:val="24"/>
        </w:rPr>
        <w:t>) sz. határozatában hozzájárult ahhoz, hogy az adományozott közérdekű kötelezettségvállalást fogadjon el a városi adventi, karácsonyi</w:t>
      </w:r>
      <w:r w:rsidR="00A36E69" w:rsidRPr="00257A39">
        <w:rPr>
          <w:szCs w:val="24"/>
        </w:rPr>
        <w:t>, és húsvéti</w:t>
      </w:r>
      <w:r w:rsidRPr="00257A39">
        <w:rPr>
          <w:szCs w:val="24"/>
        </w:rPr>
        <w:t xml:space="preserve"> adománygyűjtés keretében a hátrányos helyzetű családok részére kiosztandó adományok biztosítására. </w:t>
      </w:r>
    </w:p>
    <w:p w:rsidR="00E23E83" w:rsidRPr="00257A39" w:rsidRDefault="00E23E83" w:rsidP="00E23E83">
      <w:pPr>
        <w:spacing w:after="23"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Az adományozó kötelezettséget vállal arra, hogy az 1.) pontban foglalt közérdekű cé</w:t>
      </w:r>
      <w:r w:rsidR="002A0F10">
        <w:rPr>
          <w:szCs w:val="24"/>
        </w:rPr>
        <w:t xml:space="preserve">l </w:t>
      </w:r>
      <w:proofErr w:type="gramStart"/>
      <w:r w:rsidR="002A0F10">
        <w:rPr>
          <w:szCs w:val="24"/>
        </w:rPr>
        <w:t xml:space="preserve">megvalósításához </w:t>
      </w:r>
      <w:r w:rsidRPr="00257A39">
        <w:rPr>
          <w:szCs w:val="24"/>
        </w:rPr>
        <w:t xml:space="preserve"> …</w:t>
      </w:r>
      <w:proofErr w:type="gramEnd"/>
      <w:r w:rsidRPr="00257A39">
        <w:rPr>
          <w:szCs w:val="24"/>
        </w:rPr>
        <w:t xml:space="preserve">…………..,- Ft, azaz ………….. forint vagyoni szolgáltatást teljesít, amely összeget jelen megállapodás aláírásától számított 5 naptári napon belül az adományozott számlájára befizet.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Adományozó a szolgáltatás meghatározott célra fordításának feltételét az alábbiak szerint állapítja meg: Adományozott az Adományt kifejezetten </w:t>
      </w:r>
      <w:r w:rsidRPr="00257A39">
        <w:rPr>
          <w:b/>
          <w:szCs w:val="24"/>
        </w:rPr>
        <w:t xml:space="preserve">a hátrányos helyzetű családok részére </w:t>
      </w:r>
      <w:r w:rsidRPr="00257A39">
        <w:rPr>
          <w:szCs w:val="24"/>
        </w:rPr>
        <w:t xml:space="preserve">fordíthatja. </w:t>
      </w:r>
    </w:p>
    <w:p w:rsidR="00E23E83" w:rsidRPr="00257A39" w:rsidRDefault="00E23E83" w:rsidP="00E23E83">
      <w:pPr>
        <w:spacing w:after="21"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Adományozott az Adományt - figyelemmel az 3.) pontban rögzített feltételre is - elfogadja.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Adományozott kötelezettséget vállal arra, hogy Adományozó által felajánlott Adományt az 1.) pontban foglalt és 3.) pontban részletezett (Adományozó részéről feltételként szabott) Közérdekű célra fordítja.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lastRenderedPageBreak/>
        <w:t>Adományozó nem él a Magyar Köztársaság Polgári Törvénykönyvéről szóló 2013. évi V. törvény (a továbbiakban: Ptk.) 6:589. §</w:t>
      </w:r>
      <w:proofErr w:type="spellStart"/>
      <w:r w:rsidRPr="00257A39">
        <w:rPr>
          <w:szCs w:val="24"/>
        </w:rPr>
        <w:t>-ában</w:t>
      </w:r>
      <w:proofErr w:type="spellEnd"/>
      <w:r w:rsidRPr="00257A39">
        <w:rPr>
          <w:szCs w:val="24"/>
        </w:rPr>
        <w:t xml:space="preserve"> biztosított jogával, eszerint nem köt ki olyan feltételt, hogy a 2.) pontban részletezett vagyoni szolgáltatásának a meghatározott célra való fordítása a nevének feltüntetésével történjen.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Az adományozott vállalja, hogy az adományozó által felajánlott adományt az 1.) pontban foglalt 3.) pontban részletezett közérdekű célra fordítja és az adomány felhasználásáról az adományozót tájékoztatja.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Az adományozott az adományozó által teljesített befizetésről, adományról az adományozás teljesítésekor hatályos adójogszabályok szerint - amennyiben a hatályos adójogszabályok igazolás kiadását írják elő - igazolást ad ki a tárgyévet követő év január 31 - ig.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Adományozó jelen Megállapodás aláírásával elfogadja, és tudomásul veszi, hogy amennyiben a mindenkor hatályos általános forgalmi adóról szóló törvény a közérdekű kötelezettség vállalás értéke után általános forgalmi adó fizetési kötelezettséget ír elő, azt a vonatkozó jogszabályok alapján megfizeti. </w:t>
      </w:r>
    </w:p>
    <w:p w:rsidR="00E23E83" w:rsidRPr="00257A39" w:rsidRDefault="00E23E83" w:rsidP="00E23E83">
      <w:pPr>
        <w:spacing w:after="23" w:line="259" w:lineRule="auto"/>
        <w:ind w:left="0" w:firstLine="0"/>
        <w:jc w:val="left"/>
        <w:rPr>
          <w:szCs w:val="24"/>
        </w:rPr>
      </w:pPr>
      <w:r w:rsidRPr="00257A39">
        <w:rPr>
          <w:szCs w:val="24"/>
        </w:rPr>
        <w:t xml:space="preserve"> </w:t>
      </w:r>
    </w:p>
    <w:p w:rsidR="00E23E83" w:rsidRPr="00257A39" w:rsidRDefault="00E23E83" w:rsidP="00E23E83">
      <w:pPr>
        <w:numPr>
          <w:ilvl w:val="0"/>
          <w:numId w:val="6"/>
        </w:numPr>
        <w:rPr>
          <w:szCs w:val="24"/>
        </w:rPr>
      </w:pPr>
      <w:r w:rsidRPr="00257A39">
        <w:rPr>
          <w:szCs w:val="24"/>
        </w:rPr>
        <w:t xml:space="preserve">A megállapodásban nem szabályozott kérdésekben a Ptk. előírásai az irányadók. Jelen megállapodás 4 eredeti példányban készült magyar nyelven és 2 számozott oldalt tartalmaz, melyből Feleket 2-2 példány illeti.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ind w:left="-5"/>
        <w:rPr>
          <w:szCs w:val="24"/>
        </w:rPr>
      </w:pPr>
      <w:r w:rsidRPr="00257A39">
        <w:rPr>
          <w:szCs w:val="24"/>
        </w:rPr>
        <w:t xml:space="preserve">Felek a jelen megállapodást elolvasás és értelmezés után, mint akaratukkal mindenben megegyezőt jóváhagyólag aláírták.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spacing w:after="10" w:line="259" w:lineRule="auto"/>
        <w:ind w:left="0" w:firstLine="0"/>
        <w:jc w:val="left"/>
        <w:rPr>
          <w:szCs w:val="24"/>
        </w:rPr>
      </w:pPr>
      <w:r w:rsidRPr="00257A39">
        <w:rPr>
          <w:szCs w:val="24"/>
        </w:rPr>
        <w:t xml:space="preserve"> </w:t>
      </w:r>
    </w:p>
    <w:p w:rsidR="00E23E83" w:rsidRPr="00257A39" w:rsidRDefault="00E23E83" w:rsidP="00E23E83">
      <w:pPr>
        <w:ind w:left="-5"/>
        <w:rPr>
          <w:szCs w:val="24"/>
        </w:rPr>
      </w:pPr>
      <w:r w:rsidRPr="00257A39">
        <w:rPr>
          <w:szCs w:val="24"/>
        </w:rPr>
        <w:t xml:space="preserve">Bátaszék, </w:t>
      </w:r>
      <w:proofErr w:type="gramStart"/>
      <w:r w:rsidRPr="00257A39">
        <w:rPr>
          <w:szCs w:val="24"/>
        </w:rPr>
        <w:t>2019. …</w:t>
      </w:r>
      <w:proofErr w:type="gramEnd"/>
      <w:r w:rsidRPr="00257A39">
        <w:rPr>
          <w:szCs w:val="24"/>
        </w:rPr>
        <w:t xml:space="preserve">………….. hó ………….. nap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Default="00E23E83" w:rsidP="00E23E83">
      <w:pPr>
        <w:spacing w:after="0" w:line="259" w:lineRule="auto"/>
        <w:ind w:left="0" w:firstLine="0"/>
        <w:jc w:val="left"/>
        <w:rPr>
          <w:szCs w:val="24"/>
        </w:rPr>
      </w:pPr>
      <w:r w:rsidRPr="00257A39">
        <w:rPr>
          <w:szCs w:val="24"/>
        </w:rPr>
        <w:t xml:space="preserve"> </w:t>
      </w:r>
    </w:p>
    <w:p w:rsidR="00EE4321" w:rsidRPr="00257A39" w:rsidRDefault="00EE4321" w:rsidP="00E23E83">
      <w:pPr>
        <w:spacing w:after="0" w:line="259" w:lineRule="auto"/>
        <w:ind w:left="0" w:firstLine="0"/>
        <w:jc w:val="left"/>
        <w:rPr>
          <w:szCs w:val="24"/>
        </w:rPr>
      </w:pPr>
    </w:p>
    <w:p w:rsidR="00E23E83" w:rsidRPr="00257A39" w:rsidRDefault="00E23E83" w:rsidP="00E23E83">
      <w:pPr>
        <w:spacing w:after="7" w:line="259" w:lineRule="auto"/>
        <w:ind w:left="0" w:firstLine="0"/>
        <w:jc w:val="left"/>
        <w:rPr>
          <w:szCs w:val="24"/>
        </w:rPr>
      </w:pPr>
      <w:r w:rsidRPr="00257A39">
        <w:rPr>
          <w:szCs w:val="24"/>
        </w:rPr>
        <w:t xml:space="preserve"> </w:t>
      </w:r>
    </w:p>
    <w:p w:rsidR="00E23E83" w:rsidRPr="00257A39" w:rsidRDefault="00E23E83" w:rsidP="00E23E83">
      <w:pPr>
        <w:tabs>
          <w:tab w:val="center" w:pos="2124"/>
          <w:tab w:val="center" w:pos="2833"/>
          <w:tab w:val="center" w:pos="3541"/>
          <w:tab w:val="center" w:pos="4249"/>
          <w:tab w:val="center" w:pos="4957"/>
          <w:tab w:val="center" w:pos="5665"/>
          <w:tab w:val="center" w:pos="6986"/>
        </w:tabs>
        <w:ind w:left="-15" w:firstLine="0"/>
        <w:jc w:val="left"/>
        <w:rPr>
          <w:szCs w:val="24"/>
        </w:rPr>
      </w:pPr>
      <w:proofErr w:type="gramStart"/>
      <w:r w:rsidRPr="00257A39">
        <w:rPr>
          <w:szCs w:val="24"/>
        </w:rPr>
        <w:t>adományozott</w:t>
      </w:r>
      <w:proofErr w:type="gramEnd"/>
      <w:r w:rsidRPr="00257A39">
        <w:rPr>
          <w:szCs w:val="24"/>
        </w:rPr>
        <w:t xml:space="preserve">  </w:t>
      </w:r>
      <w:r w:rsidRPr="00257A39">
        <w:rPr>
          <w:szCs w:val="24"/>
        </w:rPr>
        <w:tab/>
        <w:t xml:space="preserve"> </w:t>
      </w:r>
      <w:r w:rsidRPr="00257A39">
        <w:rPr>
          <w:szCs w:val="24"/>
        </w:rPr>
        <w:tab/>
        <w:t xml:space="preserve"> </w:t>
      </w:r>
      <w:r w:rsidRPr="00257A39">
        <w:rPr>
          <w:szCs w:val="24"/>
        </w:rPr>
        <w:tab/>
        <w:t xml:space="preserve"> </w:t>
      </w:r>
      <w:r w:rsidRPr="00257A39">
        <w:rPr>
          <w:szCs w:val="24"/>
        </w:rPr>
        <w:tab/>
        <w:t xml:space="preserve"> </w:t>
      </w:r>
      <w:r w:rsidRPr="00257A39">
        <w:rPr>
          <w:szCs w:val="24"/>
        </w:rPr>
        <w:tab/>
        <w:t xml:space="preserve"> </w:t>
      </w:r>
      <w:r w:rsidRPr="00257A39">
        <w:rPr>
          <w:szCs w:val="24"/>
        </w:rPr>
        <w:tab/>
        <w:t xml:space="preserve"> </w:t>
      </w:r>
      <w:r w:rsidRPr="00257A39">
        <w:rPr>
          <w:szCs w:val="24"/>
        </w:rPr>
        <w:tab/>
        <w:t xml:space="preserve">adományozó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rsidP="00E23E83">
      <w:pPr>
        <w:spacing w:after="0" w:line="259" w:lineRule="auto"/>
        <w:ind w:left="0" w:firstLine="0"/>
        <w:jc w:val="left"/>
        <w:rPr>
          <w:szCs w:val="24"/>
        </w:rPr>
      </w:pPr>
      <w:r w:rsidRPr="00257A39">
        <w:rPr>
          <w:szCs w:val="24"/>
        </w:rPr>
        <w:t xml:space="preserve"> </w:t>
      </w:r>
    </w:p>
    <w:p w:rsidR="00E23E83" w:rsidRPr="00257A39" w:rsidRDefault="00E23E83">
      <w:pPr>
        <w:spacing w:after="0" w:line="259" w:lineRule="auto"/>
        <w:ind w:left="0" w:firstLine="0"/>
        <w:jc w:val="left"/>
        <w:rPr>
          <w:szCs w:val="24"/>
        </w:rPr>
      </w:pPr>
    </w:p>
    <w:p w:rsidR="006B23B2" w:rsidRPr="00257A39" w:rsidRDefault="006B23B2">
      <w:pPr>
        <w:spacing w:after="0" w:line="259" w:lineRule="auto"/>
        <w:ind w:left="0" w:firstLine="0"/>
        <w:jc w:val="left"/>
        <w:rPr>
          <w:szCs w:val="24"/>
        </w:rPr>
      </w:pPr>
    </w:p>
    <w:p w:rsidR="006B23B2" w:rsidRPr="00257A39" w:rsidRDefault="006B23B2">
      <w:pPr>
        <w:spacing w:after="0" w:line="259" w:lineRule="auto"/>
        <w:ind w:left="0" w:firstLine="0"/>
        <w:jc w:val="left"/>
        <w:rPr>
          <w:szCs w:val="24"/>
        </w:rPr>
      </w:pPr>
    </w:p>
    <w:p w:rsidR="006B23B2" w:rsidRPr="00257A39" w:rsidRDefault="006B23B2">
      <w:pPr>
        <w:spacing w:after="0" w:line="259" w:lineRule="auto"/>
        <w:ind w:left="0" w:firstLine="0"/>
        <w:jc w:val="left"/>
        <w:rPr>
          <w:szCs w:val="24"/>
        </w:rPr>
      </w:pPr>
    </w:p>
    <w:p w:rsidR="006B23B2" w:rsidRPr="00257A39" w:rsidRDefault="006B23B2">
      <w:pPr>
        <w:spacing w:after="0" w:line="259" w:lineRule="auto"/>
        <w:ind w:left="0" w:firstLine="0"/>
        <w:jc w:val="left"/>
        <w:rPr>
          <w:szCs w:val="24"/>
        </w:rPr>
      </w:pPr>
    </w:p>
    <w:p w:rsidR="006B23B2" w:rsidRPr="00257A39" w:rsidRDefault="006B23B2">
      <w:pPr>
        <w:spacing w:after="0" w:line="259" w:lineRule="auto"/>
        <w:ind w:left="0" w:firstLine="0"/>
        <w:jc w:val="left"/>
        <w:rPr>
          <w:szCs w:val="24"/>
        </w:rPr>
      </w:pPr>
    </w:p>
    <w:p w:rsidR="006B23B2" w:rsidRPr="00257A39" w:rsidRDefault="006B23B2">
      <w:pPr>
        <w:spacing w:after="0" w:line="259" w:lineRule="auto"/>
        <w:ind w:left="0" w:firstLine="0"/>
        <w:jc w:val="left"/>
        <w:rPr>
          <w:szCs w:val="24"/>
        </w:rPr>
      </w:pPr>
    </w:p>
    <w:p w:rsidR="00416495" w:rsidRPr="00257A39" w:rsidRDefault="00416495" w:rsidP="00416495">
      <w:pPr>
        <w:ind w:left="2124" w:firstLine="708"/>
        <w:rPr>
          <w:b/>
          <w:szCs w:val="24"/>
          <w:u w:val="single"/>
        </w:rPr>
      </w:pPr>
    </w:p>
    <w:p w:rsidR="00416495" w:rsidRPr="00257A39" w:rsidRDefault="00416495" w:rsidP="00416495">
      <w:pPr>
        <w:ind w:left="2124" w:firstLine="708"/>
        <w:rPr>
          <w:b/>
          <w:szCs w:val="24"/>
          <w:u w:val="single"/>
        </w:rPr>
      </w:pPr>
      <w:r w:rsidRPr="00257A39">
        <w:rPr>
          <w:b/>
          <w:szCs w:val="24"/>
          <w:u w:val="single"/>
        </w:rPr>
        <w:t xml:space="preserve">H a t á r o z a t i    j a v a s l a </w:t>
      </w:r>
      <w:proofErr w:type="gramStart"/>
      <w:r w:rsidRPr="00257A39">
        <w:rPr>
          <w:b/>
          <w:szCs w:val="24"/>
          <w:u w:val="single"/>
        </w:rPr>
        <w:t>t :</w:t>
      </w:r>
      <w:proofErr w:type="gramEnd"/>
    </w:p>
    <w:p w:rsidR="00416495" w:rsidRPr="00257A39" w:rsidRDefault="00416495" w:rsidP="00416495">
      <w:pPr>
        <w:ind w:left="2835"/>
        <w:rPr>
          <w:b/>
          <w:szCs w:val="24"/>
          <w:u w:val="single"/>
        </w:rPr>
      </w:pPr>
    </w:p>
    <w:p w:rsidR="00416495" w:rsidRPr="00257A39" w:rsidRDefault="00F27BA0" w:rsidP="00475303">
      <w:pPr>
        <w:ind w:left="2835"/>
        <w:rPr>
          <w:b/>
          <w:szCs w:val="24"/>
          <w:u w:val="single"/>
        </w:rPr>
      </w:pPr>
      <w:r>
        <w:rPr>
          <w:b/>
          <w:szCs w:val="24"/>
          <w:u w:val="single"/>
        </w:rPr>
        <w:t>Ünnepekhez kapcsolódó</w:t>
      </w:r>
      <w:r w:rsidR="00EB2B14" w:rsidRPr="00257A39">
        <w:rPr>
          <w:b/>
          <w:szCs w:val="24"/>
          <w:u w:val="single"/>
        </w:rPr>
        <w:t xml:space="preserve"> adománygyűjtő akció szervezéséről, és meghirdetéséről </w:t>
      </w:r>
    </w:p>
    <w:p w:rsidR="00416495" w:rsidRPr="00257A39" w:rsidRDefault="00416495" w:rsidP="00475303">
      <w:pPr>
        <w:ind w:left="2835"/>
        <w:rPr>
          <w:szCs w:val="24"/>
        </w:rPr>
      </w:pPr>
    </w:p>
    <w:p w:rsidR="00EB2B14" w:rsidRPr="00257A39" w:rsidRDefault="00416495" w:rsidP="00475303">
      <w:pPr>
        <w:pStyle w:val="Listaszerbekezds"/>
        <w:numPr>
          <w:ilvl w:val="0"/>
          <w:numId w:val="10"/>
        </w:numPr>
        <w:jc w:val="both"/>
      </w:pPr>
      <w:r w:rsidRPr="00257A39">
        <w:t>Bátaszék Város Önkormányzatának Képvisel</w:t>
      </w:r>
      <w:r w:rsidR="00F27BA0">
        <w:t>ő-testülete Ünnepekhez kapcsolódó</w:t>
      </w:r>
      <w:r w:rsidR="00EB2B14" w:rsidRPr="00257A39">
        <w:t xml:space="preserve"> adománygyűjtő akciót (közérdekű kötelezettségvállalás) hirdet;</w:t>
      </w:r>
    </w:p>
    <w:p w:rsidR="00EB2B14" w:rsidRPr="00257A39" w:rsidRDefault="00EB2B14" w:rsidP="00475303">
      <w:pPr>
        <w:pStyle w:val="Listaszerbekezds"/>
        <w:numPr>
          <w:ilvl w:val="0"/>
          <w:numId w:val="10"/>
        </w:numPr>
        <w:jc w:val="both"/>
      </w:pPr>
      <w:r w:rsidRPr="00257A39">
        <w:t>az adománygyűjtő akció (közérdekű kötele</w:t>
      </w:r>
      <w:r w:rsidR="00A1266D" w:rsidRPr="00257A39">
        <w:t>zettségvállalás) célokmányát a 1</w:t>
      </w:r>
      <w:r w:rsidRPr="00257A39">
        <w:t>. számú melléklet szerinti tartalommal elfogadja, annak közzétételét a helyben szokásos módon elrendeli;</w:t>
      </w:r>
    </w:p>
    <w:p w:rsidR="00EB2B14" w:rsidRPr="00257A39" w:rsidRDefault="00EB2B14" w:rsidP="00475303">
      <w:pPr>
        <w:pStyle w:val="Listaszerbekezds"/>
        <w:numPr>
          <w:ilvl w:val="0"/>
          <w:numId w:val="10"/>
        </w:numPr>
        <w:jc w:val="both"/>
      </w:pPr>
      <w:r w:rsidRPr="00257A39">
        <w:t>felhatalmazza a polgármestert adományozókkal kötendő megállapodások aláírására;</w:t>
      </w:r>
    </w:p>
    <w:p w:rsidR="00EB2B14" w:rsidRPr="00257A39" w:rsidRDefault="00EB2B14" w:rsidP="00475303">
      <w:pPr>
        <w:pStyle w:val="Listaszerbekezds"/>
        <w:numPr>
          <w:ilvl w:val="0"/>
          <w:numId w:val="10"/>
        </w:numPr>
        <w:jc w:val="both"/>
      </w:pPr>
      <w:r w:rsidRPr="00257A39">
        <w:t>az adománygyűjtő számlára Bátaszék Város Önkormányzata nevében 200.000,</w:t>
      </w:r>
      <w:proofErr w:type="spellStart"/>
      <w:r w:rsidRPr="00257A39">
        <w:t>-Ft</w:t>
      </w:r>
      <w:proofErr w:type="spellEnd"/>
      <w:r w:rsidRPr="00257A39">
        <w:t xml:space="preserve"> támogatást folyósít, </w:t>
      </w:r>
      <w:r w:rsidR="00475303">
        <w:t xml:space="preserve">melyet az </w:t>
      </w:r>
      <w:proofErr w:type="gramStart"/>
      <w:r w:rsidR="00475303">
        <w:t xml:space="preserve">önkormányzat </w:t>
      </w:r>
      <w:r w:rsidRPr="00257A39">
        <w:t xml:space="preserve"> 2019.</w:t>
      </w:r>
      <w:proofErr w:type="gramEnd"/>
      <w:r w:rsidRPr="00257A39">
        <w:t xml:space="preserve"> évi </w:t>
      </w:r>
      <w:r w:rsidR="00475303">
        <w:t xml:space="preserve">költségvetésének </w:t>
      </w:r>
      <w:r w:rsidRPr="00257A39">
        <w:t>általános tartalék terhére</w:t>
      </w:r>
      <w:r w:rsidR="00475303">
        <w:t xml:space="preserve"> biztosít</w:t>
      </w:r>
      <w:r w:rsidRPr="00257A39">
        <w:t>;</w:t>
      </w:r>
    </w:p>
    <w:p w:rsidR="00EB2B14" w:rsidRPr="00257A39" w:rsidRDefault="00EB2B14" w:rsidP="00475303">
      <w:pPr>
        <w:pStyle w:val="Listaszerbekezds"/>
        <w:numPr>
          <w:ilvl w:val="0"/>
          <w:numId w:val="10"/>
        </w:numPr>
        <w:jc w:val="both"/>
      </w:pPr>
      <w:r w:rsidRPr="00257A39">
        <w:t>megbízza a Bátaszéki Gondozási Központ vezetőjét a családok, egyedülálló személyek támogathatóságának felmérésével, a beérkezett adományok szétosztásának megszervezésével,</w:t>
      </w:r>
      <w:r w:rsidR="00F94731" w:rsidRPr="00257A39">
        <w:t xml:space="preserve"> adminisztrációjával,</w:t>
      </w:r>
      <w:r w:rsidRPr="00257A39">
        <w:t xml:space="preserve"> lebonyolításával;</w:t>
      </w:r>
    </w:p>
    <w:p w:rsidR="00416495" w:rsidRPr="00257A39" w:rsidRDefault="00416495" w:rsidP="00475303">
      <w:pPr>
        <w:ind w:left="2835"/>
        <w:rPr>
          <w:szCs w:val="24"/>
        </w:rPr>
      </w:pPr>
    </w:p>
    <w:p w:rsidR="00416495" w:rsidRPr="00257A39" w:rsidRDefault="00416495" w:rsidP="00475303">
      <w:pPr>
        <w:ind w:left="2835"/>
        <w:rPr>
          <w:szCs w:val="24"/>
        </w:rPr>
      </w:pPr>
      <w:r w:rsidRPr="00257A39">
        <w:rPr>
          <w:i/>
          <w:szCs w:val="24"/>
        </w:rPr>
        <w:t>Határidő:</w:t>
      </w:r>
      <w:r w:rsidRPr="00257A39">
        <w:rPr>
          <w:szCs w:val="24"/>
        </w:rPr>
        <w:t xml:space="preserve"> 2019. </w:t>
      </w:r>
      <w:r w:rsidR="00470DC6" w:rsidRPr="00257A39">
        <w:rPr>
          <w:szCs w:val="24"/>
        </w:rPr>
        <w:t>november 3</w:t>
      </w:r>
      <w:r w:rsidRPr="00257A39">
        <w:rPr>
          <w:szCs w:val="24"/>
        </w:rPr>
        <w:t xml:space="preserve">0. </w:t>
      </w:r>
    </w:p>
    <w:p w:rsidR="00AD270B" w:rsidRPr="00257A39" w:rsidRDefault="00416495" w:rsidP="004753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Times New Roman" w:hAnsi="Times New Roman"/>
          <w:color w:val="auto"/>
          <w:szCs w:val="24"/>
        </w:rPr>
      </w:pPr>
      <w:r w:rsidRPr="00257A39">
        <w:rPr>
          <w:rFonts w:ascii="Times New Roman" w:hAnsi="Times New Roman"/>
          <w:i/>
          <w:color w:val="auto"/>
          <w:szCs w:val="24"/>
        </w:rPr>
        <w:t>Felelős:</w:t>
      </w:r>
      <w:r w:rsidRPr="00257A39">
        <w:rPr>
          <w:rFonts w:ascii="Times New Roman" w:hAnsi="Times New Roman"/>
          <w:color w:val="auto"/>
          <w:szCs w:val="24"/>
        </w:rPr>
        <w:t xml:space="preserve"> </w:t>
      </w:r>
      <w:r w:rsidR="00AD270B" w:rsidRPr="00257A39">
        <w:rPr>
          <w:rFonts w:ascii="Times New Roman" w:hAnsi="Times New Roman"/>
          <w:color w:val="auto"/>
          <w:szCs w:val="24"/>
        </w:rPr>
        <w:t xml:space="preserve">Dr. </w:t>
      </w:r>
      <w:proofErr w:type="spellStart"/>
      <w:r w:rsidR="00470DC6" w:rsidRPr="00257A39">
        <w:rPr>
          <w:rFonts w:ascii="Times New Roman" w:hAnsi="Times New Roman"/>
          <w:color w:val="auto"/>
          <w:szCs w:val="24"/>
        </w:rPr>
        <w:t>Bozsolik</w:t>
      </w:r>
      <w:proofErr w:type="spellEnd"/>
      <w:r w:rsidR="00470DC6" w:rsidRPr="00257A39">
        <w:rPr>
          <w:rFonts w:ascii="Times New Roman" w:hAnsi="Times New Roman"/>
          <w:color w:val="auto"/>
          <w:szCs w:val="24"/>
        </w:rPr>
        <w:t xml:space="preserve"> Róbert polgármester</w:t>
      </w:r>
      <w:r w:rsidR="00AD270B" w:rsidRPr="00257A39">
        <w:rPr>
          <w:rFonts w:ascii="Times New Roman" w:hAnsi="Times New Roman"/>
          <w:color w:val="auto"/>
          <w:szCs w:val="24"/>
        </w:rPr>
        <w:t xml:space="preserve"> (közzétételér, megállapodások aláírásáért)</w:t>
      </w:r>
      <w:r w:rsidR="00470DC6" w:rsidRPr="00257A39">
        <w:rPr>
          <w:rFonts w:ascii="Times New Roman" w:hAnsi="Times New Roman"/>
          <w:color w:val="auto"/>
          <w:szCs w:val="24"/>
        </w:rPr>
        <w:t xml:space="preserve">, </w:t>
      </w:r>
    </w:p>
    <w:p w:rsidR="00470DC6" w:rsidRPr="00257A39" w:rsidRDefault="00470DC6" w:rsidP="004753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Times New Roman" w:hAnsi="Times New Roman"/>
          <w:color w:val="auto"/>
          <w:szCs w:val="24"/>
        </w:rPr>
      </w:pPr>
      <w:proofErr w:type="spellStart"/>
      <w:r w:rsidRPr="00257A39">
        <w:rPr>
          <w:rFonts w:ascii="Times New Roman" w:hAnsi="Times New Roman"/>
          <w:color w:val="auto"/>
          <w:szCs w:val="24"/>
        </w:rPr>
        <w:t>Borosné</w:t>
      </w:r>
      <w:proofErr w:type="spellEnd"/>
      <w:r w:rsidRPr="00257A39">
        <w:rPr>
          <w:rFonts w:ascii="Times New Roman" w:hAnsi="Times New Roman"/>
          <w:color w:val="auto"/>
          <w:szCs w:val="24"/>
        </w:rPr>
        <w:t xml:space="preserve"> Simon Zsuzsanna Gondozási Központ Vezetője</w:t>
      </w:r>
      <w:r w:rsidR="00AD270B" w:rsidRPr="00257A39">
        <w:rPr>
          <w:rFonts w:ascii="Times New Roman" w:hAnsi="Times New Roman"/>
          <w:color w:val="auto"/>
          <w:szCs w:val="24"/>
        </w:rPr>
        <w:t xml:space="preserve"> (</w:t>
      </w:r>
      <w:r w:rsidR="00AD270B" w:rsidRPr="00257A39">
        <w:rPr>
          <w:rFonts w:ascii="Times New Roman" w:hAnsi="Times New Roman"/>
          <w:szCs w:val="24"/>
        </w:rPr>
        <w:t>beérkezett adományok</w:t>
      </w:r>
      <w:r w:rsidR="00800AD8" w:rsidRPr="00257A39">
        <w:rPr>
          <w:rFonts w:ascii="Times New Roman" w:hAnsi="Times New Roman"/>
          <w:szCs w:val="24"/>
        </w:rPr>
        <w:t xml:space="preserve"> szétosztásának megszervezéséért</w:t>
      </w:r>
      <w:r w:rsidR="00AD270B" w:rsidRPr="00257A39">
        <w:rPr>
          <w:rFonts w:ascii="Times New Roman" w:hAnsi="Times New Roman"/>
          <w:szCs w:val="24"/>
        </w:rPr>
        <w:t>,</w:t>
      </w:r>
      <w:r w:rsidR="00800AD8" w:rsidRPr="00257A39">
        <w:rPr>
          <w:rFonts w:ascii="Times New Roman" w:hAnsi="Times New Roman"/>
          <w:szCs w:val="24"/>
        </w:rPr>
        <w:t xml:space="preserve"> adminisztrációjáért</w:t>
      </w:r>
      <w:r w:rsidR="00AD270B" w:rsidRPr="00257A39">
        <w:rPr>
          <w:rFonts w:ascii="Times New Roman" w:hAnsi="Times New Roman"/>
          <w:szCs w:val="24"/>
        </w:rPr>
        <w:t>,</w:t>
      </w:r>
      <w:r w:rsidR="00800AD8" w:rsidRPr="00257A39">
        <w:rPr>
          <w:rFonts w:ascii="Times New Roman" w:hAnsi="Times New Roman"/>
          <w:szCs w:val="24"/>
        </w:rPr>
        <w:t xml:space="preserve"> lebonyolításáért</w:t>
      </w:r>
      <w:r w:rsidR="00AD270B" w:rsidRPr="00257A39">
        <w:rPr>
          <w:rFonts w:ascii="Times New Roman" w:hAnsi="Times New Roman"/>
          <w:szCs w:val="24"/>
        </w:rPr>
        <w:t>)</w:t>
      </w:r>
    </w:p>
    <w:p w:rsidR="00416495" w:rsidRPr="00257A39" w:rsidRDefault="00416495" w:rsidP="004753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Times New Roman" w:hAnsi="Times New Roman"/>
          <w:color w:val="auto"/>
          <w:szCs w:val="24"/>
        </w:rPr>
      </w:pPr>
      <w:r w:rsidRPr="00257A39">
        <w:rPr>
          <w:rFonts w:ascii="Times New Roman" w:hAnsi="Times New Roman"/>
          <w:color w:val="auto"/>
          <w:szCs w:val="24"/>
        </w:rPr>
        <w:t xml:space="preserve"> </w:t>
      </w:r>
      <w:proofErr w:type="spellStart"/>
      <w:r w:rsidRPr="00257A39">
        <w:rPr>
          <w:rFonts w:ascii="Times New Roman" w:hAnsi="Times New Roman"/>
          <w:color w:val="auto"/>
          <w:szCs w:val="24"/>
        </w:rPr>
        <w:t>Kondriczné</w:t>
      </w:r>
      <w:proofErr w:type="spellEnd"/>
      <w:r w:rsidRPr="00257A39">
        <w:rPr>
          <w:rFonts w:ascii="Times New Roman" w:hAnsi="Times New Roman"/>
          <w:color w:val="auto"/>
          <w:szCs w:val="24"/>
        </w:rPr>
        <w:t xml:space="preserve"> dr. Varga Erzsébet jegyző</w:t>
      </w:r>
    </w:p>
    <w:p w:rsidR="00416495" w:rsidRPr="00257A39" w:rsidRDefault="00416495" w:rsidP="004753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Times New Roman" w:hAnsi="Times New Roman"/>
          <w:color w:val="auto"/>
          <w:szCs w:val="24"/>
        </w:rPr>
      </w:pPr>
      <w:r w:rsidRPr="00257A39">
        <w:rPr>
          <w:rFonts w:ascii="Times New Roman" w:hAnsi="Times New Roman"/>
          <w:i/>
          <w:color w:val="auto"/>
          <w:szCs w:val="24"/>
        </w:rPr>
        <w:t xml:space="preserve">               </w:t>
      </w:r>
      <w:r w:rsidRPr="00257A39">
        <w:rPr>
          <w:rFonts w:ascii="Times New Roman" w:hAnsi="Times New Roman"/>
          <w:color w:val="auto"/>
          <w:szCs w:val="24"/>
        </w:rPr>
        <w:t>(a határozat megküldéséért) és</w:t>
      </w:r>
    </w:p>
    <w:p w:rsidR="00416495" w:rsidRDefault="00416495" w:rsidP="00475303">
      <w:pPr>
        <w:spacing w:after="0" w:line="259" w:lineRule="auto"/>
        <w:ind w:left="0" w:firstLine="0"/>
      </w:pPr>
    </w:p>
    <w:sectPr w:rsidR="00416495">
      <w:pgSz w:w="11906" w:h="16838"/>
      <w:pgMar w:top="1464" w:right="1414" w:bottom="16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C4F"/>
    <w:multiLevelType w:val="hybridMultilevel"/>
    <w:tmpl w:val="CBA07324"/>
    <w:lvl w:ilvl="0" w:tplc="BB3A56F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40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AA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44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E5F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63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ED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A0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A5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E17C84"/>
    <w:multiLevelType w:val="hybridMultilevel"/>
    <w:tmpl w:val="676AC8BA"/>
    <w:lvl w:ilvl="0" w:tplc="4C6E6998">
      <w:start w:val="1"/>
      <w:numFmt w:val="decimal"/>
      <w:lvlText w:val="%1."/>
      <w:lvlJc w:val="left"/>
      <w:pPr>
        <w:ind w:left="3185" w:hanging="360"/>
      </w:pPr>
      <w:rPr>
        <w:rFonts w:hint="default"/>
      </w:rPr>
    </w:lvl>
    <w:lvl w:ilvl="1" w:tplc="040E0019" w:tentative="1">
      <w:start w:val="1"/>
      <w:numFmt w:val="lowerLetter"/>
      <w:lvlText w:val="%2."/>
      <w:lvlJc w:val="left"/>
      <w:pPr>
        <w:ind w:left="3905" w:hanging="360"/>
      </w:pPr>
    </w:lvl>
    <w:lvl w:ilvl="2" w:tplc="040E001B" w:tentative="1">
      <w:start w:val="1"/>
      <w:numFmt w:val="lowerRoman"/>
      <w:lvlText w:val="%3."/>
      <w:lvlJc w:val="right"/>
      <w:pPr>
        <w:ind w:left="4625" w:hanging="180"/>
      </w:pPr>
    </w:lvl>
    <w:lvl w:ilvl="3" w:tplc="040E000F" w:tentative="1">
      <w:start w:val="1"/>
      <w:numFmt w:val="decimal"/>
      <w:lvlText w:val="%4."/>
      <w:lvlJc w:val="left"/>
      <w:pPr>
        <w:ind w:left="5345" w:hanging="360"/>
      </w:pPr>
    </w:lvl>
    <w:lvl w:ilvl="4" w:tplc="040E0019" w:tentative="1">
      <w:start w:val="1"/>
      <w:numFmt w:val="lowerLetter"/>
      <w:lvlText w:val="%5."/>
      <w:lvlJc w:val="left"/>
      <w:pPr>
        <w:ind w:left="6065" w:hanging="360"/>
      </w:pPr>
    </w:lvl>
    <w:lvl w:ilvl="5" w:tplc="040E001B" w:tentative="1">
      <w:start w:val="1"/>
      <w:numFmt w:val="lowerRoman"/>
      <w:lvlText w:val="%6."/>
      <w:lvlJc w:val="right"/>
      <w:pPr>
        <w:ind w:left="6785" w:hanging="180"/>
      </w:pPr>
    </w:lvl>
    <w:lvl w:ilvl="6" w:tplc="040E000F" w:tentative="1">
      <w:start w:val="1"/>
      <w:numFmt w:val="decimal"/>
      <w:lvlText w:val="%7."/>
      <w:lvlJc w:val="left"/>
      <w:pPr>
        <w:ind w:left="7505" w:hanging="360"/>
      </w:pPr>
    </w:lvl>
    <w:lvl w:ilvl="7" w:tplc="040E0019" w:tentative="1">
      <w:start w:val="1"/>
      <w:numFmt w:val="lowerLetter"/>
      <w:lvlText w:val="%8."/>
      <w:lvlJc w:val="left"/>
      <w:pPr>
        <w:ind w:left="8225" w:hanging="360"/>
      </w:pPr>
    </w:lvl>
    <w:lvl w:ilvl="8" w:tplc="040E001B" w:tentative="1">
      <w:start w:val="1"/>
      <w:numFmt w:val="lowerRoman"/>
      <w:lvlText w:val="%9."/>
      <w:lvlJc w:val="right"/>
      <w:pPr>
        <w:ind w:left="8945" w:hanging="180"/>
      </w:pPr>
    </w:lvl>
  </w:abstractNum>
  <w:abstractNum w:abstractNumId="2">
    <w:nsid w:val="17990A5C"/>
    <w:multiLevelType w:val="hybridMultilevel"/>
    <w:tmpl w:val="1F6847D6"/>
    <w:lvl w:ilvl="0" w:tplc="72221A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61A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4C8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266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A9C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A8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6C2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437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83C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477408"/>
    <w:multiLevelType w:val="hybridMultilevel"/>
    <w:tmpl w:val="2FA29FEA"/>
    <w:lvl w:ilvl="0" w:tplc="59569E12">
      <w:start w:val="1"/>
      <w:numFmt w:val="bullet"/>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42E46">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0BF44">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A33A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82FE0">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8B126">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0B7E4">
      <w:start w:val="1"/>
      <w:numFmt w:val="bullet"/>
      <w:lvlText w:val="•"/>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0DBAA">
      <w:start w:val="1"/>
      <w:numFmt w:val="bullet"/>
      <w:lvlText w:val="o"/>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0756E">
      <w:start w:val="1"/>
      <w:numFmt w:val="bullet"/>
      <w:lvlText w:val="▪"/>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A710B9D"/>
    <w:multiLevelType w:val="hybridMultilevel"/>
    <w:tmpl w:val="952E8DC0"/>
    <w:lvl w:ilvl="0" w:tplc="7D4C3BCE">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82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8A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0AB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07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29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4C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0A8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62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4A5EF1"/>
    <w:multiLevelType w:val="hybridMultilevel"/>
    <w:tmpl w:val="0D9ED6C8"/>
    <w:lvl w:ilvl="0" w:tplc="68001DF8">
      <w:start w:val="1"/>
      <w:numFmt w:val="decimal"/>
      <w:lvlText w:val="%1)"/>
      <w:lvlJc w:val="left"/>
      <w:pPr>
        <w:ind w:left="3195" w:hanging="360"/>
      </w:pPr>
      <w:rPr>
        <w:rFonts w:ascii="Arial" w:eastAsia="Times New Roman" w:hAnsi="Arial" w:cs="Arial"/>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6">
    <w:nsid w:val="284F1C7D"/>
    <w:multiLevelType w:val="hybridMultilevel"/>
    <w:tmpl w:val="4C5E3360"/>
    <w:lvl w:ilvl="0" w:tplc="4BC2AAA2">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A9B4A">
      <w:start w:val="1"/>
      <w:numFmt w:val="bullet"/>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4DCDC">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E386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60BB4">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01F16">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4F2A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A72C6">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E6D6C">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BCF661A"/>
    <w:multiLevelType w:val="hybridMultilevel"/>
    <w:tmpl w:val="947E22DA"/>
    <w:lvl w:ilvl="0" w:tplc="66C86098">
      <w:start w:val="1"/>
      <w:numFmt w:val="lowerLetter"/>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3CD3D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C00F9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F8C54B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045E8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7BC143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606F78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7E0034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1850C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3FAF50BB"/>
    <w:multiLevelType w:val="hybridMultilevel"/>
    <w:tmpl w:val="DEC24B4E"/>
    <w:lvl w:ilvl="0" w:tplc="5B6CA8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8BF94">
      <w:start w:val="1"/>
      <w:numFmt w:val="bullet"/>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071D4">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8A1F4">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CF93A">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4332C">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08A8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2B47C">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86AA8">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FB0620A"/>
    <w:multiLevelType w:val="hybridMultilevel"/>
    <w:tmpl w:val="444468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C0E0023"/>
    <w:multiLevelType w:val="hybridMultilevel"/>
    <w:tmpl w:val="C7FEF6A6"/>
    <w:lvl w:ilvl="0" w:tplc="0A387D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4B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45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C7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24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69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AC8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2E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C4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7"/>
  </w:num>
  <w:num w:numId="5">
    <w:abstractNumId w:val="2"/>
  </w:num>
  <w:num w:numId="6">
    <w:abstractNumId w:val="10"/>
  </w:num>
  <w:num w:numId="7">
    <w:abstractNumId w:val="4"/>
  </w:num>
  <w:num w:numId="8">
    <w:abstractNumId w:val="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60"/>
    <w:rsid w:val="000A6FA5"/>
    <w:rsid w:val="000C6658"/>
    <w:rsid w:val="000D3C1F"/>
    <w:rsid w:val="00107E60"/>
    <w:rsid w:val="00153AED"/>
    <w:rsid w:val="00185B7B"/>
    <w:rsid w:val="001C7781"/>
    <w:rsid w:val="00257A39"/>
    <w:rsid w:val="00257B7F"/>
    <w:rsid w:val="002A0F10"/>
    <w:rsid w:val="002A2801"/>
    <w:rsid w:val="003035DD"/>
    <w:rsid w:val="00331C23"/>
    <w:rsid w:val="003F37DE"/>
    <w:rsid w:val="00416495"/>
    <w:rsid w:val="00470DC6"/>
    <w:rsid w:val="00475303"/>
    <w:rsid w:val="004D519D"/>
    <w:rsid w:val="00527B6B"/>
    <w:rsid w:val="005533E5"/>
    <w:rsid w:val="006B23B2"/>
    <w:rsid w:val="006C6555"/>
    <w:rsid w:val="00786D53"/>
    <w:rsid w:val="007C0682"/>
    <w:rsid w:val="007C0C9F"/>
    <w:rsid w:val="007C0DF5"/>
    <w:rsid w:val="00800AD8"/>
    <w:rsid w:val="0084319F"/>
    <w:rsid w:val="00843781"/>
    <w:rsid w:val="00936378"/>
    <w:rsid w:val="009D653D"/>
    <w:rsid w:val="00A1266D"/>
    <w:rsid w:val="00A36E69"/>
    <w:rsid w:val="00A4131E"/>
    <w:rsid w:val="00A65A04"/>
    <w:rsid w:val="00AD270B"/>
    <w:rsid w:val="00B07F27"/>
    <w:rsid w:val="00BE5958"/>
    <w:rsid w:val="00BF34F8"/>
    <w:rsid w:val="00D15583"/>
    <w:rsid w:val="00D861C5"/>
    <w:rsid w:val="00E23E83"/>
    <w:rsid w:val="00E40E01"/>
    <w:rsid w:val="00E621CA"/>
    <w:rsid w:val="00E62832"/>
    <w:rsid w:val="00E70628"/>
    <w:rsid w:val="00EA5AC1"/>
    <w:rsid w:val="00EB2B14"/>
    <w:rsid w:val="00EE4321"/>
    <w:rsid w:val="00EF692E"/>
    <w:rsid w:val="00F27BA0"/>
    <w:rsid w:val="00F44AA1"/>
    <w:rsid w:val="00F947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5" w:line="269" w:lineRule="auto"/>
      <w:ind w:left="10" w:hanging="10"/>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4" w:line="267" w:lineRule="auto"/>
      <w:ind w:left="5965" w:hanging="10"/>
      <w:outlineLvl w:val="2"/>
    </w:pPr>
    <w:rPr>
      <w:rFonts w:ascii="Times New Roman" w:eastAsia="Times New Roman" w:hAnsi="Times New Roman" w:cs="Times New Roman"/>
      <w:b/>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i/>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paragraph" w:customStyle="1" w:styleId="Body">
    <w:name w:val="Body"/>
    <w:rsid w:val="00416495"/>
    <w:pPr>
      <w:suppressAutoHyphens/>
      <w:spacing w:after="0" w:line="240" w:lineRule="auto"/>
    </w:pPr>
    <w:rPr>
      <w:rFonts w:ascii="Helvetica" w:eastAsia="ヒラギノ角ゴ Pro W3" w:hAnsi="Helvetica" w:cs="Times New Roman"/>
      <w:color w:val="000000"/>
      <w:sz w:val="24"/>
      <w:szCs w:val="20"/>
      <w:lang w:eastAsia="ar-SA"/>
    </w:rPr>
  </w:style>
  <w:style w:type="paragraph" w:styleId="Listaszerbekezds">
    <w:name w:val="List Paragraph"/>
    <w:basedOn w:val="Norml"/>
    <w:uiPriority w:val="34"/>
    <w:qFormat/>
    <w:rsid w:val="00416495"/>
    <w:pPr>
      <w:spacing w:after="0" w:line="240" w:lineRule="auto"/>
      <w:ind w:left="720" w:firstLine="0"/>
      <w:contextualSpacing/>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69" w:lineRule="auto"/>
      <w:ind w:left="1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5" w:line="269" w:lineRule="auto"/>
      <w:ind w:left="10" w:hanging="10"/>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4" w:line="267" w:lineRule="auto"/>
      <w:ind w:left="5965" w:hanging="10"/>
      <w:outlineLvl w:val="2"/>
    </w:pPr>
    <w:rPr>
      <w:rFonts w:ascii="Times New Roman" w:eastAsia="Times New Roman" w:hAnsi="Times New Roman" w:cs="Times New Roman"/>
      <w:b/>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i/>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paragraph" w:customStyle="1" w:styleId="Body">
    <w:name w:val="Body"/>
    <w:rsid w:val="00416495"/>
    <w:pPr>
      <w:suppressAutoHyphens/>
      <w:spacing w:after="0" w:line="240" w:lineRule="auto"/>
    </w:pPr>
    <w:rPr>
      <w:rFonts w:ascii="Helvetica" w:eastAsia="ヒラギノ角ゴ Pro W3" w:hAnsi="Helvetica" w:cs="Times New Roman"/>
      <w:color w:val="000000"/>
      <w:sz w:val="24"/>
      <w:szCs w:val="20"/>
      <w:lang w:eastAsia="ar-SA"/>
    </w:rPr>
  </w:style>
  <w:style w:type="paragraph" w:styleId="Listaszerbekezds">
    <w:name w:val="List Paragraph"/>
    <w:basedOn w:val="Norml"/>
    <w:uiPriority w:val="34"/>
    <w:qFormat/>
    <w:rsid w:val="00416495"/>
    <w:pPr>
      <w:spacing w:after="0" w:line="240" w:lineRule="auto"/>
      <w:ind w:left="720" w:firstLine="0"/>
      <w:contextualSpacing/>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1722</Words>
  <Characters>11884</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Polgármester</cp:lastModifiedBy>
  <cp:revision>28</cp:revision>
  <dcterms:created xsi:type="dcterms:W3CDTF">2019-11-20T14:57:00Z</dcterms:created>
  <dcterms:modified xsi:type="dcterms:W3CDTF">2019-11-22T10:35:00Z</dcterms:modified>
</cp:coreProperties>
</file>