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76C9BD" w14:textId="77777777" w:rsidR="009B7CE3" w:rsidRPr="00462B3B" w:rsidRDefault="009B7CE3" w:rsidP="009B7CE3">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r w:rsidRPr="00462B3B">
        <w:rPr>
          <w:rFonts w:ascii="Times New Roman" w:eastAsia="Times New Roman" w:hAnsi="Times New Roman" w:cs="Times New Roman"/>
          <w:i/>
          <w:color w:val="3366FF"/>
          <w:highlight w:val="green"/>
          <w:lang w:eastAsia="ar-SA"/>
        </w:rPr>
        <w:t>A határozati javaslat elfogadásához</w:t>
      </w:r>
    </w:p>
    <w:p w14:paraId="272640C9" w14:textId="77777777" w:rsidR="009B7CE3" w:rsidRPr="00462B3B" w:rsidRDefault="009B7CE3" w:rsidP="009B7CE3">
      <w:pPr>
        <w:suppressAutoHyphens/>
        <w:overflowPunct w:val="0"/>
        <w:autoSpaceDE w:val="0"/>
        <w:spacing w:after="0" w:line="240" w:lineRule="auto"/>
        <w:jc w:val="right"/>
        <w:rPr>
          <w:rFonts w:ascii="Times New Roman" w:eastAsia="Times New Roman" w:hAnsi="Times New Roman" w:cs="Times New Roman"/>
          <w:i/>
          <w:color w:val="3366FF"/>
          <w:highlight w:val="green"/>
          <w:lang w:eastAsia="ar-SA"/>
        </w:rPr>
      </w:pPr>
      <w:proofErr w:type="gramStart"/>
      <w:r w:rsidRPr="00462B3B">
        <w:rPr>
          <w:rFonts w:ascii="Times New Roman" w:eastAsia="Times New Roman" w:hAnsi="Times New Roman" w:cs="Times New Roman"/>
          <w:b/>
          <w:i/>
          <w:color w:val="3366FF"/>
          <w:highlight w:val="green"/>
          <w:u w:val="single"/>
          <w:lang w:eastAsia="ar-SA"/>
        </w:rPr>
        <w:t>egyszerű</w:t>
      </w:r>
      <w:proofErr w:type="gramEnd"/>
      <w:r w:rsidRPr="00462B3B">
        <w:rPr>
          <w:rFonts w:ascii="Times New Roman" w:eastAsia="Times New Roman" w:hAnsi="Times New Roman" w:cs="Times New Roman"/>
          <w:b/>
          <w:i/>
          <w:color w:val="3366FF"/>
          <w:highlight w:val="green"/>
          <w:u w:val="single"/>
          <w:lang w:eastAsia="ar-SA"/>
        </w:rPr>
        <w:t xml:space="preserve"> </w:t>
      </w:r>
      <w:r w:rsidRPr="00462B3B">
        <w:rPr>
          <w:rFonts w:ascii="Times New Roman" w:eastAsia="Times New Roman" w:hAnsi="Times New Roman" w:cs="Times New Roman"/>
          <w:i/>
          <w:color w:val="3366FF"/>
          <w:highlight w:val="green"/>
          <w:lang w:eastAsia="ar-SA"/>
        </w:rPr>
        <w:t xml:space="preserve"> többség szükséges,</w:t>
      </w:r>
    </w:p>
    <w:p w14:paraId="019032CB" w14:textId="77777777" w:rsidR="009B7CE3" w:rsidRPr="009B7CE3" w:rsidRDefault="009B7CE3" w:rsidP="009B7CE3">
      <w:pPr>
        <w:suppressAutoHyphens/>
        <w:overflowPunct w:val="0"/>
        <w:autoSpaceDE w:val="0"/>
        <w:spacing w:after="0" w:line="240" w:lineRule="auto"/>
        <w:jc w:val="right"/>
        <w:rPr>
          <w:rFonts w:ascii="Times New Roman" w:eastAsia="Times New Roman" w:hAnsi="Times New Roman" w:cs="Times New Roman"/>
          <w:i/>
          <w:color w:val="3366FF"/>
          <w:lang w:eastAsia="ar-SA"/>
        </w:rPr>
      </w:pPr>
      <w:r w:rsidRPr="00462B3B">
        <w:rPr>
          <w:rFonts w:ascii="Times New Roman" w:eastAsia="Times New Roman" w:hAnsi="Times New Roman" w:cs="Times New Roman"/>
          <w:i/>
          <w:color w:val="3366FF"/>
          <w:highlight w:val="green"/>
          <w:lang w:eastAsia="ar-SA"/>
        </w:rPr>
        <w:t xml:space="preserve">az előterjesztés </w:t>
      </w:r>
      <w:r w:rsidRPr="00462B3B">
        <w:rPr>
          <w:rFonts w:ascii="Times New Roman" w:eastAsia="Times New Roman" w:hAnsi="Times New Roman" w:cs="Times New Roman"/>
          <w:b/>
          <w:i/>
          <w:color w:val="3366FF"/>
          <w:highlight w:val="green"/>
          <w:u w:val="single"/>
          <w:lang w:eastAsia="ar-SA"/>
        </w:rPr>
        <w:t>nyilvános ülésen tárgyalható</w:t>
      </w:r>
      <w:r w:rsidRPr="00462B3B">
        <w:rPr>
          <w:rFonts w:ascii="Times New Roman" w:eastAsia="Times New Roman" w:hAnsi="Times New Roman" w:cs="Times New Roman"/>
          <w:i/>
          <w:color w:val="3366FF"/>
          <w:highlight w:val="green"/>
          <w:lang w:eastAsia="ar-SA"/>
        </w:rPr>
        <w:t>!</w:t>
      </w:r>
      <w:bookmarkStart w:id="0" w:name="_GoBack"/>
      <w:bookmarkEnd w:id="0"/>
    </w:p>
    <w:p w14:paraId="13F94C12" w14:textId="77777777" w:rsidR="009B7CE3" w:rsidRPr="009B7CE3" w:rsidRDefault="009B7CE3" w:rsidP="009B7CE3">
      <w:pPr>
        <w:suppressAutoHyphens/>
        <w:overflowPunct w:val="0"/>
        <w:autoSpaceDE w:val="0"/>
        <w:spacing w:after="0" w:line="240" w:lineRule="auto"/>
        <w:jc w:val="both"/>
        <w:rPr>
          <w:rFonts w:ascii="Times New Roman" w:eastAsia="Times New Roman" w:hAnsi="Times New Roman" w:cs="Times New Roman"/>
          <w:b/>
          <w:color w:val="3366FF"/>
          <w:sz w:val="24"/>
          <w:szCs w:val="24"/>
          <w:lang w:eastAsia="ar-SA"/>
        </w:rPr>
      </w:pPr>
    </w:p>
    <w:p w14:paraId="5DE81C77" w14:textId="78957CFE" w:rsidR="009B7CE3" w:rsidRPr="009B7CE3" w:rsidRDefault="00BE214A" w:rsidP="009B7CE3">
      <w:pPr>
        <w:suppressAutoHyphens/>
        <w:overflowPunct w:val="0"/>
        <w:autoSpaceDE w:val="0"/>
        <w:spacing w:after="0" w:line="240" w:lineRule="auto"/>
        <w:jc w:val="center"/>
        <w:rPr>
          <w:rFonts w:ascii="Arial" w:eastAsia="Times New Roman" w:hAnsi="Arial" w:cs="Arial"/>
          <w:i/>
          <w:color w:val="3366FF"/>
          <w:sz w:val="32"/>
          <w:szCs w:val="32"/>
          <w:u w:val="single"/>
          <w:lang w:eastAsia="ar-SA"/>
        </w:rPr>
      </w:pPr>
      <w:r>
        <w:rPr>
          <w:rFonts w:ascii="Arial" w:eastAsia="Times New Roman" w:hAnsi="Arial" w:cs="Arial"/>
          <w:i/>
          <w:color w:val="3366FF"/>
          <w:sz w:val="32"/>
          <w:szCs w:val="32"/>
          <w:u w:val="single"/>
          <w:lang w:eastAsia="ar-SA"/>
        </w:rPr>
        <w:t>1</w:t>
      </w:r>
      <w:r w:rsidR="006D56DE">
        <w:rPr>
          <w:rFonts w:ascii="Arial" w:eastAsia="Times New Roman" w:hAnsi="Arial" w:cs="Arial"/>
          <w:i/>
          <w:color w:val="3366FF"/>
          <w:sz w:val="32"/>
          <w:szCs w:val="32"/>
          <w:u w:val="single"/>
          <w:lang w:eastAsia="ar-SA"/>
        </w:rPr>
        <w:t>72</w:t>
      </w:r>
      <w:r w:rsidR="009B7CE3" w:rsidRPr="009B7CE3">
        <w:rPr>
          <w:rFonts w:ascii="Arial" w:eastAsia="Times New Roman" w:hAnsi="Arial" w:cs="Arial"/>
          <w:i/>
          <w:color w:val="3366FF"/>
          <w:sz w:val="32"/>
          <w:szCs w:val="32"/>
          <w:u w:val="single"/>
          <w:lang w:eastAsia="ar-SA"/>
        </w:rPr>
        <w:t>. számú előterjesztés</w:t>
      </w:r>
    </w:p>
    <w:p w14:paraId="2C98E2FA" w14:textId="77777777" w:rsidR="009B7CE3" w:rsidRPr="009B7CE3" w:rsidRDefault="009B7CE3" w:rsidP="009B7CE3">
      <w:pPr>
        <w:suppressAutoHyphens/>
        <w:overflowPunct w:val="0"/>
        <w:autoSpaceDE w:val="0"/>
        <w:spacing w:after="0" w:line="240" w:lineRule="auto"/>
        <w:jc w:val="center"/>
        <w:rPr>
          <w:rFonts w:ascii="Arial" w:eastAsia="Times New Roman" w:hAnsi="Arial" w:cs="Arial"/>
          <w:i/>
          <w:iCs/>
          <w:color w:val="3366FF"/>
          <w:sz w:val="24"/>
          <w:szCs w:val="24"/>
          <w:u w:val="single"/>
          <w:lang w:eastAsia="ar-SA"/>
        </w:rPr>
      </w:pPr>
    </w:p>
    <w:p w14:paraId="0048559C" w14:textId="2D9ADA09" w:rsidR="009B7CE3" w:rsidRPr="009B7CE3" w:rsidRDefault="009B7CE3" w:rsidP="009B7CE3">
      <w:pPr>
        <w:suppressAutoHyphens/>
        <w:overflowPunct w:val="0"/>
        <w:autoSpaceDE w:val="0"/>
        <w:spacing w:after="0" w:line="240" w:lineRule="auto"/>
        <w:jc w:val="center"/>
        <w:rPr>
          <w:rFonts w:ascii="Arial" w:eastAsia="Times New Roman" w:hAnsi="Arial" w:cs="Arial"/>
          <w:color w:val="3366FF"/>
          <w:lang w:eastAsia="ar-SA"/>
        </w:rPr>
      </w:pPr>
      <w:r w:rsidRPr="009B7CE3">
        <w:rPr>
          <w:rFonts w:ascii="Arial" w:eastAsia="Times New Roman" w:hAnsi="Arial" w:cs="Arial"/>
          <w:color w:val="3366FF"/>
          <w:lang w:eastAsia="ar-SA"/>
        </w:rPr>
        <w:t xml:space="preserve">Bátaszék Város Önkormányzata </w:t>
      </w:r>
      <w:r w:rsidR="00CD7AAA">
        <w:rPr>
          <w:rFonts w:ascii="Arial" w:eastAsia="Times New Roman" w:hAnsi="Arial" w:cs="Arial"/>
          <w:color w:val="3366FF"/>
          <w:lang w:eastAsia="ar-SA"/>
        </w:rPr>
        <w:t>Képviselő-testületének 20</w:t>
      </w:r>
      <w:r w:rsidR="006D56DE">
        <w:rPr>
          <w:rFonts w:ascii="Arial" w:eastAsia="Times New Roman" w:hAnsi="Arial" w:cs="Arial"/>
          <w:color w:val="3366FF"/>
          <w:lang w:eastAsia="ar-SA"/>
        </w:rPr>
        <w:t>20</w:t>
      </w:r>
      <w:r w:rsidR="00CD7AAA">
        <w:rPr>
          <w:rFonts w:ascii="Arial" w:eastAsia="Times New Roman" w:hAnsi="Arial" w:cs="Arial"/>
          <w:color w:val="3366FF"/>
          <w:lang w:eastAsia="ar-SA"/>
        </w:rPr>
        <w:t xml:space="preserve">. szeptember </w:t>
      </w:r>
      <w:r w:rsidR="006D56DE">
        <w:rPr>
          <w:rFonts w:ascii="Arial" w:eastAsia="Times New Roman" w:hAnsi="Arial" w:cs="Arial"/>
          <w:color w:val="3366FF"/>
          <w:lang w:eastAsia="ar-SA"/>
        </w:rPr>
        <w:t>23</w:t>
      </w:r>
      <w:r w:rsidR="00CD7AAA">
        <w:rPr>
          <w:rFonts w:ascii="Arial" w:eastAsia="Times New Roman" w:hAnsi="Arial" w:cs="Arial"/>
          <w:color w:val="3366FF"/>
          <w:lang w:eastAsia="ar-SA"/>
        </w:rPr>
        <w:t>.</w:t>
      </w:r>
      <w:r w:rsidR="00E325C3">
        <w:rPr>
          <w:rFonts w:ascii="Arial" w:eastAsia="Times New Roman" w:hAnsi="Arial" w:cs="Arial"/>
          <w:color w:val="3366FF"/>
          <w:lang w:eastAsia="ar-SA"/>
        </w:rPr>
        <w:t>-</w:t>
      </w:r>
      <w:r w:rsidR="006D56DE">
        <w:rPr>
          <w:rFonts w:ascii="Arial" w:eastAsia="Times New Roman" w:hAnsi="Arial" w:cs="Arial"/>
          <w:color w:val="3366FF"/>
          <w:lang w:eastAsia="ar-SA"/>
        </w:rPr>
        <w:t>á</w:t>
      </w:r>
      <w:r w:rsidRPr="009B7CE3">
        <w:rPr>
          <w:rFonts w:ascii="Arial" w:eastAsia="Times New Roman" w:hAnsi="Arial" w:cs="Arial"/>
          <w:color w:val="3366FF"/>
          <w:lang w:eastAsia="ar-SA"/>
        </w:rPr>
        <w:t xml:space="preserve">n, </w:t>
      </w:r>
    </w:p>
    <w:p w14:paraId="7208EB67" w14:textId="28AB4D95" w:rsidR="009B7CE3" w:rsidRDefault="009B7CE3" w:rsidP="009B7CE3">
      <w:pPr>
        <w:suppressAutoHyphens/>
        <w:overflowPunct w:val="0"/>
        <w:autoSpaceDE w:val="0"/>
        <w:spacing w:before="120" w:after="0" w:line="240" w:lineRule="auto"/>
        <w:jc w:val="center"/>
        <w:rPr>
          <w:rFonts w:ascii="Arial" w:eastAsia="Times New Roman" w:hAnsi="Arial" w:cs="Arial"/>
          <w:color w:val="3366FF"/>
          <w:lang w:eastAsia="ar-SA"/>
        </w:rPr>
      </w:pPr>
      <w:r w:rsidRPr="009B7CE3">
        <w:rPr>
          <w:rFonts w:ascii="Arial" w:eastAsia="Times New Roman" w:hAnsi="Arial" w:cs="Arial"/>
          <w:color w:val="3366FF"/>
          <w:lang w:eastAsia="ar-SA"/>
        </w:rPr>
        <w:t>16,00 órakor megtartandó ülésére</w:t>
      </w:r>
    </w:p>
    <w:p w14:paraId="5B3BD54A" w14:textId="77777777" w:rsidR="00091260" w:rsidRDefault="00091260" w:rsidP="009B7CE3">
      <w:pPr>
        <w:suppressAutoHyphens/>
        <w:overflowPunct w:val="0"/>
        <w:autoSpaceDE w:val="0"/>
        <w:spacing w:before="120" w:after="0" w:line="240" w:lineRule="auto"/>
        <w:jc w:val="center"/>
        <w:rPr>
          <w:rFonts w:ascii="Arial" w:eastAsia="Times New Roman" w:hAnsi="Arial" w:cs="Arial"/>
          <w:color w:val="3366FF"/>
          <w:lang w:eastAsia="ar-SA"/>
        </w:rPr>
      </w:pPr>
    </w:p>
    <w:p w14:paraId="21725E50" w14:textId="77777777" w:rsidR="00091260" w:rsidRDefault="00091260" w:rsidP="00091260">
      <w:pPr>
        <w:widowControl w:val="0"/>
        <w:tabs>
          <w:tab w:val="left" w:pos="360"/>
        </w:tabs>
        <w:jc w:val="center"/>
        <w:rPr>
          <w:rFonts w:ascii="Arial" w:hAnsi="Arial" w:cs="Arial"/>
          <w:i/>
          <w:color w:val="3366FF"/>
          <w:sz w:val="32"/>
          <w:szCs w:val="32"/>
          <w:u w:val="single"/>
        </w:rPr>
      </w:pPr>
      <w:r>
        <w:rPr>
          <w:rFonts w:ascii="Arial" w:hAnsi="Arial" w:cs="Arial"/>
          <w:i/>
          <w:color w:val="3366FF"/>
          <w:sz w:val="32"/>
          <w:szCs w:val="32"/>
          <w:u w:val="single"/>
        </w:rPr>
        <w:t xml:space="preserve">Települési önkormányzatok rendkívüli önkormányzati költségvetési támogatásáról szóló pályázat benyújtása </w:t>
      </w:r>
    </w:p>
    <w:p w14:paraId="3B98E227" w14:textId="77777777" w:rsidR="00091260" w:rsidRDefault="00091260" w:rsidP="00091260">
      <w:pPr>
        <w:widowControl w:val="0"/>
        <w:tabs>
          <w:tab w:val="left" w:pos="360"/>
        </w:tabs>
        <w:jc w:val="center"/>
        <w:rPr>
          <w:rFonts w:ascii="Arial" w:hAnsi="Arial" w:cs="Arial"/>
          <w:b/>
          <w:bCs/>
          <w:i/>
          <w:iCs/>
          <w:color w:val="3366FF"/>
          <w:u w:val="single"/>
        </w:rPr>
      </w:pPr>
    </w:p>
    <w:tbl>
      <w:tblPr>
        <w:tblW w:w="0" w:type="auto"/>
        <w:jc w:val="center"/>
        <w:tblLayout w:type="fixed"/>
        <w:tblLook w:val="0000" w:firstRow="0" w:lastRow="0" w:firstColumn="0" w:lastColumn="0" w:noHBand="0" w:noVBand="0"/>
      </w:tblPr>
      <w:tblGrid>
        <w:gridCol w:w="7883"/>
      </w:tblGrid>
      <w:tr w:rsidR="00091260" w14:paraId="32B7CBBA" w14:textId="77777777" w:rsidTr="00B6128E">
        <w:trPr>
          <w:jc w:val="center"/>
        </w:trPr>
        <w:tc>
          <w:tcPr>
            <w:tcW w:w="7883" w:type="dxa"/>
            <w:tcBorders>
              <w:top w:val="single" w:sz="20" w:space="0" w:color="000000"/>
              <w:left w:val="single" w:sz="20" w:space="0" w:color="000000"/>
              <w:right w:val="single" w:sz="20" w:space="0" w:color="000000"/>
            </w:tcBorders>
          </w:tcPr>
          <w:p w14:paraId="7328C9C2" w14:textId="77777777" w:rsidR="00091260" w:rsidRDefault="00091260" w:rsidP="00B6128E">
            <w:pPr>
              <w:tabs>
                <w:tab w:val="left" w:pos="1843"/>
              </w:tabs>
              <w:snapToGrid w:val="0"/>
              <w:jc w:val="both"/>
              <w:rPr>
                <w:rFonts w:ascii="Arial" w:hAnsi="Arial" w:cs="Arial"/>
                <w:b/>
                <w:bCs/>
                <w:color w:val="3366FF"/>
                <w:u w:val="single"/>
              </w:rPr>
            </w:pPr>
          </w:p>
          <w:p w14:paraId="7ED0FE46" w14:textId="77777777" w:rsidR="00091260" w:rsidRDefault="00091260" w:rsidP="00B6128E">
            <w:pPr>
              <w:tabs>
                <w:tab w:val="left" w:pos="1843"/>
              </w:tabs>
              <w:jc w:val="both"/>
              <w:rPr>
                <w:rFonts w:ascii="Arial" w:hAnsi="Arial" w:cs="Arial"/>
                <w:color w:val="3366FF"/>
              </w:rPr>
            </w:pPr>
            <w:r>
              <w:rPr>
                <w:rFonts w:ascii="Arial" w:hAnsi="Arial" w:cs="Arial"/>
                <w:b/>
                <w:bCs/>
                <w:color w:val="3366FF"/>
                <w:u w:val="single"/>
              </w:rPr>
              <w:t>Előterjesztő</w:t>
            </w:r>
            <w:proofErr w:type="gramStart"/>
            <w:r>
              <w:rPr>
                <w:rFonts w:ascii="Arial" w:hAnsi="Arial" w:cs="Arial"/>
                <w:b/>
                <w:bCs/>
                <w:color w:val="3366FF"/>
                <w:u w:val="single"/>
              </w:rPr>
              <w:t>:</w:t>
            </w:r>
            <w:r>
              <w:rPr>
                <w:rFonts w:ascii="Arial" w:hAnsi="Arial" w:cs="Arial"/>
                <w:color w:val="3366FF"/>
              </w:rPr>
              <w:t xml:space="preserve">  Dr.</w:t>
            </w:r>
            <w:proofErr w:type="gramEnd"/>
            <w:r>
              <w:rPr>
                <w:rFonts w:ascii="Arial" w:hAnsi="Arial" w:cs="Arial"/>
                <w:color w:val="3366FF"/>
              </w:rPr>
              <w:t xml:space="preserve"> Bozsolik Róbert polgármester</w:t>
            </w:r>
          </w:p>
        </w:tc>
      </w:tr>
      <w:tr w:rsidR="00091260" w14:paraId="0D98DD8F" w14:textId="77777777" w:rsidTr="00B6128E">
        <w:trPr>
          <w:jc w:val="center"/>
        </w:trPr>
        <w:tc>
          <w:tcPr>
            <w:tcW w:w="7883" w:type="dxa"/>
            <w:tcBorders>
              <w:left w:val="single" w:sz="20" w:space="0" w:color="000000"/>
              <w:right w:val="single" w:sz="20" w:space="0" w:color="000000"/>
            </w:tcBorders>
          </w:tcPr>
          <w:p w14:paraId="7F456725" w14:textId="77777777" w:rsidR="00091260" w:rsidRDefault="00091260" w:rsidP="006D56DE">
            <w:pPr>
              <w:snapToGrid w:val="0"/>
              <w:spacing w:after="0" w:line="240" w:lineRule="auto"/>
              <w:jc w:val="both"/>
              <w:rPr>
                <w:rFonts w:ascii="Arial" w:hAnsi="Arial" w:cs="Arial"/>
                <w:color w:val="3366FF"/>
              </w:rPr>
            </w:pPr>
            <w:r>
              <w:rPr>
                <w:rFonts w:ascii="Arial" w:hAnsi="Arial" w:cs="Arial"/>
                <w:b/>
                <w:bCs/>
                <w:color w:val="3366FF"/>
                <w:u w:val="single"/>
              </w:rPr>
              <w:t>Készítette</w:t>
            </w:r>
            <w:proofErr w:type="gramStart"/>
            <w:r>
              <w:rPr>
                <w:rFonts w:ascii="Arial" w:hAnsi="Arial" w:cs="Arial"/>
                <w:b/>
                <w:bCs/>
                <w:color w:val="3366FF"/>
                <w:u w:val="single"/>
              </w:rPr>
              <w:t>:</w:t>
            </w:r>
            <w:r>
              <w:rPr>
                <w:rFonts w:ascii="Arial" w:hAnsi="Arial" w:cs="Arial"/>
                <w:color w:val="3366FF"/>
              </w:rPr>
              <w:t xml:space="preserve">     Adorján</w:t>
            </w:r>
            <w:proofErr w:type="gramEnd"/>
            <w:r>
              <w:rPr>
                <w:rFonts w:ascii="Arial" w:hAnsi="Arial" w:cs="Arial"/>
                <w:color w:val="3366FF"/>
              </w:rPr>
              <w:t xml:space="preserve"> Viktória </w:t>
            </w:r>
            <w:r w:rsidR="006D56DE">
              <w:rPr>
                <w:rFonts w:ascii="Arial" w:hAnsi="Arial" w:cs="Arial"/>
                <w:color w:val="3366FF"/>
              </w:rPr>
              <w:t xml:space="preserve">mb. </w:t>
            </w:r>
            <w:r>
              <w:rPr>
                <w:rFonts w:ascii="Arial" w:hAnsi="Arial" w:cs="Arial"/>
                <w:color w:val="3366FF"/>
              </w:rPr>
              <w:t xml:space="preserve">pénzügyi </w:t>
            </w:r>
            <w:r w:rsidR="006D56DE">
              <w:rPr>
                <w:rFonts w:ascii="Arial" w:hAnsi="Arial" w:cs="Arial"/>
                <w:color w:val="3366FF"/>
              </w:rPr>
              <w:t>irodavezető</w:t>
            </w:r>
          </w:p>
          <w:p w14:paraId="79214D21" w14:textId="0608161F" w:rsidR="006D56DE" w:rsidRDefault="006D56DE" w:rsidP="006D56DE">
            <w:pPr>
              <w:snapToGrid w:val="0"/>
              <w:spacing w:after="0" w:line="240" w:lineRule="auto"/>
              <w:jc w:val="both"/>
              <w:rPr>
                <w:rFonts w:ascii="Arial" w:hAnsi="Arial" w:cs="Arial"/>
                <w:color w:val="3366FF"/>
              </w:rPr>
            </w:pPr>
          </w:p>
        </w:tc>
      </w:tr>
      <w:tr w:rsidR="00091260" w14:paraId="710AFB1D" w14:textId="77777777" w:rsidTr="00B6128E">
        <w:trPr>
          <w:jc w:val="center"/>
        </w:trPr>
        <w:tc>
          <w:tcPr>
            <w:tcW w:w="7883" w:type="dxa"/>
            <w:tcBorders>
              <w:left w:val="single" w:sz="20" w:space="0" w:color="000000"/>
              <w:right w:val="single" w:sz="20" w:space="0" w:color="000000"/>
            </w:tcBorders>
          </w:tcPr>
          <w:p w14:paraId="3C786016" w14:textId="77777777" w:rsidR="00091260" w:rsidRDefault="00091260" w:rsidP="00DF0471">
            <w:pPr>
              <w:snapToGrid w:val="0"/>
              <w:jc w:val="both"/>
              <w:rPr>
                <w:rFonts w:ascii="Arial" w:hAnsi="Arial" w:cs="Arial"/>
                <w:color w:val="3366FF"/>
              </w:rPr>
            </w:pPr>
            <w:r>
              <w:rPr>
                <w:rFonts w:ascii="Arial" w:hAnsi="Arial" w:cs="Arial"/>
                <w:b/>
                <w:bCs/>
                <w:color w:val="3366FF"/>
                <w:u w:val="single"/>
              </w:rPr>
              <w:t>Törvényességi ellenőrzést végezte:</w:t>
            </w:r>
            <w:r>
              <w:rPr>
                <w:rFonts w:ascii="Arial" w:hAnsi="Arial" w:cs="Arial"/>
                <w:color w:val="3366FF"/>
              </w:rPr>
              <w:t xml:space="preserve"> </w:t>
            </w:r>
            <w:proofErr w:type="spellStart"/>
            <w:r w:rsidR="00CD7AAA">
              <w:rPr>
                <w:rFonts w:ascii="Arial" w:hAnsi="Arial" w:cs="Arial"/>
                <w:color w:val="3366FF"/>
              </w:rPr>
              <w:t>Kondriczné</w:t>
            </w:r>
            <w:proofErr w:type="spellEnd"/>
            <w:r w:rsidR="00CD7AAA">
              <w:rPr>
                <w:rFonts w:ascii="Arial" w:hAnsi="Arial" w:cs="Arial"/>
                <w:color w:val="3366FF"/>
              </w:rPr>
              <w:t xml:space="preserve"> dr. Varga Erzsébet </w:t>
            </w:r>
            <w:r>
              <w:rPr>
                <w:rFonts w:ascii="Arial" w:hAnsi="Arial" w:cs="Arial"/>
                <w:color w:val="3366FF"/>
              </w:rPr>
              <w:t>jegyző</w:t>
            </w:r>
          </w:p>
        </w:tc>
      </w:tr>
      <w:tr w:rsidR="00091260" w14:paraId="1AE3D3A3" w14:textId="77777777" w:rsidTr="00B6128E">
        <w:trPr>
          <w:jc w:val="center"/>
        </w:trPr>
        <w:tc>
          <w:tcPr>
            <w:tcW w:w="7883" w:type="dxa"/>
            <w:tcBorders>
              <w:left w:val="single" w:sz="20" w:space="0" w:color="000000"/>
              <w:right w:val="single" w:sz="20" w:space="0" w:color="000000"/>
            </w:tcBorders>
          </w:tcPr>
          <w:p w14:paraId="4D50808B" w14:textId="6D0F904D" w:rsidR="00091260" w:rsidRDefault="00091260" w:rsidP="00B6128E">
            <w:pPr>
              <w:snapToGrid w:val="0"/>
              <w:jc w:val="both"/>
              <w:rPr>
                <w:rFonts w:ascii="Arial" w:hAnsi="Arial" w:cs="Arial"/>
                <w:b/>
                <w:color w:val="3366FF"/>
              </w:rPr>
            </w:pPr>
            <w:r w:rsidRPr="00514972">
              <w:rPr>
                <w:rFonts w:ascii="Arial" w:hAnsi="Arial" w:cs="Arial"/>
                <w:b/>
                <w:color w:val="3366FF"/>
                <w:u w:val="single"/>
              </w:rPr>
              <w:t>Tárgyalja:</w:t>
            </w:r>
            <w:r w:rsidR="006E18C1">
              <w:rPr>
                <w:rFonts w:ascii="Arial" w:hAnsi="Arial" w:cs="Arial"/>
                <w:b/>
                <w:color w:val="3366FF"/>
                <w:u w:val="single"/>
              </w:rPr>
              <w:t xml:space="preserve"> </w:t>
            </w:r>
          </w:p>
          <w:p w14:paraId="24603BD3" w14:textId="77580A19" w:rsidR="00091260" w:rsidRPr="00555F49" w:rsidRDefault="008035A6" w:rsidP="00B6128E">
            <w:pPr>
              <w:snapToGrid w:val="0"/>
              <w:jc w:val="both"/>
              <w:rPr>
                <w:rFonts w:ascii="Arial" w:hAnsi="Arial" w:cs="Arial"/>
                <w:color w:val="3366FF"/>
                <w:u w:val="single"/>
              </w:rPr>
            </w:pPr>
            <w:r>
              <w:rPr>
                <w:rFonts w:ascii="Arial" w:hAnsi="Arial" w:cs="Arial"/>
                <w:color w:val="3366FF"/>
              </w:rPr>
              <w:t>Pénzügyi és Gazdasági Bizottság: 2020. 09. 22.</w:t>
            </w:r>
          </w:p>
        </w:tc>
      </w:tr>
      <w:tr w:rsidR="00091260" w14:paraId="3ACBB7C7" w14:textId="77777777" w:rsidTr="00555F49">
        <w:trPr>
          <w:trHeight w:val="80"/>
          <w:jc w:val="center"/>
        </w:trPr>
        <w:tc>
          <w:tcPr>
            <w:tcW w:w="7883" w:type="dxa"/>
            <w:tcBorders>
              <w:left w:val="single" w:sz="20" w:space="0" w:color="000000"/>
              <w:bottom w:val="single" w:sz="20" w:space="0" w:color="000000"/>
              <w:right w:val="single" w:sz="20" w:space="0" w:color="000000"/>
            </w:tcBorders>
          </w:tcPr>
          <w:p w14:paraId="313AE0B8" w14:textId="77777777" w:rsidR="00091260" w:rsidRPr="00514972" w:rsidRDefault="00091260" w:rsidP="00B6128E">
            <w:pPr>
              <w:pStyle w:val="Szvegtrzs"/>
              <w:tabs>
                <w:tab w:val="left" w:pos="567"/>
                <w:tab w:val="left" w:pos="6237"/>
              </w:tabs>
              <w:snapToGrid w:val="0"/>
              <w:spacing w:after="0"/>
              <w:jc w:val="both"/>
              <w:rPr>
                <w:bCs/>
                <w:color w:val="3366FF"/>
                <w:sz w:val="22"/>
                <w:szCs w:val="22"/>
              </w:rPr>
            </w:pPr>
          </w:p>
        </w:tc>
      </w:tr>
    </w:tbl>
    <w:p w14:paraId="34562B54" w14:textId="77777777" w:rsidR="00091260" w:rsidRDefault="00091260" w:rsidP="00091260">
      <w:pPr>
        <w:pStyle w:val="Szvegtrzs"/>
        <w:jc w:val="center"/>
        <w:rPr>
          <w:b/>
        </w:rPr>
      </w:pPr>
    </w:p>
    <w:p w14:paraId="68C90DC7" w14:textId="77777777" w:rsidR="00091260" w:rsidRDefault="00091260" w:rsidP="00091260">
      <w:pPr>
        <w:pStyle w:val="Szvegtrzs"/>
        <w:jc w:val="center"/>
        <w:rPr>
          <w:b/>
        </w:rPr>
      </w:pPr>
    </w:p>
    <w:p w14:paraId="04228A73" w14:textId="77777777" w:rsidR="00B6128E" w:rsidRDefault="00B6128E" w:rsidP="00091260">
      <w:pPr>
        <w:pStyle w:val="Szvegtrzs"/>
        <w:jc w:val="center"/>
        <w:rPr>
          <w:b/>
        </w:rPr>
      </w:pPr>
    </w:p>
    <w:p w14:paraId="3C261A9F" w14:textId="77777777" w:rsidR="00091260" w:rsidRPr="00B6128E" w:rsidRDefault="00091260" w:rsidP="00B6128E">
      <w:pPr>
        <w:suppressAutoHyphens/>
        <w:spacing w:after="0" w:line="240" w:lineRule="auto"/>
        <w:jc w:val="both"/>
        <w:outlineLvl w:val="0"/>
        <w:rPr>
          <w:rFonts w:ascii="Arial" w:eastAsia="Times New Roman" w:hAnsi="Arial" w:cs="Arial"/>
          <w:b/>
          <w:i/>
          <w:lang w:eastAsia="ar-SA"/>
        </w:rPr>
      </w:pPr>
      <w:r>
        <w:rPr>
          <w:rFonts w:ascii="Arial" w:eastAsia="Times New Roman" w:hAnsi="Arial" w:cs="Arial"/>
          <w:b/>
          <w:i/>
          <w:lang w:val="x-none" w:eastAsia="ar-SA"/>
        </w:rPr>
        <w:t>Tisztelt Képviselő-testület!</w:t>
      </w:r>
    </w:p>
    <w:p w14:paraId="1CD80C1F" w14:textId="77777777" w:rsidR="00B6128E" w:rsidRDefault="00B6128E" w:rsidP="00941C69">
      <w:pPr>
        <w:pStyle w:val="NormlWeb"/>
        <w:spacing w:before="0" w:beforeAutospacing="0" w:after="0" w:afterAutospacing="0"/>
        <w:jc w:val="both"/>
        <w:rPr>
          <w:color w:val="auto"/>
        </w:rPr>
      </w:pPr>
    </w:p>
    <w:p w14:paraId="2755CA3E" w14:textId="22A2F701" w:rsidR="00941C69" w:rsidRPr="00941C69" w:rsidRDefault="00941C69" w:rsidP="00941C69">
      <w:pPr>
        <w:pStyle w:val="NormlWeb"/>
        <w:spacing w:before="0" w:beforeAutospacing="0" w:after="0" w:afterAutospacing="0"/>
        <w:jc w:val="both"/>
      </w:pPr>
      <w:r w:rsidRPr="00941C69">
        <w:rPr>
          <w:color w:val="auto"/>
        </w:rPr>
        <w:t>A megyei önkormányzatok rendkívüli támogatása és az önkormányzatok rendkívüli támogatása a Magyarország 20</w:t>
      </w:r>
      <w:r w:rsidR="006D56DE">
        <w:rPr>
          <w:color w:val="auto"/>
        </w:rPr>
        <w:t>20</w:t>
      </w:r>
      <w:r w:rsidRPr="00941C69">
        <w:rPr>
          <w:color w:val="auto"/>
        </w:rPr>
        <w:t>. évi központi költségvetéséről szóló 201</w:t>
      </w:r>
      <w:r w:rsidR="006D56DE">
        <w:rPr>
          <w:color w:val="auto"/>
        </w:rPr>
        <w:t>9</w:t>
      </w:r>
      <w:r w:rsidRPr="00941C69">
        <w:rPr>
          <w:color w:val="auto"/>
        </w:rPr>
        <w:t>. évi L</w:t>
      </w:r>
      <w:r w:rsidR="006D56DE">
        <w:rPr>
          <w:color w:val="auto"/>
        </w:rPr>
        <w:t>XXI</w:t>
      </w:r>
      <w:r w:rsidRPr="00941C69">
        <w:rPr>
          <w:color w:val="auto"/>
        </w:rPr>
        <w:t>. törvény (a továbbiakban: költségvetési törvény), valamint a megjelent pályázati kiírás alapján igényelhető.</w:t>
      </w:r>
    </w:p>
    <w:p w14:paraId="213C8338" w14:textId="22AD234D" w:rsidR="00941C69" w:rsidRDefault="00941C69" w:rsidP="00941C69">
      <w:pPr>
        <w:pStyle w:val="NormlWeb"/>
        <w:spacing w:before="0" w:beforeAutospacing="0" w:after="0" w:afterAutospacing="0"/>
        <w:jc w:val="both"/>
        <w:rPr>
          <w:color w:val="auto"/>
        </w:rPr>
      </w:pPr>
      <w:r w:rsidRPr="00941C69">
        <w:rPr>
          <w:color w:val="auto"/>
        </w:rPr>
        <w:t xml:space="preserve">A pályázati kiírás hatálya a költségvetési törvény 3. melléket </w:t>
      </w:r>
      <w:r w:rsidRPr="00941C69">
        <w:rPr>
          <w:iCs/>
        </w:rPr>
        <w:t xml:space="preserve">I. </w:t>
      </w:r>
      <w:r w:rsidR="006D56DE">
        <w:rPr>
          <w:iCs/>
        </w:rPr>
        <w:t>6</w:t>
      </w:r>
      <w:r w:rsidRPr="00941C69">
        <w:rPr>
          <w:iCs/>
        </w:rPr>
        <w:t xml:space="preserve">. pont és az I. </w:t>
      </w:r>
      <w:r w:rsidR="006D56DE">
        <w:rPr>
          <w:iCs/>
        </w:rPr>
        <w:t>9</w:t>
      </w:r>
      <w:r w:rsidRPr="00941C69">
        <w:rPr>
          <w:iCs/>
        </w:rPr>
        <w:t xml:space="preserve">. pont szerinti támogatási </w:t>
      </w:r>
      <w:r w:rsidRPr="00941C69">
        <w:rPr>
          <w:color w:val="auto"/>
        </w:rPr>
        <w:t>előirányzatokra terjed ki.</w:t>
      </w:r>
    </w:p>
    <w:p w14:paraId="6730096D" w14:textId="77777777" w:rsidR="006D56DE" w:rsidRPr="00941C69" w:rsidRDefault="006D56DE" w:rsidP="00941C69">
      <w:pPr>
        <w:pStyle w:val="NormlWeb"/>
        <w:spacing w:before="0" w:beforeAutospacing="0" w:after="0" w:afterAutospacing="0"/>
        <w:jc w:val="both"/>
      </w:pPr>
    </w:p>
    <w:p w14:paraId="0CEAE2BE" w14:textId="77777777" w:rsidR="006D56DE" w:rsidRPr="006D56DE" w:rsidRDefault="006D56DE" w:rsidP="006D56DE">
      <w:pPr>
        <w:keepNext/>
        <w:suppressAutoHyphens/>
        <w:spacing w:after="0" w:line="240" w:lineRule="auto"/>
        <w:jc w:val="center"/>
        <w:outlineLvl w:val="0"/>
        <w:rPr>
          <w:rFonts w:ascii="Times New Roman" w:eastAsia="Times New Roman" w:hAnsi="Times New Roman" w:cs="Times New Roman"/>
          <w:b/>
          <w:kern w:val="1"/>
          <w:sz w:val="28"/>
          <w:szCs w:val="24"/>
          <w:lang w:eastAsia="zh-CN"/>
        </w:rPr>
      </w:pPr>
      <w:r w:rsidRPr="006D56DE">
        <w:rPr>
          <w:rFonts w:ascii="Times New Roman" w:eastAsia="Times New Roman" w:hAnsi="Times New Roman" w:cs="Times New Roman"/>
          <w:b/>
          <w:kern w:val="1"/>
          <w:sz w:val="28"/>
          <w:szCs w:val="24"/>
          <w:lang w:eastAsia="zh-CN"/>
        </w:rPr>
        <w:t>Alkalmazandó jogszabályok</w:t>
      </w:r>
    </w:p>
    <w:p w14:paraId="2A095483"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p>
    <w:p w14:paraId="42FBF5FD" w14:textId="77777777" w:rsidR="006D56DE" w:rsidRPr="006D56DE" w:rsidRDefault="006D56DE" w:rsidP="006D56DE">
      <w:pPr>
        <w:numPr>
          <w:ilvl w:val="0"/>
          <w:numId w:val="7"/>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 Magyarország 2020. évi központi költségvetéséről szóló 2019. évi LXXI. törvény</w:t>
      </w:r>
    </w:p>
    <w:p w14:paraId="5718C0ED" w14:textId="77777777" w:rsidR="006D56DE" w:rsidRPr="006D56DE" w:rsidRDefault="006D56DE" w:rsidP="006D56DE">
      <w:pPr>
        <w:numPr>
          <w:ilvl w:val="0"/>
          <w:numId w:val="7"/>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 Magyarország helyi önkormányzatairól szóló 2011. évi CLXXXIX. törvény</w:t>
      </w:r>
    </w:p>
    <w:p w14:paraId="6BAE3204" w14:textId="77777777" w:rsidR="006D56DE" w:rsidRPr="006D56DE" w:rsidRDefault="006D56DE" w:rsidP="006D56DE">
      <w:pPr>
        <w:numPr>
          <w:ilvl w:val="0"/>
          <w:numId w:val="7"/>
        </w:numPr>
        <w:tabs>
          <w:tab w:val="num"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az államháztartásról szóló 2011. évi CXCV. törvény (a továbbiakban: Áht.)</w:t>
      </w:r>
    </w:p>
    <w:p w14:paraId="14C1AF34" w14:textId="77777777" w:rsidR="006D56DE" w:rsidRPr="006D56DE" w:rsidRDefault="006D56DE" w:rsidP="006D56DE">
      <w:pPr>
        <w:numPr>
          <w:ilvl w:val="0"/>
          <w:numId w:val="7"/>
        </w:numPr>
        <w:tabs>
          <w:tab w:val="num" w:pos="108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 xml:space="preserve">az államháztartásról szóló törvény végrehajtásáról szóló 368/2011. (XII. 31.) Korm. rendelet (a továbbiakban: </w:t>
      </w:r>
      <w:proofErr w:type="spellStart"/>
      <w:r w:rsidRPr="006D56DE">
        <w:rPr>
          <w:rFonts w:ascii="Times New Roman" w:eastAsia="Times New Roman" w:hAnsi="Times New Roman" w:cs="Times New Roman"/>
          <w:sz w:val="24"/>
          <w:szCs w:val="24"/>
          <w:lang w:eastAsia="zh-CN"/>
        </w:rPr>
        <w:t>Ávr</w:t>
      </w:r>
      <w:proofErr w:type="spellEnd"/>
      <w:r w:rsidRPr="006D56DE">
        <w:rPr>
          <w:rFonts w:ascii="Times New Roman" w:eastAsia="Times New Roman" w:hAnsi="Times New Roman" w:cs="Times New Roman"/>
          <w:sz w:val="24"/>
          <w:szCs w:val="24"/>
          <w:lang w:eastAsia="zh-CN"/>
        </w:rPr>
        <w:t xml:space="preserve">.) </w:t>
      </w:r>
    </w:p>
    <w:p w14:paraId="656B1928" w14:textId="77777777" w:rsidR="006D56DE" w:rsidRPr="006D56DE" w:rsidRDefault="006D56DE" w:rsidP="006D56DE">
      <w:pPr>
        <w:numPr>
          <w:ilvl w:val="0"/>
          <w:numId w:val="7"/>
        </w:numPr>
        <w:tabs>
          <w:tab w:val="num" w:pos="709"/>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az elektronikus ügyintézés és a bizalmi szolgáltatások általános szabályairól szóló 2015. évi CCXXII. törvény</w:t>
      </w:r>
    </w:p>
    <w:p w14:paraId="58B1075F" w14:textId="77777777" w:rsidR="006D56DE" w:rsidRPr="006D56DE" w:rsidRDefault="006D56DE" w:rsidP="006D56DE">
      <w:pPr>
        <w:numPr>
          <w:ilvl w:val="0"/>
          <w:numId w:val="7"/>
        </w:numPr>
        <w:tabs>
          <w:tab w:val="num" w:pos="709"/>
          <w:tab w:val="num" w:pos="108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az elektronikus ügyintézés részletszabályairól szóló 451/2016. (XII. 19.) Korm. rendelet</w:t>
      </w:r>
    </w:p>
    <w:p w14:paraId="1A749A4F" w14:textId="77777777" w:rsidR="006D56DE" w:rsidRPr="006D56DE" w:rsidRDefault="006D56DE" w:rsidP="006D56DE">
      <w:pPr>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egyéb önkormányzati kötelező feladatot megállapító jogszabályok.</w:t>
      </w:r>
    </w:p>
    <w:p w14:paraId="06509787" w14:textId="77777777" w:rsidR="006D56DE" w:rsidRPr="006D56DE" w:rsidRDefault="006D56DE" w:rsidP="006D56DE">
      <w:pPr>
        <w:suppressAutoHyphens/>
        <w:spacing w:after="0" w:line="240" w:lineRule="auto"/>
        <w:ind w:left="720"/>
        <w:jc w:val="both"/>
        <w:rPr>
          <w:rFonts w:ascii="Times New Roman" w:eastAsia="Times New Roman" w:hAnsi="Times New Roman" w:cs="Times New Roman"/>
          <w:sz w:val="24"/>
          <w:szCs w:val="24"/>
          <w:lang w:eastAsia="zh-CN"/>
        </w:rPr>
      </w:pPr>
    </w:p>
    <w:p w14:paraId="5CD1CCD0" w14:textId="77777777" w:rsidR="006D56DE" w:rsidRPr="006D56DE" w:rsidRDefault="006D56DE" w:rsidP="006D56DE">
      <w:pPr>
        <w:keepNext/>
        <w:suppressAutoHyphens/>
        <w:spacing w:after="0" w:line="240" w:lineRule="auto"/>
        <w:jc w:val="center"/>
        <w:outlineLvl w:val="0"/>
        <w:rPr>
          <w:rFonts w:ascii="Times New Roman" w:eastAsia="Times New Roman" w:hAnsi="Times New Roman" w:cs="Times New Roman"/>
          <w:b/>
          <w:kern w:val="1"/>
          <w:sz w:val="28"/>
          <w:szCs w:val="24"/>
          <w:lang w:eastAsia="zh-CN"/>
        </w:rPr>
      </w:pPr>
      <w:r w:rsidRPr="006D56DE">
        <w:rPr>
          <w:rFonts w:ascii="Times New Roman" w:eastAsia="Times New Roman" w:hAnsi="Times New Roman" w:cs="Times New Roman"/>
          <w:b/>
          <w:kern w:val="1"/>
          <w:sz w:val="28"/>
          <w:szCs w:val="24"/>
          <w:lang w:eastAsia="zh-CN"/>
        </w:rPr>
        <w:t>A közreműködő szervezetek</w:t>
      </w:r>
    </w:p>
    <w:p w14:paraId="77AB3F4B"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p>
    <w:p w14:paraId="7FA82A7C" w14:textId="77777777" w:rsidR="006D56DE" w:rsidRPr="006D56DE" w:rsidRDefault="006D56DE" w:rsidP="006D56DE">
      <w:pPr>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Belügyminisztérium</w:t>
      </w:r>
    </w:p>
    <w:p w14:paraId="7172DC31" w14:textId="77777777" w:rsidR="006D56DE" w:rsidRPr="006D56DE" w:rsidRDefault="006D56DE" w:rsidP="006D56DE">
      <w:pPr>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Pénzügyminisztérium</w:t>
      </w:r>
    </w:p>
    <w:p w14:paraId="5E763B76" w14:textId="25B3BDE6" w:rsidR="006D56DE" w:rsidRDefault="006D56DE" w:rsidP="006D56DE">
      <w:pPr>
        <w:numPr>
          <w:ilvl w:val="0"/>
          <w:numId w:val="7"/>
        </w:numPr>
        <w:tabs>
          <w:tab w:val="left" w:pos="720"/>
        </w:tabs>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Magyar Államkincstár területileg illetékes Igazgatósága</w:t>
      </w:r>
    </w:p>
    <w:p w14:paraId="7B88F9DE" w14:textId="50E6A745" w:rsidR="006D56DE" w:rsidRDefault="006D56DE" w:rsidP="006D56DE">
      <w:pPr>
        <w:tabs>
          <w:tab w:val="left" w:pos="720"/>
        </w:tabs>
        <w:suppressAutoHyphens/>
        <w:spacing w:after="0" w:line="240" w:lineRule="auto"/>
        <w:jc w:val="both"/>
        <w:rPr>
          <w:rFonts w:ascii="Times New Roman" w:eastAsia="Times New Roman" w:hAnsi="Times New Roman" w:cs="Times New Roman"/>
          <w:sz w:val="24"/>
          <w:szCs w:val="24"/>
          <w:lang w:eastAsia="zh-CN"/>
        </w:rPr>
      </w:pPr>
    </w:p>
    <w:p w14:paraId="4EE7E476" w14:textId="77777777" w:rsidR="006D56DE" w:rsidRDefault="006D56DE" w:rsidP="006D56DE">
      <w:pPr>
        <w:pStyle w:val="Cmsor1"/>
        <w:spacing w:before="0" w:after="0"/>
      </w:pPr>
      <w:r>
        <w:t>A támogatás alapelvei</w:t>
      </w:r>
    </w:p>
    <w:p w14:paraId="3BABD204" w14:textId="77777777" w:rsidR="006D56DE" w:rsidRPr="006D56DE" w:rsidRDefault="006D56DE" w:rsidP="006D56DE">
      <w:pPr>
        <w:tabs>
          <w:tab w:val="left" w:pos="720"/>
        </w:tabs>
        <w:suppressAutoHyphens/>
        <w:spacing w:after="0" w:line="240" w:lineRule="auto"/>
        <w:jc w:val="both"/>
        <w:rPr>
          <w:rFonts w:ascii="Times New Roman" w:eastAsia="Times New Roman" w:hAnsi="Times New Roman" w:cs="Times New Roman"/>
          <w:sz w:val="24"/>
          <w:szCs w:val="24"/>
          <w:lang w:eastAsia="zh-CN"/>
        </w:rPr>
      </w:pPr>
    </w:p>
    <w:p w14:paraId="6E42A3D8" w14:textId="77777777" w:rsidR="00941C69" w:rsidRPr="00941C69" w:rsidRDefault="00941C69" w:rsidP="00941C69">
      <w:pPr>
        <w:pStyle w:val="Cmsor1"/>
        <w:spacing w:before="0" w:after="0"/>
        <w:rPr>
          <w:sz w:val="24"/>
        </w:rPr>
      </w:pPr>
    </w:p>
    <w:p w14:paraId="6AD7813C" w14:textId="77777777" w:rsidR="006D56DE" w:rsidRPr="006D56DE" w:rsidRDefault="006D56DE" w:rsidP="006D56DE">
      <w:pPr>
        <w:suppressAutoHyphens/>
        <w:spacing w:after="0" w:line="240" w:lineRule="auto"/>
        <w:ind w:right="150"/>
        <w:jc w:val="both"/>
        <w:rPr>
          <w:rFonts w:ascii="Times New Roman" w:eastAsia="Times New Roman" w:hAnsi="Times New Roman" w:cs="Times New Roman"/>
          <w:color w:val="000000"/>
          <w:sz w:val="24"/>
          <w:szCs w:val="24"/>
          <w:lang w:eastAsia="zh-CN"/>
        </w:rPr>
      </w:pPr>
      <w:r w:rsidRPr="006D56DE">
        <w:rPr>
          <w:rFonts w:ascii="Times New Roman" w:eastAsia="Times New Roman" w:hAnsi="Times New Roman" w:cs="Times New Roman"/>
          <w:b/>
          <w:sz w:val="24"/>
          <w:szCs w:val="24"/>
          <w:lang w:eastAsia="zh-CN"/>
        </w:rPr>
        <w:t>Döntéshozatal:</w:t>
      </w:r>
      <w:r w:rsidRPr="006D56DE">
        <w:rPr>
          <w:rFonts w:ascii="Times New Roman" w:eastAsia="Times New Roman" w:hAnsi="Times New Roman" w:cs="Times New Roman"/>
          <w:sz w:val="24"/>
          <w:szCs w:val="24"/>
          <w:lang w:eastAsia="zh-CN"/>
        </w:rPr>
        <w:t xml:space="preserve"> </w:t>
      </w:r>
      <w:bookmarkStart w:id="1" w:name="pr14"/>
      <w:bookmarkStart w:id="2" w:name="pr13"/>
      <w:bookmarkEnd w:id="1"/>
      <w:bookmarkEnd w:id="2"/>
    </w:p>
    <w:p w14:paraId="6885B994" w14:textId="77777777" w:rsidR="006D56DE" w:rsidRPr="006D56DE" w:rsidRDefault="006D56DE" w:rsidP="006D56DE">
      <w:pPr>
        <w:suppressAutoHyphens/>
        <w:spacing w:after="0" w:line="240" w:lineRule="auto"/>
        <w:rPr>
          <w:rFonts w:ascii="Times New Roman" w:eastAsia="Times New Roman" w:hAnsi="Times New Roman" w:cs="Times New Roman"/>
          <w:sz w:val="24"/>
          <w:szCs w:val="24"/>
          <w:lang w:eastAsia="zh-CN"/>
        </w:rPr>
      </w:pPr>
    </w:p>
    <w:p w14:paraId="6D2D5A6C"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 xml:space="preserve">A megyei önkormányzatok rendkívüli támogatására, és az  önkormányzatok rendkívüli  támogatására  pályázatot a pályázati kiírás </w:t>
      </w:r>
      <w:proofErr w:type="gramStart"/>
      <w:r w:rsidRPr="006D56DE">
        <w:rPr>
          <w:rFonts w:ascii="Times New Roman" w:eastAsia="Times New Roman" w:hAnsi="Times New Roman" w:cs="Times New Roman"/>
          <w:sz w:val="24"/>
          <w:szCs w:val="24"/>
          <w:lang w:eastAsia="zh-CN"/>
        </w:rPr>
        <w:t>alapján</w:t>
      </w:r>
      <w:proofErr w:type="gramEnd"/>
      <w:r w:rsidRPr="006D56DE">
        <w:rPr>
          <w:rFonts w:ascii="Times New Roman" w:eastAsia="Times New Roman" w:hAnsi="Times New Roman" w:cs="Times New Roman"/>
          <w:sz w:val="24"/>
          <w:szCs w:val="24"/>
          <w:lang w:eastAsia="zh-CN"/>
        </w:rPr>
        <w:t xml:space="preserve"> az év során folyamatosan, de legkésőbb 2020. szeptember 30-áig lehet benyújtani, megyei önkormányzatok rendkívüli támogatása esetében évente legfeljebb egy,  önkormányzatok rendkívüli  támogatása esetében legfeljebb két alkalommal. Előre nem látható esemény bekövetkezése esetén az önkormányzatok rendkívüli támogatására 2020. szeptember 30-át követően is benyújtható pályázat, azzal a feltétellel, hogy a pályázat benyújtásának végső határideje 2020. november 10-e.</w:t>
      </w:r>
    </w:p>
    <w:p w14:paraId="7FF2E481"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p>
    <w:p w14:paraId="2435320F" w14:textId="77777777" w:rsidR="006D56DE" w:rsidRPr="006D56DE" w:rsidRDefault="006D56DE" w:rsidP="006D56DE">
      <w:pPr>
        <w:suppressAutoHyphens/>
        <w:spacing w:after="0" w:line="240" w:lineRule="auto"/>
        <w:jc w:val="both"/>
        <w:rPr>
          <w:rFonts w:ascii="Times New Roman" w:eastAsia="Times New Roman" w:hAnsi="Times New Roman" w:cs="Times New Roman"/>
          <w:color w:val="000000"/>
          <w:sz w:val="24"/>
          <w:szCs w:val="24"/>
          <w:lang w:eastAsia="zh-CN"/>
        </w:rPr>
      </w:pPr>
      <w:r w:rsidRPr="006D56DE">
        <w:rPr>
          <w:rFonts w:ascii="Times New Roman" w:eastAsia="Times New Roman" w:hAnsi="Times New Roman" w:cs="Times New Roman"/>
          <w:sz w:val="24"/>
          <w:szCs w:val="24"/>
          <w:lang w:eastAsia="zh-CN"/>
        </w:rPr>
        <w:t>A döntéshozatal legkésőbbi határideje a megyei önkormányzatok rendkívüli támogatása esetén 2020. november 30-a, az önkormányzatok rendkívüli támogatása esetén 2020. december 10-e.</w:t>
      </w:r>
    </w:p>
    <w:p w14:paraId="27CE3368" w14:textId="77777777" w:rsidR="006D56DE" w:rsidRPr="006D56DE" w:rsidRDefault="006D56DE" w:rsidP="006D56DE">
      <w:pPr>
        <w:suppressAutoHyphens/>
        <w:spacing w:after="0" w:line="240" w:lineRule="auto"/>
        <w:ind w:right="150"/>
        <w:jc w:val="both"/>
        <w:rPr>
          <w:rFonts w:ascii="Times New Roman" w:eastAsia="Times New Roman" w:hAnsi="Times New Roman" w:cs="Times New Roman"/>
          <w:sz w:val="24"/>
          <w:szCs w:val="24"/>
          <w:lang w:eastAsia="zh-CN"/>
        </w:rPr>
      </w:pPr>
    </w:p>
    <w:p w14:paraId="2C96DAF9" w14:textId="77777777" w:rsidR="006D56DE" w:rsidRPr="006D56DE" w:rsidRDefault="006D56DE" w:rsidP="006D56DE">
      <w:pPr>
        <w:suppressAutoHyphens/>
        <w:spacing w:after="0" w:line="240" w:lineRule="auto"/>
        <w:ind w:right="150"/>
        <w:jc w:val="both"/>
        <w:rPr>
          <w:rFonts w:ascii="Times New Roman" w:eastAsia="Times New Roman" w:hAnsi="Times New Roman" w:cs="Times New Roman"/>
          <w:color w:val="000000"/>
          <w:sz w:val="24"/>
          <w:szCs w:val="24"/>
          <w:lang w:eastAsia="zh-CN"/>
        </w:rPr>
      </w:pPr>
      <w:r w:rsidRPr="006D56DE">
        <w:rPr>
          <w:rFonts w:ascii="Times New Roman" w:eastAsia="Times New Roman" w:hAnsi="Times New Roman" w:cs="Times New Roman"/>
          <w:b/>
          <w:sz w:val="24"/>
          <w:szCs w:val="24"/>
          <w:lang w:eastAsia="zh-CN"/>
        </w:rPr>
        <w:t>A támogatás formája:</w:t>
      </w:r>
      <w:r w:rsidRPr="006D56DE">
        <w:rPr>
          <w:rFonts w:ascii="Times New Roman" w:eastAsia="Times New Roman" w:hAnsi="Times New Roman" w:cs="Times New Roman"/>
          <w:sz w:val="24"/>
          <w:szCs w:val="24"/>
          <w:lang w:eastAsia="zh-CN"/>
        </w:rPr>
        <w:t xml:space="preserve"> vissza nem térítendő és visszatérítendő költségvetési támogatás formájában pályázhatók, illetve nyújthatók és felhasználásuk meghatározott célhoz vagy feladathoz köthető a belügyminiszter és a pénzügyminiszter (a továbbiakban: miniszterek) együttes döntése alapján.</w:t>
      </w:r>
    </w:p>
    <w:p w14:paraId="325B5328" w14:textId="77777777" w:rsidR="006D56DE" w:rsidRPr="006D56DE" w:rsidRDefault="006D56DE" w:rsidP="006D56DE">
      <w:pPr>
        <w:suppressAutoHyphens/>
        <w:spacing w:after="0" w:line="240" w:lineRule="auto"/>
        <w:ind w:right="150"/>
        <w:jc w:val="both"/>
        <w:rPr>
          <w:rFonts w:ascii="Times New Roman" w:eastAsia="Times New Roman" w:hAnsi="Times New Roman" w:cs="Times New Roman"/>
          <w:b/>
          <w:sz w:val="24"/>
          <w:szCs w:val="24"/>
          <w:lang w:eastAsia="zh-CN"/>
        </w:rPr>
      </w:pPr>
    </w:p>
    <w:p w14:paraId="7491F10E" w14:textId="77777777" w:rsidR="006D56DE" w:rsidRPr="006D56DE" w:rsidRDefault="006D56DE" w:rsidP="006D56DE">
      <w:pPr>
        <w:suppressAutoHyphens/>
        <w:spacing w:after="0" w:line="240" w:lineRule="auto"/>
        <w:ind w:right="150"/>
        <w:jc w:val="both"/>
        <w:rPr>
          <w:rFonts w:ascii="Times New Roman" w:eastAsia="Times New Roman" w:hAnsi="Times New Roman" w:cs="Times New Roman"/>
          <w:b/>
          <w:sz w:val="24"/>
          <w:szCs w:val="24"/>
          <w:lang w:eastAsia="zh-CN"/>
        </w:rPr>
      </w:pPr>
    </w:p>
    <w:p w14:paraId="1DD9A9E3"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bookmarkStart w:id="3" w:name="pr58"/>
      <w:bookmarkStart w:id="4" w:name="pr57"/>
      <w:bookmarkStart w:id="5" w:name="pr56"/>
      <w:bookmarkStart w:id="6" w:name="pr53"/>
      <w:bookmarkStart w:id="7" w:name="4"/>
      <w:bookmarkStart w:id="8" w:name="pr52"/>
      <w:bookmarkStart w:id="9" w:name="pr51"/>
      <w:bookmarkStart w:id="10" w:name="pr50"/>
      <w:bookmarkStart w:id="11" w:name="pr49"/>
      <w:bookmarkStart w:id="12" w:name="pr48"/>
      <w:bookmarkStart w:id="13" w:name="pr47"/>
      <w:bookmarkStart w:id="14" w:name="pr46"/>
      <w:bookmarkStart w:id="15" w:name="pr45"/>
      <w:bookmarkStart w:id="16" w:name="pr44"/>
      <w:bookmarkStart w:id="17" w:name="pr43"/>
      <w:bookmarkStart w:id="18" w:name="pr42"/>
      <w:bookmarkStart w:id="19" w:name="pr41"/>
      <w:bookmarkStart w:id="20" w:name="pr40"/>
      <w:bookmarkStart w:id="21" w:name="pr39"/>
      <w:bookmarkStart w:id="22" w:name="pr38"/>
      <w:bookmarkStart w:id="23" w:name="pr37"/>
      <w:bookmarkStart w:id="24" w:name="pr36"/>
      <w:bookmarkStart w:id="25" w:name="pr35"/>
      <w:bookmarkStart w:id="26" w:name="pr34"/>
      <w:bookmarkStart w:id="27" w:name="pr33"/>
      <w:bookmarkStart w:id="28" w:name="pr32"/>
      <w:bookmarkStart w:id="29" w:name="3"/>
      <w:bookmarkStart w:id="30" w:name="pr31"/>
      <w:bookmarkStart w:id="31" w:name="pr30"/>
      <w:bookmarkStart w:id="32" w:name="pr19"/>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sidRPr="006D56DE">
        <w:rPr>
          <w:rFonts w:ascii="Times New Roman" w:eastAsia="Times New Roman" w:hAnsi="Times New Roman" w:cs="Times New Roman"/>
          <w:b/>
          <w:sz w:val="24"/>
          <w:szCs w:val="24"/>
          <w:lang w:eastAsia="zh-CN"/>
        </w:rPr>
        <w:t>Igénylők köre</w:t>
      </w:r>
      <w:r w:rsidRPr="006D56DE">
        <w:rPr>
          <w:rFonts w:ascii="Times New Roman" w:eastAsia="Times New Roman" w:hAnsi="Times New Roman" w:cs="Times New Roman"/>
          <w:sz w:val="24"/>
          <w:szCs w:val="24"/>
          <w:lang w:eastAsia="zh-CN"/>
        </w:rPr>
        <w:t xml:space="preserve">: </w:t>
      </w:r>
    </w:p>
    <w:p w14:paraId="4257306C" w14:textId="77777777" w:rsidR="006D56DE" w:rsidRPr="006D56DE" w:rsidRDefault="006D56DE" w:rsidP="006D56DE">
      <w:pPr>
        <w:numPr>
          <w:ilvl w:val="0"/>
          <w:numId w:val="11"/>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 megyei önkormányzatok rendkívüli támogatása igénylésére: a megyei önkormányzat,</w:t>
      </w:r>
    </w:p>
    <w:p w14:paraId="25E9799A" w14:textId="77777777" w:rsidR="006D56DE" w:rsidRPr="006D56DE" w:rsidRDefault="006D56DE" w:rsidP="006D56DE">
      <w:pPr>
        <w:numPr>
          <w:ilvl w:val="0"/>
          <w:numId w:val="11"/>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az önkormányzatok rendkívüli támogatása igénylésére: a települési önkormányzat</w:t>
      </w:r>
    </w:p>
    <w:p w14:paraId="08EABEAC"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jogosult.</w:t>
      </w:r>
    </w:p>
    <w:p w14:paraId="30A18907"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p>
    <w:p w14:paraId="2FD0A597" w14:textId="77777777" w:rsid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Az alapvető feltételeket a költségvetési törvény rögzítette a támogatással kapcsolatban, a részletszabályokat a pályázati kiírás szabályozza.</w:t>
      </w:r>
    </w:p>
    <w:p w14:paraId="673D0633" w14:textId="77777777" w:rsid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p>
    <w:p w14:paraId="731A28BA" w14:textId="726D5404" w:rsidR="00941C69" w:rsidRPr="00941C69" w:rsidRDefault="00941C69" w:rsidP="006D56DE">
      <w:pPr>
        <w:suppressAutoHyphens/>
        <w:spacing w:after="0" w:line="240" w:lineRule="auto"/>
        <w:jc w:val="both"/>
        <w:rPr>
          <w:rFonts w:ascii="Times New Roman" w:hAnsi="Times New Roman" w:cs="Times New Roman"/>
          <w:sz w:val="24"/>
          <w:szCs w:val="24"/>
        </w:rPr>
      </w:pPr>
      <w:r w:rsidRPr="00941C69">
        <w:rPr>
          <w:rFonts w:ascii="Times New Roman" w:hAnsi="Times New Roman" w:cs="Times New Roman"/>
          <w:b/>
          <w:sz w:val="24"/>
          <w:szCs w:val="24"/>
        </w:rPr>
        <w:t>Általános információk</w:t>
      </w:r>
    </w:p>
    <w:p w14:paraId="4D99551D" w14:textId="77777777" w:rsidR="00941C69" w:rsidRPr="00941C69" w:rsidRDefault="00941C69" w:rsidP="00941C69">
      <w:pPr>
        <w:tabs>
          <w:tab w:val="left" w:pos="0"/>
        </w:tabs>
        <w:spacing w:before="120"/>
        <w:jc w:val="both"/>
        <w:rPr>
          <w:rFonts w:ascii="Times New Roman" w:hAnsi="Times New Roman" w:cs="Times New Roman"/>
          <w:sz w:val="24"/>
          <w:szCs w:val="24"/>
        </w:rPr>
      </w:pPr>
      <w:r w:rsidRPr="00941C69">
        <w:rPr>
          <w:rFonts w:ascii="Times New Roman" w:eastAsia="Calibri" w:hAnsi="Times New Roman" w:cs="Times New Roman"/>
          <w:b/>
          <w:sz w:val="24"/>
          <w:szCs w:val="24"/>
        </w:rPr>
        <w:t>Nem nyújthat be támogatási igényt és nem részesülhet támogatásban az a pályázó, akinek</w:t>
      </w:r>
    </w:p>
    <w:p w14:paraId="1A198791" w14:textId="77777777" w:rsidR="006D56DE" w:rsidRPr="006D56DE" w:rsidRDefault="006D56DE" w:rsidP="006D56DE">
      <w:pPr>
        <w:numPr>
          <w:ilvl w:val="0"/>
          <w:numId w:val="8"/>
        </w:numPr>
        <w:tabs>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6D56DE">
        <w:rPr>
          <w:rFonts w:ascii="Times New Roman" w:eastAsia="Calibri" w:hAnsi="Times New Roman" w:cs="Aharoni"/>
          <w:sz w:val="24"/>
          <w:szCs w:val="24"/>
        </w:rPr>
        <w:t>a 2019. évi költségvetési rendeletének, és</w:t>
      </w:r>
    </w:p>
    <w:p w14:paraId="60728E34" w14:textId="77777777" w:rsidR="006D56DE" w:rsidRPr="006D56DE" w:rsidRDefault="006D56DE" w:rsidP="006D56DE">
      <w:pPr>
        <w:numPr>
          <w:ilvl w:val="0"/>
          <w:numId w:val="8"/>
        </w:numPr>
        <w:tabs>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6D56DE">
        <w:rPr>
          <w:rFonts w:ascii="Times New Roman" w:eastAsia="Calibri" w:hAnsi="Times New Roman" w:cs="Aharoni"/>
          <w:sz w:val="24"/>
          <w:szCs w:val="24"/>
        </w:rPr>
        <w:t>a 2020. március 15-ét követően benyújtott igény esetében a 2020. évi költségvetési rendeletének,</w:t>
      </w:r>
    </w:p>
    <w:p w14:paraId="25C65A80" w14:textId="77777777" w:rsidR="006D56DE" w:rsidRPr="006D56DE" w:rsidRDefault="006D56DE" w:rsidP="006D56DE">
      <w:pPr>
        <w:numPr>
          <w:ilvl w:val="0"/>
          <w:numId w:val="8"/>
        </w:numPr>
        <w:tabs>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6D56DE">
        <w:rPr>
          <w:rFonts w:ascii="Times New Roman" w:eastAsia="Calibri" w:hAnsi="Times New Roman" w:cs="Aharoni"/>
          <w:sz w:val="24"/>
          <w:szCs w:val="24"/>
        </w:rPr>
        <w:t>a 2018. évi költségvetésének végrehajtásáról szóló rendeletének,</w:t>
      </w:r>
    </w:p>
    <w:p w14:paraId="458AB2C5" w14:textId="77777777" w:rsidR="006D56DE" w:rsidRPr="006D56DE" w:rsidRDefault="006D56DE" w:rsidP="006D56DE">
      <w:pPr>
        <w:numPr>
          <w:ilvl w:val="0"/>
          <w:numId w:val="8"/>
        </w:numPr>
        <w:tabs>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6D56DE">
        <w:rPr>
          <w:rFonts w:ascii="Times New Roman" w:eastAsia="Calibri" w:hAnsi="Times New Roman" w:cs="Aharoni"/>
          <w:sz w:val="24"/>
          <w:szCs w:val="24"/>
        </w:rPr>
        <w:lastRenderedPageBreak/>
        <w:t>a 2020. május 31-ét követően benyújtott igény esetén a 2019. évi költségvetésének végrehajtásáról szóló rendeletének, és</w:t>
      </w:r>
    </w:p>
    <w:p w14:paraId="74F91A56" w14:textId="77777777" w:rsidR="006D56DE" w:rsidRPr="006D56DE" w:rsidRDefault="006D56DE" w:rsidP="006D56DE">
      <w:pPr>
        <w:tabs>
          <w:tab w:val="left" w:pos="0"/>
        </w:tabs>
        <w:suppressAutoHyphens/>
        <w:spacing w:before="120" w:after="0" w:line="240" w:lineRule="auto"/>
        <w:jc w:val="both"/>
        <w:rPr>
          <w:rFonts w:ascii="Times New Roman" w:eastAsia="Times New Roman" w:hAnsi="Times New Roman" w:cs="Times New Roman"/>
          <w:sz w:val="24"/>
          <w:szCs w:val="24"/>
          <w:lang w:eastAsia="zh-CN"/>
        </w:rPr>
      </w:pPr>
      <w:r w:rsidRPr="006D56DE">
        <w:rPr>
          <w:rFonts w:ascii="Times New Roman" w:eastAsia="Calibri" w:hAnsi="Times New Roman" w:cs="Aharoni"/>
          <w:sz w:val="24"/>
          <w:szCs w:val="24"/>
        </w:rPr>
        <w:t>a pályázat benyújtásakor hatályos állapota a Nemzeti Jogszabálytár Önkormányzati Rendelettárában nem szerepel.</w:t>
      </w:r>
    </w:p>
    <w:p w14:paraId="13744F3A" w14:textId="77777777" w:rsidR="006D56DE" w:rsidRPr="006D56DE" w:rsidRDefault="006D56DE" w:rsidP="006D56DE">
      <w:pPr>
        <w:suppressAutoHyphens/>
        <w:spacing w:after="0" w:line="240" w:lineRule="auto"/>
        <w:ind w:right="150"/>
        <w:jc w:val="both"/>
        <w:rPr>
          <w:rFonts w:ascii="Times New Roman" w:eastAsia="Calibri" w:hAnsi="Times New Roman" w:cs="Aharoni"/>
          <w:sz w:val="24"/>
          <w:szCs w:val="24"/>
        </w:rPr>
      </w:pPr>
    </w:p>
    <w:p w14:paraId="6F9AA9EF" w14:textId="77777777" w:rsidR="00941C69" w:rsidRPr="00941C69" w:rsidRDefault="00941C69" w:rsidP="00941C69">
      <w:pPr>
        <w:rPr>
          <w:rFonts w:ascii="Times New Roman" w:hAnsi="Times New Roman" w:cs="Times New Roman"/>
          <w:b/>
          <w:sz w:val="24"/>
          <w:szCs w:val="24"/>
        </w:rPr>
      </w:pPr>
    </w:p>
    <w:p w14:paraId="25EBD309"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A települési önkormányzatok az alábbi jogcímeken jogosultak támogatási igényt benyújtani:</w:t>
      </w:r>
    </w:p>
    <w:p w14:paraId="630BD5C3"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Közüzemi díjtartozásra</w:t>
      </w:r>
    </w:p>
    <w:p w14:paraId="58147D58"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Élelmiszer beszállítók felé fennálló tartozásokra</w:t>
      </w:r>
    </w:p>
    <w:p w14:paraId="25197B34"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Bérjellegű kifizetésekhez kapcsolódó tartozásokra</w:t>
      </w:r>
    </w:p>
    <w:p w14:paraId="5D983263"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Magyar Államkincstár által megállapított fizetési kötelezettségre</w:t>
      </w:r>
    </w:p>
    <w:p w14:paraId="32D1D828"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Jogerős, végrehajtható bírósági ítélet alapján az önkormányzatot terhelő fizetési kötelezettségre</w:t>
      </w:r>
    </w:p>
    <w:p w14:paraId="375E485B"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Helyi iparűzési adó visszafizetésre</w:t>
      </w:r>
    </w:p>
    <w:p w14:paraId="370A8C06"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 xml:space="preserve">Egészségügyi feladatellátáshoz kapcsolódóm, meg nem fizetett, legfeljebb 3 havi hozzájárulásra (kizárólag a székhely önkormányzat által nyújtható be) </w:t>
      </w:r>
    </w:p>
    <w:p w14:paraId="2AAA882A" w14:textId="77777777" w:rsidR="006D56DE" w:rsidRPr="006D56DE" w:rsidRDefault="006D56DE" w:rsidP="006D56DE">
      <w:pPr>
        <w:numPr>
          <w:ilvl w:val="0"/>
          <w:numId w:val="12"/>
        </w:num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sz w:val="24"/>
          <w:szCs w:val="24"/>
          <w:lang w:eastAsia="zh-CN"/>
        </w:rPr>
        <w:t>Egyéb tartozásokra</w:t>
      </w:r>
    </w:p>
    <w:p w14:paraId="6B367FC2" w14:textId="77777777" w:rsidR="006D56DE" w:rsidRPr="006D56DE" w:rsidRDefault="006D56DE" w:rsidP="006D56DE">
      <w:pPr>
        <w:suppressAutoHyphens/>
        <w:spacing w:after="0" w:line="240" w:lineRule="auto"/>
        <w:ind w:left="720"/>
        <w:jc w:val="both"/>
        <w:rPr>
          <w:rFonts w:ascii="Times New Roman" w:eastAsia="Times New Roman" w:hAnsi="Times New Roman" w:cs="Times New Roman"/>
          <w:sz w:val="24"/>
          <w:szCs w:val="24"/>
          <w:lang w:eastAsia="zh-CN"/>
        </w:rPr>
      </w:pPr>
    </w:p>
    <w:p w14:paraId="24D020C7"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u w:val="single"/>
          <w:lang w:eastAsia="zh-CN"/>
        </w:rPr>
      </w:pPr>
    </w:p>
    <w:p w14:paraId="5F8629F7" w14:textId="77777777" w:rsidR="006D56DE" w:rsidRPr="006D56DE" w:rsidRDefault="006D56DE" w:rsidP="006D56DE">
      <w:pPr>
        <w:suppressAutoHyphens/>
        <w:spacing w:after="0" w:line="240" w:lineRule="auto"/>
        <w:jc w:val="both"/>
        <w:rPr>
          <w:rFonts w:ascii="Times New Roman" w:eastAsia="Times New Roman" w:hAnsi="Times New Roman" w:cs="Times New Roman"/>
          <w:sz w:val="24"/>
          <w:szCs w:val="24"/>
          <w:lang w:eastAsia="zh-CN"/>
        </w:rPr>
      </w:pPr>
      <w:r w:rsidRPr="006D56DE">
        <w:rPr>
          <w:rFonts w:ascii="Times New Roman" w:eastAsia="Times New Roman" w:hAnsi="Times New Roman" w:cs="Times New Roman"/>
          <w:b/>
          <w:sz w:val="24"/>
          <w:szCs w:val="24"/>
          <w:u w:val="single"/>
          <w:lang w:eastAsia="zh-CN"/>
        </w:rPr>
        <w:t xml:space="preserve">Egy (kiadási, fizetési kötelezettségi) tétel csak egy jogcímen szerepeltethető, a halmozódás, így a kamattal sújtott jogtalan igénybevétel elkerülése érdekében! </w:t>
      </w:r>
    </w:p>
    <w:p w14:paraId="3904C0FF" w14:textId="77777777" w:rsidR="006D56DE" w:rsidRPr="006D56DE" w:rsidRDefault="006D56DE" w:rsidP="006D56DE">
      <w:pPr>
        <w:suppressAutoHyphens/>
        <w:spacing w:after="0" w:line="240" w:lineRule="auto"/>
        <w:rPr>
          <w:rFonts w:ascii="Times New Roman" w:eastAsia="Times New Roman" w:hAnsi="Times New Roman" w:cs="Times New Roman"/>
          <w:b/>
          <w:sz w:val="24"/>
          <w:szCs w:val="24"/>
          <w:u w:val="single"/>
          <w:lang w:eastAsia="zh-CN"/>
        </w:rPr>
      </w:pPr>
    </w:p>
    <w:p w14:paraId="52122701" w14:textId="77777777" w:rsidR="003F36F1" w:rsidRPr="003F36F1" w:rsidRDefault="003F36F1" w:rsidP="003F36F1">
      <w:pPr>
        <w:suppressAutoHyphens/>
        <w:spacing w:after="0" w:line="240" w:lineRule="auto"/>
        <w:jc w:val="both"/>
        <w:rPr>
          <w:rFonts w:ascii="Cambria" w:eastAsia="Times New Roman" w:hAnsi="Cambria" w:cs="Times New Roman"/>
          <w:i/>
          <w:iCs/>
          <w:sz w:val="24"/>
          <w:szCs w:val="24"/>
        </w:rPr>
      </w:pPr>
      <w:r w:rsidRPr="003F36F1">
        <w:rPr>
          <w:rFonts w:ascii="Times New Roman" w:eastAsia="Times New Roman" w:hAnsi="Times New Roman" w:cs="Times New Roman"/>
          <w:b/>
          <w:sz w:val="24"/>
          <w:szCs w:val="24"/>
          <w:lang w:eastAsia="zh-CN"/>
        </w:rPr>
        <w:t>Közös feladatellátás esetén az egymás között kimutatott tartozásokra – a következő bekezdésben foglaltak kivételével – támogatás nem igényelhető! Amennyiben a közös feladatellátással kapcsolatban át nem adott pénzeszközök miatt a székhely önkormányzat</w:t>
      </w:r>
      <w:r w:rsidRPr="003F36F1">
        <w:rPr>
          <w:rFonts w:ascii="Times New Roman" w:eastAsia="Times New Roman" w:hAnsi="Times New Roman" w:cs="Times New Roman"/>
          <w:sz w:val="24"/>
          <w:szCs w:val="24"/>
          <w:lang w:eastAsia="zh-CN"/>
        </w:rPr>
        <w:t xml:space="preserve"> </w:t>
      </w:r>
      <w:r w:rsidRPr="003F36F1">
        <w:rPr>
          <w:rFonts w:ascii="Times New Roman" w:eastAsia="Times New Roman" w:hAnsi="Times New Roman" w:cs="Times New Roman"/>
          <w:b/>
          <w:sz w:val="24"/>
          <w:szCs w:val="24"/>
          <w:lang w:eastAsia="zh-CN"/>
        </w:rPr>
        <w:t>gazdálkodásában konkrét működési probléma jelentkezik, úgy azon tartozásokkal összefüggésben a székhely önkormányzat igényelhet támogatást a fent megjelölt jogcímeken.</w:t>
      </w:r>
    </w:p>
    <w:p w14:paraId="1D6F23A3" w14:textId="77777777" w:rsidR="003F36F1" w:rsidRPr="003F36F1" w:rsidRDefault="003F36F1" w:rsidP="003F36F1">
      <w:pPr>
        <w:suppressAutoHyphens/>
        <w:spacing w:after="0" w:line="240" w:lineRule="auto"/>
        <w:jc w:val="both"/>
        <w:rPr>
          <w:rFonts w:ascii="Times New Roman" w:eastAsia="Times New Roman" w:hAnsi="Times New Roman" w:cs="Times New Roman"/>
          <w:b/>
          <w:sz w:val="24"/>
          <w:szCs w:val="24"/>
          <w:lang w:eastAsia="zh-CN"/>
        </w:rPr>
      </w:pPr>
    </w:p>
    <w:p w14:paraId="4BB6E8A0" w14:textId="77777777" w:rsidR="003F36F1" w:rsidRPr="003F36F1" w:rsidRDefault="003F36F1" w:rsidP="003F36F1">
      <w:pPr>
        <w:suppressAutoHyphens/>
        <w:spacing w:after="0" w:line="240" w:lineRule="auto"/>
        <w:jc w:val="both"/>
        <w:rPr>
          <w:rFonts w:ascii="Times New Roman" w:eastAsia="Times New Roman" w:hAnsi="Times New Roman" w:cs="Times New Roman"/>
          <w:b/>
          <w:iCs/>
          <w:sz w:val="24"/>
          <w:szCs w:val="24"/>
        </w:rPr>
      </w:pPr>
      <w:r w:rsidRPr="003F36F1">
        <w:rPr>
          <w:rFonts w:ascii="Times New Roman" w:eastAsia="Times New Roman" w:hAnsi="Times New Roman" w:cs="Times New Roman"/>
          <w:b/>
          <w:iCs/>
          <w:sz w:val="24"/>
          <w:szCs w:val="24"/>
        </w:rPr>
        <w:t xml:space="preserve">Közös feladatellátásnál </w:t>
      </w:r>
      <w:r w:rsidRPr="003F36F1">
        <w:rPr>
          <w:rFonts w:ascii="Times New Roman" w:eastAsia="Times New Roman" w:hAnsi="Times New Roman" w:cs="Times New Roman"/>
          <w:b/>
          <w:iCs/>
          <w:sz w:val="24"/>
          <w:szCs w:val="24"/>
          <w:u w:val="single"/>
        </w:rPr>
        <w:t>kizárólag az egészségügyi feladatellátás</w:t>
      </w:r>
      <w:r w:rsidRPr="003F36F1">
        <w:rPr>
          <w:rFonts w:ascii="Times New Roman" w:eastAsia="Times New Roman" w:hAnsi="Times New Roman" w:cs="Times New Roman"/>
          <w:b/>
          <w:iCs/>
          <w:sz w:val="24"/>
          <w:szCs w:val="24"/>
        </w:rPr>
        <w:t xml:space="preserve"> tekintetében lehetséges az egymás között kimutatott tartozásokra támogatás igénylése, és ezen esetben is csak a székhely önkormányzat által, mégpedig a tagok által maximum 3 havi</w:t>
      </w:r>
      <w:r w:rsidRPr="003F36F1">
        <w:rPr>
          <w:rFonts w:ascii="Times New Roman" w:eastAsia="Times New Roman" w:hAnsi="Times New Roman" w:cs="Times New Roman"/>
          <w:b/>
          <w:sz w:val="24"/>
          <w:szCs w:val="24"/>
        </w:rPr>
        <w:t xml:space="preserve"> </w:t>
      </w:r>
      <w:r w:rsidRPr="003F36F1">
        <w:rPr>
          <w:rFonts w:ascii="Times New Roman" w:eastAsia="Times New Roman" w:hAnsi="Times New Roman" w:cs="Times New Roman"/>
          <w:b/>
          <w:iCs/>
          <w:sz w:val="24"/>
          <w:szCs w:val="24"/>
        </w:rPr>
        <w:t>meg nem fizetett hozzájárulás (a követelés) mértékéig. A támogatási igény benyújtásához a kérelem megalapozottsága érdekében az alábbi dokumentumok csatolása szükséges:</w:t>
      </w:r>
    </w:p>
    <w:p w14:paraId="430715BF" w14:textId="77777777" w:rsidR="003F36F1" w:rsidRPr="003F36F1" w:rsidRDefault="003F36F1" w:rsidP="003F36F1">
      <w:pPr>
        <w:numPr>
          <w:ilvl w:val="0"/>
          <w:numId w:val="14"/>
        </w:numPr>
        <w:suppressAutoHyphens/>
        <w:spacing w:after="0" w:line="240" w:lineRule="auto"/>
        <w:ind w:left="1071" w:hanging="357"/>
        <w:jc w:val="both"/>
        <w:rPr>
          <w:rFonts w:ascii="Times New Roman" w:eastAsia="Times New Roman" w:hAnsi="Times New Roman" w:cs="Times New Roman"/>
          <w:b/>
          <w:iCs/>
          <w:sz w:val="24"/>
          <w:szCs w:val="24"/>
          <w:lang w:eastAsia="hu-HU"/>
        </w:rPr>
      </w:pPr>
      <w:r w:rsidRPr="003F36F1">
        <w:rPr>
          <w:rFonts w:ascii="Times New Roman" w:eastAsia="Times New Roman" w:hAnsi="Times New Roman" w:cs="Times New Roman"/>
          <w:b/>
          <w:iCs/>
          <w:sz w:val="24"/>
          <w:szCs w:val="24"/>
          <w:lang w:eastAsia="zh-CN"/>
        </w:rPr>
        <w:t>a társulás 2020. évi költségvetése,</w:t>
      </w:r>
    </w:p>
    <w:p w14:paraId="01DA0F24" w14:textId="77777777" w:rsidR="003F36F1" w:rsidRPr="003F36F1" w:rsidRDefault="003F36F1" w:rsidP="003F36F1">
      <w:pPr>
        <w:numPr>
          <w:ilvl w:val="0"/>
          <w:numId w:val="14"/>
        </w:numPr>
        <w:suppressAutoHyphens/>
        <w:spacing w:after="0" w:line="240" w:lineRule="auto"/>
        <w:ind w:left="1071" w:hanging="357"/>
        <w:jc w:val="both"/>
        <w:rPr>
          <w:rFonts w:ascii="Times New Roman" w:eastAsia="Times New Roman" w:hAnsi="Times New Roman" w:cs="Times New Roman"/>
          <w:b/>
          <w:iCs/>
          <w:sz w:val="24"/>
          <w:szCs w:val="24"/>
          <w:lang w:eastAsia="zh-CN"/>
        </w:rPr>
      </w:pPr>
      <w:r w:rsidRPr="003F36F1">
        <w:rPr>
          <w:rFonts w:ascii="Times New Roman" w:eastAsia="Times New Roman" w:hAnsi="Times New Roman" w:cs="Times New Roman"/>
          <w:b/>
          <w:iCs/>
          <w:sz w:val="24"/>
          <w:szCs w:val="24"/>
          <w:lang w:eastAsia="zh-CN"/>
        </w:rPr>
        <w:t>rövid szöveges indokolás melyben bemutatásra kerülnek a központi költségvetési forrásból származó és egyéb bevételek (tagok által fizetendő hozzájárulások, stb.), kiadások,</w:t>
      </w:r>
    </w:p>
    <w:p w14:paraId="258387E2" w14:textId="77777777" w:rsidR="003F36F1" w:rsidRPr="003F36F1" w:rsidRDefault="003F36F1" w:rsidP="003F36F1">
      <w:pPr>
        <w:numPr>
          <w:ilvl w:val="0"/>
          <w:numId w:val="14"/>
        </w:numPr>
        <w:suppressAutoHyphens/>
        <w:spacing w:after="0" w:line="240" w:lineRule="auto"/>
        <w:ind w:left="1071" w:hanging="357"/>
        <w:jc w:val="both"/>
        <w:rPr>
          <w:rFonts w:ascii="Times New Roman" w:eastAsia="Times New Roman" w:hAnsi="Times New Roman" w:cs="Times New Roman"/>
          <w:b/>
          <w:iCs/>
          <w:sz w:val="24"/>
          <w:szCs w:val="24"/>
          <w:lang w:eastAsia="zh-CN"/>
        </w:rPr>
      </w:pPr>
      <w:r w:rsidRPr="003F36F1">
        <w:rPr>
          <w:rFonts w:ascii="Times New Roman" w:eastAsia="Times New Roman" w:hAnsi="Times New Roman" w:cs="Times New Roman"/>
          <w:b/>
          <w:iCs/>
          <w:sz w:val="24"/>
          <w:szCs w:val="24"/>
          <w:lang w:eastAsia="zh-CN"/>
        </w:rPr>
        <w:t>nyilatkozat arról, hogy a tárgyévi pénzforgalmi bevételek  miért maradnak el a költségvetésben tervezettől.</w:t>
      </w:r>
    </w:p>
    <w:p w14:paraId="74B26699" w14:textId="77777777" w:rsidR="00941C69" w:rsidRPr="00941C69" w:rsidRDefault="00941C69" w:rsidP="00941C69">
      <w:pPr>
        <w:jc w:val="both"/>
        <w:rPr>
          <w:rFonts w:ascii="Times New Roman" w:hAnsi="Times New Roman" w:cs="Times New Roman"/>
          <w:sz w:val="24"/>
          <w:szCs w:val="24"/>
        </w:rPr>
      </w:pPr>
    </w:p>
    <w:p w14:paraId="7B16EF1E" w14:textId="77777777" w:rsidR="00941C69" w:rsidRPr="00941C69" w:rsidRDefault="007E3EA0" w:rsidP="00941C69">
      <w:pPr>
        <w:jc w:val="both"/>
        <w:rPr>
          <w:rFonts w:ascii="Times New Roman" w:hAnsi="Times New Roman" w:cs="Times New Roman"/>
          <w:sz w:val="24"/>
          <w:szCs w:val="24"/>
        </w:rPr>
      </w:pPr>
      <w:r>
        <w:rPr>
          <w:rFonts w:ascii="Times New Roman" w:hAnsi="Times New Roman" w:cs="Times New Roman"/>
          <w:b/>
          <w:i/>
          <w:sz w:val="24"/>
          <w:szCs w:val="24"/>
        </w:rPr>
        <w:t>A</w:t>
      </w:r>
      <w:r w:rsidR="00941C69" w:rsidRPr="00941C69">
        <w:rPr>
          <w:rFonts w:ascii="Times New Roman" w:hAnsi="Times New Roman" w:cs="Times New Roman"/>
          <w:b/>
          <w:i/>
          <w:sz w:val="24"/>
          <w:szCs w:val="24"/>
        </w:rPr>
        <w:t xml:space="preserve"> támogatási igény csak az önkormányzat gazdálkodásában jelentkező </w:t>
      </w:r>
      <w:r w:rsidR="00941C69" w:rsidRPr="00941C69">
        <w:rPr>
          <w:rFonts w:ascii="Times New Roman" w:hAnsi="Times New Roman" w:cs="Times New Roman"/>
          <w:b/>
          <w:i/>
          <w:sz w:val="24"/>
          <w:szCs w:val="24"/>
          <w:u w:val="single"/>
        </w:rPr>
        <w:t>konkrét problémák kezelésére</w:t>
      </w:r>
      <w:r w:rsidR="00941C69" w:rsidRPr="00941C69">
        <w:rPr>
          <w:rFonts w:ascii="Times New Roman" w:hAnsi="Times New Roman" w:cs="Times New Roman"/>
          <w:b/>
          <w:i/>
          <w:sz w:val="24"/>
          <w:szCs w:val="24"/>
        </w:rPr>
        <w:t xml:space="preserve"> nyújtható be! </w:t>
      </w:r>
      <w:r w:rsidR="00941C69" w:rsidRPr="00941C69">
        <w:rPr>
          <w:rFonts w:ascii="Times New Roman" w:hAnsi="Times New Roman" w:cs="Times New Roman"/>
          <w:b/>
          <w:sz w:val="24"/>
          <w:szCs w:val="24"/>
        </w:rPr>
        <w:t xml:space="preserve">A pályázat benyújtás előtt pénzügyileg rendezett tartozásra támogatás nem igényelhető. Amennyiben a támogatás elszámolása során bebizonyosodik, hogy az önkormányzat olyan tételeket szerepeltetett a pályázatában, melyek a pályázat benyújtása (annak első lezárása) előtt kiegyenlítésre kerültek az visszafizetési kötelezettséget fog maga után vonni. </w:t>
      </w:r>
    </w:p>
    <w:p w14:paraId="39E055B3" w14:textId="77777777" w:rsidR="00941C69" w:rsidRPr="00941C69" w:rsidRDefault="00941C69" w:rsidP="00941C69">
      <w:pPr>
        <w:rPr>
          <w:rFonts w:ascii="Times New Roman" w:hAnsi="Times New Roman" w:cs="Times New Roman"/>
          <w:b/>
          <w:sz w:val="24"/>
          <w:szCs w:val="24"/>
          <w:highlight w:val="yellow"/>
        </w:rPr>
      </w:pPr>
    </w:p>
    <w:p w14:paraId="6E447AFB" w14:textId="77777777" w:rsidR="00941C69" w:rsidRPr="00941C69" w:rsidRDefault="006D47EA" w:rsidP="00941C69">
      <w:pPr>
        <w:jc w:val="both"/>
        <w:rPr>
          <w:rFonts w:ascii="Times New Roman" w:hAnsi="Times New Roman" w:cs="Times New Roman"/>
          <w:b/>
          <w:sz w:val="24"/>
          <w:szCs w:val="24"/>
        </w:rPr>
      </w:pPr>
      <w:r>
        <w:rPr>
          <w:rFonts w:ascii="Times New Roman" w:hAnsi="Times New Roman" w:cs="Times New Roman"/>
          <w:b/>
          <w:sz w:val="24"/>
          <w:szCs w:val="24"/>
        </w:rPr>
        <w:t>A</w:t>
      </w:r>
      <w:r w:rsidR="00941C69" w:rsidRPr="00941C69">
        <w:rPr>
          <w:rFonts w:ascii="Times New Roman" w:hAnsi="Times New Roman" w:cs="Times New Roman"/>
          <w:b/>
          <w:sz w:val="24"/>
          <w:szCs w:val="24"/>
        </w:rPr>
        <w:t xml:space="preserve"> 2. mellékletben meghatározott tartozásokra igényelt támogatás nem lehet nagyobb a 3., illetve 4. mellékletben feltüntetett tartozásnál.</w:t>
      </w:r>
    </w:p>
    <w:p w14:paraId="73D59419" w14:textId="77777777" w:rsidR="003F36F1" w:rsidRPr="003F36F1" w:rsidRDefault="003F36F1" w:rsidP="003F36F1">
      <w:pPr>
        <w:tabs>
          <w:tab w:val="left" w:pos="0"/>
        </w:tabs>
        <w:suppressAutoHyphens/>
        <w:spacing w:after="240" w:line="240" w:lineRule="auto"/>
        <w:rPr>
          <w:rFonts w:ascii="Times New Roman" w:eastAsia="Times New Roman" w:hAnsi="Times New Roman" w:cs="Times New Roman"/>
          <w:sz w:val="24"/>
          <w:szCs w:val="24"/>
          <w:lang w:eastAsia="zh-CN"/>
        </w:rPr>
      </w:pPr>
      <w:r w:rsidRPr="003F36F1">
        <w:rPr>
          <w:rFonts w:ascii="Times New Roman" w:eastAsia="Times New Roman" w:hAnsi="Times New Roman" w:cs="Times New Roman"/>
          <w:i/>
          <w:sz w:val="24"/>
          <w:szCs w:val="24"/>
          <w:lang w:eastAsia="zh-CN"/>
        </w:rPr>
        <w:t>Nem nyújtható az önkormányzatok rendkívüli támogatása</w:t>
      </w:r>
    </w:p>
    <w:p w14:paraId="639F6888"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a költségvetési törvény 2. melléklet III.4. pontja szerint támogatott intézmények kapcsán felmerült személyi és dologi kiadásokhoz,</w:t>
      </w:r>
    </w:p>
    <w:p w14:paraId="757A2782" w14:textId="77777777" w:rsidR="003F36F1" w:rsidRPr="003F36F1" w:rsidRDefault="003F36F1" w:rsidP="003F36F1">
      <w:pPr>
        <w:numPr>
          <w:ilvl w:val="0"/>
          <w:numId w:val="9"/>
        </w:numPr>
        <w:suppressAutoHyphens/>
        <w:spacing w:after="120" w:line="240" w:lineRule="auto"/>
        <w:ind w:left="771" w:hanging="357"/>
        <w:jc w:val="both"/>
        <w:rPr>
          <w:rFonts w:ascii="Times New Roman" w:eastAsia="Times New Roman" w:hAnsi="Times New Roman" w:cs="Aharoni"/>
          <w:sz w:val="24"/>
          <w:szCs w:val="24"/>
          <w:lang w:eastAsia="zh-CN"/>
        </w:rPr>
      </w:pPr>
      <w:r w:rsidRPr="003F36F1">
        <w:rPr>
          <w:rFonts w:ascii="Times New Roman" w:eastAsia="Times New Roman" w:hAnsi="Times New Roman" w:cs="Aharoni"/>
          <w:sz w:val="24"/>
          <w:szCs w:val="24"/>
          <w:lang w:eastAsia="zh-CN"/>
        </w:rPr>
        <w:t>olyan kiadásokhoz, amelyek teljesítéséhez az önkormányzat 2019-ben vagy 2020-ban rendkívüli támogatást kapott, vagy amelyek fedezete más állami támogatásból biztosított (pl. gyermekétkeztetési feladatok),</w:t>
      </w:r>
    </w:p>
    <w:p w14:paraId="6A4A9AF6"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olyan kiadásokhoz, amelyek pénzügyi rendezése a pályázat benyújtását megelőzően megtörtént,</w:t>
      </w:r>
    </w:p>
    <w:p w14:paraId="4B27CF92"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olyan fizetési kötelezettségekhez, amelyek 2019. év előtt keletkeztek,</w:t>
      </w:r>
    </w:p>
    <w:p w14:paraId="5152E5B6" w14:textId="77777777" w:rsidR="003F36F1" w:rsidRPr="003F36F1" w:rsidRDefault="003F36F1" w:rsidP="003F36F1">
      <w:pPr>
        <w:numPr>
          <w:ilvl w:val="0"/>
          <w:numId w:val="9"/>
        </w:numPr>
        <w:suppressAutoHyphens/>
        <w:spacing w:after="120" w:line="240" w:lineRule="auto"/>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fejlesztésből, felújításból, állagmegóvásból eredő fizetési kötelezettségekhez,</w:t>
      </w:r>
    </w:p>
    <w:p w14:paraId="74435081"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folyószámla-hitelkeret vagy egyéb pénzintézeti tartozás rendezésére,</w:t>
      </w:r>
    </w:p>
    <w:p w14:paraId="55745973" w14:textId="77777777" w:rsidR="003F36F1" w:rsidRPr="003F36F1" w:rsidRDefault="003F36F1" w:rsidP="003F36F1">
      <w:pPr>
        <w:numPr>
          <w:ilvl w:val="0"/>
          <w:numId w:val="9"/>
        </w:numPr>
        <w:suppressAutoHyphens/>
        <w:spacing w:after="120" w:line="240" w:lineRule="auto"/>
        <w:jc w:val="both"/>
        <w:rPr>
          <w:rFonts w:ascii="Times New Roman" w:eastAsia="Times New Roman" w:hAnsi="Times New Roman" w:cs="Times New Roman"/>
          <w:sz w:val="24"/>
          <w:szCs w:val="24"/>
          <w:lang w:eastAsia="zh-CN"/>
        </w:rPr>
      </w:pPr>
      <w:r w:rsidRPr="003F36F1">
        <w:rPr>
          <w:rFonts w:ascii="Times New Roman" w:eastAsia="Times New Roman" w:hAnsi="Times New Roman" w:cs="Times New Roman"/>
          <w:sz w:val="24"/>
          <w:szCs w:val="24"/>
          <w:lang w:eastAsia="zh-CN"/>
        </w:rPr>
        <w:t>az egészségügyi feladatellátással összefüggésében igényelt közös feladatellátás kivételével a közös feladatellátáshoz kapcsolódó, elmaradt hozzájárulási kötelezettségre,</w:t>
      </w:r>
    </w:p>
    <w:p w14:paraId="6B9882E4"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jövőben felmerülő, még le nem járt esedékességű, prognosztizált kiadásokra,</w:t>
      </w:r>
    </w:p>
    <w:p w14:paraId="54E2572B"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Aharoni"/>
          <w:sz w:val="24"/>
          <w:szCs w:val="24"/>
          <w:lang w:eastAsia="zh-CN"/>
        </w:rPr>
      </w:pPr>
      <w:r w:rsidRPr="003F36F1">
        <w:rPr>
          <w:rFonts w:ascii="Times New Roman" w:eastAsia="Times New Roman" w:hAnsi="Times New Roman" w:cs="Aharoni"/>
          <w:sz w:val="24"/>
          <w:szCs w:val="24"/>
          <w:lang w:eastAsia="zh-CN"/>
        </w:rPr>
        <w:t>képviselő-testületi tagok tiszteletdíjának rendezéséhez,</w:t>
      </w:r>
    </w:p>
    <w:p w14:paraId="0A36EDA8" w14:textId="77777777" w:rsidR="003F36F1" w:rsidRPr="003F36F1" w:rsidRDefault="003F36F1" w:rsidP="003F36F1">
      <w:pPr>
        <w:numPr>
          <w:ilvl w:val="0"/>
          <w:numId w:val="9"/>
        </w:numPr>
        <w:tabs>
          <w:tab w:val="left" w:pos="0"/>
        </w:tabs>
        <w:suppressAutoHyphens/>
        <w:spacing w:after="120" w:line="240" w:lineRule="auto"/>
        <w:ind w:left="771" w:hanging="357"/>
        <w:jc w:val="both"/>
        <w:rPr>
          <w:rFonts w:ascii="Times New Roman" w:eastAsia="Times New Roman" w:hAnsi="Times New Roman" w:cs="Times New Roman"/>
          <w:sz w:val="24"/>
          <w:szCs w:val="24"/>
          <w:lang w:eastAsia="zh-CN"/>
        </w:rPr>
      </w:pPr>
      <w:r w:rsidRPr="003F36F1">
        <w:rPr>
          <w:rFonts w:ascii="Times New Roman" w:eastAsia="Times New Roman" w:hAnsi="Times New Roman" w:cs="Aharoni"/>
          <w:sz w:val="24"/>
          <w:szCs w:val="24"/>
          <w:lang w:eastAsia="zh-CN"/>
        </w:rPr>
        <w:t>nem jogerős döntésen alapuló fizetési kötelezettségekhez.</w:t>
      </w:r>
    </w:p>
    <w:p w14:paraId="746020C3" w14:textId="77777777" w:rsidR="00091260" w:rsidRPr="00CE35A6" w:rsidRDefault="00091260" w:rsidP="00091260">
      <w:pPr>
        <w:jc w:val="both"/>
        <w:rPr>
          <w:rFonts w:ascii="Times New Roman" w:hAnsi="Times New Roman" w:cs="Times New Roman"/>
          <w:sz w:val="24"/>
          <w:szCs w:val="24"/>
        </w:rPr>
      </w:pPr>
    </w:p>
    <w:p w14:paraId="26D5C051" w14:textId="77777777" w:rsidR="00091260" w:rsidRPr="006974E6" w:rsidRDefault="00091260" w:rsidP="00091260">
      <w:pPr>
        <w:jc w:val="both"/>
        <w:rPr>
          <w:rFonts w:ascii="Times New Roman" w:hAnsi="Times New Roman" w:cs="Times New Roman"/>
          <w:b/>
          <w:sz w:val="24"/>
          <w:szCs w:val="24"/>
        </w:rPr>
      </w:pPr>
      <w:r w:rsidRPr="006974E6">
        <w:rPr>
          <w:rFonts w:ascii="Times New Roman" w:hAnsi="Times New Roman" w:cs="Times New Roman"/>
          <w:b/>
          <w:sz w:val="24"/>
          <w:szCs w:val="24"/>
        </w:rPr>
        <w:t>A támogatási kérelem benyújtásának indokai:</w:t>
      </w:r>
    </w:p>
    <w:p w14:paraId="346C7577" w14:textId="392DFCA1" w:rsidR="00091260" w:rsidRPr="00D75D1A" w:rsidRDefault="00091260" w:rsidP="00091260">
      <w:pPr>
        <w:jc w:val="both"/>
        <w:rPr>
          <w:rFonts w:ascii="Times New Roman" w:hAnsi="Times New Roman" w:cs="Times New Roman"/>
          <w:sz w:val="24"/>
          <w:szCs w:val="24"/>
        </w:rPr>
      </w:pPr>
      <w:r w:rsidRPr="00766445">
        <w:rPr>
          <w:rFonts w:ascii="Times New Roman" w:hAnsi="Times New Roman" w:cs="Times New Roman"/>
          <w:sz w:val="24"/>
          <w:szCs w:val="24"/>
        </w:rPr>
        <w:t>Az önkormányzat méretéhez képest kiterjedt, jelentős intézményhálózattal rendelkezik. Az önkormányzati feladatok széles területét látja el önkormányzatunk. Az önkormányzati feladatok ellátását az állami feladatalapú támogatásokból nem lehet fedezni. Jelentős összegű saját forrást kell biztosítani a feladatellátás folyamatos zökkenőmentes biztosításához. A kötelezően ellátandó feladatoknál a költsé</w:t>
      </w:r>
      <w:r w:rsidR="00766445" w:rsidRPr="00766445">
        <w:rPr>
          <w:rFonts w:ascii="Times New Roman" w:hAnsi="Times New Roman" w:cs="Times New Roman"/>
          <w:sz w:val="24"/>
          <w:szCs w:val="24"/>
        </w:rPr>
        <w:t xml:space="preserve">gvetési rendelet alapján </w:t>
      </w:r>
      <w:r w:rsidR="005F0D56" w:rsidRPr="005F0D56">
        <w:rPr>
          <w:rFonts w:ascii="Times New Roman" w:hAnsi="Times New Roman" w:cs="Times New Roman"/>
          <w:color w:val="000000" w:themeColor="text1"/>
          <w:sz w:val="24"/>
          <w:szCs w:val="24"/>
        </w:rPr>
        <w:t>36 078 000</w:t>
      </w:r>
      <w:r w:rsidRPr="00AE7830">
        <w:rPr>
          <w:rFonts w:ascii="Times New Roman" w:hAnsi="Times New Roman" w:cs="Times New Roman"/>
          <w:color w:val="000000" w:themeColor="text1"/>
          <w:sz w:val="24"/>
          <w:szCs w:val="24"/>
        </w:rPr>
        <w:t xml:space="preserve"> </w:t>
      </w:r>
      <w:r w:rsidRPr="00766445">
        <w:rPr>
          <w:rFonts w:ascii="Times New Roman" w:hAnsi="Times New Roman" w:cs="Times New Roman"/>
          <w:sz w:val="24"/>
          <w:szCs w:val="24"/>
        </w:rPr>
        <w:t>Ft saját forrást kell biztosítani, m</w:t>
      </w:r>
      <w:r w:rsidR="00766445" w:rsidRPr="00766445">
        <w:rPr>
          <w:rFonts w:ascii="Times New Roman" w:hAnsi="Times New Roman" w:cs="Times New Roman"/>
          <w:sz w:val="24"/>
          <w:szCs w:val="24"/>
        </w:rPr>
        <w:t xml:space="preserve">íg az állami feladatoknál </w:t>
      </w:r>
      <w:r w:rsidR="009F4C81">
        <w:rPr>
          <w:rFonts w:ascii="Times New Roman" w:hAnsi="Times New Roman" w:cs="Times New Roman"/>
          <w:sz w:val="24"/>
          <w:szCs w:val="24"/>
        </w:rPr>
        <w:t>38</w:t>
      </w:r>
      <w:r w:rsidR="00AE7830">
        <w:rPr>
          <w:rFonts w:ascii="Times New Roman" w:hAnsi="Times New Roman" w:cs="Times New Roman"/>
          <w:sz w:val="24"/>
          <w:szCs w:val="24"/>
        </w:rPr>
        <w:t xml:space="preserve"> 692</w:t>
      </w:r>
      <w:r w:rsidR="006D3302">
        <w:rPr>
          <w:rFonts w:ascii="Times New Roman" w:hAnsi="Times New Roman" w:cs="Times New Roman"/>
          <w:sz w:val="24"/>
          <w:szCs w:val="24"/>
        </w:rPr>
        <w:t xml:space="preserve"> 000</w:t>
      </w:r>
      <w:r w:rsidRPr="00766445">
        <w:rPr>
          <w:rFonts w:ascii="Times New Roman" w:hAnsi="Times New Roman" w:cs="Times New Roman"/>
          <w:sz w:val="24"/>
          <w:szCs w:val="24"/>
        </w:rPr>
        <w:t xml:space="preserve"> Ft önkormányzati eredetű forrásra van szükség az egyensúly megtartásához</w:t>
      </w:r>
      <w:r w:rsidR="005F0D56">
        <w:rPr>
          <w:rFonts w:ascii="Times New Roman" w:hAnsi="Times New Roman" w:cs="Times New Roman"/>
          <w:sz w:val="24"/>
          <w:szCs w:val="24"/>
        </w:rPr>
        <w:t xml:space="preserve">, tehát mindösszesen 74 770 000 Ft alul finanszírozásról </w:t>
      </w:r>
      <w:r w:rsidR="009821DA">
        <w:rPr>
          <w:rFonts w:ascii="Times New Roman" w:hAnsi="Times New Roman" w:cs="Times New Roman"/>
          <w:sz w:val="24"/>
          <w:szCs w:val="24"/>
        </w:rPr>
        <w:t>beszélhetünk.</w:t>
      </w:r>
      <w:r w:rsidRPr="00766445">
        <w:rPr>
          <w:rFonts w:ascii="Times New Roman" w:hAnsi="Times New Roman" w:cs="Times New Roman"/>
          <w:sz w:val="24"/>
          <w:szCs w:val="24"/>
        </w:rPr>
        <w:t xml:space="preserve"> </w:t>
      </w:r>
    </w:p>
    <w:p w14:paraId="3FE317CB" w14:textId="09869AA5" w:rsidR="00091260" w:rsidRPr="00EB0939" w:rsidRDefault="00091260" w:rsidP="00091260">
      <w:pPr>
        <w:jc w:val="both"/>
        <w:rPr>
          <w:rFonts w:ascii="Times New Roman" w:hAnsi="Times New Roman" w:cs="Times New Roman"/>
          <w:sz w:val="24"/>
          <w:szCs w:val="24"/>
        </w:rPr>
      </w:pPr>
      <w:r w:rsidRPr="00EB0939">
        <w:rPr>
          <w:rFonts w:ascii="Times New Roman" w:hAnsi="Times New Roman" w:cs="Times New Roman"/>
          <w:sz w:val="24"/>
          <w:szCs w:val="24"/>
        </w:rPr>
        <w:t>A saját bevételek legjelentősebb részét a helyi adó bevét</w:t>
      </w:r>
      <w:r w:rsidR="00766445" w:rsidRPr="00EB0939">
        <w:rPr>
          <w:rFonts w:ascii="Times New Roman" w:hAnsi="Times New Roman" w:cs="Times New Roman"/>
          <w:sz w:val="24"/>
          <w:szCs w:val="24"/>
        </w:rPr>
        <w:t xml:space="preserve">elek adják. Az </w:t>
      </w:r>
      <w:r w:rsidR="00766445" w:rsidRPr="009821DA">
        <w:rPr>
          <w:rFonts w:ascii="Times New Roman" w:hAnsi="Times New Roman" w:cs="Times New Roman"/>
          <w:sz w:val="24"/>
          <w:szCs w:val="24"/>
        </w:rPr>
        <w:t>önkormányzat 20</w:t>
      </w:r>
      <w:r w:rsidR="009821DA" w:rsidRPr="009821DA">
        <w:rPr>
          <w:rFonts w:ascii="Times New Roman" w:hAnsi="Times New Roman" w:cs="Times New Roman"/>
          <w:sz w:val="24"/>
          <w:szCs w:val="24"/>
        </w:rPr>
        <w:t>19</w:t>
      </w:r>
      <w:r w:rsidRPr="009821DA">
        <w:rPr>
          <w:rFonts w:ascii="Times New Roman" w:hAnsi="Times New Roman" w:cs="Times New Roman"/>
          <w:sz w:val="24"/>
          <w:szCs w:val="24"/>
        </w:rPr>
        <w:t>. évi féléves kimutatás alapján az önkormányzat iparűz</w:t>
      </w:r>
      <w:r w:rsidR="006D3302" w:rsidRPr="009821DA">
        <w:rPr>
          <w:rFonts w:ascii="Times New Roman" w:hAnsi="Times New Roman" w:cs="Times New Roman"/>
          <w:sz w:val="24"/>
          <w:szCs w:val="24"/>
        </w:rPr>
        <w:t>ési adó erőképessége 1</w:t>
      </w:r>
      <w:r w:rsidR="00615D60" w:rsidRPr="009821DA">
        <w:rPr>
          <w:rFonts w:ascii="Times New Roman" w:hAnsi="Times New Roman" w:cs="Times New Roman"/>
          <w:sz w:val="24"/>
          <w:szCs w:val="24"/>
        </w:rPr>
        <w:t>82 196 091</w:t>
      </w:r>
      <w:r w:rsidR="00EB0939" w:rsidRPr="009821DA">
        <w:rPr>
          <w:rFonts w:ascii="Times New Roman" w:hAnsi="Times New Roman" w:cs="Times New Roman"/>
          <w:sz w:val="24"/>
          <w:szCs w:val="24"/>
        </w:rPr>
        <w:t xml:space="preserve"> Ft. A 6 537</w:t>
      </w:r>
      <w:r w:rsidRPr="009821DA">
        <w:rPr>
          <w:rFonts w:ascii="Times New Roman" w:hAnsi="Times New Roman" w:cs="Times New Roman"/>
          <w:sz w:val="24"/>
          <w:szCs w:val="24"/>
        </w:rPr>
        <w:t xml:space="preserve"> lakos</w:t>
      </w:r>
      <w:r w:rsidR="00EB0939" w:rsidRPr="009821DA">
        <w:rPr>
          <w:rFonts w:ascii="Times New Roman" w:hAnsi="Times New Roman" w:cs="Times New Roman"/>
          <w:sz w:val="24"/>
          <w:szCs w:val="24"/>
        </w:rPr>
        <w:t>ságszámot figyelembe véve 27 872</w:t>
      </w:r>
      <w:r w:rsidRPr="009821DA">
        <w:rPr>
          <w:rFonts w:ascii="Times New Roman" w:hAnsi="Times New Roman" w:cs="Times New Roman"/>
          <w:sz w:val="24"/>
          <w:szCs w:val="24"/>
        </w:rPr>
        <w:t xml:space="preserve"> Ft/fő egy főre vetített adó erőképességről beszélhetünk.</w:t>
      </w:r>
      <w:r w:rsidR="009821DA">
        <w:rPr>
          <w:rFonts w:ascii="Times New Roman" w:hAnsi="Times New Roman" w:cs="Times New Roman"/>
          <w:sz w:val="24"/>
          <w:szCs w:val="24"/>
        </w:rPr>
        <w:t xml:space="preserve"> A fenti adatok tekintetében 2020.</w:t>
      </w:r>
      <w:r w:rsidR="003A4919">
        <w:rPr>
          <w:rFonts w:ascii="Times New Roman" w:hAnsi="Times New Roman" w:cs="Times New Roman"/>
          <w:sz w:val="24"/>
          <w:szCs w:val="24"/>
        </w:rPr>
        <w:t xml:space="preserve"> </w:t>
      </w:r>
      <w:r w:rsidR="009821DA">
        <w:rPr>
          <w:rFonts w:ascii="Times New Roman" w:hAnsi="Times New Roman" w:cs="Times New Roman"/>
          <w:sz w:val="24"/>
          <w:szCs w:val="24"/>
        </w:rPr>
        <w:t>évi információval még nem rendelkezünk, de nagy elmozdulás nem várható.</w:t>
      </w:r>
    </w:p>
    <w:p w14:paraId="06149E1E" w14:textId="6BB20CD8" w:rsidR="00091260" w:rsidRPr="00987BD3" w:rsidRDefault="00091260" w:rsidP="00091260">
      <w:pPr>
        <w:jc w:val="both"/>
        <w:rPr>
          <w:rFonts w:ascii="Times New Roman" w:hAnsi="Times New Roman" w:cs="Times New Roman"/>
          <w:sz w:val="24"/>
          <w:szCs w:val="24"/>
        </w:rPr>
      </w:pPr>
      <w:r w:rsidRPr="00987BD3">
        <w:rPr>
          <w:rFonts w:ascii="Times New Roman" w:hAnsi="Times New Roman" w:cs="Times New Roman"/>
          <w:sz w:val="24"/>
          <w:szCs w:val="24"/>
        </w:rPr>
        <w:t xml:space="preserve">A helyi önkormányzatok működésének általános </w:t>
      </w:r>
      <w:r w:rsidR="00E46E41" w:rsidRPr="00987BD3">
        <w:rPr>
          <w:rFonts w:ascii="Times New Roman" w:hAnsi="Times New Roman" w:cs="Times New Roman"/>
          <w:sz w:val="24"/>
          <w:szCs w:val="24"/>
        </w:rPr>
        <w:t xml:space="preserve">támogatási összegéből </w:t>
      </w:r>
      <w:r w:rsidR="009F4C81">
        <w:rPr>
          <w:rFonts w:ascii="Times New Roman" w:hAnsi="Times New Roman" w:cs="Times New Roman"/>
          <w:sz w:val="24"/>
          <w:szCs w:val="24"/>
        </w:rPr>
        <w:t>42 522 900</w:t>
      </w:r>
      <w:r w:rsidRPr="00987BD3">
        <w:rPr>
          <w:rFonts w:ascii="Times New Roman" w:hAnsi="Times New Roman" w:cs="Times New Roman"/>
          <w:sz w:val="24"/>
          <w:szCs w:val="24"/>
        </w:rPr>
        <w:t xml:space="preserve"> Ft elvonás történik beszámítás jogcímen. A település iparűzési adó erőképessége nem éri el az átlagos szintet sem, ugyanakkor a hatályos szabályozás alapján pont az adó erőképességre hivatkozva jelentős elvonást tesz az állam az önkormányzattal szemben. Így a </w:t>
      </w:r>
      <w:r w:rsidRPr="00987BD3">
        <w:rPr>
          <w:rFonts w:ascii="Times New Roman" w:hAnsi="Times New Roman" w:cs="Times New Roman"/>
          <w:sz w:val="24"/>
          <w:szCs w:val="24"/>
        </w:rPr>
        <w:lastRenderedPageBreak/>
        <w:t xml:space="preserve">településüzemeltetési </w:t>
      </w:r>
      <w:r w:rsidR="00E46E41" w:rsidRPr="00987BD3">
        <w:rPr>
          <w:rFonts w:ascii="Times New Roman" w:hAnsi="Times New Roman" w:cs="Times New Roman"/>
          <w:sz w:val="24"/>
          <w:szCs w:val="24"/>
        </w:rPr>
        <w:t xml:space="preserve">támogatás jogcímnél a </w:t>
      </w:r>
      <w:r w:rsidR="00330523">
        <w:rPr>
          <w:rFonts w:ascii="Times New Roman" w:hAnsi="Times New Roman" w:cs="Times New Roman"/>
          <w:sz w:val="24"/>
          <w:szCs w:val="24"/>
        </w:rPr>
        <w:t>33 235 197</w:t>
      </w:r>
      <w:r w:rsidRPr="00987BD3">
        <w:rPr>
          <w:rFonts w:ascii="Times New Roman" w:hAnsi="Times New Roman" w:cs="Times New Roman"/>
          <w:sz w:val="24"/>
          <w:szCs w:val="24"/>
        </w:rPr>
        <w:t xml:space="preserve"> Ft megállapított feladatalapú támogatás </w:t>
      </w:r>
      <w:r w:rsidR="00987BD3" w:rsidRPr="00987BD3">
        <w:rPr>
          <w:rFonts w:ascii="Times New Roman" w:hAnsi="Times New Roman" w:cs="Times New Roman"/>
          <w:sz w:val="24"/>
          <w:szCs w:val="24"/>
        </w:rPr>
        <w:t xml:space="preserve">jelentős része </w:t>
      </w:r>
      <w:r w:rsidR="00330523">
        <w:rPr>
          <w:rFonts w:ascii="Times New Roman" w:hAnsi="Times New Roman" w:cs="Times New Roman"/>
          <w:sz w:val="24"/>
          <w:szCs w:val="24"/>
        </w:rPr>
        <w:t>24 970 200</w:t>
      </w:r>
      <w:r w:rsidR="00987BD3" w:rsidRPr="00987BD3">
        <w:rPr>
          <w:rFonts w:ascii="Times New Roman" w:hAnsi="Times New Roman" w:cs="Times New Roman"/>
          <w:sz w:val="24"/>
          <w:szCs w:val="24"/>
        </w:rPr>
        <w:t xml:space="preserve"> Ft </w:t>
      </w:r>
      <w:r w:rsidRPr="00987BD3">
        <w:rPr>
          <w:rFonts w:ascii="Times New Roman" w:hAnsi="Times New Roman" w:cs="Times New Roman"/>
          <w:sz w:val="24"/>
          <w:szCs w:val="24"/>
        </w:rPr>
        <w:t>beszámítás jogcímen elvonásra kerül. Az egyéb önkormányzati feladatok támoga</w:t>
      </w:r>
      <w:r w:rsidR="00987BD3" w:rsidRPr="00987BD3">
        <w:rPr>
          <w:rFonts w:ascii="Times New Roman" w:hAnsi="Times New Roman" w:cs="Times New Roman"/>
          <w:sz w:val="24"/>
          <w:szCs w:val="24"/>
        </w:rPr>
        <w:t xml:space="preserve">tásánál megállapított </w:t>
      </w:r>
      <w:r w:rsidR="00330523">
        <w:rPr>
          <w:rFonts w:ascii="Times New Roman" w:hAnsi="Times New Roman" w:cs="Times New Roman"/>
          <w:sz w:val="24"/>
          <w:szCs w:val="24"/>
        </w:rPr>
        <w:t>17 552 700</w:t>
      </w:r>
      <w:r w:rsidRPr="00987BD3">
        <w:rPr>
          <w:rFonts w:ascii="Times New Roman" w:hAnsi="Times New Roman" w:cs="Times New Roman"/>
          <w:sz w:val="24"/>
          <w:szCs w:val="24"/>
        </w:rPr>
        <w:t xml:space="preserve"> Ft támogatási keretösszege teljes egészében elvonásra kerül az önkormányzattól. </w:t>
      </w:r>
    </w:p>
    <w:p w14:paraId="6002906E" w14:textId="6C453988" w:rsidR="00091260" w:rsidRDefault="00091260" w:rsidP="00091260">
      <w:pPr>
        <w:jc w:val="both"/>
        <w:rPr>
          <w:rFonts w:ascii="Times New Roman" w:hAnsi="Times New Roman" w:cs="Times New Roman"/>
          <w:sz w:val="24"/>
          <w:szCs w:val="24"/>
        </w:rPr>
      </w:pPr>
      <w:r w:rsidRPr="00734DC3">
        <w:rPr>
          <w:rFonts w:ascii="Times New Roman" w:hAnsi="Times New Roman" w:cs="Times New Roman"/>
          <w:sz w:val="24"/>
          <w:szCs w:val="24"/>
        </w:rPr>
        <w:t xml:space="preserve">A működést finanszírozó saját bevételek közül a helyi iparűzési adó esetében az eddigi információk, adatok alapján </w:t>
      </w:r>
      <w:r w:rsidR="00734DC3" w:rsidRPr="00734DC3">
        <w:rPr>
          <w:rFonts w:ascii="Times New Roman" w:hAnsi="Times New Roman" w:cs="Times New Roman"/>
          <w:sz w:val="24"/>
          <w:szCs w:val="24"/>
        </w:rPr>
        <w:t>20</w:t>
      </w:r>
      <w:r w:rsidR="00330523">
        <w:rPr>
          <w:rFonts w:ascii="Times New Roman" w:hAnsi="Times New Roman" w:cs="Times New Roman"/>
          <w:sz w:val="24"/>
          <w:szCs w:val="24"/>
        </w:rPr>
        <w:t>20</w:t>
      </w:r>
      <w:r w:rsidR="00734DC3" w:rsidRPr="00734DC3">
        <w:rPr>
          <w:rFonts w:ascii="Times New Roman" w:hAnsi="Times New Roman" w:cs="Times New Roman"/>
          <w:sz w:val="24"/>
          <w:szCs w:val="24"/>
        </w:rPr>
        <w:t xml:space="preserve">. évre </w:t>
      </w:r>
      <w:r w:rsidR="00330523">
        <w:rPr>
          <w:rFonts w:ascii="Times New Roman" w:hAnsi="Times New Roman" w:cs="Times New Roman"/>
          <w:sz w:val="24"/>
          <w:szCs w:val="24"/>
        </w:rPr>
        <w:t>300</w:t>
      </w:r>
      <w:r w:rsidR="00734DC3" w:rsidRPr="00734DC3">
        <w:rPr>
          <w:rFonts w:ascii="Times New Roman" w:hAnsi="Times New Roman" w:cs="Times New Roman"/>
          <w:sz w:val="24"/>
          <w:szCs w:val="24"/>
        </w:rPr>
        <w:t xml:space="preserve"> 000</w:t>
      </w:r>
      <w:r w:rsidRPr="00734DC3">
        <w:rPr>
          <w:rFonts w:ascii="Times New Roman" w:hAnsi="Times New Roman" w:cs="Times New Roman"/>
          <w:sz w:val="24"/>
          <w:szCs w:val="24"/>
        </w:rPr>
        <w:t xml:space="preserve"> e Ft helyi adóbevétellel számoltunk. </w:t>
      </w:r>
    </w:p>
    <w:p w14:paraId="18E964C4" w14:textId="34418248" w:rsidR="0091536C" w:rsidRDefault="00091260" w:rsidP="0091536C">
      <w:pPr>
        <w:jc w:val="both"/>
        <w:rPr>
          <w:rFonts w:ascii="Times New Roman" w:hAnsi="Times New Roman" w:cs="Times New Roman"/>
          <w:sz w:val="24"/>
          <w:szCs w:val="24"/>
        </w:rPr>
      </w:pPr>
      <w:r w:rsidRPr="00334E20">
        <w:rPr>
          <w:rFonts w:ascii="Times New Roman" w:hAnsi="Times New Roman" w:cs="Times New Roman"/>
          <w:sz w:val="24"/>
          <w:szCs w:val="24"/>
        </w:rPr>
        <w:t>Fentiekre tekintettel a csökkenő számadatok alapján a jelenlegi információkat elemezve arra a megállapításr</w:t>
      </w:r>
      <w:r w:rsidR="006974E6" w:rsidRPr="00334E20">
        <w:rPr>
          <w:rFonts w:ascii="Times New Roman" w:hAnsi="Times New Roman" w:cs="Times New Roman"/>
          <w:sz w:val="24"/>
          <w:szCs w:val="24"/>
        </w:rPr>
        <w:t xml:space="preserve">a jutottunk, hogy </w:t>
      </w:r>
      <w:r w:rsidR="00330523">
        <w:rPr>
          <w:rFonts w:ascii="Times New Roman" w:hAnsi="Times New Roman" w:cs="Times New Roman"/>
          <w:sz w:val="24"/>
          <w:szCs w:val="24"/>
        </w:rPr>
        <w:t>4 526 294</w:t>
      </w:r>
      <w:r w:rsidR="00734DC3" w:rsidRPr="00334E20">
        <w:rPr>
          <w:rFonts w:ascii="Times New Roman" w:hAnsi="Times New Roman" w:cs="Times New Roman"/>
          <w:sz w:val="24"/>
          <w:szCs w:val="24"/>
        </w:rPr>
        <w:t xml:space="preserve"> </w:t>
      </w:r>
      <w:r w:rsidRPr="00334E20">
        <w:rPr>
          <w:rFonts w:ascii="Times New Roman" w:hAnsi="Times New Roman" w:cs="Times New Roman"/>
          <w:sz w:val="24"/>
          <w:szCs w:val="24"/>
        </w:rPr>
        <w:t>Ft adótúlfizetésből származó összeget kérnek vissza az adó</w:t>
      </w:r>
      <w:r w:rsidR="00661DFF" w:rsidRPr="00334E20">
        <w:rPr>
          <w:rFonts w:ascii="Times New Roman" w:hAnsi="Times New Roman" w:cs="Times New Roman"/>
          <w:sz w:val="24"/>
          <w:szCs w:val="24"/>
        </w:rPr>
        <w:t xml:space="preserve">alanyok. A </w:t>
      </w:r>
      <w:r w:rsidRPr="00334E20">
        <w:rPr>
          <w:rFonts w:ascii="Times New Roman" w:hAnsi="Times New Roman" w:cs="Times New Roman"/>
          <w:sz w:val="24"/>
          <w:szCs w:val="24"/>
        </w:rPr>
        <w:t>szeptemberi adóelőírás törlésekből befizetés kieséssel lehet kalku</w:t>
      </w:r>
      <w:r w:rsidR="006974E6" w:rsidRPr="00334E20">
        <w:rPr>
          <w:rFonts w:ascii="Times New Roman" w:hAnsi="Times New Roman" w:cs="Times New Roman"/>
          <w:sz w:val="24"/>
          <w:szCs w:val="24"/>
        </w:rPr>
        <w:t xml:space="preserve">lálni. </w:t>
      </w:r>
    </w:p>
    <w:p w14:paraId="3131FE44" w14:textId="77777777" w:rsidR="0091536C" w:rsidRPr="0091536C" w:rsidRDefault="0091536C" w:rsidP="0091536C">
      <w:pPr>
        <w:jc w:val="both"/>
        <w:rPr>
          <w:rFonts w:ascii="Times New Roman" w:hAnsi="Times New Roman" w:cs="Times New Roman"/>
          <w:sz w:val="24"/>
          <w:szCs w:val="24"/>
        </w:rPr>
      </w:pPr>
      <w:r w:rsidRPr="0091536C">
        <w:rPr>
          <w:rFonts w:ascii="Times New Roman" w:hAnsi="Times New Roman" w:cs="Times New Roman"/>
          <w:sz w:val="24"/>
          <w:szCs w:val="24"/>
          <w:shd w:val="clear" w:color="auto" w:fill="FFFFFF"/>
        </w:rPr>
        <w:t>A kormány által elfogadott a koronavírus oko</w:t>
      </w:r>
      <w:r>
        <w:rPr>
          <w:rFonts w:ascii="Times New Roman" w:hAnsi="Times New Roman" w:cs="Times New Roman"/>
          <w:sz w:val="24"/>
          <w:szCs w:val="24"/>
          <w:shd w:val="clear" w:color="auto" w:fill="FFFFFF"/>
        </w:rPr>
        <w:t>zta válság elleni újabb lépéseként</w:t>
      </w:r>
      <w:r w:rsidRPr="0091536C">
        <w:rPr>
          <w:rFonts w:ascii="Times New Roman" w:hAnsi="Times New Roman" w:cs="Times New Roman"/>
          <w:sz w:val="24"/>
          <w:szCs w:val="24"/>
          <w:shd w:val="clear" w:color="auto" w:fill="FFFFFF"/>
        </w:rPr>
        <w:t>, egy gazdaságvédő csomagot</w:t>
      </w:r>
      <w:r>
        <w:rPr>
          <w:rFonts w:ascii="Times New Roman" w:hAnsi="Times New Roman" w:cs="Times New Roman"/>
          <w:sz w:val="24"/>
          <w:szCs w:val="24"/>
          <w:shd w:val="clear" w:color="auto" w:fill="FFFFFF"/>
        </w:rPr>
        <w:t xml:space="preserve"> fogadott el</w:t>
      </w:r>
      <w:r w:rsidRPr="0091536C">
        <w:rPr>
          <w:rFonts w:ascii="Times New Roman" w:hAnsi="Times New Roman" w:cs="Times New Roman"/>
          <w:sz w:val="24"/>
          <w:szCs w:val="24"/>
          <w:shd w:val="clear" w:color="auto" w:fill="FFFFFF"/>
        </w:rPr>
        <w:t>, amelyet költségvetési átcsoportosításokból és külön adókból finanszíroz az állam. A csomag részeként az önkormányzati bevételek közül a gépjárműadó bevételeket teljes egészében elvonja az állam. Az önkormányzat szempontjából ez 21 000 000 Ft bevétel kieséssel járt.</w:t>
      </w:r>
    </w:p>
    <w:p w14:paraId="65F43B1C" w14:textId="7878F97F" w:rsidR="0091536C" w:rsidRPr="0091536C" w:rsidRDefault="0091536C" w:rsidP="0091536C">
      <w:pPr>
        <w:jc w:val="both"/>
        <w:rPr>
          <w:rFonts w:ascii="Times New Roman" w:hAnsi="Times New Roman" w:cs="Times New Roman"/>
          <w:sz w:val="24"/>
          <w:szCs w:val="24"/>
        </w:rPr>
      </w:pPr>
      <w:r>
        <w:rPr>
          <w:rFonts w:ascii="Times New Roman" w:hAnsi="Times New Roman" w:cs="Times New Roman"/>
          <w:sz w:val="24"/>
          <w:szCs w:val="24"/>
          <w:shd w:val="clear" w:color="auto" w:fill="FFFFFF"/>
        </w:rPr>
        <w:t>A fenti elvonással párhuzamosan az önkormányzat</w:t>
      </w:r>
      <w:r w:rsidRPr="0091536C">
        <w:rPr>
          <w:rFonts w:ascii="Times New Roman" w:hAnsi="Times New Roman" w:cs="Times New Roman"/>
          <w:sz w:val="24"/>
          <w:szCs w:val="24"/>
          <w:shd w:val="clear" w:color="auto" w:fill="FFFFFF"/>
        </w:rPr>
        <w:t xml:space="preserve"> a járványhelyzet kezdete óta egyre több kiadással néz</w:t>
      </w:r>
      <w:r>
        <w:rPr>
          <w:rFonts w:ascii="Times New Roman" w:hAnsi="Times New Roman" w:cs="Times New Roman"/>
          <w:sz w:val="24"/>
          <w:szCs w:val="24"/>
          <w:shd w:val="clear" w:color="auto" w:fill="FFFFFF"/>
        </w:rPr>
        <w:t xml:space="preserve"> szembe</w:t>
      </w:r>
      <w:r w:rsidRPr="0091536C">
        <w:rPr>
          <w:rFonts w:ascii="Times New Roman" w:hAnsi="Times New Roman" w:cs="Times New Roman"/>
          <w:sz w:val="24"/>
          <w:szCs w:val="24"/>
          <w:shd w:val="clear" w:color="auto" w:fill="FFFFFF"/>
        </w:rPr>
        <w:t>. Sok előre nem tervezett kiadás merült fel a veszélyhelyzet kialakulásával, annak helyi szinten történő kezelésére. Az intézmények fertőtlenítése</w:t>
      </w:r>
      <w:r>
        <w:rPr>
          <w:rFonts w:ascii="Times New Roman" w:hAnsi="Times New Roman" w:cs="Times New Roman"/>
          <w:sz w:val="24"/>
          <w:szCs w:val="24"/>
          <w:shd w:val="clear" w:color="auto" w:fill="FFFFFF"/>
        </w:rPr>
        <w:t>, maszkok beszerzése</w:t>
      </w:r>
      <w:r w:rsidRPr="0091536C">
        <w:rPr>
          <w:rFonts w:ascii="Times New Roman" w:hAnsi="Times New Roman" w:cs="Times New Roman"/>
          <w:sz w:val="24"/>
          <w:szCs w:val="24"/>
          <w:shd w:val="clear" w:color="auto" w:fill="FFFFFF"/>
        </w:rPr>
        <w:t xml:space="preserve"> költséges feladat, és a rászoruló</w:t>
      </w:r>
      <w:r>
        <w:rPr>
          <w:rFonts w:ascii="Times New Roman" w:hAnsi="Times New Roman" w:cs="Times New Roman"/>
          <w:sz w:val="24"/>
          <w:szCs w:val="24"/>
          <w:shd w:val="clear" w:color="auto" w:fill="FFFFFF"/>
        </w:rPr>
        <w:t>k</w:t>
      </w:r>
      <w:r w:rsidR="00671248">
        <w:rPr>
          <w:rFonts w:ascii="Times New Roman" w:hAnsi="Times New Roman" w:cs="Times New Roman"/>
          <w:sz w:val="24"/>
          <w:szCs w:val="24"/>
          <w:shd w:val="clear" w:color="auto" w:fill="FFFFFF"/>
        </w:rPr>
        <w:t>ról</w:t>
      </w:r>
      <w:r>
        <w:rPr>
          <w:rFonts w:ascii="Times New Roman" w:hAnsi="Times New Roman" w:cs="Times New Roman"/>
          <w:sz w:val="24"/>
          <w:szCs w:val="24"/>
          <w:shd w:val="clear" w:color="auto" w:fill="FFFFFF"/>
        </w:rPr>
        <w:t>,</w:t>
      </w:r>
      <w:r w:rsidRPr="0091536C">
        <w:rPr>
          <w:rFonts w:ascii="Times New Roman" w:hAnsi="Times New Roman" w:cs="Times New Roman"/>
          <w:sz w:val="24"/>
          <w:szCs w:val="24"/>
          <w:shd w:val="clear" w:color="auto" w:fill="FFFFFF"/>
        </w:rPr>
        <w:t xml:space="preserve"> hatósági karanténban élőkről, az idősekről is gondoskodni kell, az önkormányzati alkal</w:t>
      </w:r>
      <w:r>
        <w:rPr>
          <w:rFonts w:ascii="Times New Roman" w:hAnsi="Times New Roman" w:cs="Times New Roman"/>
          <w:sz w:val="24"/>
          <w:szCs w:val="24"/>
          <w:shd w:val="clear" w:color="auto" w:fill="FFFFFF"/>
        </w:rPr>
        <w:t>mazottak bére is jelentős tételt képvisel</w:t>
      </w:r>
      <w:r w:rsidRPr="0091536C">
        <w:rPr>
          <w:rFonts w:ascii="Times New Roman" w:hAnsi="Times New Roman" w:cs="Times New Roman"/>
          <w:sz w:val="24"/>
          <w:szCs w:val="24"/>
          <w:shd w:val="clear" w:color="auto" w:fill="FFFFFF"/>
        </w:rPr>
        <w:t>.</w:t>
      </w:r>
    </w:p>
    <w:p w14:paraId="4CDFE1DD" w14:textId="5971D7FC" w:rsidR="0091536C" w:rsidRPr="00D75D1A" w:rsidRDefault="00671248" w:rsidP="00091260">
      <w:pPr>
        <w:jc w:val="both"/>
        <w:rPr>
          <w:rFonts w:ascii="Times New Roman" w:hAnsi="Times New Roman" w:cs="Times New Roman"/>
          <w:b/>
          <w:sz w:val="24"/>
          <w:szCs w:val="24"/>
        </w:rPr>
      </w:pPr>
      <w:r>
        <w:rPr>
          <w:rFonts w:ascii="Times New Roman" w:hAnsi="Times New Roman" w:cs="Times New Roman"/>
          <w:b/>
          <w:sz w:val="24"/>
          <w:szCs w:val="24"/>
        </w:rPr>
        <w:t>A veszély</w:t>
      </w:r>
      <w:r w:rsidR="0091536C" w:rsidRPr="002534ED">
        <w:rPr>
          <w:rFonts w:ascii="Times New Roman" w:hAnsi="Times New Roman" w:cs="Times New Roman"/>
          <w:b/>
          <w:sz w:val="24"/>
          <w:szCs w:val="24"/>
        </w:rPr>
        <w:t xml:space="preserve">helyzethez kapcsolódó elvonások és kiadások jelentős mértékben rontják az önkormányzat költségvetési és finanszírozhatósági </w:t>
      </w:r>
      <w:r w:rsidR="002534ED" w:rsidRPr="002534ED">
        <w:rPr>
          <w:rFonts w:ascii="Times New Roman" w:hAnsi="Times New Roman" w:cs="Times New Roman"/>
          <w:b/>
          <w:sz w:val="24"/>
          <w:szCs w:val="24"/>
        </w:rPr>
        <w:t>pozícióit</w:t>
      </w:r>
      <w:r w:rsidR="0091536C" w:rsidRPr="002534ED">
        <w:rPr>
          <w:rFonts w:ascii="Times New Roman" w:hAnsi="Times New Roman" w:cs="Times New Roman"/>
          <w:b/>
          <w:sz w:val="24"/>
          <w:szCs w:val="24"/>
        </w:rPr>
        <w:t>.</w:t>
      </w:r>
    </w:p>
    <w:p w14:paraId="08D537D8" w14:textId="4D6C3653" w:rsidR="00091260" w:rsidRPr="00334E20" w:rsidRDefault="00091260" w:rsidP="00091260">
      <w:pPr>
        <w:jc w:val="both"/>
        <w:rPr>
          <w:rFonts w:ascii="Times New Roman" w:hAnsi="Times New Roman" w:cs="Times New Roman"/>
          <w:sz w:val="24"/>
          <w:szCs w:val="24"/>
        </w:rPr>
      </w:pPr>
      <w:r w:rsidRPr="00334E20">
        <w:rPr>
          <w:rFonts w:ascii="Times New Roman" w:hAnsi="Times New Roman" w:cs="Times New Roman"/>
          <w:sz w:val="24"/>
          <w:szCs w:val="24"/>
        </w:rPr>
        <w:t>Az önkor</w:t>
      </w:r>
      <w:r w:rsidR="002534ED">
        <w:rPr>
          <w:rFonts w:ascii="Times New Roman" w:hAnsi="Times New Roman" w:cs="Times New Roman"/>
          <w:sz w:val="24"/>
          <w:szCs w:val="24"/>
        </w:rPr>
        <w:t>mányzatra komoly</w:t>
      </w:r>
      <w:r w:rsidR="00152AA0">
        <w:rPr>
          <w:rFonts w:ascii="Times New Roman" w:hAnsi="Times New Roman" w:cs="Times New Roman"/>
          <w:sz w:val="24"/>
          <w:szCs w:val="24"/>
        </w:rPr>
        <w:t xml:space="preserve"> terhet ró </w:t>
      </w:r>
      <w:r w:rsidRPr="00334E20">
        <w:rPr>
          <w:rFonts w:ascii="Times New Roman" w:hAnsi="Times New Roman" w:cs="Times New Roman"/>
          <w:sz w:val="24"/>
          <w:szCs w:val="24"/>
        </w:rPr>
        <w:t xml:space="preserve">a település méretéhez igazodó tanuszoda üzemeltetése. A létesítmény a </w:t>
      </w:r>
      <w:proofErr w:type="spellStart"/>
      <w:r w:rsidR="00F63863" w:rsidRPr="00334E20">
        <w:rPr>
          <w:rFonts w:ascii="Times New Roman" w:hAnsi="Times New Roman" w:cs="Times New Roman"/>
          <w:sz w:val="24"/>
          <w:szCs w:val="24"/>
        </w:rPr>
        <w:t>b</w:t>
      </w:r>
      <w:r w:rsidRPr="00334E20">
        <w:rPr>
          <w:rFonts w:ascii="Times New Roman" w:hAnsi="Times New Roman" w:cs="Times New Roman"/>
          <w:sz w:val="24"/>
          <w:szCs w:val="24"/>
        </w:rPr>
        <w:t>átaszéki</w:t>
      </w:r>
      <w:proofErr w:type="spellEnd"/>
      <w:r w:rsidRPr="00334E20">
        <w:rPr>
          <w:rFonts w:ascii="Times New Roman" w:hAnsi="Times New Roman" w:cs="Times New Roman"/>
          <w:sz w:val="24"/>
          <w:szCs w:val="24"/>
        </w:rPr>
        <w:t xml:space="preserve">, illetve térségünkbe tartozó 13 kistelepülés iskolásainak, óvodásainak és civil szervezeteinek biztosít lehetőséget a mozgásra, sportolásra, úszásoktatásra. A mindennapos testnevelés megvalósíthatóságának fontos eleme. </w:t>
      </w:r>
      <w:r w:rsidR="006974E6" w:rsidRPr="00334E20">
        <w:rPr>
          <w:rFonts w:ascii="Times New Roman" w:hAnsi="Times New Roman" w:cs="Times New Roman"/>
          <w:sz w:val="24"/>
          <w:szCs w:val="24"/>
        </w:rPr>
        <w:t xml:space="preserve">A létesítmény működtetése </w:t>
      </w:r>
      <w:r w:rsidR="00330523">
        <w:rPr>
          <w:rFonts w:ascii="Times New Roman" w:hAnsi="Times New Roman" w:cs="Times New Roman"/>
          <w:sz w:val="24"/>
          <w:szCs w:val="24"/>
        </w:rPr>
        <w:t>38 766</w:t>
      </w:r>
      <w:r w:rsidR="008D7F6D" w:rsidRPr="00334E20">
        <w:rPr>
          <w:rFonts w:ascii="Times New Roman" w:hAnsi="Times New Roman" w:cs="Times New Roman"/>
          <w:sz w:val="24"/>
          <w:szCs w:val="24"/>
        </w:rPr>
        <w:t xml:space="preserve"> 000</w:t>
      </w:r>
      <w:r w:rsidRPr="00334E20">
        <w:rPr>
          <w:rFonts w:ascii="Times New Roman" w:hAnsi="Times New Roman" w:cs="Times New Roman"/>
          <w:sz w:val="24"/>
          <w:szCs w:val="24"/>
        </w:rPr>
        <w:t xml:space="preserve"> Ft kiadási összeget jelent önkormányzatunknak. </w:t>
      </w:r>
    </w:p>
    <w:p w14:paraId="76CBFFFB" w14:textId="77777777" w:rsidR="00091260" w:rsidRPr="00334E20" w:rsidRDefault="00334E20" w:rsidP="00091260">
      <w:pPr>
        <w:jc w:val="both"/>
        <w:rPr>
          <w:rFonts w:ascii="Times New Roman" w:hAnsi="Times New Roman"/>
          <w:sz w:val="24"/>
          <w:szCs w:val="24"/>
        </w:rPr>
      </w:pPr>
      <w:r w:rsidRPr="00334E20">
        <w:rPr>
          <w:rFonts w:ascii="Times New Roman" w:hAnsi="Times New Roman" w:cs="Times New Roman"/>
          <w:sz w:val="24"/>
          <w:szCs w:val="24"/>
        </w:rPr>
        <w:t>A helyi adó bevételek alakulása</w:t>
      </w:r>
      <w:r w:rsidR="00091260" w:rsidRPr="00334E20">
        <w:rPr>
          <w:rFonts w:ascii="Times New Roman" w:hAnsi="Times New Roman" w:cs="Times New Roman"/>
          <w:sz w:val="24"/>
          <w:szCs w:val="24"/>
        </w:rPr>
        <w:t>, valamint a fent említett kiadásokat figyelembe véve látszik, hogy a saját bevételeink jelentős részét nem tudjuk fejlesztésekre és az általunk</w:t>
      </w:r>
      <w:r w:rsidR="00091260" w:rsidRPr="00334E20">
        <w:rPr>
          <w:rFonts w:ascii="Times New Roman" w:hAnsi="Times New Roman"/>
          <w:sz w:val="24"/>
          <w:szCs w:val="24"/>
        </w:rPr>
        <w:t xml:space="preserve"> preferált feladatok megvalósítására fordítani. A saját bevételek az állami alul</w:t>
      </w:r>
      <w:r w:rsidR="00661DFF" w:rsidRPr="00334E20">
        <w:rPr>
          <w:rFonts w:ascii="Times New Roman" w:hAnsi="Times New Roman"/>
          <w:sz w:val="24"/>
          <w:szCs w:val="24"/>
        </w:rPr>
        <w:t xml:space="preserve"> </w:t>
      </w:r>
      <w:r w:rsidR="00091260" w:rsidRPr="00334E20">
        <w:rPr>
          <w:rFonts w:ascii="Times New Roman" w:hAnsi="Times New Roman"/>
          <w:sz w:val="24"/>
          <w:szCs w:val="24"/>
        </w:rPr>
        <w:t xml:space="preserve">finanszírozást figyelembe véve a költségvetésben szereplő kötelezően ellátandó feladatok finanszírozását sem tudják biztosítani. </w:t>
      </w:r>
    </w:p>
    <w:p w14:paraId="0B2827F6" w14:textId="77777777" w:rsidR="00091260" w:rsidRPr="00334E20" w:rsidRDefault="00091260" w:rsidP="00091260">
      <w:pPr>
        <w:jc w:val="both"/>
        <w:rPr>
          <w:rFonts w:ascii="Times New Roman" w:hAnsi="Times New Roman"/>
          <w:b/>
          <w:sz w:val="24"/>
          <w:szCs w:val="24"/>
        </w:rPr>
      </w:pPr>
      <w:r w:rsidRPr="00334E20">
        <w:rPr>
          <w:rFonts w:ascii="Times New Roman" w:hAnsi="Times New Roman"/>
          <w:b/>
          <w:sz w:val="24"/>
          <w:szCs w:val="24"/>
        </w:rPr>
        <w:t>A támogatási igényünkben az alábbi tételeket szerepeltetnénk:</w:t>
      </w:r>
    </w:p>
    <w:p w14:paraId="1E91D1E0" w14:textId="42FF53FB" w:rsidR="00091260" w:rsidRPr="00334E20" w:rsidRDefault="00334E20" w:rsidP="00091260">
      <w:pPr>
        <w:jc w:val="both"/>
        <w:rPr>
          <w:rFonts w:ascii="Times New Roman" w:hAnsi="Times New Roman"/>
          <w:sz w:val="24"/>
          <w:szCs w:val="24"/>
        </w:rPr>
      </w:pPr>
      <w:r w:rsidRPr="00334E20">
        <w:rPr>
          <w:rFonts w:ascii="Times New Roman" w:hAnsi="Times New Roman"/>
          <w:sz w:val="24"/>
          <w:szCs w:val="24"/>
        </w:rPr>
        <w:t xml:space="preserve">Az önkormányzatnak </w:t>
      </w:r>
      <w:r w:rsidR="00330523">
        <w:rPr>
          <w:rFonts w:ascii="Times New Roman" w:hAnsi="Times New Roman"/>
          <w:sz w:val="24"/>
          <w:szCs w:val="24"/>
        </w:rPr>
        <w:t>4 526 294</w:t>
      </w:r>
      <w:r w:rsidR="00091260" w:rsidRPr="00334E20">
        <w:rPr>
          <w:rFonts w:ascii="Times New Roman" w:hAnsi="Times New Roman"/>
          <w:sz w:val="24"/>
          <w:szCs w:val="24"/>
        </w:rPr>
        <w:t xml:space="preserve"> Ft helyi adó (iparűzési adó) visszatérítésből adódó tartozása van, melyet a vizsgálatok befejezését követően a határozatok alapján vissza kellene fizetni az érintett vállalkozások részére. </w:t>
      </w:r>
    </w:p>
    <w:p w14:paraId="5B2D391E" w14:textId="3C6D7589" w:rsidR="00091260" w:rsidRDefault="00091260" w:rsidP="00091260">
      <w:pPr>
        <w:jc w:val="both"/>
        <w:rPr>
          <w:rFonts w:ascii="Times New Roman" w:hAnsi="Times New Roman"/>
          <w:sz w:val="24"/>
          <w:szCs w:val="24"/>
        </w:rPr>
      </w:pPr>
      <w:r w:rsidRPr="00334E20">
        <w:rPr>
          <w:rFonts w:ascii="Times New Roman" w:hAnsi="Times New Roman"/>
          <w:sz w:val="24"/>
          <w:szCs w:val="24"/>
        </w:rPr>
        <w:t xml:space="preserve">Az </w:t>
      </w:r>
      <w:r w:rsidR="00F63863" w:rsidRPr="00334E20">
        <w:rPr>
          <w:rFonts w:ascii="Times New Roman" w:hAnsi="Times New Roman"/>
          <w:sz w:val="24"/>
          <w:szCs w:val="24"/>
        </w:rPr>
        <w:t>ó</w:t>
      </w:r>
      <w:r w:rsidRPr="00334E20">
        <w:rPr>
          <w:rFonts w:ascii="Times New Roman" w:hAnsi="Times New Roman"/>
          <w:sz w:val="24"/>
          <w:szCs w:val="24"/>
        </w:rPr>
        <w:t>voda intézményénél megjelenő, a közétkeztetési feladatokat terhelő, a Szekszárdi Tankerületi Központ által visszamenőlegesen kiszámlázott kö</w:t>
      </w:r>
      <w:r w:rsidR="00334E20" w:rsidRPr="00334E20">
        <w:rPr>
          <w:rFonts w:ascii="Times New Roman" w:hAnsi="Times New Roman"/>
          <w:sz w:val="24"/>
          <w:szCs w:val="24"/>
        </w:rPr>
        <w:t>züzemi díjak összegét,</w:t>
      </w:r>
      <w:r w:rsidR="00330523">
        <w:rPr>
          <w:rFonts w:ascii="Times New Roman" w:hAnsi="Times New Roman"/>
          <w:sz w:val="24"/>
          <w:szCs w:val="24"/>
        </w:rPr>
        <w:t xml:space="preserve"> 3</w:t>
      </w:r>
      <w:r w:rsidR="00152AA0">
        <w:rPr>
          <w:rFonts w:ascii="Times New Roman" w:hAnsi="Times New Roman"/>
          <w:sz w:val="24"/>
          <w:szCs w:val="24"/>
        </w:rPr>
        <w:t xml:space="preserve"> </w:t>
      </w:r>
      <w:r w:rsidR="00330523">
        <w:rPr>
          <w:rFonts w:ascii="Times New Roman" w:hAnsi="Times New Roman"/>
          <w:sz w:val="24"/>
          <w:szCs w:val="24"/>
        </w:rPr>
        <w:t>592</w:t>
      </w:r>
      <w:r w:rsidR="00453A17">
        <w:rPr>
          <w:rFonts w:ascii="Times New Roman" w:hAnsi="Times New Roman"/>
          <w:sz w:val="24"/>
          <w:szCs w:val="24"/>
        </w:rPr>
        <w:t> </w:t>
      </w:r>
      <w:r w:rsidR="00330523">
        <w:rPr>
          <w:rFonts w:ascii="Times New Roman" w:hAnsi="Times New Roman"/>
          <w:sz w:val="24"/>
          <w:szCs w:val="24"/>
        </w:rPr>
        <w:t>805</w:t>
      </w:r>
      <w:r w:rsidR="00453A17">
        <w:rPr>
          <w:rFonts w:ascii="Times New Roman" w:hAnsi="Times New Roman"/>
          <w:sz w:val="24"/>
          <w:szCs w:val="24"/>
        </w:rPr>
        <w:t xml:space="preserve"> </w:t>
      </w:r>
      <w:r w:rsidRPr="00334E20">
        <w:rPr>
          <w:rFonts w:ascii="Times New Roman" w:hAnsi="Times New Roman"/>
          <w:sz w:val="24"/>
          <w:szCs w:val="24"/>
        </w:rPr>
        <w:t>Ft-ot</w:t>
      </w:r>
      <w:r w:rsidR="00F63863" w:rsidRPr="00334E20">
        <w:rPr>
          <w:rFonts w:ascii="Times New Roman" w:hAnsi="Times New Roman"/>
          <w:sz w:val="24"/>
          <w:szCs w:val="24"/>
        </w:rPr>
        <w:t>,</w:t>
      </w:r>
      <w:r w:rsidRPr="00334E20">
        <w:rPr>
          <w:rFonts w:ascii="Times New Roman" w:hAnsi="Times New Roman"/>
          <w:sz w:val="24"/>
          <w:szCs w:val="24"/>
        </w:rPr>
        <w:t xml:space="preserve"> nem tudtuk kiegyenlíteni.</w:t>
      </w:r>
    </w:p>
    <w:p w14:paraId="70F51D52" w14:textId="4B17A0DA" w:rsidR="00334E20" w:rsidRDefault="0057623A" w:rsidP="00091260">
      <w:pPr>
        <w:jc w:val="both"/>
        <w:rPr>
          <w:rFonts w:ascii="Times New Roman" w:hAnsi="Times New Roman"/>
          <w:sz w:val="24"/>
          <w:szCs w:val="24"/>
        </w:rPr>
      </w:pPr>
      <w:r>
        <w:rPr>
          <w:rFonts w:ascii="Times New Roman" w:hAnsi="Times New Roman"/>
          <w:sz w:val="24"/>
          <w:szCs w:val="24"/>
        </w:rPr>
        <w:t>Az önkormányzatunk gesztorságával működő ESZGY Önkormányzati Társulásnál az orvosi ügyeletre, illetve a védőnői ellátásra vonatkozóan három önkormányzat nem fizette meg a feladatellátáshoz szükséges</w:t>
      </w:r>
      <w:r w:rsidR="00E50081">
        <w:rPr>
          <w:rFonts w:ascii="Times New Roman" w:hAnsi="Times New Roman"/>
          <w:sz w:val="24"/>
          <w:szCs w:val="24"/>
        </w:rPr>
        <w:t xml:space="preserve"> </w:t>
      </w:r>
      <w:r w:rsidR="00767C1C">
        <w:rPr>
          <w:rFonts w:ascii="Times New Roman" w:hAnsi="Times New Roman"/>
          <w:sz w:val="24"/>
          <w:szCs w:val="24"/>
        </w:rPr>
        <w:t xml:space="preserve">hozzájárulását, amelyet így Bátaszék Város Önkormányzatának </w:t>
      </w:r>
      <w:r w:rsidR="00767C1C">
        <w:rPr>
          <w:rFonts w:ascii="Times New Roman" w:hAnsi="Times New Roman"/>
          <w:sz w:val="24"/>
          <w:szCs w:val="24"/>
        </w:rPr>
        <w:lastRenderedPageBreak/>
        <w:t xml:space="preserve">kellett biztosítani a feladatellátás zavartalan megvalósításához. A 3 havi meg nem fizetett hozzájárulás (követelés) összege </w:t>
      </w:r>
      <w:r w:rsidR="00330523">
        <w:rPr>
          <w:rFonts w:ascii="Times New Roman" w:hAnsi="Times New Roman"/>
          <w:sz w:val="24"/>
          <w:szCs w:val="24"/>
        </w:rPr>
        <w:t>1 097 775</w:t>
      </w:r>
      <w:r w:rsidR="00767C1C">
        <w:rPr>
          <w:rFonts w:ascii="Times New Roman" w:hAnsi="Times New Roman"/>
          <w:sz w:val="24"/>
          <w:szCs w:val="24"/>
        </w:rPr>
        <w:t xml:space="preserve"> Ft.</w:t>
      </w:r>
    </w:p>
    <w:p w14:paraId="6482B392" w14:textId="5B1CE4B3" w:rsidR="00330523" w:rsidRDefault="00330523" w:rsidP="00091260">
      <w:pPr>
        <w:jc w:val="both"/>
        <w:rPr>
          <w:rFonts w:ascii="Times New Roman" w:hAnsi="Times New Roman"/>
          <w:sz w:val="24"/>
          <w:szCs w:val="24"/>
        </w:rPr>
      </w:pPr>
    </w:p>
    <w:p w14:paraId="4B9918CA" w14:textId="31181C9E" w:rsidR="00F92F61" w:rsidRPr="000425C1" w:rsidRDefault="00F92F61" w:rsidP="00F92F61">
      <w:pPr>
        <w:suppressAutoHyphens/>
        <w:overflowPunct w:val="0"/>
        <w:autoSpaceDE w:val="0"/>
        <w:ind w:right="74"/>
        <w:contextualSpacing/>
        <w:jc w:val="both"/>
        <w:textAlignment w:val="baseline"/>
        <w:rPr>
          <w:rFonts w:ascii="Times New Roman" w:hAnsi="Times New Roman" w:cs="Times New Roman"/>
          <w:bCs/>
          <w:iCs/>
          <w:sz w:val="24"/>
          <w:szCs w:val="24"/>
        </w:rPr>
      </w:pPr>
      <w:r w:rsidRPr="000425C1">
        <w:rPr>
          <w:rFonts w:ascii="Times New Roman" w:hAnsi="Times New Roman" w:cs="Times New Roman"/>
          <w:sz w:val="24"/>
          <w:szCs w:val="24"/>
        </w:rPr>
        <w:t>Illegális hulladéklerakó felszámolása során keletkezett pótmunka elvégz</w:t>
      </w:r>
      <w:r w:rsidR="00DE36E4">
        <w:rPr>
          <w:rFonts w:ascii="Times New Roman" w:hAnsi="Times New Roman" w:cs="Times New Roman"/>
          <w:sz w:val="24"/>
          <w:szCs w:val="24"/>
        </w:rPr>
        <w:t>éséről</w:t>
      </w:r>
      <w:r w:rsidRPr="000425C1">
        <w:rPr>
          <w:rFonts w:ascii="Times New Roman" w:hAnsi="Times New Roman" w:cs="Times New Roman"/>
          <w:sz w:val="24"/>
          <w:szCs w:val="24"/>
        </w:rPr>
        <w:t xml:space="preserve"> (a 046/8 </w:t>
      </w:r>
      <w:proofErr w:type="spellStart"/>
      <w:r w:rsidRPr="000425C1">
        <w:rPr>
          <w:rFonts w:ascii="Times New Roman" w:hAnsi="Times New Roman" w:cs="Times New Roman"/>
          <w:sz w:val="24"/>
          <w:szCs w:val="24"/>
        </w:rPr>
        <w:t>hrsz</w:t>
      </w:r>
      <w:proofErr w:type="spellEnd"/>
      <w:r w:rsidRPr="000425C1">
        <w:rPr>
          <w:rFonts w:ascii="Times New Roman" w:hAnsi="Times New Roman" w:cs="Times New Roman"/>
          <w:sz w:val="24"/>
          <w:szCs w:val="24"/>
        </w:rPr>
        <w:t xml:space="preserve"> területen még található építési törmelék darálása, felrakása és elszállítása) </w:t>
      </w:r>
      <w:r w:rsidRPr="000425C1">
        <w:rPr>
          <w:rFonts w:ascii="Times New Roman" w:hAnsi="Times New Roman" w:cs="Times New Roman"/>
          <w:bCs/>
          <w:iCs/>
          <w:sz w:val="24"/>
          <w:szCs w:val="24"/>
        </w:rPr>
        <w:t>az</w:t>
      </w:r>
      <w:r w:rsidRPr="000425C1">
        <w:rPr>
          <w:rFonts w:ascii="Times New Roman" w:hAnsi="Times New Roman" w:cs="Times New Roman"/>
          <w:sz w:val="24"/>
          <w:szCs w:val="24"/>
        </w:rPr>
        <w:t xml:space="preserve"> </w:t>
      </w:r>
      <w:proofErr w:type="spellStart"/>
      <w:r w:rsidRPr="000425C1">
        <w:rPr>
          <w:rFonts w:ascii="Times New Roman" w:hAnsi="Times New Roman" w:cs="Times New Roman"/>
          <w:bCs/>
          <w:iCs/>
          <w:sz w:val="24"/>
          <w:szCs w:val="24"/>
        </w:rPr>
        <w:t>Alisca</w:t>
      </w:r>
      <w:proofErr w:type="spellEnd"/>
      <w:r w:rsidRPr="000425C1">
        <w:rPr>
          <w:rFonts w:ascii="Times New Roman" w:hAnsi="Times New Roman" w:cs="Times New Roman"/>
          <w:bCs/>
          <w:iCs/>
          <w:sz w:val="24"/>
          <w:szCs w:val="24"/>
        </w:rPr>
        <w:t xml:space="preserve"> Terra Hulladékgazdálkodási </w:t>
      </w:r>
      <w:proofErr w:type="spellStart"/>
      <w:r w:rsidRPr="000425C1">
        <w:rPr>
          <w:rFonts w:ascii="Times New Roman" w:hAnsi="Times New Roman" w:cs="Times New Roman"/>
          <w:bCs/>
          <w:iCs/>
          <w:sz w:val="24"/>
          <w:szCs w:val="24"/>
        </w:rPr>
        <w:t>NKft</w:t>
      </w:r>
      <w:proofErr w:type="spellEnd"/>
      <w:r w:rsidRPr="000425C1">
        <w:rPr>
          <w:rFonts w:ascii="Times New Roman" w:hAnsi="Times New Roman" w:cs="Times New Roman"/>
          <w:bCs/>
          <w:iCs/>
          <w:sz w:val="24"/>
          <w:szCs w:val="24"/>
        </w:rPr>
        <w:t>. (7100 Szekszárd, Epr</w:t>
      </w:r>
      <w:r w:rsidR="005972D0">
        <w:rPr>
          <w:rFonts w:ascii="Times New Roman" w:hAnsi="Times New Roman" w:cs="Times New Roman"/>
          <w:bCs/>
          <w:iCs/>
          <w:sz w:val="24"/>
          <w:szCs w:val="24"/>
        </w:rPr>
        <w:t>eskert u. 9.) által kiállított bruttó</w:t>
      </w:r>
      <w:r w:rsidRPr="000425C1">
        <w:rPr>
          <w:rFonts w:ascii="Times New Roman" w:hAnsi="Times New Roman" w:cs="Times New Roman"/>
          <w:bCs/>
          <w:iCs/>
          <w:sz w:val="24"/>
          <w:szCs w:val="24"/>
        </w:rPr>
        <w:t xml:space="preserve"> 1 270 000 Ft összegű </w:t>
      </w:r>
      <w:r w:rsidR="00DE36E4">
        <w:rPr>
          <w:rFonts w:ascii="Times New Roman" w:hAnsi="Times New Roman" w:cs="Times New Roman"/>
          <w:bCs/>
          <w:iCs/>
          <w:sz w:val="24"/>
          <w:szCs w:val="24"/>
        </w:rPr>
        <w:t>számlát</w:t>
      </w:r>
      <w:r w:rsidR="002048D5">
        <w:rPr>
          <w:rFonts w:ascii="Times New Roman" w:hAnsi="Times New Roman" w:cs="Times New Roman"/>
          <w:bCs/>
          <w:iCs/>
          <w:sz w:val="24"/>
          <w:szCs w:val="24"/>
        </w:rPr>
        <w:t xml:space="preserve"> nem tudtuk kiegyenlíteni</w:t>
      </w:r>
      <w:r w:rsidRPr="000425C1">
        <w:rPr>
          <w:rFonts w:ascii="Times New Roman" w:hAnsi="Times New Roman" w:cs="Times New Roman"/>
          <w:bCs/>
          <w:iCs/>
          <w:sz w:val="24"/>
          <w:szCs w:val="24"/>
        </w:rPr>
        <w:t>.</w:t>
      </w:r>
    </w:p>
    <w:p w14:paraId="44AABCAC" w14:textId="77777777" w:rsidR="00F92F61" w:rsidRPr="00F92F61" w:rsidRDefault="00F92F61" w:rsidP="00F92F61">
      <w:pPr>
        <w:suppressAutoHyphens/>
        <w:overflowPunct w:val="0"/>
        <w:autoSpaceDE w:val="0"/>
        <w:ind w:right="74"/>
        <w:contextualSpacing/>
        <w:jc w:val="both"/>
        <w:textAlignment w:val="baseline"/>
        <w:rPr>
          <w:rFonts w:ascii="Arial" w:hAnsi="Arial" w:cs="Arial"/>
        </w:rPr>
      </w:pPr>
    </w:p>
    <w:p w14:paraId="7E7E9C36" w14:textId="37E490A9" w:rsidR="00F92F61" w:rsidRDefault="00D437E4" w:rsidP="00091260">
      <w:pPr>
        <w:jc w:val="both"/>
        <w:rPr>
          <w:rFonts w:ascii="Times New Roman" w:hAnsi="Times New Roman"/>
          <w:sz w:val="24"/>
          <w:szCs w:val="24"/>
        </w:rPr>
      </w:pPr>
      <w:r>
        <w:rPr>
          <w:rFonts w:ascii="Times New Roman" w:hAnsi="Times New Roman"/>
          <w:sz w:val="24"/>
          <w:szCs w:val="24"/>
        </w:rPr>
        <w:t xml:space="preserve">A helyi közlekedés ellátására Volánbusz Zrt. –vel kötött </w:t>
      </w:r>
      <w:r w:rsidR="009E4101">
        <w:rPr>
          <w:rFonts w:ascii="Times New Roman" w:hAnsi="Times New Roman"/>
          <w:sz w:val="24"/>
          <w:szCs w:val="24"/>
        </w:rPr>
        <w:t xml:space="preserve">közszolgáltatási szerződés </w:t>
      </w:r>
      <w:r>
        <w:rPr>
          <w:rFonts w:ascii="Times New Roman" w:hAnsi="Times New Roman"/>
          <w:sz w:val="24"/>
          <w:szCs w:val="24"/>
        </w:rPr>
        <w:t>alapján negyedévente elszámolást készít a társaság, amelyben a bevételek és kiadások különbözeteként kialakult veszteség önkormányzatot terhelő összegét kiszámlázzák az önkormányzat felé. A 2020. év első és második negyedéves veszteségkiegyenlítési számlákat nem tudtuk rendezni a volán felé, melynek összege bruttó 3 926 639 Ft.</w:t>
      </w:r>
    </w:p>
    <w:p w14:paraId="0672C270" w14:textId="794B3EF2" w:rsidR="00091260" w:rsidRPr="00E50081" w:rsidRDefault="00091260" w:rsidP="00091260">
      <w:pPr>
        <w:jc w:val="both"/>
        <w:rPr>
          <w:rFonts w:ascii="Times New Roman" w:hAnsi="Times New Roman"/>
          <w:b/>
          <w:sz w:val="24"/>
          <w:szCs w:val="24"/>
        </w:rPr>
      </w:pPr>
      <w:r w:rsidRPr="00E50081">
        <w:rPr>
          <w:rFonts w:ascii="Times New Roman" w:hAnsi="Times New Roman"/>
          <w:b/>
          <w:sz w:val="24"/>
          <w:szCs w:val="24"/>
        </w:rPr>
        <w:t>A fizetési nehézségek leküzdéséhez a pályázatn</w:t>
      </w:r>
      <w:r w:rsidR="00E50081" w:rsidRPr="00E50081">
        <w:rPr>
          <w:rFonts w:ascii="Times New Roman" w:hAnsi="Times New Roman"/>
          <w:b/>
          <w:sz w:val="24"/>
          <w:szCs w:val="24"/>
        </w:rPr>
        <w:t xml:space="preserve">ál kimutatásra kerülő </w:t>
      </w:r>
      <w:r w:rsidR="00330523">
        <w:rPr>
          <w:rFonts w:ascii="Times New Roman" w:hAnsi="Times New Roman"/>
          <w:b/>
          <w:sz w:val="24"/>
          <w:szCs w:val="24"/>
        </w:rPr>
        <w:t>14 413 513</w:t>
      </w:r>
      <w:r w:rsidRPr="00E50081">
        <w:rPr>
          <w:rFonts w:ascii="Times New Roman" w:hAnsi="Times New Roman"/>
          <w:b/>
          <w:sz w:val="24"/>
          <w:szCs w:val="24"/>
        </w:rPr>
        <w:t xml:space="preserve"> Ft pótlólagos állami támogatásra lenne szükségünk. </w:t>
      </w:r>
    </w:p>
    <w:p w14:paraId="7B99E8AC" w14:textId="77777777" w:rsidR="00091260" w:rsidRPr="00E50081" w:rsidRDefault="00091260" w:rsidP="00091260">
      <w:pPr>
        <w:jc w:val="both"/>
        <w:rPr>
          <w:rFonts w:ascii="Times New Roman" w:hAnsi="Times New Roman"/>
          <w:sz w:val="24"/>
          <w:szCs w:val="24"/>
        </w:rPr>
      </w:pPr>
      <w:r w:rsidRPr="00E50081">
        <w:rPr>
          <w:rFonts w:ascii="Times New Roman" w:hAnsi="Times New Roman"/>
          <w:sz w:val="24"/>
          <w:szCs w:val="24"/>
        </w:rPr>
        <w:t>Az önkormányzatnál saját hibánkon kívül kialakult gazdasági helyzet indokolttá teszi jelen kérelmünket, e</w:t>
      </w:r>
      <w:r w:rsidR="00F63863" w:rsidRPr="00E50081">
        <w:rPr>
          <w:rFonts w:ascii="Times New Roman" w:hAnsi="Times New Roman"/>
          <w:sz w:val="24"/>
          <w:szCs w:val="24"/>
        </w:rPr>
        <w:t>zért kérem képviselő-</w:t>
      </w:r>
      <w:r w:rsidRPr="00E50081">
        <w:rPr>
          <w:rFonts w:ascii="Times New Roman" w:hAnsi="Times New Roman"/>
          <w:sz w:val="24"/>
          <w:szCs w:val="24"/>
        </w:rPr>
        <w:t>testületet, hogy támogassa az előterjesztéshez kapcsolódó határozati javaslatot!</w:t>
      </w:r>
    </w:p>
    <w:p w14:paraId="78C6927F" w14:textId="77777777" w:rsidR="00865C79" w:rsidRDefault="00865C79" w:rsidP="00D75D1A">
      <w:pPr>
        <w:pStyle w:val="Szvegtrzs"/>
        <w:spacing w:after="0"/>
        <w:jc w:val="both"/>
        <w:rPr>
          <w:b/>
        </w:rPr>
      </w:pPr>
    </w:p>
    <w:p w14:paraId="74EF06DF" w14:textId="77777777" w:rsidR="00865C79" w:rsidRDefault="00865C79" w:rsidP="00091260">
      <w:pPr>
        <w:pStyle w:val="Szvegtrzs"/>
        <w:spacing w:after="0"/>
        <w:ind w:firstLine="567"/>
        <w:jc w:val="both"/>
        <w:rPr>
          <w:b/>
        </w:rPr>
      </w:pPr>
    </w:p>
    <w:p w14:paraId="10E79938" w14:textId="77777777" w:rsidR="00865C79" w:rsidRDefault="00865C79" w:rsidP="00091260">
      <w:pPr>
        <w:pStyle w:val="Szvegtrzs"/>
        <w:spacing w:after="0"/>
        <w:ind w:firstLine="567"/>
        <w:jc w:val="both"/>
        <w:rPr>
          <w:b/>
        </w:rPr>
      </w:pPr>
    </w:p>
    <w:p w14:paraId="1FEDA4BB" w14:textId="77777777" w:rsidR="00865C79" w:rsidRDefault="00865C79" w:rsidP="00091260">
      <w:pPr>
        <w:pStyle w:val="Szvegtrzs"/>
        <w:spacing w:after="0"/>
        <w:ind w:firstLine="567"/>
        <w:jc w:val="both"/>
        <w:rPr>
          <w:b/>
        </w:rPr>
      </w:pPr>
    </w:p>
    <w:p w14:paraId="7AD553ED" w14:textId="77777777" w:rsidR="00865C79" w:rsidRDefault="00865C79" w:rsidP="00091260">
      <w:pPr>
        <w:pStyle w:val="Szvegtrzs"/>
        <w:spacing w:after="0"/>
        <w:ind w:firstLine="567"/>
        <w:jc w:val="both"/>
        <w:rPr>
          <w:b/>
        </w:rPr>
      </w:pPr>
    </w:p>
    <w:p w14:paraId="65019B90" w14:textId="77777777" w:rsidR="00865C79" w:rsidRPr="00E50081" w:rsidRDefault="00865C79" w:rsidP="00766EF2">
      <w:pPr>
        <w:pStyle w:val="Szvegtrzs"/>
        <w:spacing w:after="0"/>
        <w:jc w:val="both"/>
        <w:rPr>
          <w:b/>
        </w:rPr>
      </w:pPr>
    </w:p>
    <w:p w14:paraId="09B9D5E2" w14:textId="77777777" w:rsidR="00091260" w:rsidRPr="00E50081" w:rsidRDefault="00091260" w:rsidP="00091260">
      <w:pPr>
        <w:pStyle w:val="Szvegtrzs"/>
        <w:spacing w:after="0"/>
        <w:ind w:left="2835"/>
        <w:jc w:val="both"/>
        <w:rPr>
          <w:b/>
          <w:u w:val="single"/>
        </w:rPr>
      </w:pPr>
      <w:r w:rsidRPr="00E50081">
        <w:rPr>
          <w:b/>
          <w:u w:val="single"/>
        </w:rPr>
        <w:t xml:space="preserve">H a t á r o z a t i   j a v a s l a </w:t>
      </w:r>
      <w:proofErr w:type="gramStart"/>
      <w:r w:rsidRPr="00E50081">
        <w:rPr>
          <w:b/>
          <w:u w:val="single"/>
        </w:rPr>
        <w:t>t :</w:t>
      </w:r>
      <w:proofErr w:type="gramEnd"/>
    </w:p>
    <w:p w14:paraId="394EE82A" w14:textId="77777777" w:rsidR="00091260" w:rsidRPr="00E50081" w:rsidRDefault="00091260" w:rsidP="00091260">
      <w:pPr>
        <w:widowControl w:val="0"/>
        <w:tabs>
          <w:tab w:val="left" w:pos="360"/>
        </w:tabs>
        <w:spacing w:after="0"/>
        <w:ind w:left="2835"/>
        <w:jc w:val="both"/>
        <w:rPr>
          <w:rFonts w:ascii="Times New Roman" w:hAnsi="Times New Roman"/>
          <w:b/>
          <w:sz w:val="24"/>
          <w:szCs w:val="24"/>
          <w:u w:val="single"/>
        </w:rPr>
      </w:pPr>
    </w:p>
    <w:p w14:paraId="232D5B6A" w14:textId="77777777" w:rsidR="00091260" w:rsidRPr="005F3516" w:rsidRDefault="00091260" w:rsidP="00091260">
      <w:pPr>
        <w:widowControl w:val="0"/>
        <w:tabs>
          <w:tab w:val="left" w:pos="360"/>
        </w:tabs>
        <w:spacing w:after="0"/>
        <w:ind w:left="2835"/>
        <w:jc w:val="both"/>
        <w:rPr>
          <w:rFonts w:ascii="Times New Roman" w:hAnsi="Times New Roman"/>
          <w:b/>
          <w:sz w:val="24"/>
          <w:szCs w:val="24"/>
          <w:u w:val="single"/>
        </w:rPr>
      </w:pPr>
      <w:r w:rsidRPr="005F3516">
        <w:rPr>
          <w:rFonts w:ascii="Times New Roman" w:hAnsi="Times New Roman"/>
          <w:b/>
          <w:sz w:val="24"/>
          <w:szCs w:val="24"/>
          <w:u w:val="single"/>
        </w:rPr>
        <w:t>a települési önkormányzatok rendkívüli önkormányzati költségvetési támogatásáról szóló pályázati kiírás alapján igényelhető támogatás benyújtására</w:t>
      </w:r>
    </w:p>
    <w:p w14:paraId="1E18C847" w14:textId="77777777" w:rsidR="00091260" w:rsidRPr="005F3516" w:rsidRDefault="00091260" w:rsidP="00091260">
      <w:pPr>
        <w:widowControl w:val="0"/>
        <w:tabs>
          <w:tab w:val="left" w:pos="360"/>
        </w:tabs>
        <w:spacing w:after="0"/>
        <w:ind w:left="2835"/>
        <w:jc w:val="both"/>
        <w:rPr>
          <w:rFonts w:ascii="Times New Roman" w:hAnsi="Times New Roman"/>
          <w:b/>
          <w:sz w:val="24"/>
          <w:szCs w:val="24"/>
          <w:u w:val="single"/>
        </w:rPr>
      </w:pPr>
    </w:p>
    <w:p w14:paraId="37C80C4F" w14:textId="77777777" w:rsidR="00091260" w:rsidRPr="005F3516" w:rsidRDefault="00091260" w:rsidP="00F63863">
      <w:pPr>
        <w:widowControl w:val="0"/>
        <w:tabs>
          <w:tab w:val="left" w:pos="360"/>
        </w:tabs>
        <w:spacing w:after="0" w:line="240" w:lineRule="auto"/>
        <w:ind w:left="2835"/>
        <w:jc w:val="both"/>
        <w:rPr>
          <w:rFonts w:ascii="Times New Roman" w:hAnsi="Times New Roman"/>
          <w:sz w:val="24"/>
          <w:szCs w:val="24"/>
        </w:rPr>
      </w:pPr>
      <w:r w:rsidRPr="005F3516">
        <w:rPr>
          <w:rFonts w:ascii="Times New Roman" w:hAnsi="Times New Roman"/>
          <w:sz w:val="24"/>
          <w:szCs w:val="24"/>
        </w:rPr>
        <w:t>Bátaszék Város Önkor</w:t>
      </w:r>
      <w:r w:rsidR="00F63863">
        <w:rPr>
          <w:rFonts w:ascii="Times New Roman" w:hAnsi="Times New Roman"/>
          <w:sz w:val="24"/>
          <w:szCs w:val="24"/>
        </w:rPr>
        <w:t>mányzatának Képviselő-testülete</w:t>
      </w:r>
    </w:p>
    <w:p w14:paraId="108CF53D" w14:textId="77777777" w:rsidR="00091260" w:rsidRPr="005F3516" w:rsidRDefault="00091260" w:rsidP="00F63863">
      <w:pPr>
        <w:pStyle w:val="NormlWeb"/>
        <w:spacing w:before="0" w:beforeAutospacing="0" w:after="0" w:afterAutospacing="0"/>
        <w:jc w:val="both"/>
        <w:rPr>
          <w:color w:val="auto"/>
        </w:rPr>
      </w:pPr>
    </w:p>
    <w:p w14:paraId="0AA8E407" w14:textId="2DC5A336" w:rsidR="00091260" w:rsidRPr="005F3516" w:rsidRDefault="00941C69" w:rsidP="00F63863">
      <w:pPr>
        <w:widowControl w:val="0"/>
        <w:numPr>
          <w:ilvl w:val="0"/>
          <w:numId w:val="1"/>
        </w:numPr>
        <w:tabs>
          <w:tab w:val="left" w:pos="360"/>
        </w:tabs>
        <w:suppressAutoHyphens/>
        <w:spacing w:after="0" w:line="240" w:lineRule="auto"/>
        <w:ind w:left="3192" w:hanging="357"/>
        <w:jc w:val="both"/>
        <w:rPr>
          <w:rFonts w:ascii="Times New Roman" w:hAnsi="Times New Roman"/>
          <w:sz w:val="24"/>
          <w:szCs w:val="24"/>
        </w:rPr>
      </w:pPr>
      <w:r>
        <w:rPr>
          <w:rFonts w:ascii="Times New Roman" w:hAnsi="Times New Roman"/>
          <w:i/>
          <w:sz w:val="24"/>
          <w:szCs w:val="24"/>
        </w:rPr>
        <w:t>Magyarország 20</w:t>
      </w:r>
      <w:r w:rsidR="00330523">
        <w:rPr>
          <w:rFonts w:ascii="Times New Roman" w:hAnsi="Times New Roman"/>
          <w:i/>
          <w:sz w:val="24"/>
          <w:szCs w:val="24"/>
        </w:rPr>
        <w:t>20</w:t>
      </w:r>
      <w:r w:rsidR="00091260" w:rsidRPr="005F3516">
        <w:rPr>
          <w:rFonts w:ascii="Times New Roman" w:hAnsi="Times New Roman"/>
          <w:i/>
          <w:sz w:val="24"/>
          <w:szCs w:val="24"/>
        </w:rPr>
        <w:t xml:space="preserve">. évi központi költségvetéséről szóló </w:t>
      </w:r>
      <w:r w:rsidR="006974E6">
        <w:rPr>
          <w:rFonts w:ascii="Times New Roman" w:hAnsi="Times New Roman"/>
          <w:i/>
          <w:sz w:val="24"/>
          <w:szCs w:val="24"/>
        </w:rPr>
        <w:t>201</w:t>
      </w:r>
      <w:r w:rsidR="00330523">
        <w:rPr>
          <w:rFonts w:ascii="Times New Roman" w:hAnsi="Times New Roman"/>
          <w:i/>
          <w:sz w:val="24"/>
          <w:szCs w:val="24"/>
        </w:rPr>
        <w:t>9</w:t>
      </w:r>
      <w:r>
        <w:rPr>
          <w:rFonts w:ascii="Times New Roman" w:hAnsi="Times New Roman"/>
          <w:i/>
          <w:sz w:val="24"/>
          <w:szCs w:val="24"/>
        </w:rPr>
        <w:t>. évi L</w:t>
      </w:r>
      <w:r w:rsidR="00330523">
        <w:rPr>
          <w:rFonts w:ascii="Times New Roman" w:hAnsi="Times New Roman"/>
          <w:i/>
          <w:sz w:val="24"/>
          <w:szCs w:val="24"/>
        </w:rPr>
        <w:t>XXI</w:t>
      </w:r>
      <w:r w:rsidR="00091260" w:rsidRPr="005F3516">
        <w:rPr>
          <w:rFonts w:ascii="Times New Roman" w:hAnsi="Times New Roman"/>
          <w:i/>
          <w:sz w:val="24"/>
          <w:szCs w:val="24"/>
        </w:rPr>
        <w:t>. törvény (a továbbiakban: Ktv.)</w:t>
      </w:r>
      <w:r w:rsidR="00091260" w:rsidRPr="005F3516">
        <w:rPr>
          <w:rFonts w:ascii="Times New Roman" w:hAnsi="Times New Roman"/>
          <w:sz w:val="24"/>
          <w:szCs w:val="24"/>
        </w:rPr>
        <w:t>, valamint a megjelent pályázati kiírás alapján, a Ktv. törvény 3. mellék</w:t>
      </w:r>
      <w:r w:rsidR="00330523">
        <w:rPr>
          <w:rFonts w:ascii="Times New Roman" w:hAnsi="Times New Roman"/>
          <w:sz w:val="24"/>
          <w:szCs w:val="24"/>
        </w:rPr>
        <w:t>l</w:t>
      </w:r>
      <w:r w:rsidR="00091260" w:rsidRPr="005F3516">
        <w:rPr>
          <w:rFonts w:ascii="Times New Roman" w:hAnsi="Times New Roman"/>
          <w:sz w:val="24"/>
          <w:szCs w:val="24"/>
        </w:rPr>
        <w:t xml:space="preserve">et </w:t>
      </w:r>
      <w:r>
        <w:rPr>
          <w:rFonts w:ascii="Times New Roman" w:hAnsi="Times New Roman"/>
          <w:sz w:val="24"/>
          <w:szCs w:val="24"/>
        </w:rPr>
        <w:t>I.</w:t>
      </w:r>
      <w:r w:rsidR="00330523">
        <w:rPr>
          <w:rFonts w:ascii="Times New Roman" w:hAnsi="Times New Roman"/>
          <w:sz w:val="24"/>
          <w:szCs w:val="24"/>
        </w:rPr>
        <w:t>6</w:t>
      </w:r>
      <w:r>
        <w:rPr>
          <w:rFonts w:ascii="Times New Roman" w:hAnsi="Times New Roman"/>
          <w:sz w:val="24"/>
          <w:szCs w:val="24"/>
        </w:rPr>
        <w:t xml:space="preserve"> és </w:t>
      </w:r>
      <w:r w:rsidR="00EA0559" w:rsidRPr="00EA0559">
        <w:rPr>
          <w:rFonts w:ascii="Times New Roman" w:hAnsi="Times New Roman"/>
          <w:iCs/>
          <w:sz w:val="24"/>
          <w:szCs w:val="24"/>
        </w:rPr>
        <w:t xml:space="preserve">I. </w:t>
      </w:r>
      <w:r w:rsidR="00330523">
        <w:rPr>
          <w:rFonts w:ascii="Times New Roman" w:hAnsi="Times New Roman"/>
          <w:iCs/>
          <w:sz w:val="24"/>
          <w:szCs w:val="24"/>
        </w:rPr>
        <w:t>9</w:t>
      </w:r>
      <w:r w:rsidR="00091260" w:rsidRPr="00EA0559">
        <w:rPr>
          <w:rFonts w:ascii="Times New Roman" w:hAnsi="Times New Roman"/>
          <w:iCs/>
          <w:sz w:val="24"/>
          <w:szCs w:val="24"/>
        </w:rPr>
        <w:t xml:space="preserve">. pont szerinti </w:t>
      </w:r>
      <w:r w:rsidR="00091260" w:rsidRPr="00EA0559">
        <w:rPr>
          <w:rFonts w:ascii="Times New Roman" w:hAnsi="Times New Roman"/>
          <w:sz w:val="24"/>
          <w:szCs w:val="24"/>
        </w:rPr>
        <w:t>t</w:t>
      </w:r>
      <w:r w:rsidR="000D536F" w:rsidRPr="00EA0559">
        <w:rPr>
          <w:rFonts w:ascii="Times New Roman" w:hAnsi="Times New Roman"/>
          <w:sz w:val="24"/>
          <w:szCs w:val="24"/>
        </w:rPr>
        <w:t>ámogatási</w:t>
      </w:r>
      <w:r>
        <w:rPr>
          <w:rFonts w:ascii="Times New Roman" w:hAnsi="Times New Roman"/>
          <w:sz w:val="24"/>
          <w:szCs w:val="24"/>
        </w:rPr>
        <w:t xml:space="preserve"> igényt nyújt be a 20</w:t>
      </w:r>
      <w:r w:rsidR="00330523">
        <w:rPr>
          <w:rFonts w:ascii="Times New Roman" w:hAnsi="Times New Roman"/>
          <w:sz w:val="24"/>
          <w:szCs w:val="24"/>
        </w:rPr>
        <w:t>20</w:t>
      </w:r>
      <w:r w:rsidR="00091260" w:rsidRPr="005F3516">
        <w:rPr>
          <w:rFonts w:ascii="Times New Roman" w:hAnsi="Times New Roman"/>
          <w:sz w:val="24"/>
          <w:szCs w:val="24"/>
        </w:rPr>
        <w:t>. évi települési önkormányzatok rendkívüli önkormányzati támogatása iránt.</w:t>
      </w:r>
    </w:p>
    <w:p w14:paraId="0C40A33C" w14:textId="77777777" w:rsidR="00091260" w:rsidRPr="003A4919" w:rsidRDefault="00091260" w:rsidP="00F63863">
      <w:pPr>
        <w:widowControl w:val="0"/>
        <w:numPr>
          <w:ilvl w:val="0"/>
          <w:numId w:val="1"/>
        </w:numPr>
        <w:tabs>
          <w:tab w:val="left" w:pos="360"/>
        </w:tabs>
        <w:suppressAutoHyphens/>
        <w:spacing w:after="0" w:line="240" w:lineRule="auto"/>
        <w:ind w:left="3192" w:hanging="357"/>
        <w:jc w:val="both"/>
        <w:rPr>
          <w:rFonts w:ascii="Times New Roman" w:hAnsi="Times New Roman"/>
          <w:sz w:val="24"/>
          <w:szCs w:val="24"/>
        </w:rPr>
      </w:pPr>
      <w:r w:rsidRPr="005F3516">
        <w:rPr>
          <w:rFonts w:ascii="Times New Roman" w:hAnsi="Times New Roman"/>
          <w:sz w:val="24"/>
          <w:szCs w:val="24"/>
        </w:rPr>
        <w:t xml:space="preserve">felkéri a polgármestert és a jegyzőt, hogy a támogatás elnyerése érdekében gondoskodjanak </w:t>
      </w:r>
      <w:r w:rsidRPr="005F3516">
        <w:rPr>
          <w:rFonts w:ascii="Times New Roman" w:hAnsi="Times New Roman"/>
          <w:bCs/>
          <w:sz w:val="24"/>
          <w:szCs w:val="24"/>
        </w:rPr>
        <w:t>a támogatási</w:t>
      </w:r>
      <w:r>
        <w:rPr>
          <w:rFonts w:ascii="Times New Roman" w:hAnsi="Times New Roman"/>
          <w:bCs/>
          <w:sz w:val="24"/>
          <w:szCs w:val="24"/>
        </w:rPr>
        <w:t xml:space="preserve"> kérelem </w:t>
      </w:r>
      <w:r w:rsidRPr="003A4919">
        <w:rPr>
          <w:rFonts w:ascii="Times New Roman" w:hAnsi="Times New Roman"/>
          <w:bCs/>
          <w:sz w:val="24"/>
          <w:szCs w:val="24"/>
        </w:rPr>
        <w:t>elkészítéséről, és határidőre történő benyújtásáról.</w:t>
      </w:r>
    </w:p>
    <w:p w14:paraId="26C2DB3D" w14:textId="77777777" w:rsidR="00091260" w:rsidRPr="003A4919" w:rsidRDefault="00091260" w:rsidP="00F63863">
      <w:pPr>
        <w:widowControl w:val="0"/>
        <w:tabs>
          <w:tab w:val="left" w:pos="360"/>
        </w:tabs>
        <w:spacing w:after="0" w:line="240" w:lineRule="auto"/>
        <w:jc w:val="both"/>
        <w:rPr>
          <w:rFonts w:ascii="Times New Roman" w:hAnsi="Times New Roman"/>
          <w:sz w:val="24"/>
          <w:szCs w:val="24"/>
        </w:rPr>
      </w:pPr>
    </w:p>
    <w:p w14:paraId="1C616D9B" w14:textId="61192107" w:rsidR="00091260" w:rsidRPr="003A4919" w:rsidRDefault="00091260" w:rsidP="00F63863">
      <w:pPr>
        <w:spacing w:after="0" w:line="240" w:lineRule="auto"/>
        <w:ind w:left="2835"/>
        <w:jc w:val="both"/>
        <w:rPr>
          <w:rFonts w:ascii="Times New Roman" w:hAnsi="Times New Roman"/>
          <w:sz w:val="24"/>
          <w:szCs w:val="24"/>
        </w:rPr>
      </w:pPr>
      <w:r w:rsidRPr="003A4919">
        <w:rPr>
          <w:rFonts w:ascii="Times New Roman" w:hAnsi="Times New Roman"/>
          <w:i/>
          <w:sz w:val="24"/>
          <w:szCs w:val="24"/>
        </w:rPr>
        <w:t>Határidő:</w:t>
      </w:r>
      <w:r w:rsidR="00152AA0" w:rsidRPr="003A4919">
        <w:rPr>
          <w:rFonts w:ascii="Times New Roman" w:hAnsi="Times New Roman"/>
          <w:sz w:val="24"/>
          <w:szCs w:val="24"/>
        </w:rPr>
        <w:t xml:space="preserve"> 2020</w:t>
      </w:r>
      <w:r w:rsidR="00941C69" w:rsidRPr="003A4919">
        <w:rPr>
          <w:rFonts w:ascii="Times New Roman" w:hAnsi="Times New Roman"/>
          <w:sz w:val="24"/>
          <w:szCs w:val="24"/>
        </w:rPr>
        <w:t>. szeptember</w:t>
      </w:r>
      <w:r w:rsidR="007849F7">
        <w:rPr>
          <w:rFonts w:ascii="Times New Roman" w:hAnsi="Times New Roman"/>
          <w:sz w:val="24"/>
          <w:szCs w:val="24"/>
        </w:rPr>
        <w:t xml:space="preserve"> </w:t>
      </w:r>
      <w:r w:rsidR="00EC3547">
        <w:rPr>
          <w:rFonts w:ascii="Times New Roman" w:hAnsi="Times New Roman"/>
          <w:sz w:val="24"/>
          <w:szCs w:val="24"/>
        </w:rPr>
        <w:t>30</w:t>
      </w:r>
      <w:r w:rsidR="009014A1" w:rsidRPr="003A4919">
        <w:rPr>
          <w:rFonts w:ascii="Times New Roman" w:hAnsi="Times New Roman"/>
          <w:sz w:val="24"/>
          <w:szCs w:val="24"/>
        </w:rPr>
        <w:t>.</w:t>
      </w:r>
    </w:p>
    <w:p w14:paraId="60B6A0DC" w14:textId="3E11F081" w:rsidR="00091260" w:rsidRPr="00330523" w:rsidRDefault="00091260" w:rsidP="00F63863">
      <w:pPr>
        <w:spacing w:after="0" w:line="240" w:lineRule="auto"/>
        <w:ind w:left="2835"/>
        <w:jc w:val="both"/>
        <w:rPr>
          <w:rFonts w:ascii="Times New Roman" w:hAnsi="Times New Roman"/>
          <w:sz w:val="24"/>
          <w:szCs w:val="24"/>
        </w:rPr>
      </w:pPr>
      <w:r w:rsidRPr="00330523">
        <w:rPr>
          <w:rFonts w:ascii="Times New Roman" w:hAnsi="Times New Roman"/>
          <w:i/>
          <w:sz w:val="24"/>
          <w:szCs w:val="24"/>
        </w:rPr>
        <w:t>Felelős</w:t>
      </w:r>
      <w:proofErr w:type="gramStart"/>
      <w:r w:rsidRPr="00330523">
        <w:rPr>
          <w:rFonts w:ascii="Times New Roman" w:hAnsi="Times New Roman"/>
          <w:i/>
          <w:sz w:val="24"/>
          <w:szCs w:val="24"/>
        </w:rPr>
        <w:t>:</w:t>
      </w:r>
      <w:r w:rsidRPr="00330523">
        <w:rPr>
          <w:rFonts w:ascii="Times New Roman" w:hAnsi="Times New Roman"/>
          <w:sz w:val="24"/>
          <w:szCs w:val="24"/>
        </w:rPr>
        <w:t xml:space="preserve">    </w:t>
      </w:r>
      <w:r w:rsidR="00330523">
        <w:rPr>
          <w:rFonts w:ascii="Times New Roman" w:hAnsi="Times New Roman"/>
          <w:sz w:val="24"/>
          <w:szCs w:val="24"/>
        </w:rPr>
        <w:t>Adorján</w:t>
      </w:r>
      <w:proofErr w:type="gramEnd"/>
      <w:r w:rsidR="00330523">
        <w:rPr>
          <w:rFonts w:ascii="Times New Roman" w:hAnsi="Times New Roman"/>
          <w:sz w:val="24"/>
          <w:szCs w:val="24"/>
        </w:rPr>
        <w:t xml:space="preserve"> Viktória mb.</w:t>
      </w:r>
      <w:r w:rsidRPr="00330523">
        <w:rPr>
          <w:rFonts w:ascii="Times New Roman" w:hAnsi="Times New Roman"/>
          <w:sz w:val="24"/>
          <w:szCs w:val="24"/>
        </w:rPr>
        <w:t xml:space="preserve"> irodavezető</w:t>
      </w:r>
    </w:p>
    <w:p w14:paraId="5945F1AF" w14:textId="77777777" w:rsidR="00091260" w:rsidRPr="005F3516" w:rsidRDefault="00091260" w:rsidP="00F63863">
      <w:pPr>
        <w:spacing w:after="0" w:line="240" w:lineRule="auto"/>
        <w:ind w:left="2835"/>
        <w:jc w:val="both"/>
        <w:rPr>
          <w:rFonts w:ascii="Times New Roman" w:hAnsi="Times New Roman"/>
          <w:sz w:val="24"/>
          <w:szCs w:val="24"/>
        </w:rPr>
      </w:pPr>
      <w:r w:rsidRPr="00330523">
        <w:rPr>
          <w:rFonts w:ascii="Times New Roman" w:hAnsi="Times New Roman"/>
          <w:sz w:val="24"/>
          <w:szCs w:val="24"/>
        </w:rPr>
        <w:t xml:space="preserve">                (a támogatási igény benyújtásáért)</w:t>
      </w:r>
    </w:p>
    <w:p w14:paraId="6B55B7A4" w14:textId="77777777" w:rsidR="00091260" w:rsidRPr="005F3516" w:rsidRDefault="00091260" w:rsidP="00F63863">
      <w:pPr>
        <w:spacing w:after="0" w:line="240" w:lineRule="auto"/>
        <w:ind w:left="2835"/>
        <w:jc w:val="both"/>
        <w:rPr>
          <w:rFonts w:ascii="Times New Roman" w:hAnsi="Times New Roman"/>
          <w:sz w:val="24"/>
          <w:szCs w:val="24"/>
        </w:rPr>
      </w:pPr>
    </w:p>
    <w:p w14:paraId="5272EC16" w14:textId="77777777" w:rsidR="00091260" w:rsidRPr="005F3516" w:rsidRDefault="00091260" w:rsidP="00F63863">
      <w:pPr>
        <w:spacing w:after="0" w:line="240" w:lineRule="auto"/>
        <w:ind w:left="2835"/>
        <w:jc w:val="both"/>
        <w:rPr>
          <w:rFonts w:ascii="Times New Roman" w:hAnsi="Times New Roman"/>
          <w:sz w:val="24"/>
          <w:szCs w:val="24"/>
          <w:shd w:val="clear" w:color="auto" w:fill="00FF00"/>
        </w:rPr>
      </w:pPr>
      <w:r w:rsidRPr="005F3516">
        <w:rPr>
          <w:rFonts w:ascii="Times New Roman" w:hAnsi="Times New Roman"/>
          <w:i/>
          <w:sz w:val="24"/>
          <w:szCs w:val="24"/>
        </w:rPr>
        <w:lastRenderedPageBreak/>
        <w:t>Határozatról értesül:</w:t>
      </w:r>
      <w:r w:rsidRPr="005F3516">
        <w:rPr>
          <w:rFonts w:ascii="Times New Roman" w:hAnsi="Times New Roman"/>
          <w:sz w:val="24"/>
          <w:szCs w:val="24"/>
        </w:rPr>
        <w:tab/>
        <w:t>MÁK, Szekszárd</w:t>
      </w:r>
    </w:p>
    <w:p w14:paraId="1DD7FC35" w14:textId="77777777"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sz w:val="24"/>
          <w:szCs w:val="24"/>
        </w:rPr>
        <w:t xml:space="preserve">                                   Bátaszéki KÖH pénzügyi iroda</w:t>
      </w:r>
    </w:p>
    <w:p w14:paraId="01F34C88" w14:textId="77777777" w:rsidR="00091260" w:rsidRPr="005F3516" w:rsidRDefault="00091260" w:rsidP="00F63863">
      <w:pPr>
        <w:spacing w:after="0" w:line="240" w:lineRule="auto"/>
        <w:ind w:left="2835"/>
        <w:jc w:val="both"/>
        <w:rPr>
          <w:rFonts w:ascii="Times New Roman" w:hAnsi="Times New Roman"/>
          <w:sz w:val="24"/>
          <w:szCs w:val="24"/>
        </w:rPr>
      </w:pPr>
      <w:r w:rsidRPr="005F3516">
        <w:rPr>
          <w:rFonts w:ascii="Times New Roman" w:hAnsi="Times New Roman"/>
          <w:sz w:val="24"/>
          <w:szCs w:val="24"/>
        </w:rPr>
        <w:tab/>
      </w:r>
      <w:r w:rsidRPr="005F3516">
        <w:rPr>
          <w:rFonts w:ascii="Times New Roman" w:hAnsi="Times New Roman"/>
          <w:sz w:val="24"/>
          <w:szCs w:val="24"/>
        </w:rPr>
        <w:tab/>
      </w:r>
      <w:r w:rsidRPr="005F3516">
        <w:rPr>
          <w:rFonts w:ascii="Times New Roman" w:hAnsi="Times New Roman"/>
          <w:sz w:val="24"/>
          <w:szCs w:val="24"/>
        </w:rPr>
        <w:tab/>
        <w:t>irattár</w:t>
      </w:r>
    </w:p>
    <w:sectPr w:rsidR="00091260" w:rsidRPr="005F351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DC2BD" w14:textId="77777777" w:rsidR="00766EF2" w:rsidRDefault="00766EF2" w:rsidP="00CE35A6">
      <w:pPr>
        <w:spacing w:after="0" w:line="240" w:lineRule="auto"/>
      </w:pPr>
      <w:r>
        <w:separator/>
      </w:r>
    </w:p>
  </w:endnote>
  <w:endnote w:type="continuationSeparator" w:id="0">
    <w:p w14:paraId="20A799DF" w14:textId="77777777" w:rsidR="00766EF2" w:rsidRDefault="00766EF2" w:rsidP="00CE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haroni">
    <w:panose1 w:val="02010803020104030203"/>
    <w:charset w:val="B1"/>
    <w:family w:val="auto"/>
    <w:pitch w:val="variable"/>
    <w:sig w:usb0="00000803" w:usb1="00000000" w:usb2="00000000" w:usb3="00000000" w:csb0="0000002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769456"/>
      <w:docPartObj>
        <w:docPartGallery w:val="Page Numbers (Bottom of Page)"/>
        <w:docPartUnique/>
      </w:docPartObj>
    </w:sdtPr>
    <w:sdtEndPr/>
    <w:sdtContent>
      <w:p w14:paraId="5A95ABEF" w14:textId="419E338B" w:rsidR="00766EF2" w:rsidRDefault="00766EF2">
        <w:pPr>
          <w:pStyle w:val="llb"/>
          <w:jc w:val="center"/>
        </w:pPr>
        <w:r>
          <w:fldChar w:fldCharType="begin"/>
        </w:r>
        <w:r>
          <w:instrText>PAGE   \* MERGEFORMAT</w:instrText>
        </w:r>
        <w:r>
          <w:fldChar w:fldCharType="separate"/>
        </w:r>
        <w:r w:rsidR="00462B3B">
          <w:rPr>
            <w:noProof/>
          </w:rPr>
          <w:t>2</w:t>
        </w:r>
        <w:r>
          <w:fldChar w:fldCharType="end"/>
        </w:r>
      </w:p>
    </w:sdtContent>
  </w:sdt>
  <w:p w14:paraId="3AF1D221" w14:textId="77777777" w:rsidR="00766EF2" w:rsidRDefault="00766E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CBB7A0" w14:textId="77777777" w:rsidR="00766EF2" w:rsidRDefault="00766EF2" w:rsidP="00CE35A6">
      <w:pPr>
        <w:spacing w:after="0" w:line="240" w:lineRule="auto"/>
      </w:pPr>
      <w:r>
        <w:separator/>
      </w:r>
    </w:p>
  </w:footnote>
  <w:footnote w:type="continuationSeparator" w:id="0">
    <w:p w14:paraId="13B8998F" w14:textId="77777777" w:rsidR="00766EF2" w:rsidRDefault="00766EF2" w:rsidP="00CE35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0"/>
        </w:tabs>
        <w:ind w:left="720" w:hanging="360"/>
      </w:pPr>
      <w:rPr>
        <w:rFonts w:ascii="Times New Roman" w:hAnsi="Times New Roman" w:cs="Times New Roman" w:hint="default"/>
        <w:lang w:eastAsia="en-US"/>
      </w:rPr>
    </w:lvl>
  </w:abstractNum>
  <w:abstractNum w:abstractNumId="1">
    <w:nsid w:val="00000004"/>
    <w:multiLevelType w:val="singleLevel"/>
    <w:tmpl w:val="00000004"/>
    <w:name w:val="WW8Num8"/>
    <w:lvl w:ilvl="0">
      <w:start w:val="1"/>
      <w:numFmt w:val="bullet"/>
      <w:lvlText w:val=""/>
      <w:lvlJc w:val="left"/>
      <w:pPr>
        <w:tabs>
          <w:tab w:val="num" w:pos="360"/>
        </w:tabs>
        <w:ind w:left="360" w:hanging="360"/>
      </w:pPr>
      <w:rPr>
        <w:rFonts w:ascii="Wingdings" w:hAnsi="Wingdings" w:cs="Wingdings" w:hint="default"/>
      </w:rPr>
    </w:lvl>
  </w:abstractNum>
  <w:abstractNum w:abstractNumId="2">
    <w:nsid w:val="00000006"/>
    <w:multiLevelType w:val="singleLevel"/>
    <w:tmpl w:val="00000006"/>
    <w:name w:val="WW8Num13"/>
    <w:lvl w:ilvl="0">
      <w:start w:val="1"/>
      <w:numFmt w:val="bullet"/>
      <w:lvlText w:val=""/>
      <w:lvlJc w:val="left"/>
      <w:pPr>
        <w:tabs>
          <w:tab w:val="num" w:pos="0"/>
        </w:tabs>
        <w:ind w:left="774" w:hanging="360"/>
      </w:pPr>
      <w:rPr>
        <w:rFonts w:ascii="Symbol" w:hAnsi="Symbol" w:cs="Symbol" w:hint="default"/>
      </w:rPr>
    </w:lvl>
  </w:abstractNum>
  <w:abstractNum w:abstractNumId="3">
    <w:nsid w:val="00000008"/>
    <w:multiLevelType w:val="singleLevel"/>
    <w:tmpl w:val="00000008"/>
    <w:name w:val="WW8Num19"/>
    <w:lvl w:ilvl="0">
      <w:start w:val="1"/>
      <w:numFmt w:val="bullet"/>
      <w:lvlText w:val=""/>
      <w:lvlJc w:val="left"/>
      <w:pPr>
        <w:tabs>
          <w:tab w:val="num" w:pos="360"/>
        </w:tabs>
        <w:ind w:left="360" w:hanging="360"/>
      </w:pPr>
      <w:rPr>
        <w:rFonts w:ascii="Wingdings" w:hAnsi="Wingdings" w:cs="Wingdings" w:hint="default"/>
      </w:rPr>
    </w:lvl>
  </w:abstractNum>
  <w:abstractNum w:abstractNumId="4">
    <w:nsid w:val="00000009"/>
    <w:multiLevelType w:val="singleLevel"/>
    <w:tmpl w:val="00000009"/>
    <w:name w:val="WW8Num28"/>
    <w:lvl w:ilvl="0">
      <w:start w:val="1"/>
      <w:numFmt w:val="bullet"/>
      <w:lvlText w:val=""/>
      <w:lvlJc w:val="left"/>
      <w:pPr>
        <w:tabs>
          <w:tab w:val="num" w:pos="0"/>
        </w:tabs>
        <w:ind w:left="720" w:hanging="360"/>
      </w:pPr>
      <w:rPr>
        <w:rFonts w:ascii="Wingdings" w:hAnsi="Wingdings" w:cs="Wingdings" w:hint="default"/>
      </w:rPr>
    </w:lvl>
  </w:abstractNum>
  <w:abstractNum w:abstractNumId="5">
    <w:nsid w:val="001303C6"/>
    <w:multiLevelType w:val="hybridMultilevel"/>
    <w:tmpl w:val="4C6E8236"/>
    <w:lvl w:ilvl="0" w:tplc="460217C6">
      <w:numFmt w:val="bullet"/>
      <w:lvlText w:val="-"/>
      <w:lvlJc w:val="left"/>
      <w:pPr>
        <w:ind w:left="720" w:hanging="360"/>
      </w:pPr>
      <w:rPr>
        <w:rFonts w:ascii="Times New Roman" w:eastAsia="Calibr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052C1332"/>
    <w:multiLevelType w:val="hybridMultilevel"/>
    <w:tmpl w:val="321821B2"/>
    <w:lvl w:ilvl="0" w:tplc="E8162CFC">
      <w:start w:val="1"/>
      <w:numFmt w:val="bullet"/>
      <w:lvlText w:val="-"/>
      <w:lvlJc w:val="left"/>
      <w:pPr>
        <w:ind w:left="720" w:hanging="360"/>
      </w:pPr>
      <w:rPr>
        <w:rFonts w:ascii="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0B4048A9"/>
    <w:multiLevelType w:val="hybridMultilevel"/>
    <w:tmpl w:val="160C4E78"/>
    <w:lvl w:ilvl="0" w:tplc="C1D47F46">
      <w:start w:val="1"/>
      <w:numFmt w:val="lowerLetter"/>
      <w:lvlText w:val="%1.)"/>
      <w:lvlJc w:val="left"/>
      <w:pPr>
        <w:ind w:left="3195" w:hanging="360"/>
      </w:pPr>
      <w:rPr>
        <w:rFonts w:hint="default"/>
      </w:rPr>
    </w:lvl>
    <w:lvl w:ilvl="1" w:tplc="040E0019" w:tentative="1">
      <w:start w:val="1"/>
      <w:numFmt w:val="lowerLetter"/>
      <w:lvlText w:val="%2."/>
      <w:lvlJc w:val="left"/>
      <w:pPr>
        <w:ind w:left="3915" w:hanging="360"/>
      </w:pPr>
    </w:lvl>
    <w:lvl w:ilvl="2" w:tplc="040E001B" w:tentative="1">
      <w:start w:val="1"/>
      <w:numFmt w:val="lowerRoman"/>
      <w:lvlText w:val="%3."/>
      <w:lvlJc w:val="right"/>
      <w:pPr>
        <w:ind w:left="4635" w:hanging="180"/>
      </w:pPr>
    </w:lvl>
    <w:lvl w:ilvl="3" w:tplc="040E000F" w:tentative="1">
      <w:start w:val="1"/>
      <w:numFmt w:val="decimal"/>
      <w:lvlText w:val="%4."/>
      <w:lvlJc w:val="left"/>
      <w:pPr>
        <w:ind w:left="5355" w:hanging="360"/>
      </w:pPr>
    </w:lvl>
    <w:lvl w:ilvl="4" w:tplc="040E0019" w:tentative="1">
      <w:start w:val="1"/>
      <w:numFmt w:val="lowerLetter"/>
      <w:lvlText w:val="%5."/>
      <w:lvlJc w:val="left"/>
      <w:pPr>
        <w:ind w:left="6075" w:hanging="360"/>
      </w:pPr>
    </w:lvl>
    <w:lvl w:ilvl="5" w:tplc="040E001B" w:tentative="1">
      <w:start w:val="1"/>
      <w:numFmt w:val="lowerRoman"/>
      <w:lvlText w:val="%6."/>
      <w:lvlJc w:val="right"/>
      <w:pPr>
        <w:ind w:left="6795" w:hanging="180"/>
      </w:pPr>
    </w:lvl>
    <w:lvl w:ilvl="6" w:tplc="040E000F" w:tentative="1">
      <w:start w:val="1"/>
      <w:numFmt w:val="decimal"/>
      <w:lvlText w:val="%7."/>
      <w:lvlJc w:val="left"/>
      <w:pPr>
        <w:ind w:left="7515" w:hanging="360"/>
      </w:pPr>
    </w:lvl>
    <w:lvl w:ilvl="7" w:tplc="040E0019" w:tentative="1">
      <w:start w:val="1"/>
      <w:numFmt w:val="lowerLetter"/>
      <w:lvlText w:val="%8."/>
      <w:lvlJc w:val="left"/>
      <w:pPr>
        <w:ind w:left="8235" w:hanging="360"/>
      </w:pPr>
    </w:lvl>
    <w:lvl w:ilvl="8" w:tplc="040E001B" w:tentative="1">
      <w:start w:val="1"/>
      <w:numFmt w:val="lowerRoman"/>
      <w:lvlText w:val="%9."/>
      <w:lvlJc w:val="right"/>
      <w:pPr>
        <w:ind w:left="8955" w:hanging="180"/>
      </w:pPr>
    </w:lvl>
  </w:abstractNum>
  <w:abstractNum w:abstractNumId="8">
    <w:nsid w:val="1A31736A"/>
    <w:multiLevelType w:val="singleLevel"/>
    <w:tmpl w:val="040E0005"/>
    <w:lvl w:ilvl="0">
      <w:start w:val="1"/>
      <w:numFmt w:val="bullet"/>
      <w:lvlText w:val=""/>
      <w:lvlJc w:val="left"/>
      <w:pPr>
        <w:tabs>
          <w:tab w:val="num" w:pos="360"/>
        </w:tabs>
        <w:ind w:left="360" w:hanging="360"/>
      </w:pPr>
      <w:rPr>
        <w:rFonts w:ascii="Wingdings" w:hAnsi="Wingdings" w:hint="default"/>
      </w:rPr>
    </w:lvl>
  </w:abstractNum>
  <w:abstractNum w:abstractNumId="9">
    <w:nsid w:val="262C1794"/>
    <w:multiLevelType w:val="hybridMultilevel"/>
    <w:tmpl w:val="7062FD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2F4655A3"/>
    <w:multiLevelType w:val="hybridMultilevel"/>
    <w:tmpl w:val="1F242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1A77EF5"/>
    <w:multiLevelType w:val="hybridMultilevel"/>
    <w:tmpl w:val="7D06C504"/>
    <w:lvl w:ilvl="0" w:tplc="6D1A0C82">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34BE101C"/>
    <w:multiLevelType w:val="hybridMultilevel"/>
    <w:tmpl w:val="566A94B4"/>
    <w:lvl w:ilvl="0" w:tplc="6D82A9C4">
      <w:start w:val="1"/>
      <w:numFmt w:val="bullet"/>
      <w:lvlText w:val=""/>
      <w:lvlJc w:val="left"/>
      <w:pPr>
        <w:ind w:left="774" w:hanging="360"/>
      </w:pPr>
      <w:rPr>
        <w:rFonts w:ascii="Symbol" w:hAnsi="Symbol" w:hint="default"/>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13">
    <w:nsid w:val="718A15FF"/>
    <w:multiLevelType w:val="hybridMultilevel"/>
    <w:tmpl w:val="2C866F4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3"/>
  </w:num>
  <w:num w:numId="4">
    <w:abstractNumId w:val="9"/>
  </w:num>
  <w:num w:numId="5">
    <w:abstractNumId w:val="12"/>
  </w:num>
  <w:num w:numId="6">
    <w:abstractNumId w:val="6"/>
  </w:num>
  <w:num w:numId="7">
    <w:abstractNumId w:val="1"/>
  </w:num>
  <w:num w:numId="8">
    <w:abstractNumId w:val="0"/>
  </w:num>
  <w:num w:numId="9">
    <w:abstractNumId w:val="2"/>
  </w:num>
  <w:num w:numId="10">
    <w:abstractNumId w:val="3"/>
  </w:num>
  <w:num w:numId="11">
    <w:abstractNumId w:val="4"/>
  </w:num>
  <w:num w:numId="12">
    <w:abstractNumId w:val="10"/>
  </w:num>
  <w:num w:numId="13">
    <w:abstractNumId w:val="5"/>
  </w:num>
  <w:num w:numId="14">
    <w:abstractNumId w:val="5"/>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CE3"/>
    <w:rsid w:val="000425C1"/>
    <w:rsid w:val="00045CCF"/>
    <w:rsid w:val="00073949"/>
    <w:rsid w:val="00091260"/>
    <w:rsid w:val="000D536F"/>
    <w:rsid w:val="001033C5"/>
    <w:rsid w:val="001070CE"/>
    <w:rsid w:val="001240A5"/>
    <w:rsid w:val="00152AA0"/>
    <w:rsid w:val="00185B15"/>
    <w:rsid w:val="001E2D16"/>
    <w:rsid w:val="001F51C0"/>
    <w:rsid w:val="002048D5"/>
    <w:rsid w:val="002534ED"/>
    <w:rsid w:val="00272D86"/>
    <w:rsid w:val="00330523"/>
    <w:rsid w:val="00330993"/>
    <w:rsid w:val="00334E20"/>
    <w:rsid w:val="003471C0"/>
    <w:rsid w:val="00364878"/>
    <w:rsid w:val="003A4919"/>
    <w:rsid w:val="003F001D"/>
    <w:rsid w:val="003F36F1"/>
    <w:rsid w:val="00453A17"/>
    <w:rsid w:val="00462B3B"/>
    <w:rsid w:val="004D3B7F"/>
    <w:rsid w:val="00555F49"/>
    <w:rsid w:val="0057623A"/>
    <w:rsid w:val="00595A29"/>
    <w:rsid w:val="005972D0"/>
    <w:rsid w:val="005A2824"/>
    <w:rsid w:val="005B5FBA"/>
    <w:rsid w:val="005F0D56"/>
    <w:rsid w:val="00615D60"/>
    <w:rsid w:val="00626B04"/>
    <w:rsid w:val="00661DFF"/>
    <w:rsid w:val="00671248"/>
    <w:rsid w:val="00682ABF"/>
    <w:rsid w:val="006974E6"/>
    <w:rsid w:val="006D3302"/>
    <w:rsid w:val="006D47EA"/>
    <w:rsid w:val="006D56DE"/>
    <w:rsid w:val="006E18C1"/>
    <w:rsid w:val="00734DC3"/>
    <w:rsid w:val="00740E57"/>
    <w:rsid w:val="00751DAE"/>
    <w:rsid w:val="00755933"/>
    <w:rsid w:val="00766445"/>
    <w:rsid w:val="00766EF2"/>
    <w:rsid w:val="00767C1C"/>
    <w:rsid w:val="007849F7"/>
    <w:rsid w:val="007E3EA0"/>
    <w:rsid w:val="008035A6"/>
    <w:rsid w:val="008378A9"/>
    <w:rsid w:val="00865C79"/>
    <w:rsid w:val="008D7F6D"/>
    <w:rsid w:val="009014A1"/>
    <w:rsid w:val="0091536C"/>
    <w:rsid w:val="00941C69"/>
    <w:rsid w:val="009821DA"/>
    <w:rsid w:val="00987BD3"/>
    <w:rsid w:val="009B7CE3"/>
    <w:rsid w:val="009E4101"/>
    <w:rsid w:val="009F4C81"/>
    <w:rsid w:val="00A12468"/>
    <w:rsid w:val="00A20484"/>
    <w:rsid w:val="00A2699A"/>
    <w:rsid w:val="00AA5222"/>
    <w:rsid w:val="00AA6680"/>
    <w:rsid w:val="00AD230A"/>
    <w:rsid w:val="00AE7830"/>
    <w:rsid w:val="00B153F6"/>
    <w:rsid w:val="00B6128E"/>
    <w:rsid w:val="00BE214A"/>
    <w:rsid w:val="00C525B3"/>
    <w:rsid w:val="00C7378C"/>
    <w:rsid w:val="00CD7AAA"/>
    <w:rsid w:val="00CE35A6"/>
    <w:rsid w:val="00D437E4"/>
    <w:rsid w:val="00D57F00"/>
    <w:rsid w:val="00D75D1A"/>
    <w:rsid w:val="00DC551F"/>
    <w:rsid w:val="00DE36E4"/>
    <w:rsid w:val="00DF0471"/>
    <w:rsid w:val="00E259B7"/>
    <w:rsid w:val="00E325C3"/>
    <w:rsid w:val="00E46E41"/>
    <w:rsid w:val="00E47D15"/>
    <w:rsid w:val="00E50081"/>
    <w:rsid w:val="00E77658"/>
    <w:rsid w:val="00EA0559"/>
    <w:rsid w:val="00EB0939"/>
    <w:rsid w:val="00EB2391"/>
    <w:rsid w:val="00EC3547"/>
    <w:rsid w:val="00F41D37"/>
    <w:rsid w:val="00F55F16"/>
    <w:rsid w:val="00F63863"/>
    <w:rsid w:val="00F92F61"/>
    <w:rsid w:val="00FD7C61"/>
    <w:rsid w:val="00FE356A"/>
    <w:rsid w:val="00FF6B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C6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091260"/>
    <w:pPr>
      <w:keepNext/>
      <w:spacing w:before="240" w:after="60" w:line="240" w:lineRule="auto"/>
      <w:jc w:val="center"/>
      <w:outlineLvl w:val="0"/>
    </w:pPr>
    <w:rPr>
      <w:rFonts w:ascii="Times New Roman" w:eastAsia="Times New Roman" w:hAnsi="Times New Roman" w:cs="Times New Roman"/>
      <w:b/>
      <w:kern w:val="32"/>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1260"/>
    <w:rPr>
      <w:rFonts w:ascii="Times New Roman" w:eastAsia="Times New Roman" w:hAnsi="Times New Roman" w:cs="Times New Roman"/>
      <w:b/>
      <w:kern w:val="32"/>
      <w:sz w:val="28"/>
      <w:szCs w:val="24"/>
      <w:lang w:eastAsia="hu-HU"/>
    </w:rPr>
  </w:style>
  <w:style w:type="paragraph" w:styleId="Szvegtrzs">
    <w:name w:val="Body Text"/>
    <w:basedOn w:val="Norml"/>
    <w:link w:val="SzvegtrzsChar"/>
    <w:semiHidden/>
    <w:rsid w:val="00091260"/>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semiHidden/>
    <w:rsid w:val="00091260"/>
    <w:rPr>
      <w:rFonts w:ascii="Times New Roman" w:eastAsia="Times New Roman" w:hAnsi="Times New Roman" w:cs="Times New Roman"/>
      <w:sz w:val="24"/>
      <w:szCs w:val="24"/>
      <w:lang w:eastAsia="ar-SA"/>
    </w:rPr>
  </w:style>
  <w:style w:type="paragraph" w:styleId="NormlWeb">
    <w:name w:val="Normal (Web)"/>
    <w:basedOn w:val="Norml"/>
    <w:rsid w:val="0009126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091260"/>
    <w:pPr>
      <w:spacing w:after="0" w:line="240" w:lineRule="auto"/>
      <w:ind w:left="708"/>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E35A6"/>
    <w:pPr>
      <w:tabs>
        <w:tab w:val="center" w:pos="4536"/>
        <w:tab w:val="right" w:pos="9072"/>
      </w:tabs>
      <w:spacing w:after="0" w:line="240" w:lineRule="auto"/>
    </w:pPr>
  </w:style>
  <w:style w:type="character" w:customStyle="1" w:styleId="lfejChar">
    <w:name w:val="Élőfej Char"/>
    <w:basedOn w:val="Bekezdsalapbettpusa"/>
    <w:link w:val="lfej"/>
    <w:uiPriority w:val="99"/>
    <w:rsid w:val="00CE35A6"/>
  </w:style>
  <w:style w:type="paragraph" w:styleId="llb">
    <w:name w:val="footer"/>
    <w:basedOn w:val="Norml"/>
    <w:link w:val="llbChar"/>
    <w:uiPriority w:val="99"/>
    <w:unhideWhenUsed/>
    <w:rsid w:val="00CE35A6"/>
    <w:pPr>
      <w:tabs>
        <w:tab w:val="center" w:pos="4536"/>
        <w:tab w:val="right" w:pos="9072"/>
      </w:tabs>
      <w:spacing w:after="0" w:line="240" w:lineRule="auto"/>
    </w:pPr>
  </w:style>
  <w:style w:type="character" w:customStyle="1" w:styleId="llbChar">
    <w:name w:val="Élőláb Char"/>
    <w:basedOn w:val="Bekezdsalapbettpusa"/>
    <w:link w:val="llb"/>
    <w:uiPriority w:val="99"/>
    <w:rsid w:val="00CE35A6"/>
  </w:style>
  <w:style w:type="character" w:styleId="Jegyzethivatkozs">
    <w:name w:val="annotation reference"/>
    <w:basedOn w:val="Bekezdsalapbettpusa"/>
    <w:uiPriority w:val="99"/>
    <w:semiHidden/>
    <w:unhideWhenUsed/>
    <w:rsid w:val="00D57F00"/>
    <w:rPr>
      <w:sz w:val="16"/>
      <w:szCs w:val="16"/>
    </w:rPr>
  </w:style>
  <w:style w:type="paragraph" w:styleId="Jegyzetszveg">
    <w:name w:val="annotation text"/>
    <w:basedOn w:val="Norml"/>
    <w:link w:val="JegyzetszvegChar"/>
    <w:uiPriority w:val="99"/>
    <w:semiHidden/>
    <w:unhideWhenUsed/>
    <w:rsid w:val="00D57F00"/>
    <w:pPr>
      <w:spacing w:line="240" w:lineRule="auto"/>
    </w:pPr>
    <w:rPr>
      <w:sz w:val="20"/>
      <w:szCs w:val="20"/>
    </w:rPr>
  </w:style>
  <w:style w:type="character" w:customStyle="1" w:styleId="JegyzetszvegChar">
    <w:name w:val="Jegyzetszöveg Char"/>
    <w:basedOn w:val="Bekezdsalapbettpusa"/>
    <w:link w:val="Jegyzetszveg"/>
    <w:uiPriority w:val="99"/>
    <w:semiHidden/>
    <w:rsid w:val="00D57F00"/>
    <w:rPr>
      <w:sz w:val="20"/>
      <w:szCs w:val="20"/>
    </w:rPr>
  </w:style>
  <w:style w:type="paragraph" w:styleId="Megjegyzstrgya">
    <w:name w:val="annotation subject"/>
    <w:basedOn w:val="Jegyzetszveg"/>
    <w:next w:val="Jegyzetszveg"/>
    <w:link w:val="MegjegyzstrgyaChar"/>
    <w:uiPriority w:val="99"/>
    <w:semiHidden/>
    <w:unhideWhenUsed/>
    <w:rsid w:val="00D57F00"/>
    <w:rPr>
      <w:b/>
      <w:bCs/>
    </w:rPr>
  </w:style>
  <w:style w:type="character" w:customStyle="1" w:styleId="MegjegyzstrgyaChar">
    <w:name w:val="Megjegyzés tárgya Char"/>
    <w:basedOn w:val="JegyzetszvegChar"/>
    <w:link w:val="Megjegyzstrgya"/>
    <w:uiPriority w:val="99"/>
    <w:semiHidden/>
    <w:rsid w:val="00D57F00"/>
    <w:rPr>
      <w:b/>
      <w:bCs/>
      <w:sz w:val="20"/>
      <w:szCs w:val="20"/>
    </w:rPr>
  </w:style>
  <w:style w:type="paragraph" w:styleId="Buborkszveg">
    <w:name w:val="Balloon Text"/>
    <w:basedOn w:val="Norml"/>
    <w:link w:val="BuborkszvegChar"/>
    <w:uiPriority w:val="99"/>
    <w:semiHidden/>
    <w:unhideWhenUsed/>
    <w:rsid w:val="00D57F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7F00"/>
    <w:rPr>
      <w:rFonts w:ascii="Tahoma" w:hAnsi="Tahoma" w:cs="Tahoma"/>
      <w:sz w:val="16"/>
      <w:szCs w:val="16"/>
    </w:rPr>
  </w:style>
  <w:style w:type="character" w:styleId="Hiperhivatkozs">
    <w:name w:val="Hyperlink"/>
    <w:rsid w:val="00941C69"/>
    <w:rPr>
      <w:color w:val="0000FF"/>
      <w:u w:val="single"/>
    </w:rPr>
  </w:style>
  <w:style w:type="character" w:customStyle="1" w:styleId="FontStyle127">
    <w:name w:val="Font Style127"/>
    <w:rsid w:val="00F92F61"/>
    <w:rPr>
      <w:rFonts w:ascii="Times New Roman" w:eastAsia="Times New Roman" w:hAnsi="Times New Roman" w:cs="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091260"/>
    <w:pPr>
      <w:keepNext/>
      <w:spacing w:before="240" w:after="60" w:line="240" w:lineRule="auto"/>
      <w:jc w:val="center"/>
      <w:outlineLvl w:val="0"/>
    </w:pPr>
    <w:rPr>
      <w:rFonts w:ascii="Times New Roman" w:eastAsia="Times New Roman" w:hAnsi="Times New Roman" w:cs="Times New Roman"/>
      <w:b/>
      <w:kern w:val="32"/>
      <w:sz w:val="28"/>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091260"/>
    <w:rPr>
      <w:rFonts w:ascii="Times New Roman" w:eastAsia="Times New Roman" w:hAnsi="Times New Roman" w:cs="Times New Roman"/>
      <w:b/>
      <w:kern w:val="32"/>
      <w:sz w:val="28"/>
      <w:szCs w:val="24"/>
      <w:lang w:eastAsia="hu-HU"/>
    </w:rPr>
  </w:style>
  <w:style w:type="paragraph" w:styleId="Szvegtrzs">
    <w:name w:val="Body Text"/>
    <w:basedOn w:val="Norml"/>
    <w:link w:val="SzvegtrzsChar"/>
    <w:semiHidden/>
    <w:rsid w:val="00091260"/>
    <w:pPr>
      <w:suppressAutoHyphens/>
      <w:spacing w:after="120" w:line="240" w:lineRule="auto"/>
    </w:pPr>
    <w:rPr>
      <w:rFonts w:ascii="Times New Roman" w:eastAsia="Times New Roman" w:hAnsi="Times New Roman" w:cs="Times New Roman"/>
      <w:sz w:val="24"/>
      <w:szCs w:val="24"/>
      <w:lang w:eastAsia="ar-SA"/>
    </w:rPr>
  </w:style>
  <w:style w:type="character" w:customStyle="1" w:styleId="SzvegtrzsChar">
    <w:name w:val="Szövegtörzs Char"/>
    <w:basedOn w:val="Bekezdsalapbettpusa"/>
    <w:link w:val="Szvegtrzs"/>
    <w:semiHidden/>
    <w:rsid w:val="00091260"/>
    <w:rPr>
      <w:rFonts w:ascii="Times New Roman" w:eastAsia="Times New Roman" w:hAnsi="Times New Roman" w:cs="Times New Roman"/>
      <w:sz w:val="24"/>
      <w:szCs w:val="24"/>
      <w:lang w:eastAsia="ar-SA"/>
    </w:rPr>
  </w:style>
  <w:style w:type="paragraph" w:styleId="NormlWeb">
    <w:name w:val="Normal (Web)"/>
    <w:basedOn w:val="Norml"/>
    <w:rsid w:val="00091260"/>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istaszerbekezds">
    <w:name w:val="List Paragraph"/>
    <w:basedOn w:val="Norml"/>
    <w:uiPriority w:val="34"/>
    <w:qFormat/>
    <w:rsid w:val="00091260"/>
    <w:pPr>
      <w:spacing w:after="0" w:line="240" w:lineRule="auto"/>
      <w:ind w:left="708"/>
    </w:pPr>
    <w:rPr>
      <w:rFonts w:ascii="Times New Roman" w:eastAsia="Times New Roman" w:hAnsi="Times New Roman" w:cs="Times New Roman"/>
      <w:sz w:val="24"/>
      <w:szCs w:val="24"/>
      <w:lang w:eastAsia="hu-HU"/>
    </w:rPr>
  </w:style>
  <w:style w:type="paragraph" w:styleId="lfej">
    <w:name w:val="header"/>
    <w:basedOn w:val="Norml"/>
    <w:link w:val="lfejChar"/>
    <w:uiPriority w:val="99"/>
    <w:unhideWhenUsed/>
    <w:rsid w:val="00CE35A6"/>
    <w:pPr>
      <w:tabs>
        <w:tab w:val="center" w:pos="4536"/>
        <w:tab w:val="right" w:pos="9072"/>
      </w:tabs>
      <w:spacing w:after="0" w:line="240" w:lineRule="auto"/>
    </w:pPr>
  </w:style>
  <w:style w:type="character" w:customStyle="1" w:styleId="lfejChar">
    <w:name w:val="Élőfej Char"/>
    <w:basedOn w:val="Bekezdsalapbettpusa"/>
    <w:link w:val="lfej"/>
    <w:uiPriority w:val="99"/>
    <w:rsid w:val="00CE35A6"/>
  </w:style>
  <w:style w:type="paragraph" w:styleId="llb">
    <w:name w:val="footer"/>
    <w:basedOn w:val="Norml"/>
    <w:link w:val="llbChar"/>
    <w:uiPriority w:val="99"/>
    <w:unhideWhenUsed/>
    <w:rsid w:val="00CE35A6"/>
    <w:pPr>
      <w:tabs>
        <w:tab w:val="center" w:pos="4536"/>
        <w:tab w:val="right" w:pos="9072"/>
      </w:tabs>
      <w:spacing w:after="0" w:line="240" w:lineRule="auto"/>
    </w:pPr>
  </w:style>
  <w:style w:type="character" w:customStyle="1" w:styleId="llbChar">
    <w:name w:val="Élőláb Char"/>
    <w:basedOn w:val="Bekezdsalapbettpusa"/>
    <w:link w:val="llb"/>
    <w:uiPriority w:val="99"/>
    <w:rsid w:val="00CE35A6"/>
  </w:style>
  <w:style w:type="character" w:styleId="Jegyzethivatkozs">
    <w:name w:val="annotation reference"/>
    <w:basedOn w:val="Bekezdsalapbettpusa"/>
    <w:uiPriority w:val="99"/>
    <w:semiHidden/>
    <w:unhideWhenUsed/>
    <w:rsid w:val="00D57F00"/>
    <w:rPr>
      <w:sz w:val="16"/>
      <w:szCs w:val="16"/>
    </w:rPr>
  </w:style>
  <w:style w:type="paragraph" w:styleId="Jegyzetszveg">
    <w:name w:val="annotation text"/>
    <w:basedOn w:val="Norml"/>
    <w:link w:val="JegyzetszvegChar"/>
    <w:uiPriority w:val="99"/>
    <w:semiHidden/>
    <w:unhideWhenUsed/>
    <w:rsid w:val="00D57F00"/>
    <w:pPr>
      <w:spacing w:line="240" w:lineRule="auto"/>
    </w:pPr>
    <w:rPr>
      <w:sz w:val="20"/>
      <w:szCs w:val="20"/>
    </w:rPr>
  </w:style>
  <w:style w:type="character" w:customStyle="1" w:styleId="JegyzetszvegChar">
    <w:name w:val="Jegyzetszöveg Char"/>
    <w:basedOn w:val="Bekezdsalapbettpusa"/>
    <w:link w:val="Jegyzetszveg"/>
    <w:uiPriority w:val="99"/>
    <w:semiHidden/>
    <w:rsid w:val="00D57F00"/>
    <w:rPr>
      <w:sz w:val="20"/>
      <w:szCs w:val="20"/>
    </w:rPr>
  </w:style>
  <w:style w:type="paragraph" w:styleId="Megjegyzstrgya">
    <w:name w:val="annotation subject"/>
    <w:basedOn w:val="Jegyzetszveg"/>
    <w:next w:val="Jegyzetszveg"/>
    <w:link w:val="MegjegyzstrgyaChar"/>
    <w:uiPriority w:val="99"/>
    <w:semiHidden/>
    <w:unhideWhenUsed/>
    <w:rsid w:val="00D57F00"/>
    <w:rPr>
      <w:b/>
      <w:bCs/>
    </w:rPr>
  </w:style>
  <w:style w:type="character" w:customStyle="1" w:styleId="MegjegyzstrgyaChar">
    <w:name w:val="Megjegyzés tárgya Char"/>
    <w:basedOn w:val="JegyzetszvegChar"/>
    <w:link w:val="Megjegyzstrgya"/>
    <w:uiPriority w:val="99"/>
    <w:semiHidden/>
    <w:rsid w:val="00D57F00"/>
    <w:rPr>
      <w:b/>
      <w:bCs/>
      <w:sz w:val="20"/>
      <w:szCs w:val="20"/>
    </w:rPr>
  </w:style>
  <w:style w:type="paragraph" w:styleId="Buborkszveg">
    <w:name w:val="Balloon Text"/>
    <w:basedOn w:val="Norml"/>
    <w:link w:val="BuborkszvegChar"/>
    <w:uiPriority w:val="99"/>
    <w:semiHidden/>
    <w:unhideWhenUsed/>
    <w:rsid w:val="00D57F0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57F00"/>
    <w:rPr>
      <w:rFonts w:ascii="Tahoma" w:hAnsi="Tahoma" w:cs="Tahoma"/>
      <w:sz w:val="16"/>
      <w:szCs w:val="16"/>
    </w:rPr>
  </w:style>
  <w:style w:type="character" w:styleId="Hiperhivatkozs">
    <w:name w:val="Hyperlink"/>
    <w:rsid w:val="00941C69"/>
    <w:rPr>
      <w:color w:val="0000FF"/>
      <w:u w:val="single"/>
    </w:rPr>
  </w:style>
  <w:style w:type="character" w:customStyle="1" w:styleId="FontStyle127">
    <w:name w:val="Font Style127"/>
    <w:rsid w:val="00F92F61"/>
    <w:rPr>
      <w:rFonts w:ascii="Times New Roman" w:eastAsia="Times New Roman" w:hAnsi="Times New Roman" w:cs="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5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1805</Words>
  <Characters>12455</Characters>
  <Application>Microsoft Office Word</Application>
  <DocSecurity>0</DocSecurity>
  <Lines>103</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TITK02</dc:creator>
  <cp:lastModifiedBy>Polgármester</cp:lastModifiedBy>
  <cp:revision>5</cp:revision>
  <dcterms:created xsi:type="dcterms:W3CDTF">2020-09-17T12:29:00Z</dcterms:created>
  <dcterms:modified xsi:type="dcterms:W3CDTF">2020-09-17T14:11:00Z</dcterms:modified>
</cp:coreProperties>
</file>