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52C7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6BC0A5EF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58AAB596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28052DC2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69B94563" w14:textId="77777777" w:rsidR="00DA5EEA" w:rsidRPr="00ED4DCE" w:rsidRDefault="00DA5EEA" w:rsidP="00DA5EEA">
      <w:pPr>
        <w:rPr>
          <w:color w:val="3366FF"/>
        </w:rPr>
      </w:pPr>
    </w:p>
    <w:p w14:paraId="03A7E5F9" w14:textId="77777777" w:rsidR="00DA5EEA" w:rsidRPr="00ED4DCE" w:rsidRDefault="004D6B2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B2E305C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6022E63" w14:textId="6157DEF5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D6B28">
        <w:rPr>
          <w:rFonts w:ascii="Arial" w:hAnsi="Arial" w:cs="Arial"/>
          <w:color w:val="3366FF"/>
          <w:sz w:val="22"/>
          <w:szCs w:val="22"/>
        </w:rPr>
        <w:t>elő-testületének 2022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4D6B28">
        <w:rPr>
          <w:rFonts w:ascii="Arial" w:hAnsi="Arial" w:cs="Arial"/>
          <w:color w:val="3366FF"/>
          <w:sz w:val="22"/>
          <w:szCs w:val="22"/>
        </w:rPr>
        <w:t>január 26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4D6B28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6CBA5431" w14:textId="653EB358" w:rsidR="00DA5EEA" w:rsidRPr="00F054D2" w:rsidRDefault="00DA5EEA" w:rsidP="00F054D2">
      <w:pPr>
        <w:pStyle w:val="Listaszerbekezds"/>
        <w:numPr>
          <w:ilvl w:val="0"/>
          <w:numId w:val="5"/>
        </w:num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F054D2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33CDFE6" w14:textId="77777777" w:rsidR="00DA5EEA" w:rsidRPr="00ED4DCE" w:rsidRDefault="00DA5EEA" w:rsidP="00DA5EEA">
      <w:pPr>
        <w:jc w:val="center"/>
        <w:rPr>
          <w:color w:val="3366FF"/>
        </w:rPr>
      </w:pPr>
    </w:p>
    <w:p w14:paraId="5AC5DD81" w14:textId="4979EB24" w:rsidR="00F054D2" w:rsidRPr="00F054D2" w:rsidRDefault="00F054D2" w:rsidP="00F054D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F054D2">
        <w:rPr>
          <w:rFonts w:ascii="Arial" w:hAnsi="Arial" w:cs="Arial"/>
          <w:iCs/>
          <w:color w:val="3366FF"/>
          <w:sz w:val="32"/>
          <w:szCs w:val="32"/>
          <w:u w:val="single"/>
        </w:rPr>
        <w:t>Tájékoztató a városi köztemető 2021. évi üzemeltetésével összefüggő bevételekről, kiadásokról, a 2022. évi Üzemeltetési és Fejlesztési Tervének elfogadása, fejlesztési költségek meghatározása</w:t>
      </w:r>
    </w:p>
    <w:p w14:paraId="11665D63" w14:textId="73CF75E7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1F1968D9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4857778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8040E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62061E7" w14:textId="27A5DA56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64FDF">
              <w:rPr>
                <w:rFonts w:ascii="Arial" w:hAnsi="Arial" w:cs="Arial"/>
                <w:color w:val="3366FF"/>
                <w:sz w:val="22"/>
                <w:szCs w:val="22"/>
              </w:rPr>
              <w:t>Nyakas Gábor Panteon Kft. ügyvezető</w:t>
            </w:r>
          </w:p>
          <w:p w14:paraId="5358CC6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DEF9251" w14:textId="77777777" w:rsidR="00A64FDF" w:rsidRPr="00ED4DCE" w:rsidRDefault="00DA5EEA" w:rsidP="00A64FDF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64FDF">
              <w:rPr>
                <w:rFonts w:ascii="Arial" w:hAnsi="Arial" w:cs="Arial"/>
                <w:color w:val="3366FF"/>
                <w:sz w:val="22"/>
                <w:szCs w:val="22"/>
              </w:rPr>
              <w:t>Nyakas Gábor Panteon Kft. ügyvezető</w:t>
            </w:r>
          </w:p>
          <w:p w14:paraId="10A79F5C" w14:textId="6ACD2024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09994885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587FBD5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79017E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2DF13269" w14:textId="7AE82FB0" w:rsidR="00DA5EEA" w:rsidRPr="00A64FDF" w:rsidRDefault="00A64FD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64FDF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FC1EC2">
              <w:rPr>
                <w:rFonts w:ascii="Arial" w:hAnsi="Arial" w:cs="Arial"/>
                <w:color w:val="3366FF"/>
                <w:sz w:val="22"/>
                <w:szCs w:val="22"/>
              </w:rPr>
              <w:t>: 2022. 01. 25.</w:t>
            </w:r>
          </w:p>
          <w:p w14:paraId="1927C2E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56D132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F45136D" w14:textId="77777777" w:rsidR="00DA5EEA" w:rsidRPr="008D3905" w:rsidRDefault="00DA5EEA" w:rsidP="00DA5EEA">
      <w:pPr>
        <w:rPr>
          <w:rFonts w:ascii="Arial" w:hAnsi="Arial" w:cs="Arial"/>
        </w:rPr>
      </w:pPr>
    </w:p>
    <w:p w14:paraId="48073ED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901F2CD" w14:textId="761B8D5B"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7777C41" w14:textId="77777777" w:rsidR="000D7DB5" w:rsidRDefault="000D7DB5" w:rsidP="000D7DB5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6DE6A672" w14:textId="77777777" w:rsidR="000D7DB5" w:rsidRDefault="000D7DB5" w:rsidP="000D7DB5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448C65A4" w14:textId="77777777" w:rsidR="000D7DB5" w:rsidRDefault="000D7DB5" w:rsidP="000D7DB5">
      <w:pPr>
        <w:tabs>
          <w:tab w:val="left" w:pos="567"/>
        </w:tabs>
        <w:rPr>
          <w:rFonts w:ascii="Arial" w:hAnsi="Arial" w:cs="Arial"/>
          <w:b/>
          <w:i/>
          <w:sz w:val="22"/>
          <w:szCs w:val="22"/>
        </w:rPr>
      </w:pPr>
    </w:p>
    <w:p w14:paraId="592412BA" w14:textId="77777777" w:rsidR="000D7DB5" w:rsidRDefault="000D7DB5" w:rsidP="000D7DB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városi köztemetőt üzemeltető </w:t>
      </w:r>
      <w:proofErr w:type="gramStart"/>
      <w:r>
        <w:rPr>
          <w:rFonts w:ascii="Arial" w:hAnsi="Arial" w:cs="Arial"/>
          <w:sz w:val="22"/>
          <w:szCs w:val="22"/>
        </w:rPr>
        <w:t>Kft.-vel</w:t>
      </w:r>
      <w:proofErr w:type="gramEnd"/>
      <w:r>
        <w:rPr>
          <w:rFonts w:ascii="Arial" w:hAnsi="Arial" w:cs="Arial"/>
          <w:sz w:val="22"/>
          <w:szCs w:val="22"/>
        </w:rPr>
        <w:t xml:space="preserve"> megkötött kegyeleti közszolgáltatási szerződés 8.8. pontja értelmében a Kft. köteles tanúsítvány formájában részletes kimutatást készíteni az üzemeltetés és a fenntartás tárgyévi bevételeiről, kiadásairól és erről megbízót írásban tájékoztatni tárgyévet követő év március 31-éig. Amennyiben az üzemeltetés és a fenntartás elfogadott bevételt meghaladó kiadással jár, úgy az erről szóló számlát a tanúsítvánnyal együtt jogosult benyújtani.</w:t>
      </w:r>
    </w:p>
    <w:p w14:paraId="57EF54B7" w14:textId="77777777" w:rsidR="000D7DB5" w:rsidRDefault="000D7DB5" w:rsidP="000D7DB5">
      <w:pPr>
        <w:pStyle w:val="Cm"/>
        <w:tabs>
          <w:tab w:val="left" w:pos="567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1391E6F2" w14:textId="6DF5BC66" w:rsidR="000D7DB5" w:rsidRPr="005D4B45" w:rsidRDefault="000D7DB5" w:rsidP="000D7DB5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A városi köztemetőt üzemeltető Panteon Kegyeleti Szolgáltató Kft. 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>2021-re vonatkozóan</w:t>
      </w: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 elkészítette </w:t>
      </w:r>
      <w:r w:rsidR="005D4B45">
        <w:rPr>
          <w:rFonts w:ascii="Arial" w:hAnsi="Arial" w:cs="Arial"/>
          <w:b w:val="0"/>
          <w:sz w:val="22"/>
          <w:szCs w:val="22"/>
          <w:u w:val="none"/>
        </w:rPr>
        <w:t xml:space="preserve">az </w:t>
      </w:r>
      <w:proofErr w:type="spellStart"/>
      <w:r w:rsidR="005D4B45">
        <w:rPr>
          <w:rFonts w:ascii="Arial" w:hAnsi="Arial" w:cs="Arial"/>
          <w:b w:val="0"/>
          <w:sz w:val="22"/>
          <w:szCs w:val="22"/>
          <w:u w:val="none"/>
        </w:rPr>
        <w:t>üzemeltetés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>el</w:t>
      </w:r>
      <w:proofErr w:type="spellEnd"/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 xml:space="preserve"> kapcsolatos kimutatását</w:t>
      </w: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, valamint az előírt tanúsítványt. A mellékletekből is látható, hogy a kiadások az elmúlt évben 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>1 millió forinttal</w:t>
      </w: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 emelkedtek a 20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>20</w:t>
      </w: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. évihez képest. Ennek 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>2 fő összetevője volt,</w:t>
      </w: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 csőtörés volt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 xml:space="preserve"> a fogyasztásmérő után</w:t>
      </w: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, ahol jelentős mértékű víz folyt el, valamint 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>50 m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  <w:vertAlign w:val="superscript"/>
        </w:rPr>
        <w:t>3</w:t>
      </w:r>
      <w:r w:rsidR="005D4B45" w:rsidRPr="005D4B45">
        <w:rPr>
          <w:rFonts w:ascii="Arial" w:hAnsi="Arial" w:cs="Arial"/>
          <w:b w:val="0"/>
          <w:sz w:val="22"/>
          <w:szCs w:val="22"/>
          <w:u w:val="none"/>
        </w:rPr>
        <w:t xml:space="preserve">-el több hulladékot kellett elszállítani az év során. </w:t>
      </w:r>
      <w:r w:rsidRPr="005D4B4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14:paraId="5F558C0F" w14:textId="349E3E05" w:rsidR="000D7DB5" w:rsidRPr="00C971CA" w:rsidRDefault="000D7DB5" w:rsidP="000D7DB5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71CA">
        <w:rPr>
          <w:rFonts w:ascii="Arial" w:hAnsi="Arial" w:cs="Arial"/>
          <w:b w:val="0"/>
          <w:sz w:val="22"/>
          <w:szCs w:val="22"/>
          <w:u w:val="none"/>
        </w:rPr>
        <w:t>Az egyéb kiadások (</w:t>
      </w:r>
      <w:r w:rsidR="00C971CA" w:rsidRPr="00C971CA">
        <w:rPr>
          <w:rFonts w:ascii="Arial" w:hAnsi="Arial" w:cs="Arial"/>
          <w:b w:val="0"/>
          <w:sz w:val="22"/>
          <w:szCs w:val="22"/>
          <w:u w:val="none"/>
        </w:rPr>
        <w:t xml:space="preserve">temetőgondnoki bér, </w:t>
      </w:r>
      <w:r w:rsidRPr="00C971CA">
        <w:rPr>
          <w:rFonts w:ascii="Arial" w:hAnsi="Arial" w:cs="Arial"/>
          <w:b w:val="0"/>
          <w:sz w:val="22"/>
          <w:szCs w:val="22"/>
          <w:u w:val="none"/>
        </w:rPr>
        <w:t>üzemanyag, szemétszállítás, gáz, elektromos áram, javítási kiadások)</w:t>
      </w:r>
      <w:r w:rsidR="00C971CA" w:rsidRPr="00C971CA">
        <w:rPr>
          <w:rFonts w:ascii="Arial" w:hAnsi="Arial" w:cs="Arial"/>
          <w:b w:val="0"/>
          <w:sz w:val="22"/>
          <w:szCs w:val="22"/>
          <w:u w:val="none"/>
        </w:rPr>
        <w:t xml:space="preserve"> vonatkozásában az előző évihez hasonló volt a kiadás.</w:t>
      </w:r>
      <w:r w:rsidRPr="00C971C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14:paraId="6FEAF37D" w14:textId="4E614B3B" w:rsidR="000D7DB5" w:rsidRPr="00C971CA" w:rsidRDefault="000D7DB5" w:rsidP="000D7DB5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71CA">
        <w:rPr>
          <w:rFonts w:ascii="Arial" w:hAnsi="Arial" w:cs="Arial"/>
          <w:b w:val="0"/>
          <w:sz w:val="22"/>
          <w:szCs w:val="22"/>
          <w:u w:val="none"/>
        </w:rPr>
        <w:t xml:space="preserve">A temetői bevételek </w:t>
      </w:r>
      <w:r w:rsidR="00C971CA" w:rsidRPr="00C971CA">
        <w:rPr>
          <w:rFonts w:ascii="Arial" w:hAnsi="Arial" w:cs="Arial"/>
          <w:b w:val="0"/>
          <w:sz w:val="22"/>
          <w:szCs w:val="22"/>
          <w:u w:val="none"/>
        </w:rPr>
        <w:t>bruttó 1,5 millió forinttal emelkedtek az előző évihez képest, de a bevételek még így sem fedezik a kiadásokat, Bátaszék Város Önkormányzatának</w:t>
      </w:r>
      <w:r w:rsidR="00105AE6">
        <w:rPr>
          <w:rFonts w:ascii="Arial" w:hAnsi="Arial" w:cs="Arial"/>
          <w:b w:val="0"/>
          <w:sz w:val="22"/>
          <w:szCs w:val="22"/>
          <w:u w:val="none"/>
        </w:rPr>
        <w:t xml:space="preserve"> bruttó</w:t>
      </w:r>
      <w:r w:rsidR="00C971CA" w:rsidRPr="00C971C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971CA" w:rsidRPr="00C971CA">
        <w:rPr>
          <w:rFonts w:ascii="Arial" w:hAnsi="Arial" w:cs="Arial"/>
          <w:sz w:val="22"/>
          <w:szCs w:val="22"/>
          <w:u w:val="none"/>
        </w:rPr>
        <w:lastRenderedPageBreak/>
        <w:t>1.091.523 Ft</w:t>
      </w:r>
      <w:r w:rsidR="00C971CA" w:rsidRPr="00C971CA">
        <w:rPr>
          <w:rFonts w:ascii="Arial" w:hAnsi="Arial" w:cs="Arial"/>
          <w:b w:val="0"/>
          <w:sz w:val="22"/>
          <w:szCs w:val="22"/>
          <w:u w:val="none"/>
        </w:rPr>
        <w:t>-ot kell különbözetként megfizetni.</w:t>
      </w:r>
      <w:r w:rsidR="00C971CA">
        <w:rPr>
          <w:rFonts w:ascii="Arial" w:hAnsi="Arial" w:cs="Arial"/>
          <w:b w:val="0"/>
          <w:sz w:val="22"/>
          <w:szCs w:val="22"/>
          <w:u w:val="none"/>
        </w:rPr>
        <w:t xml:space="preserve"> (</w:t>
      </w:r>
      <w:r w:rsidR="00C971CA" w:rsidRPr="005D08F5">
        <w:rPr>
          <w:rFonts w:ascii="Arial" w:hAnsi="Arial" w:cs="Arial"/>
          <w:b w:val="0"/>
          <w:sz w:val="22"/>
          <w:szCs w:val="22"/>
          <w:u w:val="none"/>
        </w:rPr>
        <w:t>2020-as év</w:t>
      </w:r>
      <w:r w:rsidR="00B105FE" w:rsidRPr="005D08F5">
        <w:rPr>
          <w:rFonts w:ascii="Arial" w:hAnsi="Arial" w:cs="Arial"/>
          <w:b w:val="0"/>
          <w:sz w:val="22"/>
          <w:szCs w:val="22"/>
          <w:u w:val="none"/>
        </w:rPr>
        <w:t xml:space="preserve"> vonatkozásában ez az összeg 1.654</w:t>
      </w:r>
      <w:r w:rsidR="00C971CA" w:rsidRPr="005D08F5">
        <w:rPr>
          <w:rFonts w:ascii="Arial" w:hAnsi="Arial" w:cs="Arial"/>
          <w:b w:val="0"/>
          <w:sz w:val="22"/>
          <w:szCs w:val="22"/>
          <w:u w:val="none"/>
        </w:rPr>
        <w:t>.</w:t>
      </w:r>
      <w:r w:rsidR="00B105FE" w:rsidRPr="005D08F5">
        <w:rPr>
          <w:rFonts w:ascii="Arial" w:hAnsi="Arial" w:cs="Arial"/>
          <w:b w:val="0"/>
          <w:sz w:val="22"/>
          <w:szCs w:val="22"/>
          <w:u w:val="none"/>
        </w:rPr>
        <w:t>369</w:t>
      </w:r>
      <w:r w:rsidR="00C971CA" w:rsidRPr="005D08F5">
        <w:rPr>
          <w:rFonts w:ascii="Arial" w:hAnsi="Arial" w:cs="Arial"/>
          <w:b w:val="0"/>
          <w:sz w:val="22"/>
          <w:szCs w:val="22"/>
          <w:u w:val="none"/>
        </w:rPr>
        <w:t xml:space="preserve"> Ft volt.)</w:t>
      </w:r>
    </w:p>
    <w:p w14:paraId="4A02D8C0" w14:textId="77777777" w:rsidR="000D7DB5" w:rsidRPr="00C971CA" w:rsidRDefault="000D7DB5" w:rsidP="000D7DB5">
      <w:pPr>
        <w:jc w:val="both"/>
        <w:rPr>
          <w:rFonts w:ascii="Arial" w:hAnsi="Arial" w:cs="Arial"/>
          <w:sz w:val="22"/>
          <w:szCs w:val="22"/>
        </w:rPr>
      </w:pPr>
      <w:r w:rsidRPr="00C971CA">
        <w:rPr>
          <w:rFonts w:ascii="Arial" w:hAnsi="Arial" w:cs="Arial"/>
          <w:sz w:val="22"/>
          <w:szCs w:val="22"/>
        </w:rPr>
        <w:t>Bátaszék Város Önkormányzat Képviselő Testülete a 346/2020. (XII.18) önkormányzati határozatával döntött a kegyeleti szolgáltatást végző vállalkozóról, melynek értelmében 2021. január 1 – 2025. december 31-ig ismételten a Panteon Kegyeleti Szolgáltató Kft-t bízza meg a feladattal.</w:t>
      </w:r>
    </w:p>
    <w:p w14:paraId="0E1C4353" w14:textId="77777777" w:rsidR="00C971CA" w:rsidRDefault="00C971CA" w:rsidP="000D7DB5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38FF90B" w14:textId="46D470F5" w:rsidR="000D7DB5" w:rsidRPr="00C971CA" w:rsidRDefault="000D7DB5" w:rsidP="000D7DB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71CA">
        <w:rPr>
          <w:rFonts w:ascii="Arial" w:hAnsi="Arial" w:cs="Arial"/>
          <w:sz w:val="22"/>
          <w:szCs w:val="22"/>
        </w:rPr>
        <w:tab/>
        <w:t>A Kft. ügyvezetője elkészítette a városi temető 202</w:t>
      </w:r>
      <w:r w:rsidR="00C971CA" w:rsidRPr="00C971CA">
        <w:rPr>
          <w:rFonts w:ascii="Arial" w:hAnsi="Arial" w:cs="Arial"/>
          <w:sz w:val="22"/>
          <w:szCs w:val="22"/>
        </w:rPr>
        <w:t>2</w:t>
      </w:r>
      <w:r w:rsidRPr="00C971CA">
        <w:rPr>
          <w:rFonts w:ascii="Arial" w:hAnsi="Arial" w:cs="Arial"/>
          <w:sz w:val="22"/>
          <w:szCs w:val="22"/>
        </w:rPr>
        <w:t>. évi üzemeltetésé</w:t>
      </w:r>
      <w:r w:rsidR="00C971CA" w:rsidRPr="00C971CA">
        <w:rPr>
          <w:rFonts w:ascii="Arial" w:hAnsi="Arial" w:cs="Arial"/>
          <w:sz w:val="22"/>
          <w:szCs w:val="22"/>
        </w:rPr>
        <w:t xml:space="preserve">re </w:t>
      </w:r>
      <w:r w:rsidRPr="00C971CA">
        <w:rPr>
          <w:rFonts w:ascii="Arial" w:hAnsi="Arial" w:cs="Arial"/>
          <w:sz w:val="22"/>
          <w:szCs w:val="22"/>
        </w:rPr>
        <w:t xml:space="preserve">tett fenntartási-üzemeltetési javaslatait is. Az üzemeltető az általános üzemeltetési feladatokon felül tovább szorgalmazza a növényzet ápolását, zöldítési, fásítási teendőket, valamint javaslatot tesz az Önkormányzat részére a </w:t>
      </w:r>
      <w:proofErr w:type="spellStart"/>
      <w:r w:rsidRPr="00C971CA">
        <w:rPr>
          <w:rFonts w:ascii="Arial" w:hAnsi="Arial" w:cs="Arial"/>
          <w:sz w:val="22"/>
          <w:szCs w:val="22"/>
        </w:rPr>
        <w:t>Lajvér</w:t>
      </w:r>
      <w:proofErr w:type="spellEnd"/>
      <w:r w:rsidRPr="00C971CA">
        <w:rPr>
          <w:rFonts w:ascii="Arial" w:hAnsi="Arial" w:cs="Arial"/>
          <w:sz w:val="22"/>
          <w:szCs w:val="22"/>
        </w:rPr>
        <w:t xml:space="preserve"> patak felöli rész feltöltésé</w:t>
      </w:r>
      <w:r w:rsidR="00C971CA" w:rsidRPr="00C971CA">
        <w:rPr>
          <w:rFonts w:ascii="Arial" w:hAnsi="Arial" w:cs="Arial"/>
          <w:sz w:val="22"/>
          <w:szCs w:val="22"/>
        </w:rPr>
        <w:t xml:space="preserve">nek folytatására, </w:t>
      </w:r>
      <w:r w:rsidR="00C971CA">
        <w:rPr>
          <w:rFonts w:ascii="Arial" w:hAnsi="Arial" w:cs="Arial"/>
          <w:sz w:val="22"/>
          <w:szCs w:val="22"/>
        </w:rPr>
        <w:t xml:space="preserve">a temető északi kapuja és a ravatalozó közötti összekötő út kialakításának folytatására, </w:t>
      </w:r>
      <w:r w:rsidR="00C971CA" w:rsidRPr="00C971CA">
        <w:rPr>
          <w:rFonts w:ascii="Arial" w:hAnsi="Arial" w:cs="Arial"/>
          <w:sz w:val="22"/>
          <w:szCs w:val="22"/>
        </w:rPr>
        <w:t>valamint</w:t>
      </w:r>
      <w:r w:rsidRPr="00C971CA">
        <w:rPr>
          <w:rFonts w:ascii="Arial" w:hAnsi="Arial" w:cs="Arial"/>
          <w:sz w:val="22"/>
          <w:szCs w:val="22"/>
        </w:rPr>
        <w:t xml:space="preserve"> a ravatalazó</w:t>
      </w:r>
      <w:r w:rsidR="00C971CA" w:rsidRPr="00C971CA">
        <w:rPr>
          <w:rFonts w:ascii="Arial" w:hAnsi="Arial" w:cs="Arial"/>
          <w:sz w:val="22"/>
          <w:szCs w:val="22"/>
        </w:rPr>
        <w:t>nál a padok cseréjére.</w:t>
      </w:r>
      <w:r w:rsidRPr="00C971CA">
        <w:rPr>
          <w:rFonts w:ascii="Arial" w:hAnsi="Arial" w:cs="Arial"/>
          <w:sz w:val="22"/>
          <w:szCs w:val="22"/>
        </w:rPr>
        <w:t xml:space="preserve"> </w:t>
      </w:r>
    </w:p>
    <w:p w14:paraId="4551BD2A" w14:textId="77777777" w:rsidR="000D7DB5" w:rsidRPr="007733E8" w:rsidRDefault="000D7DB5" w:rsidP="000D7DB5">
      <w:pPr>
        <w:tabs>
          <w:tab w:val="left" w:pos="567"/>
        </w:tabs>
        <w:rPr>
          <w:rFonts w:ascii="Calibri" w:hAnsi="Calibri"/>
          <w:sz w:val="22"/>
          <w:szCs w:val="22"/>
          <w:highlight w:val="yellow"/>
        </w:rPr>
      </w:pPr>
    </w:p>
    <w:p w14:paraId="6BD2C780" w14:textId="77777777" w:rsidR="000D7DB5" w:rsidRPr="007733E8" w:rsidRDefault="000D7DB5" w:rsidP="000D7DB5">
      <w:pPr>
        <w:tabs>
          <w:tab w:val="left" w:pos="567"/>
        </w:tabs>
        <w:rPr>
          <w:rFonts w:ascii="Arial" w:hAnsi="Arial" w:cs="Arial"/>
          <w:sz w:val="22"/>
          <w:szCs w:val="22"/>
          <w:highlight w:val="yellow"/>
        </w:rPr>
      </w:pPr>
    </w:p>
    <w:p w14:paraId="103C7223" w14:textId="77777777" w:rsidR="000D7DB5" w:rsidRPr="00C971CA" w:rsidRDefault="000D7DB5" w:rsidP="000D7DB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971CA">
        <w:rPr>
          <w:rFonts w:ascii="Arial" w:hAnsi="Arial" w:cs="Arial"/>
          <w:sz w:val="22"/>
          <w:szCs w:val="22"/>
        </w:rPr>
        <w:t>A fentiekre figyelemmel az alábbi határozati javaslat elfogadását javasoljuk:</w:t>
      </w:r>
    </w:p>
    <w:p w14:paraId="79F36D45" w14:textId="77777777" w:rsidR="000D7DB5" w:rsidRPr="007733E8" w:rsidRDefault="000D7DB5" w:rsidP="000D7DB5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B3F7FD" w14:textId="77777777" w:rsidR="000D7DB5" w:rsidRPr="007733E8" w:rsidRDefault="000D7DB5" w:rsidP="000D7DB5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3D6B92" w14:textId="77777777" w:rsidR="000D7DB5" w:rsidRPr="00C971CA" w:rsidRDefault="000D7DB5" w:rsidP="000D7DB5">
      <w:pPr>
        <w:tabs>
          <w:tab w:val="left" w:pos="567"/>
          <w:tab w:val="left" w:pos="623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  <w:r w:rsidRPr="00C971CA">
        <w:rPr>
          <w:rFonts w:ascii="Arial" w:hAnsi="Arial" w:cs="Arial"/>
          <w:b/>
          <w:i/>
          <w:sz w:val="22"/>
          <w:szCs w:val="22"/>
          <w:u w:val="single"/>
        </w:rPr>
        <w:t xml:space="preserve">H a t á r o z a t i   j a v a s l a </w:t>
      </w:r>
      <w:proofErr w:type="gramStart"/>
      <w:r w:rsidRPr="00C971CA">
        <w:rPr>
          <w:rFonts w:ascii="Arial" w:hAnsi="Arial" w:cs="Arial"/>
          <w:b/>
          <w:i/>
          <w:sz w:val="22"/>
          <w:szCs w:val="22"/>
          <w:u w:val="single"/>
        </w:rPr>
        <w:t>t :</w:t>
      </w:r>
      <w:proofErr w:type="gramEnd"/>
    </w:p>
    <w:p w14:paraId="10547E88" w14:textId="229E8BF3" w:rsidR="000D7DB5" w:rsidRPr="00C971CA" w:rsidRDefault="000D7DB5" w:rsidP="000D7DB5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71CA">
        <w:rPr>
          <w:rFonts w:ascii="Arial" w:hAnsi="Arial" w:cs="Arial"/>
          <w:b/>
          <w:sz w:val="22"/>
          <w:szCs w:val="22"/>
          <w:u w:val="single"/>
        </w:rPr>
        <w:t>a városi köztemető 202</w:t>
      </w:r>
      <w:r w:rsidR="00C971CA" w:rsidRPr="00C971CA">
        <w:rPr>
          <w:rFonts w:ascii="Arial" w:hAnsi="Arial" w:cs="Arial"/>
          <w:b/>
          <w:sz w:val="22"/>
          <w:szCs w:val="22"/>
          <w:u w:val="single"/>
        </w:rPr>
        <w:t>1</w:t>
      </w:r>
      <w:r w:rsidRPr="00C971CA">
        <w:rPr>
          <w:rFonts w:ascii="Arial" w:hAnsi="Arial" w:cs="Arial"/>
          <w:b/>
          <w:sz w:val="22"/>
          <w:szCs w:val="22"/>
          <w:u w:val="single"/>
        </w:rPr>
        <w:t>. évi üzemeltetésével összefüggő bevételekről és kiadásokról szóló elszámolás és a 202</w:t>
      </w:r>
      <w:r w:rsidR="00C971CA" w:rsidRPr="00C971CA">
        <w:rPr>
          <w:rFonts w:ascii="Arial" w:hAnsi="Arial" w:cs="Arial"/>
          <w:b/>
          <w:sz w:val="22"/>
          <w:szCs w:val="22"/>
          <w:u w:val="single"/>
        </w:rPr>
        <w:t>2</w:t>
      </w:r>
      <w:r w:rsidRPr="00C971CA">
        <w:rPr>
          <w:rFonts w:ascii="Arial" w:hAnsi="Arial" w:cs="Arial"/>
          <w:b/>
          <w:sz w:val="22"/>
          <w:szCs w:val="22"/>
          <w:u w:val="single"/>
        </w:rPr>
        <w:t>. évi fejlesztési célok jóváhagyására</w:t>
      </w:r>
    </w:p>
    <w:p w14:paraId="1486ED9E" w14:textId="77777777" w:rsidR="000D7DB5" w:rsidRPr="00C971CA" w:rsidRDefault="000D7DB5" w:rsidP="000D7DB5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568172" w14:textId="77777777" w:rsidR="000D7DB5" w:rsidRPr="00C971CA" w:rsidRDefault="000D7DB5" w:rsidP="000D7DB5">
      <w:pPr>
        <w:ind w:left="2835"/>
        <w:jc w:val="both"/>
        <w:rPr>
          <w:rFonts w:ascii="Arial" w:hAnsi="Arial" w:cs="Arial"/>
          <w:sz w:val="22"/>
          <w:szCs w:val="22"/>
        </w:rPr>
      </w:pPr>
      <w:r w:rsidRPr="00C971CA">
        <w:rPr>
          <w:rFonts w:ascii="Arial" w:hAnsi="Arial" w:cs="Arial"/>
          <w:sz w:val="22"/>
          <w:szCs w:val="22"/>
        </w:rPr>
        <w:t>Bátaszék Város Önkormányzat Képviselő-testülete;</w:t>
      </w:r>
    </w:p>
    <w:p w14:paraId="6CB0AAFC" w14:textId="3A070025" w:rsidR="000D7DB5" w:rsidRPr="004E717F" w:rsidRDefault="000D7DB5" w:rsidP="000D7DB5">
      <w:pPr>
        <w:numPr>
          <w:ilvl w:val="0"/>
          <w:numId w:val="6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717F">
        <w:rPr>
          <w:rFonts w:ascii="Arial" w:hAnsi="Arial" w:cs="Arial"/>
          <w:sz w:val="22"/>
          <w:szCs w:val="22"/>
        </w:rPr>
        <w:t>a városi köztemető 202</w:t>
      </w:r>
      <w:r w:rsidR="00C971CA" w:rsidRPr="004E717F">
        <w:rPr>
          <w:rFonts w:ascii="Arial" w:hAnsi="Arial" w:cs="Arial"/>
          <w:sz w:val="22"/>
          <w:szCs w:val="22"/>
        </w:rPr>
        <w:t>1</w:t>
      </w:r>
      <w:r w:rsidRPr="004E717F">
        <w:rPr>
          <w:rFonts w:ascii="Arial" w:hAnsi="Arial" w:cs="Arial"/>
          <w:sz w:val="22"/>
          <w:szCs w:val="22"/>
        </w:rPr>
        <w:t xml:space="preserve">. évi üzemeltetésével összefüggő pénzügyi elszámolást </w:t>
      </w:r>
    </w:p>
    <w:p w14:paraId="509C64B5" w14:textId="75BBFCE0" w:rsidR="000D7DB5" w:rsidRPr="004E717F" w:rsidRDefault="000D7DB5" w:rsidP="000D7DB5">
      <w:pPr>
        <w:ind w:left="3192"/>
        <w:jc w:val="both"/>
        <w:rPr>
          <w:rFonts w:ascii="Arial" w:hAnsi="Arial" w:cs="Arial"/>
          <w:sz w:val="22"/>
          <w:szCs w:val="22"/>
        </w:rPr>
      </w:pPr>
      <w:proofErr w:type="spellStart"/>
      <w:r w:rsidRPr="004E717F">
        <w:rPr>
          <w:rFonts w:ascii="Arial" w:hAnsi="Arial" w:cs="Arial"/>
          <w:b/>
          <w:i/>
          <w:sz w:val="22"/>
          <w:szCs w:val="22"/>
        </w:rPr>
        <w:t>aa</w:t>
      </w:r>
      <w:proofErr w:type="spellEnd"/>
      <w:r w:rsidRPr="004E717F">
        <w:rPr>
          <w:rFonts w:ascii="Arial" w:hAnsi="Arial" w:cs="Arial"/>
          <w:b/>
          <w:i/>
          <w:sz w:val="22"/>
          <w:szCs w:val="22"/>
        </w:rPr>
        <w:t xml:space="preserve">) nettó </w:t>
      </w:r>
      <w:r w:rsidR="002F4FE7" w:rsidRPr="004E717F">
        <w:rPr>
          <w:rFonts w:ascii="Arial" w:hAnsi="Arial" w:cs="Arial"/>
          <w:b/>
          <w:i/>
          <w:sz w:val="22"/>
          <w:szCs w:val="22"/>
        </w:rPr>
        <w:t>3 733 336</w:t>
      </w:r>
      <w:r w:rsidRPr="004E717F">
        <w:rPr>
          <w:rFonts w:ascii="Arial" w:hAnsi="Arial" w:cs="Arial"/>
          <w:b/>
          <w:i/>
          <w:sz w:val="22"/>
          <w:szCs w:val="22"/>
        </w:rPr>
        <w:t>.- Ft bevétellel</w:t>
      </w:r>
    </w:p>
    <w:p w14:paraId="1AD0419B" w14:textId="0C946BF7" w:rsidR="000D7DB5" w:rsidRPr="004E717F" w:rsidRDefault="000D7DB5" w:rsidP="000D7DB5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r w:rsidRPr="004E717F">
        <w:rPr>
          <w:rFonts w:ascii="Arial" w:hAnsi="Arial" w:cs="Arial"/>
          <w:b/>
          <w:i/>
          <w:sz w:val="22"/>
          <w:szCs w:val="22"/>
        </w:rPr>
        <w:t xml:space="preserve">ab) nettó </w:t>
      </w:r>
      <w:r w:rsidR="002F4FE7" w:rsidRPr="004E717F">
        <w:rPr>
          <w:rFonts w:ascii="Arial" w:hAnsi="Arial" w:cs="Arial"/>
          <w:b/>
          <w:i/>
          <w:sz w:val="22"/>
          <w:szCs w:val="22"/>
        </w:rPr>
        <w:t>5 116 412</w:t>
      </w:r>
      <w:r w:rsidRPr="004E717F">
        <w:rPr>
          <w:rFonts w:ascii="Arial" w:hAnsi="Arial" w:cs="Arial"/>
          <w:b/>
          <w:i/>
          <w:sz w:val="22"/>
          <w:szCs w:val="22"/>
        </w:rPr>
        <w:t>.- Ft elszámolható</w:t>
      </w:r>
      <w:r w:rsidRPr="004E717F">
        <w:rPr>
          <w:rFonts w:ascii="Arial" w:hAnsi="Arial" w:cs="Arial"/>
          <w:sz w:val="22"/>
          <w:szCs w:val="22"/>
        </w:rPr>
        <w:t xml:space="preserve"> </w:t>
      </w:r>
      <w:r w:rsidRPr="004E717F">
        <w:rPr>
          <w:rFonts w:ascii="Arial" w:hAnsi="Arial" w:cs="Arial"/>
          <w:b/>
          <w:i/>
          <w:sz w:val="22"/>
          <w:szCs w:val="22"/>
        </w:rPr>
        <w:t>kiadással</w:t>
      </w:r>
    </w:p>
    <w:p w14:paraId="4271A695" w14:textId="450739A5" w:rsidR="000D7DB5" w:rsidRPr="004E717F" w:rsidRDefault="000D7DB5" w:rsidP="000D7DB5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4E717F">
        <w:rPr>
          <w:rFonts w:ascii="Arial" w:hAnsi="Arial" w:cs="Arial"/>
          <w:b/>
          <w:i/>
          <w:sz w:val="22"/>
          <w:szCs w:val="22"/>
        </w:rPr>
        <w:t>ac</w:t>
      </w:r>
      <w:proofErr w:type="spellEnd"/>
      <w:r w:rsidRPr="004E717F">
        <w:rPr>
          <w:rFonts w:ascii="Arial" w:hAnsi="Arial" w:cs="Arial"/>
          <w:b/>
          <w:i/>
          <w:sz w:val="22"/>
          <w:szCs w:val="22"/>
        </w:rPr>
        <w:t>) az elszámolási különbözetet – 1</w:t>
      </w:r>
      <w:r w:rsidR="004E717F" w:rsidRPr="004E717F">
        <w:rPr>
          <w:rFonts w:ascii="Arial" w:hAnsi="Arial" w:cs="Arial"/>
          <w:b/>
          <w:i/>
          <w:sz w:val="22"/>
          <w:szCs w:val="22"/>
        </w:rPr>
        <w:t> 383 076</w:t>
      </w:r>
      <w:r w:rsidRPr="004E717F">
        <w:rPr>
          <w:rFonts w:ascii="Arial" w:hAnsi="Arial" w:cs="Arial"/>
          <w:b/>
          <w:i/>
          <w:sz w:val="22"/>
          <w:szCs w:val="22"/>
        </w:rPr>
        <w:t>.- Ft</w:t>
      </w:r>
      <w:r w:rsidR="004E717F" w:rsidRPr="004E717F">
        <w:rPr>
          <w:rFonts w:ascii="Arial" w:hAnsi="Arial" w:cs="Arial"/>
          <w:b/>
          <w:i/>
          <w:sz w:val="22"/>
          <w:szCs w:val="22"/>
        </w:rPr>
        <w:t xml:space="preserve"> nettó összeggel</w:t>
      </w:r>
      <w:r w:rsidRPr="004E717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D1082B7" w14:textId="77777777" w:rsidR="000D7DB5" w:rsidRPr="004E717F" w:rsidRDefault="000D7DB5" w:rsidP="000D7DB5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</w:p>
    <w:p w14:paraId="1D735F21" w14:textId="2AFFC49D" w:rsidR="000D7DB5" w:rsidRPr="004E717F" w:rsidRDefault="000D7DB5" w:rsidP="000D7DB5">
      <w:pPr>
        <w:ind w:left="3192"/>
        <w:jc w:val="both"/>
        <w:rPr>
          <w:rFonts w:ascii="Arial" w:hAnsi="Arial" w:cs="Arial"/>
          <w:sz w:val="22"/>
          <w:szCs w:val="22"/>
        </w:rPr>
      </w:pPr>
      <w:r w:rsidRPr="004E717F">
        <w:rPr>
          <w:rFonts w:ascii="Arial" w:hAnsi="Arial" w:cs="Arial"/>
          <w:sz w:val="22"/>
          <w:szCs w:val="22"/>
        </w:rPr>
        <w:t>elfogadja, egyben a 202</w:t>
      </w:r>
      <w:r w:rsidR="002F4FE7" w:rsidRPr="004E717F">
        <w:rPr>
          <w:rFonts w:ascii="Arial" w:hAnsi="Arial" w:cs="Arial"/>
          <w:sz w:val="22"/>
          <w:szCs w:val="22"/>
        </w:rPr>
        <w:t>1</w:t>
      </w:r>
      <w:r w:rsidRPr="004E717F">
        <w:rPr>
          <w:rFonts w:ascii="Arial" w:hAnsi="Arial" w:cs="Arial"/>
          <w:sz w:val="22"/>
          <w:szCs w:val="22"/>
        </w:rPr>
        <w:t>. évben keletkezett fenntartási elszámolás kiadásait az önkormányzat</w:t>
      </w:r>
      <w:r w:rsidR="002F4FE7" w:rsidRPr="004E717F">
        <w:rPr>
          <w:rFonts w:ascii="Arial" w:hAnsi="Arial" w:cs="Arial"/>
          <w:sz w:val="22"/>
          <w:szCs w:val="22"/>
        </w:rPr>
        <w:t>.</w:t>
      </w:r>
      <w:r w:rsidRPr="004E717F">
        <w:rPr>
          <w:rFonts w:ascii="Arial" w:hAnsi="Arial" w:cs="Arial"/>
          <w:sz w:val="22"/>
          <w:szCs w:val="22"/>
        </w:rPr>
        <w:t xml:space="preserve"> 202</w:t>
      </w:r>
      <w:r w:rsidR="002F4FE7" w:rsidRPr="004E717F">
        <w:rPr>
          <w:rFonts w:ascii="Arial" w:hAnsi="Arial" w:cs="Arial"/>
          <w:sz w:val="22"/>
          <w:szCs w:val="22"/>
        </w:rPr>
        <w:t>2</w:t>
      </w:r>
      <w:r w:rsidRPr="004E717F">
        <w:rPr>
          <w:rFonts w:ascii="Arial" w:hAnsi="Arial" w:cs="Arial"/>
          <w:sz w:val="22"/>
          <w:szCs w:val="22"/>
        </w:rPr>
        <w:t xml:space="preserve">. évi költségvetésében biztosítja a temetőt üzemeltető Panteon Kegyeleti Szolgálati Kft. részére oly módon, hogy a nettó </w:t>
      </w:r>
      <w:r w:rsidR="004E717F" w:rsidRPr="004E717F">
        <w:rPr>
          <w:rFonts w:ascii="Arial" w:hAnsi="Arial" w:cs="Arial"/>
          <w:sz w:val="22"/>
          <w:szCs w:val="22"/>
        </w:rPr>
        <w:t>3 733 336</w:t>
      </w:r>
      <w:r w:rsidRPr="004E717F">
        <w:rPr>
          <w:rFonts w:ascii="Arial" w:hAnsi="Arial" w:cs="Arial"/>
          <w:sz w:val="22"/>
          <w:szCs w:val="22"/>
        </w:rPr>
        <w:t xml:space="preserve"> Ft bevétel kiszámlázása, illetve elszámolása mellett 2 </w:t>
      </w:r>
      <w:r w:rsidR="004E717F" w:rsidRPr="004E717F">
        <w:rPr>
          <w:rFonts w:ascii="Arial" w:hAnsi="Arial" w:cs="Arial"/>
          <w:sz w:val="22"/>
          <w:szCs w:val="22"/>
        </w:rPr>
        <w:t>4</w:t>
      </w:r>
      <w:r w:rsidRPr="004E717F">
        <w:rPr>
          <w:rFonts w:ascii="Arial" w:hAnsi="Arial" w:cs="Arial"/>
          <w:sz w:val="22"/>
          <w:szCs w:val="22"/>
        </w:rPr>
        <w:t>3</w:t>
      </w:r>
      <w:r w:rsidR="004E717F" w:rsidRPr="004E717F">
        <w:rPr>
          <w:rFonts w:ascii="Arial" w:hAnsi="Arial" w:cs="Arial"/>
          <w:sz w:val="22"/>
          <w:szCs w:val="22"/>
        </w:rPr>
        <w:t>0</w:t>
      </w:r>
      <w:r w:rsidRPr="004E717F">
        <w:rPr>
          <w:rFonts w:ascii="Arial" w:hAnsi="Arial" w:cs="Arial"/>
          <w:sz w:val="22"/>
          <w:szCs w:val="22"/>
        </w:rPr>
        <w:t xml:space="preserve"> </w:t>
      </w:r>
      <w:r w:rsidR="004E717F" w:rsidRPr="004E717F">
        <w:rPr>
          <w:rFonts w:ascii="Arial" w:hAnsi="Arial" w:cs="Arial"/>
          <w:sz w:val="22"/>
          <w:szCs w:val="22"/>
        </w:rPr>
        <w:t>780</w:t>
      </w:r>
      <w:r w:rsidRPr="004E717F">
        <w:rPr>
          <w:rFonts w:ascii="Arial" w:hAnsi="Arial" w:cs="Arial"/>
          <w:sz w:val="22"/>
          <w:szCs w:val="22"/>
        </w:rPr>
        <w:t xml:space="preserve"> Ft összeget feladat-ellátásra átadott pénzeszközként és nettó </w:t>
      </w:r>
      <w:r w:rsidR="004E717F" w:rsidRPr="004E717F">
        <w:rPr>
          <w:rFonts w:ascii="Arial" w:hAnsi="Arial" w:cs="Arial"/>
          <w:sz w:val="22"/>
          <w:szCs w:val="22"/>
        </w:rPr>
        <w:t>2 685 632</w:t>
      </w:r>
      <w:r w:rsidRPr="004E717F">
        <w:rPr>
          <w:rFonts w:ascii="Arial" w:hAnsi="Arial" w:cs="Arial"/>
          <w:sz w:val="22"/>
          <w:szCs w:val="22"/>
        </w:rPr>
        <w:t xml:space="preserve"> Ft összeget számla ellenében térít meg a szolgáltatónak;</w:t>
      </w:r>
    </w:p>
    <w:p w14:paraId="6E1534C0" w14:textId="68C1AA83" w:rsidR="000D7DB5" w:rsidRPr="004E717F" w:rsidRDefault="000D7DB5" w:rsidP="000D7DB5">
      <w:pPr>
        <w:numPr>
          <w:ilvl w:val="0"/>
          <w:numId w:val="6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717F">
        <w:rPr>
          <w:rFonts w:ascii="Arial" w:hAnsi="Arial" w:cs="Arial"/>
          <w:sz w:val="22"/>
          <w:szCs w:val="22"/>
        </w:rPr>
        <w:t xml:space="preserve">felkéri a város jegyzőjét, gondoskodjon az 1. pontban rögzített elszámolási különbözetnek </w:t>
      </w:r>
      <w:r w:rsidRPr="004E717F">
        <w:rPr>
          <w:rFonts w:ascii="Arial" w:hAnsi="Arial" w:cs="Arial"/>
          <w:i/>
          <w:iCs/>
          <w:sz w:val="22"/>
          <w:szCs w:val="22"/>
          <w:u w:val="single"/>
        </w:rPr>
        <w:t>202</w:t>
      </w:r>
      <w:r w:rsidR="002F4FE7" w:rsidRPr="004E717F">
        <w:rPr>
          <w:rFonts w:ascii="Arial" w:hAnsi="Arial" w:cs="Arial"/>
          <w:i/>
          <w:iCs/>
          <w:sz w:val="22"/>
          <w:szCs w:val="22"/>
          <w:u w:val="single"/>
        </w:rPr>
        <w:t>2</w:t>
      </w:r>
      <w:r w:rsidRPr="004E717F">
        <w:rPr>
          <w:rFonts w:ascii="Arial" w:hAnsi="Arial" w:cs="Arial"/>
          <w:i/>
          <w:iCs/>
          <w:sz w:val="22"/>
          <w:szCs w:val="22"/>
          <w:u w:val="single"/>
        </w:rPr>
        <w:t>. március 31-éig</w:t>
      </w:r>
      <w:r w:rsidRPr="004E717F">
        <w:rPr>
          <w:rFonts w:ascii="Arial" w:hAnsi="Arial" w:cs="Arial"/>
          <w:sz w:val="22"/>
          <w:szCs w:val="22"/>
        </w:rPr>
        <w:t xml:space="preserve"> – a Panteon Kft. részére – történő átutalásáról;</w:t>
      </w:r>
    </w:p>
    <w:p w14:paraId="3E9599B1" w14:textId="5606D7DB" w:rsidR="000D7DB5" w:rsidRPr="00B7433A" w:rsidRDefault="000D7DB5" w:rsidP="000D7DB5">
      <w:pPr>
        <w:numPr>
          <w:ilvl w:val="0"/>
          <w:numId w:val="6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433A">
        <w:rPr>
          <w:rFonts w:ascii="Arial" w:hAnsi="Arial" w:cs="Arial"/>
          <w:sz w:val="22"/>
          <w:szCs w:val="22"/>
        </w:rPr>
        <w:t>az üzemeltető által javasolt 202</w:t>
      </w:r>
      <w:r w:rsidR="002F4FE7" w:rsidRPr="00B7433A">
        <w:rPr>
          <w:rFonts w:ascii="Arial" w:hAnsi="Arial" w:cs="Arial"/>
          <w:sz w:val="22"/>
          <w:szCs w:val="22"/>
        </w:rPr>
        <w:t>2</w:t>
      </w:r>
      <w:r w:rsidRPr="00B7433A">
        <w:rPr>
          <w:rFonts w:ascii="Arial" w:hAnsi="Arial" w:cs="Arial"/>
          <w:sz w:val="22"/>
          <w:szCs w:val="22"/>
        </w:rPr>
        <w:t xml:space="preserve">. évi fenntartási üzemeltetési feladatokat az alábbiak szerint határozza meg: 5 db gömbkőris beszerzését, </w:t>
      </w:r>
      <w:r w:rsidR="002F4FE7" w:rsidRPr="00B7433A">
        <w:rPr>
          <w:rFonts w:ascii="Arial" w:hAnsi="Arial" w:cs="Arial"/>
          <w:sz w:val="22"/>
          <w:szCs w:val="22"/>
        </w:rPr>
        <w:t xml:space="preserve">a ravatalozónál lévő padok cseréjét, </w:t>
      </w:r>
      <w:r w:rsidRPr="00B7433A">
        <w:rPr>
          <w:rFonts w:ascii="Arial" w:hAnsi="Arial" w:cs="Arial"/>
          <w:sz w:val="22"/>
          <w:szCs w:val="22"/>
        </w:rPr>
        <w:t>valamint a növényzet ápolásának, rendben tartásának folytatását.</w:t>
      </w:r>
    </w:p>
    <w:p w14:paraId="0C360388" w14:textId="77777777" w:rsidR="000D7DB5" w:rsidRPr="007733E8" w:rsidRDefault="000D7DB5" w:rsidP="000D7DB5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0F321EEC" w14:textId="77777777" w:rsidR="000D7DB5" w:rsidRPr="007733E8" w:rsidRDefault="000D7DB5" w:rsidP="000D7DB5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10D90526" w14:textId="77777777" w:rsidR="000D7DB5" w:rsidRPr="002F4FE7" w:rsidRDefault="000D7DB5" w:rsidP="000D7DB5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</w:rPr>
      </w:pPr>
    </w:p>
    <w:p w14:paraId="70A74C3B" w14:textId="78A294EC" w:rsidR="000D7DB5" w:rsidRPr="002F4FE7" w:rsidRDefault="000D7DB5" w:rsidP="000D7DB5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i/>
          <w:iCs/>
          <w:sz w:val="22"/>
          <w:szCs w:val="22"/>
        </w:rPr>
        <w:t>Határidő:</w:t>
      </w:r>
      <w:r w:rsidRPr="002F4FE7">
        <w:rPr>
          <w:rFonts w:ascii="Arial" w:hAnsi="Arial" w:cs="Arial"/>
          <w:sz w:val="22"/>
          <w:szCs w:val="22"/>
        </w:rPr>
        <w:t xml:space="preserve"> 202</w:t>
      </w:r>
      <w:r w:rsidR="002F4FE7" w:rsidRPr="002F4FE7">
        <w:rPr>
          <w:rFonts w:ascii="Arial" w:hAnsi="Arial" w:cs="Arial"/>
          <w:sz w:val="22"/>
          <w:szCs w:val="22"/>
        </w:rPr>
        <w:t>2</w:t>
      </w:r>
      <w:r w:rsidRPr="002F4FE7">
        <w:rPr>
          <w:rFonts w:ascii="Arial" w:hAnsi="Arial" w:cs="Arial"/>
          <w:sz w:val="22"/>
          <w:szCs w:val="22"/>
        </w:rPr>
        <w:t>. március 31. (az 1. és 2. pont esetében)</w:t>
      </w:r>
    </w:p>
    <w:p w14:paraId="5D2473EF" w14:textId="538F108A" w:rsidR="000D7DB5" w:rsidRPr="002F4FE7" w:rsidRDefault="000D7DB5" w:rsidP="000D7DB5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iCs/>
          <w:sz w:val="22"/>
          <w:szCs w:val="22"/>
        </w:rPr>
        <w:t xml:space="preserve">               202</w:t>
      </w:r>
      <w:r w:rsidR="002F4FE7" w:rsidRPr="002F4FE7">
        <w:rPr>
          <w:rFonts w:ascii="Arial" w:hAnsi="Arial" w:cs="Arial"/>
          <w:iCs/>
          <w:sz w:val="22"/>
          <w:szCs w:val="22"/>
        </w:rPr>
        <w:t>2</w:t>
      </w:r>
      <w:r w:rsidRPr="002F4FE7">
        <w:rPr>
          <w:rFonts w:ascii="Arial" w:hAnsi="Arial" w:cs="Arial"/>
          <w:iCs/>
          <w:sz w:val="22"/>
          <w:szCs w:val="22"/>
        </w:rPr>
        <w:t>.</w:t>
      </w:r>
      <w:r w:rsidRPr="002F4FE7">
        <w:rPr>
          <w:rFonts w:ascii="Arial" w:hAnsi="Arial" w:cs="Arial"/>
          <w:sz w:val="22"/>
          <w:szCs w:val="22"/>
        </w:rPr>
        <w:t xml:space="preserve"> szeptember 1. (a 3. pont esetében)</w:t>
      </w:r>
    </w:p>
    <w:p w14:paraId="5A808571" w14:textId="77777777" w:rsidR="000D7DB5" w:rsidRPr="002F4FE7" w:rsidRDefault="000D7DB5" w:rsidP="000D7DB5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0F8C364A" w14:textId="77777777" w:rsidR="000D7DB5" w:rsidRPr="002F4FE7" w:rsidRDefault="000D7DB5" w:rsidP="000D7DB5">
      <w:pPr>
        <w:ind w:left="2835"/>
        <w:jc w:val="both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i/>
          <w:iCs/>
          <w:sz w:val="22"/>
          <w:szCs w:val="22"/>
        </w:rPr>
        <w:t>Felelős</w:t>
      </w:r>
      <w:r w:rsidRPr="002F4FE7">
        <w:rPr>
          <w:rFonts w:ascii="Arial" w:hAnsi="Arial" w:cs="Arial"/>
          <w:sz w:val="22"/>
          <w:szCs w:val="22"/>
        </w:rPr>
        <w:t>: Kondriczné dr. Varga Erzsébet jegyző</w:t>
      </w:r>
    </w:p>
    <w:p w14:paraId="110B807D" w14:textId="77777777" w:rsidR="000D7DB5" w:rsidRPr="002F4FE7" w:rsidRDefault="000D7DB5" w:rsidP="000D7DB5">
      <w:pPr>
        <w:tabs>
          <w:tab w:val="left" w:pos="366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sz w:val="22"/>
          <w:szCs w:val="22"/>
        </w:rPr>
        <w:lastRenderedPageBreak/>
        <w:tab/>
        <w:t xml:space="preserve">  (a határozat megküldéséért)</w:t>
      </w:r>
    </w:p>
    <w:p w14:paraId="014CF974" w14:textId="77777777" w:rsidR="000D7DB5" w:rsidRPr="002F4FE7" w:rsidRDefault="000D7DB5" w:rsidP="000D7DB5">
      <w:pPr>
        <w:tabs>
          <w:tab w:val="left" w:pos="3668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010A99E8" w14:textId="0D96E795" w:rsidR="000D7DB5" w:rsidRPr="002F4FE7" w:rsidRDefault="000D7DB5" w:rsidP="000D7DB5">
      <w:pPr>
        <w:ind w:left="2835"/>
        <w:jc w:val="both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i/>
          <w:iCs/>
          <w:sz w:val="22"/>
          <w:szCs w:val="22"/>
        </w:rPr>
        <w:t xml:space="preserve">Határozatról </w:t>
      </w:r>
      <w:proofErr w:type="gramStart"/>
      <w:r w:rsidRPr="002F4FE7">
        <w:rPr>
          <w:rFonts w:ascii="Arial" w:hAnsi="Arial" w:cs="Arial"/>
          <w:i/>
          <w:iCs/>
          <w:sz w:val="22"/>
          <w:szCs w:val="22"/>
        </w:rPr>
        <w:t>értesül:</w:t>
      </w:r>
      <w:r w:rsidRPr="002F4FE7">
        <w:rPr>
          <w:rFonts w:ascii="Arial" w:hAnsi="Arial" w:cs="Arial"/>
          <w:sz w:val="22"/>
          <w:szCs w:val="22"/>
        </w:rPr>
        <w:t xml:space="preserve"> </w:t>
      </w:r>
      <w:r w:rsidR="002F4FE7" w:rsidRPr="002F4FE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F4FE7">
        <w:rPr>
          <w:rFonts w:ascii="Arial" w:hAnsi="Arial" w:cs="Arial"/>
          <w:sz w:val="22"/>
          <w:szCs w:val="22"/>
        </w:rPr>
        <w:t>Panteon Kft., Szekszárd</w:t>
      </w:r>
    </w:p>
    <w:p w14:paraId="0EBF06B1" w14:textId="327A5726" w:rsidR="000D7DB5" w:rsidRPr="002F4FE7" w:rsidRDefault="000D7DB5" w:rsidP="000D7DB5">
      <w:pPr>
        <w:ind w:left="2835"/>
        <w:jc w:val="both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sz w:val="22"/>
          <w:szCs w:val="22"/>
        </w:rPr>
        <w:t xml:space="preserve">                                  </w:t>
      </w:r>
      <w:r w:rsidR="002F4FE7" w:rsidRPr="002F4FE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F4FE7">
        <w:rPr>
          <w:rFonts w:ascii="Arial" w:hAnsi="Arial" w:cs="Arial"/>
          <w:sz w:val="22"/>
          <w:szCs w:val="22"/>
        </w:rPr>
        <w:t>Bátaszéki  KÖH</w:t>
      </w:r>
      <w:proofErr w:type="gramEnd"/>
      <w:r w:rsidRPr="002F4FE7">
        <w:rPr>
          <w:rFonts w:ascii="Arial" w:hAnsi="Arial" w:cs="Arial"/>
          <w:sz w:val="22"/>
          <w:szCs w:val="22"/>
        </w:rPr>
        <w:t xml:space="preserve"> pénzügyi iroda</w:t>
      </w:r>
    </w:p>
    <w:p w14:paraId="5170761F" w14:textId="77777777" w:rsidR="000D7DB5" w:rsidRPr="002F4FE7" w:rsidRDefault="000D7DB5" w:rsidP="000D7DB5">
      <w:pPr>
        <w:ind w:left="4962"/>
        <w:jc w:val="both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sz w:val="22"/>
          <w:szCs w:val="22"/>
        </w:rPr>
        <w:t>Bátaszéki KÖH Városüzemeltetési          Iroda</w:t>
      </w:r>
    </w:p>
    <w:p w14:paraId="62706F32" w14:textId="713F093B" w:rsidR="000D7DB5" w:rsidRDefault="000D7DB5" w:rsidP="000D7DB5">
      <w:pPr>
        <w:ind w:left="2835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sz w:val="22"/>
          <w:szCs w:val="22"/>
        </w:rPr>
        <w:t xml:space="preserve">                                  </w:t>
      </w:r>
      <w:r w:rsidR="002F4FE7" w:rsidRPr="002F4FE7">
        <w:rPr>
          <w:rFonts w:ascii="Arial" w:hAnsi="Arial" w:cs="Arial"/>
          <w:sz w:val="22"/>
          <w:szCs w:val="22"/>
        </w:rPr>
        <w:t xml:space="preserve"> </w:t>
      </w:r>
      <w:r w:rsidRPr="002F4FE7">
        <w:rPr>
          <w:rFonts w:ascii="Arial" w:hAnsi="Arial" w:cs="Arial"/>
          <w:sz w:val="22"/>
          <w:szCs w:val="22"/>
        </w:rPr>
        <w:t>Irattár</w:t>
      </w:r>
    </w:p>
    <w:p w14:paraId="0E66B0ED" w14:textId="77777777" w:rsidR="000D7DB5" w:rsidRDefault="000D7DB5" w:rsidP="000D7DB5">
      <w:pPr>
        <w:jc w:val="center"/>
        <w:rPr>
          <w:rFonts w:ascii="Calibri" w:hAnsi="Calibri"/>
          <w:color w:val="3366FF"/>
          <w:sz w:val="22"/>
          <w:szCs w:val="22"/>
        </w:rPr>
      </w:pPr>
    </w:p>
    <w:p w14:paraId="149E2CD2" w14:textId="77777777" w:rsidR="000D7DB5" w:rsidRDefault="000D7DB5" w:rsidP="000D7DB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A0ADEBC" w14:textId="77777777" w:rsidR="000D7DB5" w:rsidRPr="00D9303B" w:rsidRDefault="000D7DB5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0D7DB5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CC517F3"/>
    <w:multiLevelType w:val="hybridMultilevel"/>
    <w:tmpl w:val="76A05190"/>
    <w:lvl w:ilvl="0" w:tplc="4CF6DE52">
      <w:start w:val="1"/>
      <w:numFmt w:val="decimal"/>
      <w:lvlText w:val="%1.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1722A94"/>
    <w:multiLevelType w:val="hybridMultilevel"/>
    <w:tmpl w:val="DDA00650"/>
    <w:lvl w:ilvl="0" w:tplc="EE887F0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D7DB5"/>
    <w:rsid w:val="000E1B63"/>
    <w:rsid w:val="00105AE6"/>
    <w:rsid w:val="0021070F"/>
    <w:rsid w:val="00217B18"/>
    <w:rsid w:val="002654BE"/>
    <w:rsid w:val="002F4FE7"/>
    <w:rsid w:val="00310CE9"/>
    <w:rsid w:val="0032605A"/>
    <w:rsid w:val="00332C16"/>
    <w:rsid w:val="003F5633"/>
    <w:rsid w:val="0042566B"/>
    <w:rsid w:val="004D6B28"/>
    <w:rsid w:val="004E04CF"/>
    <w:rsid w:val="004E717F"/>
    <w:rsid w:val="00523FB3"/>
    <w:rsid w:val="005D08F5"/>
    <w:rsid w:val="005D4B45"/>
    <w:rsid w:val="005E220A"/>
    <w:rsid w:val="006C2F4C"/>
    <w:rsid w:val="006D5DC7"/>
    <w:rsid w:val="007557E4"/>
    <w:rsid w:val="007733E8"/>
    <w:rsid w:val="00796729"/>
    <w:rsid w:val="008D3905"/>
    <w:rsid w:val="009071CA"/>
    <w:rsid w:val="009663F9"/>
    <w:rsid w:val="00A64FDF"/>
    <w:rsid w:val="00A73F9F"/>
    <w:rsid w:val="00AC2A81"/>
    <w:rsid w:val="00AE25E3"/>
    <w:rsid w:val="00B105FE"/>
    <w:rsid w:val="00B308A2"/>
    <w:rsid w:val="00B7433A"/>
    <w:rsid w:val="00BB1F10"/>
    <w:rsid w:val="00BD6991"/>
    <w:rsid w:val="00C4593A"/>
    <w:rsid w:val="00C971CA"/>
    <w:rsid w:val="00CF0BCE"/>
    <w:rsid w:val="00D04C18"/>
    <w:rsid w:val="00DA5EEA"/>
    <w:rsid w:val="00E14821"/>
    <w:rsid w:val="00E41681"/>
    <w:rsid w:val="00ED4DCE"/>
    <w:rsid w:val="00F054D2"/>
    <w:rsid w:val="00F1146B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DCD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0D7DB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0D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Cm">
    <w:name w:val="Title"/>
    <w:basedOn w:val="Norml"/>
    <w:next w:val="Alcm"/>
    <w:link w:val="CmChar"/>
    <w:uiPriority w:val="10"/>
    <w:qFormat/>
    <w:rsid w:val="000D7DB5"/>
    <w:pPr>
      <w:jc w:val="center"/>
    </w:pPr>
    <w:rPr>
      <w:b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0D7DB5"/>
    <w:rPr>
      <w:b/>
      <w:sz w:val="4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Erzsébet Kondriczné dr. Varga</cp:lastModifiedBy>
  <cp:revision>30</cp:revision>
  <dcterms:created xsi:type="dcterms:W3CDTF">2020-08-05T07:06:00Z</dcterms:created>
  <dcterms:modified xsi:type="dcterms:W3CDTF">2022-01-20T11:49:00Z</dcterms:modified>
</cp:coreProperties>
</file>