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EA" w:rsidRPr="00ED4DCE" w:rsidRDefault="00DA5EEA" w:rsidP="00DA5EEA">
      <w:pPr>
        <w:rPr>
          <w:color w:val="3366FF"/>
        </w:rPr>
      </w:pPr>
    </w:p>
    <w:p w:rsidR="00CA192D" w:rsidRPr="00365F10" w:rsidRDefault="00CA192D" w:rsidP="00CA192D">
      <w:pPr>
        <w:jc w:val="right"/>
        <w:rPr>
          <w:i/>
          <w:color w:val="3366FF"/>
          <w:sz w:val="22"/>
          <w:szCs w:val="22"/>
        </w:rPr>
      </w:pPr>
      <w:r w:rsidRPr="00365F10">
        <w:rPr>
          <w:i/>
          <w:color w:val="3366FF"/>
          <w:sz w:val="22"/>
          <w:szCs w:val="22"/>
        </w:rPr>
        <w:t>A határozati javaslat elfogadásához</w:t>
      </w:r>
    </w:p>
    <w:p w:rsidR="00CA192D" w:rsidRDefault="00CA192D" w:rsidP="00CA192D">
      <w:pPr>
        <w:jc w:val="right"/>
        <w:rPr>
          <w:i/>
          <w:color w:val="3366FF"/>
          <w:sz w:val="22"/>
          <w:szCs w:val="22"/>
        </w:rPr>
      </w:pPr>
      <w:proofErr w:type="gramStart"/>
      <w:r w:rsidRPr="00365F10">
        <w:rPr>
          <w:b/>
          <w:bCs/>
          <w:i/>
          <w:color w:val="3366FF"/>
          <w:sz w:val="22"/>
          <w:szCs w:val="22"/>
          <w:u w:val="single"/>
        </w:rPr>
        <w:t>egyszerű</w:t>
      </w:r>
      <w:proofErr w:type="gramEnd"/>
      <w:r w:rsidRPr="00365F10">
        <w:rPr>
          <w:i/>
          <w:color w:val="3366FF"/>
          <w:sz w:val="22"/>
          <w:szCs w:val="22"/>
        </w:rPr>
        <w:t xml:space="preserve"> többség szükséges,</w:t>
      </w:r>
    </w:p>
    <w:p w:rsidR="00CA192D" w:rsidRDefault="00CA192D" w:rsidP="00CA192D">
      <w:pPr>
        <w:jc w:val="right"/>
        <w:rPr>
          <w:i/>
          <w:color w:val="3366FF"/>
          <w:sz w:val="22"/>
          <w:szCs w:val="22"/>
        </w:rPr>
      </w:pPr>
      <w:proofErr w:type="gramStart"/>
      <w:r>
        <w:rPr>
          <w:i/>
          <w:color w:val="3366FF"/>
          <w:sz w:val="22"/>
          <w:szCs w:val="22"/>
        </w:rPr>
        <w:t>a</w:t>
      </w:r>
      <w:proofErr w:type="gramEnd"/>
      <w:r>
        <w:rPr>
          <w:i/>
          <w:color w:val="3366FF"/>
          <w:sz w:val="22"/>
          <w:szCs w:val="22"/>
        </w:rPr>
        <w:t xml:space="preserve"> rendelet tervezet elfogadásához</w:t>
      </w:r>
    </w:p>
    <w:p w:rsidR="00CA192D" w:rsidRPr="00365F10" w:rsidRDefault="00CA192D" w:rsidP="00CA192D">
      <w:pPr>
        <w:jc w:val="right"/>
        <w:rPr>
          <w:i/>
          <w:color w:val="3366FF"/>
          <w:sz w:val="22"/>
          <w:szCs w:val="22"/>
        </w:rPr>
      </w:pPr>
      <w:proofErr w:type="gramStart"/>
      <w:r>
        <w:rPr>
          <w:b/>
          <w:i/>
          <w:color w:val="3366FF"/>
          <w:sz w:val="22"/>
          <w:szCs w:val="22"/>
          <w:u w:val="single"/>
        </w:rPr>
        <w:t>az</w:t>
      </w:r>
      <w:proofErr w:type="gramEnd"/>
      <w:r>
        <w:rPr>
          <w:b/>
          <w:i/>
          <w:color w:val="3366FF"/>
          <w:sz w:val="22"/>
          <w:szCs w:val="22"/>
          <w:u w:val="single"/>
        </w:rPr>
        <w:t xml:space="preserve"> </w:t>
      </w:r>
      <w:proofErr w:type="spellStart"/>
      <w:r>
        <w:rPr>
          <w:b/>
          <w:i/>
          <w:color w:val="3366FF"/>
          <w:sz w:val="22"/>
          <w:szCs w:val="22"/>
          <w:u w:val="single"/>
        </w:rPr>
        <w:t>Mötv</w:t>
      </w:r>
      <w:proofErr w:type="spellEnd"/>
      <w:r>
        <w:rPr>
          <w:b/>
          <w:i/>
          <w:color w:val="3366FF"/>
          <w:sz w:val="22"/>
          <w:szCs w:val="22"/>
          <w:u w:val="single"/>
        </w:rPr>
        <w:t>. 50. §-</w:t>
      </w:r>
      <w:proofErr w:type="gramStart"/>
      <w:r>
        <w:rPr>
          <w:b/>
          <w:i/>
          <w:color w:val="3366FF"/>
          <w:sz w:val="22"/>
          <w:szCs w:val="22"/>
          <w:u w:val="single"/>
        </w:rPr>
        <w:t>a</w:t>
      </w:r>
      <w:proofErr w:type="gramEnd"/>
      <w:r>
        <w:rPr>
          <w:b/>
          <w:i/>
          <w:color w:val="3366FF"/>
          <w:sz w:val="22"/>
          <w:szCs w:val="22"/>
          <w:u w:val="single"/>
        </w:rPr>
        <w:t xml:space="preserve"> alapján minősített </w:t>
      </w:r>
      <w:r>
        <w:rPr>
          <w:i/>
          <w:color w:val="3366FF"/>
          <w:sz w:val="22"/>
          <w:szCs w:val="22"/>
        </w:rPr>
        <w:t xml:space="preserve">többség </w:t>
      </w:r>
      <w:proofErr w:type="spellStart"/>
      <w:r>
        <w:rPr>
          <w:i/>
          <w:color w:val="3366FF"/>
          <w:sz w:val="22"/>
          <w:szCs w:val="22"/>
        </w:rPr>
        <w:t>szkséges</w:t>
      </w:r>
      <w:proofErr w:type="spellEnd"/>
      <w:r>
        <w:rPr>
          <w:i/>
          <w:color w:val="3366FF"/>
          <w:sz w:val="22"/>
          <w:szCs w:val="22"/>
        </w:rPr>
        <w:t>,</w:t>
      </w:r>
    </w:p>
    <w:p w:rsidR="00CA192D" w:rsidRDefault="00CA192D" w:rsidP="00CA192D">
      <w:pPr>
        <w:jc w:val="right"/>
        <w:rPr>
          <w:i/>
          <w:color w:val="3366FF"/>
          <w:sz w:val="22"/>
          <w:szCs w:val="22"/>
        </w:rPr>
      </w:pPr>
      <w:proofErr w:type="gramStart"/>
      <w:r w:rsidRPr="00365F10">
        <w:rPr>
          <w:i/>
          <w:color w:val="3366FF"/>
          <w:sz w:val="22"/>
          <w:szCs w:val="22"/>
        </w:rPr>
        <w:t>az</w:t>
      </w:r>
      <w:proofErr w:type="gramEnd"/>
      <w:r w:rsidRPr="00365F10">
        <w:rPr>
          <w:i/>
          <w:color w:val="3366FF"/>
          <w:sz w:val="22"/>
          <w:szCs w:val="22"/>
        </w:rPr>
        <w:t xml:space="preserve"> előterjesztés </w:t>
      </w:r>
      <w:r w:rsidRPr="00365F10">
        <w:rPr>
          <w:b/>
          <w:i/>
          <w:color w:val="3366FF"/>
          <w:sz w:val="22"/>
          <w:szCs w:val="22"/>
          <w:u w:val="single"/>
        </w:rPr>
        <w:t>nyilvános ülésen tárgyalható</w:t>
      </w:r>
      <w:r w:rsidRPr="00365F10">
        <w:rPr>
          <w:i/>
          <w:color w:val="3366FF"/>
          <w:sz w:val="22"/>
          <w:szCs w:val="22"/>
        </w:rPr>
        <w:t>!</w:t>
      </w:r>
    </w:p>
    <w:p w:rsidR="00CA192D" w:rsidRDefault="00CA192D" w:rsidP="00CA192D">
      <w:pPr>
        <w:jc w:val="both"/>
        <w:rPr>
          <w:color w:val="3366FF"/>
        </w:rPr>
      </w:pPr>
    </w:p>
    <w:p w:rsidR="00CA192D" w:rsidRDefault="00CA192D" w:rsidP="00CA192D">
      <w:pPr>
        <w:jc w:val="both"/>
        <w:rPr>
          <w:color w:val="3366FF"/>
        </w:rPr>
      </w:pPr>
    </w:p>
    <w:p w:rsidR="00CA192D" w:rsidRDefault="00CA192D" w:rsidP="00CA192D">
      <w:pPr>
        <w:jc w:val="both"/>
        <w:rPr>
          <w:color w:val="3366FF"/>
        </w:rPr>
      </w:pPr>
    </w:p>
    <w:p w:rsidR="00CA192D" w:rsidRDefault="00E60256" w:rsidP="00CA192D">
      <w:pPr>
        <w:jc w:val="center"/>
        <w:rPr>
          <w:rFonts w:ascii="Arial" w:hAnsi="Arial" w:cs="Arial"/>
          <w:bCs/>
          <w:i/>
          <w:color w:val="3366FF"/>
          <w:sz w:val="32"/>
          <w:szCs w:val="32"/>
          <w:u w:val="single"/>
        </w:rPr>
      </w:pPr>
      <w:r>
        <w:rPr>
          <w:rFonts w:ascii="Arial" w:hAnsi="Arial" w:cs="Arial"/>
          <w:bCs/>
          <w:i/>
          <w:color w:val="3366FF"/>
          <w:sz w:val="32"/>
          <w:szCs w:val="32"/>
          <w:u w:val="single"/>
        </w:rPr>
        <w:t>36</w:t>
      </w:r>
      <w:r w:rsidR="008F4AAB">
        <w:rPr>
          <w:rFonts w:ascii="Arial" w:hAnsi="Arial" w:cs="Arial"/>
          <w:bCs/>
          <w:i/>
          <w:color w:val="3366FF"/>
          <w:sz w:val="32"/>
          <w:szCs w:val="32"/>
          <w:u w:val="single"/>
        </w:rPr>
        <w:t>.</w:t>
      </w:r>
      <w:r w:rsidR="00CA192D">
        <w:rPr>
          <w:rFonts w:ascii="Arial" w:hAnsi="Arial" w:cs="Arial"/>
          <w:bCs/>
          <w:i/>
          <w:color w:val="3366FF"/>
          <w:sz w:val="32"/>
          <w:szCs w:val="32"/>
          <w:u w:val="single"/>
        </w:rPr>
        <w:t xml:space="preserve"> számú előterjesztés</w:t>
      </w:r>
    </w:p>
    <w:p w:rsidR="00CA192D" w:rsidRDefault="00CA192D" w:rsidP="00CA192D">
      <w:pPr>
        <w:jc w:val="center"/>
        <w:rPr>
          <w:rFonts w:ascii="Arial" w:hAnsi="Arial" w:cs="Arial"/>
          <w:i/>
          <w:iCs/>
          <w:color w:val="3366FF"/>
          <w:u w:val="single"/>
        </w:rPr>
      </w:pPr>
    </w:p>
    <w:p w:rsidR="00CA192D" w:rsidRDefault="00CA192D" w:rsidP="00CA192D">
      <w:pPr>
        <w:jc w:val="center"/>
        <w:rPr>
          <w:rFonts w:ascii="Arial" w:hAnsi="Arial" w:cs="Arial"/>
          <w:color w:val="3366FF"/>
          <w:sz w:val="22"/>
          <w:szCs w:val="22"/>
        </w:rPr>
      </w:pPr>
      <w:r>
        <w:rPr>
          <w:rFonts w:ascii="Arial" w:hAnsi="Arial" w:cs="Arial"/>
          <w:color w:val="3366FF"/>
          <w:sz w:val="22"/>
          <w:szCs w:val="22"/>
        </w:rPr>
        <w:t>Bátaszék Város Önkormányzata</w:t>
      </w:r>
      <w:r w:rsidR="00181AD1">
        <w:rPr>
          <w:rFonts w:ascii="Arial" w:hAnsi="Arial" w:cs="Arial"/>
          <w:color w:val="3366FF"/>
          <w:sz w:val="22"/>
          <w:szCs w:val="22"/>
        </w:rPr>
        <w:t xml:space="preserve"> Képviselő-testületének 2022. </w:t>
      </w:r>
      <w:r w:rsidR="008F4AAB">
        <w:rPr>
          <w:rFonts w:ascii="Arial" w:hAnsi="Arial" w:cs="Arial"/>
          <w:color w:val="3366FF"/>
          <w:sz w:val="22"/>
          <w:szCs w:val="22"/>
        </w:rPr>
        <w:t>március 2</w:t>
      </w:r>
      <w:r>
        <w:rPr>
          <w:rFonts w:ascii="Arial" w:hAnsi="Arial" w:cs="Arial"/>
          <w:color w:val="3366FF"/>
          <w:sz w:val="22"/>
          <w:szCs w:val="22"/>
        </w:rPr>
        <w:t>.-</w:t>
      </w:r>
      <w:r w:rsidR="008F4AAB">
        <w:rPr>
          <w:rFonts w:ascii="Arial" w:hAnsi="Arial" w:cs="Arial"/>
          <w:color w:val="3366FF"/>
          <w:sz w:val="22"/>
          <w:szCs w:val="22"/>
        </w:rPr>
        <w:t>á</w:t>
      </w:r>
      <w:r>
        <w:rPr>
          <w:rFonts w:ascii="Arial" w:hAnsi="Arial" w:cs="Arial"/>
          <w:color w:val="3366FF"/>
          <w:sz w:val="22"/>
          <w:szCs w:val="22"/>
        </w:rPr>
        <w:t>n,</w:t>
      </w:r>
    </w:p>
    <w:p w:rsidR="00CA192D" w:rsidRDefault="00CA192D" w:rsidP="00CA192D">
      <w:pPr>
        <w:spacing w:before="120"/>
        <w:jc w:val="center"/>
        <w:rPr>
          <w:rFonts w:ascii="Arial" w:hAnsi="Arial" w:cs="Arial"/>
          <w:color w:val="3366FF"/>
          <w:sz w:val="22"/>
          <w:szCs w:val="22"/>
        </w:rPr>
      </w:pPr>
      <w:r>
        <w:rPr>
          <w:rFonts w:ascii="Arial" w:hAnsi="Arial" w:cs="Arial"/>
          <w:color w:val="3366FF"/>
          <w:sz w:val="22"/>
          <w:szCs w:val="22"/>
        </w:rPr>
        <w:t>16 órakor megtartandó</w:t>
      </w:r>
      <w:r w:rsidR="00BC03B7">
        <w:rPr>
          <w:rFonts w:ascii="Arial" w:hAnsi="Arial" w:cs="Arial"/>
          <w:color w:val="3366FF"/>
          <w:sz w:val="22"/>
          <w:szCs w:val="22"/>
        </w:rPr>
        <w:t xml:space="preserve"> RENDKÍVÜLI</w:t>
      </w:r>
      <w:r>
        <w:rPr>
          <w:rFonts w:ascii="Arial" w:hAnsi="Arial" w:cs="Arial"/>
          <w:caps/>
          <w:color w:val="3366FF"/>
          <w:sz w:val="22"/>
          <w:szCs w:val="22"/>
        </w:rPr>
        <w:t xml:space="preserve"> </w:t>
      </w:r>
      <w:r>
        <w:rPr>
          <w:rFonts w:ascii="Arial" w:hAnsi="Arial" w:cs="Arial"/>
          <w:color w:val="3366FF"/>
          <w:sz w:val="22"/>
          <w:szCs w:val="22"/>
        </w:rPr>
        <w:t>ülésére</w:t>
      </w:r>
    </w:p>
    <w:p w:rsidR="00DA5EEA" w:rsidRPr="00ED4DCE" w:rsidRDefault="00DA5EEA" w:rsidP="00DA5EEA">
      <w:pPr>
        <w:jc w:val="center"/>
        <w:rPr>
          <w:color w:val="3366FF"/>
        </w:rPr>
      </w:pPr>
    </w:p>
    <w:p w:rsidR="00DA5EEA" w:rsidRPr="00357171" w:rsidRDefault="00357171" w:rsidP="00DA5EEA">
      <w:pPr>
        <w:widowControl w:val="0"/>
        <w:tabs>
          <w:tab w:val="left" w:pos="540"/>
        </w:tabs>
        <w:autoSpaceDE w:val="0"/>
        <w:autoSpaceDN w:val="0"/>
        <w:adjustRightInd w:val="0"/>
        <w:jc w:val="center"/>
        <w:rPr>
          <w:rFonts w:ascii="Arial" w:hAnsi="Arial" w:cs="Arial"/>
          <w:bCs/>
          <w:iCs/>
          <w:color w:val="3366FF"/>
          <w:sz w:val="32"/>
          <w:szCs w:val="32"/>
          <w:u w:val="single"/>
        </w:rPr>
      </w:pPr>
      <w:r w:rsidRPr="00357171">
        <w:rPr>
          <w:rFonts w:ascii="Arial" w:hAnsi="Arial" w:cs="Arial"/>
          <w:bCs/>
          <w:iCs/>
          <w:color w:val="3366FF"/>
          <w:sz w:val="32"/>
          <w:szCs w:val="32"/>
          <w:u w:val="single"/>
        </w:rPr>
        <w:t>Bátaszék Város Ö</w:t>
      </w:r>
      <w:r w:rsidR="00EB715D" w:rsidRPr="00357171">
        <w:rPr>
          <w:rFonts w:ascii="Arial" w:hAnsi="Arial" w:cs="Arial"/>
          <w:bCs/>
          <w:iCs/>
          <w:color w:val="3366FF"/>
          <w:sz w:val="32"/>
          <w:szCs w:val="32"/>
          <w:u w:val="single"/>
        </w:rPr>
        <w:t>nkormányzat</w:t>
      </w:r>
      <w:r w:rsidRPr="00357171">
        <w:rPr>
          <w:rFonts w:ascii="Arial" w:hAnsi="Arial" w:cs="Arial"/>
          <w:bCs/>
          <w:iCs/>
          <w:color w:val="3366FF"/>
          <w:sz w:val="32"/>
          <w:szCs w:val="32"/>
          <w:u w:val="single"/>
        </w:rPr>
        <w:t>a</w:t>
      </w:r>
      <w:r w:rsidR="00EB715D" w:rsidRPr="00357171">
        <w:rPr>
          <w:rFonts w:ascii="Arial" w:hAnsi="Arial" w:cs="Arial"/>
          <w:bCs/>
          <w:iCs/>
          <w:color w:val="3366FF"/>
          <w:sz w:val="32"/>
          <w:szCs w:val="32"/>
          <w:u w:val="single"/>
        </w:rPr>
        <w:t xml:space="preserve"> 202</w:t>
      </w:r>
      <w:r w:rsidR="000610D0">
        <w:rPr>
          <w:rFonts w:ascii="Arial" w:hAnsi="Arial" w:cs="Arial"/>
          <w:bCs/>
          <w:iCs/>
          <w:color w:val="3366FF"/>
          <w:sz w:val="32"/>
          <w:szCs w:val="32"/>
          <w:u w:val="single"/>
        </w:rPr>
        <w:t>2</w:t>
      </w:r>
      <w:r w:rsidR="00EB715D" w:rsidRPr="00357171">
        <w:rPr>
          <w:rFonts w:ascii="Arial" w:hAnsi="Arial" w:cs="Arial"/>
          <w:bCs/>
          <w:iCs/>
          <w:color w:val="3366FF"/>
          <w:sz w:val="32"/>
          <w:szCs w:val="32"/>
          <w:u w:val="single"/>
        </w:rPr>
        <w:t>. évi költségvetés</w:t>
      </w:r>
      <w:r w:rsidRPr="00357171">
        <w:rPr>
          <w:rFonts w:ascii="Arial" w:hAnsi="Arial" w:cs="Arial"/>
          <w:bCs/>
          <w:iCs/>
          <w:color w:val="3366FF"/>
          <w:sz w:val="32"/>
          <w:szCs w:val="32"/>
          <w:u w:val="single"/>
        </w:rPr>
        <w:t>ének</w:t>
      </w:r>
      <w:r w:rsidR="00EB715D" w:rsidRPr="00357171">
        <w:rPr>
          <w:rFonts w:ascii="Arial" w:hAnsi="Arial" w:cs="Arial"/>
          <w:bCs/>
          <w:iCs/>
          <w:color w:val="3366FF"/>
          <w:sz w:val="32"/>
          <w:szCs w:val="32"/>
          <w:u w:val="single"/>
        </w:rPr>
        <w:t xml:space="preserve">  tárgyalása</w:t>
      </w:r>
    </w:p>
    <w:p w:rsidR="00DA5EEA" w:rsidRPr="00357171" w:rsidRDefault="00DA5EEA" w:rsidP="00DA5EEA">
      <w:pPr>
        <w:tabs>
          <w:tab w:val="left" w:pos="567"/>
          <w:tab w:val="left" w:pos="6237"/>
        </w:tabs>
        <w:ind w:left="3119"/>
        <w:jc w:val="both"/>
        <w:rPr>
          <w:rFonts w:ascii="Arial" w:hAnsi="Arial" w:cs="Arial"/>
          <w:bCs/>
          <w:i/>
          <w:iCs/>
          <w:color w:val="3366FF"/>
          <w:sz w:val="22"/>
          <w:szCs w:val="22"/>
          <w:u w:val="single"/>
        </w:rPr>
      </w:pPr>
    </w:p>
    <w:tbl>
      <w:tblPr>
        <w:tblW w:w="0" w:type="auto"/>
        <w:jc w:val="center"/>
        <w:tblLook w:val="0000" w:firstRow="0" w:lastRow="0" w:firstColumn="0" w:lastColumn="0" w:noHBand="0" w:noVBand="0"/>
      </w:tblPr>
      <w:tblGrid>
        <w:gridCol w:w="7236"/>
      </w:tblGrid>
      <w:tr w:rsidR="00DA5EEA" w:rsidRPr="00ED4DCE" w:rsidTr="00183685">
        <w:trPr>
          <w:trHeight w:val="2026"/>
          <w:jc w:val="center"/>
        </w:trPr>
        <w:tc>
          <w:tcPr>
            <w:tcW w:w="7236" w:type="dxa"/>
            <w:tcBorders>
              <w:top w:val="single" w:sz="18" w:space="0" w:color="auto"/>
              <w:left w:val="single" w:sz="18" w:space="0" w:color="auto"/>
              <w:bottom w:val="single" w:sz="18" w:space="0" w:color="auto"/>
              <w:right w:val="single" w:sz="18" w:space="0" w:color="auto"/>
            </w:tcBorders>
          </w:tcPr>
          <w:p w:rsidR="00DA5EEA" w:rsidRPr="00ED4DCE" w:rsidRDefault="00DA5EEA" w:rsidP="00ED4DCE">
            <w:pPr>
              <w:tabs>
                <w:tab w:val="left" w:pos="1843"/>
              </w:tabs>
              <w:snapToGrid w:val="0"/>
              <w:jc w:val="both"/>
              <w:rPr>
                <w:rFonts w:ascii="Arial" w:hAnsi="Arial" w:cs="Arial"/>
                <w:b/>
                <w:bCs/>
                <w:color w:val="3366FF"/>
                <w:sz w:val="22"/>
                <w:szCs w:val="22"/>
                <w:u w:val="single"/>
              </w:rPr>
            </w:pPr>
          </w:p>
          <w:p w:rsidR="00DA5EEA" w:rsidRPr="00ED4DCE" w:rsidRDefault="00DA5EEA" w:rsidP="00ED4DCE">
            <w:pPr>
              <w:tabs>
                <w:tab w:val="left" w:pos="1843"/>
              </w:tabs>
              <w:rPr>
                <w:rFonts w:ascii="Arial" w:hAnsi="Arial" w:cs="Arial"/>
                <w:color w:val="3366FF"/>
                <w:sz w:val="22"/>
                <w:szCs w:val="22"/>
              </w:rPr>
            </w:pPr>
            <w:r w:rsidRPr="00ED4DCE">
              <w:rPr>
                <w:rFonts w:ascii="Arial" w:hAnsi="Arial" w:cs="Arial"/>
                <w:b/>
                <w:bCs/>
                <w:color w:val="3366FF"/>
                <w:sz w:val="22"/>
                <w:szCs w:val="22"/>
                <w:u w:val="single"/>
              </w:rPr>
              <w:t>Előterjesztő:</w:t>
            </w:r>
            <w:r w:rsidR="00357171">
              <w:rPr>
                <w:rFonts w:ascii="Arial" w:hAnsi="Arial" w:cs="Arial"/>
                <w:color w:val="3366FF"/>
                <w:sz w:val="22"/>
                <w:szCs w:val="22"/>
              </w:rPr>
              <w:t xml:space="preserve"> Dr. Bozsolik Róbert polgármester</w:t>
            </w:r>
          </w:p>
          <w:p w:rsidR="00DA5EEA" w:rsidRPr="00ED4DCE" w:rsidRDefault="00DA5EEA" w:rsidP="00ED4DCE">
            <w:pPr>
              <w:rPr>
                <w:rFonts w:ascii="Arial" w:hAnsi="Arial" w:cs="Arial"/>
                <w:b/>
                <w:bCs/>
                <w:color w:val="3366FF"/>
                <w:sz w:val="22"/>
                <w:szCs w:val="22"/>
                <w:u w:val="single"/>
              </w:rPr>
            </w:pPr>
          </w:p>
          <w:p w:rsidR="00357171" w:rsidRDefault="00DA5EEA" w:rsidP="00ED4DCE">
            <w:pPr>
              <w:rPr>
                <w:rFonts w:ascii="Arial" w:hAnsi="Arial" w:cs="Arial"/>
                <w:color w:val="3366FF"/>
                <w:sz w:val="22"/>
                <w:szCs w:val="22"/>
              </w:rPr>
            </w:pPr>
            <w:r w:rsidRPr="00ED4DCE">
              <w:rPr>
                <w:rFonts w:ascii="Arial" w:hAnsi="Arial" w:cs="Arial"/>
                <w:b/>
                <w:bCs/>
                <w:color w:val="3366FF"/>
                <w:sz w:val="22"/>
                <w:szCs w:val="22"/>
                <w:u w:val="single"/>
              </w:rPr>
              <w:t>Készítette</w:t>
            </w:r>
            <w:proofErr w:type="gramStart"/>
            <w:r w:rsidRPr="00ED4DCE">
              <w:rPr>
                <w:rFonts w:ascii="Arial" w:hAnsi="Arial" w:cs="Arial"/>
                <w:color w:val="3366FF"/>
                <w:sz w:val="22"/>
                <w:szCs w:val="22"/>
              </w:rPr>
              <w:t xml:space="preserve">:   </w:t>
            </w:r>
            <w:r w:rsidR="00357171">
              <w:rPr>
                <w:rFonts w:ascii="Arial" w:hAnsi="Arial" w:cs="Arial"/>
                <w:color w:val="3366FF"/>
                <w:sz w:val="22"/>
                <w:szCs w:val="22"/>
              </w:rPr>
              <w:t>Nagyné</w:t>
            </w:r>
            <w:proofErr w:type="gramEnd"/>
            <w:r w:rsidR="00357171">
              <w:rPr>
                <w:rFonts w:ascii="Arial" w:hAnsi="Arial" w:cs="Arial"/>
                <w:color w:val="3366FF"/>
                <w:sz w:val="22"/>
                <w:szCs w:val="22"/>
              </w:rPr>
              <w:t xml:space="preserve"> Gyura Györgyi pénzügyi irodavezető</w:t>
            </w:r>
          </w:p>
          <w:p w:rsidR="00357171" w:rsidRDefault="00357171" w:rsidP="00ED4DCE">
            <w:pPr>
              <w:rPr>
                <w:rFonts w:ascii="Arial" w:hAnsi="Arial" w:cs="Arial"/>
                <w:color w:val="3366FF"/>
                <w:sz w:val="22"/>
                <w:szCs w:val="22"/>
              </w:rPr>
            </w:pPr>
            <w:r>
              <w:rPr>
                <w:rFonts w:ascii="Arial" w:hAnsi="Arial" w:cs="Arial"/>
                <w:color w:val="3366FF"/>
                <w:sz w:val="22"/>
                <w:szCs w:val="22"/>
              </w:rPr>
              <w:t xml:space="preserve">                     Adorján Viktória </w:t>
            </w:r>
            <w:r w:rsidR="00E81FCC">
              <w:rPr>
                <w:rFonts w:ascii="Arial" w:hAnsi="Arial" w:cs="Arial"/>
                <w:color w:val="3366FF"/>
                <w:sz w:val="22"/>
                <w:szCs w:val="22"/>
              </w:rPr>
              <w:t>gazdálkodási ügyintéző</w:t>
            </w:r>
          </w:p>
          <w:p w:rsidR="00DA5EEA" w:rsidRPr="00ED4DCE" w:rsidRDefault="00DA5EEA" w:rsidP="00ED4DCE">
            <w:pPr>
              <w:rPr>
                <w:rFonts w:ascii="Arial" w:hAnsi="Arial" w:cs="Arial"/>
                <w:color w:val="3366FF"/>
                <w:sz w:val="22"/>
                <w:szCs w:val="22"/>
              </w:rPr>
            </w:pPr>
            <w:r w:rsidRPr="00ED4DCE">
              <w:rPr>
                <w:rFonts w:ascii="Arial" w:hAnsi="Arial" w:cs="Arial"/>
                <w:color w:val="3366FF"/>
                <w:sz w:val="22"/>
                <w:szCs w:val="22"/>
              </w:rPr>
              <w:t xml:space="preserve">                                       </w:t>
            </w:r>
          </w:p>
          <w:p w:rsidR="00DA5EEA" w:rsidRDefault="00DA5EEA" w:rsidP="00ED4DCE">
            <w:pPr>
              <w:rPr>
                <w:rFonts w:ascii="Arial" w:hAnsi="Arial" w:cs="Arial"/>
                <w:color w:val="3366FF"/>
                <w:sz w:val="22"/>
                <w:szCs w:val="22"/>
              </w:rPr>
            </w:pPr>
            <w:r w:rsidRPr="00ED4DCE">
              <w:rPr>
                <w:rFonts w:ascii="Arial" w:hAnsi="Arial" w:cs="Arial"/>
                <w:b/>
                <w:bCs/>
                <w:color w:val="3366FF"/>
                <w:sz w:val="22"/>
                <w:szCs w:val="22"/>
                <w:u w:val="single"/>
              </w:rPr>
              <w:t>Törvényességi ellenőrzést végezte:</w:t>
            </w:r>
            <w:r w:rsidR="00357171">
              <w:rPr>
                <w:rFonts w:ascii="Arial" w:hAnsi="Arial" w:cs="Arial"/>
                <w:color w:val="3366FF"/>
                <w:sz w:val="22"/>
                <w:szCs w:val="22"/>
              </w:rPr>
              <w:t xml:space="preserve"> </w:t>
            </w:r>
            <w:proofErr w:type="spellStart"/>
            <w:r w:rsidR="00357171">
              <w:rPr>
                <w:rFonts w:ascii="Arial" w:hAnsi="Arial" w:cs="Arial"/>
                <w:color w:val="3366FF"/>
                <w:sz w:val="22"/>
                <w:szCs w:val="22"/>
              </w:rPr>
              <w:t>Kondriczné</w:t>
            </w:r>
            <w:proofErr w:type="spellEnd"/>
            <w:r w:rsidR="00357171">
              <w:rPr>
                <w:rFonts w:ascii="Arial" w:hAnsi="Arial" w:cs="Arial"/>
                <w:color w:val="3366FF"/>
                <w:sz w:val="22"/>
                <w:szCs w:val="22"/>
              </w:rPr>
              <w:t xml:space="preserve"> dr. Varga Erzsébet</w:t>
            </w:r>
          </w:p>
          <w:p w:rsidR="00DA5EEA" w:rsidRDefault="00357171" w:rsidP="00ED4DCE">
            <w:pPr>
              <w:rPr>
                <w:rFonts w:ascii="Arial" w:hAnsi="Arial" w:cs="Arial"/>
                <w:color w:val="3366FF"/>
                <w:sz w:val="22"/>
                <w:szCs w:val="22"/>
              </w:rPr>
            </w:pPr>
            <w:r>
              <w:rPr>
                <w:rFonts w:ascii="Arial" w:hAnsi="Arial" w:cs="Arial"/>
                <w:color w:val="3366FF"/>
                <w:sz w:val="22"/>
                <w:szCs w:val="22"/>
              </w:rPr>
              <w:t xml:space="preserve">                                                                             jegyző</w:t>
            </w:r>
          </w:p>
          <w:p w:rsidR="00DD2AC2" w:rsidRPr="00DD2AC2" w:rsidRDefault="00DD2AC2" w:rsidP="00ED4DCE">
            <w:pPr>
              <w:rPr>
                <w:rFonts w:ascii="Arial" w:hAnsi="Arial" w:cs="Arial"/>
                <w:b/>
                <w:color w:val="3366FF"/>
                <w:sz w:val="22"/>
                <w:szCs w:val="22"/>
                <w:u w:val="single"/>
              </w:rPr>
            </w:pPr>
            <w:r w:rsidRPr="00DD2AC2">
              <w:rPr>
                <w:rFonts w:ascii="Arial" w:hAnsi="Arial" w:cs="Arial"/>
                <w:b/>
                <w:color w:val="3366FF"/>
                <w:sz w:val="22"/>
                <w:szCs w:val="22"/>
                <w:u w:val="single"/>
              </w:rPr>
              <w:t>Tárgyalja:</w:t>
            </w:r>
          </w:p>
          <w:p w:rsidR="00DD2AC2" w:rsidRPr="00183685" w:rsidRDefault="00DD2AC2" w:rsidP="00ED4DCE">
            <w:pPr>
              <w:rPr>
                <w:rFonts w:ascii="Arial" w:hAnsi="Arial" w:cs="Arial"/>
                <w:color w:val="3366FF"/>
                <w:sz w:val="22"/>
                <w:szCs w:val="22"/>
              </w:rPr>
            </w:pPr>
            <w:r>
              <w:rPr>
                <w:rFonts w:ascii="Arial" w:hAnsi="Arial" w:cs="Arial"/>
                <w:color w:val="3366FF"/>
                <w:sz w:val="22"/>
                <w:szCs w:val="22"/>
              </w:rPr>
              <w:t>valamennyi bizottság</w:t>
            </w:r>
          </w:p>
          <w:p w:rsidR="00DA5EEA" w:rsidRPr="00ED4DCE" w:rsidRDefault="00DA5EEA" w:rsidP="00ED4DCE">
            <w:pPr>
              <w:jc w:val="both"/>
              <w:rPr>
                <w:rFonts w:ascii="Arial" w:hAnsi="Arial" w:cs="Arial"/>
                <w:color w:val="3366FF"/>
                <w:sz w:val="22"/>
                <w:szCs w:val="22"/>
                <w:shd w:val="clear" w:color="auto" w:fill="FF0000"/>
              </w:rPr>
            </w:pPr>
          </w:p>
        </w:tc>
      </w:tr>
    </w:tbl>
    <w:p w:rsidR="00DA5EEA" w:rsidRPr="008D3905" w:rsidRDefault="00DA5EEA" w:rsidP="00DA5EEA">
      <w:pPr>
        <w:rPr>
          <w:rFonts w:ascii="Arial" w:hAnsi="Arial" w:cs="Arial"/>
        </w:rPr>
      </w:pPr>
    </w:p>
    <w:p w:rsidR="00DA5EEA" w:rsidRPr="008D3905" w:rsidRDefault="00DA5EEA" w:rsidP="00DA5EEA">
      <w:pPr>
        <w:rPr>
          <w:rFonts w:ascii="Arial" w:hAnsi="Arial" w:cs="Arial"/>
          <w:sz w:val="20"/>
          <w:szCs w:val="20"/>
        </w:rPr>
      </w:pPr>
    </w:p>
    <w:p w:rsidR="00776E29" w:rsidRPr="00E02D2C" w:rsidRDefault="00776E29" w:rsidP="00776E29">
      <w:pPr>
        <w:pStyle w:val="Cmsor2"/>
        <w:rPr>
          <w:rFonts w:ascii="Arial" w:hAnsi="Arial" w:cs="Arial"/>
          <w:bCs w:val="0"/>
          <w:sz w:val="22"/>
          <w:szCs w:val="22"/>
        </w:rPr>
      </w:pPr>
      <w:r w:rsidRPr="00E02D2C">
        <w:rPr>
          <w:rFonts w:ascii="Arial" w:hAnsi="Arial" w:cs="Arial"/>
          <w:bCs w:val="0"/>
          <w:sz w:val="22"/>
          <w:szCs w:val="22"/>
        </w:rPr>
        <w:t>Tisztelt Képviselő-testület!</w:t>
      </w:r>
    </w:p>
    <w:p w:rsidR="00776E29" w:rsidRPr="00E02D2C" w:rsidRDefault="00776E29" w:rsidP="00776E29">
      <w:pPr>
        <w:spacing w:line="276" w:lineRule="auto"/>
        <w:jc w:val="center"/>
        <w:rPr>
          <w:rFonts w:ascii="Arial" w:hAnsi="Arial" w:cs="Arial"/>
          <w:sz w:val="22"/>
          <w:szCs w:val="22"/>
        </w:rPr>
      </w:pPr>
    </w:p>
    <w:p w:rsidR="00776E29" w:rsidRPr="00E02D2C" w:rsidRDefault="00776E29" w:rsidP="00776E29">
      <w:pPr>
        <w:spacing w:line="276" w:lineRule="auto"/>
        <w:jc w:val="both"/>
        <w:rPr>
          <w:rFonts w:ascii="Arial" w:hAnsi="Arial" w:cs="Arial"/>
          <w:sz w:val="22"/>
          <w:szCs w:val="22"/>
        </w:rPr>
      </w:pPr>
      <w:r w:rsidRPr="00E02D2C">
        <w:rPr>
          <w:rFonts w:ascii="Arial" w:hAnsi="Arial" w:cs="Arial"/>
          <w:sz w:val="22"/>
          <w:szCs w:val="22"/>
        </w:rPr>
        <w:t>Az Országgyűlés elfogadta Magyarország 202</w:t>
      </w:r>
      <w:r w:rsidR="005C7781" w:rsidRPr="00E02D2C">
        <w:rPr>
          <w:rFonts w:ascii="Arial" w:hAnsi="Arial" w:cs="Arial"/>
          <w:sz w:val="22"/>
          <w:szCs w:val="22"/>
        </w:rPr>
        <w:t>2</w:t>
      </w:r>
      <w:r w:rsidRPr="00E02D2C">
        <w:rPr>
          <w:rFonts w:ascii="Arial" w:hAnsi="Arial" w:cs="Arial"/>
          <w:sz w:val="22"/>
          <w:szCs w:val="22"/>
        </w:rPr>
        <w:t>. évi központi költségvetéséről szóló</w:t>
      </w:r>
      <w:r w:rsidRPr="00E02D2C">
        <w:rPr>
          <w:rFonts w:ascii="Arial" w:hAnsi="Arial" w:cs="Arial"/>
          <w:bCs/>
          <w:iCs/>
          <w:sz w:val="22"/>
          <w:szCs w:val="22"/>
        </w:rPr>
        <w:t xml:space="preserve"> 202</w:t>
      </w:r>
      <w:r w:rsidR="005C7781" w:rsidRPr="00E02D2C">
        <w:rPr>
          <w:rFonts w:ascii="Arial" w:hAnsi="Arial" w:cs="Arial"/>
          <w:bCs/>
          <w:iCs/>
          <w:sz w:val="22"/>
          <w:szCs w:val="22"/>
        </w:rPr>
        <w:t>1</w:t>
      </w:r>
      <w:r w:rsidRPr="00E02D2C">
        <w:rPr>
          <w:rFonts w:ascii="Arial" w:hAnsi="Arial" w:cs="Arial"/>
          <w:bCs/>
          <w:iCs/>
          <w:sz w:val="22"/>
          <w:szCs w:val="22"/>
        </w:rPr>
        <w:t xml:space="preserve">. évi XC. </w:t>
      </w:r>
      <w:r w:rsidR="005C7781" w:rsidRPr="00E02D2C">
        <w:rPr>
          <w:rFonts w:ascii="Arial" w:hAnsi="Arial" w:cs="Arial"/>
          <w:sz w:val="22"/>
          <w:szCs w:val="22"/>
        </w:rPr>
        <w:t>törvényt, majd pedig a 8/2022. (I.14.) Kormányre</w:t>
      </w:r>
      <w:r w:rsidR="001A10B4">
        <w:rPr>
          <w:rFonts w:ascii="Arial" w:hAnsi="Arial" w:cs="Arial"/>
          <w:sz w:val="22"/>
          <w:szCs w:val="22"/>
        </w:rPr>
        <w:t>n</w:t>
      </w:r>
      <w:r w:rsidR="005C7781" w:rsidRPr="00E02D2C">
        <w:rPr>
          <w:rFonts w:ascii="Arial" w:hAnsi="Arial" w:cs="Arial"/>
          <w:sz w:val="22"/>
          <w:szCs w:val="22"/>
        </w:rPr>
        <w:t xml:space="preserve">deletet a települési önkormányzatok által biztosított egyes közszolgáltatásokat érintő 2022. évi béremelésekhez nyújtott támogatásokról. </w:t>
      </w:r>
      <w:r w:rsidRPr="00E02D2C">
        <w:rPr>
          <w:rFonts w:ascii="Arial" w:hAnsi="Arial" w:cs="Arial"/>
          <w:sz w:val="22"/>
          <w:szCs w:val="22"/>
        </w:rPr>
        <w:t xml:space="preserve">A </w:t>
      </w:r>
      <w:r w:rsidR="005C7781" w:rsidRPr="00E02D2C">
        <w:rPr>
          <w:rFonts w:ascii="Arial" w:hAnsi="Arial" w:cs="Arial"/>
          <w:sz w:val="22"/>
          <w:szCs w:val="22"/>
        </w:rPr>
        <w:t xml:space="preserve">2 jogszabály által biztosított állami támogatás figyelembevételével </w:t>
      </w:r>
      <w:r w:rsidRPr="00E02D2C">
        <w:rPr>
          <w:rFonts w:ascii="Arial" w:hAnsi="Arial" w:cs="Arial"/>
          <w:sz w:val="22"/>
          <w:szCs w:val="22"/>
        </w:rPr>
        <w:t xml:space="preserve">megterveztük Bátaszék Város </w:t>
      </w:r>
      <w:r w:rsidR="005C7781" w:rsidRPr="00E02D2C">
        <w:rPr>
          <w:rFonts w:ascii="Arial" w:hAnsi="Arial" w:cs="Arial"/>
          <w:sz w:val="22"/>
          <w:szCs w:val="22"/>
        </w:rPr>
        <w:t xml:space="preserve">Önkormányzatának költségvetését. Tervezéskor figyelemmel voltunk a </w:t>
      </w:r>
      <w:r w:rsidRPr="00E02D2C">
        <w:rPr>
          <w:rFonts w:ascii="Arial" w:hAnsi="Arial" w:cs="Arial"/>
          <w:sz w:val="22"/>
          <w:szCs w:val="22"/>
        </w:rPr>
        <w:t>feladat</w:t>
      </w:r>
      <w:r w:rsidR="005C7781" w:rsidRPr="00E02D2C">
        <w:rPr>
          <w:rFonts w:ascii="Arial" w:hAnsi="Arial" w:cs="Arial"/>
          <w:sz w:val="22"/>
          <w:szCs w:val="22"/>
        </w:rPr>
        <w:t>ok</w:t>
      </w:r>
      <w:r w:rsidRPr="00E02D2C">
        <w:rPr>
          <w:rFonts w:ascii="Arial" w:hAnsi="Arial" w:cs="Arial"/>
          <w:sz w:val="22"/>
          <w:szCs w:val="22"/>
        </w:rPr>
        <w:t>hoz igénybe vehető központi források</w:t>
      </w:r>
      <w:r w:rsidR="005C7781" w:rsidRPr="00E02D2C">
        <w:rPr>
          <w:rFonts w:ascii="Arial" w:hAnsi="Arial" w:cs="Arial"/>
          <w:sz w:val="22"/>
          <w:szCs w:val="22"/>
        </w:rPr>
        <w:t>ra</w:t>
      </w:r>
      <w:r w:rsidRPr="00E02D2C">
        <w:rPr>
          <w:rFonts w:ascii="Arial" w:hAnsi="Arial" w:cs="Arial"/>
          <w:sz w:val="22"/>
          <w:szCs w:val="22"/>
        </w:rPr>
        <w:t>,</w:t>
      </w:r>
      <w:r w:rsidR="005C7781" w:rsidRPr="00E02D2C">
        <w:rPr>
          <w:rFonts w:ascii="Arial" w:hAnsi="Arial" w:cs="Arial"/>
          <w:sz w:val="22"/>
          <w:szCs w:val="22"/>
        </w:rPr>
        <w:t xml:space="preserve"> </w:t>
      </w:r>
      <w:r w:rsidRPr="00E02D2C">
        <w:rPr>
          <w:rFonts w:ascii="Arial" w:hAnsi="Arial" w:cs="Arial"/>
          <w:sz w:val="22"/>
          <w:szCs w:val="22"/>
        </w:rPr>
        <w:t>a</w:t>
      </w:r>
      <w:r w:rsidR="005C7781" w:rsidRPr="00E02D2C">
        <w:rPr>
          <w:rFonts w:ascii="Arial" w:hAnsi="Arial" w:cs="Arial"/>
          <w:sz w:val="22"/>
          <w:szCs w:val="22"/>
        </w:rPr>
        <w:t>z ide vonatkozó közpo</w:t>
      </w:r>
      <w:r w:rsidRPr="00E02D2C">
        <w:rPr>
          <w:rFonts w:ascii="Arial" w:hAnsi="Arial" w:cs="Arial"/>
          <w:sz w:val="22"/>
          <w:szCs w:val="22"/>
        </w:rPr>
        <w:t>nti jogszabályok</w:t>
      </w:r>
      <w:r w:rsidR="005C7781" w:rsidRPr="00E02D2C">
        <w:rPr>
          <w:rFonts w:ascii="Arial" w:hAnsi="Arial" w:cs="Arial"/>
          <w:sz w:val="22"/>
          <w:szCs w:val="22"/>
        </w:rPr>
        <w:t xml:space="preserve">ra, valamint </w:t>
      </w:r>
      <w:r w:rsidRPr="00E02D2C">
        <w:rPr>
          <w:rFonts w:ascii="Arial" w:hAnsi="Arial" w:cs="Arial"/>
          <w:sz w:val="22"/>
          <w:szCs w:val="22"/>
        </w:rPr>
        <w:t>a helyi önkormányzati rendeletekben meghatározott előírások</w:t>
      </w:r>
      <w:r w:rsidR="005C7781" w:rsidRPr="00E02D2C">
        <w:rPr>
          <w:rFonts w:ascii="Arial" w:hAnsi="Arial" w:cs="Arial"/>
          <w:sz w:val="22"/>
          <w:szCs w:val="22"/>
        </w:rPr>
        <w:t>ra.</w:t>
      </w:r>
    </w:p>
    <w:p w:rsidR="00776E29" w:rsidRPr="00E02D2C" w:rsidRDefault="00776E29" w:rsidP="00776E29">
      <w:pPr>
        <w:spacing w:line="276" w:lineRule="auto"/>
        <w:jc w:val="both"/>
        <w:rPr>
          <w:rFonts w:ascii="Arial" w:hAnsi="Arial" w:cs="Arial"/>
          <w:sz w:val="22"/>
          <w:szCs w:val="22"/>
        </w:rPr>
      </w:pPr>
    </w:p>
    <w:p w:rsidR="00776E29" w:rsidRPr="00E02D2C" w:rsidRDefault="00776E29" w:rsidP="00776E29">
      <w:pPr>
        <w:spacing w:line="276" w:lineRule="auto"/>
        <w:jc w:val="both"/>
        <w:rPr>
          <w:rFonts w:ascii="Arial" w:hAnsi="Arial" w:cs="Arial"/>
          <w:sz w:val="22"/>
          <w:szCs w:val="22"/>
        </w:rPr>
      </w:pPr>
      <w:r w:rsidRPr="00E02D2C">
        <w:rPr>
          <w:rFonts w:ascii="Arial" w:hAnsi="Arial" w:cs="Arial"/>
          <w:sz w:val="22"/>
          <w:szCs w:val="22"/>
        </w:rPr>
        <w:t>Az önkormányzatok központi finanszírozása 202</w:t>
      </w:r>
      <w:r w:rsidR="005C7781" w:rsidRPr="00E02D2C">
        <w:rPr>
          <w:rFonts w:ascii="Arial" w:hAnsi="Arial" w:cs="Arial"/>
          <w:sz w:val="22"/>
          <w:szCs w:val="22"/>
        </w:rPr>
        <w:t>2-</w:t>
      </w:r>
      <w:r w:rsidRPr="00E02D2C">
        <w:rPr>
          <w:rFonts w:ascii="Arial" w:hAnsi="Arial" w:cs="Arial"/>
          <w:sz w:val="22"/>
          <w:szCs w:val="22"/>
        </w:rPr>
        <w:t>ben is az önkormányzati feladatellátáshoz igazodó, feladattípusú támogatási rendszerben történik.</w:t>
      </w:r>
    </w:p>
    <w:p w:rsidR="00776E29" w:rsidRDefault="00776E29" w:rsidP="00776E29">
      <w:pPr>
        <w:spacing w:line="276" w:lineRule="auto"/>
        <w:jc w:val="both"/>
        <w:rPr>
          <w:rFonts w:ascii="Arial" w:hAnsi="Arial" w:cs="Arial"/>
          <w:sz w:val="22"/>
          <w:szCs w:val="22"/>
        </w:rPr>
      </w:pPr>
      <w:r w:rsidRPr="00E02D2C">
        <w:rPr>
          <w:rFonts w:ascii="Arial" w:hAnsi="Arial" w:cs="Arial"/>
          <w:sz w:val="22"/>
          <w:szCs w:val="22"/>
        </w:rPr>
        <w:t>Az önkormányzatok kötelező feladatai továbbra is a törvényi előírások alapján, az önkormányzatok eltérő adottságait is figyelembe véve kerülnek finanszírozásra.</w:t>
      </w:r>
    </w:p>
    <w:p w:rsidR="00D04B7F" w:rsidRDefault="00D04B7F" w:rsidP="00D04B7F">
      <w:pPr>
        <w:spacing w:line="240" w:lineRule="atLeast"/>
        <w:jc w:val="both"/>
        <w:rPr>
          <w:rFonts w:ascii="Arial" w:hAnsi="Arial" w:cs="Arial"/>
          <w:sz w:val="22"/>
          <w:szCs w:val="22"/>
        </w:rPr>
      </w:pPr>
    </w:p>
    <w:p w:rsidR="00D04B7F" w:rsidRPr="00D04B7F" w:rsidRDefault="00D04B7F" w:rsidP="00D04B7F">
      <w:pPr>
        <w:pStyle w:val="Listaszerbekezds"/>
        <w:numPr>
          <w:ilvl w:val="0"/>
          <w:numId w:val="18"/>
        </w:numPr>
        <w:spacing w:line="240" w:lineRule="atLeast"/>
        <w:jc w:val="both"/>
        <w:rPr>
          <w:rFonts w:ascii="Arial" w:hAnsi="Arial" w:cs="Arial"/>
          <w:b/>
          <w:sz w:val="22"/>
          <w:szCs w:val="22"/>
        </w:rPr>
      </w:pPr>
      <w:r w:rsidRPr="00D04B7F">
        <w:rPr>
          <w:rFonts w:ascii="Arial" w:hAnsi="Arial" w:cs="Arial"/>
          <w:b/>
          <w:sz w:val="22"/>
          <w:szCs w:val="22"/>
        </w:rPr>
        <w:t>A költségvetés-politika céljai és keretei</w:t>
      </w:r>
    </w:p>
    <w:p w:rsidR="00D04B7F" w:rsidRPr="00D04B7F" w:rsidRDefault="00D04B7F" w:rsidP="00D04B7F">
      <w:pPr>
        <w:spacing w:line="240" w:lineRule="atLeast"/>
        <w:jc w:val="both"/>
        <w:rPr>
          <w:rFonts w:ascii="Arial" w:hAnsi="Arial" w:cs="Arial"/>
          <w:sz w:val="22"/>
          <w:szCs w:val="22"/>
        </w:rPr>
      </w:pPr>
    </w:p>
    <w:p w:rsidR="00D04B7F" w:rsidRDefault="00D04B7F" w:rsidP="00D04B7F">
      <w:pPr>
        <w:spacing w:line="240" w:lineRule="atLeast"/>
        <w:jc w:val="both"/>
        <w:rPr>
          <w:rFonts w:ascii="Arial" w:hAnsi="Arial" w:cs="Arial"/>
          <w:sz w:val="22"/>
          <w:szCs w:val="22"/>
        </w:rPr>
      </w:pPr>
      <w:r w:rsidRPr="00D04B7F">
        <w:rPr>
          <w:rFonts w:ascii="Arial" w:hAnsi="Arial" w:cs="Arial"/>
          <w:sz w:val="22"/>
          <w:szCs w:val="22"/>
        </w:rPr>
        <w:t xml:space="preserve">Az állam által biztosított támogatási formákon túl az emberek szociális támogatással való ellátása az önkormányzatok feladata, mivel a helyi közösségek rendelkeznek leginkább azzal a tudással, amely alapján dönthetnek a jogosultság tekintetében. Az önkormányzatok </w:t>
      </w:r>
      <w:r w:rsidRPr="00D04B7F">
        <w:rPr>
          <w:rFonts w:ascii="Arial" w:hAnsi="Arial" w:cs="Arial"/>
          <w:sz w:val="22"/>
          <w:szCs w:val="22"/>
        </w:rPr>
        <w:lastRenderedPageBreak/>
        <w:t>szabadabban dönthetnek a támogatások nagyságáról és formájáról. Az új támogatási rendszerben senki sem maradhat ellátás nélkül, ugyanis a megfelelő forrással nem rendelkező önkormányzatok központi költségvetési forráshoz jutnak. Az állam és az önkormányzat segélyezéssel kapcsolatos feladatai élesen elválasztásra kerültek. Az állami felelősségi körbe tartozó ellátások járási kormányhivatali hatáskörben, az önkormányzati ellátások képviselő-testületi hatáskörben találhatóak. 2022-ben is jelentős célkitűzés tehát a segélyezettek újbóli integrálása a munka világába.</w:t>
      </w:r>
    </w:p>
    <w:p w:rsidR="00CB2E21" w:rsidRDefault="00CB2E21" w:rsidP="00D04B7F">
      <w:pPr>
        <w:spacing w:line="240" w:lineRule="atLeast"/>
        <w:jc w:val="both"/>
        <w:rPr>
          <w:rFonts w:ascii="Arial" w:hAnsi="Arial" w:cs="Arial"/>
          <w:sz w:val="22"/>
          <w:szCs w:val="22"/>
        </w:rPr>
      </w:pPr>
    </w:p>
    <w:p w:rsidR="00D04B7F" w:rsidRPr="00D04B7F" w:rsidRDefault="00D04B7F" w:rsidP="00D04B7F">
      <w:pPr>
        <w:spacing w:line="240" w:lineRule="atLeast"/>
        <w:jc w:val="both"/>
        <w:rPr>
          <w:rFonts w:ascii="Arial" w:hAnsi="Arial" w:cs="Arial"/>
          <w:sz w:val="22"/>
          <w:szCs w:val="22"/>
        </w:rPr>
      </w:pPr>
    </w:p>
    <w:p w:rsidR="00CB2E21" w:rsidRPr="00CB2E21" w:rsidRDefault="00CB2E21" w:rsidP="00CB2E21">
      <w:pPr>
        <w:pStyle w:val="Listaszerbekezds"/>
        <w:widowControl w:val="0"/>
        <w:numPr>
          <w:ilvl w:val="0"/>
          <w:numId w:val="18"/>
        </w:numPr>
        <w:suppressAutoHyphens/>
        <w:spacing w:after="160" w:line="252" w:lineRule="auto"/>
        <w:rPr>
          <w:rFonts w:ascii="Arial" w:hAnsi="Arial" w:cs="Arial"/>
          <w:b/>
          <w:sz w:val="22"/>
          <w:szCs w:val="22"/>
        </w:rPr>
      </w:pPr>
      <w:r w:rsidRPr="00CB2E21">
        <w:rPr>
          <w:rFonts w:ascii="Arial" w:hAnsi="Arial" w:cs="Arial"/>
          <w:b/>
          <w:sz w:val="22"/>
          <w:szCs w:val="22"/>
        </w:rPr>
        <w:t>Az Önkormányzat költségvetési politikájának fő vonásai 2022. évben</w:t>
      </w:r>
    </w:p>
    <w:p w:rsidR="00CB2E21" w:rsidRDefault="00CB2E21" w:rsidP="00D04B7F">
      <w:pPr>
        <w:spacing w:line="240" w:lineRule="atLeast"/>
        <w:jc w:val="both"/>
        <w:rPr>
          <w:rFonts w:ascii="Arial" w:hAnsi="Arial" w:cs="Arial"/>
          <w:sz w:val="22"/>
          <w:szCs w:val="22"/>
        </w:rPr>
      </w:pPr>
    </w:p>
    <w:p w:rsidR="00776E29" w:rsidRDefault="00D04B7F" w:rsidP="00D04B7F">
      <w:pPr>
        <w:spacing w:line="240" w:lineRule="atLeast"/>
        <w:jc w:val="both"/>
        <w:rPr>
          <w:rFonts w:ascii="Arial" w:hAnsi="Arial" w:cs="Arial"/>
          <w:sz w:val="22"/>
          <w:szCs w:val="22"/>
        </w:rPr>
      </w:pPr>
      <w:r w:rsidRPr="00D04B7F">
        <w:rPr>
          <w:rFonts w:ascii="Arial" w:hAnsi="Arial" w:cs="Arial"/>
          <w:sz w:val="22"/>
          <w:szCs w:val="22"/>
        </w:rPr>
        <w:t>A helyi önkormányzatok számára kötelező feladatot továbbra is törvény írhat elő, az önkormányzatok eltérő adottságait (gazdasági teljesítőképesség, lakosságszám, a közigazgatási terület mérete) is figyelembe véve.</w:t>
      </w:r>
    </w:p>
    <w:p w:rsidR="00D04B7F" w:rsidRPr="00E02D2C" w:rsidRDefault="00D04B7F" w:rsidP="00D04B7F">
      <w:pPr>
        <w:spacing w:line="240" w:lineRule="atLeast"/>
        <w:jc w:val="both"/>
        <w:rPr>
          <w:rFonts w:ascii="Arial" w:hAnsi="Arial" w:cs="Arial"/>
          <w:sz w:val="22"/>
          <w:szCs w:val="22"/>
        </w:rPr>
      </w:pPr>
    </w:p>
    <w:p w:rsidR="00776E29" w:rsidRPr="00E02D2C" w:rsidRDefault="00776E29" w:rsidP="00776E29">
      <w:pPr>
        <w:spacing w:line="276" w:lineRule="auto"/>
        <w:jc w:val="both"/>
        <w:rPr>
          <w:rFonts w:ascii="Arial" w:hAnsi="Arial" w:cs="Arial"/>
          <w:sz w:val="22"/>
          <w:szCs w:val="22"/>
          <w:u w:val="single"/>
        </w:rPr>
      </w:pPr>
      <w:r w:rsidRPr="00E02D2C">
        <w:rPr>
          <w:rFonts w:ascii="Arial" w:hAnsi="Arial" w:cs="Arial"/>
          <w:sz w:val="22"/>
          <w:szCs w:val="22"/>
          <w:u w:val="single"/>
        </w:rPr>
        <w:t xml:space="preserve">Az </w:t>
      </w:r>
      <w:proofErr w:type="spellStart"/>
      <w:r w:rsidRPr="00E02D2C">
        <w:rPr>
          <w:rFonts w:ascii="Arial" w:hAnsi="Arial" w:cs="Arial"/>
          <w:sz w:val="22"/>
          <w:szCs w:val="22"/>
          <w:u w:val="single"/>
        </w:rPr>
        <w:t>Mötv</w:t>
      </w:r>
      <w:proofErr w:type="spellEnd"/>
      <w:r w:rsidRPr="00E02D2C">
        <w:rPr>
          <w:rFonts w:ascii="Arial" w:hAnsi="Arial" w:cs="Arial"/>
          <w:sz w:val="22"/>
          <w:szCs w:val="22"/>
          <w:u w:val="single"/>
        </w:rPr>
        <w:t xml:space="preserve">. </w:t>
      </w:r>
      <w:r w:rsidR="00251ACC" w:rsidRPr="00E02D2C">
        <w:rPr>
          <w:rFonts w:ascii="Arial" w:hAnsi="Arial" w:cs="Arial"/>
          <w:sz w:val="22"/>
          <w:szCs w:val="22"/>
          <w:u w:val="single"/>
        </w:rPr>
        <w:t xml:space="preserve">13.§ (1) </w:t>
      </w:r>
      <w:r w:rsidRPr="00E02D2C">
        <w:rPr>
          <w:rFonts w:ascii="Arial" w:hAnsi="Arial" w:cs="Arial"/>
          <w:sz w:val="22"/>
          <w:szCs w:val="22"/>
          <w:u w:val="single"/>
        </w:rPr>
        <w:t>szerint a helyi közügyek, illetve a helyben biztosítható közfeladatok:</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településfejlesztés, településrendezés;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a közterületek, valamint az önkormányzat tulajdonában álló közintézmény elnevezése;</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egészségügyi alapellátás, az egészséges életmód segítését célzó szolgáltatások;</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környezet-egészségügy (köztisztaság, települési környezet tisztaságának biztosítása, rovar- és rágcsálóirtás);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óvodai ellátás;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kulturális szolgáltatás, különösen a nyilvános könyvtári ellátás biztosítása; filmszínház, előadó-művészeti szervezet támogatása, a kulturális örökség helyi védelme; a helyi közművelődési tevékenység támogatása;</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gyermekjóléti szolgáltatások és ellátások;</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szociális szolgáltatások és ellátások, amelyek keretében települési támogatás állapítható meg;</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lakás- és helyiséggazdálkodás;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a területén hajléktalanná vált személyek ellátásának és rehabilitációjának, valamint a hajléktalanná válás megelőzésének biztosítása;</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helyi környezet- és természetvédelem, vízgazdálkodás, vízkárelhárítás;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honvédelem, polgári védelem, katasztrófavédelem, helyi közfoglalkoztatás;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helyi adóval, gazdaságszervezéssel és a turizmussal kapcsolatos feladatok;</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a kistermelők, őstermelők számára - jogszabályban meghatározott termékeik - értékesítési lehetőségeinek biztosítása;</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sport, ifjúsági ügyek;</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nemzetiségi ügyek;</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közreműködés a település közbiztonságának biztosításában;</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helyi közösségi közlekedés biztosítása;</w:t>
      </w:r>
    </w:p>
    <w:p w:rsidR="00776E29" w:rsidRPr="00E02D2C" w:rsidRDefault="00251ACC"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hulladékgazdálkodás (2023. VI.30-ig)</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lastRenderedPageBreak/>
        <w:t>távhőszolgáltatás;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víziközmű-szolgáltatás, amennyiben a víziközmű-szolgáltatásról szóló törvény rendelkezései szerint a helyi önkormányzat ellátásért felelősnek minősül.</w:t>
      </w:r>
    </w:p>
    <w:p w:rsidR="00776E29" w:rsidRDefault="00776E29" w:rsidP="00776E29">
      <w:pPr>
        <w:spacing w:line="276" w:lineRule="auto"/>
        <w:jc w:val="both"/>
        <w:rPr>
          <w:rFonts w:ascii="Arial" w:hAnsi="Arial" w:cs="Arial"/>
          <w:sz w:val="22"/>
          <w:szCs w:val="22"/>
        </w:rPr>
      </w:pPr>
    </w:p>
    <w:p w:rsidR="001A10B4" w:rsidRPr="00E02D2C" w:rsidRDefault="001A10B4" w:rsidP="00776E29">
      <w:pPr>
        <w:spacing w:line="276" w:lineRule="auto"/>
        <w:jc w:val="both"/>
        <w:rPr>
          <w:rFonts w:ascii="Arial" w:hAnsi="Arial" w:cs="Arial"/>
          <w:sz w:val="22"/>
          <w:szCs w:val="22"/>
        </w:rPr>
      </w:pPr>
    </w:p>
    <w:p w:rsidR="00776E29" w:rsidRPr="00E02D2C" w:rsidRDefault="00776E29" w:rsidP="00776E29">
      <w:pPr>
        <w:spacing w:line="276" w:lineRule="auto"/>
        <w:rPr>
          <w:rFonts w:ascii="Arial" w:hAnsi="Arial" w:cs="Arial"/>
          <w:sz w:val="22"/>
          <w:szCs w:val="22"/>
        </w:rPr>
      </w:pPr>
      <w:r w:rsidRPr="00E02D2C">
        <w:rPr>
          <w:rFonts w:ascii="Arial" w:hAnsi="Arial" w:cs="Arial"/>
          <w:sz w:val="22"/>
          <w:szCs w:val="22"/>
        </w:rPr>
        <w:t>A 202</w:t>
      </w:r>
      <w:r w:rsidR="005C7781" w:rsidRPr="00E02D2C">
        <w:rPr>
          <w:rFonts w:ascii="Arial" w:hAnsi="Arial" w:cs="Arial"/>
          <w:sz w:val="22"/>
          <w:szCs w:val="22"/>
        </w:rPr>
        <w:t>2</w:t>
      </w:r>
      <w:r w:rsidRPr="00E02D2C">
        <w:rPr>
          <w:rFonts w:ascii="Arial" w:hAnsi="Arial" w:cs="Arial"/>
          <w:sz w:val="22"/>
          <w:szCs w:val="22"/>
        </w:rPr>
        <w:t>. évre megfogalmazott költségvetési alapelvek a következők:</w:t>
      </w:r>
    </w:p>
    <w:p w:rsidR="00776E29" w:rsidRPr="00E02D2C" w:rsidRDefault="00776E29" w:rsidP="00776E29">
      <w:pPr>
        <w:spacing w:line="276" w:lineRule="auto"/>
        <w:rPr>
          <w:rFonts w:ascii="Arial" w:hAnsi="Arial" w:cs="Arial"/>
          <w:sz w:val="22"/>
          <w:szCs w:val="22"/>
        </w:rPr>
      </w:pPr>
    </w:p>
    <w:p w:rsidR="00776E29" w:rsidRPr="00E02D2C" w:rsidRDefault="00776E29" w:rsidP="00776E29">
      <w:pPr>
        <w:numPr>
          <w:ilvl w:val="0"/>
          <w:numId w:val="4"/>
        </w:numPr>
        <w:spacing w:before="60" w:after="60" w:line="276" w:lineRule="auto"/>
        <w:ind w:left="714" w:hanging="357"/>
        <w:jc w:val="both"/>
        <w:rPr>
          <w:rFonts w:ascii="Arial" w:hAnsi="Arial" w:cs="Arial"/>
          <w:sz w:val="22"/>
          <w:szCs w:val="22"/>
        </w:rPr>
      </w:pPr>
      <w:r w:rsidRPr="00E02D2C">
        <w:rPr>
          <w:rFonts w:ascii="Arial" w:hAnsi="Arial" w:cs="Arial"/>
          <w:sz w:val="22"/>
          <w:szCs w:val="22"/>
        </w:rPr>
        <w:t>Takarékos, átlátható és biztonságos működtetés.</w:t>
      </w:r>
    </w:p>
    <w:p w:rsidR="00776E29" w:rsidRPr="00E02D2C" w:rsidRDefault="00776E29" w:rsidP="00776E29">
      <w:pPr>
        <w:numPr>
          <w:ilvl w:val="0"/>
          <w:numId w:val="4"/>
        </w:numPr>
        <w:spacing w:before="60" w:after="60" w:line="276" w:lineRule="auto"/>
        <w:ind w:left="714" w:hanging="357"/>
        <w:jc w:val="both"/>
        <w:rPr>
          <w:rFonts w:ascii="Arial" w:hAnsi="Arial" w:cs="Arial"/>
          <w:sz w:val="22"/>
          <w:szCs w:val="22"/>
        </w:rPr>
      </w:pPr>
      <w:r w:rsidRPr="00E02D2C">
        <w:rPr>
          <w:rFonts w:ascii="Arial" w:hAnsi="Arial" w:cs="Arial"/>
          <w:sz w:val="22"/>
          <w:szCs w:val="22"/>
        </w:rPr>
        <w:t>A kötelezően ellátandó feladatok biztosítása.</w:t>
      </w:r>
    </w:p>
    <w:p w:rsidR="00776E29" w:rsidRPr="00E02D2C" w:rsidRDefault="00776E29" w:rsidP="00776E29">
      <w:pPr>
        <w:numPr>
          <w:ilvl w:val="0"/>
          <w:numId w:val="4"/>
        </w:numPr>
        <w:spacing w:before="60" w:after="60" w:line="276" w:lineRule="auto"/>
        <w:ind w:left="714" w:hanging="357"/>
        <w:jc w:val="both"/>
        <w:rPr>
          <w:rFonts w:ascii="Arial" w:hAnsi="Arial" w:cs="Arial"/>
          <w:sz w:val="22"/>
          <w:szCs w:val="22"/>
        </w:rPr>
      </w:pPr>
      <w:r w:rsidRPr="00E02D2C">
        <w:rPr>
          <w:rFonts w:ascii="Arial" w:hAnsi="Arial" w:cs="Arial"/>
          <w:sz w:val="22"/>
          <w:szCs w:val="22"/>
        </w:rPr>
        <w:t>A szociálisan rászorultak támogatása.</w:t>
      </w:r>
    </w:p>
    <w:p w:rsidR="00776E29" w:rsidRPr="00E02D2C" w:rsidRDefault="00776E29" w:rsidP="00776E29">
      <w:pPr>
        <w:numPr>
          <w:ilvl w:val="0"/>
          <w:numId w:val="4"/>
        </w:numPr>
        <w:spacing w:before="60" w:after="60" w:line="276" w:lineRule="auto"/>
        <w:ind w:left="714" w:hanging="357"/>
        <w:jc w:val="both"/>
        <w:rPr>
          <w:rFonts w:ascii="Arial" w:hAnsi="Arial" w:cs="Arial"/>
          <w:sz w:val="22"/>
          <w:szCs w:val="22"/>
        </w:rPr>
      </w:pPr>
      <w:r w:rsidRPr="00E02D2C">
        <w:rPr>
          <w:rFonts w:ascii="Arial" w:hAnsi="Arial" w:cs="Arial"/>
          <w:sz w:val="22"/>
          <w:szCs w:val="22"/>
        </w:rPr>
        <w:t>Az elindított beruházások megvalósítása, a forrás biztosítása.</w:t>
      </w:r>
    </w:p>
    <w:p w:rsidR="00776E29" w:rsidRPr="00E02D2C" w:rsidRDefault="00776E29" w:rsidP="00776E29">
      <w:pPr>
        <w:numPr>
          <w:ilvl w:val="0"/>
          <w:numId w:val="4"/>
        </w:numPr>
        <w:spacing w:before="60" w:after="60" w:line="276" w:lineRule="auto"/>
        <w:ind w:left="714" w:hanging="357"/>
        <w:jc w:val="both"/>
        <w:rPr>
          <w:rFonts w:ascii="Arial" w:hAnsi="Arial" w:cs="Arial"/>
          <w:sz w:val="22"/>
          <w:szCs w:val="22"/>
        </w:rPr>
      </w:pPr>
      <w:r w:rsidRPr="00E02D2C">
        <w:rPr>
          <w:rFonts w:ascii="Arial" w:hAnsi="Arial" w:cs="Arial"/>
          <w:sz w:val="22"/>
          <w:szCs w:val="22"/>
        </w:rPr>
        <w:t>Tudatos városüzemeltetés és fejlesztés.</w:t>
      </w:r>
    </w:p>
    <w:p w:rsidR="00776E29" w:rsidRPr="00E02D2C" w:rsidRDefault="00776E29" w:rsidP="00776E29">
      <w:pPr>
        <w:numPr>
          <w:ilvl w:val="0"/>
          <w:numId w:val="4"/>
        </w:numPr>
        <w:tabs>
          <w:tab w:val="clear" w:pos="720"/>
          <w:tab w:val="num" w:pos="-180"/>
        </w:tabs>
        <w:spacing w:before="60" w:after="60" w:line="276" w:lineRule="auto"/>
        <w:ind w:left="714" w:hanging="357"/>
        <w:jc w:val="both"/>
        <w:rPr>
          <w:rFonts w:ascii="Arial" w:hAnsi="Arial" w:cs="Arial"/>
          <w:sz w:val="22"/>
          <w:szCs w:val="22"/>
        </w:rPr>
      </w:pPr>
      <w:r w:rsidRPr="00E02D2C">
        <w:rPr>
          <w:rFonts w:ascii="Arial" w:hAnsi="Arial" w:cs="Arial"/>
          <w:sz w:val="22"/>
          <w:szCs w:val="22"/>
        </w:rPr>
        <w:t>Az önkormányzat többségi tulajdonában lévő gazdasági társaságok részvétele az önkormányzati feladatok ellátásában.</w:t>
      </w:r>
    </w:p>
    <w:p w:rsidR="00776E29" w:rsidRDefault="00776E29" w:rsidP="00776E29">
      <w:pPr>
        <w:numPr>
          <w:ilvl w:val="0"/>
          <w:numId w:val="4"/>
        </w:numPr>
        <w:spacing w:before="60" w:after="60" w:line="276" w:lineRule="auto"/>
        <w:ind w:left="714" w:hanging="357"/>
        <w:jc w:val="both"/>
        <w:rPr>
          <w:rFonts w:ascii="Arial" w:hAnsi="Arial" w:cs="Arial"/>
          <w:sz w:val="22"/>
          <w:szCs w:val="22"/>
        </w:rPr>
      </w:pPr>
      <w:r w:rsidRPr="00E02D2C">
        <w:rPr>
          <w:rFonts w:ascii="Arial" w:hAnsi="Arial" w:cs="Arial"/>
          <w:sz w:val="22"/>
          <w:szCs w:val="22"/>
        </w:rPr>
        <w:t xml:space="preserve">Pályázatok figyelése, kapcsolódás az aktuális pályázatokhoz, a pályázatok önrészének megteremtése. </w:t>
      </w:r>
    </w:p>
    <w:p w:rsidR="00CB2E21" w:rsidRPr="00E02D2C" w:rsidRDefault="00CB2E21" w:rsidP="00CB2E21">
      <w:pPr>
        <w:spacing w:before="60" w:after="60" w:line="276" w:lineRule="auto"/>
        <w:ind w:left="714"/>
        <w:jc w:val="both"/>
        <w:rPr>
          <w:rFonts w:ascii="Arial" w:hAnsi="Arial" w:cs="Arial"/>
          <w:sz w:val="22"/>
          <w:szCs w:val="22"/>
        </w:rPr>
      </w:pPr>
    </w:p>
    <w:p w:rsidR="00776E29" w:rsidRPr="00CB2E21" w:rsidRDefault="00CB2E21" w:rsidP="00CB2E21">
      <w:pPr>
        <w:pStyle w:val="Listaszerbekezds"/>
        <w:numPr>
          <w:ilvl w:val="0"/>
          <w:numId w:val="18"/>
        </w:numPr>
        <w:spacing w:line="276" w:lineRule="auto"/>
        <w:rPr>
          <w:rFonts w:ascii="Arial" w:hAnsi="Arial" w:cs="Arial"/>
          <w:b/>
          <w:sz w:val="22"/>
          <w:szCs w:val="22"/>
        </w:rPr>
      </w:pPr>
      <w:r w:rsidRPr="00CB2E21">
        <w:rPr>
          <w:rFonts w:ascii="Arial" w:hAnsi="Arial" w:cs="Arial"/>
          <w:b/>
          <w:sz w:val="22"/>
          <w:szCs w:val="22"/>
        </w:rPr>
        <w:t>A 2022. évi Költségvetési törvényben meghatározott források, az igénybevétel feltételei, jogszabályi keretei</w:t>
      </w:r>
    </w:p>
    <w:p w:rsidR="00CB2E21" w:rsidRDefault="00CB2E21" w:rsidP="00CB2E21">
      <w:pPr>
        <w:spacing w:line="276" w:lineRule="auto"/>
        <w:ind w:left="360"/>
        <w:rPr>
          <w:rFonts w:ascii="Arial" w:hAnsi="Arial" w:cs="Arial"/>
          <w:b/>
          <w:sz w:val="22"/>
          <w:szCs w:val="22"/>
        </w:rPr>
      </w:pP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 xml:space="preserve">A 2022. évi központi költségvetéséről szóló 2021. évi XC. törvény 2 mellékletének és a 8/2022. (I.14.) Kormányrendeletnek megfelelően leigényelhető állami támogatások: </w:t>
      </w: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w:t>
      </w:r>
      <w:r w:rsidRPr="00CB2E21">
        <w:rPr>
          <w:rFonts w:ascii="Arial" w:eastAsia="Calibri" w:hAnsi="Arial" w:cs="Arial"/>
          <w:sz w:val="22"/>
          <w:szCs w:val="22"/>
          <w:lang w:eastAsia="en-US"/>
        </w:rPr>
        <w:tab/>
      </w:r>
      <w:r w:rsidRPr="00CB2E21">
        <w:rPr>
          <w:rFonts w:ascii="Arial" w:eastAsia="Calibri" w:hAnsi="Arial" w:cs="Arial"/>
          <w:sz w:val="22"/>
          <w:szCs w:val="22"/>
          <w:u w:val="single"/>
          <w:lang w:eastAsia="en-US"/>
        </w:rPr>
        <w:t>Helyi önkormányzatok működésének általános támogatása</w:t>
      </w:r>
      <w:r w:rsidRPr="00CB2E21">
        <w:rPr>
          <w:rFonts w:ascii="Arial" w:eastAsia="Calibri" w:hAnsi="Arial" w:cs="Arial"/>
          <w:sz w:val="22"/>
          <w:szCs w:val="22"/>
          <w:lang w:eastAsia="en-US"/>
        </w:rPr>
        <w:t xml:space="preserve">, mely magába foglalja az önkormányzati hivatal, közös önkormányzati hivatalok működésének támogatását, a településüzemeltetéssel kapcsolatos támogatásokat (zöldterület gazdálkodás támogatása, közvilágítás támogatása, köztemető támogatása, közutakkal kapcsolatos feladatok támogatása, egyéb önkormányzati feladatok támogatása, valamint a lakott területtel kapcsolatos feladatok támogatása. </w:t>
      </w: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w:t>
      </w:r>
      <w:r w:rsidRPr="00CB2E21">
        <w:rPr>
          <w:rFonts w:ascii="Arial" w:eastAsia="Calibri" w:hAnsi="Arial" w:cs="Arial"/>
          <w:sz w:val="22"/>
          <w:szCs w:val="22"/>
          <w:lang w:eastAsia="en-US"/>
        </w:rPr>
        <w:tab/>
      </w:r>
      <w:r w:rsidRPr="00CB2E21">
        <w:rPr>
          <w:rFonts w:ascii="Arial" w:eastAsia="Calibri" w:hAnsi="Arial" w:cs="Arial"/>
          <w:sz w:val="22"/>
          <w:szCs w:val="22"/>
          <w:u w:val="single"/>
          <w:lang w:eastAsia="en-US"/>
        </w:rPr>
        <w:t>Önkormányzatok egyes köznevelési feladatainak támogatása</w:t>
      </w:r>
      <w:r w:rsidRPr="00CB2E21">
        <w:rPr>
          <w:rFonts w:ascii="Arial" w:eastAsia="Calibri" w:hAnsi="Arial" w:cs="Arial"/>
          <w:sz w:val="22"/>
          <w:szCs w:val="22"/>
          <w:lang w:eastAsia="en-US"/>
        </w:rPr>
        <w:t>, az óvodaműködtetési, az óvodában foglalkoztatott pedagógusok bértámogatása, a pedagógusok és pedagógus szakképzettséggel rendelkező segítők minősítéséből adódó többletkiadások, a nemzetiségi pótlék és az óvodában foglalkoztatott pedagógusok munkáját közvetlenül segítők támogatása jelenti.</w:t>
      </w: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w:t>
      </w:r>
      <w:r w:rsidRPr="00CB2E21">
        <w:rPr>
          <w:rFonts w:ascii="Arial" w:eastAsia="Calibri" w:hAnsi="Arial" w:cs="Arial"/>
          <w:sz w:val="22"/>
          <w:szCs w:val="22"/>
          <w:lang w:eastAsia="en-US"/>
        </w:rPr>
        <w:tab/>
      </w:r>
      <w:r w:rsidRPr="00CB2E21">
        <w:rPr>
          <w:rFonts w:ascii="Arial" w:eastAsia="Calibri" w:hAnsi="Arial" w:cs="Arial"/>
          <w:sz w:val="22"/>
          <w:szCs w:val="22"/>
          <w:u w:val="single"/>
          <w:lang w:eastAsia="en-US"/>
        </w:rPr>
        <w:t>Önkormányzatok szociális, gyermekjóléti feladatainak támogatása</w:t>
      </w:r>
      <w:r w:rsidRPr="00CB2E21">
        <w:rPr>
          <w:rFonts w:ascii="Arial" w:eastAsia="Calibri" w:hAnsi="Arial" w:cs="Arial"/>
          <w:sz w:val="22"/>
          <w:szCs w:val="22"/>
          <w:lang w:eastAsia="en-US"/>
        </w:rPr>
        <w:t xml:space="preserve"> jogcímen kerül finanszírozásra a települési önkormányzatok szociális, gyermekjóléti feladatai, a bölcsőde támogatása, a települési önkormányzatok által biztosított egyes szociális szakosított ellátások (személyi gondoskodás, házi segítségnyújtás, időskorúak nappali intézményi ellátása, szociális étkeztetés). </w:t>
      </w: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w:t>
      </w:r>
      <w:r w:rsidRPr="00CB2E21">
        <w:rPr>
          <w:rFonts w:ascii="Arial" w:eastAsia="Calibri" w:hAnsi="Arial" w:cs="Arial"/>
          <w:sz w:val="22"/>
          <w:szCs w:val="22"/>
          <w:lang w:eastAsia="en-US"/>
        </w:rPr>
        <w:tab/>
      </w:r>
      <w:r w:rsidRPr="00CB2E21">
        <w:rPr>
          <w:rFonts w:ascii="Arial" w:eastAsia="Calibri" w:hAnsi="Arial" w:cs="Arial"/>
          <w:sz w:val="22"/>
          <w:szCs w:val="22"/>
          <w:u w:val="single"/>
          <w:lang w:eastAsia="en-US"/>
        </w:rPr>
        <w:t>Önkormányzatok gyermekétkeztetési feladatainak támogatása</w:t>
      </w:r>
      <w:r w:rsidRPr="00CB2E21">
        <w:rPr>
          <w:rFonts w:ascii="Arial" w:eastAsia="Calibri" w:hAnsi="Arial" w:cs="Arial"/>
          <w:sz w:val="22"/>
          <w:szCs w:val="22"/>
          <w:lang w:eastAsia="en-US"/>
        </w:rPr>
        <w:t xml:space="preserve"> jogcímen kerül finanszírozásra az intézményi étkeztetés, valamint a diákok részére nyújtott </w:t>
      </w:r>
      <w:proofErr w:type="spellStart"/>
      <w:r w:rsidRPr="00CB2E21">
        <w:rPr>
          <w:rFonts w:ascii="Arial" w:eastAsia="Calibri" w:hAnsi="Arial" w:cs="Arial"/>
          <w:sz w:val="22"/>
          <w:szCs w:val="22"/>
          <w:lang w:eastAsia="en-US"/>
        </w:rPr>
        <w:t>szünidei</w:t>
      </w:r>
      <w:proofErr w:type="spellEnd"/>
      <w:r w:rsidRPr="00CB2E21">
        <w:rPr>
          <w:rFonts w:ascii="Arial" w:eastAsia="Calibri" w:hAnsi="Arial" w:cs="Arial"/>
          <w:sz w:val="22"/>
          <w:szCs w:val="22"/>
          <w:lang w:eastAsia="en-US"/>
        </w:rPr>
        <w:t xml:space="preserve"> étkezés is.</w:t>
      </w: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w:t>
      </w:r>
      <w:r w:rsidRPr="00CB2E21">
        <w:rPr>
          <w:rFonts w:ascii="Arial" w:eastAsia="Calibri" w:hAnsi="Arial" w:cs="Arial"/>
          <w:sz w:val="22"/>
          <w:szCs w:val="22"/>
          <w:lang w:eastAsia="en-US"/>
        </w:rPr>
        <w:tab/>
      </w:r>
      <w:r w:rsidRPr="00CB2E21">
        <w:rPr>
          <w:rFonts w:ascii="Arial" w:eastAsia="Calibri" w:hAnsi="Arial" w:cs="Arial"/>
          <w:sz w:val="22"/>
          <w:szCs w:val="22"/>
          <w:u w:val="single"/>
          <w:lang w:eastAsia="en-US"/>
        </w:rPr>
        <w:t>Önkormányzatok kulturális feladatainak támogatása</w:t>
      </w:r>
      <w:r w:rsidRPr="00CB2E21">
        <w:rPr>
          <w:rFonts w:ascii="Arial" w:eastAsia="Calibri" w:hAnsi="Arial" w:cs="Arial"/>
          <w:sz w:val="22"/>
          <w:szCs w:val="22"/>
          <w:lang w:eastAsia="en-US"/>
        </w:rPr>
        <w:t xml:space="preserve"> a települési önkormányzat lakosságszámának alapján illeti meg az önkormányzatot.</w:t>
      </w:r>
    </w:p>
    <w:p w:rsidR="00CB2E21" w:rsidRPr="00CB2E21" w:rsidRDefault="00CB2E21" w:rsidP="00CB2E21">
      <w:pPr>
        <w:spacing w:after="160" w:line="276" w:lineRule="auto"/>
        <w:jc w:val="both"/>
        <w:rPr>
          <w:rFonts w:ascii="Arial" w:eastAsia="Calibri" w:hAnsi="Arial" w:cs="Arial"/>
          <w:sz w:val="22"/>
          <w:szCs w:val="22"/>
          <w:u w:val="single"/>
          <w:lang w:eastAsia="en-US"/>
        </w:rPr>
      </w:pPr>
      <w:r w:rsidRPr="00CB2E21">
        <w:rPr>
          <w:rFonts w:ascii="Arial" w:eastAsia="Calibri" w:hAnsi="Arial" w:cs="Arial"/>
          <w:sz w:val="22"/>
          <w:szCs w:val="22"/>
          <w:lang w:eastAsia="en-US"/>
        </w:rPr>
        <w:t>-</w:t>
      </w:r>
      <w:r w:rsidRPr="00CB2E21">
        <w:rPr>
          <w:rFonts w:ascii="Arial" w:eastAsia="Calibri" w:hAnsi="Arial" w:cs="Arial"/>
          <w:sz w:val="22"/>
          <w:szCs w:val="22"/>
          <w:lang w:eastAsia="en-US"/>
        </w:rPr>
        <w:tab/>
      </w:r>
      <w:r w:rsidRPr="00CB2E21">
        <w:rPr>
          <w:rFonts w:ascii="Arial" w:eastAsia="Calibri" w:hAnsi="Arial" w:cs="Arial"/>
          <w:sz w:val="22"/>
          <w:szCs w:val="22"/>
          <w:u w:val="single"/>
          <w:lang w:eastAsia="en-US"/>
        </w:rPr>
        <w:t xml:space="preserve">Működési célú költségvetési támogatások és kiegészítő támogatások </w:t>
      </w:r>
      <w:r w:rsidRPr="00CB2E21">
        <w:rPr>
          <w:rFonts w:ascii="Arial" w:eastAsia="Calibri" w:hAnsi="Arial" w:cs="Arial"/>
          <w:sz w:val="22"/>
          <w:szCs w:val="22"/>
          <w:lang w:eastAsia="en-US"/>
        </w:rPr>
        <w:t>a települések</w:t>
      </w:r>
      <w:r w:rsidRPr="00CB2E21">
        <w:rPr>
          <w:rFonts w:ascii="Arial" w:eastAsia="Calibri" w:hAnsi="Arial" w:cs="Arial"/>
          <w:sz w:val="22"/>
          <w:szCs w:val="22"/>
          <w:u w:val="single"/>
          <w:lang w:eastAsia="en-US"/>
        </w:rPr>
        <w:t xml:space="preserve"> </w:t>
      </w:r>
      <w:r w:rsidRPr="00CB2E21">
        <w:rPr>
          <w:rFonts w:ascii="Arial" w:eastAsia="Calibri" w:hAnsi="Arial" w:cs="Arial"/>
          <w:sz w:val="22"/>
          <w:szCs w:val="22"/>
          <w:lang w:eastAsia="en-US"/>
        </w:rPr>
        <w:t>részére a költségvetési törvényben biztosított megállapított összeg feletti támogatás nyújtása jogcímenként.</w:t>
      </w:r>
    </w:p>
    <w:p w:rsidR="00CB2E21" w:rsidRPr="00CB2E21" w:rsidRDefault="00CB2E21" w:rsidP="00CB2E21">
      <w:pPr>
        <w:spacing w:line="276" w:lineRule="auto"/>
        <w:ind w:left="360"/>
        <w:rPr>
          <w:rFonts w:ascii="Arial" w:hAnsi="Arial" w:cs="Arial"/>
          <w:b/>
          <w:sz w:val="22"/>
          <w:szCs w:val="22"/>
        </w:rPr>
      </w:pPr>
    </w:p>
    <w:p w:rsidR="00776E29" w:rsidRPr="00E02D2C" w:rsidRDefault="00776E29" w:rsidP="00776E29">
      <w:pPr>
        <w:spacing w:line="276" w:lineRule="auto"/>
        <w:ind w:firstLine="357"/>
        <w:rPr>
          <w:rFonts w:ascii="Arial" w:hAnsi="Arial" w:cs="Arial"/>
          <w:b/>
          <w:sz w:val="22"/>
          <w:szCs w:val="22"/>
        </w:rPr>
      </w:pPr>
      <w:r w:rsidRPr="00E02D2C">
        <w:rPr>
          <w:rFonts w:ascii="Arial" w:hAnsi="Arial" w:cs="Arial"/>
          <w:b/>
          <w:sz w:val="22"/>
          <w:szCs w:val="22"/>
        </w:rPr>
        <w:t>Jogszabályi háttér</w:t>
      </w:r>
    </w:p>
    <w:p w:rsidR="00776E29" w:rsidRPr="00E02D2C" w:rsidRDefault="00776E29" w:rsidP="00776E29">
      <w:pPr>
        <w:spacing w:line="276" w:lineRule="auto"/>
        <w:rPr>
          <w:rFonts w:ascii="Arial" w:hAnsi="Arial" w:cs="Arial"/>
          <w:sz w:val="22"/>
          <w:szCs w:val="22"/>
        </w:rPr>
      </w:pPr>
    </w:p>
    <w:p w:rsidR="00776E29" w:rsidRPr="00E02D2C" w:rsidRDefault="00A77803" w:rsidP="00E43E0C">
      <w:pPr>
        <w:numPr>
          <w:ilvl w:val="0"/>
          <w:numId w:val="12"/>
        </w:numPr>
        <w:overflowPunct w:val="0"/>
        <w:autoSpaceDE w:val="0"/>
        <w:autoSpaceDN w:val="0"/>
        <w:adjustRightInd w:val="0"/>
        <w:spacing w:line="276" w:lineRule="auto"/>
        <w:jc w:val="both"/>
        <w:textAlignment w:val="baseline"/>
        <w:rPr>
          <w:rFonts w:ascii="Arial" w:hAnsi="Arial" w:cs="Arial"/>
          <w:sz w:val="22"/>
          <w:szCs w:val="22"/>
        </w:rPr>
      </w:pPr>
      <w:r w:rsidRPr="00E02D2C">
        <w:rPr>
          <w:rStyle w:val="Kiemels2"/>
          <w:rFonts w:ascii="Arial" w:hAnsi="Arial" w:cs="Arial"/>
          <w:b w:val="0"/>
          <w:sz w:val="22"/>
          <w:szCs w:val="22"/>
        </w:rPr>
        <w:t xml:space="preserve">A helyi adókról szóló 1990. évi C. törvény (a továbbiakban: </w:t>
      </w:r>
      <w:proofErr w:type="spellStart"/>
      <w:r w:rsidRPr="00E02D2C">
        <w:rPr>
          <w:rStyle w:val="Kiemels2"/>
          <w:rFonts w:ascii="Arial" w:hAnsi="Arial" w:cs="Arial"/>
          <w:b w:val="0"/>
          <w:sz w:val="22"/>
          <w:szCs w:val="22"/>
        </w:rPr>
        <w:t>Htv</w:t>
      </w:r>
      <w:proofErr w:type="spellEnd"/>
      <w:r w:rsidRPr="00E02D2C">
        <w:rPr>
          <w:rStyle w:val="Kiemels2"/>
          <w:rFonts w:ascii="Arial" w:hAnsi="Arial" w:cs="Arial"/>
          <w:b w:val="0"/>
          <w:sz w:val="22"/>
          <w:szCs w:val="22"/>
        </w:rPr>
        <w:t>.) 2022. január 1. napjától hatályos rendelkezései alapján az 51/L. § - 51/O. §-</w:t>
      </w:r>
      <w:proofErr w:type="spellStart"/>
      <w:r w:rsidRPr="00E02D2C">
        <w:rPr>
          <w:rStyle w:val="Kiemels2"/>
          <w:rFonts w:ascii="Arial" w:hAnsi="Arial" w:cs="Arial"/>
          <w:b w:val="0"/>
          <w:sz w:val="22"/>
          <w:szCs w:val="22"/>
        </w:rPr>
        <w:t>aiban</w:t>
      </w:r>
      <w:proofErr w:type="spellEnd"/>
      <w:r w:rsidRPr="00E02D2C">
        <w:rPr>
          <w:rStyle w:val="Kiemels2"/>
          <w:rFonts w:ascii="Arial" w:hAnsi="Arial" w:cs="Arial"/>
          <w:b w:val="0"/>
          <w:sz w:val="22"/>
          <w:szCs w:val="22"/>
        </w:rPr>
        <w:t xml:space="preserve"> foglaltak szerint, a Kormány a 2022. évben végződő adóév vonatkozásában is fenntartja a helyi iparűzési adó mértékének egy százalékban történő megállapítását. Erre tekintettel a 2022. évre is fennmarad a KKV adóalanyok részére a helyi iparűzési adóelőlegek 50 százalékkal történő csökkentése és a helyi iparűzési adó egy százalékkal történő megállapítása. </w:t>
      </w:r>
      <w:r w:rsidRPr="00E02D2C">
        <w:rPr>
          <w:rFonts w:ascii="Arial" w:hAnsi="Arial" w:cs="Arial"/>
          <w:b/>
          <w:sz w:val="22"/>
          <w:szCs w:val="22"/>
        </w:rPr>
        <w:t xml:space="preserve"> </w:t>
      </w:r>
      <w:r w:rsidRPr="00E02D2C">
        <w:rPr>
          <w:rStyle w:val="Kiemels2"/>
          <w:rFonts w:ascii="Arial" w:hAnsi="Arial" w:cs="Arial"/>
          <w:b w:val="0"/>
          <w:sz w:val="22"/>
          <w:szCs w:val="22"/>
        </w:rPr>
        <w:t xml:space="preserve">A vállalkozónak a 2022. évben, az adott előleg-fizetési időszakban esedékes, bevallott és a 2022. évben az önkormányzati rendelet szerinti adómértékkel bevallandó iparűzési adóelőleg 50 százalékát kell megfizetni. 2021-ben </w:t>
      </w:r>
      <w:r w:rsidR="00B30ACC" w:rsidRPr="00E02D2C">
        <w:rPr>
          <w:rStyle w:val="Kiemels2"/>
          <w:rFonts w:ascii="Arial" w:hAnsi="Arial" w:cs="Arial"/>
          <w:b w:val="0"/>
          <w:sz w:val="22"/>
          <w:szCs w:val="22"/>
        </w:rPr>
        <w:t xml:space="preserve">a </w:t>
      </w:r>
      <w:r w:rsidR="00574831">
        <w:rPr>
          <w:rFonts w:ascii="Arial" w:hAnsi="Arial" w:cs="Arial"/>
          <w:sz w:val="22"/>
          <w:szCs w:val="22"/>
        </w:rPr>
        <w:t>ki</w:t>
      </w:r>
      <w:r w:rsidR="00B30ACC" w:rsidRPr="00E02D2C">
        <w:rPr>
          <w:rFonts w:ascii="Arial" w:hAnsi="Arial" w:cs="Arial"/>
          <w:sz w:val="22"/>
          <w:szCs w:val="22"/>
        </w:rPr>
        <w:t>eső helyi iparűzési  adóbevétel</w:t>
      </w:r>
      <w:r w:rsidR="00FB1A78" w:rsidRPr="00E02D2C">
        <w:rPr>
          <w:rFonts w:ascii="Arial" w:hAnsi="Arial" w:cs="Arial"/>
          <w:sz w:val="22"/>
          <w:szCs w:val="22"/>
        </w:rPr>
        <w:t xml:space="preserve"> összegével megegyező</w:t>
      </w:r>
      <w:r w:rsidR="00E02D2C">
        <w:rPr>
          <w:rFonts w:ascii="Arial" w:hAnsi="Arial" w:cs="Arial"/>
          <w:sz w:val="22"/>
          <w:szCs w:val="22"/>
        </w:rPr>
        <w:t>en a</w:t>
      </w:r>
      <w:r w:rsidR="00FB1A78" w:rsidRPr="00E02D2C">
        <w:rPr>
          <w:rFonts w:ascii="Arial" w:hAnsi="Arial" w:cs="Arial"/>
          <w:sz w:val="22"/>
          <w:szCs w:val="22"/>
        </w:rPr>
        <w:t xml:space="preserve"> </w:t>
      </w:r>
      <w:r w:rsidR="00B30ACC" w:rsidRPr="00E02D2C">
        <w:rPr>
          <w:rFonts w:ascii="Arial" w:hAnsi="Arial" w:cs="Arial"/>
          <w:sz w:val="22"/>
          <w:szCs w:val="22"/>
        </w:rPr>
        <w:t>kormányrendeletben meghatározottak szerint költségvetési támogatást kaptak a huszonötezer főnél nem nagyobb lakosságszámú települési önkormányzatok</w:t>
      </w:r>
      <w:r w:rsidR="00FB1A78" w:rsidRPr="00E02D2C">
        <w:rPr>
          <w:rFonts w:ascii="Arial" w:hAnsi="Arial" w:cs="Arial"/>
          <w:sz w:val="22"/>
          <w:szCs w:val="22"/>
        </w:rPr>
        <w:t xml:space="preserve">, mely </w:t>
      </w:r>
      <w:proofErr w:type="gramStart"/>
      <w:r w:rsidR="00FB1A78" w:rsidRPr="00E02D2C">
        <w:rPr>
          <w:rFonts w:ascii="Arial" w:hAnsi="Arial" w:cs="Arial"/>
          <w:sz w:val="22"/>
          <w:szCs w:val="22"/>
        </w:rPr>
        <w:t>kompenzáció</w:t>
      </w:r>
      <w:proofErr w:type="gramEnd"/>
      <w:r w:rsidR="00FB1A78" w:rsidRPr="00E02D2C">
        <w:rPr>
          <w:rFonts w:ascii="Arial" w:hAnsi="Arial" w:cs="Arial"/>
          <w:sz w:val="22"/>
          <w:szCs w:val="22"/>
        </w:rPr>
        <w:t xml:space="preserve"> 2022-ben is </w:t>
      </w:r>
      <w:proofErr w:type="spellStart"/>
      <w:r w:rsidR="00FB1A78" w:rsidRPr="00E02D2C">
        <w:rPr>
          <w:rFonts w:ascii="Arial" w:hAnsi="Arial" w:cs="Arial"/>
          <w:sz w:val="22"/>
          <w:szCs w:val="22"/>
        </w:rPr>
        <w:t>realizálódni</w:t>
      </w:r>
      <w:proofErr w:type="spellEnd"/>
      <w:r w:rsidR="00FB1A78" w:rsidRPr="00E02D2C">
        <w:rPr>
          <w:rFonts w:ascii="Arial" w:hAnsi="Arial" w:cs="Arial"/>
          <w:sz w:val="22"/>
          <w:szCs w:val="22"/>
        </w:rPr>
        <w:t xml:space="preserve"> fog.</w:t>
      </w:r>
    </w:p>
    <w:p w:rsidR="00776E29" w:rsidRPr="00E02D2C" w:rsidRDefault="00776E29" w:rsidP="00E43E0C">
      <w:pPr>
        <w:spacing w:line="276" w:lineRule="auto"/>
        <w:ind w:left="720"/>
        <w:jc w:val="both"/>
        <w:rPr>
          <w:rFonts w:ascii="Arial" w:hAnsi="Arial" w:cs="Arial"/>
          <w:sz w:val="22"/>
          <w:szCs w:val="22"/>
        </w:rPr>
      </w:pPr>
    </w:p>
    <w:p w:rsidR="00E775C1" w:rsidRPr="00E02D2C" w:rsidRDefault="00776E29" w:rsidP="00E43E0C">
      <w:pPr>
        <w:numPr>
          <w:ilvl w:val="0"/>
          <w:numId w:val="12"/>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202</w:t>
      </w:r>
      <w:r w:rsidR="00FB1A78" w:rsidRPr="00E02D2C">
        <w:rPr>
          <w:rFonts w:ascii="Arial" w:hAnsi="Arial" w:cs="Arial"/>
          <w:sz w:val="22"/>
          <w:szCs w:val="22"/>
        </w:rPr>
        <w:t>2</w:t>
      </w:r>
      <w:r w:rsidRPr="00E02D2C">
        <w:rPr>
          <w:rFonts w:ascii="Arial" w:hAnsi="Arial" w:cs="Arial"/>
          <w:sz w:val="22"/>
          <w:szCs w:val="22"/>
        </w:rPr>
        <w:t xml:space="preserve">. </w:t>
      </w:r>
      <w:r w:rsidR="00FB1A78" w:rsidRPr="00E02D2C">
        <w:rPr>
          <w:rFonts w:ascii="Arial" w:hAnsi="Arial" w:cs="Arial"/>
          <w:sz w:val="22"/>
          <w:szCs w:val="22"/>
        </w:rPr>
        <w:t>január</w:t>
      </w:r>
      <w:r w:rsidRPr="00E02D2C">
        <w:rPr>
          <w:rFonts w:ascii="Arial" w:hAnsi="Arial" w:cs="Arial"/>
          <w:sz w:val="22"/>
          <w:szCs w:val="22"/>
        </w:rPr>
        <w:t xml:space="preserve"> 1-től változik a minimálbér és a garantált bérminimum. A minimálbér  a korábbi bruttó 16</w:t>
      </w:r>
      <w:r w:rsidR="00E775C1" w:rsidRPr="00E02D2C">
        <w:rPr>
          <w:rFonts w:ascii="Arial" w:hAnsi="Arial" w:cs="Arial"/>
          <w:sz w:val="22"/>
          <w:szCs w:val="22"/>
        </w:rPr>
        <w:t>7</w:t>
      </w:r>
      <w:r w:rsidRPr="00E02D2C">
        <w:rPr>
          <w:rFonts w:ascii="Arial" w:hAnsi="Arial" w:cs="Arial"/>
          <w:sz w:val="22"/>
          <w:szCs w:val="22"/>
        </w:rPr>
        <w:t>.</w:t>
      </w:r>
      <w:r w:rsidR="00E775C1" w:rsidRPr="00E02D2C">
        <w:rPr>
          <w:rFonts w:ascii="Arial" w:hAnsi="Arial" w:cs="Arial"/>
          <w:sz w:val="22"/>
          <w:szCs w:val="22"/>
        </w:rPr>
        <w:t>4</w:t>
      </w:r>
      <w:r w:rsidRPr="00E02D2C">
        <w:rPr>
          <w:rFonts w:ascii="Arial" w:hAnsi="Arial" w:cs="Arial"/>
          <w:sz w:val="22"/>
          <w:szCs w:val="22"/>
        </w:rPr>
        <w:t xml:space="preserve">00 Ft-ról </w:t>
      </w:r>
      <w:r w:rsidR="00E775C1" w:rsidRPr="00E02D2C">
        <w:rPr>
          <w:rFonts w:ascii="Arial" w:hAnsi="Arial" w:cs="Arial"/>
          <w:sz w:val="22"/>
          <w:szCs w:val="22"/>
        </w:rPr>
        <w:t>200</w:t>
      </w:r>
      <w:r w:rsidRPr="00E02D2C">
        <w:rPr>
          <w:rFonts w:ascii="Arial" w:hAnsi="Arial" w:cs="Arial"/>
          <w:sz w:val="22"/>
          <w:szCs w:val="22"/>
        </w:rPr>
        <w:t>.</w:t>
      </w:r>
      <w:r w:rsidR="00E775C1" w:rsidRPr="00E02D2C">
        <w:rPr>
          <w:rFonts w:ascii="Arial" w:hAnsi="Arial" w:cs="Arial"/>
          <w:sz w:val="22"/>
          <w:szCs w:val="22"/>
        </w:rPr>
        <w:t>0</w:t>
      </w:r>
      <w:r w:rsidRPr="00E02D2C">
        <w:rPr>
          <w:rFonts w:ascii="Arial" w:hAnsi="Arial" w:cs="Arial"/>
          <w:sz w:val="22"/>
          <w:szCs w:val="22"/>
        </w:rPr>
        <w:t xml:space="preserve">00 Ft-ra nő, a </w:t>
      </w:r>
      <w:proofErr w:type="gramStart"/>
      <w:r w:rsidRPr="00E02D2C">
        <w:rPr>
          <w:rFonts w:ascii="Arial" w:hAnsi="Arial" w:cs="Arial"/>
          <w:sz w:val="22"/>
          <w:szCs w:val="22"/>
        </w:rPr>
        <w:t>garantált</w:t>
      </w:r>
      <w:proofErr w:type="gramEnd"/>
      <w:r w:rsidRPr="00E02D2C">
        <w:rPr>
          <w:rFonts w:ascii="Arial" w:hAnsi="Arial" w:cs="Arial"/>
          <w:sz w:val="22"/>
          <w:szCs w:val="22"/>
        </w:rPr>
        <w:t xml:space="preserve"> bérminimum pedig a tavalyi bruttó 21</w:t>
      </w:r>
      <w:r w:rsidR="00E775C1" w:rsidRPr="00E02D2C">
        <w:rPr>
          <w:rFonts w:ascii="Arial" w:hAnsi="Arial" w:cs="Arial"/>
          <w:sz w:val="22"/>
          <w:szCs w:val="22"/>
        </w:rPr>
        <w:t>9</w:t>
      </w:r>
      <w:r w:rsidRPr="00E02D2C">
        <w:rPr>
          <w:rFonts w:ascii="Arial" w:hAnsi="Arial" w:cs="Arial"/>
          <w:sz w:val="22"/>
          <w:szCs w:val="22"/>
        </w:rPr>
        <w:t>.</w:t>
      </w:r>
      <w:r w:rsidR="00E775C1" w:rsidRPr="00E02D2C">
        <w:rPr>
          <w:rFonts w:ascii="Arial" w:hAnsi="Arial" w:cs="Arial"/>
          <w:sz w:val="22"/>
          <w:szCs w:val="22"/>
        </w:rPr>
        <w:t>0</w:t>
      </w:r>
      <w:r w:rsidRPr="00E02D2C">
        <w:rPr>
          <w:rFonts w:ascii="Arial" w:hAnsi="Arial" w:cs="Arial"/>
          <w:sz w:val="22"/>
          <w:szCs w:val="22"/>
        </w:rPr>
        <w:t>00 Ft-ról 2</w:t>
      </w:r>
      <w:r w:rsidR="00E775C1" w:rsidRPr="00E02D2C">
        <w:rPr>
          <w:rFonts w:ascii="Arial" w:hAnsi="Arial" w:cs="Arial"/>
          <w:sz w:val="22"/>
          <w:szCs w:val="22"/>
        </w:rPr>
        <w:t>60.</w:t>
      </w:r>
      <w:r w:rsidRPr="00E02D2C">
        <w:rPr>
          <w:rFonts w:ascii="Arial" w:hAnsi="Arial" w:cs="Arial"/>
          <w:sz w:val="22"/>
          <w:szCs w:val="22"/>
        </w:rPr>
        <w:t>000 Ft-ra változik. 202</w:t>
      </w:r>
      <w:r w:rsidR="00E775C1" w:rsidRPr="00E02D2C">
        <w:rPr>
          <w:rFonts w:ascii="Arial" w:hAnsi="Arial" w:cs="Arial"/>
          <w:sz w:val="22"/>
          <w:szCs w:val="22"/>
        </w:rPr>
        <w:t>2</w:t>
      </w:r>
      <w:r w:rsidRPr="00E02D2C">
        <w:rPr>
          <w:rFonts w:ascii="Arial" w:hAnsi="Arial" w:cs="Arial"/>
          <w:sz w:val="22"/>
          <w:szCs w:val="22"/>
        </w:rPr>
        <w:t>. j</w:t>
      </w:r>
      <w:r w:rsidR="00E775C1" w:rsidRPr="00E02D2C">
        <w:rPr>
          <w:rFonts w:ascii="Arial" w:hAnsi="Arial" w:cs="Arial"/>
          <w:sz w:val="22"/>
          <w:szCs w:val="22"/>
        </w:rPr>
        <w:t xml:space="preserve">anuár </w:t>
      </w:r>
      <w:r w:rsidRPr="00E02D2C">
        <w:rPr>
          <w:rFonts w:ascii="Arial" w:hAnsi="Arial" w:cs="Arial"/>
          <w:sz w:val="22"/>
          <w:szCs w:val="22"/>
        </w:rPr>
        <w:t xml:space="preserve">1-től </w:t>
      </w:r>
      <w:r w:rsidR="00E775C1" w:rsidRPr="00E02D2C">
        <w:rPr>
          <w:rFonts w:ascii="Arial" w:hAnsi="Arial" w:cs="Arial"/>
          <w:sz w:val="22"/>
          <w:szCs w:val="22"/>
        </w:rPr>
        <w:t>a tavalyi 15,5 %-</w:t>
      </w:r>
      <w:proofErr w:type="spellStart"/>
      <w:r w:rsidR="00E775C1" w:rsidRPr="00E02D2C">
        <w:rPr>
          <w:rFonts w:ascii="Arial" w:hAnsi="Arial" w:cs="Arial"/>
          <w:sz w:val="22"/>
          <w:szCs w:val="22"/>
        </w:rPr>
        <w:t>ról</w:t>
      </w:r>
      <w:proofErr w:type="spellEnd"/>
      <w:r w:rsidR="00E775C1" w:rsidRPr="00E02D2C">
        <w:rPr>
          <w:rFonts w:ascii="Arial" w:hAnsi="Arial" w:cs="Arial"/>
          <w:sz w:val="22"/>
          <w:szCs w:val="22"/>
        </w:rPr>
        <w:t xml:space="preserve"> 13 %-</w:t>
      </w:r>
      <w:proofErr w:type="spellStart"/>
      <w:r w:rsidR="00E775C1" w:rsidRPr="00E02D2C">
        <w:rPr>
          <w:rFonts w:ascii="Arial" w:hAnsi="Arial" w:cs="Arial"/>
          <w:sz w:val="22"/>
          <w:szCs w:val="22"/>
        </w:rPr>
        <w:t>ra</w:t>
      </w:r>
      <w:proofErr w:type="spellEnd"/>
      <w:r w:rsidR="00E775C1" w:rsidRPr="00E02D2C">
        <w:rPr>
          <w:rFonts w:ascii="Arial" w:hAnsi="Arial" w:cs="Arial"/>
          <w:sz w:val="22"/>
          <w:szCs w:val="22"/>
        </w:rPr>
        <w:t xml:space="preserve"> </w:t>
      </w:r>
      <w:r w:rsidRPr="00E02D2C">
        <w:rPr>
          <w:rFonts w:ascii="Arial" w:hAnsi="Arial" w:cs="Arial"/>
          <w:sz w:val="22"/>
          <w:szCs w:val="22"/>
        </w:rPr>
        <w:t>csökken a szociális hozzájárulási adó</w:t>
      </w:r>
      <w:r w:rsidR="00E775C1" w:rsidRPr="00E02D2C">
        <w:rPr>
          <w:rFonts w:ascii="Arial" w:hAnsi="Arial" w:cs="Arial"/>
          <w:sz w:val="22"/>
          <w:szCs w:val="22"/>
        </w:rPr>
        <w:t xml:space="preserve"> mértéke.</w:t>
      </w:r>
    </w:p>
    <w:p w:rsidR="00E775C1" w:rsidRPr="00E02D2C" w:rsidRDefault="00E775C1" w:rsidP="00E43E0C">
      <w:pPr>
        <w:pStyle w:val="Listaszerbekezds"/>
        <w:spacing w:line="276" w:lineRule="auto"/>
        <w:rPr>
          <w:rFonts w:ascii="Arial" w:hAnsi="Arial" w:cs="Arial"/>
          <w:sz w:val="22"/>
          <w:szCs w:val="22"/>
        </w:rPr>
      </w:pPr>
    </w:p>
    <w:p w:rsidR="00776E29" w:rsidRPr="00E02D2C" w:rsidRDefault="00E775C1" w:rsidP="00E43E0C">
      <w:pPr>
        <w:numPr>
          <w:ilvl w:val="0"/>
          <w:numId w:val="12"/>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2022-ben v</w:t>
      </w:r>
      <w:r w:rsidR="00776E29" w:rsidRPr="00E02D2C">
        <w:rPr>
          <w:rFonts w:ascii="Arial" w:hAnsi="Arial" w:cs="Arial"/>
          <w:sz w:val="22"/>
          <w:szCs w:val="22"/>
        </w:rPr>
        <w:t xml:space="preserve">áltozatlan a közalkalmazotti </w:t>
      </w:r>
      <w:r w:rsidRPr="00E02D2C">
        <w:rPr>
          <w:rFonts w:ascii="Arial" w:hAnsi="Arial" w:cs="Arial"/>
          <w:sz w:val="22"/>
          <w:szCs w:val="22"/>
        </w:rPr>
        <w:t>illetményalap</w:t>
      </w:r>
      <w:r w:rsidR="00776E29" w:rsidRPr="00E02D2C">
        <w:rPr>
          <w:rFonts w:ascii="Arial" w:hAnsi="Arial" w:cs="Arial"/>
          <w:sz w:val="22"/>
          <w:szCs w:val="22"/>
        </w:rPr>
        <w:t xml:space="preserve">, a köztisztviselői illetményalap is 38.650 Ft maradt a törvény szerint. </w:t>
      </w:r>
      <w:r w:rsidRPr="00E02D2C">
        <w:rPr>
          <w:rFonts w:ascii="Arial" w:hAnsi="Arial" w:cs="Arial"/>
          <w:sz w:val="22"/>
          <w:szCs w:val="22"/>
        </w:rPr>
        <w:t>A jogalkotó viszonyt 2022</w:t>
      </w:r>
      <w:r w:rsidR="00776E29" w:rsidRPr="00E02D2C">
        <w:rPr>
          <w:rFonts w:ascii="Arial" w:hAnsi="Arial" w:cs="Arial"/>
          <w:sz w:val="22"/>
          <w:szCs w:val="22"/>
        </w:rPr>
        <w:t>-ben is lehetőséget biztosít</w:t>
      </w:r>
      <w:r w:rsidR="0029365E" w:rsidRPr="00E02D2C">
        <w:rPr>
          <w:rFonts w:ascii="Arial" w:hAnsi="Arial" w:cs="Arial"/>
          <w:sz w:val="22"/>
          <w:szCs w:val="22"/>
        </w:rPr>
        <w:t>, hogy</w:t>
      </w:r>
      <w:r w:rsidR="00776E29" w:rsidRPr="00E02D2C">
        <w:rPr>
          <w:rFonts w:ascii="Arial" w:hAnsi="Arial" w:cs="Arial"/>
          <w:sz w:val="22"/>
          <w:szCs w:val="22"/>
        </w:rPr>
        <w:t xml:space="preserve"> a 6</w:t>
      </w:r>
      <w:r w:rsidR="0029365E" w:rsidRPr="00E02D2C">
        <w:rPr>
          <w:rFonts w:ascii="Arial" w:hAnsi="Arial" w:cs="Arial"/>
          <w:sz w:val="22"/>
          <w:szCs w:val="22"/>
        </w:rPr>
        <w:t>2</w:t>
      </w:r>
      <w:r w:rsidR="00776E29" w:rsidRPr="00E02D2C">
        <w:rPr>
          <w:rFonts w:ascii="Arial" w:hAnsi="Arial" w:cs="Arial"/>
          <w:sz w:val="22"/>
          <w:szCs w:val="22"/>
        </w:rPr>
        <w:t>. § (6) bekezdésében szereplő összegtől a Képviselő-testület magasabb összeget állapíthasson meg a polgármesteri hivatal, közös önkormányzati hivatal közszolgálati tisztviselőire vonatkozóan. Bátaszék Város Képviselő-testülete ezt a 1</w:t>
      </w:r>
      <w:r w:rsidR="008873B5" w:rsidRPr="00E02D2C">
        <w:rPr>
          <w:rFonts w:ascii="Arial" w:hAnsi="Arial" w:cs="Arial"/>
          <w:sz w:val="22"/>
          <w:szCs w:val="22"/>
        </w:rPr>
        <w:t>6</w:t>
      </w:r>
      <w:r w:rsidR="00776E29" w:rsidRPr="00E02D2C">
        <w:rPr>
          <w:rFonts w:ascii="Arial" w:hAnsi="Arial" w:cs="Arial"/>
          <w:sz w:val="22"/>
          <w:szCs w:val="22"/>
        </w:rPr>
        <w:t>/202</w:t>
      </w:r>
      <w:r w:rsidR="008873B5" w:rsidRPr="00E02D2C">
        <w:rPr>
          <w:rFonts w:ascii="Arial" w:hAnsi="Arial" w:cs="Arial"/>
          <w:sz w:val="22"/>
          <w:szCs w:val="22"/>
        </w:rPr>
        <w:t>1</w:t>
      </w:r>
      <w:r w:rsidR="00776E29" w:rsidRPr="00E02D2C">
        <w:rPr>
          <w:rFonts w:ascii="Arial" w:hAnsi="Arial" w:cs="Arial"/>
          <w:sz w:val="22"/>
          <w:szCs w:val="22"/>
        </w:rPr>
        <w:t>. (XI.</w:t>
      </w:r>
      <w:r w:rsidR="008873B5" w:rsidRPr="00E02D2C">
        <w:rPr>
          <w:rFonts w:ascii="Arial" w:hAnsi="Arial" w:cs="Arial"/>
          <w:sz w:val="22"/>
          <w:szCs w:val="22"/>
        </w:rPr>
        <w:t>3</w:t>
      </w:r>
      <w:r w:rsidR="00776E29" w:rsidRPr="00E02D2C">
        <w:rPr>
          <w:rFonts w:ascii="Arial" w:hAnsi="Arial" w:cs="Arial"/>
          <w:sz w:val="22"/>
          <w:szCs w:val="22"/>
        </w:rPr>
        <w:t xml:space="preserve">0.) önkormányzati rendeletében </w:t>
      </w:r>
      <w:r w:rsidR="0029365E" w:rsidRPr="00E02D2C">
        <w:rPr>
          <w:rFonts w:ascii="Arial" w:hAnsi="Arial" w:cs="Arial"/>
          <w:sz w:val="22"/>
          <w:szCs w:val="22"/>
        </w:rPr>
        <w:t xml:space="preserve">2022-re vonatkozóan is az előző évi mértéknek megfelelően </w:t>
      </w:r>
      <w:r w:rsidR="00776E29" w:rsidRPr="00E02D2C">
        <w:rPr>
          <w:rFonts w:ascii="Arial" w:hAnsi="Arial" w:cs="Arial"/>
          <w:sz w:val="22"/>
          <w:szCs w:val="22"/>
        </w:rPr>
        <w:t xml:space="preserve">50.000 Ft összegben határozta meg. </w:t>
      </w:r>
    </w:p>
    <w:p w:rsidR="00FB1A78" w:rsidRPr="00E02D2C" w:rsidRDefault="00FB1A78" w:rsidP="00E43E0C">
      <w:pPr>
        <w:pStyle w:val="Listaszerbekezds"/>
        <w:spacing w:line="276" w:lineRule="auto"/>
        <w:rPr>
          <w:rFonts w:ascii="Arial" w:hAnsi="Arial" w:cs="Arial"/>
          <w:sz w:val="22"/>
          <w:szCs w:val="22"/>
        </w:rPr>
      </w:pPr>
    </w:p>
    <w:p w:rsidR="008851E1" w:rsidRPr="00E02D2C" w:rsidRDefault="008851E1" w:rsidP="00E43E0C">
      <w:pPr>
        <w:numPr>
          <w:ilvl w:val="0"/>
          <w:numId w:val="12"/>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A Magyarország helyi önkormányzatairól szóló 2011. évi CLXXXIX. törvény</w:t>
      </w:r>
      <w:r w:rsidR="00251ACC" w:rsidRPr="00E02D2C">
        <w:rPr>
          <w:rFonts w:ascii="Arial" w:hAnsi="Arial" w:cs="Arial"/>
          <w:sz w:val="22"/>
          <w:szCs w:val="22"/>
        </w:rPr>
        <w:t xml:space="preserve"> </w:t>
      </w:r>
      <w:r w:rsidRPr="00E02D2C">
        <w:rPr>
          <w:rFonts w:ascii="Arial" w:hAnsi="Arial" w:cs="Arial"/>
          <w:sz w:val="22"/>
          <w:szCs w:val="22"/>
        </w:rPr>
        <w:t>2022. január 1. napjától hatályos módosítása a 72. §-</w:t>
      </w:r>
      <w:proofErr w:type="spellStart"/>
      <w:r w:rsidRPr="00E02D2C">
        <w:rPr>
          <w:rFonts w:ascii="Arial" w:hAnsi="Arial" w:cs="Arial"/>
          <w:sz w:val="22"/>
          <w:szCs w:val="22"/>
        </w:rPr>
        <w:t>ban</w:t>
      </w:r>
      <w:proofErr w:type="spellEnd"/>
      <w:r w:rsidRPr="00E02D2C">
        <w:rPr>
          <w:rFonts w:ascii="Arial" w:hAnsi="Arial" w:cs="Arial"/>
          <w:sz w:val="22"/>
          <w:szCs w:val="22"/>
        </w:rPr>
        <w:t xml:space="preserve"> szabályozta a polgármesterek díjazását és költségtérítését.</w:t>
      </w:r>
    </w:p>
    <w:p w:rsidR="008851E1" w:rsidRPr="00E02D2C" w:rsidRDefault="008851E1" w:rsidP="00E43E0C">
      <w:pPr>
        <w:pStyle w:val="Listaszerbekezds"/>
        <w:spacing w:line="276" w:lineRule="auto"/>
        <w:rPr>
          <w:rFonts w:ascii="Arial" w:hAnsi="Arial" w:cs="Arial"/>
          <w:sz w:val="22"/>
          <w:szCs w:val="22"/>
        </w:rPr>
      </w:pPr>
    </w:p>
    <w:p w:rsidR="00776E29" w:rsidRPr="00E02D2C" w:rsidRDefault="00776E29" w:rsidP="00E43E0C">
      <w:pPr>
        <w:numPr>
          <w:ilvl w:val="0"/>
          <w:numId w:val="12"/>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 xml:space="preserve">A </w:t>
      </w:r>
      <w:proofErr w:type="spellStart"/>
      <w:r w:rsidRPr="00E02D2C">
        <w:rPr>
          <w:rFonts w:ascii="Arial" w:hAnsi="Arial" w:cs="Arial"/>
          <w:sz w:val="22"/>
          <w:szCs w:val="22"/>
        </w:rPr>
        <w:t>cafetéria</w:t>
      </w:r>
      <w:proofErr w:type="spellEnd"/>
      <w:r w:rsidRPr="00E02D2C">
        <w:rPr>
          <w:rFonts w:ascii="Arial" w:hAnsi="Arial" w:cs="Arial"/>
          <w:sz w:val="22"/>
          <w:szCs w:val="22"/>
        </w:rPr>
        <w:t xml:space="preserve"> juttatás tekintetében a 202</w:t>
      </w:r>
      <w:r w:rsidR="00251ACC" w:rsidRPr="00E02D2C">
        <w:rPr>
          <w:rFonts w:ascii="Arial" w:hAnsi="Arial" w:cs="Arial"/>
          <w:sz w:val="22"/>
          <w:szCs w:val="22"/>
        </w:rPr>
        <w:t>1</w:t>
      </w:r>
      <w:r w:rsidRPr="00E02D2C">
        <w:rPr>
          <w:rFonts w:ascii="Arial" w:hAnsi="Arial" w:cs="Arial"/>
          <w:sz w:val="22"/>
          <w:szCs w:val="22"/>
        </w:rPr>
        <w:t xml:space="preserve">. évre meghatározott keret nem változott, továbbra is bruttó 250.000 Ft az éves keret. </w:t>
      </w:r>
    </w:p>
    <w:p w:rsidR="00776E29" w:rsidRPr="00E02D2C" w:rsidRDefault="00776E29" w:rsidP="00E43E0C">
      <w:pPr>
        <w:pStyle w:val="Listaszerbekezds"/>
        <w:spacing w:line="276" w:lineRule="auto"/>
        <w:rPr>
          <w:rFonts w:ascii="Arial" w:hAnsi="Arial" w:cs="Arial"/>
          <w:sz w:val="22"/>
          <w:szCs w:val="22"/>
        </w:rPr>
      </w:pPr>
    </w:p>
    <w:p w:rsidR="00776E29" w:rsidRPr="00E02D2C" w:rsidRDefault="00776E29" w:rsidP="00E43E0C">
      <w:pPr>
        <w:numPr>
          <w:ilvl w:val="0"/>
          <w:numId w:val="12"/>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A közbeszerzési értékhatárok a Költségvetési törvény 74. § (1) bekezdése alapján:</w:t>
      </w:r>
    </w:p>
    <w:p w:rsidR="00776E29" w:rsidRPr="00E02D2C" w:rsidRDefault="00776E29" w:rsidP="00E43E0C">
      <w:pPr>
        <w:pStyle w:val="Listaszerbekezds"/>
        <w:spacing w:line="276" w:lineRule="auto"/>
        <w:rPr>
          <w:rFonts w:ascii="Arial" w:hAnsi="Arial" w:cs="Arial"/>
          <w:sz w:val="22"/>
          <w:szCs w:val="22"/>
        </w:rPr>
      </w:pPr>
    </w:p>
    <w:p w:rsidR="00776E29" w:rsidRPr="00E02D2C" w:rsidRDefault="00776E29" w:rsidP="00E43E0C">
      <w:pPr>
        <w:numPr>
          <w:ilvl w:val="0"/>
          <w:numId w:val="13"/>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 xml:space="preserve">árubeszerzés esetében </w:t>
      </w:r>
      <w:r w:rsidRPr="00E02D2C">
        <w:rPr>
          <w:rFonts w:ascii="Arial" w:hAnsi="Arial" w:cs="Arial"/>
          <w:sz w:val="22"/>
          <w:szCs w:val="22"/>
        </w:rPr>
        <w:tab/>
      </w:r>
      <w:r w:rsidRPr="00E02D2C">
        <w:rPr>
          <w:rFonts w:ascii="Arial" w:hAnsi="Arial" w:cs="Arial"/>
          <w:sz w:val="22"/>
          <w:szCs w:val="22"/>
        </w:rPr>
        <w:tab/>
      </w:r>
      <w:r w:rsidRPr="00E02D2C">
        <w:rPr>
          <w:rFonts w:ascii="Arial" w:hAnsi="Arial" w:cs="Arial"/>
          <w:sz w:val="22"/>
          <w:szCs w:val="22"/>
        </w:rPr>
        <w:tab/>
        <w:t>15 millió Ft</w:t>
      </w:r>
    </w:p>
    <w:p w:rsidR="00776E29" w:rsidRPr="00E02D2C" w:rsidRDefault="00776E29" w:rsidP="00E43E0C">
      <w:pPr>
        <w:numPr>
          <w:ilvl w:val="0"/>
          <w:numId w:val="13"/>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 xml:space="preserve">építési beruházás esetében </w:t>
      </w:r>
      <w:r w:rsidRPr="00E02D2C">
        <w:rPr>
          <w:rFonts w:ascii="Arial" w:hAnsi="Arial" w:cs="Arial"/>
          <w:sz w:val="22"/>
          <w:szCs w:val="22"/>
        </w:rPr>
        <w:tab/>
      </w:r>
      <w:r w:rsidRPr="00E02D2C">
        <w:rPr>
          <w:rFonts w:ascii="Arial" w:hAnsi="Arial" w:cs="Arial"/>
          <w:sz w:val="22"/>
          <w:szCs w:val="22"/>
        </w:rPr>
        <w:tab/>
        <w:t>50 millió Ft</w:t>
      </w:r>
    </w:p>
    <w:p w:rsidR="00776E29" w:rsidRPr="00E02D2C" w:rsidRDefault="00776E29" w:rsidP="00E43E0C">
      <w:pPr>
        <w:numPr>
          <w:ilvl w:val="0"/>
          <w:numId w:val="13"/>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 xml:space="preserve">építési </w:t>
      </w:r>
      <w:proofErr w:type="gramStart"/>
      <w:r w:rsidRPr="00E02D2C">
        <w:rPr>
          <w:rFonts w:ascii="Arial" w:hAnsi="Arial" w:cs="Arial"/>
          <w:sz w:val="22"/>
          <w:szCs w:val="22"/>
        </w:rPr>
        <w:t>koncesszió</w:t>
      </w:r>
      <w:proofErr w:type="gramEnd"/>
      <w:r w:rsidRPr="00E02D2C">
        <w:rPr>
          <w:rFonts w:ascii="Arial" w:hAnsi="Arial" w:cs="Arial"/>
          <w:sz w:val="22"/>
          <w:szCs w:val="22"/>
        </w:rPr>
        <w:t xml:space="preserve"> esetében </w:t>
      </w:r>
      <w:r w:rsidRPr="00E02D2C">
        <w:rPr>
          <w:rFonts w:ascii="Arial" w:hAnsi="Arial" w:cs="Arial"/>
          <w:sz w:val="22"/>
          <w:szCs w:val="22"/>
        </w:rPr>
        <w:tab/>
        <w:t xml:space="preserve">          100 millió Ft</w:t>
      </w:r>
    </w:p>
    <w:p w:rsidR="00776E29" w:rsidRPr="00E02D2C" w:rsidRDefault="00776E29" w:rsidP="00E43E0C">
      <w:pPr>
        <w:numPr>
          <w:ilvl w:val="0"/>
          <w:numId w:val="13"/>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 xml:space="preserve">szolgáltatás megrendelése esetén </w:t>
      </w:r>
      <w:r w:rsidRPr="00E02D2C">
        <w:rPr>
          <w:rFonts w:ascii="Arial" w:hAnsi="Arial" w:cs="Arial"/>
          <w:sz w:val="22"/>
          <w:szCs w:val="22"/>
        </w:rPr>
        <w:tab/>
        <w:t>15 millió Ft</w:t>
      </w:r>
    </w:p>
    <w:p w:rsidR="00776E29" w:rsidRPr="00E02D2C" w:rsidRDefault="00776E29" w:rsidP="00E43E0C">
      <w:pPr>
        <w:numPr>
          <w:ilvl w:val="0"/>
          <w:numId w:val="13"/>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 xml:space="preserve">szolgáltatási koncesszió esetében </w:t>
      </w:r>
      <w:r w:rsidRPr="00E02D2C">
        <w:rPr>
          <w:rFonts w:ascii="Arial" w:hAnsi="Arial" w:cs="Arial"/>
          <w:sz w:val="22"/>
          <w:szCs w:val="22"/>
        </w:rPr>
        <w:tab/>
        <w:t>30 millió Ft.</w:t>
      </w:r>
    </w:p>
    <w:p w:rsidR="00776E29" w:rsidRDefault="00776E29" w:rsidP="00E43E0C">
      <w:pPr>
        <w:spacing w:line="276" w:lineRule="auto"/>
        <w:rPr>
          <w:rFonts w:ascii="Arial" w:hAnsi="Arial" w:cs="Arial"/>
          <w:b/>
          <w:sz w:val="22"/>
          <w:szCs w:val="22"/>
        </w:rPr>
      </w:pPr>
    </w:p>
    <w:p w:rsidR="00CB2E21" w:rsidRPr="00CB2E21" w:rsidRDefault="00CB2E21" w:rsidP="00CB2E21">
      <w:pPr>
        <w:pStyle w:val="Listaszerbekezds"/>
        <w:numPr>
          <w:ilvl w:val="0"/>
          <w:numId w:val="18"/>
        </w:numPr>
        <w:spacing w:line="276" w:lineRule="auto"/>
        <w:ind w:left="1418"/>
        <w:rPr>
          <w:rFonts w:ascii="Arial" w:hAnsi="Arial" w:cs="Arial"/>
          <w:b/>
          <w:sz w:val="22"/>
          <w:szCs w:val="22"/>
        </w:rPr>
      </w:pPr>
      <w:r w:rsidRPr="00CB2E21">
        <w:rPr>
          <w:rFonts w:ascii="Arial" w:hAnsi="Arial" w:cs="Arial"/>
          <w:b/>
          <w:sz w:val="22"/>
          <w:szCs w:val="22"/>
        </w:rPr>
        <w:t>Bátaszék Város</w:t>
      </w:r>
      <w:r>
        <w:rPr>
          <w:rFonts w:ascii="Arial" w:hAnsi="Arial" w:cs="Arial"/>
          <w:b/>
          <w:sz w:val="22"/>
          <w:szCs w:val="22"/>
        </w:rPr>
        <w:t xml:space="preserve"> Önkormányzatának költségvetése</w:t>
      </w:r>
    </w:p>
    <w:p w:rsidR="00CB2E21" w:rsidRPr="00CB2E21" w:rsidRDefault="00CB2E21" w:rsidP="00CB2E21">
      <w:pPr>
        <w:spacing w:line="276" w:lineRule="auto"/>
        <w:rPr>
          <w:rFonts w:ascii="Arial" w:hAnsi="Arial" w:cs="Arial"/>
          <w:sz w:val="22"/>
          <w:szCs w:val="22"/>
        </w:rPr>
      </w:pPr>
    </w:p>
    <w:p w:rsidR="00E02D2C" w:rsidRDefault="00CB2E21" w:rsidP="00574831">
      <w:pPr>
        <w:spacing w:line="276" w:lineRule="auto"/>
        <w:jc w:val="both"/>
        <w:rPr>
          <w:rFonts w:ascii="Arial" w:hAnsi="Arial" w:cs="Arial"/>
          <w:sz w:val="22"/>
          <w:szCs w:val="22"/>
        </w:rPr>
      </w:pPr>
      <w:r w:rsidRPr="00CB2E21">
        <w:rPr>
          <w:rFonts w:ascii="Arial" w:hAnsi="Arial" w:cs="Arial"/>
          <w:sz w:val="22"/>
          <w:szCs w:val="22"/>
        </w:rPr>
        <w:t xml:space="preserve">Bátaszék Város Önkormányzatának költségvetés tervezete összhangban van 2020-2024-es időszakra elfogadott Gazdasági Programmal és Fejlesztési Tervvel, 37/2020. (II.26), mely alapján a megfogalmazott alapelvek az önkormányzat legfontosabb céljait hűen tükrözik.  </w:t>
      </w:r>
    </w:p>
    <w:p w:rsidR="00CB2E21" w:rsidRDefault="00CB2E21" w:rsidP="00574831">
      <w:pPr>
        <w:spacing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A törvényi előírásoknak megfelelően a kötelező feladatokat teljes mértékben beterveztük és igyekeztünk a biztosítható feladatokból is részt vállalni.</w:t>
      </w:r>
    </w:p>
    <w:p w:rsidR="00CB2E21" w:rsidRPr="00CB2E21" w:rsidRDefault="00CB2E21" w:rsidP="00CB2E21">
      <w:pPr>
        <w:spacing w:line="276" w:lineRule="auto"/>
        <w:rPr>
          <w:rFonts w:ascii="Arial" w:eastAsia="Calibri" w:hAnsi="Arial" w:cs="Arial"/>
          <w:sz w:val="22"/>
          <w:szCs w:val="22"/>
          <w:lang w:eastAsia="en-US"/>
        </w:rPr>
      </w:pPr>
    </w:p>
    <w:p w:rsidR="00CB2E21" w:rsidRPr="00E60256" w:rsidRDefault="00CB2E21" w:rsidP="00CB2E21">
      <w:pPr>
        <w:spacing w:after="160" w:line="276" w:lineRule="auto"/>
        <w:rPr>
          <w:rFonts w:ascii="Arial" w:eastAsia="Calibri" w:hAnsi="Arial" w:cs="Arial"/>
          <w:b/>
          <w:sz w:val="22"/>
          <w:szCs w:val="22"/>
          <w:lang w:eastAsia="en-US"/>
        </w:rPr>
      </w:pPr>
      <w:r w:rsidRPr="00CB2E21">
        <w:rPr>
          <w:rFonts w:ascii="Arial" w:eastAsia="Calibri" w:hAnsi="Arial" w:cs="Arial"/>
          <w:b/>
          <w:sz w:val="22"/>
          <w:szCs w:val="22"/>
          <w:lang w:eastAsia="en-US"/>
        </w:rPr>
        <w:t xml:space="preserve">Az </w:t>
      </w:r>
      <w:r w:rsidRPr="00E60256">
        <w:rPr>
          <w:rFonts w:ascii="Arial" w:eastAsia="Calibri" w:hAnsi="Arial" w:cs="Arial"/>
          <w:b/>
          <w:sz w:val="22"/>
          <w:szCs w:val="22"/>
          <w:lang w:eastAsia="en-US"/>
        </w:rPr>
        <w:t>összeállított költségvetés egyensúlyban van,</w:t>
      </w:r>
    </w:p>
    <w:p w:rsidR="00CB2E21" w:rsidRPr="00E60256" w:rsidRDefault="00CB2E21" w:rsidP="00CB2E21">
      <w:pPr>
        <w:spacing w:line="276" w:lineRule="auto"/>
        <w:rPr>
          <w:rFonts w:ascii="Arial" w:eastAsia="Calibri" w:hAnsi="Arial" w:cs="Arial"/>
          <w:b/>
          <w:sz w:val="22"/>
          <w:szCs w:val="22"/>
          <w:lang w:eastAsia="en-US"/>
        </w:rPr>
      </w:pPr>
      <w:r w:rsidRPr="00E60256">
        <w:rPr>
          <w:rFonts w:ascii="Arial" w:eastAsia="Calibri" w:hAnsi="Arial" w:cs="Arial"/>
          <w:b/>
          <w:sz w:val="22"/>
          <w:szCs w:val="22"/>
          <w:lang w:eastAsia="en-US"/>
        </w:rPr>
        <w:tab/>
      </w:r>
      <w:r w:rsidRPr="00E60256">
        <w:rPr>
          <w:rFonts w:ascii="Arial" w:eastAsia="Calibri" w:hAnsi="Arial" w:cs="Arial"/>
          <w:b/>
          <w:sz w:val="22"/>
          <w:szCs w:val="22"/>
          <w:lang w:eastAsia="en-US"/>
        </w:rPr>
        <w:tab/>
        <w:t xml:space="preserve">Bevételek </w:t>
      </w:r>
      <w:proofErr w:type="spellStart"/>
      <w:proofErr w:type="gramStart"/>
      <w:r w:rsidRPr="00E60256">
        <w:rPr>
          <w:rFonts w:ascii="Arial" w:eastAsia="Calibri" w:hAnsi="Arial" w:cs="Arial"/>
          <w:b/>
          <w:sz w:val="22"/>
          <w:szCs w:val="22"/>
          <w:lang w:eastAsia="en-US"/>
        </w:rPr>
        <w:t>főösszege</w:t>
      </w:r>
      <w:proofErr w:type="spellEnd"/>
      <w:r w:rsidRPr="00E60256">
        <w:rPr>
          <w:rFonts w:ascii="Arial" w:eastAsia="Calibri" w:hAnsi="Arial" w:cs="Arial"/>
          <w:b/>
          <w:sz w:val="22"/>
          <w:szCs w:val="22"/>
          <w:lang w:eastAsia="en-US"/>
        </w:rPr>
        <w:t xml:space="preserve">  </w:t>
      </w:r>
      <w:r w:rsidRPr="00E60256">
        <w:rPr>
          <w:rFonts w:ascii="Arial" w:eastAsia="Calibri" w:hAnsi="Arial" w:cs="Arial"/>
          <w:b/>
          <w:sz w:val="22"/>
          <w:szCs w:val="22"/>
          <w:lang w:eastAsia="en-US"/>
        </w:rPr>
        <w:tab/>
      </w:r>
      <w:r w:rsidR="0079171B" w:rsidRPr="00E60256">
        <w:rPr>
          <w:rFonts w:ascii="Arial" w:eastAsia="Calibri" w:hAnsi="Arial" w:cs="Arial"/>
          <w:b/>
          <w:sz w:val="22"/>
          <w:szCs w:val="22"/>
          <w:lang w:eastAsia="en-US"/>
        </w:rPr>
        <w:t>1</w:t>
      </w:r>
      <w:proofErr w:type="gramEnd"/>
      <w:r w:rsidR="0079171B" w:rsidRPr="00E60256">
        <w:rPr>
          <w:rFonts w:ascii="Arial" w:eastAsia="Calibri" w:hAnsi="Arial" w:cs="Arial"/>
          <w:b/>
          <w:sz w:val="22"/>
          <w:szCs w:val="22"/>
          <w:lang w:eastAsia="en-US"/>
        </w:rPr>
        <w:t> 5</w:t>
      </w:r>
      <w:r w:rsidR="00E60256" w:rsidRPr="00E60256">
        <w:rPr>
          <w:rFonts w:ascii="Arial" w:eastAsia="Calibri" w:hAnsi="Arial" w:cs="Arial"/>
          <w:b/>
          <w:sz w:val="22"/>
          <w:szCs w:val="22"/>
          <w:lang w:eastAsia="en-US"/>
        </w:rPr>
        <w:t>43</w:t>
      </w:r>
      <w:r w:rsidR="0079171B" w:rsidRPr="00E60256">
        <w:rPr>
          <w:rFonts w:ascii="Arial" w:eastAsia="Calibri" w:hAnsi="Arial" w:cs="Arial"/>
          <w:b/>
          <w:sz w:val="22"/>
          <w:szCs w:val="22"/>
          <w:lang w:eastAsia="en-US"/>
        </w:rPr>
        <w:t> </w:t>
      </w:r>
      <w:r w:rsidR="00E60256" w:rsidRPr="00E60256">
        <w:rPr>
          <w:rFonts w:ascii="Arial" w:eastAsia="Calibri" w:hAnsi="Arial" w:cs="Arial"/>
          <w:b/>
          <w:sz w:val="22"/>
          <w:szCs w:val="22"/>
          <w:lang w:eastAsia="en-US"/>
        </w:rPr>
        <w:t>805</w:t>
      </w:r>
      <w:r w:rsidR="0079171B" w:rsidRPr="00E60256">
        <w:rPr>
          <w:rFonts w:ascii="Arial" w:eastAsia="Calibri" w:hAnsi="Arial" w:cs="Arial"/>
          <w:b/>
          <w:sz w:val="22"/>
          <w:szCs w:val="22"/>
          <w:lang w:eastAsia="en-US"/>
        </w:rPr>
        <w:t> </w:t>
      </w:r>
      <w:r w:rsidR="00E60256" w:rsidRPr="00E60256">
        <w:rPr>
          <w:rFonts w:ascii="Arial" w:eastAsia="Calibri" w:hAnsi="Arial" w:cs="Arial"/>
          <w:b/>
          <w:sz w:val="22"/>
          <w:szCs w:val="22"/>
          <w:lang w:eastAsia="en-US"/>
        </w:rPr>
        <w:t>18</w:t>
      </w:r>
      <w:r w:rsidR="0079171B" w:rsidRPr="00E60256">
        <w:rPr>
          <w:rFonts w:ascii="Arial" w:eastAsia="Calibri" w:hAnsi="Arial" w:cs="Arial"/>
          <w:b/>
          <w:sz w:val="22"/>
          <w:szCs w:val="22"/>
          <w:lang w:eastAsia="en-US"/>
        </w:rPr>
        <w:t xml:space="preserve">0 </w:t>
      </w:r>
      <w:r w:rsidRPr="00E60256">
        <w:rPr>
          <w:rFonts w:ascii="Arial" w:eastAsia="Calibri" w:hAnsi="Arial" w:cs="Arial"/>
          <w:b/>
          <w:sz w:val="22"/>
          <w:szCs w:val="22"/>
          <w:lang w:eastAsia="en-US"/>
        </w:rPr>
        <w:t>Ft,</w:t>
      </w:r>
    </w:p>
    <w:p w:rsidR="00CB2E21" w:rsidRDefault="00CB2E21" w:rsidP="00CB2E21">
      <w:pPr>
        <w:spacing w:line="276" w:lineRule="auto"/>
        <w:rPr>
          <w:rFonts w:ascii="Arial" w:eastAsia="Calibri" w:hAnsi="Arial" w:cs="Arial"/>
          <w:b/>
          <w:sz w:val="22"/>
          <w:szCs w:val="22"/>
          <w:lang w:eastAsia="en-US"/>
        </w:rPr>
      </w:pPr>
      <w:r w:rsidRPr="00E60256">
        <w:rPr>
          <w:rFonts w:ascii="Arial" w:eastAsia="Calibri" w:hAnsi="Arial" w:cs="Arial"/>
          <w:b/>
          <w:sz w:val="22"/>
          <w:szCs w:val="22"/>
          <w:lang w:eastAsia="en-US"/>
        </w:rPr>
        <w:tab/>
      </w:r>
      <w:r w:rsidRPr="00E60256">
        <w:rPr>
          <w:rFonts w:ascii="Arial" w:eastAsia="Calibri" w:hAnsi="Arial" w:cs="Arial"/>
          <w:b/>
          <w:sz w:val="22"/>
          <w:szCs w:val="22"/>
          <w:lang w:eastAsia="en-US"/>
        </w:rPr>
        <w:tab/>
        <w:t xml:space="preserve">Kiadások </w:t>
      </w:r>
      <w:proofErr w:type="spellStart"/>
      <w:r w:rsidRPr="00E60256">
        <w:rPr>
          <w:rFonts w:ascii="Arial" w:eastAsia="Calibri" w:hAnsi="Arial" w:cs="Arial"/>
          <w:b/>
          <w:sz w:val="22"/>
          <w:szCs w:val="22"/>
          <w:lang w:eastAsia="en-US"/>
        </w:rPr>
        <w:t>főösszege</w:t>
      </w:r>
      <w:proofErr w:type="spellEnd"/>
      <w:r w:rsidRPr="00E60256">
        <w:rPr>
          <w:rFonts w:ascii="Arial" w:eastAsia="Calibri" w:hAnsi="Arial" w:cs="Arial"/>
          <w:b/>
          <w:sz w:val="22"/>
          <w:szCs w:val="22"/>
          <w:lang w:eastAsia="en-US"/>
        </w:rPr>
        <w:t xml:space="preserve"> </w:t>
      </w:r>
      <w:r w:rsidRPr="00E60256">
        <w:rPr>
          <w:rFonts w:ascii="Arial" w:eastAsia="Calibri" w:hAnsi="Arial" w:cs="Arial"/>
          <w:b/>
          <w:sz w:val="22"/>
          <w:szCs w:val="22"/>
          <w:lang w:eastAsia="en-US"/>
        </w:rPr>
        <w:tab/>
      </w:r>
      <w:r w:rsidR="00E60256" w:rsidRPr="00E60256">
        <w:rPr>
          <w:rFonts w:ascii="Arial" w:eastAsia="Calibri" w:hAnsi="Arial" w:cs="Arial"/>
          <w:b/>
          <w:sz w:val="22"/>
          <w:szCs w:val="22"/>
          <w:lang w:eastAsia="en-US"/>
        </w:rPr>
        <w:t>1 543</w:t>
      </w:r>
      <w:r w:rsidR="0079171B" w:rsidRPr="00E60256">
        <w:rPr>
          <w:rFonts w:ascii="Arial" w:eastAsia="Calibri" w:hAnsi="Arial" w:cs="Arial"/>
          <w:b/>
          <w:sz w:val="22"/>
          <w:szCs w:val="22"/>
          <w:lang w:eastAsia="en-US"/>
        </w:rPr>
        <w:t> </w:t>
      </w:r>
      <w:r w:rsidR="00E60256" w:rsidRPr="00E60256">
        <w:rPr>
          <w:rFonts w:ascii="Arial" w:eastAsia="Calibri" w:hAnsi="Arial" w:cs="Arial"/>
          <w:b/>
          <w:sz w:val="22"/>
          <w:szCs w:val="22"/>
          <w:lang w:eastAsia="en-US"/>
        </w:rPr>
        <w:t>805</w:t>
      </w:r>
      <w:r w:rsidR="0079171B" w:rsidRPr="00E60256">
        <w:rPr>
          <w:rFonts w:ascii="Arial" w:eastAsia="Calibri" w:hAnsi="Arial" w:cs="Arial"/>
          <w:b/>
          <w:sz w:val="22"/>
          <w:szCs w:val="22"/>
          <w:lang w:eastAsia="en-US"/>
        </w:rPr>
        <w:t> </w:t>
      </w:r>
      <w:r w:rsidR="00E60256" w:rsidRPr="00E60256">
        <w:rPr>
          <w:rFonts w:ascii="Arial" w:eastAsia="Calibri" w:hAnsi="Arial" w:cs="Arial"/>
          <w:b/>
          <w:sz w:val="22"/>
          <w:szCs w:val="22"/>
          <w:lang w:eastAsia="en-US"/>
        </w:rPr>
        <w:t>180</w:t>
      </w:r>
      <w:r w:rsidR="0079171B" w:rsidRPr="00E60256">
        <w:rPr>
          <w:rFonts w:ascii="Arial" w:eastAsia="Calibri" w:hAnsi="Arial" w:cs="Arial"/>
          <w:b/>
          <w:sz w:val="22"/>
          <w:szCs w:val="22"/>
          <w:lang w:eastAsia="en-US"/>
        </w:rPr>
        <w:t xml:space="preserve"> Ft.</w:t>
      </w:r>
    </w:p>
    <w:p w:rsidR="001A10B4" w:rsidRPr="00CB2E21" w:rsidRDefault="001A10B4" w:rsidP="00CB2E21">
      <w:pPr>
        <w:spacing w:line="276" w:lineRule="auto"/>
        <w:rPr>
          <w:rFonts w:ascii="Arial" w:eastAsia="Calibri" w:hAnsi="Arial" w:cs="Arial"/>
          <w:b/>
          <w:sz w:val="22"/>
          <w:szCs w:val="22"/>
          <w:lang w:eastAsia="en-US"/>
        </w:rPr>
      </w:pPr>
    </w:p>
    <w:p w:rsidR="00776E29" w:rsidRPr="00E9586A" w:rsidRDefault="00776E29" w:rsidP="00E43E0C">
      <w:pPr>
        <w:spacing w:line="276" w:lineRule="auto"/>
        <w:rPr>
          <w:rFonts w:ascii="Arial" w:hAnsi="Arial" w:cs="Arial"/>
          <w:b/>
          <w:sz w:val="22"/>
          <w:szCs w:val="22"/>
        </w:rPr>
      </w:pPr>
    </w:p>
    <w:p w:rsidR="00CB2E21" w:rsidRPr="00CB2E21" w:rsidRDefault="00CB2E21" w:rsidP="00CB2E21">
      <w:pPr>
        <w:spacing w:after="160" w:line="276" w:lineRule="auto"/>
        <w:ind w:left="567"/>
        <w:jc w:val="both"/>
        <w:rPr>
          <w:rFonts w:ascii="Arial" w:eastAsia="Calibri" w:hAnsi="Arial" w:cs="Arial"/>
          <w:b/>
          <w:sz w:val="22"/>
          <w:szCs w:val="22"/>
          <w:lang w:eastAsia="en-US"/>
        </w:rPr>
      </w:pPr>
      <w:r w:rsidRPr="00CB2E21">
        <w:rPr>
          <w:rFonts w:ascii="Arial" w:eastAsia="Calibri" w:hAnsi="Arial" w:cs="Arial"/>
          <w:b/>
          <w:sz w:val="22"/>
          <w:szCs w:val="22"/>
          <w:lang w:eastAsia="en-US"/>
        </w:rPr>
        <w:t>V.</w:t>
      </w:r>
      <w:r w:rsidRPr="00CB2E21">
        <w:rPr>
          <w:rFonts w:ascii="Arial" w:eastAsia="Calibri" w:hAnsi="Arial" w:cs="Arial"/>
          <w:b/>
          <w:sz w:val="22"/>
          <w:szCs w:val="22"/>
          <w:lang w:eastAsia="en-US"/>
        </w:rPr>
        <w:tab/>
        <w:t>Az Önkormányzat kötelező és önként vállalt feladatai</w:t>
      </w:r>
    </w:p>
    <w:p w:rsidR="00776E29" w:rsidRPr="00584820" w:rsidRDefault="00776E29" w:rsidP="00E43E0C">
      <w:pPr>
        <w:spacing w:line="276" w:lineRule="auto"/>
        <w:jc w:val="both"/>
        <w:rPr>
          <w:rFonts w:ascii="Arial" w:hAnsi="Arial" w:cs="Arial"/>
          <w:sz w:val="22"/>
          <w:szCs w:val="22"/>
        </w:rPr>
      </w:pPr>
      <w:r w:rsidRPr="009D2384">
        <w:rPr>
          <w:rFonts w:ascii="Arial" w:hAnsi="Arial" w:cs="Arial"/>
          <w:sz w:val="22"/>
          <w:szCs w:val="22"/>
        </w:rPr>
        <w:t>Bátaszék Város Önkormányzatának 202</w:t>
      </w:r>
      <w:r w:rsidR="009D2384" w:rsidRPr="009D2384">
        <w:rPr>
          <w:rFonts w:ascii="Arial" w:hAnsi="Arial" w:cs="Arial"/>
          <w:sz w:val="22"/>
          <w:szCs w:val="22"/>
        </w:rPr>
        <w:t>2</w:t>
      </w:r>
      <w:r w:rsidRPr="009D2384">
        <w:rPr>
          <w:rFonts w:ascii="Arial" w:hAnsi="Arial" w:cs="Arial"/>
          <w:sz w:val="22"/>
          <w:szCs w:val="22"/>
        </w:rPr>
        <w:t>. évi költségvetés tervezetében szereplő bevételek és kiadások a törvényi előírásnak megfelelően a 4/2013. (I.11.) kormányrendelet az államháztartás számviteléről 15. mellékletében meghatározott rovatrend sze</w:t>
      </w:r>
      <w:r w:rsidR="00CB2E21">
        <w:rPr>
          <w:rFonts w:ascii="Arial" w:hAnsi="Arial" w:cs="Arial"/>
          <w:sz w:val="22"/>
          <w:szCs w:val="22"/>
        </w:rPr>
        <w:t xml:space="preserve">rint kerültek megtervezésre, </w:t>
      </w:r>
      <w:r w:rsidR="00CB2E21" w:rsidRPr="00584820">
        <w:rPr>
          <w:rFonts w:ascii="Arial" w:hAnsi="Arial" w:cs="Arial"/>
          <w:sz w:val="22"/>
          <w:szCs w:val="22"/>
        </w:rPr>
        <w:t>melyet az 1. sz. melléklet 1.2, 1.3 és 1.4 táblázatai tartalmaznak</w:t>
      </w:r>
      <w:r w:rsidR="00584820">
        <w:rPr>
          <w:rFonts w:ascii="Arial" w:hAnsi="Arial" w:cs="Arial"/>
          <w:sz w:val="22"/>
          <w:szCs w:val="22"/>
        </w:rPr>
        <w:t>.</w:t>
      </w:r>
    </w:p>
    <w:p w:rsidR="00776E29" w:rsidRDefault="00776E29" w:rsidP="00E43E0C">
      <w:pPr>
        <w:spacing w:line="276" w:lineRule="auto"/>
        <w:rPr>
          <w:rFonts w:ascii="Arial" w:hAnsi="Arial" w:cs="Arial"/>
          <w:sz w:val="22"/>
          <w:szCs w:val="22"/>
          <w:highlight w:val="yellow"/>
        </w:rPr>
      </w:pPr>
    </w:p>
    <w:p w:rsidR="00CB2E21" w:rsidRPr="00CB2E21" w:rsidRDefault="00CB2E21" w:rsidP="00CB2E21">
      <w:pPr>
        <w:spacing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1.</w:t>
      </w:r>
      <w:r w:rsidRPr="00CB2E21">
        <w:rPr>
          <w:rFonts w:ascii="Arial" w:eastAsia="Calibri" w:hAnsi="Arial" w:cs="Arial"/>
          <w:sz w:val="22"/>
          <w:szCs w:val="22"/>
          <w:lang w:eastAsia="en-US"/>
        </w:rPr>
        <w:tab/>
        <w:t xml:space="preserve">Kötelező feladatok </w:t>
      </w:r>
      <w:r w:rsidRPr="00CB2E21">
        <w:rPr>
          <w:rFonts w:ascii="Arial" w:eastAsia="Calibri" w:hAnsi="Arial" w:cs="Arial"/>
          <w:sz w:val="22"/>
          <w:szCs w:val="22"/>
          <w:lang w:eastAsia="en-US"/>
        </w:rPr>
        <w:tab/>
      </w:r>
      <w:r w:rsidRPr="00CB2E21">
        <w:rPr>
          <w:rFonts w:ascii="Arial" w:eastAsia="Calibri" w:hAnsi="Arial" w:cs="Arial"/>
          <w:sz w:val="22"/>
          <w:szCs w:val="22"/>
          <w:lang w:eastAsia="en-US"/>
        </w:rPr>
        <w:tab/>
        <w:t>1. sz. melléklet 1.2</w:t>
      </w:r>
    </w:p>
    <w:p w:rsidR="00CB2E21" w:rsidRPr="00CB2E21" w:rsidRDefault="00CB2E21" w:rsidP="00CB2E21">
      <w:pPr>
        <w:spacing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2.</w:t>
      </w:r>
      <w:r w:rsidRPr="00CB2E21">
        <w:rPr>
          <w:rFonts w:ascii="Arial" w:eastAsia="Calibri" w:hAnsi="Arial" w:cs="Arial"/>
          <w:sz w:val="22"/>
          <w:szCs w:val="22"/>
          <w:lang w:eastAsia="en-US"/>
        </w:rPr>
        <w:tab/>
        <w:t xml:space="preserve">Önként vállalt feladatok </w:t>
      </w:r>
      <w:r w:rsidRPr="00CB2E21">
        <w:rPr>
          <w:rFonts w:ascii="Arial" w:eastAsia="Calibri" w:hAnsi="Arial" w:cs="Arial"/>
          <w:sz w:val="22"/>
          <w:szCs w:val="22"/>
          <w:lang w:eastAsia="en-US"/>
        </w:rPr>
        <w:tab/>
        <w:t>1. sz. melléklet 1.3</w:t>
      </w:r>
    </w:p>
    <w:p w:rsidR="00CB2E21" w:rsidRDefault="00CB2E21" w:rsidP="00CB2E21">
      <w:pPr>
        <w:spacing w:line="276" w:lineRule="auto"/>
        <w:rPr>
          <w:rFonts w:ascii="Arial" w:eastAsia="Calibri" w:hAnsi="Arial" w:cs="Arial"/>
          <w:sz w:val="22"/>
          <w:szCs w:val="22"/>
          <w:lang w:eastAsia="en-US"/>
        </w:rPr>
      </w:pPr>
      <w:r w:rsidRPr="00CB2E21">
        <w:rPr>
          <w:rFonts w:ascii="Arial" w:eastAsia="Calibri" w:hAnsi="Arial" w:cs="Arial"/>
          <w:sz w:val="22"/>
          <w:szCs w:val="22"/>
          <w:lang w:eastAsia="en-US"/>
        </w:rPr>
        <w:t>3.</w:t>
      </w:r>
      <w:r w:rsidRPr="00CB2E21">
        <w:rPr>
          <w:rFonts w:ascii="Arial" w:eastAsia="Calibri" w:hAnsi="Arial" w:cs="Arial"/>
          <w:sz w:val="22"/>
          <w:szCs w:val="22"/>
          <w:lang w:eastAsia="en-US"/>
        </w:rPr>
        <w:tab/>
        <w:t xml:space="preserve">Államigazgatási feladatok </w:t>
      </w:r>
      <w:r w:rsidRPr="00CB2E21">
        <w:rPr>
          <w:rFonts w:ascii="Arial" w:eastAsia="Calibri" w:hAnsi="Arial" w:cs="Arial"/>
          <w:sz w:val="22"/>
          <w:szCs w:val="22"/>
          <w:lang w:eastAsia="en-US"/>
        </w:rPr>
        <w:tab/>
        <w:t>1. sz. melléklet 1.4</w:t>
      </w:r>
    </w:p>
    <w:p w:rsidR="001A10B4" w:rsidRDefault="001A10B4" w:rsidP="00CB2E21">
      <w:pPr>
        <w:spacing w:line="276" w:lineRule="auto"/>
        <w:rPr>
          <w:rFonts w:ascii="Arial" w:eastAsia="Calibri" w:hAnsi="Arial" w:cs="Arial"/>
          <w:sz w:val="22"/>
          <w:szCs w:val="22"/>
          <w:lang w:eastAsia="en-US"/>
        </w:rPr>
      </w:pPr>
    </w:p>
    <w:p w:rsidR="00CB2E21" w:rsidRDefault="00CB2E21" w:rsidP="00CB2E21">
      <w:pPr>
        <w:spacing w:line="276" w:lineRule="auto"/>
        <w:rPr>
          <w:rFonts w:ascii="Arial" w:hAnsi="Arial" w:cs="Arial"/>
          <w:sz w:val="22"/>
          <w:szCs w:val="22"/>
          <w:highlight w:val="yellow"/>
        </w:rPr>
      </w:pPr>
    </w:p>
    <w:p w:rsidR="00CB2E21" w:rsidRDefault="00CB2E21" w:rsidP="00CB2E21">
      <w:pPr>
        <w:pStyle w:val="Listaszerbekezds"/>
        <w:numPr>
          <w:ilvl w:val="0"/>
          <w:numId w:val="20"/>
        </w:numPr>
        <w:spacing w:after="160" w:line="276" w:lineRule="auto"/>
        <w:rPr>
          <w:rFonts w:ascii="Arial" w:eastAsia="Calibri" w:hAnsi="Arial" w:cs="Arial"/>
          <w:b/>
          <w:sz w:val="22"/>
          <w:szCs w:val="22"/>
          <w:lang w:eastAsia="en-US"/>
        </w:rPr>
      </w:pPr>
      <w:r w:rsidRPr="00CB2E21">
        <w:rPr>
          <w:rFonts w:ascii="Arial" w:eastAsia="Calibri" w:hAnsi="Arial" w:cs="Arial"/>
          <w:b/>
          <w:sz w:val="22"/>
          <w:szCs w:val="22"/>
          <w:lang w:eastAsia="en-US"/>
        </w:rPr>
        <w:t>Az Önkormányzat költségvetésének előirányzata</w:t>
      </w:r>
    </w:p>
    <w:p w:rsidR="00CB2E21" w:rsidRPr="00CB2E21" w:rsidRDefault="00CB2E21" w:rsidP="00CB2E21">
      <w:pPr>
        <w:spacing w:after="160" w:line="276" w:lineRule="auto"/>
        <w:rPr>
          <w:rFonts w:ascii="Arial" w:eastAsia="Calibri" w:hAnsi="Arial" w:cs="Arial"/>
          <w:b/>
          <w:sz w:val="22"/>
          <w:szCs w:val="22"/>
          <w:lang w:eastAsia="en-US"/>
        </w:rPr>
      </w:pPr>
      <w:r>
        <w:rPr>
          <w:rFonts w:ascii="Arial" w:eastAsia="Calibri" w:hAnsi="Arial" w:cs="Arial"/>
          <w:b/>
          <w:sz w:val="22"/>
          <w:szCs w:val="22"/>
          <w:lang w:eastAsia="en-US"/>
        </w:rPr>
        <w:t>BEVÉTELEK:</w:t>
      </w:r>
    </w:p>
    <w:p w:rsidR="00776E29" w:rsidRPr="00E02D2C" w:rsidRDefault="00776E29" w:rsidP="00E43E0C">
      <w:pPr>
        <w:spacing w:before="120" w:line="276" w:lineRule="auto"/>
        <w:jc w:val="both"/>
        <w:rPr>
          <w:rFonts w:ascii="Arial" w:hAnsi="Arial" w:cs="Arial"/>
          <w:sz w:val="22"/>
          <w:szCs w:val="22"/>
          <w:highlight w:val="yellow"/>
        </w:rPr>
      </w:pPr>
      <w:r w:rsidRPr="009D2384">
        <w:rPr>
          <w:rFonts w:ascii="Arial" w:hAnsi="Arial" w:cs="Arial"/>
          <w:sz w:val="22"/>
          <w:szCs w:val="22"/>
        </w:rPr>
        <w:t>A költségvetési rendeletben szereplő bevételi jogcímek részletezése:</w:t>
      </w:r>
    </w:p>
    <w:p w:rsidR="00776E29" w:rsidRPr="00E02D2C" w:rsidRDefault="00776E29" w:rsidP="00E43E0C">
      <w:pPr>
        <w:spacing w:before="120" w:line="276" w:lineRule="auto"/>
        <w:jc w:val="both"/>
        <w:rPr>
          <w:rFonts w:ascii="Arial" w:hAnsi="Arial" w:cs="Arial"/>
          <w:b/>
          <w:sz w:val="22"/>
          <w:szCs w:val="22"/>
          <w:highlight w:val="yellow"/>
          <w:u w:val="single"/>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3016"/>
      </w:tblGrid>
      <w:tr w:rsidR="00776E29" w:rsidRPr="00E60256" w:rsidTr="001A10B4">
        <w:tc>
          <w:tcPr>
            <w:tcW w:w="4605" w:type="dxa"/>
            <w:shd w:val="clear" w:color="auto" w:fill="auto"/>
          </w:tcPr>
          <w:p w:rsidR="00776E29" w:rsidRPr="00E60256" w:rsidRDefault="00776E29" w:rsidP="00E43E0C">
            <w:pPr>
              <w:spacing w:line="276" w:lineRule="auto"/>
              <w:rPr>
                <w:rFonts w:ascii="Arial" w:hAnsi="Arial" w:cs="Arial"/>
                <w:b/>
                <w:sz w:val="22"/>
                <w:szCs w:val="22"/>
                <w:u w:val="single"/>
              </w:rPr>
            </w:pPr>
            <w:r w:rsidRPr="00E60256">
              <w:rPr>
                <w:rFonts w:ascii="Arial" w:hAnsi="Arial" w:cs="Arial"/>
                <w:sz w:val="22"/>
                <w:szCs w:val="22"/>
              </w:rPr>
              <w:t>Működési célú támogatások államháztartáson belülről</w:t>
            </w:r>
          </w:p>
        </w:tc>
        <w:tc>
          <w:tcPr>
            <w:tcW w:w="3016" w:type="dxa"/>
            <w:shd w:val="clear" w:color="auto" w:fill="auto"/>
          </w:tcPr>
          <w:p w:rsidR="00776E29" w:rsidRPr="00E60256" w:rsidRDefault="001A10B4" w:rsidP="00E60256">
            <w:pPr>
              <w:spacing w:line="276" w:lineRule="auto"/>
              <w:jc w:val="right"/>
              <w:rPr>
                <w:rFonts w:ascii="Arial" w:hAnsi="Arial" w:cs="Arial"/>
                <w:sz w:val="22"/>
                <w:szCs w:val="22"/>
              </w:rPr>
            </w:pPr>
            <w:r w:rsidRPr="00E60256">
              <w:rPr>
                <w:rFonts w:ascii="Arial" w:hAnsi="Arial" w:cs="Arial"/>
                <w:sz w:val="22"/>
                <w:szCs w:val="22"/>
              </w:rPr>
              <w:t>74</w:t>
            </w:r>
            <w:r w:rsidR="00E60256" w:rsidRPr="00E60256">
              <w:rPr>
                <w:rFonts w:ascii="Arial" w:hAnsi="Arial" w:cs="Arial"/>
                <w:sz w:val="22"/>
                <w:szCs w:val="22"/>
              </w:rPr>
              <w:t>6</w:t>
            </w:r>
            <w:r w:rsidRPr="00E60256">
              <w:rPr>
                <w:rFonts w:ascii="Arial" w:hAnsi="Arial" w:cs="Arial"/>
                <w:sz w:val="22"/>
                <w:szCs w:val="22"/>
              </w:rPr>
              <w:t> 1</w:t>
            </w:r>
            <w:r w:rsidR="00E60256" w:rsidRPr="00E60256">
              <w:rPr>
                <w:rFonts w:ascii="Arial" w:hAnsi="Arial" w:cs="Arial"/>
                <w:sz w:val="22"/>
                <w:szCs w:val="22"/>
              </w:rPr>
              <w:t>4</w:t>
            </w:r>
            <w:r w:rsidRPr="00E60256">
              <w:rPr>
                <w:rFonts w:ascii="Arial" w:hAnsi="Arial" w:cs="Arial"/>
                <w:sz w:val="22"/>
                <w:szCs w:val="22"/>
              </w:rPr>
              <w:t>0 5</w:t>
            </w:r>
            <w:r w:rsidR="00E60256" w:rsidRPr="00E60256">
              <w:rPr>
                <w:rFonts w:ascii="Arial" w:hAnsi="Arial" w:cs="Arial"/>
                <w:sz w:val="22"/>
                <w:szCs w:val="22"/>
              </w:rPr>
              <w:t>1</w:t>
            </w:r>
            <w:r w:rsidRPr="00E60256">
              <w:rPr>
                <w:rFonts w:ascii="Arial" w:hAnsi="Arial" w:cs="Arial"/>
                <w:sz w:val="22"/>
                <w:szCs w:val="22"/>
              </w:rPr>
              <w:t>0</w:t>
            </w:r>
          </w:p>
        </w:tc>
      </w:tr>
      <w:tr w:rsidR="00776E29" w:rsidRPr="00E60256" w:rsidTr="001A10B4">
        <w:tc>
          <w:tcPr>
            <w:tcW w:w="4605" w:type="dxa"/>
            <w:shd w:val="clear" w:color="auto" w:fill="auto"/>
          </w:tcPr>
          <w:p w:rsidR="00776E29" w:rsidRPr="00E60256" w:rsidRDefault="00776E29" w:rsidP="00E43E0C">
            <w:pPr>
              <w:spacing w:line="276" w:lineRule="auto"/>
              <w:rPr>
                <w:rFonts w:ascii="Arial" w:hAnsi="Arial" w:cs="Arial"/>
                <w:b/>
                <w:sz w:val="22"/>
                <w:szCs w:val="22"/>
                <w:u w:val="single"/>
              </w:rPr>
            </w:pPr>
            <w:r w:rsidRPr="00E60256">
              <w:rPr>
                <w:rFonts w:ascii="Arial" w:hAnsi="Arial" w:cs="Arial"/>
                <w:sz w:val="22"/>
                <w:szCs w:val="22"/>
              </w:rPr>
              <w:t>Felhalmozási célú támogatások államháztartáson belülről</w:t>
            </w:r>
          </w:p>
        </w:tc>
        <w:tc>
          <w:tcPr>
            <w:tcW w:w="3016" w:type="dxa"/>
            <w:shd w:val="clear" w:color="auto" w:fill="auto"/>
          </w:tcPr>
          <w:p w:rsidR="00776E29" w:rsidRPr="00E60256" w:rsidRDefault="001A10B4" w:rsidP="00E43E0C">
            <w:pPr>
              <w:spacing w:line="276" w:lineRule="auto"/>
              <w:jc w:val="right"/>
              <w:rPr>
                <w:rFonts w:ascii="Arial" w:hAnsi="Arial" w:cs="Arial"/>
                <w:sz w:val="22"/>
                <w:szCs w:val="22"/>
              </w:rPr>
            </w:pPr>
            <w:r w:rsidRPr="00E60256">
              <w:rPr>
                <w:rFonts w:ascii="Arial" w:hAnsi="Arial" w:cs="Arial"/>
                <w:sz w:val="22"/>
                <w:szCs w:val="22"/>
              </w:rPr>
              <w:t>84 154 304</w:t>
            </w:r>
          </w:p>
        </w:tc>
      </w:tr>
      <w:tr w:rsidR="00776E29" w:rsidRPr="00E60256" w:rsidTr="001A10B4">
        <w:tc>
          <w:tcPr>
            <w:tcW w:w="4605" w:type="dxa"/>
            <w:shd w:val="clear" w:color="auto" w:fill="auto"/>
          </w:tcPr>
          <w:p w:rsidR="00776E29" w:rsidRPr="00E60256" w:rsidRDefault="00776E29" w:rsidP="00E43E0C">
            <w:pPr>
              <w:spacing w:line="276" w:lineRule="auto"/>
              <w:rPr>
                <w:rFonts w:ascii="Arial" w:hAnsi="Arial" w:cs="Arial"/>
                <w:b/>
                <w:sz w:val="22"/>
                <w:szCs w:val="22"/>
                <w:u w:val="single"/>
              </w:rPr>
            </w:pPr>
            <w:r w:rsidRPr="00E60256">
              <w:rPr>
                <w:rFonts w:ascii="Arial" w:hAnsi="Arial" w:cs="Arial"/>
                <w:sz w:val="22"/>
                <w:szCs w:val="22"/>
              </w:rPr>
              <w:t>Közhatalmi bevételek</w:t>
            </w:r>
          </w:p>
        </w:tc>
        <w:tc>
          <w:tcPr>
            <w:tcW w:w="3016" w:type="dxa"/>
            <w:shd w:val="clear" w:color="auto" w:fill="auto"/>
          </w:tcPr>
          <w:p w:rsidR="00776E29" w:rsidRPr="00E60256" w:rsidRDefault="001A10B4" w:rsidP="00E43E0C">
            <w:pPr>
              <w:spacing w:line="276" w:lineRule="auto"/>
              <w:jc w:val="right"/>
              <w:rPr>
                <w:rFonts w:ascii="Arial" w:hAnsi="Arial" w:cs="Arial"/>
                <w:sz w:val="22"/>
                <w:szCs w:val="22"/>
              </w:rPr>
            </w:pPr>
            <w:r w:rsidRPr="00E60256">
              <w:rPr>
                <w:rFonts w:ascii="Arial" w:hAnsi="Arial" w:cs="Arial"/>
                <w:sz w:val="22"/>
                <w:szCs w:val="22"/>
              </w:rPr>
              <w:t>325 600 000</w:t>
            </w:r>
          </w:p>
        </w:tc>
      </w:tr>
      <w:tr w:rsidR="00776E29" w:rsidRPr="00E60256" w:rsidTr="001A10B4">
        <w:tc>
          <w:tcPr>
            <w:tcW w:w="4605" w:type="dxa"/>
            <w:shd w:val="clear" w:color="auto" w:fill="auto"/>
          </w:tcPr>
          <w:p w:rsidR="00776E29" w:rsidRPr="00E60256" w:rsidRDefault="00776E29" w:rsidP="00E43E0C">
            <w:pPr>
              <w:spacing w:line="276" w:lineRule="auto"/>
              <w:rPr>
                <w:rFonts w:ascii="Arial" w:hAnsi="Arial" w:cs="Arial"/>
                <w:b/>
                <w:sz w:val="22"/>
                <w:szCs w:val="22"/>
                <w:u w:val="single"/>
              </w:rPr>
            </w:pPr>
            <w:r w:rsidRPr="00E60256">
              <w:rPr>
                <w:rFonts w:ascii="Arial" w:hAnsi="Arial" w:cs="Arial"/>
                <w:sz w:val="22"/>
                <w:szCs w:val="22"/>
              </w:rPr>
              <w:t>Működési bevételek</w:t>
            </w:r>
          </w:p>
        </w:tc>
        <w:tc>
          <w:tcPr>
            <w:tcW w:w="3016" w:type="dxa"/>
            <w:shd w:val="clear" w:color="auto" w:fill="auto"/>
          </w:tcPr>
          <w:p w:rsidR="00776E29" w:rsidRPr="00E60256" w:rsidRDefault="001A10B4" w:rsidP="00E43E0C">
            <w:pPr>
              <w:spacing w:line="276" w:lineRule="auto"/>
              <w:jc w:val="right"/>
              <w:rPr>
                <w:rFonts w:ascii="Arial" w:hAnsi="Arial" w:cs="Arial"/>
                <w:sz w:val="22"/>
                <w:szCs w:val="22"/>
              </w:rPr>
            </w:pPr>
            <w:r w:rsidRPr="00E60256">
              <w:rPr>
                <w:rFonts w:ascii="Arial" w:hAnsi="Arial" w:cs="Arial"/>
                <w:sz w:val="22"/>
                <w:szCs w:val="22"/>
              </w:rPr>
              <w:t>36 454 000</w:t>
            </w:r>
          </w:p>
        </w:tc>
      </w:tr>
      <w:tr w:rsidR="00776E29" w:rsidRPr="00E60256" w:rsidTr="001A10B4">
        <w:tc>
          <w:tcPr>
            <w:tcW w:w="4605" w:type="dxa"/>
            <w:shd w:val="clear" w:color="auto" w:fill="auto"/>
          </w:tcPr>
          <w:p w:rsidR="00776E29" w:rsidRPr="00E60256" w:rsidRDefault="00776E29" w:rsidP="00E43E0C">
            <w:pPr>
              <w:spacing w:line="276" w:lineRule="auto"/>
              <w:rPr>
                <w:rFonts w:ascii="Arial" w:hAnsi="Arial" w:cs="Arial"/>
                <w:b/>
                <w:sz w:val="22"/>
                <w:szCs w:val="22"/>
                <w:u w:val="single"/>
              </w:rPr>
            </w:pPr>
            <w:r w:rsidRPr="00E60256">
              <w:rPr>
                <w:rFonts w:ascii="Arial" w:hAnsi="Arial" w:cs="Arial"/>
                <w:sz w:val="22"/>
                <w:szCs w:val="22"/>
              </w:rPr>
              <w:t>Felhalmozási bevételek</w:t>
            </w:r>
          </w:p>
        </w:tc>
        <w:tc>
          <w:tcPr>
            <w:tcW w:w="3016" w:type="dxa"/>
            <w:shd w:val="clear" w:color="auto" w:fill="auto"/>
          </w:tcPr>
          <w:p w:rsidR="00776E29" w:rsidRPr="00E60256" w:rsidRDefault="001A10B4" w:rsidP="00E43E0C">
            <w:pPr>
              <w:spacing w:line="276" w:lineRule="auto"/>
              <w:jc w:val="right"/>
              <w:rPr>
                <w:rFonts w:ascii="Arial" w:hAnsi="Arial" w:cs="Arial"/>
                <w:color w:val="000000"/>
                <w:sz w:val="22"/>
                <w:szCs w:val="22"/>
              </w:rPr>
            </w:pPr>
            <w:r w:rsidRPr="00E60256">
              <w:rPr>
                <w:rFonts w:ascii="Arial" w:hAnsi="Arial" w:cs="Arial"/>
                <w:color w:val="000000"/>
                <w:sz w:val="22"/>
                <w:szCs w:val="22"/>
              </w:rPr>
              <w:t>10 000 000</w:t>
            </w:r>
          </w:p>
        </w:tc>
      </w:tr>
      <w:tr w:rsidR="00776E29" w:rsidRPr="00E60256" w:rsidTr="001A10B4">
        <w:tc>
          <w:tcPr>
            <w:tcW w:w="4605" w:type="dxa"/>
            <w:shd w:val="clear" w:color="auto" w:fill="auto"/>
          </w:tcPr>
          <w:p w:rsidR="00776E29" w:rsidRPr="00E60256" w:rsidRDefault="00776E29" w:rsidP="00E43E0C">
            <w:pPr>
              <w:spacing w:line="276" w:lineRule="auto"/>
              <w:rPr>
                <w:rFonts w:ascii="Arial" w:hAnsi="Arial" w:cs="Arial"/>
                <w:b/>
                <w:sz w:val="22"/>
                <w:szCs w:val="22"/>
                <w:u w:val="single"/>
              </w:rPr>
            </w:pPr>
            <w:r w:rsidRPr="00E60256">
              <w:rPr>
                <w:rFonts w:ascii="Arial" w:hAnsi="Arial" w:cs="Arial"/>
                <w:sz w:val="22"/>
                <w:szCs w:val="22"/>
              </w:rPr>
              <w:t>Működési célú átvett pénzeszközök</w:t>
            </w:r>
          </w:p>
        </w:tc>
        <w:tc>
          <w:tcPr>
            <w:tcW w:w="3016" w:type="dxa"/>
            <w:shd w:val="clear" w:color="auto" w:fill="auto"/>
          </w:tcPr>
          <w:p w:rsidR="00776E29" w:rsidRPr="00E60256" w:rsidRDefault="001A10B4" w:rsidP="00E43E0C">
            <w:pPr>
              <w:spacing w:line="276" w:lineRule="auto"/>
              <w:jc w:val="right"/>
              <w:rPr>
                <w:rFonts w:ascii="Arial" w:hAnsi="Arial" w:cs="Arial"/>
                <w:sz w:val="22"/>
                <w:szCs w:val="22"/>
              </w:rPr>
            </w:pPr>
            <w:r w:rsidRPr="00E60256">
              <w:rPr>
                <w:rFonts w:ascii="Arial" w:hAnsi="Arial" w:cs="Arial"/>
                <w:sz w:val="22"/>
                <w:szCs w:val="22"/>
              </w:rPr>
              <w:t>1 323 404</w:t>
            </w:r>
          </w:p>
        </w:tc>
      </w:tr>
      <w:tr w:rsidR="00776E29" w:rsidRPr="00E60256" w:rsidTr="001A10B4">
        <w:tc>
          <w:tcPr>
            <w:tcW w:w="4605" w:type="dxa"/>
            <w:shd w:val="clear" w:color="auto" w:fill="auto"/>
          </w:tcPr>
          <w:p w:rsidR="00776E29" w:rsidRPr="00E60256" w:rsidRDefault="00776E29" w:rsidP="00E43E0C">
            <w:pPr>
              <w:spacing w:line="276" w:lineRule="auto"/>
              <w:rPr>
                <w:rFonts w:ascii="Arial" w:hAnsi="Arial" w:cs="Arial"/>
                <w:b/>
                <w:sz w:val="22"/>
                <w:szCs w:val="22"/>
                <w:u w:val="single"/>
              </w:rPr>
            </w:pPr>
            <w:r w:rsidRPr="00E60256">
              <w:rPr>
                <w:rFonts w:ascii="Arial" w:hAnsi="Arial" w:cs="Arial"/>
                <w:sz w:val="22"/>
                <w:szCs w:val="22"/>
              </w:rPr>
              <w:t>Felhalmozási célú átvett pénzeszközök</w:t>
            </w:r>
          </w:p>
        </w:tc>
        <w:tc>
          <w:tcPr>
            <w:tcW w:w="3016" w:type="dxa"/>
            <w:shd w:val="clear" w:color="auto" w:fill="auto"/>
          </w:tcPr>
          <w:p w:rsidR="00776E29" w:rsidRPr="00E60256" w:rsidRDefault="001A10B4" w:rsidP="00E43E0C">
            <w:pPr>
              <w:spacing w:line="276" w:lineRule="auto"/>
              <w:jc w:val="right"/>
              <w:rPr>
                <w:rFonts w:ascii="Arial" w:hAnsi="Arial" w:cs="Arial"/>
                <w:sz w:val="22"/>
                <w:szCs w:val="22"/>
              </w:rPr>
            </w:pPr>
            <w:r w:rsidRPr="00E60256">
              <w:rPr>
                <w:rFonts w:ascii="Arial" w:hAnsi="Arial" w:cs="Arial"/>
                <w:sz w:val="22"/>
                <w:szCs w:val="22"/>
              </w:rPr>
              <w:t>-</w:t>
            </w:r>
          </w:p>
        </w:tc>
      </w:tr>
      <w:tr w:rsidR="00776E29" w:rsidRPr="00E60256" w:rsidTr="001A10B4">
        <w:tc>
          <w:tcPr>
            <w:tcW w:w="4605" w:type="dxa"/>
            <w:shd w:val="clear" w:color="auto" w:fill="auto"/>
          </w:tcPr>
          <w:p w:rsidR="00776E29" w:rsidRPr="00E60256" w:rsidRDefault="00776E29" w:rsidP="00E43E0C">
            <w:pPr>
              <w:spacing w:line="276" w:lineRule="auto"/>
              <w:rPr>
                <w:rFonts w:ascii="Arial" w:hAnsi="Arial" w:cs="Arial"/>
                <w:b/>
                <w:sz w:val="22"/>
                <w:szCs w:val="22"/>
              </w:rPr>
            </w:pPr>
            <w:r w:rsidRPr="00E60256">
              <w:rPr>
                <w:rFonts w:ascii="Arial" w:hAnsi="Arial" w:cs="Arial"/>
                <w:b/>
                <w:sz w:val="22"/>
                <w:szCs w:val="22"/>
              </w:rPr>
              <w:t>Költségvetési bevételek összesen:</w:t>
            </w:r>
          </w:p>
        </w:tc>
        <w:tc>
          <w:tcPr>
            <w:tcW w:w="3016" w:type="dxa"/>
            <w:shd w:val="clear" w:color="auto" w:fill="auto"/>
          </w:tcPr>
          <w:p w:rsidR="00776E29" w:rsidRPr="00E60256" w:rsidRDefault="00E60256" w:rsidP="00E60256">
            <w:pPr>
              <w:spacing w:line="276" w:lineRule="auto"/>
              <w:jc w:val="right"/>
              <w:rPr>
                <w:rFonts w:ascii="Arial" w:hAnsi="Arial" w:cs="Arial"/>
                <w:b/>
                <w:sz w:val="22"/>
                <w:szCs w:val="22"/>
              </w:rPr>
            </w:pPr>
            <w:r w:rsidRPr="00E60256">
              <w:rPr>
                <w:rFonts w:ascii="Arial" w:hAnsi="Arial" w:cs="Arial"/>
                <w:b/>
                <w:sz w:val="22"/>
                <w:szCs w:val="22"/>
              </w:rPr>
              <w:t xml:space="preserve">1 203 </w:t>
            </w:r>
            <w:r w:rsidR="001A10B4" w:rsidRPr="00E60256">
              <w:rPr>
                <w:rFonts w:ascii="Arial" w:hAnsi="Arial" w:cs="Arial"/>
                <w:b/>
                <w:sz w:val="22"/>
                <w:szCs w:val="22"/>
              </w:rPr>
              <w:t>6</w:t>
            </w:r>
            <w:r w:rsidRPr="00E60256">
              <w:rPr>
                <w:rFonts w:ascii="Arial" w:hAnsi="Arial" w:cs="Arial"/>
                <w:b/>
                <w:sz w:val="22"/>
                <w:szCs w:val="22"/>
              </w:rPr>
              <w:t>72</w:t>
            </w:r>
            <w:r w:rsidR="001A10B4" w:rsidRPr="00E60256">
              <w:rPr>
                <w:rFonts w:ascii="Arial" w:hAnsi="Arial" w:cs="Arial"/>
                <w:b/>
                <w:sz w:val="22"/>
                <w:szCs w:val="22"/>
              </w:rPr>
              <w:t xml:space="preserve"> </w:t>
            </w:r>
            <w:r w:rsidRPr="00E60256">
              <w:rPr>
                <w:rFonts w:ascii="Arial" w:hAnsi="Arial" w:cs="Arial"/>
                <w:b/>
                <w:sz w:val="22"/>
                <w:szCs w:val="22"/>
              </w:rPr>
              <w:t>21</w:t>
            </w:r>
            <w:r w:rsidR="001A10B4" w:rsidRPr="00E60256">
              <w:rPr>
                <w:rFonts w:ascii="Arial" w:hAnsi="Arial" w:cs="Arial"/>
                <w:b/>
                <w:sz w:val="22"/>
                <w:szCs w:val="22"/>
              </w:rPr>
              <w:t>8</w:t>
            </w:r>
          </w:p>
        </w:tc>
      </w:tr>
      <w:tr w:rsidR="00776E29" w:rsidRPr="00E60256" w:rsidTr="001A10B4">
        <w:tc>
          <w:tcPr>
            <w:tcW w:w="4605" w:type="dxa"/>
            <w:shd w:val="clear" w:color="auto" w:fill="auto"/>
          </w:tcPr>
          <w:p w:rsidR="00776E29" w:rsidRPr="00E60256" w:rsidRDefault="00776E29" w:rsidP="00E43E0C">
            <w:pPr>
              <w:spacing w:line="276" w:lineRule="auto"/>
              <w:jc w:val="both"/>
              <w:rPr>
                <w:rFonts w:ascii="Arial" w:hAnsi="Arial" w:cs="Arial"/>
                <w:sz w:val="22"/>
                <w:szCs w:val="22"/>
              </w:rPr>
            </w:pPr>
            <w:r w:rsidRPr="00E60256">
              <w:rPr>
                <w:rFonts w:ascii="Arial" w:hAnsi="Arial" w:cs="Arial"/>
                <w:sz w:val="22"/>
                <w:szCs w:val="22"/>
              </w:rPr>
              <w:t>Költségvetési maradvány igénybevétele</w:t>
            </w:r>
          </w:p>
        </w:tc>
        <w:tc>
          <w:tcPr>
            <w:tcW w:w="3016" w:type="dxa"/>
            <w:shd w:val="clear" w:color="auto" w:fill="auto"/>
          </w:tcPr>
          <w:p w:rsidR="00776E29" w:rsidRPr="00E60256" w:rsidRDefault="001A10B4" w:rsidP="00E43E0C">
            <w:pPr>
              <w:spacing w:line="276" w:lineRule="auto"/>
              <w:jc w:val="right"/>
              <w:rPr>
                <w:rFonts w:ascii="Arial" w:hAnsi="Arial" w:cs="Arial"/>
                <w:sz w:val="22"/>
                <w:szCs w:val="22"/>
              </w:rPr>
            </w:pPr>
            <w:r w:rsidRPr="00E60256">
              <w:rPr>
                <w:rFonts w:ascii="Arial" w:hAnsi="Arial" w:cs="Arial"/>
                <w:sz w:val="22"/>
                <w:szCs w:val="22"/>
              </w:rPr>
              <w:t>340 132 962</w:t>
            </w:r>
          </w:p>
        </w:tc>
      </w:tr>
      <w:tr w:rsidR="00776E29" w:rsidRPr="00E60256" w:rsidTr="001A10B4">
        <w:tc>
          <w:tcPr>
            <w:tcW w:w="4605" w:type="dxa"/>
            <w:shd w:val="clear" w:color="auto" w:fill="auto"/>
          </w:tcPr>
          <w:p w:rsidR="00776E29" w:rsidRPr="00E60256" w:rsidRDefault="00776E29" w:rsidP="00E43E0C">
            <w:pPr>
              <w:spacing w:line="276" w:lineRule="auto"/>
              <w:jc w:val="both"/>
              <w:rPr>
                <w:rFonts w:ascii="Arial" w:hAnsi="Arial" w:cs="Arial"/>
                <w:b/>
                <w:sz w:val="22"/>
                <w:szCs w:val="22"/>
              </w:rPr>
            </w:pPr>
            <w:r w:rsidRPr="00E60256">
              <w:rPr>
                <w:rFonts w:ascii="Arial" w:hAnsi="Arial" w:cs="Arial"/>
                <w:b/>
                <w:sz w:val="22"/>
                <w:szCs w:val="22"/>
              </w:rPr>
              <w:t>Finanszírozási bevételek összesen:</w:t>
            </w:r>
          </w:p>
        </w:tc>
        <w:tc>
          <w:tcPr>
            <w:tcW w:w="3016" w:type="dxa"/>
            <w:shd w:val="clear" w:color="auto" w:fill="auto"/>
          </w:tcPr>
          <w:p w:rsidR="00776E29" w:rsidRPr="00E60256" w:rsidRDefault="001A10B4" w:rsidP="00E43E0C">
            <w:pPr>
              <w:spacing w:line="276" w:lineRule="auto"/>
              <w:jc w:val="right"/>
              <w:rPr>
                <w:rFonts w:ascii="Arial" w:hAnsi="Arial" w:cs="Arial"/>
                <w:b/>
                <w:sz w:val="22"/>
                <w:szCs w:val="22"/>
              </w:rPr>
            </w:pPr>
            <w:r w:rsidRPr="00E60256">
              <w:rPr>
                <w:rFonts w:ascii="Arial" w:hAnsi="Arial" w:cs="Arial"/>
                <w:b/>
                <w:sz w:val="22"/>
                <w:szCs w:val="22"/>
              </w:rPr>
              <w:t>340 132 962</w:t>
            </w:r>
          </w:p>
        </w:tc>
      </w:tr>
      <w:tr w:rsidR="00776E29" w:rsidRPr="001A5E7D" w:rsidTr="001A10B4">
        <w:tc>
          <w:tcPr>
            <w:tcW w:w="4605" w:type="dxa"/>
            <w:shd w:val="clear" w:color="auto" w:fill="auto"/>
          </w:tcPr>
          <w:p w:rsidR="00776E29" w:rsidRPr="00E60256" w:rsidRDefault="00776E29" w:rsidP="00E43E0C">
            <w:pPr>
              <w:spacing w:line="276" w:lineRule="auto"/>
              <w:jc w:val="both"/>
              <w:rPr>
                <w:rFonts w:ascii="Arial" w:hAnsi="Arial" w:cs="Arial"/>
                <w:b/>
                <w:sz w:val="22"/>
                <w:szCs w:val="22"/>
              </w:rPr>
            </w:pPr>
            <w:r w:rsidRPr="00E60256">
              <w:rPr>
                <w:rFonts w:ascii="Arial" w:hAnsi="Arial" w:cs="Arial"/>
                <w:b/>
                <w:sz w:val="22"/>
                <w:szCs w:val="22"/>
              </w:rPr>
              <w:t>BEVÉTELEK ÖSSZESEN:</w:t>
            </w:r>
          </w:p>
        </w:tc>
        <w:tc>
          <w:tcPr>
            <w:tcW w:w="3016" w:type="dxa"/>
            <w:shd w:val="clear" w:color="auto" w:fill="auto"/>
          </w:tcPr>
          <w:p w:rsidR="00776E29" w:rsidRPr="00E60256" w:rsidRDefault="0079171B" w:rsidP="00E60256">
            <w:pPr>
              <w:spacing w:line="276" w:lineRule="auto"/>
              <w:jc w:val="right"/>
              <w:rPr>
                <w:rFonts w:ascii="Arial" w:hAnsi="Arial" w:cs="Arial"/>
                <w:b/>
                <w:sz w:val="22"/>
                <w:szCs w:val="22"/>
              </w:rPr>
            </w:pPr>
            <w:r w:rsidRPr="00E60256">
              <w:rPr>
                <w:rFonts w:ascii="Arial" w:eastAsia="Calibri" w:hAnsi="Arial" w:cs="Arial"/>
                <w:b/>
                <w:sz w:val="22"/>
                <w:szCs w:val="22"/>
                <w:lang w:eastAsia="en-US"/>
              </w:rPr>
              <w:t>1 5</w:t>
            </w:r>
            <w:r w:rsidR="00E60256" w:rsidRPr="00E60256">
              <w:rPr>
                <w:rFonts w:ascii="Arial" w:eastAsia="Calibri" w:hAnsi="Arial" w:cs="Arial"/>
                <w:b/>
                <w:sz w:val="22"/>
                <w:szCs w:val="22"/>
                <w:lang w:eastAsia="en-US"/>
              </w:rPr>
              <w:t>4</w:t>
            </w:r>
            <w:r w:rsidRPr="00E60256">
              <w:rPr>
                <w:rFonts w:ascii="Arial" w:eastAsia="Calibri" w:hAnsi="Arial" w:cs="Arial"/>
                <w:b/>
                <w:sz w:val="22"/>
                <w:szCs w:val="22"/>
                <w:lang w:eastAsia="en-US"/>
              </w:rPr>
              <w:t>3 </w:t>
            </w:r>
            <w:r w:rsidR="00E60256" w:rsidRPr="00E60256">
              <w:rPr>
                <w:rFonts w:ascii="Arial" w:eastAsia="Calibri" w:hAnsi="Arial" w:cs="Arial"/>
                <w:b/>
                <w:sz w:val="22"/>
                <w:szCs w:val="22"/>
                <w:lang w:eastAsia="en-US"/>
              </w:rPr>
              <w:t>805</w:t>
            </w:r>
            <w:r w:rsidRPr="00E60256">
              <w:rPr>
                <w:rFonts w:ascii="Arial" w:eastAsia="Calibri" w:hAnsi="Arial" w:cs="Arial"/>
                <w:b/>
                <w:sz w:val="22"/>
                <w:szCs w:val="22"/>
                <w:lang w:eastAsia="en-US"/>
              </w:rPr>
              <w:t> </w:t>
            </w:r>
            <w:r w:rsidR="00E60256" w:rsidRPr="00E60256">
              <w:rPr>
                <w:rFonts w:ascii="Arial" w:eastAsia="Calibri" w:hAnsi="Arial" w:cs="Arial"/>
                <w:b/>
                <w:sz w:val="22"/>
                <w:szCs w:val="22"/>
                <w:lang w:eastAsia="en-US"/>
              </w:rPr>
              <w:t>18</w:t>
            </w:r>
            <w:r w:rsidRPr="00E60256">
              <w:rPr>
                <w:rFonts w:ascii="Arial" w:eastAsia="Calibri" w:hAnsi="Arial" w:cs="Arial"/>
                <w:b/>
                <w:sz w:val="22"/>
                <w:szCs w:val="22"/>
                <w:lang w:eastAsia="en-US"/>
              </w:rPr>
              <w:t>0</w:t>
            </w:r>
          </w:p>
        </w:tc>
      </w:tr>
    </w:tbl>
    <w:p w:rsidR="00776E29" w:rsidRDefault="00776E29" w:rsidP="00E43E0C">
      <w:pPr>
        <w:spacing w:line="276" w:lineRule="auto"/>
        <w:jc w:val="both"/>
        <w:rPr>
          <w:rFonts w:ascii="Arial" w:hAnsi="Arial" w:cs="Arial"/>
          <w:sz w:val="22"/>
          <w:szCs w:val="22"/>
        </w:rPr>
      </w:pPr>
    </w:p>
    <w:p w:rsidR="001A10B4" w:rsidRDefault="001A10B4" w:rsidP="00CB2E21">
      <w:pPr>
        <w:spacing w:after="160" w:line="276" w:lineRule="auto"/>
        <w:jc w:val="both"/>
        <w:rPr>
          <w:rFonts w:ascii="Arial" w:eastAsia="Calibri" w:hAnsi="Arial" w:cs="Arial"/>
          <w:sz w:val="22"/>
          <w:szCs w:val="22"/>
          <w:lang w:eastAsia="en-US"/>
        </w:rPr>
      </w:pP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A táblázat tartalmának részletezése:</w:t>
      </w:r>
    </w:p>
    <w:p w:rsidR="00CB2E21" w:rsidRPr="00CB2E21" w:rsidRDefault="00CB2E21" w:rsidP="00CB2E21">
      <w:pPr>
        <w:spacing w:line="276" w:lineRule="auto"/>
        <w:jc w:val="both"/>
        <w:rPr>
          <w:rFonts w:ascii="Arial" w:hAnsi="Arial" w:cs="Arial"/>
          <w:sz w:val="22"/>
          <w:szCs w:val="22"/>
        </w:rPr>
      </w:pPr>
      <w:r w:rsidRPr="00CB2E21">
        <w:rPr>
          <w:rFonts w:ascii="Arial" w:hAnsi="Arial" w:cs="Arial"/>
          <w:sz w:val="22"/>
          <w:szCs w:val="22"/>
        </w:rPr>
        <w:t>A 2022. évi központi költségvetéséről szóló</w:t>
      </w:r>
      <w:r w:rsidRPr="00CB2E21">
        <w:rPr>
          <w:rFonts w:ascii="Arial" w:hAnsi="Arial" w:cs="Arial"/>
          <w:bCs/>
          <w:iCs/>
          <w:sz w:val="22"/>
          <w:szCs w:val="22"/>
        </w:rPr>
        <w:t xml:space="preserve"> 2021. évi XC. </w:t>
      </w:r>
      <w:r w:rsidRPr="00CB2E21">
        <w:rPr>
          <w:rFonts w:ascii="Arial" w:hAnsi="Arial" w:cs="Arial"/>
          <w:sz w:val="22"/>
          <w:szCs w:val="22"/>
        </w:rPr>
        <w:t xml:space="preserve">törvény 2 mellékletének és a 8/2022. (I.14.) Kormányrendeletnek megfelelően leigényelhető állami támogatások figyelembevételével megterveztük </w:t>
      </w:r>
      <w:r>
        <w:rPr>
          <w:rFonts w:ascii="Arial" w:hAnsi="Arial" w:cs="Arial"/>
          <w:sz w:val="22"/>
          <w:szCs w:val="22"/>
        </w:rPr>
        <w:t xml:space="preserve">Bátaszék Város </w:t>
      </w:r>
      <w:r w:rsidRPr="00CB2E21">
        <w:rPr>
          <w:rFonts w:ascii="Arial" w:hAnsi="Arial" w:cs="Arial"/>
          <w:sz w:val="22"/>
          <w:szCs w:val="22"/>
        </w:rPr>
        <w:t>Önkormányzatának költségvetését az alábbiak szerint:</w:t>
      </w:r>
    </w:p>
    <w:p w:rsidR="00776E29" w:rsidRPr="00251ACC" w:rsidRDefault="00776E29" w:rsidP="00776E29">
      <w:pPr>
        <w:spacing w:line="276" w:lineRule="auto"/>
        <w:ind w:left="1080"/>
        <w:jc w:val="both"/>
        <w:rPr>
          <w:rFonts w:ascii="Arial" w:hAnsi="Arial" w:cs="Arial"/>
          <w:sz w:val="22"/>
          <w:szCs w:val="22"/>
          <w:highlight w:val="yellow"/>
        </w:rPr>
      </w:pPr>
    </w:p>
    <w:p w:rsidR="00776E29" w:rsidRPr="00F4196A" w:rsidRDefault="00CB2E21" w:rsidP="00776E29">
      <w:pPr>
        <w:spacing w:line="276" w:lineRule="auto"/>
        <w:jc w:val="both"/>
        <w:rPr>
          <w:rFonts w:ascii="Arial" w:hAnsi="Arial" w:cs="Arial"/>
          <w:sz w:val="22"/>
          <w:szCs w:val="22"/>
          <w:highlight w:val="yellow"/>
        </w:rPr>
      </w:pPr>
      <w:r w:rsidRPr="00F4196A">
        <w:rPr>
          <w:rFonts w:ascii="Arial" w:hAnsi="Arial" w:cs="Arial"/>
          <w:sz w:val="22"/>
          <w:szCs w:val="22"/>
        </w:rPr>
        <w:t xml:space="preserve">Az állami támogatások a törvényi előírásoknak megfelelően igényelhetők a központi költségvetésből. </w:t>
      </w:r>
      <w:r w:rsidR="00776E29" w:rsidRPr="00F4196A">
        <w:rPr>
          <w:rFonts w:ascii="Arial" w:hAnsi="Arial" w:cs="Arial"/>
          <w:sz w:val="22"/>
          <w:szCs w:val="22"/>
        </w:rPr>
        <w:t xml:space="preserve">Az igénylés a tárgyévet megelőző év novemberében történik és a tárgyévben 2 alkalommal van lehetőség (májusban és októberben) a mutatószámok módosítására, a tényleges létszámhoz való igazítására. Az </w:t>
      </w:r>
      <w:r w:rsidR="00776E29" w:rsidRPr="00F4196A">
        <w:rPr>
          <w:rFonts w:ascii="Arial" w:hAnsi="Arial" w:cs="Arial"/>
          <w:sz w:val="22"/>
          <w:szCs w:val="22"/>
          <w:u w:val="single"/>
        </w:rPr>
        <w:t>Önkormányzat működési támogatása</w:t>
      </w:r>
      <w:r w:rsidR="00776E29" w:rsidRPr="00F4196A">
        <w:rPr>
          <w:rFonts w:ascii="Arial" w:hAnsi="Arial" w:cs="Arial"/>
          <w:sz w:val="22"/>
          <w:szCs w:val="22"/>
        </w:rPr>
        <w:t xml:space="preserve"> sorban megjelenő </w:t>
      </w:r>
      <w:r w:rsidR="00776E29" w:rsidRPr="00F4196A">
        <w:rPr>
          <w:rFonts w:ascii="Arial" w:hAnsi="Arial" w:cs="Arial"/>
          <w:b/>
          <w:sz w:val="22"/>
          <w:szCs w:val="22"/>
        </w:rPr>
        <w:t>6</w:t>
      </w:r>
      <w:r w:rsidR="00BF3754" w:rsidRPr="00F4196A">
        <w:rPr>
          <w:rFonts w:ascii="Arial" w:hAnsi="Arial" w:cs="Arial"/>
          <w:b/>
          <w:sz w:val="22"/>
          <w:szCs w:val="22"/>
        </w:rPr>
        <w:t>20 27</w:t>
      </w:r>
      <w:r w:rsidR="00D14BD8" w:rsidRPr="00F4196A">
        <w:rPr>
          <w:rFonts w:ascii="Arial" w:hAnsi="Arial" w:cs="Arial"/>
          <w:b/>
          <w:sz w:val="22"/>
          <w:szCs w:val="22"/>
        </w:rPr>
        <w:t xml:space="preserve">2 </w:t>
      </w:r>
      <w:r w:rsidR="00BF3754" w:rsidRPr="00F4196A">
        <w:rPr>
          <w:rFonts w:ascii="Arial" w:hAnsi="Arial" w:cs="Arial"/>
          <w:b/>
          <w:sz w:val="22"/>
          <w:szCs w:val="22"/>
        </w:rPr>
        <w:t>68</w:t>
      </w:r>
      <w:r w:rsidR="00D14BD8" w:rsidRPr="00F4196A">
        <w:rPr>
          <w:rFonts w:ascii="Arial" w:hAnsi="Arial" w:cs="Arial"/>
          <w:b/>
          <w:sz w:val="22"/>
          <w:szCs w:val="22"/>
        </w:rPr>
        <w:t>0</w:t>
      </w:r>
      <w:r w:rsidR="00776E29" w:rsidRPr="00F4196A">
        <w:rPr>
          <w:rFonts w:ascii="Arial" w:hAnsi="Arial" w:cs="Arial"/>
          <w:b/>
          <w:sz w:val="22"/>
          <w:szCs w:val="22"/>
        </w:rPr>
        <w:t xml:space="preserve"> Ft</w:t>
      </w:r>
      <w:r w:rsidR="00776E29" w:rsidRPr="00F4196A">
        <w:rPr>
          <w:rFonts w:ascii="Arial" w:hAnsi="Arial" w:cs="Arial"/>
          <w:sz w:val="22"/>
          <w:szCs w:val="22"/>
        </w:rPr>
        <w:t xml:space="preserve"> tehát a fenti feladatok ellátásához nyújtott állami támogatás összege. </w:t>
      </w:r>
      <w:r w:rsidR="00776E29" w:rsidRPr="00F4196A">
        <w:rPr>
          <w:rFonts w:ascii="Arial" w:hAnsi="Arial" w:cs="Arial"/>
          <w:i/>
          <w:sz w:val="22"/>
          <w:szCs w:val="22"/>
        </w:rPr>
        <w:t xml:space="preserve">Részletesen a </w:t>
      </w:r>
      <w:r w:rsidR="00BF3754" w:rsidRPr="00F4196A">
        <w:rPr>
          <w:rFonts w:ascii="Arial" w:hAnsi="Arial" w:cs="Arial"/>
          <w:i/>
          <w:sz w:val="22"/>
          <w:szCs w:val="22"/>
        </w:rPr>
        <w:t>11</w:t>
      </w:r>
      <w:proofErr w:type="gramStart"/>
      <w:r w:rsidR="00776E29" w:rsidRPr="00F4196A">
        <w:rPr>
          <w:rFonts w:ascii="Arial" w:hAnsi="Arial" w:cs="Arial"/>
          <w:i/>
          <w:sz w:val="22"/>
          <w:szCs w:val="22"/>
        </w:rPr>
        <w:t>.sz.</w:t>
      </w:r>
      <w:proofErr w:type="gramEnd"/>
      <w:r w:rsidR="00BF3754" w:rsidRPr="00F4196A">
        <w:rPr>
          <w:rFonts w:ascii="Arial" w:hAnsi="Arial" w:cs="Arial"/>
          <w:i/>
          <w:sz w:val="22"/>
          <w:szCs w:val="22"/>
        </w:rPr>
        <w:t xml:space="preserve"> </w:t>
      </w:r>
      <w:r w:rsidR="00776E29" w:rsidRPr="00F4196A">
        <w:rPr>
          <w:rFonts w:ascii="Arial" w:hAnsi="Arial" w:cs="Arial"/>
          <w:i/>
          <w:sz w:val="22"/>
          <w:szCs w:val="22"/>
        </w:rPr>
        <w:t>melléklet tartalmazza</w:t>
      </w:r>
      <w:r w:rsidR="00776E29" w:rsidRPr="00F4196A">
        <w:rPr>
          <w:rFonts w:ascii="Arial" w:hAnsi="Arial" w:cs="Arial"/>
          <w:sz w:val="22"/>
          <w:szCs w:val="22"/>
        </w:rPr>
        <w:t>.</w:t>
      </w:r>
    </w:p>
    <w:p w:rsidR="00776E29" w:rsidRPr="00F4196A" w:rsidRDefault="00776E29" w:rsidP="00776E29">
      <w:pPr>
        <w:spacing w:line="276" w:lineRule="auto"/>
        <w:jc w:val="both"/>
        <w:rPr>
          <w:rFonts w:ascii="Arial" w:hAnsi="Arial" w:cs="Arial"/>
          <w:sz w:val="22"/>
          <w:szCs w:val="22"/>
        </w:rPr>
      </w:pPr>
      <w:r w:rsidRPr="00F4196A">
        <w:rPr>
          <w:rFonts w:ascii="Arial" w:hAnsi="Arial" w:cs="Arial"/>
          <w:sz w:val="22"/>
          <w:szCs w:val="22"/>
        </w:rPr>
        <w:t xml:space="preserve">2021-től beszámítás jogcím alatt nem került elvonásra összeg, viszont helyette életbe lépett a szolidaritási hozzájárulás, melynek teljesítése az önkormányzati nettó </w:t>
      </w:r>
      <w:proofErr w:type="gramStart"/>
      <w:r w:rsidRPr="00F4196A">
        <w:rPr>
          <w:rFonts w:ascii="Arial" w:hAnsi="Arial" w:cs="Arial"/>
          <w:sz w:val="22"/>
          <w:szCs w:val="22"/>
        </w:rPr>
        <w:t>finanszírozás</w:t>
      </w:r>
      <w:proofErr w:type="gramEnd"/>
      <w:r w:rsidRPr="00F4196A">
        <w:rPr>
          <w:rFonts w:ascii="Arial" w:hAnsi="Arial" w:cs="Arial"/>
          <w:sz w:val="22"/>
          <w:szCs w:val="22"/>
        </w:rPr>
        <w:t xml:space="preserve"> keretében történik és mértékét az önkormányzat egy lakosra jutó iparűzési adóerő-képességének függvényében állapítják meg. Önkormán</w:t>
      </w:r>
      <w:r w:rsidR="00D14BD8" w:rsidRPr="00F4196A">
        <w:rPr>
          <w:rFonts w:ascii="Arial" w:hAnsi="Arial" w:cs="Arial"/>
          <w:sz w:val="22"/>
          <w:szCs w:val="22"/>
        </w:rPr>
        <w:t xml:space="preserve">yzatunk esetében ez az elvonás már 2021-ben </w:t>
      </w:r>
      <w:proofErr w:type="gramStart"/>
      <w:r w:rsidR="00D14BD8" w:rsidRPr="00F4196A">
        <w:rPr>
          <w:rFonts w:ascii="Arial" w:hAnsi="Arial" w:cs="Arial"/>
          <w:sz w:val="22"/>
          <w:szCs w:val="22"/>
        </w:rPr>
        <w:t xml:space="preserve">is </w:t>
      </w:r>
      <w:r w:rsidRPr="00F4196A">
        <w:rPr>
          <w:rFonts w:ascii="Arial" w:hAnsi="Arial" w:cs="Arial"/>
          <w:sz w:val="22"/>
          <w:szCs w:val="22"/>
        </w:rPr>
        <w:t xml:space="preserve"> 27</w:t>
      </w:r>
      <w:proofErr w:type="gramEnd"/>
      <w:r w:rsidRPr="00F4196A">
        <w:rPr>
          <w:rFonts w:ascii="Arial" w:hAnsi="Arial" w:cs="Arial"/>
          <w:sz w:val="22"/>
          <w:szCs w:val="22"/>
        </w:rPr>
        <w:t> </w:t>
      </w:r>
      <w:r w:rsidR="00D14BD8" w:rsidRPr="00F4196A">
        <w:rPr>
          <w:rFonts w:ascii="Arial" w:hAnsi="Arial" w:cs="Arial"/>
          <w:sz w:val="22"/>
          <w:szCs w:val="22"/>
        </w:rPr>
        <w:t>millió forint volt</w:t>
      </w:r>
      <w:r w:rsidRPr="00F4196A">
        <w:rPr>
          <w:rFonts w:ascii="Arial" w:hAnsi="Arial" w:cs="Arial"/>
          <w:sz w:val="22"/>
          <w:szCs w:val="22"/>
        </w:rPr>
        <w:t xml:space="preserve"> (a megállapított normatív támogatás 4,8 %-a)</w:t>
      </w:r>
      <w:r w:rsidR="00D14BD8" w:rsidRPr="00F4196A">
        <w:rPr>
          <w:rFonts w:ascii="Arial" w:hAnsi="Arial" w:cs="Arial"/>
          <w:sz w:val="22"/>
          <w:szCs w:val="22"/>
        </w:rPr>
        <w:t xml:space="preserve">, de 2022-ben már </w:t>
      </w:r>
      <w:r w:rsidR="00BF3754" w:rsidRPr="00F4196A">
        <w:rPr>
          <w:rFonts w:ascii="Arial" w:hAnsi="Arial" w:cs="Arial"/>
          <w:sz w:val="22"/>
          <w:szCs w:val="22"/>
        </w:rPr>
        <w:t>7,4</w:t>
      </w:r>
      <w:r w:rsidR="00D14BD8" w:rsidRPr="00F4196A">
        <w:rPr>
          <w:rFonts w:ascii="Arial" w:hAnsi="Arial" w:cs="Arial"/>
          <w:sz w:val="22"/>
          <w:szCs w:val="22"/>
        </w:rPr>
        <w:t xml:space="preserve"> %-</w:t>
      </w:r>
      <w:proofErr w:type="spellStart"/>
      <w:r w:rsidR="00D14BD8" w:rsidRPr="00F4196A">
        <w:rPr>
          <w:rFonts w:ascii="Arial" w:hAnsi="Arial" w:cs="Arial"/>
          <w:sz w:val="22"/>
          <w:szCs w:val="22"/>
        </w:rPr>
        <w:t>ra</w:t>
      </w:r>
      <w:proofErr w:type="spellEnd"/>
      <w:r w:rsidR="00D14BD8" w:rsidRPr="00F4196A">
        <w:rPr>
          <w:rFonts w:ascii="Arial" w:hAnsi="Arial" w:cs="Arial"/>
          <w:sz w:val="22"/>
          <w:szCs w:val="22"/>
        </w:rPr>
        <w:t xml:space="preserve"> emelkedett, mely </w:t>
      </w:r>
      <w:proofErr w:type="spellStart"/>
      <w:r w:rsidR="00D14BD8" w:rsidRPr="00F4196A">
        <w:rPr>
          <w:rFonts w:ascii="Arial" w:hAnsi="Arial" w:cs="Arial"/>
          <w:sz w:val="22"/>
          <w:szCs w:val="22"/>
        </w:rPr>
        <w:t>forintosítva</w:t>
      </w:r>
      <w:proofErr w:type="spellEnd"/>
      <w:r w:rsidR="00D14BD8" w:rsidRPr="00F4196A">
        <w:rPr>
          <w:rFonts w:ascii="Arial" w:hAnsi="Arial" w:cs="Arial"/>
          <w:sz w:val="22"/>
          <w:szCs w:val="22"/>
        </w:rPr>
        <w:t xml:space="preserve"> </w:t>
      </w:r>
      <w:r w:rsidR="00D14BD8" w:rsidRPr="00F4196A">
        <w:rPr>
          <w:rFonts w:ascii="Arial" w:hAnsi="Arial" w:cs="Arial"/>
          <w:b/>
          <w:sz w:val="22"/>
          <w:szCs w:val="22"/>
        </w:rPr>
        <w:t>46 210 600 Ft</w:t>
      </w:r>
      <w:r w:rsidR="00D14BD8" w:rsidRPr="00F4196A">
        <w:rPr>
          <w:rFonts w:ascii="Arial" w:hAnsi="Arial" w:cs="Arial"/>
          <w:sz w:val="22"/>
          <w:szCs w:val="22"/>
        </w:rPr>
        <w:t>-ot jelent. Ez a magas elvonási összeg nagyon megnehezítette a 2022. évi költségvetés tervezését. Az elvonás összegét az előírásoknak megfelelően a</w:t>
      </w:r>
      <w:r w:rsidRPr="00F4196A">
        <w:rPr>
          <w:rFonts w:ascii="Arial" w:hAnsi="Arial" w:cs="Arial"/>
          <w:sz w:val="22"/>
          <w:szCs w:val="22"/>
        </w:rPr>
        <w:t xml:space="preserve"> kiadásaink között szerepeltet</w:t>
      </w:r>
      <w:r w:rsidR="00BC5318" w:rsidRPr="00F4196A">
        <w:rPr>
          <w:rFonts w:ascii="Arial" w:hAnsi="Arial" w:cs="Arial"/>
          <w:sz w:val="22"/>
          <w:szCs w:val="22"/>
        </w:rPr>
        <w:t>j</w:t>
      </w:r>
      <w:r w:rsidRPr="00F4196A">
        <w:rPr>
          <w:rFonts w:ascii="Arial" w:hAnsi="Arial" w:cs="Arial"/>
          <w:sz w:val="22"/>
          <w:szCs w:val="22"/>
        </w:rPr>
        <w:t xml:space="preserve">ük. </w:t>
      </w:r>
    </w:p>
    <w:p w:rsidR="00776E29" w:rsidRPr="00251ACC" w:rsidRDefault="00776E29" w:rsidP="00776E29">
      <w:pPr>
        <w:spacing w:line="276" w:lineRule="auto"/>
        <w:jc w:val="both"/>
        <w:rPr>
          <w:rFonts w:ascii="Arial" w:hAnsi="Arial" w:cs="Arial"/>
          <w:sz w:val="22"/>
          <w:szCs w:val="22"/>
          <w:highlight w:val="yellow"/>
        </w:rPr>
      </w:pPr>
    </w:p>
    <w:p w:rsidR="0025703A" w:rsidRDefault="00776E29" w:rsidP="00776E29">
      <w:pPr>
        <w:spacing w:line="276" w:lineRule="auto"/>
        <w:jc w:val="both"/>
        <w:rPr>
          <w:rFonts w:ascii="Arial" w:hAnsi="Arial" w:cs="Arial"/>
          <w:sz w:val="22"/>
          <w:szCs w:val="22"/>
        </w:rPr>
      </w:pPr>
      <w:r w:rsidRPr="00657D64">
        <w:rPr>
          <w:rFonts w:ascii="Arial" w:hAnsi="Arial" w:cs="Arial"/>
          <w:sz w:val="22"/>
          <w:szCs w:val="22"/>
        </w:rPr>
        <w:t>Az önkormányzatot megillető 202</w:t>
      </w:r>
      <w:r w:rsidR="00657D64" w:rsidRPr="00657D64">
        <w:rPr>
          <w:rFonts w:ascii="Arial" w:hAnsi="Arial" w:cs="Arial"/>
          <w:sz w:val="22"/>
          <w:szCs w:val="22"/>
        </w:rPr>
        <w:t>2</w:t>
      </w:r>
      <w:r w:rsidRPr="00657D64">
        <w:rPr>
          <w:rFonts w:ascii="Arial" w:hAnsi="Arial" w:cs="Arial"/>
          <w:sz w:val="22"/>
          <w:szCs w:val="22"/>
        </w:rPr>
        <w:t>. évi normatíva összege a 202</w:t>
      </w:r>
      <w:r w:rsidR="00657D64" w:rsidRPr="00657D64">
        <w:rPr>
          <w:rFonts w:ascii="Arial" w:hAnsi="Arial" w:cs="Arial"/>
          <w:sz w:val="22"/>
          <w:szCs w:val="22"/>
        </w:rPr>
        <w:t>1</w:t>
      </w:r>
      <w:r w:rsidRPr="00657D64">
        <w:rPr>
          <w:rFonts w:ascii="Arial" w:hAnsi="Arial" w:cs="Arial"/>
          <w:sz w:val="22"/>
          <w:szCs w:val="22"/>
        </w:rPr>
        <w:t xml:space="preserve">. októberi normatíva változáshoz képest </w:t>
      </w:r>
      <w:r w:rsidR="00BC5318">
        <w:rPr>
          <w:rFonts w:ascii="Arial" w:hAnsi="Arial" w:cs="Arial"/>
          <w:sz w:val="22"/>
          <w:szCs w:val="22"/>
        </w:rPr>
        <w:t>35</w:t>
      </w:r>
      <w:r w:rsidR="00657D64" w:rsidRPr="00657D64">
        <w:rPr>
          <w:rFonts w:ascii="Arial" w:hAnsi="Arial" w:cs="Arial"/>
          <w:sz w:val="22"/>
          <w:szCs w:val="22"/>
        </w:rPr>
        <w:t xml:space="preserve"> </w:t>
      </w:r>
      <w:r w:rsidR="00BC5318">
        <w:rPr>
          <w:rFonts w:ascii="Arial" w:hAnsi="Arial" w:cs="Arial"/>
          <w:sz w:val="22"/>
          <w:szCs w:val="22"/>
        </w:rPr>
        <w:t>673</w:t>
      </w:r>
      <w:r w:rsidRPr="00657D64">
        <w:rPr>
          <w:rFonts w:ascii="Arial" w:hAnsi="Arial" w:cs="Arial"/>
          <w:sz w:val="22"/>
          <w:szCs w:val="22"/>
        </w:rPr>
        <w:t xml:space="preserve"> e Ft-</w:t>
      </w:r>
      <w:proofErr w:type="spellStart"/>
      <w:r w:rsidRPr="00657D64">
        <w:rPr>
          <w:rFonts w:ascii="Arial" w:hAnsi="Arial" w:cs="Arial"/>
          <w:sz w:val="22"/>
          <w:szCs w:val="22"/>
        </w:rPr>
        <w:t>al</w:t>
      </w:r>
      <w:proofErr w:type="spellEnd"/>
      <w:r w:rsidRPr="00657D64">
        <w:rPr>
          <w:rFonts w:ascii="Arial" w:hAnsi="Arial" w:cs="Arial"/>
          <w:sz w:val="22"/>
          <w:szCs w:val="22"/>
        </w:rPr>
        <w:t xml:space="preserve"> magasabb</w:t>
      </w:r>
      <w:r w:rsidR="00604E81">
        <w:rPr>
          <w:rFonts w:ascii="Arial" w:hAnsi="Arial" w:cs="Arial"/>
          <w:sz w:val="22"/>
          <w:szCs w:val="22"/>
        </w:rPr>
        <w:t>, ugyanakkor a szolidaritási hozzájárulás címén elvont összeg 19 042 e Ft-tal nőtt, így összeségében a támogatás mértéke csak 1</w:t>
      </w:r>
      <w:r w:rsidR="00BC5318">
        <w:rPr>
          <w:rFonts w:ascii="Arial" w:hAnsi="Arial" w:cs="Arial"/>
          <w:sz w:val="22"/>
          <w:szCs w:val="22"/>
        </w:rPr>
        <w:t>6</w:t>
      </w:r>
      <w:r w:rsidR="00604E81">
        <w:rPr>
          <w:rFonts w:ascii="Arial" w:hAnsi="Arial" w:cs="Arial"/>
          <w:sz w:val="22"/>
          <w:szCs w:val="22"/>
        </w:rPr>
        <w:t> </w:t>
      </w:r>
      <w:r w:rsidR="00BC5318">
        <w:rPr>
          <w:rFonts w:ascii="Arial" w:hAnsi="Arial" w:cs="Arial"/>
          <w:sz w:val="22"/>
          <w:szCs w:val="22"/>
        </w:rPr>
        <w:t>631</w:t>
      </w:r>
      <w:r w:rsidR="00604E81">
        <w:rPr>
          <w:rFonts w:ascii="Arial" w:hAnsi="Arial" w:cs="Arial"/>
          <w:sz w:val="22"/>
          <w:szCs w:val="22"/>
        </w:rPr>
        <w:t xml:space="preserve"> e Ft-tal lett magasabb az előző évihez viszonyítva.</w:t>
      </w:r>
      <w:r w:rsidRPr="00657D64">
        <w:rPr>
          <w:rFonts w:ascii="Arial" w:hAnsi="Arial" w:cs="Arial"/>
          <w:sz w:val="22"/>
          <w:szCs w:val="22"/>
        </w:rPr>
        <w:t xml:space="preserve"> </w:t>
      </w:r>
    </w:p>
    <w:p w:rsidR="009A2C58" w:rsidRDefault="009A2C58" w:rsidP="00776E29">
      <w:pPr>
        <w:spacing w:line="276" w:lineRule="auto"/>
        <w:jc w:val="both"/>
        <w:rPr>
          <w:rFonts w:ascii="Arial" w:hAnsi="Arial" w:cs="Arial"/>
          <w:sz w:val="22"/>
          <w:szCs w:val="22"/>
        </w:rPr>
      </w:pPr>
    </w:p>
    <w:p w:rsidR="0025703A" w:rsidRPr="0025703A" w:rsidRDefault="00776E29" w:rsidP="00776E29">
      <w:pPr>
        <w:spacing w:line="276" w:lineRule="auto"/>
        <w:jc w:val="both"/>
        <w:rPr>
          <w:rFonts w:ascii="Arial" w:hAnsi="Arial" w:cs="Arial"/>
          <w:sz w:val="22"/>
          <w:szCs w:val="22"/>
        </w:rPr>
      </w:pPr>
      <w:r w:rsidRPr="0025703A">
        <w:rPr>
          <w:rFonts w:ascii="Arial" w:hAnsi="Arial" w:cs="Arial"/>
          <w:sz w:val="22"/>
          <w:szCs w:val="22"/>
        </w:rPr>
        <w:t xml:space="preserve">Az egyes jogcímeken belül </w:t>
      </w:r>
      <w:r w:rsidR="00604E81" w:rsidRPr="0025703A">
        <w:rPr>
          <w:rFonts w:ascii="Arial" w:hAnsi="Arial" w:cs="Arial"/>
          <w:sz w:val="22"/>
          <w:szCs w:val="22"/>
        </w:rPr>
        <w:t>az alábbi</w:t>
      </w:r>
      <w:r w:rsidRPr="0025703A">
        <w:rPr>
          <w:rFonts w:ascii="Arial" w:hAnsi="Arial" w:cs="Arial"/>
          <w:sz w:val="22"/>
          <w:szCs w:val="22"/>
        </w:rPr>
        <w:t xml:space="preserve"> </w:t>
      </w:r>
      <w:r w:rsidR="00604E81" w:rsidRPr="0025703A">
        <w:rPr>
          <w:rFonts w:ascii="Arial" w:hAnsi="Arial" w:cs="Arial"/>
          <w:sz w:val="22"/>
          <w:szCs w:val="22"/>
        </w:rPr>
        <w:t xml:space="preserve">változások </w:t>
      </w:r>
      <w:r w:rsidR="0025703A" w:rsidRPr="0025703A">
        <w:rPr>
          <w:rFonts w:ascii="Arial" w:hAnsi="Arial" w:cs="Arial"/>
          <w:sz w:val="22"/>
          <w:szCs w:val="22"/>
        </w:rPr>
        <w:t>mutathatók ki:</w:t>
      </w:r>
    </w:p>
    <w:p w:rsidR="0025703A" w:rsidRPr="0025703A" w:rsidRDefault="00657D64" w:rsidP="0025703A">
      <w:pPr>
        <w:pStyle w:val="Listaszerbekezds"/>
        <w:numPr>
          <w:ilvl w:val="0"/>
          <w:numId w:val="13"/>
        </w:numPr>
        <w:spacing w:line="276" w:lineRule="auto"/>
        <w:ind w:left="426"/>
        <w:jc w:val="both"/>
        <w:rPr>
          <w:rFonts w:ascii="Arial" w:hAnsi="Arial" w:cs="Arial"/>
          <w:sz w:val="22"/>
          <w:szCs w:val="22"/>
        </w:rPr>
      </w:pPr>
      <w:r w:rsidRPr="0025703A">
        <w:rPr>
          <w:rFonts w:ascii="Arial" w:hAnsi="Arial" w:cs="Arial"/>
          <w:sz w:val="22"/>
          <w:szCs w:val="22"/>
        </w:rPr>
        <w:t>Az oktatási normatívában kie</w:t>
      </w:r>
      <w:r w:rsidR="0025703A" w:rsidRPr="0025703A">
        <w:rPr>
          <w:rFonts w:ascii="Arial" w:hAnsi="Arial" w:cs="Arial"/>
          <w:sz w:val="22"/>
          <w:szCs w:val="22"/>
        </w:rPr>
        <w:t>gészítő támogatásként megjelent</w:t>
      </w:r>
      <w:r w:rsidRPr="0025703A">
        <w:rPr>
          <w:rFonts w:ascii="Arial" w:hAnsi="Arial" w:cs="Arial"/>
          <w:sz w:val="22"/>
          <w:szCs w:val="22"/>
        </w:rPr>
        <w:t xml:space="preserve"> a béremelés kompenzálására fordítható összeg, ezért ott 22 millió forint </w:t>
      </w:r>
      <w:r w:rsidR="00604E81" w:rsidRPr="0025703A">
        <w:rPr>
          <w:rFonts w:ascii="Arial" w:hAnsi="Arial" w:cs="Arial"/>
          <w:sz w:val="22"/>
          <w:szCs w:val="22"/>
        </w:rPr>
        <w:t>többlettámogatással</w:t>
      </w:r>
      <w:r w:rsidRPr="0025703A">
        <w:rPr>
          <w:rFonts w:ascii="Arial" w:hAnsi="Arial" w:cs="Arial"/>
          <w:sz w:val="22"/>
          <w:szCs w:val="22"/>
        </w:rPr>
        <w:t xml:space="preserve"> tudunk számolni. Ugyanez mondható el a bölcsődei ellátásra is, ott közel 8 millió f</w:t>
      </w:r>
      <w:r w:rsidR="00604E81" w:rsidRPr="0025703A">
        <w:rPr>
          <w:rFonts w:ascii="Arial" w:hAnsi="Arial" w:cs="Arial"/>
          <w:sz w:val="22"/>
          <w:szCs w:val="22"/>
        </w:rPr>
        <w:t xml:space="preserve">orintos a támogatási különbözet, míg a szociális feladatok ellátására eső normatíva vonatkozásában 12,1 millió forinttal nőtt </w:t>
      </w:r>
      <w:r w:rsidRPr="0025703A">
        <w:rPr>
          <w:rFonts w:ascii="Arial" w:hAnsi="Arial" w:cs="Arial"/>
          <w:sz w:val="22"/>
          <w:szCs w:val="22"/>
        </w:rPr>
        <w:t xml:space="preserve">az előző évhez képest. </w:t>
      </w:r>
      <w:r w:rsidR="00604E81" w:rsidRPr="0025703A">
        <w:rPr>
          <w:rFonts w:ascii="Arial" w:hAnsi="Arial" w:cs="Arial"/>
          <w:sz w:val="22"/>
          <w:szCs w:val="22"/>
        </w:rPr>
        <w:t xml:space="preserve">Az intézményi gyermekétkeztetés esetében pedig csupán 870 e </w:t>
      </w:r>
      <w:r w:rsidR="0025703A" w:rsidRPr="0025703A">
        <w:rPr>
          <w:rFonts w:ascii="Arial" w:hAnsi="Arial" w:cs="Arial"/>
          <w:sz w:val="22"/>
          <w:szCs w:val="22"/>
        </w:rPr>
        <w:t>f</w:t>
      </w:r>
      <w:r w:rsidR="00604E81" w:rsidRPr="0025703A">
        <w:rPr>
          <w:rFonts w:ascii="Arial" w:hAnsi="Arial" w:cs="Arial"/>
          <w:sz w:val="22"/>
          <w:szCs w:val="22"/>
        </w:rPr>
        <w:t xml:space="preserve">orinttal </w:t>
      </w:r>
      <w:r w:rsidR="0025703A" w:rsidRPr="0025703A">
        <w:rPr>
          <w:rFonts w:ascii="Arial" w:hAnsi="Arial" w:cs="Arial"/>
          <w:sz w:val="22"/>
          <w:szCs w:val="22"/>
        </w:rPr>
        <w:t xml:space="preserve">magasabb </w:t>
      </w:r>
      <w:r w:rsidR="00604E81" w:rsidRPr="0025703A">
        <w:rPr>
          <w:rFonts w:ascii="Arial" w:hAnsi="Arial" w:cs="Arial"/>
          <w:sz w:val="22"/>
          <w:szCs w:val="22"/>
        </w:rPr>
        <w:t>a támogatás 2021-hez viszonyítva</w:t>
      </w:r>
      <w:r w:rsidR="0025703A" w:rsidRPr="0025703A">
        <w:rPr>
          <w:rFonts w:ascii="Arial" w:hAnsi="Arial" w:cs="Arial"/>
          <w:sz w:val="22"/>
          <w:szCs w:val="22"/>
        </w:rPr>
        <w:t>.</w:t>
      </w:r>
      <w:r w:rsidR="00604E81" w:rsidRPr="0025703A">
        <w:rPr>
          <w:rFonts w:ascii="Arial" w:hAnsi="Arial" w:cs="Arial"/>
          <w:sz w:val="22"/>
          <w:szCs w:val="22"/>
        </w:rPr>
        <w:t xml:space="preserve">  </w:t>
      </w:r>
    </w:p>
    <w:p w:rsidR="0025703A" w:rsidRPr="002D74DC" w:rsidRDefault="00604E81" w:rsidP="0025703A">
      <w:pPr>
        <w:pStyle w:val="Listaszerbekezds"/>
        <w:numPr>
          <w:ilvl w:val="0"/>
          <w:numId w:val="13"/>
        </w:numPr>
        <w:spacing w:line="276" w:lineRule="auto"/>
        <w:ind w:left="426"/>
        <w:jc w:val="both"/>
        <w:rPr>
          <w:rFonts w:ascii="Arial" w:hAnsi="Arial" w:cs="Arial"/>
          <w:sz w:val="22"/>
          <w:szCs w:val="22"/>
        </w:rPr>
      </w:pPr>
      <w:r w:rsidRPr="002D74DC">
        <w:rPr>
          <w:rFonts w:ascii="Arial" w:hAnsi="Arial" w:cs="Arial"/>
          <w:sz w:val="22"/>
          <w:szCs w:val="22"/>
        </w:rPr>
        <w:t>A települési önkormányzatok szociális és gyermekjóléti f</w:t>
      </w:r>
      <w:r w:rsidR="0025703A" w:rsidRPr="002D74DC">
        <w:rPr>
          <w:rFonts w:ascii="Arial" w:hAnsi="Arial" w:cs="Arial"/>
          <w:sz w:val="22"/>
          <w:szCs w:val="22"/>
        </w:rPr>
        <w:t>eladatainak támogatására</w:t>
      </w:r>
      <w:r w:rsidRPr="002D74DC">
        <w:rPr>
          <w:rFonts w:ascii="Arial" w:hAnsi="Arial" w:cs="Arial"/>
          <w:sz w:val="22"/>
          <w:szCs w:val="22"/>
        </w:rPr>
        <w:t xml:space="preserve"> az előző évi 7,36 millió forinttal szemben egyáltalán nem kaptunk támogatást.</w:t>
      </w:r>
      <w:r w:rsidR="0025703A" w:rsidRPr="002D74DC">
        <w:rPr>
          <w:rFonts w:ascii="Arial" w:hAnsi="Arial" w:cs="Arial"/>
          <w:sz w:val="22"/>
          <w:szCs w:val="22"/>
        </w:rPr>
        <w:t xml:space="preserve"> </w:t>
      </w:r>
    </w:p>
    <w:p w:rsidR="00657D64" w:rsidRPr="0025703A" w:rsidRDefault="0025703A" w:rsidP="0025703A">
      <w:pPr>
        <w:pStyle w:val="Listaszerbekezds"/>
        <w:numPr>
          <w:ilvl w:val="0"/>
          <w:numId w:val="13"/>
        </w:numPr>
        <w:spacing w:line="276" w:lineRule="auto"/>
        <w:ind w:left="426"/>
        <w:jc w:val="both"/>
        <w:rPr>
          <w:rFonts w:ascii="Arial" w:hAnsi="Arial" w:cs="Arial"/>
          <w:sz w:val="22"/>
          <w:szCs w:val="22"/>
        </w:rPr>
      </w:pPr>
      <w:r w:rsidRPr="0025703A">
        <w:rPr>
          <w:rFonts w:ascii="Arial" w:hAnsi="Arial" w:cs="Arial"/>
          <w:sz w:val="22"/>
          <w:szCs w:val="22"/>
        </w:rPr>
        <w:t>A települési önkormányzatok működésének általános támogatásaiban és a kulturális feladatok támogatásában nem volt jelentős változás.</w:t>
      </w:r>
    </w:p>
    <w:p w:rsidR="00776E29" w:rsidRPr="00251ACC" w:rsidRDefault="00776E29" w:rsidP="00776E29">
      <w:pPr>
        <w:spacing w:line="276" w:lineRule="auto"/>
        <w:ind w:left="1080"/>
        <w:jc w:val="both"/>
        <w:rPr>
          <w:rFonts w:ascii="Arial" w:hAnsi="Arial" w:cs="Arial"/>
          <w:sz w:val="22"/>
          <w:szCs w:val="22"/>
          <w:highlight w:val="yellow"/>
        </w:rPr>
      </w:pPr>
    </w:p>
    <w:p w:rsidR="00776E29" w:rsidRPr="0030041D" w:rsidRDefault="00BB13B5" w:rsidP="00776E29">
      <w:pPr>
        <w:spacing w:line="276" w:lineRule="auto"/>
        <w:jc w:val="both"/>
        <w:rPr>
          <w:rFonts w:ascii="Arial" w:hAnsi="Arial" w:cs="Arial"/>
          <w:sz w:val="22"/>
          <w:szCs w:val="22"/>
        </w:rPr>
      </w:pPr>
      <w:r>
        <w:rPr>
          <w:rFonts w:ascii="Arial" w:hAnsi="Arial" w:cs="Arial"/>
          <w:i/>
          <w:sz w:val="22"/>
          <w:szCs w:val="22"/>
          <w:u w:val="single"/>
        </w:rPr>
        <w:t>Egyéb m</w:t>
      </w:r>
      <w:r w:rsidR="00776E29" w:rsidRPr="0025703A">
        <w:rPr>
          <w:rFonts w:ascii="Arial" w:hAnsi="Arial" w:cs="Arial"/>
          <w:i/>
          <w:sz w:val="22"/>
          <w:szCs w:val="22"/>
          <w:u w:val="single"/>
        </w:rPr>
        <w:t xml:space="preserve">űködési célú támogatások </w:t>
      </w:r>
      <w:r>
        <w:rPr>
          <w:rFonts w:ascii="Arial" w:hAnsi="Arial" w:cs="Arial"/>
          <w:i/>
          <w:sz w:val="22"/>
          <w:szCs w:val="22"/>
          <w:u w:val="single"/>
        </w:rPr>
        <w:t>bevételei</w:t>
      </w:r>
      <w:r w:rsidR="00776E29" w:rsidRPr="0025703A">
        <w:rPr>
          <w:rFonts w:ascii="Arial" w:hAnsi="Arial" w:cs="Arial"/>
          <w:i/>
          <w:sz w:val="22"/>
          <w:szCs w:val="22"/>
          <w:u w:val="single"/>
        </w:rPr>
        <w:t xml:space="preserve"> </w:t>
      </w:r>
      <w:r w:rsidR="00776E29" w:rsidRPr="0025703A">
        <w:rPr>
          <w:rFonts w:ascii="Arial" w:hAnsi="Arial" w:cs="Arial"/>
          <w:sz w:val="22"/>
          <w:szCs w:val="22"/>
        </w:rPr>
        <w:t xml:space="preserve">sorba </w:t>
      </w:r>
      <w:r w:rsidR="00BC5318">
        <w:rPr>
          <w:rFonts w:ascii="Arial" w:hAnsi="Arial" w:cs="Arial"/>
          <w:sz w:val="22"/>
          <w:szCs w:val="22"/>
        </w:rPr>
        <w:t>12</w:t>
      </w:r>
      <w:r w:rsidR="00E60256">
        <w:rPr>
          <w:rFonts w:ascii="Arial" w:hAnsi="Arial" w:cs="Arial"/>
          <w:sz w:val="22"/>
          <w:szCs w:val="22"/>
        </w:rPr>
        <w:t>5</w:t>
      </w:r>
      <w:r w:rsidR="00BC5318">
        <w:rPr>
          <w:rFonts w:ascii="Arial" w:hAnsi="Arial" w:cs="Arial"/>
          <w:sz w:val="22"/>
          <w:szCs w:val="22"/>
        </w:rPr>
        <w:t xml:space="preserve"> </w:t>
      </w:r>
      <w:r w:rsidR="00BC5318" w:rsidRPr="00BC5318">
        <w:rPr>
          <w:rFonts w:ascii="Arial" w:hAnsi="Arial" w:cs="Arial"/>
          <w:sz w:val="22"/>
          <w:szCs w:val="22"/>
        </w:rPr>
        <w:t>86</w:t>
      </w:r>
      <w:r w:rsidR="00E60256">
        <w:rPr>
          <w:rFonts w:ascii="Arial" w:hAnsi="Arial" w:cs="Arial"/>
          <w:sz w:val="22"/>
          <w:szCs w:val="22"/>
        </w:rPr>
        <w:t>8</w:t>
      </w:r>
      <w:r w:rsidR="00776E29" w:rsidRPr="00BC5318">
        <w:rPr>
          <w:rFonts w:ascii="Arial" w:hAnsi="Arial" w:cs="Arial"/>
          <w:sz w:val="22"/>
          <w:szCs w:val="22"/>
        </w:rPr>
        <w:t xml:space="preserve"> e Ft-ot</w:t>
      </w:r>
      <w:r w:rsidR="00776E29" w:rsidRPr="0025703A">
        <w:rPr>
          <w:rFonts w:ascii="Arial" w:hAnsi="Arial" w:cs="Arial"/>
          <w:sz w:val="22"/>
          <w:szCs w:val="22"/>
        </w:rPr>
        <w:t xml:space="preserve"> terveztük be az Önkormányzat bevételei közé. Itt jelenik meg a TETT által működési kiadásokra biztosított </w:t>
      </w:r>
      <w:r w:rsidR="0025703A" w:rsidRPr="0025703A">
        <w:rPr>
          <w:rFonts w:ascii="Arial" w:hAnsi="Arial" w:cs="Arial"/>
          <w:sz w:val="22"/>
          <w:szCs w:val="22"/>
        </w:rPr>
        <w:t>8</w:t>
      </w:r>
      <w:r w:rsidR="00776E29" w:rsidRPr="0025703A">
        <w:rPr>
          <w:rFonts w:ascii="Arial" w:hAnsi="Arial" w:cs="Arial"/>
          <w:sz w:val="22"/>
          <w:szCs w:val="22"/>
        </w:rPr>
        <w:t>0.075 e Ft keretösszeget, mely megegyezik a 202</w:t>
      </w:r>
      <w:r w:rsidR="0025703A" w:rsidRPr="0025703A">
        <w:rPr>
          <w:rFonts w:ascii="Arial" w:hAnsi="Arial" w:cs="Arial"/>
          <w:sz w:val="22"/>
          <w:szCs w:val="22"/>
        </w:rPr>
        <w:t>1</w:t>
      </w:r>
      <w:r w:rsidR="0025703A">
        <w:rPr>
          <w:rFonts w:ascii="Arial" w:hAnsi="Arial" w:cs="Arial"/>
          <w:sz w:val="22"/>
          <w:szCs w:val="22"/>
        </w:rPr>
        <w:t>. évi támogatás összegével</w:t>
      </w:r>
      <w:r w:rsidR="0025703A" w:rsidRPr="0025703A">
        <w:rPr>
          <w:rFonts w:ascii="Arial" w:hAnsi="Arial" w:cs="Arial"/>
          <w:sz w:val="22"/>
          <w:szCs w:val="22"/>
        </w:rPr>
        <w:t>, csak a felhasználás</w:t>
      </w:r>
      <w:r w:rsidR="0025703A">
        <w:rPr>
          <w:rFonts w:ascii="Arial" w:hAnsi="Arial" w:cs="Arial"/>
          <w:sz w:val="22"/>
          <w:szCs w:val="22"/>
        </w:rPr>
        <w:t xml:space="preserve"> felosztása</w:t>
      </w:r>
      <w:r w:rsidR="0025703A" w:rsidRPr="0025703A">
        <w:rPr>
          <w:rFonts w:ascii="Arial" w:hAnsi="Arial" w:cs="Arial"/>
          <w:sz w:val="22"/>
          <w:szCs w:val="22"/>
        </w:rPr>
        <w:t xml:space="preserve"> tekintetében van változás</w:t>
      </w:r>
      <w:r w:rsidR="00776E29" w:rsidRPr="0025703A">
        <w:rPr>
          <w:rFonts w:ascii="Arial" w:hAnsi="Arial" w:cs="Arial"/>
          <w:sz w:val="22"/>
          <w:szCs w:val="22"/>
        </w:rPr>
        <w:t xml:space="preserve">. Továbbá </w:t>
      </w:r>
      <w:r w:rsidRPr="00BB13B5">
        <w:rPr>
          <w:rFonts w:ascii="Arial" w:hAnsi="Arial" w:cs="Arial"/>
          <w:sz w:val="22"/>
          <w:szCs w:val="22"/>
        </w:rPr>
        <w:t>16 900</w:t>
      </w:r>
      <w:r w:rsidR="00776E29" w:rsidRPr="00BB13B5">
        <w:rPr>
          <w:rFonts w:ascii="Arial" w:hAnsi="Arial" w:cs="Arial"/>
          <w:sz w:val="22"/>
          <w:szCs w:val="22"/>
        </w:rPr>
        <w:t xml:space="preserve"> e Ft bevételt</w:t>
      </w:r>
      <w:r w:rsidR="00776E29" w:rsidRPr="0025703A">
        <w:rPr>
          <w:rFonts w:ascii="Arial" w:hAnsi="Arial" w:cs="Arial"/>
          <w:sz w:val="22"/>
          <w:szCs w:val="22"/>
        </w:rPr>
        <w:t xml:space="preserve"> terveztünk az NEAK-</w:t>
      </w:r>
      <w:proofErr w:type="spellStart"/>
      <w:r w:rsidR="00776E29" w:rsidRPr="0025703A">
        <w:rPr>
          <w:rFonts w:ascii="Arial" w:hAnsi="Arial" w:cs="Arial"/>
          <w:sz w:val="22"/>
          <w:szCs w:val="22"/>
        </w:rPr>
        <w:t>tól</w:t>
      </w:r>
      <w:proofErr w:type="spellEnd"/>
      <w:r w:rsidR="00776E29" w:rsidRPr="0025703A">
        <w:rPr>
          <w:rFonts w:ascii="Arial" w:hAnsi="Arial" w:cs="Arial"/>
          <w:sz w:val="22"/>
          <w:szCs w:val="22"/>
        </w:rPr>
        <w:t xml:space="preserve"> érkező </w:t>
      </w:r>
      <w:r w:rsidR="00776E29" w:rsidRPr="00BF1BDA">
        <w:rPr>
          <w:rFonts w:ascii="Arial" w:hAnsi="Arial" w:cs="Arial"/>
          <w:sz w:val="22"/>
          <w:szCs w:val="22"/>
        </w:rPr>
        <w:t xml:space="preserve">finanszírozásra, a IV. </w:t>
      </w:r>
      <w:proofErr w:type="spellStart"/>
      <w:r w:rsidR="00776E29" w:rsidRPr="00BF1BDA">
        <w:rPr>
          <w:rFonts w:ascii="Arial" w:hAnsi="Arial" w:cs="Arial"/>
          <w:sz w:val="22"/>
          <w:szCs w:val="22"/>
        </w:rPr>
        <w:t>sz</w:t>
      </w:r>
      <w:proofErr w:type="spellEnd"/>
      <w:r w:rsidR="00776E29" w:rsidRPr="00BF1BDA">
        <w:rPr>
          <w:rFonts w:ascii="Arial" w:hAnsi="Arial" w:cs="Arial"/>
          <w:sz w:val="22"/>
          <w:szCs w:val="22"/>
        </w:rPr>
        <w:t xml:space="preserve"> háziorvosi rendelő fenntartásával kapcsolatosan. </w:t>
      </w:r>
      <w:r w:rsidR="00776E29" w:rsidRPr="00BC03B7">
        <w:rPr>
          <w:rFonts w:ascii="Arial" w:hAnsi="Arial" w:cs="Arial"/>
          <w:sz w:val="22"/>
          <w:szCs w:val="22"/>
        </w:rPr>
        <w:t>(</w:t>
      </w:r>
      <w:r w:rsidR="00776E29" w:rsidRPr="00BC03B7">
        <w:rPr>
          <w:rFonts w:ascii="Arial" w:hAnsi="Arial" w:cs="Arial"/>
          <w:i/>
          <w:sz w:val="22"/>
          <w:szCs w:val="22"/>
        </w:rPr>
        <w:t xml:space="preserve">Részletesen a </w:t>
      </w:r>
      <w:r w:rsidRPr="00BC03B7">
        <w:rPr>
          <w:rFonts w:ascii="Arial" w:hAnsi="Arial" w:cs="Arial"/>
          <w:i/>
          <w:sz w:val="22"/>
          <w:szCs w:val="22"/>
        </w:rPr>
        <w:t>20. mellékletben</w:t>
      </w:r>
      <w:r w:rsidR="00776E29" w:rsidRPr="00BC03B7">
        <w:rPr>
          <w:rFonts w:ascii="Arial" w:hAnsi="Arial" w:cs="Arial"/>
          <w:i/>
          <w:sz w:val="22"/>
          <w:szCs w:val="22"/>
        </w:rPr>
        <w:t xml:space="preserve">.) </w:t>
      </w:r>
      <w:r w:rsidR="00E60256" w:rsidRPr="00BC03B7">
        <w:rPr>
          <w:rFonts w:ascii="Arial" w:hAnsi="Arial" w:cs="Arial"/>
          <w:i/>
          <w:sz w:val="22"/>
          <w:szCs w:val="22"/>
        </w:rPr>
        <w:t>4 754</w:t>
      </w:r>
      <w:r w:rsidRPr="00BC03B7">
        <w:rPr>
          <w:rFonts w:ascii="Arial" w:hAnsi="Arial" w:cs="Arial"/>
          <w:sz w:val="22"/>
          <w:szCs w:val="22"/>
        </w:rPr>
        <w:t xml:space="preserve"> </w:t>
      </w:r>
      <w:r w:rsidR="00776E29" w:rsidRPr="00BC03B7">
        <w:rPr>
          <w:rFonts w:ascii="Arial" w:hAnsi="Arial" w:cs="Arial"/>
          <w:sz w:val="22"/>
          <w:szCs w:val="22"/>
        </w:rPr>
        <w:t>e Ft biztosítja a folyamatban lévő közfoglalkoztatotti támogatást</w:t>
      </w:r>
      <w:r w:rsidR="00BF1BDA" w:rsidRPr="00BC03B7">
        <w:rPr>
          <w:rFonts w:ascii="Arial" w:hAnsi="Arial" w:cs="Arial"/>
          <w:sz w:val="22"/>
          <w:szCs w:val="22"/>
        </w:rPr>
        <w:t>, valamint az EMMI-</w:t>
      </w:r>
      <w:proofErr w:type="spellStart"/>
      <w:r w:rsidR="00BF1BDA" w:rsidRPr="00BC03B7">
        <w:rPr>
          <w:rFonts w:ascii="Arial" w:hAnsi="Arial" w:cs="Arial"/>
          <w:sz w:val="22"/>
          <w:szCs w:val="22"/>
        </w:rPr>
        <w:t>től</w:t>
      </w:r>
      <w:proofErr w:type="spellEnd"/>
      <w:r w:rsidR="00BF1BDA" w:rsidRPr="00BC03B7">
        <w:rPr>
          <w:rFonts w:ascii="Arial" w:hAnsi="Arial" w:cs="Arial"/>
          <w:sz w:val="22"/>
          <w:szCs w:val="22"/>
        </w:rPr>
        <w:t xml:space="preserve"> 1 684 e Ft kulturális bérfejlesztési támogatásban részesül Önkormányzatunk. </w:t>
      </w:r>
      <w:r w:rsidR="00776E29" w:rsidRPr="00BC03B7">
        <w:rPr>
          <w:rFonts w:ascii="Arial" w:hAnsi="Arial" w:cs="Arial"/>
          <w:sz w:val="22"/>
          <w:szCs w:val="22"/>
        </w:rPr>
        <w:t>Bátaszéki Közös Önkormányzati Hivatal bevételei pedig itt tartalmazzák a</w:t>
      </w:r>
      <w:r w:rsidR="00776E29" w:rsidRPr="00BF1BDA">
        <w:rPr>
          <w:rFonts w:ascii="Arial" w:hAnsi="Arial" w:cs="Arial"/>
          <w:sz w:val="22"/>
          <w:szCs w:val="22"/>
        </w:rPr>
        <w:t xml:space="preserve"> társtelepülések által vállalt KÖH hozzájárulást </w:t>
      </w:r>
      <w:r w:rsidR="0030041D" w:rsidRPr="00BF1BDA">
        <w:rPr>
          <w:rFonts w:ascii="Arial" w:hAnsi="Arial" w:cs="Arial"/>
          <w:sz w:val="22"/>
          <w:szCs w:val="22"/>
        </w:rPr>
        <w:t>5</w:t>
      </w:r>
      <w:r w:rsidR="00776E29" w:rsidRPr="00BF1BDA">
        <w:rPr>
          <w:rFonts w:ascii="Arial" w:hAnsi="Arial" w:cs="Arial"/>
          <w:sz w:val="22"/>
          <w:szCs w:val="22"/>
        </w:rPr>
        <w:t> </w:t>
      </w:r>
      <w:r w:rsidR="0030041D" w:rsidRPr="00BF1BDA">
        <w:rPr>
          <w:rFonts w:ascii="Arial" w:hAnsi="Arial" w:cs="Arial"/>
          <w:sz w:val="22"/>
          <w:szCs w:val="22"/>
        </w:rPr>
        <w:t>5</w:t>
      </w:r>
      <w:r w:rsidR="00776E29" w:rsidRPr="00BF1BDA">
        <w:rPr>
          <w:rFonts w:ascii="Arial" w:hAnsi="Arial" w:cs="Arial"/>
          <w:sz w:val="22"/>
          <w:szCs w:val="22"/>
        </w:rPr>
        <w:t xml:space="preserve">00 e Ft összegben, valamint a </w:t>
      </w:r>
      <w:r w:rsidR="00776E29" w:rsidRPr="0030041D">
        <w:rPr>
          <w:rFonts w:ascii="Arial" w:hAnsi="Arial" w:cs="Arial"/>
          <w:sz w:val="22"/>
          <w:szCs w:val="22"/>
        </w:rPr>
        <w:t>2 Társulás részére létszámarányosan fizetendő hozzájárulást, az ESZGY-</w:t>
      </w:r>
      <w:proofErr w:type="spellStart"/>
      <w:r w:rsidR="00776E29" w:rsidRPr="0030041D">
        <w:rPr>
          <w:rFonts w:ascii="Arial" w:hAnsi="Arial" w:cs="Arial"/>
          <w:sz w:val="22"/>
          <w:szCs w:val="22"/>
        </w:rPr>
        <w:t>hez</w:t>
      </w:r>
      <w:proofErr w:type="spellEnd"/>
      <w:r w:rsidR="00776E29" w:rsidRPr="0030041D">
        <w:rPr>
          <w:rFonts w:ascii="Arial" w:hAnsi="Arial" w:cs="Arial"/>
          <w:sz w:val="22"/>
          <w:szCs w:val="22"/>
        </w:rPr>
        <w:t xml:space="preserve"> </w:t>
      </w:r>
      <w:r w:rsidR="0030041D" w:rsidRPr="00BB13B5">
        <w:rPr>
          <w:rFonts w:ascii="Arial" w:hAnsi="Arial" w:cs="Arial"/>
          <w:sz w:val="22"/>
          <w:szCs w:val="22"/>
        </w:rPr>
        <w:t>5 680</w:t>
      </w:r>
      <w:r w:rsidR="00776E29" w:rsidRPr="00BB13B5">
        <w:rPr>
          <w:rFonts w:ascii="Arial" w:hAnsi="Arial" w:cs="Arial"/>
          <w:sz w:val="22"/>
          <w:szCs w:val="22"/>
        </w:rPr>
        <w:t xml:space="preserve"> e Ft, a MOB működéséhez pedig 6 </w:t>
      </w:r>
      <w:r w:rsidR="0030041D" w:rsidRPr="00BB13B5">
        <w:rPr>
          <w:rFonts w:ascii="Arial" w:hAnsi="Arial" w:cs="Arial"/>
          <w:sz w:val="22"/>
          <w:szCs w:val="22"/>
        </w:rPr>
        <w:t>124</w:t>
      </w:r>
      <w:r w:rsidR="00776E29" w:rsidRPr="00BB13B5">
        <w:rPr>
          <w:rFonts w:ascii="Arial" w:hAnsi="Arial" w:cs="Arial"/>
          <w:sz w:val="22"/>
          <w:szCs w:val="22"/>
        </w:rPr>
        <w:t xml:space="preserve"> e Ft összegben.</w:t>
      </w:r>
    </w:p>
    <w:p w:rsidR="00776E29" w:rsidRPr="00251ACC" w:rsidRDefault="00776E29" w:rsidP="00776E29">
      <w:pPr>
        <w:spacing w:line="276" w:lineRule="auto"/>
        <w:jc w:val="both"/>
        <w:rPr>
          <w:rFonts w:ascii="Arial" w:hAnsi="Arial" w:cs="Arial"/>
          <w:sz w:val="22"/>
          <w:szCs w:val="22"/>
          <w:highlight w:val="yellow"/>
        </w:rPr>
      </w:pPr>
    </w:p>
    <w:p w:rsidR="00776E29" w:rsidRPr="0030041D" w:rsidRDefault="00776E29" w:rsidP="00776E29">
      <w:pPr>
        <w:spacing w:line="276" w:lineRule="auto"/>
        <w:jc w:val="both"/>
        <w:rPr>
          <w:rFonts w:ascii="Arial" w:hAnsi="Arial" w:cs="Arial"/>
          <w:sz w:val="22"/>
          <w:szCs w:val="22"/>
        </w:rPr>
      </w:pPr>
      <w:r w:rsidRPr="0030041D">
        <w:rPr>
          <w:rFonts w:ascii="Arial" w:hAnsi="Arial" w:cs="Arial"/>
          <w:sz w:val="22"/>
          <w:szCs w:val="22"/>
        </w:rPr>
        <w:t xml:space="preserve">A </w:t>
      </w:r>
      <w:r w:rsidRPr="0030041D">
        <w:rPr>
          <w:rFonts w:ascii="Arial" w:hAnsi="Arial" w:cs="Arial"/>
          <w:sz w:val="22"/>
          <w:szCs w:val="22"/>
          <w:u w:val="single"/>
        </w:rPr>
        <w:t>felhalmozási célú támogatások államháztartáson belülről sorba</w:t>
      </w:r>
      <w:r w:rsidRPr="0030041D">
        <w:rPr>
          <w:rFonts w:ascii="Arial" w:hAnsi="Arial" w:cs="Arial"/>
          <w:sz w:val="22"/>
          <w:szCs w:val="22"/>
        </w:rPr>
        <w:t xml:space="preserve"> került betervezésre a folyamatban lévő, pályázatok összege,</w:t>
      </w:r>
      <w:r w:rsidR="00BB13B5">
        <w:rPr>
          <w:rFonts w:ascii="Arial" w:hAnsi="Arial" w:cs="Arial"/>
          <w:sz w:val="22"/>
          <w:szCs w:val="22"/>
        </w:rPr>
        <w:t xml:space="preserve"> a VP Helyi piac fejlesztésre 40 143 e Ft, a TOP-3.2.1 Iskola energetikai felújítására pedig 44 011 e Ft, együtt 84 154 e Ft. Ezt is a 20. melléklet tartalmazza.</w:t>
      </w:r>
    </w:p>
    <w:p w:rsidR="00776E29" w:rsidRPr="00251ACC" w:rsidRDefault="00776E29" w:rsidP="00776E29">
      <w:pPr>
        <w:spacing w:line="276" w:lineRule="auto"/>
        <w:jc w:val="both"/>
        <w:rPr>
          <w:rFonts w:ascii="Arial" w:hAnsi="Arial" w:cs="Arial"/>
          <w:sz w:val="22"/>
          <w:szCs w:val="22"/>
          <w:highlight w:val="yellow"/>
        </w:rPr>
      </w:pPr>
    </w:p>
    <w:p w:rsidR="00776E29" w:rsidRPr="00181892" w:rsidRDefault="00776E29" w:rsidP="00776E29">
      <w:pPr>
        <w:spacing w:line="276" w:lineRule="auto"/>
        <w:jc w:val="both"/>
        <w:rPr>
          <w:rFonts w:ascii="Arial" w:hAnsi="Arial" w:cs="Arial"/>
          <w:sz w:val="22"/>
          <w:szCs w:val="22"/>
        </w:rPr>
      </w:pPr>
      <w:r w:rsidRPr="00181892">
        <w:rPr>
          <w:rFonts w:ascii="Arial" w:hAnsi="Arial" w:cs="Arial"/>
          <w:i/>
          <w:sz w:val="22"/>
          <w:szCs w:val="22"/>
          <w:u w:val="single"/>
        </w:rPr>
        <w:t>A közhatalmi bevételek</w:t>
      </w:r>
      <w:r w:rsidRPr="00181892">
        <w:rPr>
          <w:rFonts w:ascii="Arial" w:hAnsi="Arial" w:cs="Arial"/>
          <w:sz w:val="22"/>
          <w:szCs w:val="22"/>
        </w:rPr>
        <w:t xml:space="preserve"> között került betervezésre 32 M Ft magánszemélyek kommunális adója címen, mely megegyezik az előző évi tervezett és ténylegesen befolyt összeggel. Az adó mértéke változatlan maradt 13.000 Ft/év/adótárgy. </w:t>
      </w:r>
    </w:p>
    <w:p w:rsidR="00181892" w:rsidRPr="00181892" w:rsidRDefault="00776E29" w:rsidP="00776E29">
      <w:pPr>
        <w:spacing w:line="276" w:lineRule="auto"/>
        <w:jc w:val="both"/>
        <w:rPr>
          <w:rFonts w:ascii="Arial" w:hAnsi="Arial" w:cs="Arial"/>
          <w:sz w:val="22"/>
          <w:szCs w:val="22"/>
        </w:rPr>
      </w:pPr>
      <w:r w:rsidRPr="00181892">
        <w:rPr>
          <w:rFonts w:ascii="Arial" w:hAnsi="Arial" w:cs="Arial"/>
          <w:sz w:val="22"/>
          <w:szCs w:val="22"/>
        </w:rPr>
        <w:t xml:space="preserve">Az iparűzési adó soron </w:t>
      </w:r>
      <w:r w:rsidR="00181892" w:rsidRPr="00181892">
        <w:rPr>
          <w:rFonts w:ascii="Arial" w:hAnsi="Arial" w:cs="Arial"/>
          <w:sz w:val="22"/>
          <w:szCs w:val="22"/>
        </w:rPr>
        <w:t>292 millió</w:t>
      </w:r>
      <w:r w:rsidRPr="00181892">
        <w:rPr>
          <w:rFonts w:ascii="Arial" w:hAnsi="Arial" w:cs="Arial"/>
          <w:sz w:val="22"/>
          <w:szCs w:val="22"/>
        </w:rPr>
        <w:t xml:space="preserve"> Ft-ot terveztünk</w:t>
      </w:r>
      <w:r w:rsidR="00181892" w:rsidRPr="00181892">
        <w:rPr>
          <w:rFonts w:ascii="Arial" w:hAnsi="Arial" w:cs="Arial"/>
          <w:sz w:val="22"/>
          <w:szCs w:val="22"/>
        </w:rPr>
        <w:t>. A jogszabályi háttérnél hivatkozott rész szerint a</w:t>
      </w:r>
      <w:r w:rsidRPr="00181892">
        <w:rPr>
          <w:rFonts w:ascii="Arial" w:hAnsi="Arial" w:cs="Arial"/>
          <w:sz w:val="22"/>
          <w:szCs w:val="22"/>
        </w:rPr>
        <w:t xml:space="preserve"> kis és közép vállalkozások adójának </w:t>
      </w:r>
      <w:r w:rsidR="00181892">
        <w:rPr>
          <w:rFonts w:ascii="Arial" w:hAnsi="Arial" w:cs="Arial"/>
          <w:sz w:val="22"/>
          <w:szCs w:val="22"/>
        </w:rPr>
        <w:t xml:space="preserve">megfizetési </w:t>
      </w:r>
      <w:r w:rsidRPr="00181892">
        <w:rPr>
          <w:rFonts w:ascii="Arial" w:hAnsi="Arial" w:cs="Arial"/>
          <w:sz w:val="22"/>
          <w:szCs w:val="22"/>
        </w:rPr>
        <w:t>mértéke 2 %-</w:t>
      </w:r>
      <w:proofErr w:type="spellStart"/>
      <w:r w:rsidRPr="00181892">
        <w:rPr>
          <w:rFonts w:ascii="Arial" w:hAnsi="Arial" w:cs="Arial"/>
          <w:sz w:val="22"/>
          <w:szCs w:val="22"/>
        </w:rPr>
        <w:t>ról</w:t>
      </w:r>
      <w:proofErr w:type="spellEnd"/>
      <w:r w:rsidRPr="00181892">
        <w:rPr>
          <w:rFonts w:ascii="Arial" w:hAnsi="Arial" w:cs="Arial"/>
          <w:sz w:val="22"/>
          <w:szCs w:val="22"/>
        </w:rPr>
        <w:t xml:space="preserve"> 1 %-</w:t>
      </w:r>
      <w:proofErr w:type="spellStart"/>
      <w:r w:rsidRPr="00181892">
        <w:rPr>
          <w:rFonts w:ascii="Arial" w:hAnsi="Arial" w:cs="Arial"/>
          <w:sz w:val="22"/>
          <w:szCs w:val="22"/>
        </w:rPr>
        <w:t>r</w:t>
      </w:r>
      <w:r w:rsidR="00181892">
        <w:rPr>
          <w:rFonts w:ascii="Arial" w:hAnsi="Arial" w:cs="Arial"/>
          <w:sz w:val="22"/>
          <w:szCs w:val="22"/>
        </w:rPr>
        <w:t>a</w:t>
      </w:r>
      <w:proofErr w:type="spellEnd"/>
      <w:r w:rsidR="00181892">
        <w:rPr>
          <w:rFonts w:ascii="Arial" w:hAnsi="Arial" w:cs="Arial"/>
          <w:sz w:val="22"/>
          <w:szCs w:val="22"/>
        </w:rPr>
        <w:t xml:space="preserve"> mérséklődött. Bízunk benne, hogy a bevallások számai is ezt a végösszeget fogják mutatni. </w:t>
      </w:r>
    </w:p>
    <w:p w:rsidR="00776E29" w:rsidRDefault="00776E29" w:rsidP="00776E29">
      <w:pPr>
        <w:spacing w:line="276" w:lineRule="auto"/>
        <w:jc w:val="both"/>
        <w:rPr>
          <w:rFonts w:ascii="Arial" w:hAnsi="Arial" w:cs="Arial"/>
          <w:sz w:val="22"/>
          <w:szCs w:val="22"/>
        </w:rPr>
      </w:pPr>
      <w:r w:rsidRPr="00181892">
        <w:rPr>
          <w:rFonts w:ascii="Arial" w:hAnsi="Arial" w:cs="Arial"/>
          <w:sz w:val="22"/>
          <w:szCs w:val="22"/>
        </w:rPr>
        <w:t>1 </w:t>
      </w:r>
      <w:r w:rsidR="00181892" w:rsidRPr="00181892">
        <w:rPr>
          <w:rFonts w:ascii="Arial" w:hAnsi="Arial" w:cs="Arial"/>
          <w:sz w:val="22"/>
          <w:szCs w:val="22"/>
        </w:rPr>
        <w:t>6</w:t>
      </w:r>
      <w:r w:rsidRPr="00181892">
        <w:rPr>
          <w:rFonts w:ascii="Arial" w:hAnsi="Arial" w:cs="Arial"/>
          <w:sz w:val="22"/>
          <w:szCs w:val="22"/>
        </w:rPr>
        <w:t xml:space="preserve">00 e Ft összegben </w:t>
      </w:r>
      <w:r w:rsidR="00181892" w:rsidRPr="00181892">
        <w:rPr>
          <w:rFonts w:ascii="Arial" w:hAnsi="Arial" w:cs="Arial"/>
          <w:sz w:val="22"/>
          <w:szCs w:val="22"/>
        </w:rPr>
        <w:t xml:space="preserve">terveztünk be </w:t>
      </w:r>
      <w:r w:rsidRPr="00181892">
        <w:rPr>
          <w:rFonts w:ascii="Arial" w:hAnsi="Arial" w:cs="Arial"/>
          <w:sz w:val="22"/>
          <w:szCs w:val="22"/>
        </w:rPr>
        <w:t>pótlékok</w:t>
      </w:r>
      <w:r w:rsidR="00181892" w:rsidRPr="00181892">
        <w:rPr>
          <w:rFonts w:ascii="Arial" w:hAnsi="Arial" w:cs="Arial"/>
          <w:sz w:val="22"/>
          <w:szCs w:val="22"/>
        </w:rPr>
        <w:t xml:space="preserve">at és </w:t>
      </w:r>
      <w:r w:rsidRPr="00181892">
        <w:rPr>
          <w:rFonts w:ascii="Arial" w:hAnsi="Arial" w:cs="Arial"/>
          <w:sz w:val="22"/>
          <w:szCs w:val="22"/>
        </w:rPr>
        <w:t>egyéb közhatalmi bevételek</w:t>
      </w:r>
      <w:r w:rsidR="00BB13B5">
        <w:rPr>
          <w:rFonts w:ascii="Arial" w:hAnsi="Arial" w:cs="Arial"/>
          <w:sz w:val="22"/>
          <w:szCs w:val="22"/>
        </w:rPr>
        <w:t>.</w:t>
      </w:r>
    </w:p>
    <w:p w:rsidR="00BB13B5" w:rsidRPr="00251ACC" w:rsidRDefault="00BB13B5" w:rsidP="00776E29">
      <w:pPr>
        <w:spacing w:line="276" w:lineRule="auto"/>
        <w:jc w:val="both"/>
        <w:rPr>
          <w:rFonts w:ascii="Arial" w:hAnsi="Arial" w:cs="Arial"/>
          <w:sz w:val="22"/>
          <w:szCs w:val="22"/>
          <w:highlight w:val="yellow"/>
        </w:rPr>
      </w:pPr>
    </w:p>
    <w:p w:rsidR="009B7F75" w:rsidRPr="009B7F75" w:rsidRDefault="00776E29" w:rsidP="00776E29">
      <w:pPr>
        <w:spacing w:line="276" w:lineRule="auto"/>
        <w:jc w:val="both"/>
        <w:rPr>
          <w:rFonts w:ascii="Arial" w:hAnsi="Arial" w:cs="Arial"/>
          <w:sz w:val="22"/>
          <w:szCs w:val="22"/>
        </w:rPr>
      </w:pPr>
      <w:r w:rsidRPr="009B7F75">
        <w:rPr>
          <w:rFonts w:ascii="Arial" w:hAnsi="Arial" w:cs="Arial"/>
          <w:sz w:val="22"/>
          <w:szCs w:val="22"/>
        </w:rPr>
        <w:t xml:space="preserve">A </w:t>
      </w:r>
      <w:r w:rsidRPr="009B7F75">
        <w:rPr>
          <w:rFonts w:ascii="Arial" w:hAnsi="Arial" w:cs="Arial"/>
          <w:i/>
          <w:sz w:val="22"/>
          <w:szCs w:val="22"/>
          <w:u w:val="single"/>
        </w:rPr>
        <w:t xml:space="preserve">működési bevételeink </w:t>
      </w:r>
      <w:r w:rsidRPr="009B7F75">
        <w:rPr>
          <w:rFonts w:ascii="Arial" w:hAnsi="Arial" w:cs="Arial"/>
          <w:sz w:val="22"/>
          <w:szCs w:val="22"/>
        </w:rPr>
        <w:t xml:space="preserve">között került betervezésre az önkormányzat tulajdonában lévő ingatlanok és egyéb vagyontárgyak bérbeadásának, használatának díja, a továbbszámlázott közvetített szolgáltatások, valamint ezek áfa vonzatai. </w:t>
      </w:r>
    </w:p>
    <w:p w:rsidR="009B7F75" w:rsidRPr="009B7F75" w:rsidRDefault="009B7F75" w:rsidP="00776E29">
      <w:pPr>
        <w:spacing w:line="276" w:lineRule="auto"/>
        <w:jc w:val="both"/>
        <w:rPr>
          <w:rFonts w:ascii="Arial" w:hAnsi="Arial" w:cs="Arial"/>
          <w:sz w:val="22"/>
          <w:szCs w:val="22"/>
        </w:rPr>
      </w:pPr>
      <w:r w:rsidRPr="009B7F75">
        <w:rPr>
          <w:rFonts w:ascii="Arial" w:hAnsi="Arial" w:cs="Arial"/>
          <w:sz w:val="22"/>
          <w:szCs w:val="22"/>
        </w:rPr>
        <w:t xml:space="preserve">A 603/2020. (XII.18) Kormányrendelet értelmében a 2020. évi díjakhoz képest emelés nem történt. </w:t>
      </w:r>
      <w:r w:rsidRPr="009B7F75">
        <w:rPr>
          <w:rFonts w:ascii="Arial" w:hAnsi="Arial" w:cs="Arial"/>
          <w:sz w:val="22"/>
          <w:szCs w:val="22"/>
          <w:lang w:eastAsia="hu-HU"/>
        </w:rPr>
        <w:t xml:space="preserve">A Kormányrendelet előírta, hogy a helyi önkormányzatoknak és az általuk fenntartott költségvetési szerveknek a nyújtott szolgáltatásokért díjat emelni nem lehetett a 2021. január 1 és 2021. december 31 közötti időszakban, majd pedig ez törvényi rendelkezéssel meghosszabbításra került 2022. június 30-ig. </w:t>
      </w:r>
    </w:p>
    <w:p w:rsidR="00776E29" w:rsidRPr="009B7F75" w:rsidRDefault="00776E29" w:rsidP="00776E29">
      <w:pPr>
        <w:spacing w:line="276" w:lineRule="auto"/>
        <w:jc w:val="both"/>
        <w:rPr>
          <w:rFonts w:ascii="Arial" w:hAnsi="Arial" w:cs="Arial"/>
          <w:sz w:val="22"/>
          <w:szCs w:val="22"/>
        </w:rPr>
      </w:pPr>
      <w:r w:rsidRPr="009B7F75">
        <w:rPr>
          <w:rFonts w:ascii="Arial" w:hAnsi="Arial" w:cs="Arial"/>
          <w:sz w:val="22"/>
          <w:szCs w:val="22"/>
        </w:rPr>
        <w:t>A KÖH részére itt kerültek betervezésre a közvetített szolgáltatások ellenértékei, valamint ezek áfa vonzata, és a Könyvtárnál pedig a könyvtári szolgáltatások díjai.</w:t>
      </w:r>
    </w:p>
    <w:p w:rsidR="00776E29" w:rsidRPr="00251ACC" w:rsidRDefault="00776E29" w:rsidP="00776E29">
      <w:pPr>
        <w:spacing w:line="276" w:lineRule="auto"/>
        <w:jc w:val="both"/>
        <w:rPr>
          <w:rFonts w:ascii="Arial" w:hAnsi="Arial" w:cs="Arial"/>
          <w:sz w:val="22"/>
          <w:szCs w:val="22"/>
          <w:highlight w:val="yellow"/>
        </w:rPr>
      </w:pPr>
    </w:p>
    <w:p w:rsidR="00776E29" w:rsidRDefault="00776E29" w:rsidP="00776E29">
      <w:pPr>
        <w:spacing w:line="276" w:lineRule="auto"/>
        <w:jc w:val="both"/>
        <w:rPr>
          <w:rFonts w:ascii="Arial" w:hAnsi="Arial" w:cs="Arial"/>
          <w:sz w:val="22"/>
          <w:szCs w:val="22"/>
        </w:rPr>
      </w:pPr>
      <w:r w:rsidRPr="008A1B67">
        <w:rPr>
          <w:rFonts w:ascii="Arial" w:hAnsi="Arial" w:cs="Arial"/>
          <w:i/>
          <w:sz w:val="22"/>
          <w:szCs w:val="22"/>
          <w:u w:val="single"/>
        </w:rPr>
        <w:t>Felhalmozási bevételeink</w:t>
      </w:r>
      <w:r w:rsidRPr="008A1B67">
        <w:rPr>
          <w:rFonts w:ascii="Arial" w:hAnsi="Arial" w:cs="Arial"/>
          <w:sz w:val="22"/>
          <w:szCs w:val="22"/>
        </w:rPr>
        <w:t xml:space="preserve"> között </w:t>
      </w:r>
      <w:r w:rsidR="008A1B67" w:rsidRPr="008A1B67">
        <w:rPr>
          <w:rFonts w:ascii="Arial" w:hAnsi="Arial" w:cs="Arial"/>
          <w:sz w:val="22"/>
          <w:szCs w:val="22"/>
        </w:rPr>
        <w:t xml:space="preserve">várható ingatlanértékesítést </w:t>
      </w:r>
      <w:r w:rsidRPr="008A1B67">
        <w:rPr>
          <w:rFonts w:ascii="Arial" w:hAnsi="Arial" w:cs="Arial"/>
          <w:sz w:val="22"/>
          <w:szCs w:val="22"/>
        </w:rPr>
        <w:t>terveztük be 1</w:t>
      </w:r>
      <w:r w:rsidR="008A1B67" w:rsidRPr="008A1B67">
        <w:rPr>
          <w:rFonts w:ascii="Arial" w:hAnsi="Arial" w:cs="Arial"/>
          <w:sz w:val="22"/>
          <w:szCs w:val="22"/>
        </w:rPr>
        <w:t>0 000</w:t>
      </w:r>
      <w:r w:rsidRPr="008A1B67">
        <w:rPr>
          <w:rFonts w:ascii="Arial" w:hAnsi="Arial" w:cs="Arial"/>
          <w:sz w:val="22"/>
          <w:szCs w:val="22"/>
        </w:rPr>
        <w:t xml:space="preserve"> e Ft értékben</w:t>
      </w:r>
      <w:r w:rsidR="008A1B67" w:rsidRPr="008A1B67">
        <w:rPr>
          <w:rFonts w:ascii="Arial" w:hAnsi="Arial" w:cs="Arial"/>
          <w:sz w:val="22"/>
          <w:szCs w:val="22"/>
        </w:rPr>
        <w:t>.</w:t>
      </w:r>
    </w:p>
    <w:p w:rsidR="00B3121F" w:rsidRPr="008A1B67" w:rsidRDefault="00B3121F" w:rsidP="00776E29">
      <w:pPr>
        <w:spacing w:line="276" w:lineRule="auto"/>
        <w:jc w:val="both"/>
        <w:rPr>
          <w:rFonts w:ascii="Arial" w:hAnsi="Arial" w:cs="Arial"/>
          <w:sz w:val="22"/>
          <w:szCs w:val="22"/>
        </w:rPr>
      </w:pPr>
    </w:p>
    <w:p w:rsidR="00776E29" w:rsidRPr="00B3121F" w:rsidRDefault="009B7605" w:rsidP="00776E29">
      <w:pPr>
        <w:spacing w:line="276" w:lineRule="auto"/>
        <w:jc w:val="both"/>
        <w:rPr>
          <w:rFonts w:ascii="Arial" w:hAnsi="Arial" w:cs="Arial"/>
          <w:sz w:val="22"/>
          <w:szCs w:val="22"/>
        </w:rPr>
      </w:pPr>
      <w:r w:rsidRPr="002B127C">
        <w:rPr>
          <w:rFonts w:ascii="Arial" w:hAnsi="Arial" w:cs="Arial"/>
          <w:i/>
          <w:sz w:val="22"/>
          <w:szCs w:val="22"/>
          <w:u w:val="single"/>
        </w:rPr>
        <w:t xml:space="preserve">Működési célú átvett pénzeszközök </w:t>
      </w:r>
      <w:r w:rsidRPr="002B127C">
        <w:rPr>
          <w:rFonts w:ascii="Arial" w:hAnsi="Arial" w:cs="Arial"/>
          <w:sz w:val="22"/>
          <w:szCs w:val="22"/>
        </w:rPr>
        <w:t>sorba az az 1 323 e</w:t>
      </w:r>
      <w:r w:rsidRPr="00B3121F">
        <w:rPr>
          <w:rFonts w:ascii="Arial" w:hAnsi="Arial" w:cs="Arial"/>
          <w:sz w:val="22"/>
          <w:szCs w:val="22"/>
        </w:rPr>
        <w:t xml:space="preserve"> Ft került betervezésre, melyet a 234/2021. (VII.20). </w:t>
      </w:r>
      <w:proofErr w:type="gramStart"/>
      <w:r w:rsidRPr="00B3121F">
        <w:rPr>
          <w:rFonts w:ascii="Arial" w:hAnsi="Arial" w:cs="Arial"/>
          <w:sz w:val="22"/>
          <w:szCs w:val="22"/>
        </w:rPr>
        <w:t>önkormányzati</w:t>
      </w:r>
      <w:proofErr w:type="gramEnd"/>
      <w:r w:rsidRPr="00B3121F">
        <w:rPr>
          <w:rFonts w:ascii="Arial" w:hAnsi="Arial" w:cs="Arial"/>
          <w:sz w:val="22"/>
          <w:szCs w:val="22"/>
        </w:rPr>
        <w:t xml:space="preserve"> határozat a</w:t>
      </w:r>
      <w:r w:rsidR="00B3121F">
        <w:rPr>
          <w:rFonts w:ascii="Arial" w:hAnsi="Arial" w:cs="Arial"/>
          <w:sz w:val="22"/>
          <w:szCs w:val="22"/>
        </w:rPr>
        <w:t>lapján a BSE részére nyújtott a Képviselő-testület</w:t>
      </w:r>
      <w:r w:rsidRPr="00B3121F">
        <w:rPr>
          <w:rFonts w:ascii="Arial" w:hAnsi="Arial" w:cs="Arial"/>
          <w:sz w:val="22"/>
          <w:szCs w:val="22"/>
        </w:rPr>
        <w:t xml:space="preserve">. Az összeg a 2022. évi támogatásukból kerül levonásra, </w:t>
      </w:r>
      <w:r w:rsidR="00B3121F" w:rsidRPr="00B3121F">
        <w:rPr>
          <w:rFonts w:ascii="Arial" w:hAnsi="Arial" w:cs="Arial"/>
          <w:sz w:val="22"/>
          <w:szCs w:val="22"/>
        </w:rPr>
        <w:t>de a bruttó elszámolás elve miatt itt szerepeltetni kell.</w:t>
      </w:r>
      <w:r w:rsidRPr="00B3121F">
        <w:rPr>
          <w:rFonts w:ascii="Arial" w:hAnsi="Arial" w:cs="Arial"/>
          <w:sz w:val="22"/>
          <w:szCs w:val="22"/>
        </w:rPr>
        <w:t xml:space="preserve"> </w:t>
      </w:r>
    </w:p>
    <w:p w:rsidR="00776E29" w:rsidRPr="002B127C" w:rsidRDefault="00776E29" w:rsidP="00776E29">
      <w:pPr>
        <w:spacing w:line="276" w:lineRule="auto"/>
        <w:jc w:val="both"/>
        <w:rPr>
          <w:rFonts w:ascii="Arial" w:hAnsi="Arial" w:cs="Arial"/>
          <w:sz w:val="22"/>
          <w:szCs w:val="22"/>
        </w:rPr>
      </w:pPr>
    </w:p>
    <w:p w:rsidR="00776E29" w:rsidRPr="002B127C" w:rsidRDefault="00776E29" w:rsidP="00776E29">
      <w:pPr>
        <w:spacing w:line="276" w:lineRule="auto"/>
        <w:jc w:val="both"/>
        <w:rPr>
          <w:rFonts w:ascii="Arial" w:hAnsi="Arial" w:cs="Arial"/>
          <w:sz w:val="22"/>
          <w:szCs w:val="22"/>
        </w:rPr>
      </w:pPr>
      <w:r w:rsidRPr="002B127C">
        <w:rPr>
          <w:rFonts w:ascii="Arial" w:hAnsi="Arial" w:cs="Arial"/>
          <w:sz w:val="22"/>
          <w:szCs w:val="22"/>
        </w:rPr>
        <w:t xml:space="preserve">Ezekből a tételekből áll össze a </w:t>
      </w:r>
      <w:r w:rsidRPr="002B127C">
        <w:rPr>
          <w:rFonts w:ascii="Arial" w:hAnsi="Arial" w:cs="Arial"/>
          <w:i/>
          <w:sz w:val="22"/>
          <w:szCs w:val="22"/>
          <w:u w:val="single"/>
        </w:rPr>
        <w:t xml:space="preserve">Költségvetési bevétel összesen </w:t>
      </w:r>
      <w:r w:rsidRPr="002B127C">
        <w:rPr>
          <w:rFonts w:ascii="Arial" w:hAnsi="Arial" w:cs="Arial"/>
          <w:sz w:val="22"/>
          <w:szCs w:val="22"/>
        </w:rPr>
        <w:t xml:space="preserve">sora, mely </w:t>
      </w:r>
      <w:r w:rsidRPr="002B127C">
        <w:rPr>
          <w:rFonts w:ascii="Arial" w:hAnsi="Arial" w:cs="Arial"/>
          <w:b/>
          <w:sz w:val="22"/>
          <w:szCs w:val="22"/>
        </w:rPr>
        <w:t>1 </w:t>
      </w:r>
      <w:r w:rsidR="002B127C" w:rsidRPr="002B127C">
        <w:rPr>
          <w:rFonts w:ascii="Arial" w:hAnsi="Arial" w:cs="Arial"/>
          <w:b/>
          <w:sz w:val="22"/>
          <w:szCs w:val="22"/>
        </w:rPr>
        <w:t>203</w:t>
      </w:r>
      <w:r w:rsidR="00B3121F" w:rsidRPr="002B127C">
        <w:rPr>
          <w:rFonts w:ascii="Arial" w:hAnsi="Arial" w:cs="Arial"/>
          <w:b/>
          <w:sz w:val="22"/>
          <w:szCs w:val="22"/>
        </w:rPr>
        <w:t> 6</w:t>
      </w:r>
      <w:r w:rsidR="002B127C" w:rsidRPr="002B127C">
        <w:rPr>
          <w:rFonts w:ascii="Arial" w:hAnsi="Arial" w:cs="Arial"/>
          <w:b/>
          <w:sz w:val="22"/>
          <w:szCs w:val="22"/>
        </w:rPr>
        <w:t>72</w:t>
      </w:r>
      <w:r w:rsidR="00B3121F" w:rsidRPr="002B127C">
        <w:rPr>
          <w:rFonts w:ascii="Arial" w:hAnsi="Arial" w:cs="Arial"/>
          <w:b/>
          <w:sz w:val="22"/>
          <w:szCs w:val="22"/>
        </w:rPr>
        <w:t xml:space="preserve"> </w:t>
      </w:r>
      <w:r w:rsidR="002B127C" w:rsidRPr="002B127C">
        <w:rPr>
          <w:rFonts w:ascii="Arial" w:hAnsi="Arial" w:cs="Arial"/>
          <w:b/>
          <w:sz w:val="22"/>
          <w:szCs w:val="22"/>
        </w:rPr>
        <w:t>218</w:t>
      </w:r>
      <w:r w:rsidRPr="002B127C">
        <w:rPr>
          <w:rFonts w:ascii="Arial" w:hAnsi="Arial" w:cs="Arial"/>
          <w:b/>
          <w:sz w:val="22"/>
          <w:szCs w:val="22"/>
        </w:rPr>
        <w:t xml:space="preserve"> Ft</w:t>
      </w:r>
      <w:r w:rsidRPr="002B127C">
        <w:rPr>
          <w:rFonts w:ascii="Arial" w:hAnsi="Arial" w:cs="Arial"/>
          <w:sz w:val="22"/>
          <w:szCs w:val="22"/>
        </w:rPr>
        <w:t xml:space="preserve">. </w:t>
      </w:r>
    </w:p>
    <w:p w:rsidR="00776E29" w:rsidRPr="002B127C" w:rsidRDefault="00776E29" w:rsidP="00776E29">
      <w:pPr>
        <w:spacing w:line="276" w:lineRule="auto"/>
        <w:jc w:val="both"/>
        <w:rPr>
          <w:rFonts w:ascii="Arial" w:hAnsi="Arial" w:cs="Arial"/>
          <w:sz w:val="22"/>
          <w:szCs w:val="22"/>
        </w:rPr>
      </w:pPr>
    </w:p>
    <w:p w:rsidR="007D0B7D" w:rsidRPr="002B127C" w:rsidRDefault="007D0B7D" w:rsidP="00776E29">
      <w:pPr>
        <w:spacing w:line="276" w:lineRule="auto"/>
        <w:jc w:val="both"/>
        <w:rPr>
          <w:rFonts w:ascii="Arial" w:hAnsi="Arial" w:cs="Arial"/>
          <w:sz w:val="22"/>
          <w:szCs w:val="22"/>
        </w:rPr>
      </w:pPr>
    </w:p>
    <w:p w:rsidR="00776E29" w:rsidRPr="002B127C" w:rsidRDefault="00776E29" w:rsidP="00776E29">
      <w:pPr>
        <w:spacing w:line="276" w:lineRule="auto"/>
        <w:jc w:val="both"/>
        <w:rPr>
          <w:rFonts w:ascii="Arial" w:hAnsi="Arial" w:cs="Arial"/>
          <w:sz w:val="22"/>
          <w:szCs w:val="22"/>
        </w:rPr>
      </w:pPr>
      <w:r w:rsidRPr="002B127C">
        <w:rPr>
          <w:rFonts w:ascii="Arial" w:hAnsi="Arial" w:cs="Arial"/>
          <w:sz w:val="22"/>
          <w:szCs w:val="22"/>
        </w:rPr>
        <w:t xml:space="preserve">Bátaszék Város Önkormányzatának teljes </w:t>
      </w:r>
      <w:r w:rsidRPr="002B127C">
        <w:rPr>
          <w:rFonts w:ascii="Arial" w:hAnsi="Arial" w:cs="Arial"/>
          <w:b/>
          <w:sz w:val="22"/>
          <w:szCs w:val="22"/>
        </w:rPr>
        <w:t xml:space="preserve">BEVÉTELE ÖSSZESEN </w:t>
      </w:r>
      <w:r w:rsidRPr="002B127C">
        <w:rPr>
          <w:rFonts w:ascii="Arial" w:hAnsi="Arial" w:cs="Arial"/>
          <w:sz w:val="22"/>
          <w:szCs w:val="22"/>
        </w:rPr>
        <w:t xml:space="preserve">az előző év </w:t>
      </w:r>
      <w:r w:rsidR="00B3121F" w:rsidRPr="002B127C">
        <w:rPr>
          <w:rFonts w:ascii="Arial" w:hAnsi="Arial" w:cs="Arial"/>
          <w:sz w:val="22"/>
          <w:szCs w:val="22"/>
        </w:rPr>
        <w:t xml:space="preserve">340 132 962 </w:t>
      </w:r>
      <w:r w:rsidR="0079171B" w:rsidRPr="002B127C">
        <w:rPr>
          <w:rFonts w:ascii="Arial" w:hAnsi="Arial" w:cs="Arial"/>
          <w:sz w:val="22"/>
          <w:szCs w:val="22"/>
        </w:rPr>
        <w:t xml:space="preserve">Ft </w:t>
      </w:r>
      <w:r w:rsidRPr="002B127C">
        <w:rPr>
          <w:rFonts w:ascii="Arial" w:hAnsi="Arial" w:cs="Arial"/>
          <w:sz w:val="22"/>
          <w:szCs w:val="22"/>
        </w:rPr>
        <w:t xml:space="preserve">pénzmaradványának igénybevételével együtt összesen </w:t>
      </w:r>
      <w:r w:rsidR="0079171B" w:rsidRPr="002B127C">
        <w:rPr>
          <w:rFonts w:ascii="Arial" w:eastAsia="Calibri" w:hAnsi="Arial" w:cs="Arial"/>
          <w:b/>
          <w:sz w:val="22"/>
          <w:szCs w:val="22"/>
          <w:lang w:eastAsia="en-US"/>
        </w:rPr>
        <w:t>1 5</w:t>
      </w:r>
      <w:r w:rsidR="002B127C" w:rsidRPr="002B127C">
        <w:rPr>
          <w:rFonts w:ascii="Arial" w:eastAsia="Calibri" w:hAnsi="Arial" w:cs="Arial"/>
          <w:b/>
          <w:sz w:val="22"/>
          <w:szCs w:val="22"/>
          <w:lang w:eastAsia="en-US"/>
        </w:rPr>
        <w:t>4</w:t>
      </w:r>
      <w:r w:rsidR="0079171B" w:rsidRPr="002B127C">
        <w:rPr>
          <w:rFonts w:ascii="Arial" w:eastAsia="Calibri" w:hAnsi="Arial" w:cs="Arial"/>
          <w:b/>
          <w:sz w:val="22"/>
          <w:szCs w:val="22"/>
          <w:lang w:eastAsia="en-US"/>
        </w:rPr>
        <w:t>3 </w:t>
      </w:r>
      <w:r w:rsidR="002B127C" w:rsidRPr="002B127C">
        <w:rPr>
          <w:rFonts w:ascii="Arial" w:eastAsia="Calibri" w:hAnsi="Arial" w:cs="Arial"/>
          <w:b/>
          <w:sz w:val="22"/>
          <w:szCs w:val="22"/>
          <w:lang w:eastAsia="en-US"/>
        </w:rPr>
        <w:t>805</w:t>
      </w:r>
      <w:r w:rsidR="0079171B" w:rsidRPr="002B127C">
        <w:rPr>
          <w:rFonts w:ascii="Arial" w:eastAsia="Calibri" w:hAnsi="Arial" w:cs="Arial"/>
          <w:b/>
          <w:sz w:val="22"/>
          <w:szCs w:val="22"/>
          <w:lang w:eastAsia="en-US"/>
        </w:rPr>
        <w:t> </w:t>
      </w:r>
      <w:r w:rsidR="002B127C" w:rsidRPr="002B127C">
        <w:rPr>
          <w:rFonts w:ascii="Arial" w:eastAsia="Calibri" w:hAnsi="Arial" w:cs="Arial"/>
          <w:b/>
          <w:sz w:val="22"/>
          <w:szCs w:val="22"/>
          <w:lang w:eastAsia="en-US"/>
        </w:rPr>
        <w:t>18</w:t>
      </w:r>
      <w:r w:rsidR="0079171B" w:rsidRPr="002B127C">
        <w:rPr>
          <w:rFonts w:ascii="Arial" w:eastAsia="Calibri" w:hAnsi="Arial" w:cs="Arial"/>
          <w:b/>
          <w:sz w:val="22"/>
          <w:szCs w:val="22"/>
          <w:lang w:eastAsia="en-US"/>
        </w:rPr>
        <w:t xml:space="preserve">0 </w:t>
      </w:r>
      <w:r w:rsidRPr="002B127C">
        <w:rPr>
          <w:rFonts w:ascii="Arial" w:hAnsi="Arial" w:cs="Arial"/>
          <w:b/>
          <w:sz w:val="22"/>
          <w:szCs w:val="22"/>
        </w:rPr>
        <w:t>Ft</w:t>
      </w:r>
      <w:r w:rsidRPr="002B127C">
        <w:rPr>
          <w:rFonts w:ascii="Arial" w:hAnsi="Arial" w:cs="Arial"/>
          <w:sz w:val="22"/>
          <w:szCs w:val="22"/>
        </w:rPr>
        <w:t>.</w:t>
      </w:r>
    </w:p>
    <w:p w:rsidR="00776E29" w:rsidRPr="007F2908" w:rsidRDefault="00776E29" w:rsidP="00776E29">
      <w:pPr>
        <w:jc w:val="both"/>
        <w:rPr>
          <w:rFonts w:ascii="Arial" w:hAnsi="Arial" w:cs="Arial"/>
          <w:sz w:val="22"/>
          <w:szCs w:val="22"/>
          <w:highlight w:val="yellow"/>
        </w:rPr>
      </w:pPr>
    </w:p>
    <w:p w:rsidR="00776E29" w:rsidRDefault="00776E29" w:rsidP="00776E29">
      <w:pPr>
        <w:jc w:val="both"/>
        <w:rPr>
          <w:rFonts w:ascii="Arial" w:hAnsi="Arial" w:cs="Arial"/>
          <w:sz w:val="22"/>
          <w:szCs w:val="22"/>
          <w:highlight w:val="yellow"/>
        </w:rPr>
      </w:pPr>
    </w:p>
    <w:p w:rsidR="007D0B7D" w:rsidRDefault="007D0B7D" w:rsidP="00776E29">
      <w:pPr>
        <w:jc w:val="both"/>
        <w:rPr>
          <w:rFonts w:ascii="Arial" w:hAnsi="Arial" w:cs="Arial"/>
          <w:sz w:val="22"/>
          <w:szCs w:val="22"/>
          <w:highlight w:val="yellow"/>
        </w:rPr>
      </w:pPr>
    </w:p>
    <w:p w:rsidR="007D0B7D" w:rsidRDefault="007D0B7D"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776E29" w:rsidRPr="009A2C58" w:rsidRDefault="009A2C58" w:rsidP="00776E29">
      <w:pPr>
        <w:jc w:val="both"/>
        <w:rPr>
          <w:rFonts w:ascii="Arial" w:hAnsi="Arial" w:cs="Arial"/>
          <w:b/>
          <w:sz w:val="22"/>
          <w:szCs w:val="22"/>
        </w:rPr>
      </w:pPr>
      <w:r w:rsidRPr="009A2C58">
        <w:rPr>
          <w:rFonts w:ascii="Arial" w:hAnsi="Arial" w:cs="Arial"/>
          <w:b/>
          <w:sz w:val="22"/>
          <w:szCs w:val="22"/>
        </w:rPr>
        <w:t>KIADÁSOK:</w:t>
      </w:r>
    </w:p>
    <w:p w:rsidR="00776E29" w:rsidRPr="009D2384" w:rsidRDefault="00776E29" w:rsidP="00776E29">
      <w:pPr>
        <w:jc w:val="both"/>
        <w:rPr>
          <w:rFonts w:ascii="Arial" w:hAnsi="Arial" w:cs="Arial"/>
          <w:sz w:val="22"/>
          <w:szCs w:val="22"/>
        </w:rPr>
      </w:pPr>
    </w:p>
    <w:p w:rsidR="00776E29" w:rsidRPr="002B127C" w:rsidRDefault="00776E29" w:rsidP="00776E29">
      <w:pPr>
        <w:spacing w:before="120" w:line="276" w:lineRule="auto"/>
        <w:jc w:val="both"/>
        <w:rPr>
          <w:rFonts w:ascii="Arial" w:hAnsi="Arial" w:cs="Arial"/>
          <w:sz w:val="22"/>
          <w:szCs w:val="22"/>
        </w:rPr>
      </w:pPr>
      <w:r w:rsidRPr="009D2384">
        <w:rPr>
          <w:rFonts w:ascii="Arial" w:hAnsi="Arial" w:cs="Arial"/>
          <w:sz w:val="22"/>
          <w:szCs w:val="22"/>
        </w:rPr>
        <w:t xml:space="preserve">A </w:t>
      </w:r>
      <w:r w:rsidRPr="002B127C">
        <w:rPr>
          <w:rFonts w:ascii="Arial" w:hAnsi="Arial" w:cs="Arial"/>
          <w:sz w:val="22"/>
          <w:szCs w:val="22"/>
        </w:rPr>
        <w:t>költségvetési rendeletben szereplő kiadási jogcímek részletezése:</w:t>
      </w:r>
    </w:p>
    <w:tbl>
      <w:tblPr>
        <w:tblpPr w:leftFromText="141" w:rightFromText="141" w:vertAnchor="text" w:horzAnchor="margin" w:tblpXSpec="center"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tblGrid>
      <w:tr w:rsidR="00776E29" w:rsidRPr="002B127C" w:rsidTr="00DF0951">
        <w:tc>
          <w:tcPr>
            <w:tcW w:w="4928" w:type="dxa"/>
            <w:shd w:val="clear" w:color="auto" w:fill="auto"/>
          </w:tcPr>
          <w:p w:rsidR="00776E29" w:rsidRPr="002B127C" w:rsidRDefault="00776E29" w:rsidP="00DF0951">
            <w:pPr>
              <w:jc w:val="both"/>
              <w:rPr>
                <w:rFonts w:ascii="Arial" w:hAnsi="Arial" w:cs="Arial"/>
                <w:b/>
                <w:sz w:val="22"/>
                <w:szCs w:val="22"/>
              </w:rPr>
            </w:pPr>
            <w:r w:rsidRPr="002B127C">
              <w:rPr>
                <w:rFonts w:ascii="Arial" w:hAnsi="Arial" w:cs="Arial"/>
                <w:sz w:val="22"/>
                <w:szCs w:val="22"/>
              </w:rPr>
              <w:t>Személyi juttatások</w:t>
            </w:r>
          </w:p>
        </w:tc>
        <w:tc>
          <w:tcPr>
            <w:tcW w:w="3118" w:type="dxa"/>
            <w:shd w:val="clear" w:color="auto" w:fill="auto"/>
          </w:tcPr>
          <w:p w:rsidR="00776E29" w:rsidRPr="002B127C" w:rsidRDefault="00797A73" w:rsidP="002B127C">
            <w:pPr>
              <w:jc w:val="right"/>
              <w:rPr>
                <w:rFonts w:ascii="Arial" w:hAnsi="Arial" w:cs="Arial"/>
                <w:sz w:val="22"/>
                <w:szCs w:val="22"/>
              </w:rPr>
            </w:pPr>
            <w:r w:rsidRPr="002B127C">
              <w:rPr>
                <w:rFonts w:ascii="Arial" w:hAnsi="Arial" w:cs="Arial"/>
                <w:sz w:val="22"/>
                <w:szCs w:val="22"/>
              </w:rPr>
              <w:t>20</w:t>
            </w:r>
            <w:r w:rsidR="002B127C" w:rsidRPr="002B127C">
              <w:rPr>
                <w:rFonts w:ascii="Arial" w:hAnsi="Arial" w:cs="Arial"/>
                <w:sz w:val="22"/>
                <w:szCs w:val="22"/>
              </w:rPr>
              <w:t>5</w:t>
            </w:r>
            <w:r w:rsidRPr="002B127C">
              <w:rPr>
                <w:rFonts w:ascii="Arial" w:hAnsi="Arial" w:cs="Arial"/>
                <w:sz w:val="22"/>
                <w:szCs w:val="22"/>
              </w:rPr>
              <w:t> </w:t>
            </w:r>
            <w:r w:rsidR="002B127C" w:rsidRPr="002B127C">
              <w:rPr>
                <w:rFonts w:ascii="Arial" w:hAnsi="Arial" w:cs="Arial"/>
                <w:sz w:val="22"/>
                <w:szCs w:val="22"/>
              </w:rPr>
              <w:t>84</w:t>
            </w:r>
            <w:r w:rsidRPr="002B127C">
              <w:rPr>
                <w:rFonts w:ascii="Arial" w:hAnsi="Arial" w:cs="Arial"/>
                <w:sz w:val="22"/>
                <w:szCs w:val="22"/>
              </w:rPr>
              <w:t>6 000</w:t>
            </w:r>
          </w:p>
        </w:tc>
      </w:tr>
      <w:tr w:rsidR="00776E29" w:rsidRPr="002B127C" w:rsidTr="00DF0951">
        <w:tc>
          <w:tcPr>
            <w:tcW w:w="4928" w:type="dxa"/>
            <w:shd w:val="clear" w:color="auto" w:fill="auto"/>
          </w:tcPr>
          <w:p w:rsidR="00776E29" w:rsidRPr="002B127C" w:rsidRDefault="00776E29" w:rsidP="00DF0951">
            <w:pPr>
              <w:jc w:val="both"/>
              <w:rPr>
                <w:rFonts w:ascii="Arial" w:hAnsi="Arial" w:cs="Arial"/>
                <w:b/>
                <w:sz w:val="22"/>
                <w:szCs w:val="22"/>
              </w:rPr>
            </w:pPr>
            <w:r w:rsidRPr="002B127C">
              <w:rPr>
                <w:rFonts w:ascii="Arial" w:hAnsi="Arial" w:cs="Arial"/>
                <w:sz w:val="22"/>
                <w:szCs w:val="22"/>
              </w:rPr>
              <w:t>Munkaadókat terhelő járulékok és szociális hozzájárulási adó</w:t>
            </w:r>
          </w:p>
        </w:tc>
        <w:tc>
          <w:tcPr>
            <w:tcW w:w="3118" w:type="dxa"/>
            <w:shd w:val="clear" w:color="auto" w:fill="auto"/>
          </w:tcPr>
          <w:p w:rsidR="00776E29" w:rsidRPr="002B127C" w:rsidRDefault="00797A73" w:rsidP="002B127C">
            <w:pPr>
              <w:jc w:val="right"/>
              <w:rPr>
                <w:rFonts w:ascii="Arial" w:hAnsi="Arial" w:cs="Arial"/>
                <w:sz w:val="22"/>
                <w:szCs w:val="22"/>
              </w:rPr>
            </w:pPr>
            <w:r w:rsidRPr="002B127C">
              <w:rPr>
                <w:rFonts w:ascii="Arial" w:hAnsi="Arial" w:cs="Arial"/>
                <w:sz w:val="22"/>
                <w:szCs w:val="22"/>
              </w:rPr>
              <w:t>27 </w:t>
            </w:r>
            <w:r w:rsidR="002B127C" w:rsidRPr="002B127C">
              <w:rPr>
                <w:rFonts w:ascii="Arial" w:hAnsi="Arial" w:cs="Arial"/>
                <w:sz w:val="22"/>
                <w:szCs w:val="22"/>
              </w:rPr>
              <w:t>274</w:t>
            </w:r>
            <w:r w:rsidRPr="002B127C">
              <w:rPr>
                <w:rFonts w:ascii="Arial" w:hAnsi="Arial" w:cs="Arial"/>
                <w:sz w:val="22"/>
                <w:szCs w:val="22"/>
              </w:rPr>
              <w:t xml:space="preserve"> </w:t>
            </w:r>
            <w:r w:rsidR="002B127C" w:rsidRPr="002B127C">
              <w:rPr>
                <w:rFonts w:ascii="Arial" w:hAnsi="Arial" w:cs="Arial"/>
                <w:sz w:val="22"/>
                <w:szCs w:val="22"/>
              </w:rPr>
              <w:t>35</w:t>
            </w:r>
            <w:r w:rsidRPr="002B127C">
              <w:rPr>
                <w:rFonts w:ascii="Arial" w:hAnsi="Arial" w:cs="Arial"/>
                <w:sz w:val="22"/>
                <w:szCs w:val="22"/>
              </w:rPr>
              <w:t>0</w:t>
            </w:r>
          </w:p>
        </w:tc>
      </w:tr>
      <w:tr w:rsidR="00776E29" w:rsidRPr="002B127C" w:rsidTr="00DF0951">
        <w:tc>
          <w:tcPr>
            <w:tcW w:w="4928" w:type="dxa"/>
            <w:shd w:val="clear" w:color="auto" w:fill="auto"/>
          </w:tcPr>
          <w:p w:rsidR="00776E29" w:rsidRPr="002B127C" w:rsidRDefault="00776E29" w:rsidP="00DF0951">
            <w:pPr>
              <w:jc w:val="both"/>
              <w:rPr>
                <w:rFonts w:ascii="Arial" w:hAnsi="Arial" w:cs="Arial"/>
                <w:b/>
                <w:sz w:val="22"/>
                <w:szCs w:val="22"/>
              </w:rPr>
            </w:pPr>
            <w:r w:rsidRPr="002B127C">
              <w:rPr>
                <w:rFonts w:ascii="Arial" w:hAnsi="Arial" w:cs="Arial"/>
                <w:sz w:val="22"/>
                <w:szCs w:val="22"/>
              </w:rPr>
              <w:t>Dologi kiadások</w:t>
            </w:r>
          </w:p>
        </w:tc>
        <w:tc>
          <w:tcPr>
            <w:tcW w:w="3118" w:type="dxa"/>
            <w:shd w:val="clear" w:color="auto" w:fill="auto"/>
          </w:tcPr>
          <w:p w:rsidR="00776E29" w:rsidRPr="002B127C" w:rsidRDefault="00797A73" w:rsidP="00BF3754">
            <w:pPr>
              <w:jc w:val="right"/>
              <w:rPr>
                <w:rFonts w:ascii="Arial" w:hAnsi="Arial" w:cs="Arial"/>
                <w:sz w:val="22"/>
                <w:szCs w:val="22"/>
              </w:rPr>
            </w:pPr>
            <w:r w:rsidRPr="002B127C">
              <w:rPr>
                <w:rFonts w:ascii="Arial" w:hAnsi="Arial" w:cs="Arial"/>
                <w:sz w:val="22"/>
                <w:szCs w:val="22"/>
              </w:rPr>
              <w:t>1</w:t>
            </w:r>
            <w:r w:rsidR="00BF3754" w:rsidRPr="002B127C">
              <w:rPr>
                <w:rFonts w:ascii="Arial" w:hAnsi="Arial" w:cs="Arial"/>
                <w:sz w:val="22"/>
                <w:szCs w:val="22"/>
              </w:rPr>
              <w:t>75</w:t>
            </w:r>
            <w:r w:rsidR="002B7D73" w:rsidRPr="002B127C">
              <w:rPr>
                <w:rFonts w:ascii="Arial" w:hAnsi="Arial" w:cs="Arial"/>
                <w:sz w:val="22"/>
                <w:szCs w:val="22"/>
              </w:rPr>
              <w:t xml:space="preserve"> 00</w:t>
            </w:r>
            <w:r w:rsidRPr="002B127C">
              <w:rPr>
                <w:rFonts w:ascii="Arial" w:hAnsi="Arial" w:cs="Arial"/>
                <w:sz w:val="22"/>
                <w:szCs w:val="22"/>
              </w:rPr>
              <w:t>3 785</w:t>
            </w:r>
          </w:p>
        </w:tc>
      </w:tr>
      <w:tr w:rsidR="00776E29" w:rsidRPr="002B127C" w:rsidTr="00DF0951">
        <w:tc>
          <w:tcPr>
            <w:tcW w:w="4928" w:type="dxa"/>
            <w:shd w:val="clear" w:color="auto" w:fill="auto"/>
          </w:tcPr>
          <w:p w:rsidR="00776E29" w:rsidRPr="002B127C" w:rsidRDefault="00776E29" w:rsidP="00DF0951">
            <w:pPr>
              <w:jc w:val="both"/>
              <w:rPr>
                <w:rFonts w:ascii="Arial" w:hAnsi="Arial" w:cs="Arial"/>
                <w:b/>
                <w:sz w:val="22"/>
                <w:szCs w:val="22"/>
              </w:rPr>
            </w:pPr>
            <w:r w:rsidRPr="002B127C">
              <w:rPr>
                <w:rFonts w:ascii="Arial" w:hAnsi="Arial" w:cs="Arial"/>
                <w:sz w:val="22"/>
                <w:szCs w:val="22"/>
              </w:rPr>
              <w:t>Ellátottak pénzbeli juttatásai</w:t>
            </w:r>
          </w:p>
        </w:tc>
        <w:tc>
          <w:tcPr>
            <w:tcW w:w="3118" w:type="dxa"/>
            <w:shd w:val="clear" w:color="auto" w:fill="auto"/>
          </w:tcPr>
          <w:p w:rsidR="00776E29" w:rsidRPr="002B127C" w:rsidRDefault="00797A73" w:rsidP="00DF0951">
            <w:pPr>
              <w:jc w:val="right"/>
              <w:rPr>
                <w:rFonts w:ascii="Arial" w:hAnsi="Arial" w:cs="Arial"/>
                <w:sz w:val="22"/>
                <w:szCs w:val="22"/>
              </w:rPr>
            </w:pPr>
            <w:r w:rsidRPr="002B127C">
              <w:rPr>
                <w:rFonts w:ascii="Arial" w:hAnsi="Arial" w:cs="Arial"/>
                <w:sz w:val="22"/>
                <w:szCs w:val="22"/>
              </w:rPr>
              <w:t>11 000 000</w:t>
            </w:r>
          </w:p>
        </w:tc>
      </w:tr>
      <w:tr w:rsidR="00776E29" w:rsidRPr="002B127C" w:rsidTr="00DF0951">
        <w:tc>
          <w:tcPr>
            <w:tcW w:w="4928" w:type="dxa"/>
            <w:shd w:val="clear" w:color="auto" w:fill="auto"/>
          </w:tcPr>
          <w:p w:rsidR="00776E29" w:rsidRPr="002B127C" w:rsidRDefault="00776E29" w:rsidP="00DF0951">
            <w:pPr>
              <w:jc w:val="both"/>
              <w:rPr>
                <w:rFonts w:ascii="Arial" w:hAnsi="Arial" w:cs="Arial"/>
                <w:b/>
                <w:sz w:val="22"/>
                <w:szCs w:val="22"/>
              </w:rPr>
            </w:pPr>
            <w:r w:rsidRPr="002B127C">
              <w:rPr>
                <w:rFonts w:ascii="Arial" w:hAnsi="Arial" w:cs="Arial"/>
                <w:sz w:val="22"/>
                <w:szCs w:val="22"/>
              </w:rPr>
              <w:t>Egyéb működési célú kiadások</w:t>
            </w:r>
          </w:p>
        </w:tc>
        <w:tc>
          <w:tcPr>
            <w:tcW w:w="3118" w:type="dxa"/>
            <w:shd w:val="clear" w:color="auto" w:fill="auto"/>
          </w:tcPr>
          <w:p w:rsidR="00776E29" w:rsidRPr="002B127C" w:rsidRDefault="00797A73" w:rsidP="002B127C">
            <w:pPr>
              <w:jc w:val="right"/>
              <w:rPr>
                <w:rFonts w:ascii="Arial" w:hAnsi="Arial" w:cs="Arial"/>
                <w:sz w:val="22"/>
                <w:szCs w:val="22"/>
              </w:rPr>
            </w:pPr>
            <w:r w:rsidRPr="002B127C">
              <w:rPr>
                <w:rFonts w:ascii="Arial" w:hAnsi="Arial" w:cs="Arial"/>
                <w:sz w:val="22"/>
                <w:szCs w:val="22"/>
              </w:rPr>
              <w:t>74</w:t>
            </w:r>
            <w:r w:rsidR="002B127C" w:rsidRPr="002B127C">
              <w:rPr>
                <w:rFonts w:ascii="Arial" w:hAnsi="Arial" w:cs="Arial"/>
                <w:sz w:val="22"/>
                <w:szCs w:val="22"/>
              </w:rPr>
              <w:t>7</w:t>
            </w:r>
            <w:r w:rsidRPr="002B127C">
              <w:rPr>
                <w:rFonts w:ascii="Arial" w:hAnsi="Arial" w:cs="Arial"/>
                <w:sz w:val="22"/>
                <w:szCs w:val="22"/>
              </w:rPr>
              <w:t> </w:t>
            </w:r>
            <w:r w:rsidR="002B127C" w:rsidRPr="002B127C">
              <w:rPr>
                <w:rFonts w:ascii="Arial" w:hAnsi="Arial" w:cs="Arial"/>
                <w:sz w:val="22"/>
                <w:szCs w:val="22"/>
              </w:rPr>
              <w:t>2</w:t>
            </w:r>
            <w:r w:rsidR="008E0484" w:rsidRPr="002B127C">
              <w:rPr>
                <w:rFonts w:ascii="Arial" w:hAnsi="Arial" w:cs="Arial"/>
                <w:sz w:val="22"/>
                <w:szCs w:val="22"/>
              </w:rPr>
              <w:t>5</w:t>
            </w:r>
            <w:r w:rsidR="002B127C" w:rsidRPr="002B127C">
              <w:rPr>
                <w:rFonts w:ascii="Arial" w:hAnsi="Arial" w:cs="Arial"/>
                <w:sz w:val="22"/>
                <w:szCs w:val="22"/>
              </w:rPr>
              <w:t>0</w:t>
            </w:r>
            <w:r w:rsidRPr="002B127C">
              <w:rPr>
                <w:rFonts w:ascii="Arial" w:hAnsi="Arial" w:cs="Arial"/>
                <w:sz w:val="22"/>
                <w:szCs w:val="22"/>
              </w:rPr>
              <w:t xml:space="preserve"> </w:t>
            </w:r>
            <w:r w:rsidR="002B127C" w:rsidRPr="002B127C">
              <w:rPr>
                <w:rFonts w:ascii="Arial" w:hAnsi="Arial" w:cs="Arial"/>
                <w:sz w:val="22"/>
                <w:szCs w:val="22"/>
              </w:rPr>
              <w:t>96</w:t>
            </w:r>
            <w:r w:rsidRPr="002B127C">
              <w:rPr>
                <w:rFonts w:ascii="Arial" w:hAnsi="Arial" w:cs="Arial"/>
                <w:sz w:val="22"/>
                <w:szCs w:val="22"/>
              </w:rPr>
              <w:t>4</w:t>
            </w:r>
          </w:p>
        </w:tc>
      </w:tr>
      <w:tr w:rsidR="00776E29" w:rsidRPr="002B127C" w:rsidTr="00DF0951">
        <w:tc>
          <w:tcPr>
            <w:tcW w:w="4928" w:type="dxa"/>
            <w:shd w:val="clear" w:color="auto" w:fill="auto"/>
          </w:tcPr>
          <w:p w:rsidR="00776E29" w:rsidRPr="002B127C" w:rsidRDefault="002B127C" w:rsidP="002B127C">
            <w:pPr>
              <w:pStyle w:val="Listaszerbekezds"/>
              <w:numPr>
                <w:ilvl w:val="0"/>
                <w:numId w:val="13"/>
              </w:numPr>
              <w:jc w:val="both"/>
              <w:rPr>
                <w:rFonts w:ascii="Arial" w:hAnsi="Arial" w:cs="Arial"/>
                <w:sz w:val="22"/>
                <w:szCs w:val="22"/>
              </w:rPr>
            </w:pPr>
            <w:r w:rsidRPr="002B127C">
              <w:rPr>
                <w:rFonts w:ascii="Arial" w:hAnsi="Arial" w:cs="Arial"/>
                <w:sz w:val="22"/>
                <w:szCs w:val="22"/>
              </w:rPr>
              <w:t>ebből t</w:t>
            </w:r>
            <w:r w:rsidR="00776E29" w:rsidRPr="002B127C">
              <w:rPr>
                <w:rFonts w:ascii="Arial" w:hAnsi="Arial" w:cs="Arial"/>
                <w:sz w:val="22"/>
                <w:szCs w:val="22"/>
              </w:rPr>
              <w:t>artalék</w:t>
            </w:r>
          </w:p>
        </w:tc>
        <w:tc>
          <w:tcPr>
            <w:tcW w:w="3118" w:type="dxa"/>
            <w:shd w:val="clear" w:color="auto" w:fill="auto"/>
          </w:tcPr>
          <w:p w:rsidR="00776E29" w:rsidRPr="002B127C" w:rsidRDefault="002B127C" w:rsidP="00DF0951">
            <w:pPr>
              <w:jc w:val="right"/>
              <w:rPr>
                <w:rFonts w:ascii="Arial" w:hAnsi="Arial" w:cs="Arial"/>
                <w:sz w:val="22"/>
                <w:szCs w:val="22"/>
              </w:rPr>
            </w:pPr>
            <w:r w:rsidRPr="002B127C">
              <w:rPr>
                <w:rFonts w:ascii="Arial" w:hAnsi="Arial" w:cs="Arial"/>
                <w:sz w:val="22"/>
                <w:szCs w:val="22"/>
              </w:rPr>
              <w:t>37 579 346</w:t>
            </w:r>
          </w:p>
        </w:tc>
      </w:tr>
      <w:tr w:rsidR="00776E29" w:rsidRPr="002B127C" w:rsidTr="00DF0951">
        <w:tc>
          <w:tcPr>
            <w:tcW w:w="4928" w:type="dxa"/>
            <w:shd w:val="clear" w:color="auto" w:fill="auto"/>
          </w:tcPr>
          <w:p w:rsidR="00776E29" w:rsidRPr="002B127C" w:rsidRDefault="00776E29" w:rsidP="00DF0951">
            <w:pPr>
              <w:jc w:val="both"/>
              <w:rPr>
                <w:rFonts w:ascii="Arial" w:hAnsi="Arial" w:cs="Arial"/>
                <w:b/>
                <w:sz w:val="22"/>
                <w:szCs w:val="22"/>
              </w:rPr>
            </w:pPr>
            <w:r w:rsidRPr="002B127C">
              <w:rPr>
                <w:rFonts w:ascii="Arial" w:hAnsi="Arial" w:cs="Arial"/>
                <w:sz w:val="22"/>
                <w:szCs w:val="22"/>
              </w:rPr>
              <w:t>Beruházások</w:t>
            </w:r>
          </w:p>
        </w:tc>
        <w:tc>
          <w:tcPr>
            <w:tcW w:w="3118" w:type="dxa"/>
            <w:shd w:val="clear" w:color="auto" w:fill="auto"/>
          </w:tcPr>
          <w:p w:rsidR="00776E29" w:rsidRPr="002B127C" w:rsidRDefault="00797A73" w:rsidP="00DF0951">
            <w:pPr>
              <w:jc w:val="right"/>
              <w:rPr>
                <w:rFonts w:ascii="Arial" w:hAnsi="Arial" w:cs="Arial"/>
                <w:sz w:val="22"/>
                <w:szCs w:val="22"/>
              </w:rPr>
            </w:pPr>
            <w:r w:rsidRPr="002B127C">
              <w:rPr>
                <w:rFonts w:ascii="Arial" w:hAnsi="Arial" w:cs="Arial"/>
                <w:sz w:val="22"/>
                <w:szCs w:val="22"/>
              </w:rPr>
              <w:t>267 181 723</w:t>
            </w:r>
          </w:p>
        </w:tc>
      </w:tr>
      <w:tr w:rsidR="00776E29" w:rsidRPr="002B127C" w:rsidTr="00DF0951">
        <w:tc>
          <w:tcPr>
            <w:tcW w:w="4928" w:type="dxa"/>
            <w:shd w:val="clear" w:color="auto" w:fill="auto"/>
          </w:tcPr>
          <w:p w:rsidR="00776E29" w:rsidRPr="002B127C" w:rsidRDefault="00776E29" w:rsidP="00DF0951">
            <w:pPr>
              <w:jc w:val="both"/>
              <w:rPr>
                <w:rFonts w:ascii="Arial" w:hAnsi="Arial" w:cs="Arial"/>
                <w:b/>
                <w:sz w:val="22"/>
                <w:szCs w:val="22"/>
              </w:rPr>
            </w:pPr>
            <w:r w:rsidRPr="002B127C">
              <w:rPr>
                <w:rFonts w:ascii="Arial" w:hAnsi="Arial" w:cs="Arial"/>
                <w:sz w:val="22"/>
                <w:szCs w:val="22"/>
              </w:rPr>
              <w:t>Felújítások</w:t>
            </w:r>
          </w:p>
        </w:tc>
        <w:tc>
          <w:tcPr>
            <w:tcW w:w="3118" w:type="dxa"/>
            <w:shd w:val="clear" w:color="auto" w:fill="auto"/>
          </w:tcPr>
          <w:p w:rsidR="00776E29" w:rsidRPr="002B127C" w:rsidRDefault="00797A73" w:rsidP="00DF0951">
            <w:pPr>
              <w:jc w:val="right"/>
              <w:rPr>
                <w:rFonts w:ascii="Arial" w:hAnsi="Arial" w:cs="Arial"/>
                <w:sz w:val="22"/>
                <w:szCs w:val="22"/>
              </w:rPr>
            </w:pPr>
            <w:r w:rsidRPr="002B127C">
              <w:rPr>
                <w:rFonts w:ascii="Arial" w:hAnsi="Arial" w:cs="Arial"/>
                <w:sz w:val="22"/>
                <w:szCs w:val="22"/>
              </w:rPr>
              <w:t>82 700 000</w:t>
            </w:r>
          </w:p>
        </w:tc>
      </w:tr>
      <w:tr w:rsidR="00776E29" w:rsidRPr="002B127C" w:rsidTr="00DF0951">
        <w:tc>
          <w:tcPr>
            <w:tcW w:w="4928" w:type="dxa"/>
            <w:shd w:val="clear" w:color="auto" w:fill="auto"/>
          </w:tcPr>
          <w:p w:rsidR="00776E29" w:rsidRPr="002B127C" w:rsidRDefault="00776E29" w:rsidP="00DF0951">
            <w:pPr>
              <w:jc w:val="both"/>
              <w:rPr>
                <w:rFonts w:ascii="Arial" w:hAnsi="Arial" w:cs="Arial"/>
                <w:b/>
                <w:sz w:val="22"/>
                <w:szCs w:val="22"/>
              </w:rPr>
            </w:pPr>
            <w:r w:rsidRPr="002B127C">
              <w:rPr>
                <w:rFonts w:ascii="Arial" w:hAnsi="Arial" w:cs="Arial"/>
                <w:sz w:val="22"/>
                <w:szCs w:val="22"/>
              </w:rPr>
              <w:t>Egyéb felhalmozási kiadások</w:t>
            </w:r>
          </w:p>
        </w:tc>
        <w:tc>
          <w:tcPr>
            <w:tcW w:w="3118" w:type="dxa"/>
            <w:shd w:val="clear" w:color="auto" w:fill="auto"/>
          </w:tcPr>
          <w:p w:rsidR="00776E29" w:rsidRPr="002B127C" w:rsidRDefault="00797A73" w:rsidP="00DF0951">
            <w:pPr>
              <w:jc w:val="right"/>
              <w:rPr>
                <w:rFonts w:ascii="Arial" w:hAnsi="Arial" w:cs="Arial"/>
                <w:sz w:val="22"/>
                <w:szCs w:val="22"/>
              </w:rPr>
            </w:pPr>
            <w:r w:rsidRPr="002B127C">
              <w:rPr>
                <w:rFonts w:ascii="Arial" w:hAnsi="Arial" w:cs="Arial"/>
                <w:sz w:val="22"/>
                <w:szCs w:val="22"/>
              </w:rPr>
              <w:t>3 401 000</w:t>
            </w:r>
          </w:p>
        </w:tc>
      </w:tr>
      <w:tr w:rsidR="00776E29" w:rsidRPr="002B127C" w:rsidTr="00DF0951">
        <w:tc>
          <w:tcPr>
            <w:tcW w:w="4928" w:type="dxa"/>
            <w:shd w:val="clear" w:color="auto" w:fill="auto"/>
          </w:tcPr>
          <w:p w:rsidR="00776E29" w:rsidRPr="002B127C" w:rsidRDefault="00776E29" w:rsidP="00DF0951">
            <w:pPr>
              <w:jc w:val="both"/>
              <w:rPr>
                <w:rFonts w:ascii="Arial" w:hAnsi="Arial" w:cs="Arial"/>
                <w:b/>
                <w:sz w:val="22"/>
                <w:szCs w:val="22"/>
              </w:rPr>
            </w:pPr>
            <w:r w:rsidRPr="002B127C">
              <w:rPr>
                <w:rFonts w:ascii="Arial" w:hAnsi="Arial" w:cs="Arial"/>
                <w:b/>
                <w:sz w:val="22"/>
                <w:szCs w:val="22"/>
              </w:rPr>
              <w:t>Költségvetési kiadások összesen:</w:t>
            </w:r>
          </w:p>
        </w:tc>
        <w:tc>
          <w:tcPr>
            <w:tcW w:w="3118" w:type="dxa"/>
            <w:shd w:val="clear" w:color="auto" w:fill="auto"/>
          </w:tcPr>
          <w:p w:rsidR="00776E29" w:rsidRPr="002B127C" w:rsidRDefault="002B127C" w:rsidP="002B127C">
            <w:pPr>
              <w:jc w:val="right"/>
              <w:rPr>
                <w:rFonts w:ascii="Arial" w:hAnsi="Arial" w:cs="Arial"/>
                <w:b/>
                <w:sz w:val="22"/>
                <w:szCs w:val="22"/>
              </w:rPr>
            </w:pPr>
            <w:r w:rsidRPr="002B127C">
              <w:rPr>
                <w:rFonts w:ascii="Arial" w:hAnsi="Arial" w:cs="Arial"/>
                <w:b/>
                <w:sz w:val="22"/>
                <w:szCs w:val="22"/>
              </w:rPr>
              <w:t>1 519</w:t>
            </w:r>
            <w:r w:rsidR="00797A73" w:rsidRPr="002B127C">
              <w:rPr>
                <w:rFonts w:ascii="Arial" w:hAnsi="Arial" w:cs="Arial"/>
                <w:b/>
                <w:sz w:val="22"/>
                <w:szCs w:val="22"/>
              </w:rPr>
              <w:t> 65</w:t>
            </w:r>
            <w:r w:rsidRPr="002B127C">
              <w:rPr>
                <w:rFonts w:ascii="Arial" w:hAnsi="Arial" w:cs="Arial"/>
                <w:b/>
                <w:sz w:val="22"/>
                <w:szCs w:val="22"/>
              </w:rPr>
              <w:t>7</w:t>
            </w:r>
            <w:r w:rsidR="00797A73" w:rsidRPr="002B127C">
              <w:rPr>
                <w:rFonts w:ascii="Arial" w:hAnsi="Arial" w:cs="Arial"/>
                <w:b/>
                <w:sz w:val="22"/>
                <w:szCs w:val="22"/>
              </w:rPr>
              <w:t xml:space="preserve"> </w:t>
            </w:r>
            <w:r w:rsidRPr="002B127C">
              <w:rPr>
                <w:rFonts w:ascii="Arial" w:hAnsi="Arial" w:cs="Arial"/>
                <w:b/>
                <w:sz w:val="22"/>
                <w:szCs w:val="22"/>
              </w:rPr>
              <w:t>82</w:t>
            </w:r>
            <w:r w:rsidR="00797A73" w:rsidRPr="002B127C">
              <w:rPr>
                <w:rFonts w:ascii="Arial" w:hAnsi="Arial" w:cs="Arial"/>
                <w:b/>
                <w:sz w:val="22"/>
                <w:szCs w:val="22"/>
              </w:rPr>
              <w:t>2</w:t>
            </w:r>
          </w:p>
        </w:tc>
      </w:tr>
      <w:tr w:rsidR="00776E29" w:rsidRPr="002B127C" w:rsidTr="00DF0951">
        <w:tc>
          <w:tcPr>
            <w:tcW w:w="4928" w:type="dxa"/>
            <w:shd w:val="clear" w:color="auto" w:fill="auto"/>
          </w:tcPr>
          <w:p w:rsidR="00776E29" w:rsidRPr="002B127C" w:rsidRDefault="00797A73" w:rsidP="008E0484">
            <w:pPr>
              <w:rPr>
                <w:rFonts w:ascii="Arial" w:hAnsi="Arial" w:cs="Arial"/>
                <w:sz w:val="22"/>
                <w:szCs w:val="22"/>
              </w:rPr>
            </w:pPr>
            <w:r w:rsidRPr="002B127C">
              <w:rPr>
                <w:rFonts w:ascii="Arial" w:hAnsi="Arial" w:cs="Arial"/>
                <w:sz w:val="22"/>
                <w:szCs w:val="22"/>
              </w:rPr>
              <w:t>Belföldi f</w:t>
            </w:r>
            <w:r w:rsidR="00776E29" w:rsidRPr="002B127C">
              <w:rPr>
                <w:rFonts w:ascii="Arial" w:hAnsi="Arial" w:cs="Arial"/>
                <w:sz w:val="22"/>
                <w:szCs w:val="22"/>
              </w:rPr>
              <w:t>inanszírozás kiadás</w:t>
            </w:r>
            <w:r w:rsidRPr="002B127C">
              <w:rPr>
                <w:rFonts w:ascii="Arial" w:hAnsi="Arial" w:cs="Arial"/>
                <w:sz w:val="22"/>
                <w:szCs w:val="22"/>
              </w:rPr>
              <w:t xml:space="preserve">ai </w:t>
            </w:r>
          </w:p>
        </w:tc>
        <w:tc>
          <w:tcPr>
            <w:tcW w:w="3118" w:type="dxa"/>
            <w:shd w:val="clear" w:color="auto" w:fill="auto"/>
          </w:tcPr>
          <w:p w:rsidR="00776E29" w:rsidRPr="002B127C" w:rsidRDefault="008E0484" w:rsidP="00DF0951">
            <w:pPr>
              <w:jc w:val="right"/>
              <w:rPr>
                <w:rFonts w:ascii="Arial" w:hAnsi="Arial" w:cs="Arial"/>
                <w:sz w:val="22"/>
                <w:szCs w:val="22"/>
              </w:rPr>
            </w:pPr>
            <w:r w:rsidRPr="002B127C">
              <w:rPr>
                <w:rFonts w:ascii="Arial" w:hAnsi="Arial" w:cs="Arial"/>
                <w:sz w:val="22"/>
                <w:szCs w:val="22"/>
              </w:rPr>
              <w:t>24 147 358</w:t>
            </w:r>
          </w:p>
        </w:tc>
      </w:tr>
      <w:tr w:rsidR="00797A73" w:rsidRPr="002B127C" w:rsidTr="00DF0951">
        <w:tc>
          <w:tcPr>
            <w:tcW w:w="4928" w:type="dxa"/>
            <w:shd w:val="clear" w:color="auto" w:fill="auto"/>
          </w:tcPr>
          <w:p w:rsidR="00797A73" w:rsidRPr="002B127C" w:rsidRDefault="008E0484" w:rsidP="00DF0951">
            <w:pPr>
              <w:jc w:val="both"/>
              <w:rPr>
                <w:rFonts w:ascii="Arial" w:hAnsi="Arial" w:cs="Arial"/>
                <w:b/>
                <w:sz w:val="22"/>
                <w:szCs w:val="22"/>
              </w:rPr>
            </w:pPr>
            <w:r w:rsidRPr="002B127C">
              <w:rPr>
                <w:rFonts w:ascii="Arial" w:hAnsi="Arial" w:cs="Arial"/>
                <w:b/>
                <w:sz w:val="22"/>
                <w:szCs w:val="22"/>
              </w:rPr>
              <w:t>Finanszírozás kiadások</w:t>
            </w:r>
            <w:r w:rsidR="00797A73" w:rsidRPr="002B127C">
              <w:rPr>
                <w:rFonts w:ascii="Arial" w:hAnsi="Arial" w:cs="Arial"/>
                <w:b/>
                <w:sz w:val="22"/>
                <w:szCs w:val="22"/>
              </w:rPr>
              <w:t xml:space="preserve"> összesen:</w:t>
            </w:r>
          </w:p>
        </w:tc>
        <w:tc>
          <w:tcPr>
            <w:tcW w:w="3118" w:type="dxa"/>
            <w:shd w:val="clear" w:color="auto" w:fill="auto"/>
          </w:tcPr>
          <w:p w:rsidR="00797A73" w:rsidRPr="002B127C" w:rsidRDefault="008E0484" w:rsidP="00DF0951">
            <w:pPr>
              <w:jc w:val="right"/>
              <w:rPr>
                <w:rFonts w:ascii="Arial" w:eastAsia="Calibri" w:hAnsi="Arial" w:cs="Arial"/>
                <w:b/>
                <w:sz w:val="22"/>
                <w:szCs w:val="22"/>
                <w:lang w:eastAsia="en-US"/>
              </w:rPr>
            </w:pPr>
            <w:r w:rsidRPr="002B127C">
              <w:rPr>
                <w:rFonts w:ascii="Arial" w:eastAsia="Calibri" w:hAnsi="Arial" w:cs="Arial"/>
                <w:b/>
                <w:sz w:val="22"/>
                <w:szCs w:val="22"/>
                <w:lang w:eastAsia="en-US"/>
              </w:rPr>
              <w:t>24 147 358</w:t>
            </w:r>
          </w:p>
        </w:tc>
      </w:tr>
      <w:tr w:rsidR="00776E29" w:rsidRPr="002B127C" w:rsidTr="00DF0951">
        <w:tc>
          <w:tcPr>
            <w:tcW w:w="4928" w:type="dxa"/>
            <w:shd w:val="clear" w:color="auto" w:fill="auto"/>
          </w:tcPr>
          <w:p w:rsidR="00776E29" w:rsidRPr="002B127C" w:rsidRDefault="00776E29" w:rsidP="00DF0951">
            <w:pPr>
              <w:jc w:val="both"/>
              <w:rPr>
                <w:rFonts w:ascii="Arial" w:hAnsi="Arial" w:cs="Arial"/>
                <w:b/>
                <w:sz w:val="22"/>
                <w:szCs w:val="22"/>
              </w:rPr>
            </w:pPr>
            <w:r w:rsidRPr="002B127C">
              <w:rPr>
                <w:rFonts w:ascii="Arial" w:hAnsi="Arial" w:cs="Arial"/>
                <w:b/>
                <w:sz w:val="22"/>
                <w:szCs w:val="22"/>
              </w:rPr>
              <w:t>KIADÁSOK ÖSSZESEN:</w:t>
            </w:r>
          </w:p>
        </w:tc>
        <w:tc>
          <w:tcPr>
            <w:tcW w:w="3118" w:type="dxa"/>
            <w:shd w:val="clear" w:color="auto" w:fill="auto"/>
          </w:tcPr>
          <w:p w:rsidR="00776E29" w:rsidRPr="002B127C" w:rsidRDefault="0079171B" w:rsidP="002B127C">
            <w:pPr>
              <w:jc w:val="right"/>
              <w:rPr>
                <w:rFonts w:ascii="Arial" w:hAnsi="Arial" w:cs="Arial"/>
                <w:b/>
                <w:sz w:val="22"/>
                <w:szCs w:val="22"/>
              </w:rPr>
            </w:pPr>
            <w:r w:rsidRPr="002B127C">
              <w:rPr>
                <w:rFonts w:ascii="Arial" w:eastAsia="Calibri" w:hAnsi="Arial" w:cs="Arial"/>
                <w:b/>
                <w:sz w:val="22"/>
                <w:szCs w:val="22"/>
                <w:lang w:eastAsia="en-US"/>
              </w:rPr>
              <w:t>1 5</w:t>
            </w:r>
            <w:r w:rsidR="002B127C" w:rsidRPr="002B127C">
              <w:rPr>
                <w:rFonts w:ascii="Arial" w:eastAsia="Calibri" w:hAnsi="Arial" w:cs="Arial"/>
                <w:b/>
                <w:sz w:val="22"/>
                <w:szCs w:val="22"/>
                <w:lang w:eastAsia="en-US"/>
              </w:rPr>
              <w:t>4</w:t>
            </w:r>
            <w:r w:rsidRPr="002B127C">
              <w:rPr>
                <w:rFonts w:ascii="Arial" w:eastAsia="Calibri" w:hAnsi="Arial" w:cs="Arial"/>
                <w:b/>
                <w:sz w:val="22"/>
                <w:szCs w:val="22"/>
                <w:lang w:eastAsia="en-US"/>
              </w:rPr>
              <w:t>3 </w:t>
            </w:r>
            <w:r w:rsidR="002B127C" w:rsidRPr="002B127C">
              <w:rPr>
                <w:rFonts w:ascii="Arial" w:eastAsia="Calibri" w:hAnsi="Arial" w:cs="Arial"/>
                <w:b/>
                <w:sz w:val="22"/>
                <w:szCs w:val="22"/>
                <w:lang w:eastAsia="en-US"/>
              </w:rPr>
              <w:t>805</w:t>
            </w:r>
            <w:r w:rsidRPr="002B127C">
              <w:rPr>
                <w:rFonts w:ascii="Arial" w:eastAsia="Calibri" w:hAnsi="Arial" w:cs="Arial"/>
                <w:b/>
                <w:sz w:val="22"/>
                <w:szCs w:val="22"/>
                <w:lang w:eastAsia="en-US"/>
              </w:rPr>
              <w:t> </w:t>
            </w:r>
            <w:r w:rsidR="002B127C" w:rsidRPr="002B127C">
              <w:rPr>
                <w:rFonts w:ascii="Arial" w:eastAsia="Calibri" w:hAnsi="Arial" w:cs="Arial"/>
                <w:b/>
                <w:sz w:val="22"/>
                <w:szCs w:val="22"/>
                <w:lang w:eastAsia="en-US"/>
              </w:rPr>
              <w:t>18</w:t>
            </w:r>
            <w:r w:rsidRPr="002B127C">
              <w:rPr>
                <w:rFonts w:ascii="Arial" w:eastAsia="Calibri" w:hAnsi="Arial" w:cs="Arial"/>
                <w:b/>
                <w:sz w:val="22"/>
                <w:szCs w:val="22"/>
                <w:lang w:eastAsia="en-US"/>
              </w:rPr>
              <w:t>0</w:t>
            </w:r>
          </w:p>
        </w:tc>
      </w:tr>
    </w:tbl>
    <w:p w:rsidR="00776E29" w:rsidRPr="002B127C" w:rsidRDefault="00776E29" w:rsidP="00776E29">
      <w:pPr>
        <w:spacing w:before="120"/>
        <w:jc w:val="both"/>
        <w:rPr>
          <w:rFonts w:ascii="Arial" w:hAnsi="Arial" w:cs="Arial"/>
          <w:b/>
          <w:sz w:val="22"/>
          <w:szCs w:val="22"/>
          <w:u w:val="single"/>
        </w:rPr>
      </w:pPr>
    </w:p>
    <w:p w:rsidR="00776E29" w:rsidRPr="002B127C" w:rsidRDefault="00776E29" w:rsidP="00776E29">
      <w:pPr>
        <w:jc w:val="both"/>
        <w:rPr>
          <w:rFonts w:ascii="Arial" w:hAnsi="Arial" w:cs="Arial"/>
          <w:sz w:val="22"/>
          <w:szCs w:val="22"/>
        </w:rPr>
      </w:pPr>
    </w:p>
    <w:p w:rsidR="00776E29" w:rsidRPr="002B127C" w:rsidRDefault="00776E29" w:rsidP="00776E29">
      <w:pPr>
        <w:jc w:val="both"/>
        <w:rPr>
          <w:rFonts w:ascii="Arial" w:hAnsi="Arial" w:cs="Arial"/>
          <w:sz w:val="22"/>
          <w:szCs w:val="22"/>
        </w:rPr>
      </w:pPr>
    </w:p>
    <w:p w:rsidR="00776E29" w:rsidRPr="002B127C" w:rsidRDefault="00776E29" w:rsidP="00776E29">
      <w:pPr>
        <w:jc w:val="both"/>
        <w:rPr>
          <w:rFonts w:ascii="Arial" w:hAnsi="Arial" w:cs="Arial"/>
          <w:sz w:val="22"/>
          <w:szCs w:val="22"/>
        </w:rPr>
      </w:pPr>
    </w:p>
    <w:p w:rsidR="00776E29" w:rsidRPr="002B127C" w:rsidRDefault="00776E29" w:rsidP="00776E29">
      <w:pPr>
        <w:jc w:val="both"/>
        <w:rPr>
          <w:rFonts w:ascii="Arial" w:hAnsi="Arial" w:cs="Arial"/>
          <w:sz w:val="22"/>
          <w:szCs w:val="22"/>
        </w:rPr>
      </w:pPr>
    </w:p>
    <w:p w:rsidR="00776E29" w:rsidRPr="002B127C" w:rsidRDefault="00776E29" w:rsidP="00776E29">
      <w:pPr>
        <w:jc w:val="both"/>
        <w:rPr>
          <w:rFonts w:ascii="Arial" w:hAnsi="Arial" w:cs="Arial"/>
          <w:sz w:val="22"/>
          <w:szCs w:val="22"/>
        </w:rPr>
      </w:pPr>
    </w:p>
    <w:p w:rsidR="00776E29" w:rsidRPr="002B127C" w:rsidRDefault="00776E29" w:rsidP="00776E29">
      <w:pPr>
        <w:rPr>
          <w:rFonts w:ascii="Arial" w:hAnsi="Arial" w:cs="Arial"/>
          <w:sz w:val="22"/>
          <w:szCs w:val="22"/>
        </w:rPr>
      </w:pPr>
      <w:r w:rsidRPr="002B127C">
        <w:rPr>
          <w:rFonts w:ascii="Arial" w:hAnsi="Arial" w:cs="Arial"/>
          <w:sz w:val="22"/>
          <w:szCs w:val="22"/>
        </w:rPr>
        <w:t xml:space="preserve"> </w:t>
      </w:r>
    </w:p>
    <w:p w:rsidR="00776E29" w:rsidRPr="002B127C" w:rsidRDefault="00776E29" w:rsidP="00776E29">
      <w:pPr>
        <w:jc w:val="both"/>
        <w:rPr>
          <w:rFonts w:ascii="Arial" w:hAnsi="Arial" w:cs="Arial"/>
          <w:sz w:val="22"/>
          <w:szCs w:val="22"/>
        </w:rPr>
      </w:pPr>
    </w:p>
    <w:p w:rsidR="00776E29" w:rsidRPr="002B127C" w:rsidRDefault="00776E29" w:rsidP="00776E29">
      <w:pPr>
        <w:rPr>
          <w:rFonts w:ascii="Arial" w:hAnsi="Arial" w:cs="Arial"/>
          <w:sz w:val="22"/>
          <w:szCs w:val="22"/>
        </w:rPr>
      </w:pPr>
    </w:p>
    <w:p w:rsidR="00776E29" w:rsidRPr="002B127C" w:rsidRDefault="00776E29" w:rsidP="00776E29">
      <w:pPr>
        <w:jc w:val="both"/>
        <w:rPr>
          <w:rFonts w:ascii="Arial" w:hAnsi="Arial" w:cs="Arial"/>
          <w:sz w:val="22"/>
          <w:szCs w:val="22"/>
        </w:rPr>
      </w:pPr>
      <w:r w:rsidRPr="002B127C">
        <w:rPr>
          <w:rFonts w:ascii="Arial" w:hAnsi="Arial" w:cs="Arial"/>
          <w:sz w:val="22"/>
          <w:szCs w:val="22"/>
        </w:rPr>
        <w:t xml:space="preserve"> </w:t>
      </w:r>
    </w:p>
    <w:p w:rsidR="00776E29" w:rsidRPr="002B127C" w:rsidRDefault="00776E29" w:rsidP="00776E29">
      <w:pPr>
        <w:jc w:val="both"/>
        <w:rPr>
          <w:rFonts w:ascii="Arial" w:hAnsi="Arial" w:cs="Arial"/>
          <w:sz w:val="22"/>
          <w:szCs w:val="22"/>
        </w:rPr>
      </w:pPr>
    </w:p>
    <w:p w:rsidR="00776E29" w:rsidRPr="002B127C" w:rsidRDefault="00776E29" w:rsidP="00776E29">
      <w:pPr>
        <w:jc w:val="both"/>
        <w:rPr>
          <w:rFonts w:ascii="Arial" w:hAnsi="Arial" w:cs="Arial"/>
          <w:sz w:val="22"/>
          <w:szCs w:val="22"/>
        </w:rPr>
      </w:pPr>
      <w:r w:rsidRPr="002B127C">
        <w:rPr>
          <w:rFonts w:ascii="Arial" w:hAnsi="Arial" w:cs="Arial"/>
          <w:sz w:val="22"/>
          <w:szCs w:val="22"/>
        </w:rPr>
        <w:t xml:space="preserve"> </w:t>
      </w:r>
    </w:p>
    <w:p w:rsidR="00776E29" w:rsidRPr="002B127C" w:rsidRDefault="00776E29" w:rsidP="00776E29">
      <w:pPr>
        <w:jc w:val="both"/>
        <w:rPr>
          <w:rFonts w:ascii="Arial" w:hAnsi="Arial" w:cs="Arial"/>
          <w:sz w:val="22"/>
          <w:szCs w:val="22"/>
        </w:rPr>
      </w:pPr>
    </w:p>
    <w:p w:rsidR="00776E29" w:rsidRPr="002B127C" w:rsidRDefault="00776E29" w:rsidP="00776E29">
      <w:pPr>
        <w:jc w:val="both"/>
        <w:rPr>
          <w:rFonts w:ascii="Arial" w:hAnsi="Arial" w:cs="Arial"/>
          <w:sz w:val="22"/>
          <w:szCs w:val="22"/>
        </w:rPr>
      </w:pPr>
    </w:p>
    <w:p w:rsidR="00776E29" w:rsidRPr="002B127C" w:rsidRDefault="00776E29" w:rsidP="00776E29">
      <w:pPr>
        <w:jc w:val="both"/>
        <w:rPr>
          <w:rFonts w:ascii="Arial" w:hAnsi="Arial" w:cs="Arial"/>
          <w:sz w:val="22"/>
          <w:szCs w:val="22"/>
        </w:rPr>
      </w:pPr>
    </w:p>
    <w:p w:rsidR="00776E29" w:rsidRPr="002B127C" w:rsidRDefault="00776E29" w:rsidP="00776E29">
      <w:pPr>
        <w:jc w:val="both"/>
        <w:rPr>
          <w:rFonts w:ascii="Arial" w:hAnsi="Arial" w:cs="Arial"/>
          <w:sz w:val="22"/>
          <w:szCs w:val="22"/>
        </w:rPr>
      </w:pPr>
    </w:p>
    <w:p w:rsidR="00776E29" w:rsidRPr="002B127C" w:rsidRDefault="00776E29" w:rsidP="00776E29">
      <w:pPr>
        <w:jc w:val="both"/>
        <w:rPr>
          <w:rFonts w:ascii="Arial" w:hAnsi="Arial" w:cs="Arial"/>
          <w:sz w:val="22"/>
          <w:szCs w:val="22"/>
        </w:rPr>
      </w:pPr>
    </w:p>
    <w:p w:rsidR="00776E29" w:rsidRPr="009D2384" w:rsidRDefault="00776E29" w:rsidP="00776E29">
      <w:pPr>
        <w:jc w:val="both"/>
        <w:rPr>
          <w:rFonts w:ascii="Arial" w:hAnsi="Arial" w:cs="Arial"/>
          <w:sz w:val="22"/>
          <w:szCs w:val="22"/>
        </w:rPr>
      </w:pPr>
      <w:r w:rsidRPr="002B127C">
        <w:rPr>
          <w:rFonts w:ascii="Arial" w:hAnsi="Arial" w:cs="Arial"/>
          <w:sz w:val="22"/>
          <w:szCs w:val="22"/>
        </w:rPr>
        <w:t>A 202</w:t>
      </w:r>
      <w:r w:rsidR="009D2384" w:rsidRPr="002B127C">
        <w:rPr>
          <w:rFonts w:ascii="Arial" w:hAnsi="Arial" w:cs="Arial"/>
          <w:sz w:val="22"/>
          <w:szCs w:val="22"/>
        </w:rPr>
        <w:t>2</w:t>
      </w:r>
      <w:r w:rsidRPr="002B127C">
        <w:rPr>
          <w:rFonts w:ascii="Arial" w:hAnsi="Arial" w:cs="Arial"/>
          <w:sz w:val="22"/>
          <w:szCs w:val="22"/>
        </w:rPr>
        <w:t xml:space="preserve">. évi költségvetési kiadások tervezett előirányzata </w:t>
      </w:r>
      <w:r w:rsidR="00B3121F" w:rsidRPr="002B127C">
        <w:rPr>
          <w:rFonts w:ascii="Arial" w:hAnsi="Arial" w:cs="Arial"/>
          <w:b/>
          <w:sz w:val="22"/>
          <w:szCs w:val="22"/>
        </w:rPr>
        <w:t>1 51</w:t>
      </w:r>
      <w:r w:rsidR="002B127C" w:rsidRPr="002B127C">
        <w:rPr>
          <w:rFonts w:ascii="Arial" w:hAnsi="Arial" w:cs="Arial"/>
          <w:b/>
          <w:sz w:val="22"/>
          <w:szCs w:val="22"/>
        </w:rPr>
        <w:t>9</w:t>
      </w:r>
      <w:r w:rsidR="00B3121F" w:rsidRPr="002B127C">
        <w:rPr>
          <w:rFonts w:ascii="Arial" w:hAnsi="Arial" w:cs="Arial"/>
          <w:b/>
          <w:sz w:val="22"/>
          <w:szCs w:val="22"/>
        </w:rPr>
        <w:t> 65</w:t>
      </w:r>
      <w:r w:rsidR="002B127C" w:rsidRPr="002B127C">
        <w:rPr>
          <w:rFonts w:ascii="Arial" w:hAnsi="Arial" w:cs="Arial"/>
          <w:b/>
          <w:sz w:val="22"/>
          <w:szCs w:val="22"/>
        </w:rPr>
        <w:t>7</w:t>
      </w:r>
      <w:r w:rsidR="00B3121F" w:rsidRPr="002B127C">
        <w:rPr>
          <w:rFonts w:ascii="Arial" w:hAnsi="Arial" w:cs="Arial"/>
          <w:b/>
          <w:sz w:val="22"/>
          <w:szCs w:val="22"/>
        </w:rPr>
        <w:t> </w:t>
      </w:r>
      <w:r w:rsidR="002B127C" w:rsidRPr="002B127C">
        <w:rPr>
          <w:rFonts w:ascii="Arial" w:hAnsi="Arial" w:cs="Arial"/>
          <w:b/>
          <w:sz w:val="22"/>
          <w:szCs w:val="22"/>
        </w:rPr>
        <w:t>822</w:t>
      </w:r>
      <w:r w:rsidR="00B3121F" w:rsidRPr="002B127C">
        <w:rPr>
          <w:rFonts w:ascii="Arial" w:hAnsi="Arial" w:cs="Arial"/>
          <w:b/>
          <w:sz w:val="22"/>
          <w:szCs w:val="22"/>
        </w:rPr>
        <w:t xml:space="preserve"> </w:t>
      </w:r>
      <w:r w:rsidRPr="002B127C">
        <w:rPr>
          <w:rFonts w:ascii="Arial" w:hAnsi="Arial" w:cs="Arial"/>
          <w:b/>
          <w:sz w:val="22"/>
          <w:szCs w:val="22"/>
        </w:rPr>
        <w:t>Ft,</w:t>
      </w:r>
      <w:r w:rsidRPr="002B127C">
        <w:rPr>
          <w:rFonts w:ascii="Arial" w:hAnsi="Arial" w:cs="Arial"/>
          <w:sz w:val="22"/>
          <w:szCs w:val="22"/>
        </w:rPr>
        <w:t xml:space="preserve"> melyet a </w:t>
      </w:r>
      <w:proofErr w:type="gramStart"/>
      <w:r w:rsidRPr="002B127C">
        <w:rPr>
          <w:rFonts w:ascii="Arial" w:hAnsi="Arial" w:cs="Arial"/>
          <w:sz w:val="22"/>
          <w:szCs w:val="22"/>
        </w:rPr>
        <w:t>finanszírozású</w:t>
      </w:r>
      <w:proofErr w:type="gramEnd"/>
      <w:r w:rsidRPr="002B127C">
        <w:rPr>
          <w:rFonts w:ascii="Arial" w:hAnsi="Arial" w:cs="Arial"/>
          <w:sz w:val="22"/>
          <w:szCs w:val="22"/>
        </w:rPr>
        <w:t xml:space="preserve"> célú pénzügyi műveletek kiadásai </w:t>
      </w:r>
      <w:r w:rsidR="00B3121F" w:rsidRPr="002B127C">
        <w:rPr>
          <w:rFonts w:ascii="Arial" w:hAnsi="Arial" w:cs="Arial"/>
          <w:b/>
          <w:sz w:val="22"/>
          <w:szCs w:val="22"/>
        </w:rPr>
        <w:t xml:space="preserve">24 147 358 </w:t>
      </w:r>
      <w:r w:rsidRPr="002B127C">
        <w:rPr>
          <w:rFonts w:ascii="Arial" w:hAnsi="Arial" w:cs="Arial"/>
          <w:b/>
          <w:sz w:val="22"/>
          <w:szCs w:val="22"/>
        </w:rPr>
        <w:t>Ft-</w:t>
      </w:r>
      <w:r w:rsidRPr="002B127C">
        <w:rPr>
          <w:rFonts w:ascii="Arial" w:hAnsi="Arial" w:cs="Arial"/>
          <w:sz w:val="22"/>
          <w:szCs w:val="22"/>
        </w:rPr>
        <w:t xml:space="preserve">tal egészítenek ki, így összesen </w:t>
      </w:r>
      <w:r w:rsidR="00B3121F" w:rsidRPr="002B127C">
        <w:rPr>
          <w:rFonts w:ascii="Arial" w:hAnsi="Arial" w:cs="Arial"/>
          <w:b/>
          <w:sz w:val="22"/>
          <w:szCs w:val="22"/>
        </w:rPr>
        <w:t>1 5</w:t>
      </w:r>
      <w:r w:rsidR="002B127C" w:rsidRPr="002B127C">
        <w:rPr>
          <w:rFonts w:ascii="Arial" w:hAnsi="Arial" w:cs="Arial"/>
          <w:b/>
          <w:sz w:val="22"/>
          <w:szCs w:val="22"/>
        </w:rPr>
        <w:t>4</w:t>
      </w:r>
      <w:r w:rsidR="00B3121F" w:rsidRPr="002B127C">
        <w:rPr>
          <w:rFonts w:ascii="Arial" w:hAnsi="Arial" w:cs="Arial"/>
          <w:b/>
          <w:sz w:val="22"/>
          <w:szCs w:val="22"/>
        </w:rPr>
        <w:t>3 </w:t>
      </w:r>
      <w:r w:rsidR="002B127C" w:rsidRPr="002B127C">
        <w:rPr>
          <w:rFonts w:ascii="Arial" w:hAnsi="Arial" w:cs="Arial"/>
          <w:b/>
          <w:sz w:val="22"/>
          <w:szCs w:val="22"/>
        </w:rPr>
        <w:t>805</w:t>
      </w:r>
      <w:r w:rsidR="00B3121F" w:rsidRPr="002B127C">
        <w:rPr>
          <w:rFonts w:ascii="Arial" w:hAnsi="Arial" w:cs="Arial"/>
          <w:b/>
          <w:sz w:val="22"/>
          <w:szCs w:val="22"/>
        </w:rPr>
        <w:t> </w:t>
      </w:r>
      <w:r w:rsidR="002B127C" w:rsidRPr="002B127C">
        <w:rPr>
          <w:rFonts w:ascii="Arial" w:hAnsi="Arial" w:cs="Arial"/>
          <w:b/>
          <w:sz w:val="22"/>
          <w:szCs w:val="22"/>
        </w:rPr>
        <w:t>18</w:t>
      </w:r>
      <w:r w:rsidR="00B3121F" w:rsidRPr="002B127C">
        <w:rPr>
          <w:rFonts w:ascii="Arial" w:hAnsi="Arial" w:cs="Arial"/>
          <w:b/>
          <w:sz w:val="22"/>
          <w:szCs w:val="22"/>
        </w:rPr>
        <w:t>0 Ft</w:t>
      </w:r>
      <w:r w:rsidR="00B3121F" w:rsidRPr="002B127C">
        <w:rPr>
          <w:rFonts w:ascii="Arial" w:hAnsi="Arial" w:cs="Arial"/>
          <w:sz w:val="22"/>
          <w:szCs w:val="22"/>
        </w:rPr>
        <w:t xml:space="preserve"> </w:t>
      </w:r>
      <w:r w:rsidRPr="002B127C">
        <w:rPr>
          <w:rFonts w:ascii="Arial" w:hAnsi="Arial" w:cs="Arial"/>
          <w:sz w:val="22"/>
          <w:szCs w:val="22"/>
        </w:rPr>
        <w:t xml:space="preserve">kiadással számoltunk, mely  </w:t>
      </w:r>
      <w:r w:rsidR="00B3121F" w:rsidRPr="002B127C">
        <w:rPr>
          <w:rFonts w:ascii="Arial" w:hAnsi="Arial" w:cs="Arial"/>
          <w:sz w:val="22"/>
          <w:szCs w:val="22"/>
        </w:rPr>
        <w:t>19</w:t>
      </w:r>
      <w:r w:rsidR="002B127C" w:rsidRPr="002B127C">
        <w:rPr>
          <w:rFonts w:ascii="Arial" w:hAnsi="Arial" w:cs="Arial"/>
          <w:sz w:val="22"/>
          <w:szCs w:val="22"/>
        </w:rPr>
        <w:t>,5</w:t>
      </w:r>
      <w:r w:rsidRPr="002B127C">
        <w:rPr>
          <w:rFonts w:ascii="Arial" w:hAnsi="Arial" w:cs="Arial"/>
          <w:sz w:val="22"/>
          <w:szCs w:val="22"/>
        </w:rPr>
        <w:t xml:space="preserve"> %-</w:t>
      </w:r>
      <w:proofErr w:type="spellStart"/>
      <w:r w:rsidRPr="002B127C">
        <w:rPr>
          <w:rFonts w:ascii="Arial" w:hAnsi="Arial" w:cs="Arial"/>
          <w:sz w:val="22"/>
          <w:szCs w:val="22"/>
        </w:rPr>
        <w:t>kal</w:t>
      </w:r>
      <w:proofErr w:type="spellEnd"/>
      <w:r w:rsidRPr="002B127C">
        <w:rPr>
          <w:rFonts w:ascii="Arial" w:hAnsi="Arial" w:cs="Arial"/>
          <w:sz w:val="22"/>
          <w:szCs w:val="22"/>
        </w:rPr>
        <w:t xml:space="preserve"> </w:t>
      </w:r>
      <w:r w:rsidR="009D2384" w:rsidRPr="002B127C">
        <w:rPr>
          <w:rFonts w:ascii="Arial" w:hAnsi="Arial" w:cs="Arial"/>
          <w:sz w:val="22"/>
          <w:szCs w:val="22"/>
        </w:rPr>
        <w:t>magasabb</w:t>
      </w:r>
      <w:r w:rsidRPr="002B127C">
        <w:rPr>
          <w:rFonts w:ascii="Arial" w:hAnsi="Arial" w:cs="Arial"/>
          <w:i/>
          <w:sz w:val="22"/>
          <w:szCs w:val="22"/>
        </w:rPr>
        <w:t xml:space="preserve"> </w:t>
      </w:r>
      <w:r w:rsidRPr="002B127C">
        <w:rPr>
          <w:rFonts w:ascii="Arial" w:hAnsi="Arial" w:cs="Arial"/>
          <w:sz w:val="22"/>
          <w:szCs w:val="22"/>
        </w:rPr>
        <w:t xml:space="preserve">az előző évi eredeti előirányzattól. </w:t>
      </w:r>
      <w:r w:rsidRPr="002B127C">
        <w:rPr>
          <w:rFonts w:ascii="Arial" w:hAnsi="Arial" w:cs="Arial"/>
          <w:sz w:val="16"/>
          <w:szCs w:val="16"/>
        </w:rPr>
        <w:t>(1</w:t>
      </w:r>
      <w:r w:rsidR="009D2384" w:rsidRPr="002B127C">
        <w:rPr>
          <w:rFonts w:ascii="Arial" w:hAnsi="Arial" w:cs="Arial"/>
          <w:sz w:val="16"/>
          <w:szCs w:val="16"/>
        </w:rPr>
        <w:t xml:space="preserve"> 291 737 000 </w:t>
      </w:r>
      <w:r w:rsidRPr="002B127C">
        <w:rPr>
          <w:rFonts w:ascii="Arial" w:hAnsi="Arial" w:cs="Arial"/>
          <w:sz w:val="16"/>
          <w:szCs w:val="16"/>
        </w:rPr>
        <w:t>Ft)</w:t>
      </w:r>
    </w:p>
    <w:p w:rsidR="00776E29" w:rsidRPr="00251ACC" w:rsidRDefault="00776E29" w:rsidP="00776E29">
      <w:pPr>
        <w:jc w:val="both"/>
        <w:rPr>
          <w:rFonts w:ascii="Arial" w:hAnsi="Arial" w:cs="Arial"/>
          <w:sz w:val="22"/>
          <w:szCs w:val="22"/>
          <w:highlight w:val="yellow"/>
        </w:rPr>
      </w:pPr>
    </w:p>
    <w:p w:rsidR="00776E29" w:rsidRPr="009D2384" w:rsidRDefault="00776E29" w:rsidP="00776E29">
      <w:pPr>
        <w:jc w:val="both"/>
        <w:rPr>
          <w:rFonts w:ascii="Arial" w:hAnsi="Arial" w:cs="Arial"/>
          <w:i/>
          <w:sz w:val="22"/>
          <w:szCs w:val="22"/>
        </w:rPr>
      </w:pPr>
      <w:r w:rsidRPr="009D2384">
        <w:rPr>
          <w:rFonts w:ascii="Arial" w:hAnsi="Arial" w:cs="Arial"/>
          <w:sz w:val="22"/>
          <w:szCs w:val="22"/>
        </w:rPr>
        <w:t xml:space="preserve">A költségvetési táblázat szerkezete úgy épül fel, hogy a költségvetési kiadások között szerepeltetjük a Bátaszék Város Önkormányzata, a Közös Önkormányzati Hivatal, valamint a Keresztély Gyula Könyvtár munkatársai részére kifizetett személyi jellegű juttatásokat, illetve az ezeket terhelő munkaadói járulékokat, valamint dologi kiadásokat és beruházási, felújítási várható költségeket. A Társulások részére nyújtott támogatásokat pedig a Támogatásértékű működési kiadások között jelentetjük meg, mivel azoknak a tételes összege saját költségvetéseikben </w:t>
      </w:r>
      <w:r w:rsidRPr="00B3121F">
        <w:rPr>
          <w:rFonts w:ascii="Arial" w:hAnsi="Arial" w:cs="Arial"/>
          <w:sz w:val="22"/>
          <w:szCs w:val="22"/>
        </w:rPr>
        <w:t xml:space="preserve">szerepel. </w:t>
      </w:r>
      <w:r w:rsidRPr="00B3121F">
        <w:rPr>
          <w:rFonts w:ascii="Arial" w:hAnsi="Arial" w:cs="Arial"/>
          <w:i/>
          <w:sz w:val="22"/>
          <w:szCs w:val="22"/>
        </w:rPr>
        <w:t>(Részletesen a</w:t>
      </w:r>
      <w:r w:rsidR="00B3121F" w:rsidRPr="00B3121F">
        <w:rPr>
          <w:rFonts w:ascii="Arial" w:hAnsi="Arial" w:cs="Arial"/>
          <w:i/>
          <w:sz w:val="22"/>
          <w:szCs w:val="22"/>
        </w:rPr>
        <w:t xml:space="preserve"> 12</w:t>
      </w:r>
      <w:r w:rsidRPr="00B3121F">
        <w:rPr>
          <w:rFonts w:ascii="Arial" w:hAnsi="Arial" w:cs="Arial"/>
          <w:i/>
          <w:sz w:val="22"/>
          <w:szCs w:val="22"/>
        </w:rPr>
        <w:t>. sz.</w:t>
      </w:r>
      <w:r w:rsidR="00B3121F" w:rsidRPr="00B3121F">
        <w:rPr>
          <w:rFonts w:ascii="Arial" w:hAnsi="Arial" w:cs="Arial"/>
          <w:i/>
          <w:sz w:val="22"/>
          <w:szCs w:val="22"/>
        </w:rPr>
        <w:t>mellékletben</w:t>
      </w:r>
      <w:r w:rsidRPr="00B3121F">
        <w:rPr>
          <w:rFonts w:ascii="Arial" w:hAnsi="Arial" w:cs="Arial"/>
          <w:i/>
          <w:sz w:val="22"/>
          <w:szCs w:val="22"/>
        </w:rPr>
        <w:t>).</w:t>
      </w:r>
    </w:p>
    <w:p w:rsidR="00DF0951" w:rsidRPr="00251ACC" w:rsidRDefault="00DF0951" w:rsidP="00776E29">
      <w:pPr>
        <w:jc w:val="both"/>
        <w:rPr>
          <w:rFonts w:ascii="Arial" w:hAnsi="Arial" w:cs="Arial"/>
          <w:sz w:val="22"/>
          <w:szCs w:val="22"/>
          <w:highlight w:val="yellow"/>
          <w:u w:val="single"/>
        </w:rPr>
      </w:pPr>
    </w:p>
    <w:p w:rsidR="00776E29" w:rsidRPr="006974FD" w:rsidRDefault="00776E29" w:rsidP="00776E29">
      <w:pPr>
        <w:jc w:val="both"/>
        <w:rPr>
          <w:rFonts w:ascii="Arial" w:hAnsi="Arial" w:cs="Arial"/>
          <w:sz w:val="22"/>
          <w:szCs w:val="22"/>
          <w:u w:val="single"/>
        </w:rPr>
      </w:pPr>
      <w:r w:rsidRPr="006974FD">
        <w:rPr>
          <w:rFonts w:ascii="Arial" w:hAnsi="Arial" w:cs="Arial"/>
          <w:sz w:val="22"/>
          <w:szCs w:val="22"/>
          <w:u w:val="single"/>
        </w:rPr>
        <w:t>Személyi juttatások:</w:t>
      </w:r>
    </w:p>
    <w:p w:rsidR="00776E29" w:rsidRPr="006974FD" w:rsidRDefault="00776E29" w:rsidP="00776E29">
      <w:pPr>
        <w:jc w:val="both"/>
        <w:rPr>
          <w:rFonts w:ascii="Arial" w:hAnsi="Arial" w:cs="Arial"/>
          <w:sz w:val="22"/>
          <w:szCs w:val="22"/>
          <w:u w:val="single"/>
        </w:rPr>
      </w:pPr>
    </w:p>
    <w:p w:rsidR="00776E29" w:rsidRPr="00251ACC" w:rsidRDefault="00776E29" w:rsidP="006974FD">
      <w:pPr>
        <w:jc w:val="both"/>
        <w:rPr>
          <w:rFonts w:ascii="Arial" w:hAnsi="Arial" w:cs="Arial"/>
          <w:sz w:val="22"/>
          <w:szCs w:val="22"/>
          <w:highlight w:val="yellow"/>
        </w:rPr>
      </w:pPr>
      <w:r w:rsidRPr="006974FD">
        <w:rPr>
          <w:rFonts w:ascii="Arial" w:hAnsi="Arial" w:cs="Arial"/>
          <w:sz w:val="22"/>
          <w:szCs w:val="22"/>
        </w:rPr>
        <w:t xml:space="preserve">A személyi juttatások keretében terveztük meg a rendszeres (munkabérek) és nem rendszeres egyéb kifizetéseket (közlekedési költségtérítés, </w:t>
      </w:r>
      <w:proofErr w:type="spellStart"/>
      <w:r w:rsidRPr="006974FD">
        <w:rPr>
          <w:rFonts w:ascii="Arial" w:hAnsi="Arial" w:cs="Arial"/>
          <w:sz w:val="22"/>
          <w:szCs w:val="22"/>
        </w:rPr>
        <w:t>cafetéria</w:t>
      </w:r>
      <w:proofErr w:type="spellEnd"/>
      <w:r w:rsidRPr="006974FD">
        <w:rPr>
          <w:rFonts w:ascii="Arial" w:hAnsi="Arial" w:cs="Arial"/>
          <w:sz w:val="22"/>
          <w:szCs w:val="22"/>
        </w:rPr>
        <w:t xml:space="preserve">, bankszámlavezetési díj, jubileumi jutalom, megbízási díjak).  </w:t>
      </w:r>
      <w:r w:rsidR="00E43E0C" w:rsidRPr="006974FD">
        <w:rPr>
          <w:rFonts w:ascii="Arial" w:hAnsi="Arial" w:cs="Arial"/>
          <w:sz w:val="22"/>
          <w:szCs w:val="22"/>
        </w:rPr>
        <w:t>2022. január 1-től változ</w:t>
      </w:r>
      <w:r w:rsidR="006974FD" w:rsidRPr="006974FD">
        <w:rPr>
          <w:rFonts w:ascii="Arial" w:hAnsi="Arial" w:cs="Arial"/>
          <w:sz w:val="22"/>
          <w:szCs w:val="22"/>
        </w:rPr>
        <w:t>ott</w:t>
      </w:r>
      <w:r w:rsidR="00E43E0C" w:rsidRPr="006974FD">
        <w:rPr>
          <w:rFonts w:ascii="Arial" w:hAnsi="Arial" w:cs="Arial"/>
          <w:sz w:val="22"/>
          <w:szCs w:val="22"/>
        </w:rPr>
        <w:t xml:space="preserve"> a minimálbér és a garantált bérminimum</w:t>
      </w:r>
      <w:r w:rsidR="006974FD" w:rsidRPr="006974FD">
        <w:rPr>
          <w:rFonts w:ascii="Arial" w:hAnsi="Arial" w:cs="Arial"/>
          <w:sz w:val="22"/>
          <w:szCs w:val="22"/>
        </w:rPr>
        <w:t xml:space="preserve"> összege</w:t>
      </w:r>
      <w:r w:rsidR="00E43E0C" w:rsidRPr="006974FD">
        <w:rPr>
          <w:rFonts w:ascii="Arial" w:hAnsi="Arial" w:cs="Arial"/>
          <w:sz w:val="22"/>
          <w:szCs w:val="22"/>
        </w:rPr>
        <w:t>, így a minimálbér esetében a meghatározott bruttó 200.000 Ft-tal, a garantált</w:t>
      </w:r>
      <w:r w:rsidR="00E43E0C" w:rsidRPr="00E02D2C">
        <w:rPr>
          <w:rFonts w:ascii="Arial" w:hAnsi="Arial" w:cs="Arial"/>
          <w:sz w:val="22"/>
          <w:szCs w:val="22"/>
        </w:rPr>
        <w:t xml:space="preserve"> bérminimum </w:t>
      </w:r>
      <w:r w:rsidR="00E43E0C">
        <w:rPr>
          <w:rFonts w:ascii="Arial" w:hAnsi="Arial" w:cs="Arial"/>
          <w:sz w:val="22"/>
          <w:szCs w:val="22"/>
        </w:rPr>
        <w:t xml:space="preserve">esetében </w:t>
      </w:r>
      <w:r w:rsidR="00E43E0C" w:rsidRPr="00E02D2C">
        <w:rPr>
          <w:rFonts w:ascii="Arial" w:hAnsi="Arial" w:cs="Arial"/>
          <w:sz w:val="22"/>
          <w:szCs w:val="22"/>
        </w:rPr>
        <w:t xml:space="preserve">pedig a </w:t>
      </w:r>
      <w:r w:rsidR="00E43E0C">
        <w:rPr>
          <w:rFonts w:ascii="Arial" w:hAnsi="Arial" w:cs="Arial"/>
          <w:sz w:val="22"/>
          <w:szCs w:val="22"/>
        </w:rPr>
        <w:t>bruttó</w:t>
      </w:r>
      <w:r w:rsidR="00E43E0C" w:rsidRPr="00E02D2C">
        <w:rPr>
          <w:rFonts w:ascii="Arial" w:hAnsi="Arial" w:cs="Arial"/>
          <w:sz w:val="22"/>
          <w:szCs w:val="22"/>
        </w:rPr>
        <w:t xml:space="preserve"> 260.000 Ft-</w:t>
      </w:r>
      <w:r w:rsidR="00E43E0C">
        <w:rPr>
          <w:rFonts w:ascii="Arial" w:hAnsi="Arial" w:cs="Arial"/>
          <w:sz w:val="22"/>
          <w:szCs w:val="22"/>
        </w:rPr>
        <w:t>tal számoltunk</w:t>
      </w:r>
      <w:r w:rsidR="006974FD">
        <w:rPr>
          <w:rFonts w:ascii="Arial" w:hAnsi="Arial" w:cs="Arial"/>
          <w:sz w:val="22"/>
          <w:szCs w:val="22"/>
        </w:rPr>
        <w:t>.</w:t>
      </w:r>
      <w:r w:rsidRPr="00251ACC">
        <w:rPr>
          <w:rFonts w:ascii="Arial" w:hAnsi="Arial" w:cs="Arial"/>
          <w:sz w:val="22"/>
          <w:szCs w:val="22"/>
          <w:highlight w:val="yellow"/>
        </w:rPr>
        <w:t xml:space="preserve"> </w:t>
      </w:r>
    </w:p>
    <w:p w:rsidR="00776E29" w:rsidRPr="00251ACC" w:rsidRDefault="00776E29" w:rsidP="00776E29">
      <w:pPr>
        <w:jc w:val="both"/>
        <w:rPr>
          <w:rFonts w:ascii="Arial" w:hAnsi="Arial" w:cs="Arial"/>
          <w:sz w:val="22"/>
          <w:szCs w:val="22"/>
          <w:highlight w:val="yellow"/>
        </w:rPr>
      </w:pPr>
    </w:p>
    <w:p w:rsidR="00776E29" w:rsidRPr="005F5E0A" w:rsidRDefault="00776E29" w:rsidP="00E43E0C">
      <w:pPr>
        <w:spacing w:line="276" w:lineRule="auto"/>
        <w:jc w:val="both"/>
        <w:rPr>
          <w:rFonts w:ascii="Arial" w:hAnsi="Arial" w:cs="Arial"/>
          <w:sz w:val="22"/>
          <w:szCs w:val="22"/>
        </w:rPr>
      </w:pPr>
      <w:r w:rsidRPr="005F5E0A">
        <w:rPr>
          <w:rFonts w:ascii="Arial" w:hAnsi="Arial" w:cs="Arial"/>
          <w:sz w:val="22"/>
          <w:szCs w:val="22"/>
          <w:u w:val="single"/>
        </w:rPr>
        <w:t>Bátaszék Város Önkormányzatának</w:t>
      </w:r>
      <w:r w:rsidRPr="005F5E0A">
        <w:rPr>
          <w:rFonts w:ascii="Arial" w:hAnsi="Arial" w:cs="Arial"/>
          <w:sz w:val="22"/>
          <w:szCs w:val="22"/>
        </w:rPr>
        <w:t xml:space="preserve"> létszáma </w:t>
      </w:r>
      <w:r w:rsidR="002869EF" w:rsidRPr="005F5E0A">
        <w:rPr>
          <w:rFonts w:ascii="Arial" w:hAnsi="Arial" w:cs="Arial"/>
          <w:sz w:val="22"/>
          <w:szCs w:val="22"/>
        </w:rPr>
        <w:t>változatlanul 2 fő.</w:t>
      </w:r>
      <w:r w:rsidRPr="005F5E0A">
        <w:rPr>
          <w:rFonts w:ascii="Arial" w:hAnsi="Arial" w:cs="Arial"/>
          <w:sz w:val="22"/>
          <w:szCs w:val="22"/>
        </w:rPr>
        <w:t xml:space="preserve"> A IV. háziorvosi körzet feladat-ellátását 2021.01.01-től átmenetileg Bátaszék Város Önkormányzata vette át, ahol helyettesítő orvos látja el a</w:t>
      </w:r>
      <w:r w:rsidR="002869EF" w:rsidRPr="005F5E0A">
        <w:rPr>
          <w:rFonts w:ascii="Arial" w:hAnsi="Arial" w:cs="Arial"/>
          <w:sz w:val="22"/>
          <w:szCs w:val="22"/>
        </w:rPr>
        <w:t xml:space="preserve"> feladatokat</w:t>
      </w:r>
      <w:r w:rsidR="005F5E0A">
        <w:rPr>
          <w:rFonts w:ascii="Arial" w:hAnsi="Arial" w:cs="Arial"/>
          <w:sz w:val="22"/>
          <w:szCs w:val="22"/>
        </w:rPr>
        <w:t>,</w:t>
      </w:r>
      <w:r w:rsidR="002869EF" w:rsidRPr="005F5E0A">
        <w:rPr>
          <w:rFonts w:ascii="Arial" w:hAnsi="Arial" w:cs="Arial"/>
          <w:sz w:val="22"/>
          <w:szCs w:val="22"/>
        </w:rPr>
        <w:t xml:space="preserve"> és az asszisztens</w:t>
      </w:r>
      <w:r w:rsidRPr="005F5E0A">
        <w:rPr>
          <w:rFonts w:ascii="Arial" w:hAnsi="Arial" w:cs="Arial"/>
          <w:sz w:val="22"/>
          <w:szCs w:val="22"/>
        </w:rPr>
        <w:t xml:space="preserve"> önkormányzati állományba</w:t>
      </w:r>
      <w:r w:rsidR="002869EF" w:rsidRPr="005F5E0A">
        <w:rPr>
          <w:rFonts w:ascii="Arial" w:hAnsi="Arial" w:cs="Arial"/>
          <w:sz w:val="22"/>
          <w:szCs w:val="22"/>
        </w:rPr>
        <w:t>n van</w:t>
      </w:r>
      <w:r w:rsidRPr="005F5E0A">
        <w:rPr>
          <w:rFonts w:ascii="Arial" w:hAnsi="Arial" w:cs="Arial"/>
          <w:sz w:val="22"/>
          <w:szCs w:val="22"/>
        </w:rPr>
        <w:t>.</w:t>
      </w:r>
      <w:r w:rsidR="002869EF" w:rsidRPr="005F5E0A">
        <w:rPr>
          <w:rFonts w:ascii="Arial" w:hAnsi="Arial" w:cs="Arial"/>
          <w:sz w:val="22"/>
          <w:szCs w:val="22"/>
        </w:rPr>
        <w:t xml:space="preserve"> </w:t>
      </w:r>
      <w:r w:rsidR="00944E42" w:rsidRPr="005F5E0A">
        <w:rPr>
          <w:rFonts w:ascii="Arial" w:hAnsi="Arial" w:cs="Arial"/>
          <w:sz w:val="22"/>
          <w:szCs w:val="22"/>
        </w:rPr>
        <w:t>A 256/2013. (VII.5). Kormányrendelet szabályozza az egészségügyi dolgozók bé</w:t>
      </w:r>
      <w:r w:rsidR="005F5E0A">
        <w:rPr>
          <w:rFonts w:ascii="Arial" w:hAnsi="Arial" w:cs="Arial"/>
          <w:sz w:val="22"/>
          <w:szCs w:val="22"/>
        </w:rPr>
        <w:t>rnövekedését. A</w:t>
      </w:r>
      <w:r w:rsidR="00944E42" w:rsidRPr="005F5E0A">
        <w:rPr>
          <w:rFonts w:ascii="Arial" w:hAnsi="Arial" w:cs="Arial"/>
          <w:sz w:val="22"/>
          <w:szCs w:val="22"/>
        </w:rPr>
        <w:t xml:space="preserve"> rendelet 7. mellékletének megfelelően meg kellett emelni a munkavállaló bérét a táblázati besorolásnak megfelelően. A kormányrendelet 10. melléklete pedig azt tartalmazza, hogy milyen összegű támogatás igényelhető le NEAK</w:t>
      </w:r>
      <w:r w:rsidR="005F5E0A" w:rsidRPr="005F5E0A">
        <w:rPr>
          <w:rFonts w:ascii="Arial" w:hAnsi="Arial" w:cs="Arial"/>
          <w:sz w:val="22"/>
          <w:szCs w:val="22"/>
        </w:rPr>
        <w:t xml:space="preserve"> támogatás keretében. Ennek megfelelően a besorolás szerinti bér és a hozzá kapcsolódó járulék 52 %-át megigényeltük a támogató rendszerből.</w:t>
      </w:r>
      <w:r w:rsidR="00944E42" w:rsidRPr="005F5E0A">
        <w:rPr>
          <w:rFonts w:ascii="Arial" w:hAnsi="Arial" w:cs="Arial"/>
          <w:sz w:val="22"/>
          <w:szCs w:val="22"/>
        </w:rPr>
        <w:t xml:space="preserve">  </w:t>
      </w:r>
    </w:p>
    <w:p w:rsidR="00776E29" w:rsidRPr="00251ACC" w:rsidRDefault="00776E29" w:rsidP="00E43E0C">
      <w:pPr>
        <w:spacing w:line="276" w:lineRule="auto"/>
        <w:jc w:val="both"/>
        <w:rPr>
          <w:rFonts w:ascii="Arial" w:hAnsi="Arial" w:cs="Arial"/>
          <w:sz w:val="22"/>
          <w:szCs w:val="22"/>
          <w:highlight w:val="yellow"/>
        </w:rPr>
      </w:pPr>
    </w:p>
    <w:p w:rsidR="00411F85" w:rsidRPr="00144275" w:rsidRDefault="00776E29" w:rsidP="00411F85">
      <w:pPr>
        <w:suppressAutoHyphens/>
        <w:overflowPunct w:val="0"/>
        <w:autoSpaceDE w:val="0"/>
        <w:spacing w:line="276" w:lineRule="auto"/>
        <w:jc w:val="both"/>
        <w:textAlignment w:val="baseline"/>
        <w:rPr>
          <w:rFonts w:ascii="Arial" w:hAnsi="Arial" w:cs="Arial"/>
          <w:sz w:val="22"/>
          <w:szCs w:val="22"/>
        </w:rPr>
      </w:pPr>
      <w:r w:rsidRPr="00B03487">
        <w:rPr>
          <w:rFonts w:ascii="Arial" w:hAnsi="Arial" w:cs="Arial"/>
          <w:sz w:val="22"/>
          <w:szCs w:val="22"/>
        </w:rPr>
        <w:t xml:space="preserve">A </w:t>
      </w:r>
      <w:r w:rsidRPr="00B03487">
        <w:rPr>
          <w:rFonts w:ascii="Arial" w:hAnsi="Arial" w:cs="Arial"/>
          <w:sz w:val="22"/>
          <w:szCs w:val="22"/>
          <w:u w:val="single"/>
        </w:rPr>
        <w:t>Közös Önkormányzati Hivatalnál</w:t>
      </w:r>
      <w:r w:rsidRPr="00B03487">
        <w:rPr>
          <w:rFonts w:ascii="Arial" w:hAnsi="Arial" w:cs="Arial"/>
          <w:sz w:val="22"/>
          <w:szCs w:val="22"/>
        </w:rPr>
        <w:t xml:space="preserve"> 30 fő közszolgálati tisztviselő foglalkoztatásával terveztünk és 2 fő 4</w:t>
      </w:r>
      <w:r w:rsidR="00B03487" w:rsidRPr="00B03487">
        <w:rPr>
          <w:rFonts w:ascii="Arial" w:hAnsi="Arial" w:cs="Arial"/>
          <w:sz w:val="22"/>
          <w:szCs w:val="22"/>
        </w:rPr>
        <w:t xml:space="preserve"> és 5</w:t>
      </w:r>
      <w:r w:rsidRPr="00B03487">
        <w:rPr>
          <w:rFonts w:ascii="Arial" w:hAnsi="Arial" w:cs="Arial"/>
          <w:sz w:val="22"/>
          <w:szCs w:val="22"/>
        </w:rPr>
        <w:t xml:space="preserve"> órás Munka törvénykönyve alapján foglalkoztatott munkatárssal. Az előző évhez képest az álláshelyek száma nem változott.  </w:t>
      </w:r>
      <w:r w:rsidR="00B03487">
        <w:rPr>
          <w:rFonts w:ascii="Arial" w:hAnsi="Arial" w:cs="Arial"/>
          <w:sz w:val="22"/>
          <w:szCs w:val="22"/>
        </w:rPr>
        <w:t xml:space="preserve">2022. január 1-től a minimálbér és a </w:t>
      </w:r>
      <w:proofErr w:type="gramStart"/>
      <w:r w:rsidR="00B03487">
        <w:rPr>
          <w:rFonts w:ascii="Arial" w:hAnsi="Arial" w:cs="Arial"/>
          <w:sz w:val="22"/>
          <w:szCs w:val="22"/>
        </w:rPr>
        <w:t>garantált</w:t>
      </w:r>
      <w:proofErr w:type="gramEnd"/>
      <w:r w:rsidR="00B03487">
        <w:rPr>
          <w:rFonts w:ascii="Arial" w:hAnsi="Arial" w:cs="Arial"/>
          <w:sz w:val="22"/>
          <w:szCs w:val="22"/>
        </w:rPr>
        <w:t xml:space="preserve"> bérminimum emelése bruttó 40.000 Ft volt, így a bérfeszültségek elkerülése és a munkatársak megtartása érdekében a Közös Önkormányzati Hivatal minden munkatársának ugyanekkora összeggel, bruttó 40.000 Ft-</w:t>
      </w:r>
      <w:proofErr w:type="spellStart"/>
      <w:r w:rsidR="00B03487">
        <w:rPr>
          <w:rFonts w:ascii="Arial" w:hAnsi="Arial" w:cs="Arial"/>
          <w:sz w:val="22"/>
          <w:szCs w:val="22"/>
        </w:rPr>
        <w:t>al</w:t>
      </w:r>
      <w:proofErr w:type="spellEnd"/>
      <w:r w:rsidR="00B03487">
        <w:rPr>
          <w:rFonts w:ascii="Arial" w:hAnsi="Arial" w:cs="Arial"/>
          <w:sz w:val="22"/>
          <w:szCs w:val="22"/>
        </w:rPr>
        <w:t xml:space="preserve"> (a részmunkaidősöknek részarányosan) emelésre került a bére.</w:t>
      </w:r>
      <w:r w:rsidR="00411F85" w:rsidRPr="00411F85">
        <w:rPr>
          <w:rFonts w:ascii="Arial" w:hAnsi="Arial" w:cs="Arial"/>
          <w:sz w:val="22"/>
          <w:szCs w:val="22"/>
        </w:rPr>
        <w:t xml:space="preserve"> </w:t>
      </w:r>
      <w:r w:rsidR="00411F85">
        <w:rPr>
          <w:rFonts w:ascii="Arial" w:hAnsi="Arial" w:cs="Arial"/>
          <w:sz w:val="22"/>
          <w:szCs w:val="22"/>
        </w:rPr>
        <w:t xml:space="preserve">A KÖH költségvetésében </w:t>
      </w:r>
      <w:r w:rsidR="00411F85" w:rsidRPr="00144275">
        <w:rPr>
          <w:rFonts w:ascii="Arial" w:hAnsi="Arial" w:cs="Arial"/>
          <w:sz w:val="22"/>
          <w:szCs w:val="22"/>
        </w:rPr>
        <w:t xml:space="preserve">2022. évre jutalomalapot </w:t>
      </w:r>
      <w:r w:rsidR="00411F85">
        <w:rPr>
          <w:rFonts w:ascii="Arial" w:hAnsi="Arial" w:cs="Arial"/>
          <w:sz w:val="22"/>
          <w:szCs w:val="22"/>
        </w:rPr>
        <w:t>nem hoz létre.</w:t>
      </w:r>
      <w:r w:rsidR="00B03487">
        <w:rPr>
          <w:rFonts w:ascii="Arial" w:hAnsi="Arial" w:cs="Arial"/>
          <w:sz w:val="22"/>
          <w:szCs w:val="22"/>
        </w:rPr>
        <w:t xml:space="preserve"> A KÖH költségvetését az Együttes Testületi ülés támogatta. </w:t>
      </w:r>
    </w:p>
    <w:p w:rsidR="00776E29" w:rsidRDefault="00776E29" w:rsidP="00E43E0C">
      <w:pPr>
        <w:spacing w:line="276" w:lineRule="auto"/>
        <w:jc w:val="both"/>
        <w:rPr>
          <w:rFonts w:ascii="Arial" w:hAnsi="Arial" w:cs="Arial"/>
          <w:sz w:val="22"/>
          <w:szCs w:val="22"/>
        </w:rPr>
      </w:pPr>
    </w:p>
    <w:p w:rsidR="00B03487" w:rsidRPr="00251ACC" w:rsidRDefault="00B03487" w:rsidP="00E43E0C">
      <w:pPr>
        <w:spacing w:line="276" w:lineRule="auto"/>
        <w:jc w:val="both"/>
        <w:rPr>
          <w:rFonts w:ascii="Arial" w:hAnsi="Arial" w:cs="Arial"/>
          <w:sz w:val="22"/>
          <w:szCs w:val="22"/>
          <w:highlight w:val="yellow"/>
        </w:rPr>
      </w:pPr>
    </w:p>
    <w:p w:rsidR="00B03487" w:rsidRDefault="00776E29" w:rsidP="00FC0D9F">
      <w:pPr>
        <w:suppressAutoHyphens/>
        <w:overflowPunct w:val="0"/>
        <w:autoSpaceDE w:val="0"/>
        <w:spacing w:line="276" w:lineRule="auto"/>
        <w:jc w:val="both"/>
        <w:textAlignment w:val="baseline"/>
        <w:rPr>
          <w:rFonts w:ascii="Arial" w:hAnsi="Arial" w:cs="Arial"/>
          <w:sz w:val="22"/>
          <w:szCs w:val="22"/>
        </w:rPr>
      </w:pPr>
      <w:r w:rsidRPr="001E1432">
        <w:rPr>
          <w:rFonts w:ascii="Arial" w:hAnsi="Arial" w:cs="Arial"/>
          <w:sz w:val="22"/>
          <w:szCs w:val="22"/>
          <w:u w:val="single"/>
        </w:rPr>
        <w:t xml:space="preserve">Keresztély Gyula Városi Könyvtár </w:t>
      </w:r>
      <w:r w:rsidRPr="001E1432">
        <w:rPr>
          <w:rFonts w:ascii="Arial" w:hAnsi="Arial" w:cs="Arial"/>
          <w:sz w:val="22"/>
          <w:szCs w:val="22"/>
        </w:rPr>
        <w:t xml:space="preserve">munkatársainak létszáma továbbra is 2 fő. </w:t>
      </w:r>
      <w:r w:rsidR="001E1432">
        <w:rPr>
          <w:rFonts w:ascii="Arial" w:hAnsi="Arial" w:cs="Arial"/>
          <w:sz w:val="22"/>
          <w:szCs w:val="22"/>
        </w:rPr>
        <w:t xml:space="preserve"> A 682/2021. (XII.6.) Kormányrendelet szabályozza a kulturális ágazatot érintő bérfejlesztést, melynek értelmében a kulturális szakterületen dolgozók munkabérét 2022. január 1-től 20 %-</w:t>
      </w:r>
      <w:proofErr w:type="spellStart"/>
      <w:r w:rsidR="001E1432">
        <w:rPr>
          <w:rFonts w:ascii="Arial" w:hAnsi="Arial" w:cs="Arial"/>
          <w:sz w:val="22"/>
          <w:szCs w:val="22"/>
        </w:rPr>
        <w:t>al</w:t>
      </w:r>
      <w:proofErr w:type="spellEnd"/>
      <w:r w:rsidR="001E1432">
        <w:rPr>
          <w:rFonts w:ascii="Arial" w:hAnsi="Arial" w:cs="Arial"/>
          <w:sz w:val="22"/>
          <w:szCs w:val="22"/>
        </w:rPr>
        <w:t xml:space="preserve"> kell megemelni. Az emelés összegére pályázatot lehetett benyújtani </w:t>
      </w:r>
      <w:r w:rsidR="00B03487">
        <w:rPr>
          <w:rFonts w:ascii="Arial" w:hAnsi="Arial" w:cs="Arial"/>
          <w:sz w:val="22"/>
          <w:szCs w:val="22"/>
        </w:rPr>
        <w:t>az Emberi Erőforrások Minisztériumához 100 %-</w:t>
      </w:r>
      <w:proofErr w:type="spellStart"/>
      <w:r w:rsidR="00B03487">
        <w:rPr>
          <w:rFonts w:ascii="Arial" w:hAnsi="Arial" w:cs="Arial"/>
          <w:sz w:val="22"/>
          <w:szCs w:val="22"/>
        </w:rPr>
        <w:t>os</w:t>
      </w:r>
      <w:proofErr w:type="spellEnd"/>
      <w:r w:rsidR="00B03487">
        <w:rPr>
          <w:rFonts w:ascii="Arial" w:hAnsi="Arial" w:cs="Arial"/>
          <w:sz w:val="22"/>
          <w:szCs w:val="22"/>
        </w:rPr>
        <w:t xml:space="preserve"> támogatási igénnyel. Bátaszék Város Önkormányzata ezért 1.683.610</w:t>
      </w:r>
      <w:r w:rsidR="00170A3B">
        <w:rPr>
          <w:rFonts w:ascii="Arial" w:hAnsi="Arial" w:cs="Arial"/>
          <w:sz w:val="22"/>
          <w:szCs w:val="22"/>
        </w:rPr>
        <w:t xml:space="preserve"> Ft-ra nyújtotta be a kérelmet. A beadott pályázat érvényes visszajelzést kapott, de az összeg elbírá</w:t>
      </w:r>
      <w:r w:rsidR="00B03487">
        <w:rPr>
          <w:rFonts w:ascii="Arial" w:hAnsi="Arial" w:cs="Arial"/>
          <w:sz w:val="22"/>
          <w:szCs w:val="22"/>
        </w:rPr>
        <w:t>lása folyamatban van.</w:t>
      </w:r>
      <w:r w:rsidR="00FC0D9F" w:rsidRPr="00FC0D9F">
        <w:rPr>
          <w:rFonts w:ascii="Arial" w:hAnsi="Arial" w:cs="Arial"/>
          <w:sz w:val="22"/>
          <w:szCs w:val="22"/>
        </w:rPr>
        <w:t xml:space="preserve"> </w:t>
      </w:r>
      <w:r w:rsidR="00FC0D9F">
        <w:rPr>
          <w:rFonts w:ascii="Arial" w:hAnsi="Arial" w:cs="Arial"/>
          <w:sz w:val="22"/>
          <w:szCs w:val="22"/>
        </w:rPr>
        <w:t xml:space="preserve">A Könyvtás költségvetésében </w:t>
      </w:r>
      <w:r w:rsidR="00FC0D9F" w:rsidRPr="00144275">
        <w:rPr>
          <w:rFonts w:ascii="Arial" w:hAnsi="Arial" w:cs="Arial"/>
          <w:sz w:val="22"/>
          <w:szCs w:val="22"/>
        </w:rPr>
        <w:t xml:space="preserve">2022. évre jutalomalapot </w:t>
      </w:r>
      <w:r w:rsidR="00FC0D9F">
        <w:rPr>
          <w:rFonts w:ascii="Arial" w:hAnsi="Arial" w:cs="Arial"/>
          <w:sz w:val="22"/>
          <w:szCs w:val="22"/>
        </w:rPr>
        <w:t xml:space="preserve">nem hoz létre. </w:t>
      </w:r>
    </w:p>
    <w:p w:rsidR="00776E29" w:rsidRPr="00251ACC" w:rsidRDefault="00B03487" w:rsidP="00E43E0C">
      <w:pPr>
        <w:spacing w:line="276" w:lineRule="auto"/>
        <w:jc w:val="both"/>
        <w:rPr>
          <w:rFonts w:ascii="Arial" w:hAnsi="Arial" w:cs="Arial"/>
          <w:sz w:val="22"/>
          <w:szCs w:val="22"/>
          <w:highlight w:val="yellow"/>
        </w:rPr>
      </w:pPr>
      <w:r w:rsidRPr="00251ACC">
        <w:rPr>
          <w:rFonts w:ascii="Arial" w:hAnsi="Arial" w:cs="Arial"/>
          <w:sz w:val="22"/>
          <w:szCs w:val="22"/>
          <w:highlight w:val="yellow"/>
        </w:rPr>
        <w:t xml:space="preserve"> </w:t>
      </w:r>
    </w:p>
    <w:p w:rsidR="00776E29" w:rsidRPr="004C2354" w:rsidRDefault="00776E29" w:rsidP="00E43E0C">
      <w:pPr>
        <w:spacing w:line="276" w:lineRule="auto"/>
        <w:jc w:val="both"/>
        <w:rPr>
          <w:rFonts w:ascii="Arial" w:hAnsi="Arial" w:cs="Arial"/>
          <w:sz w:val="22"/>
          <w:szCs w:val="22"/>
        </w:rPr>
      </w:pPr>
      <w:r w:rsidRPr="004C2354">
        <w:rPr>
          <w:rFonts w:ascii="Arial" w:hAnsi="Arial" w:cs="Arial"/>
          <w:sz w:val="22"/>
          <w:szCs w:val="22"/>
        </w:rPr>
        <w:t>Bátaszék Város Önkormányzata továbbra is két társulásban vesz részt gesztorként. A Mikrotérségi Óvoda és Bölcsőde Intézmény-fenntartó Társulás, valamint a Bátaszék és Környéke Önkormányzatainak Egészségügyi, Szociális és Gyermekjóléti Társulása. Mindkét Társulás a működésének lebonyolításához egy-egy intézményt hozott létre. (MOB és Gondozási Központ). A finanszírozásuk az eddigi rendnek megfelelően 2 forrásból történik: állami támogatás, melyet Bátaszék Város Önkormányzata igényel le, valamint a társulásban részt vevő önkormányzatok létszám és feladatarányos hozzájárulásából.</w:t>
      </w:r>
      <w:r w:rsidR="004C2354" w:rsidRPr="004C2354">
        <w:rPr>
          <w:rFonts w:ascii="Arial" w:hAnsi="Arial" w:cs="Arial"/>
          <w:sz w:val="22"/>
          <w:szCs w:val="22"/>
        </w:rPr>
        <w:t xml:space="preserve"> Illetve az ESZGY az </w:t>
      </w:r>
      <w:r w:rsidR="004C2354" w:rsidRPr="002869EF">
        <w:rPr>
          <w:rFonts w:ascii="Arial" w:hAnsi="Arial" w:cs="Arial"/>
          <w:sz w:val="22"/>
          <w:szCs w:val="22"/>
        </w:rPr>
        <w:t>orvosi</w:t>
      </w:r>
      <w:r w:rsidR="002869EF" w:rsidRPr="002869EF">
        <w:rPr>
          <w:rFonts w:ascii="Arial" w:hAnsi="Arial" w:cs="Arial"/>
          <w:sz w:val="22"/>
          <w:szCs w:val="22"/>
        </w:rPr>
        <w:t xml:space="preserve"> ügyeletre és a</w:t>
      </w:r>
      <w:r w:rsidR="004C2354" w:rsidRPr="002869EF">
        <w:rPr>
          <w:rFonts w:ascii="Arial" w:hAnsi="Arial" w:cs="Arial"/>
          <w:sz w:val="22"/>
          <w:szCs w:val="22"/>
        </w:rPr>
        <w:t xml:space="preserve"> védőnői</w:t>
      </w:r>
      <w:r w:rsidR="002869EF">
        <w:rPr>
          <w:rFonts w:ascii="Arial" w:hAnsi="Arial" w:cs="Arial"/>
          <w:sz w:val="22"/>
          <w:szCs w:val="22"/>
        </w:rPr>
        <w:t xml:space="preserve"> </w:t>
      </w:r>
      <w:r w:rsidR="002869EF" w:rsidRPr="002869EF">
        <w:rPr>
          <w:rFonts w:ascii="Arial" w:hAnsi="Arial" w:cs="Arial"/>
          <w:sz w:val="22"/>
          <w:szCs w:val="22"/>
        </w:rPr>
        <w:t>szolgálatra</w:t>
      </w:r>
      <w:r w:rsidR="004C2354" w:rsidRPr="004C2354">
        <w:rPr>
          <w:rFonts w:ascii="Arial" w:hAnsi="Arial" w:cs="Arial"/>
          <w:sz w:val="22"/>
          <w:szCs w:val="22"/>
        </w:rPr>
        <w:t xml:space="preserve"> az </w:t>
      </w:r>
      <w:r w:rsidR="00944E42">
        <w:rPr>
          <w:rFonts w:ascii="Arial" w:hAnsi="Arial" w:cs="Arial"/>
          <w:sz w:val="22"/>
          <w:szCs w:val="22"/>
        </w:rPr>
        <w:t>NEAK</w:t>
      </w:r>
      <w:r w:rsidR="004C2354" w:rsidRPr="004C2354">
        <w:rPr>
          <w:rFonts w:ascii="Arial" w:hAnsi="Arial" w:cs="Arial"/>
          <w:sz w:val="22"/>
          <w:szCs w:val="22"/>
        </w:rPr>
        <w:t xml:space="preserve"> finanszírozási rendszeréből is támogatásban részesül. </w:t>
      </w:r>
    </w:p>
    <w:p w:rsidR="00776E29" w:rsidRPr="005F5E0A" w:rsidRDefault="00776E29" w:rsidP="00E43E0C">
      <w:pPr>
        <w:spacing w:line="276" w:lineRule="auto"/>
        <w:jc w:val="both"/>
        <w:rPr>
          <w:rFonts w:ascii="Arial" w:hAnsi="Arial" w:cs="Arial"/>
          <w:sz w:val="22"/>
          <w:szCs w:val="22"/>
        </w:rPr>
      </w:pPr>
      <w:r w:rsidRPr="005F5E0A">
        <w:rPr>
          <w:rFonts w:ascii="Arial" w:hAnsi="Arial" w:cs="Arial"/>
          <w:sz w:val="22"/>
          <w:szCs w:val="22"/>
        </w:rPr>
        <w:t>A két társulásban alkalmazott munkatársak bére ugyan nem itt a személyi juttatások soron kerül betervezésre, hanem minden kiadásukkal együtt az Egyéb működési célú támogatások ÁH-n belülre soron, de teljes kép miatt itt szeretném bemutatni az ott dolgozók személyi juttatásait:</w:t>
      </w:r>
    </w:p>
    <w:p w:rsidR="00776E29" w:rsidRDefault="00776E29" w:rsidP="00E43E0C">
      <w:pPr>
        <w:spacing w:line="276" w:lineRule="auto"/>
        <w:jc w:val="both"/>
        <w:rPr>
          <w:rFonts w:ascii="Arial" w:hAnsi="Arial" w:cs="Arial"/>
          <w:sz w:val="22"/>
          <w:szCs w:val="22"/>
          <w:highlight w:val="yellow"/>
        </w:rPr>
      </w:pPr>
    </w:p>
    <w:p w:rsidR="00144275" w:rsidRPr="00144275" w:rsidRDefault="00144275" w:rsidP="00E43E0C">
      <w:pPr>
        <w:suppressAutoHyphens/>
        <w:overflowPunct w:val="0"/>
        <w:autoSpaceDE w:val="0"/>
        <w:spacing w:line="276" w:lineRule="auto"/>
        <w:jc w:val="both"/>
        <w:textAlignment w:val="baseline"/>
        <w:rPr>
          <w:rFonts w:ascii="Arial" w:hAnsi="Arial" w:cs="Arial"/>
          <w:sz w:val="22"/>
          <w:szCs w:val="22"/>
        </w:rPr>
      </w:pPr>
      <w:r w:rsidRPr="00144275">
        <w:rPr>
          <w:rFonts w:ascii="Arial" w:hAnsi="Arial" w:cs="Arial"/>
          <w:sz w:val="22"/>
          <w:szCs w:val="22"/>
          <w:u w:val="single"/>
        </w:rPr>
        <w:t>A MOB</w:t>
      </w:r>
      <w:r w:rsidRPr="00144275">
        <w:rPr>
          <w:rFonts w:ascii="Arial" w:hAnsi="Arial" w:cs="Arial"/>
          <w:b/>
          <w:sz w:val="22"/>
          <w:szCs w:val="22"/>
          <w:u w:val="single"/>
        </w:rPr>
        <w:t xml:space="preserve"> </w:t>
      </w:r>
      <w:r w:rsidRPr="00144275">
        <w:rPr>
          <w:rFonts w:ascii="Arial" w:hAnsi="Arial" w:cs="Arial"/>
          <w:sz w:val="22"/>
          <w:szCs w:val="22"/>
        </w:rPr>
        <w:t xml:space="preserve">közalkalmazottjainak jóváhagyott álláshelyszáma a 14/2021. (VII.14.) TT határozat alapján az előző évihez képest egy fővel csökkent, 63,69 főre. </w:t>
      </w:r>
    </w:p>
    <w:p w:rsidR="00144275" w:rsidRPr="00144275" w:rsidRDefault="00144275" w:rsidP="00E43E0C">
      <w:pPr>
        <w:suppressAutoHyphens/>
        <w:overflowPunct w:val="0"/>
        <w:autoSpaceDE w:val="0"/>
        <w:spacing w:before="120" w:line="276" w:lineRule="auto"/>
        <w:jc w:val="both"/>
        <w:textAlignment w:val="baseline"/>
        <w:rPr>
          <w:rFonts w:ascii="Arial" w:hAnsi="Arial" w:cs="Arial"/>
          <w:sz w:val="22"/>
          <w:szCs w:val="22"/>
          <w:lang w:eastAsia="hu-HU"/>
        </w:rPr>
      </w:pPr>
      <w:r w:rsidRPr="00144275">
        <w:rPr>
          <w:rFonts w:ascii="Arial" w:hAnsi="Arial" w:cs="Arial"/>
          <w:sz w:val="22"/>
          <w:szCs w:val="22"/>
          <w:lang w:eastAsia="hu-HU"/>
        </w:rPr>
        <w:t>2022. január 1-től változ</w:t>
      </w:r>
      <w:r w:rsidR="00044BED">
        <w:rPr>
          <w:rFonts w:ascii="Arial" w:hAnsi="Arial" w:cs="Arial"/>
          <w:sz w:val="22"/>
          <w:szCs w:val="22"/>
          <w:lang w:eastAsia="hu-HU"/>
        </w:rPr>
        <w:t>ott</w:t>
      </w:r>
      <w:r w:rsidRPr="00144275">
        <w:rPr>
          <w:rFonts w:ascii="Arial" w:hAnsi="Arial" w:cs="Arial"/>
          <w:sz w:val="22"/>
          <w:szCs w:val="22"/>
          <w:lang w:eastAsia="hu-HU"/>
        </w:rPr>
        <w:t xml:space="preserve"> a minimálbér és a garantált bérminimum. A minimálbér a korábbi bruttó 167.400 Ft-ról 200.000 Ft-ra nő</w:t>
      </w:r>
      <w:r w:rsidR="00044BED">
        <w:rPr>
          <w:rFonts w:ascii="Arial" w:hAnsi="Arial" w:cs="Arial"/>
          <w:sz w:val="22"/>
          <w:szCs w:val="22"/>
          <w:lang w:eastAsia="hu-HU"/>
        </w:rPr>
        <w:t>tt</w:t>
      </w:r>
      <w:r w:rsidRPr="00144275">
        <w:rPr>
          <w:rFonts w:ascii="Arial" w:hAnsi="Arial" w:cs="Arial"/>
          <w:sz w:val="22"/>
          <w:szCs w:val="22"/>
          <w:lang w:eastAsia="hu-HU"/>
        </w:rPr>
        <w:t>, a garantált bérminimum pedig a tavalyi bruttó 219.000 Ft helyett 260.000 Ft le</w:t>
      </w:r>
      <w:r w:rsidR="00044BED">
        <w:rPr>
          <w:rFonts w:ascii="Arial" w:hAnsi="Arial" w:cs="Arial"/>
          <w:sz w:val="22"/>
          <w:szCs w:val="22"/>
          <w:lang w:eastAsia="hu-HU"/>
        </w:rPr>
        <w:t>tt</w:t>
      </w:r>
      <w:r w:rsidRPr="00144275">
        <w:rPr>
          <w:rFonts w:ascii="Arial" w:hAnsi="Arial" w:cs="Arial"/>
          <w:sz w:val="22"/>
          <w:szCs w:val="22"/>
          <w:lang w:eastAsia="hu-HU"/>
        </w:rPr>
        <w:t>.</w:t>
      </w:r>
    </w:p>
    <w:p w:rsidR="00144275" w:rsidRPr="00144275" w:rsidRDefault="00144275" w:rsidP="00E43E0C">
      <w:pPr>
        <w:suppressAutoHyphens/>
        <w:overflowPunct w:val="0"/>
        <w:autoSpaceDE w:val="0"/>
        <w:spacing w:line="276" w:lineRule="auto"/>
        <w:jc w:val="both"/>
        <w:textAlignment w:val="baseline"/>
        <w:rPr>
          <w:rFonts w:ascii="Arial" w:hAnsi="Arial" w:cs="Arial"/>
          <w:sz w:val="22"/>
          <w:szCs w:val="22"/>
        </w:rPr>
      </w:pPr>
      <w:r w:rsidRPr="00144275">
        <w:rPr>
          <w:rFonts w:ascii="Arial" w:hAnsi="Arial" w:cs="Arial"/>
          <w:sz w:val="22"/>
          <w:szCs w:val="22"/>
        </w:rPr>
        <w:t>Az óvoda ellátás tekintetében az óvodapedagógusok bére 2021. januártól központilag rendezésre került, a szakmai ágazati pótlék szabályozásával. A nevelést, oktatást közvetlenül segítő dajkák, óvodatitkár, és pedagógiai asszisztensek bére a minimálbér és garantált bérminimum rendezésen felül a nevelést-oktatást segítők (NOKS) kötelező 10 %-</w:t>
      </w:r>
      <w:proofErr w:type="spellStart"/>
      <w:r w:rsidRPr="00144275">
        <w:rPr>
          <w:rFonts w:ascii="Arial" w:hAnsi="Arial" w:cs="Arial"/>
          <w:sz w:val="22"/>
          <w:szCs w:val="22"/>
        </w:rPr>
        <w:t>os</w:t>
      </w:r>
      <w:proofErr w:type="spellEnd"/>
      <w:r w:rsidRPr="00144275">
        <w:rPr>
          <w:rFonts w:ascii="Arial" w:hAnsi="Arial" w:cs="Arial"/>
          <w:sz w:val="22"/>
          <w:szCs w:val="22"/>
        </w:rPr>
        <w:t xml:space="preserve"> </w:t>
      </w:r>
      <w:proofErr w:type="spellStart"/>
      <w:r w:rsidRPr="00144275">
        <w:rPr>
          <w:rFonts w:ascii="Arial" w:hAnsi="Arial" w:cs="Arial"/>
          <w:sz w:val="22"/>
          <w:szCs w:val="22"/>
        </w:rPr>
        <w:t>pótlékára</w:t>
      </w:r>
      <w:proofErr w:type="spellEnd"/>
      <w:r w:rsidRPr="00144275">
        <w:rPr>
          <w:rFonts w:ascii="Arial" w:hAnsi="Arial" w:cs="Arial"/>
          <w:sz w:val="22"/>
          <w:szCs w:val="22"/>
        </w:rPr>
        <w:t xml:space="preserve"> előírt – minimálbér emelkedésének arányában – rendezésre kerültek. A konyhai dolgozókra viszont csak a minimálbér és garantált bérminimum összegei vonatkoznak a közalkalmazotti bértáblázat szerint, ezért részükre a központi intézkedések mellett bruttó 15 000 Ft/fő + járulék juttatást tartalmaz a tervezet az előző éviekhez hasonlóan. </w:t>
      </w:r>
    </w:p>
    <w:p w:rsidR="00144275" w:rsidRPr="00144275" w:rsidRDefault="00144275" w:rsidP="00E43E0C">
      <w:pPr>
        <w:suppressAutoHyphens/>
        <w:overflowPunct w:val="0"/>
        <w:autoSpaceDE w:val="0"/>
        <w:spacing w:line="276" w:lineRule="auto"/>
        <w:jc w:val="both"/>
        <w:textAlignment w:val="baseline"/>
        <w:rPr>
          <w:rFonts w:ascii="Arial" w:hAnsi="Arial" w:cs="Arial"/>
          <w:sz w:val="22"/>
          <w:szCs w:val="22"/>
        </w:rPr>
      </w:pPr>
      <w:r w:rsidRPr="00144275">
        <w:rPr>
          <w:rFonts w:ascii="Arial" w:hAnsi="Arial" w:cs="Arial"/>
          <w:sz w:val="22"/>
          <w:szCs w:val="22"/>
        </w:rPr>
        <w:t xml:space="preserve">A MOB-nál 2021. évi 6 fő jubileumi jutalomra jogosult munkatárssal szemben 2022-ben csak 2 fő jubileumi jutalmát kellett betervezni a jogosultsági időszakot figyelembe véve. </w:t>
      </w:r>
    </w:p>
    <w:p w:rsidR="00144275" w:rsidRPr="00144275" w:rsidRDefault="00144275" w:rsidP="00E43E0C">
      <w:pPr>
        <w:suppressAutoHyphens/>
        <w:overflowPunct w:val="0"/>
        <w:autoSpaceDE w:val="0"/>
        <w:spacing w:line="276" w:lineRule="auto"/>
        <w:jc w:val="both"/>
        <w:textAlignment w:val="baseline"/>
        <w:rPr>
          <w:rFonts w:ascii="Arial" w:hAnsi="Arial" w:cs="Arial"/>
          <w:sz w:val="22"/>
          <w:szCs w:val="22"/>
        </w:rPr>
      </w:pPr>
      <w:r w:rsidRPr="00144275">
        <w:rPr>
          <w:rFonts w:ascii="Arial" w:hAnsi="Arial" w:cs="Arial"/>
          <w:sz w:val="22"/>
          <w:szCs w:val="22"/>
        </w:rPr>
        <w:t xml:space="preserve">Az egyéb nem rendszeres juttatásoknál a bankszámlavezetési díjak, a közlekedési költségtérítések, a magáncélú telefon használati díjak és a megbízási díjak szerepelnek. </w:t>
      </w:r>
    </w:p>
    <w:p w:rsidR="00144275" w:rsidRPr="00144275" w:rsidRDefault="00144275" w:rsidP="00E43E0C">
      <w:pPr>
        <w:suppressAutoHyphens/>
        <w:overflowPunct w:val="0"/>
        <w:autoSpaceDE w:val="0"/>
        <w:spacing w:line="276" w:lineRule="auto"/>
        <w:jc w:val="both"/>
        <w:textAlignment w:val="baseline"/>
        <w:rPr>
          <w:rFonts w:ascii="Arial" w:hAnsi="Arial" w:cs="Arial"/>
          <w:sz w:val="22"/>
          <w:szCs w:val="22"/>
        </w:rPr>
      </w:pPr>
      <w:r w:rsidRPr="00144275">
        <w:rPr>
          <w:rFonts w:ascii="Arial" w:hAnsi="Arial" w:cs="Arial"/>
          <w:sz w:val="22"/>
          <w:szCs w:val="22"/>
        </w:rPr>
        <w:t xml:space="preserve">A Társulás az általa fenntartott intézményeknél foglalkoztatott közalkalmazottak részére 2022. év során </w:t>
      </w:r>
      <w:proofErr w:type="spellStart"/>
      <w:r w:rsidRPr="00144275">
        <w:rPr>
          <w:rFonts w:ascii="Arial" w:hAnsi="Arial" w:cs="Arial"/>
          <w:sz w:val="22"/>
          <w:szCs w:val="22"/>
        </w:rPr>
        <w:t>cafetéria</w:t>
      </w:r>
      <w:proofErr w:type="spellEnd"/>
      <w:r w:rsidRPr="00144275">
        <w:rPr>
          <w:rFonts w:ascii="Arial" w:hAnsi="Arial" w:cs="Arial"/>
          <w:sz w:val="22"/>
          <w:szCs w:val="22"/>
        </w:rPr>
        <w:t xml:space="preserve"> - juttatást nem tud biztosítani. A Társulás 2022. évre jutalomalapot nem hoz létre a költségvetésében. </w:t>
      </w:r>
    </w:p>
    <w:p w:rsidR="00144275" w:rsidRDefault="00144275" w:rsidP="00E43E0C">
      <w:pPr>
        <w:suppressAutoHyphens/>
        <w:overflowPunct w:val="0"/>
        <w:autoSpaceDE w:val="0"/>
        <w:spacing w:line="276" w:lineRule="auto"/>
        <w:jc w:val="both"/>
        <w:textAlignment w:val="baseline"/>
        <w:rPr>
          <w:rFonts w:ascii="Arial" w:hAnsi="Arial" w:cs="Arial"/>
          <w:sz w:val="22"/>
          <w:szCs w:val="22"/>
          <w:highlight w:val="yellow"/>
        </w:rPr>
      </w:pPr>
    </w:p>
    <w:p w:rsidR="00E43E0C" w:rsidRPr="00E43E0C" w:rsidRDefault="00E43E0C" w:rsidP="00E43E0C">
      <w:pPr>
        <w:overflowPunct w:val="0"/>
        <w:autoSpaceDE w:val="0"/>
        <w:autoSpaceDN w:val="0"/>
        <w:adjustRightInd w:val="0"/>
        <w:spacing w:line="276" w:lineRule="auto"/>
        <w:jc w:val="both"/>
        <w:textAlignment w:val="baseline"/>
        <w:rPr>
          <w:rFonts w:ascii="Arial" w:hAnsi="Arial" w:cs="Arial"/>
          <w:sz w:val="22"/>
          <w:szCs w:val="22"/>
          <w:highlight w:val="yellow"/>
          <w:lang w:eastAsia="hu-HU"/>
        </w:rPr>
      </w:pPr>
      <w:r w:rsidRPr="00E43E0C">
        <w:rPr>
          <w:rFonts w:ascii="Arial" w:hAnsi="Arial" w:cs="Arial"/>
          <w:sz w:val="22"/>
          <w:szCs w:val="22"/>
          <w:lang w:eastAsia="hu-HU"/>
        </w:rPr>
        <w:t xml:space="preserve">A </w:t>
      </w:r>
      <w:r w:rsidRPr="00E43E0C">
        <w:rPr>
          <w:rFonts w:ascii="Arial" w:hAnsi="Arial" w:cs="Arial"/>
          <w:sz w:val="22"/>
          <w:szCs w:val="22"/>
          <w:u w:val="single"/>
          <w:lang w:eastAsia="hu-HU"/>
        </w:rPr>
        <w:t>Gondozási Központ</w:t>
      </w:r>
      <w:r w:rsidRPr="00E43E0C">
        <w:rPr>
          <w:rFonts w:ascii="Arial" w:hAnsi="Arial" w:cs="Arial"/>
          <w:sz w:val="22"/>
          <w:szCs w:val="22"/>
          <w:lang w:eastAsia="hu-HU"/>
        </w:rPr>
        <w:t xml:space="preserve"> munkatársai a közalkalmazotti törvény alapján kerülnek alkalmazásra. A közalkalmazotti bértábla fizetési fokozatai és osztályai szerinti alapilletmény besorolás a minimálbér és garantált bérminimum összegeivel azonosak még 20-30 éves munkaviszony elérése esetén is. Központi intézkedés alapján ezért az itt dolgozó munkatársak többsége kiegészítésként ágazati pótlékban is részesül, de még így is jelentősen alacsonyabb a bérük a versenyszférához képest. A személyi juttatások között került betervezésre a 26 fő közalkalmazott rendszeres bére, a közlekedési költségtérítés, a bankszámlavezetési díjak, valamint az időszaki megbízási díjak. (A 8/2019.(XII.19) TT határozat értelmében 24,5 fő az álláshelyek száma, de a részmunkaidősök miatt 26 fővel került betöltésre az engedélyezett álláshely).</w:t>
      </w:r>
    </w:p>
    <w:p w:rsidR="00E43E0C" w:rsidRPr="00E43E0C" w:rsidRDefault="00E43E0C" w:rsidP="00E43E0C">
      <w:pPr>
        <w:overflowPunct w:val="0"/>
        <w:autoSpaceDE w:val="0"/>
        <w:autoSpaceDN w:val="0"/>
        <w:adjustRightInd w:val="0"/>
        <w:spacing w:line="276" w:lineRule="auto"/>
        <w:jc w:val="both"/>
        <w:textAlignment w:val="baseline"/>
        <w:rPr>
          <w:rFonts w:ascii="Arial" w:hAnsi="Arial" w:cs="Arial"/>
          <w:sz w:val="22"/>
          <w:szCs w:val="22"/>
          <w:lang w:eastAsia="hu-HU"/>
        </w:rPr>
      </w:pPr>
      <w:r>
        <w:rPr>
          <w:rFonts w:ascii="Arial" w:hAnsi="Arial" w:cs="Arial"/>
          <w:sz w:val="22"/>
          <w:szCs w:val="22"/>
          <w:lang w:eastAsia="hu-HU"/>
        </w:rPr>
        <w:t>A T</w:t>
      </w:r>
      <w:r w:rsidRPr="00E43E0C">
        <w:rPr>
          <w:rFonts w:ascii="Arial" w:hAnsi="Arial" w:cs="Arial"/>
          <w:sz w:val="22"/>
          <w:szCs w:val="22"/>
          <w:lang w:eastAsia="hu-HU"/>
        </w:rPr>
        <w:t xml:space="preserve">ársulás az általa fenntartott intézményeknél foglalkoztatott közalkalmazottak részére 2022. év során </w:t>
      </w:r>
      <w:proofErr w:type="spellStart"/>
      <w:r w:rsidRPr="00E43E0C">
        <w:rPr>
          <w:rFonts w:ascii="Arial" w:hAnsi="Arial" w:cs="Arial"/>
          <w:sz w:val="22"/>
          <w:szCs w:val="22"/>
          <w:lang w:eastAsia="hu-HU"/>
        </w:rPr>
        <w:t>cafetéria</w:t>
      </w:r>
      <w:proofErr w:type="spellEnd"/>
      <w:r w:rsidRPr="00E43E0C">
        <w:rPr>
          <w:rFonts w:ascii="Arial" w:hAnsi="Arial" w:cs="Arial"/>
          <w:sz w:val="22"/>
          <w:szCs w:val="22"/>
          <w:lang w:eastAsia="hu-HU"/>
        </w:rPr>
        <w:t xml:space="preserve"> - juttatást nem tud biztosítani. A társulás 2022. évre jutalomalapot nem hoz létre a költségvetésében. </w:t>
      </w:r>
    </w:p>
    <w:p w:rsidR="00E43E0C" w:rsidRPr="00144275" w:rsidRDefault="00E43E0C" w:rsidP="00E43E0C">
      <w:pPr>
        <w:suppressAutoHyphens/>
        <w:overflowPunct w:val="0"/>
        <w:autoSpaceDE w:val="0"/>
        <w:spacing w:line="276" w:lineRule="auto"/>
        <w:jc w:val="both"/>
        <w:textAlignment w:val="baseline"/>
        <w:rPr>
          <w:rFonts w:ascii="Arial" w:hAnsi="Arial" w:cs="Arial"/>
          <w:sz w:val="22"/>
          <w:szCs w:val="22"/>
          <w:highlight w:val="yellow"/>
        </w:rPr>
      </w:pPr>
    </w:p>
    <w:p w:rsidR="00776E29" w:rsidRPr="00553F58" w:rsidRDefault="00776E29" w:rsidP="00776E29">
      <w:pPr>
        <w:jc w:val="both"/>
        <w:rPr>
          <w:rFonts w:ascii="Arial" w:hAnsi="Arial" w:cs="Arial"/>
          <w:sz w:val="22"/>
          <w:szCs w:val="22"/>
        </w:rPr>
      </w:pPr>
    </w:p>
    <w:p w:rsidR="00776E29" w:rsidRPr="00E43E0C" w:rsidRDefault="00776E29" w:rsidP="00776E29">
      <w:pPr>
        <w:jc w:val="both"/>
        <w:rPr>
          <w:rFonts w:ascii="Arial" w:hAnsi="Arial" w:cs="Arial"/>
          <w:sz w:val="22"/>
          <w:szCs w:val="22"/>
          <w:u w:val="single"/>
        </w:rPr>
      </w:pPr>
      <w:r w:rsidRPr="00E43E0C">
        <w:rPr>
          <w:rFonts w:ascii="Arial" w:hAnsi="Arial" w:cs="Arial"/>
          <w:sz w:val="22"/>
          <w:szCs w:val="22"/>
          <w:u w:val="single"/>
        </w:rPr>
        <w:t xml:space="preserve">Munkaadót terhelő járulékok és szociális hozzájárulási adó: </w:t>
      </w:r>
    </w:p>
    <w:p w:rsidR="00776E29" w:rsidRPr="00E43E0C" w:rsidRDefault="00776E29" w:rsidP="00776E29">
      <w:pPr>
        <w:jc w:val="both"/>
        <w:rPr>
          <w:rFonts w:ascii="Arial" w:hAnsi="Arial" w:cs="Arial"/>
          <w:b/>
          <w:sz w:val="22"/>
          <w:szCs w:val="22"/>
          <w:u w:val="single"/>
        </w:rPr>
      </w:pPr>
    </w:p>
    <w:p w:rsidR="00776E29" w:rsidRDefault="00776E29" w:rsidP="00776E29">
      <w:pPr>
        <w:jc w:val="both"/>
        <w:rPr>
          <w:rFonts w:ascii="Arial" w:hAnsi="Arial" w:cs="Arial"/>
          <w:sz w:val="22"/>
          <w:szCs w:val="22"/>
        </w:rPr>
      </w:pPr>
      <w:r w:rsidRPr="00E43E0C">
        <w:rPr>
          <w:rFonts w:ascii="Arial" w:hAnsi="Arial" w:cs="Arial"/>
          <w:sz w:val="22"/>
          <w:szCs w:val="22"/>
        </w:rPr>
        <w:t xml:space="preserve">A személyi juttatások soron megjelenő összegek munkaadót terhelő járulékai és a szociális hozzájárulási adó összege </w:t>
      </w:r>
      <w:r w:rsidRPr="00894299">
        <w:rPr>
          <w:rFonts w:ascii="Arial" w:hAnsi="Arial" w:cs="Arial"/>
          <w:sz w:val="22"/>
          <w:szCs w:val="22"/>
        </w:rPr>
        <w:t>ezen a soron került betervezésre a törvényi előírásoknak megfelelően. A 202</w:t>
      </w:r>
      <w:r w:rsidR="00AE3A1B" w:rsidRPr="00894299">
        <w:rPr>
          <w:rFonts w:ascii="Arial" w:hAnsi="Arial" w:cs="Arial"/>
          <w:sz w:val="22"/>
          <w:szCs w:val="22"/>
        </w:rPr>
        <w:t>1</w:t>
      </w:r>
      <w:r w:rsidRPr="00894299">
        <w:rPr>
          <w:rFonts w:ascii="Arial" w:hAnsi="Arial" w:cs="Arial"/>
          <w:sz w:val="22"/>
          <w:szCs w:val="22"/>
        </w:rPr>
        <w:t>. évihez képest</w:t>
      </w:r>
      <w:r w:rsidR="00170A3B" w:rsidRPr="00894299">
        <w:rPr>
          <w:rFonts w:ascii="Arial" w:hAnsi="Arial" w:cs="Arial"/>
          <w:sz w:val="22"/>
          <w:szCs w:val="22"/>
        </w:rPr>
        <w:t xml:space="preserve"> </w:t>
      </w:r>
      <w:r w:rsidR="002B127C" w:rsidRPr="00894299">
        <w:rPr>
          <w:rFonts w:ascii="Arial" w:hAnsi="Arial" w:cs="Arial"/>
          <w:sz w:val="22"/>
          <w:szCs w:val="22"/>
        </w:rPr>
        <w:t xml:space="preserve">1 </w:t>
      </w:r>
      <w:r w:rsidR="00170A3B" w:rsidRPr="00894299">
        <w:rPr>
          <w:rFonts w:ascii="Arial" w:hAnsi="Arial" w:cs="Arial"/>
          <w:sz w:val="22"/>
          <w:szCs w:val="22"/>
        </w:rPr>
        <w:t>4</w:t>
      </w:r>
      <w:r w:rsidR="002B127C" w:rsidRPr="00894299">
        <w:rPr>
          <w:rFonts w:ascii="Arial" w:hAnsi="Arial" w:cs="Arial"/>
          <w:sz w:val="22"/>
          <w:szCs w:val="22"/>
        </w:rPr>
        <w:t>16</w:t>
      </w:r>
      <w:r w:rsidRPr="00894299">
        <w:rPr>
          <w:rFonts w:ascii="Arial" w:hAnsi="Arial" w:cs="Arial"/>
          <w:sz w:val="22"/>
          <w:szCs w:val="22"/>
        </w:rPr>
        <w:t xml:space="preserve"> e Ft-tal alacsonyabb összeget kell ebben az évben a személyi juttatások után fizetni, mivel 202</w:t>
      </w:r>
      <w:r w:rsidR="00AE3A1B" w:rsidRPr="00894299">
        <w:rPr>
          <w:rFonts w:ascii="Arial" w:hAnsi="Arial" w:cs="Arial"/>
          <w:sz w:val="22"/>
          <w:szCs w:val="22"/>
        </w:rPr>
        <w:t>2</w:t>
      </w:r>
      <w:r w:rsidRPr="00894299">
        <w:rPr>
          <w:rFonts w:ascii="Arial" w:hAnsi="Arial" w:cs="Arial"/>
          <w:sz w:val="22"/>
          <w:szCs w:val="22"/>
        </w:rPr>
        <w:t>. j</w:t>
      </w:r>
      <w:r w:rsidR="00AE3A1B" w:rsidRPr="00894299">
        <w:rPr>
          <w:rFonts w:ascii="Arial" w:hAnsi="Arial" w:cs="Arial"/>
          <w:sz w:val="22"/>
          <w:szCs w:val="22"/>
        </w:rPr>
        <w:t>anuár</w:t>
      </w:r>
      <w:r w:rsidRPr="00894299">
        <w:rPr>
          <w:rFonts w:ascii="Arial" w:hAnsi="Arial" w:cs="Arial"/>
          <w:sz w:val="22"/>
          <w:szCs w:val="22"/>
        </w:rPr>
        <w:t xml:space="preserve"> 1-től a munkaadót terhelő szociális hozzájárulási adó 1</w:t>
      </w:r>
      <w:r w:rsidR="00AE3A1B" w:rsidRPr="00894299">
        <w:rPr>
          <w:rFonts w:ascii="Arial" w:hAnsi="Arial" w:cs="Arial"/>
          <w:sz w:val="22"/>
          <w:szCs w:val="22"/>
        </w:rPr>
        <w:t>5</w:t>
      </w:r>
      <w:r w:rsidRPr="00894299">
        <w:rPr>
          <w:rFonts w:ascii="Arial" w:hAnsi="Arial" w:cs="Arial"/>
          <w:sz w:val="22"/>
          <w:szCs w:val="22"/>
        </w:rPr>
        <w:t>,5 %-</w:t>
      </w:r>
      <w:proofErr w:type="spellStart"/>
      <w:r w:rsidRPr="00894299">
        <w:rPr>
          <w:rFonts w:ascii="Arial" w:hAnsi="Arial" w:cs="Arial"/>
          <w:sz w:val="22"/>
          <w:szCs w:val="22"/>
        </w:rPr>
        <w:t>ról</w:t>
      </w:r>
      <w:proofErr w:type="spellEnd"/>
      <w:r w:rsidRPr="00894299">
        <w:rPr>
          <w:rFonts w:ascii="Arial" w:hAnsi="Arial" w:cs="Arial"/>
          <w:sz w:val="22"/>
          <w:szCs w:val="22"/>
        </w:rPr>
        <w:t xml:space="preserve"> 1</w:t>
      </w:r>
      <w:r w:rsidR="00AE3A1B" w:rsidRPr="00894299">
        <w:rPr>
          <w:rFonts w:ascii="Arial" w:hAnsi="Arial" w:cs="Arial"/>
          <w:sz w:val="22"/>
          <w:szCs w:val="22"/>
        </w:rPr>
        <w:t>3</w:t>
      </w:r>
      <w:r w:rsidRPr="00894299">
        <w:rPr>
          <w:rFonts w:ascii="Arial" w:hAnsi="Arial" w:cs="Arial"/>
          <w:sz w:val="22"/>
          <w:szCs w:val="22"/>
        </w:rPr>
        <w:t xml:space="preserve"> %-</w:t>
      </w:r>
      <w:proofErr w:type="spellStart"/>
      <w:r w:rsidRPr="00894299">
        <w:rPr>
          <w:rFonts w:ascii="Arial" w:hAnsi="Arial" w:cs="Arial"/>
          <w:sz w:val="22"/>
          <w:szCs w:val="22"/>
        </w:rPr>
        <w:t>ra</w:t>
      </w:r>
      <w:proofErr w:type="spellEnd"/>
      <w:r w:rsidRPr="00894299">
        <w:rPr>
          <w:rFonts w:ascii="Arial" w:hAnsi="Arial" w:cs="Arial"/>
          <w:sz w:val="22"/>
          <w:szCs w:val="22"/>
        </w:rPr>
        <w:t xml:space="preserve"> csökkent</w:t>
      </w:r>
      <w:proofErr w:type="gramStart"/>
      <w:r w:rsidRPr="00894299">
        <w:rPr>
          <w:rFonts w:ascii="Arial" w:hAnsi="Arial" w:cs="Arial"/>
          <w:sz w:val="22"/>
          <w:szCs w:val="22"/>
        </w:rPr>
        <w:t>.,</w:t>
      </w:r>
      <w:proofErr w:type="gramEnd"/>
      <w:r w:rsidRPr="00894299">
        <w:rPr>
          <w:rFonts w:ascii="Arial" w:hAnsi="Arial" w:cs="Arial"/>
          <w:sz w:val="22"/>
          <w:szCs w:val="22"/>
        </w:rPr>
        <w:t xml:space="preserve"> így 202</w:t>
      </w:r>
      <w:r w:rsidR="00AE3A1B" w:rsidRPr="00894299">
        <w:rPr>
          <w:rFonts w:ascii="Arial" w:hAnsi="Arial" w:cs="Arial"/>
          <w:sz w:val="22"/>
          <w:szCs w:val="22"/>
        </w:rPr>
        <w:t>2</w:t>
      </w:r>
      <w:r w:rsidRPr="00894299">
        <w:rPr>
          <w:rFonts w:ascii="Arial" w:hAnsi="Arial" w:cs="Arial"/>
          <w:sz w:val="22"/>
          <w:szCs w:val="22"/>
        </w:rPr>
        <w:t xml:space="preserve">-ben </w:t>
      </w:r>
      <w:r w:rsidR="00170A3B" w:rsidRPr="00894299">
        <w:rPr>
          <w:rFonts w:ascii="Arial" w:hAnsi="Arial" w:cs="Arial"/>
          <w:sz w:val="22"/>
          <w:szCs w:val="22"/>
        </w:rPr>
        <w:t>27 </w:t>
      </w:r>
      <w:r w:rsidR="00894299" w:rsidRPr="00894299">
        <w:rPr>
          <w:rFonts w:ascii="Arial" w:hAnsi="Arial" w:cs="Arial"/>
          <w:sz w:val="22"/>
          <w:szCs w:val="22"/>
        </w:rPr>
        <w:t>2</w:t>
      </w:r>
      <w:r w:rsidR="00170A3B" w:rsidRPr="00894299">
        <w:rPr>
          <w:rFonts w:ascii="Arial" w:hAnsi="Arial" w:cs="Arial"/>
          <w:sz w:val="22"/>
          <w:szCs w:val="22"/>
        </w:rPr>
        <w:t>7</w:t>
      </w:r>
      <w:r w:rsidR="00894299" w:rsidRPr="00894299">
        <w:rPr>
          <w:rFonts w:ascii="Arial" w:hAnsi="Arial" w:cs="Arial"/>
          <w:sz w:val="22"/>
          <w:szCs w:val="22"/>
        </w:rPr>
        <w:t>4</w:t>
      </w:r>
      <w:r w:rsidR="00170A3B" w:rsidRPr="00894299">
        <w:rPr>
          <w:rFonts w:ascii="Arial" w:hAnsi="Arial" w:cs="Arial"/>
          <w:sz w:val="22"/>
          <w:szCs w:val="22"/>
        </w:rPr>
        <w:t xml:space="preserve"> e</w:t>
      </w:r>
      <w:r w:rsidRPr="00894299">
        <w:rPr>
          <w:rFonts w:ascii="Arial" w:hAnsi="Arial" w:cs="Arial"/>
          <w:sz w:val="22"/>
          <w:szCs w:val="22"/>
        </w:rPr>
        <w:t xml:space="preserve"> Ft-tal terveztünk.</w:t>
      </w:r>
    </w:p>
    <w:p w:rsidR="00776E29" w:rsidRDefault="00776E29" w:rsidP="00776E29">
      <w:pPr>
        <w:jc w:val="both"/>
        <w:rPr>
          <w:rFonts w:ascii="Arial" w:hAnsi="Arial" w:cs="Arial"/>
          <w:sz w:val="22"/>
          <w:szCs w:val="22"/>
        </w:rPr>
      </w:pPr>
    </w:p>
    <w:p w:rsidR="00776E29" w:rsidRPr="009B7F75" w:rsidRDefault="00776E29" w:rsidP="00776E29">
      <w:pPr>
        <w:jc w:val="both"/>
        <w:rPr>
          <w:rFonts w:ascii="Arial" w:hAnsi="Arial" w:cs="Arial"/>
          <w:b/>
          <w:sz w:val="22"/>
          <w:szCs w:val="22"/>
          <w:u w:val="single"/>
        </w:rPr>
      </w:pPr>
      <w:r w:rsidRPr="009B7F75">
        <w:rPr>
          <w:rFonts w:ascii="Arial" w:hAnsi="Arial" w:cs="Arial"/>
          <w:sz w:val="22"/>
          <w:szCs w:val="22"/>
          <w:u w:val="single"/>
        </w:rPr>
        <w:t>Dologi kiadások</w:t>
      </w:r>
      <w:r w:rsidRPr="009B7F75">
        <w:rPr>
          <w:rFonts w:ascii="Arial" w:hAnsi="Arial" w:cs="Arial"/>
          <w:b/>
          <w:sz w:val="22"/>
          <w:szCs w:val="22"/>
          <w:u w:val="single"/>
        </w:rPr>
        <w:t>:</w:t>
      </w:r>
    </w:p>
    <w:p w:rsidR="00776E29" w:rsidRPr="000B2666" w:rsidRDefault="00776E29" w:rsidP="00776E29">
      <w:pPr>
        <w:spacing w:before="120"/>
        <w:jc w:val="both"/>
        <w:rPr>
          <w:rFonts w:ascii="Arial" w:hAnsi="Arial" w:cs="Arial"/>
          <w:sz w:val="22"/>
          <w:szCs w:val="22"/>
        </w:rPr>
      </w:pPr>
      <w:r w:rsidRPr="009B7F75">
        <w:rPr>
          <w:rFonts w:ascii="Arial" w:hAnsi="Arial" w:cs="Arial"/>
          <w:sz w:val="22"/>
          <w:szCs w:val="22"/>
        </w:rPr>
        <w:t xml:space="preserve">A dologi kiadások tervezésénél is nagyon körültekintően </w:t>
      </w:r>
      <w:r w:rsidR="009B7F75">
        <w:rPr>
          <w:rFonts w:ascii="Arial" w:hAnsi="Arial" w:cs="Arial"/>
          <w:sz w:val="22"/>
          <w:szCs w:val="22"/>
        </w:rPr>
        <w:t xml:space="preserve">és takarékosan </w:t>
      </w:r>
      <w:r w:rsidRPr="009B7F75">
        <w:rPr>
          <w:rFonts w:ascii="Arial" w:hAnsi="Arial" w:cs="Arial"/>
          <w:sz w:val="22"/>
          <w:szCs w:val="22"/>
        </w:rPr>
        <w:t xml:space="preserve">jártunk el. </w:t>
      </w:r>
      <w:r w:rsidR="009B7F75" w:rsidRPr="009B7F75">
        <w:rPr>
          <w:rFonts w:ascii="Arial" w:hAnsi="Arial" w:cs="Arial"/>
          <w:sz w:val="22"/>
          <w:szCs w:val="22"/>
        </w:rPr>
        <w:t>P</w:t>
      </w:r>
      <w:r w:rsidRPr="009B7F75">
        <w:rPr>
          <w:rFonts w:ascii="Arial" w:hAnsi="Arial" w:cs="Arial"/>
          <w:sz w:val="22"/>
          <w:szCs w:val="22"/>
        </w:rPr>
        <w:t xml:space="preserve">rioritást élveztek a rendszeresen, szerződés alapján kifizetésre kerülő összegek. </w:t>
      </w:r>
      <w:r w:rsidRPr="000B2666">
        <w:rPr>
          <w:rFonts w:ascii="Arial" w:hAnsi="Arial" w:cs="Arial"/>
          <w:sz w:val="22"/>
          <w:szCs w:val="22"/>
        </w:rPr>
        <w:t xml:space="preserve">A betervezett kiadásokat a következő előirányzatmódosításkor minden szervezeti egységnél szükséges felülvizsgálni és módosítani, mert csak az év közben érkező többletforrásokkal tudjuk fedezni a tényleges dologi kiadások összegét. </w:t>
      </w:r>
    </w:p>
    <w:p w:rsidR="00776E29" w:rsidRPr="000B2666" w:rsidRDefault="00776E29" w:rsidP="00776E29">
      <w:pPr>
        <w:spacing w:before="120"/>
        <w:jc w:val="both"/>
        <w:rPr>
          <w:rFonts w:ascii="Arial" w:hAnsi="Arial" w:cs="Arial"/>
          <w:sz w:val="22"/>
          <w:szCs w:val="22"/>
        </w:rPr>
      </w:pPr>
    </w:p>
    <w:p w:rsidR="008810C7" w:rsidRPr="000B2666" w:rsidRDefault="00170A3B" w:rsidP="00776E29">
      <w:pPr>
        <w:spacing w:before="120"/>
        <w:jc w:val="both"/>
        <w:rPr>
          <w:rFonts w:ascii="Arial" w:hAnsi="Arial" w:cs="Arial"/>
          <w:b/>
          <w:sz w:val="22"/>
          <w:szCs w:val="22"/>
        </w:rPr>
      </w:pPr>
      <w:r w:rsidRPr="000B2666">
        <w:rPr>
          <w:rFonts w:ascii="Arial" w:hAnsi="Arial" w:cs="Arial"/>
          <w:b/>
          <w:sz w:val="22"/>
          <w:szCs w:val="22"/>
        </w:rPr>
        <w:t xml:space="preserve">A 2022. évi költségvetés állami finanszírozása ugyan nőtt, de a </w:t>
      </w:r>
      <w:r w:rsidR="00711FF0" w:rsidRPr="000B2666">
        <w:rPr>
          <w:rFonts w:ascii="Arial" w:hAnsi="Arial" w:cs="Arial"/>
          <w:b/>
          <w:sz w:val="22"/>
          <w:szCs w:val="22"/>
        </w:rPr>
        <w:t>kiadási</w:t>
      </w:r>
      <w:r w:rsidRPr="000B2666">
        <w:rPr>
          <w:rFonts w:ascii="Arial" w:hAnsi="Arial" w:cs="Arial"/>
          <w:b/>
          <w:sz w:val="22"/>
          <w:szCs w:val="22"/>
        </w:rPr>
        <w:t xml:space="preserve"> oldalon jelentkező többletkiadásokat nem fedi le. A minimálbérek és bérminimum emelkedés</w:t>
      </w:r>
      <w:r w:rsidR="00320568" w:rsidRPr="000B2666">
        <w:rPr>
          <w:rFonts w:ascii="Arial" w:hAnsi="Arial" w:cs="Arial"/>
          <w:b/>
          <w:sz w:val="22"/>
          <w:szCs w:val="22"/>
        </w:rPr>
        <w:t>e</w:t>
      </w:r>
      <w:r w:rsidRPr="000B2666">
        <w:rPr>
          <w:rFonts w:ascii="Arial" w:hAnsi="Arial" w:cs="Arial"/>
          <w:b/>
          <w:sz w:val="22"/>
          <w:szCs w:val="22"/>
        </w:rPr>
        <w:t xml:space="preserve">, a </w:t>
      </w:r>
      <w:r w:rsidR="00320568" w:rsidRPr="000B2666">
        <w:rPr>
          <w:rFonts w:ascii="Arial" w:hAnsi="Arial" w:cs="Arial"/>
          <w:b/>
          <w:sz w:val="22"/>
          <w:szCs w:val="22"/>
        </w:rPr>
        <w:t>térítési díjak emelésének elmaradása, a tavalyi évben még 7,36 millió forinttal finanszírozott szociális és gyermekjóléti feladatok támogatásának elvonása jelentősen átalakította a költségvetés szerkezetét, melyet elsősorban a dologi kiadásoknál kell elvonni. Bátaszék Város Önkormányzatának költségvetésében a korábbi években évelején bekerültek a Gazdasági Programmal és Fejlesztési tervvel összhangban lévő célfeladatok, a városüzemeltetési dologi kiadásai, valamint beruházási és felújítási kiadásai közé. A jelenlegi pénzügyi helyzet ezt nem teszi lehetővé, hogy maradéktalanul betervezésre kerüljenek ezek a feladatok. Az év folyamán beérkező többletbevételek tükrében fel kell állítani egy kiadási prioritást és annak megfelelően szükséges az előirányzatmódosítási döntéseket meghozni.</w:t>
      </w:r>
    </w:p>
    <w:p w:rsidR="00776E29" w:rsidRPr="002B7D73" w:rsidRDefault="00776E29" w:rsidP="00776E29">
      <w:pPr>
        <w:spacing w:before="120"/>
        <w:jc w:val="both"/>
        <w:rPr>
          <w:rFonts w:ascii="Arial" w:hAnsi="Arial" w:cs="Arial"/>
          <w:sz w:val="22"/>
          <w:szCs w:val="22"/>
        </w:rPr>
      </w:pPr>
      <w:r w:rsidRPr="002B7D73">
        <w:rPr>
          <w:rFonts w:ascii="Arial" w:hAnsi="Arial" w:cs="Arial"/>
          <w:sz w:val="22"/>
          <w:szCs w:val="22"/>
        </w:rPr>
        <w:t>A költségvetésben jóváhagyásra javasolt városüzemeltetési dologi kiadások:</w:t>
      </w:r>
    </w:p>
    <w:p w:rsidR="00776E29" w:rsidRDefault="00776E29" w:rsidP="008810C7">
      <w:pPr>
        <w:jc w:val="both"/>
        <w:rPr>
          <w:rFonts w:ascii="Arial" w:hAnsi="Arial" w:cs="Arial"/>
          <w:b/>
          <w:sz w:val="18"/>
          <w:szCs w:val="18"/>
          <w:highlight w:val="yellow"/>
        </w:rPr>
      </w:pPr>
    </w:p>
    <w:p w:rsidR="008810C7" w:rsidRPr="008810C7" w:rsidRDefault="008810C7" w:rsidP="008810C7">
      <w:pPr>
        <w:rPr>
          <w:rFonts w:ascii="Arial" w:hAnsi="Arial" w:cs="Arial"/>
          <w:b/>
          <w:sz w:val="22"/>
          <w:szCs w:val="22"/>
        </w:rPr>
      </w:pPr>
      <w:r w:rsidRPr="008810C7">
        <w:rPr>
          <w:rFonts w:ascii="Arial" w:hAnsi="Arial" w:cs="Arial"/>
          <w:b/>
          <w:sz w:val="22"/>
          <w:szCs w:val="22"/>
        </w:rPr>
        <w:t>Városüzemeltetés kiadások (dologi)</w:t>
      </w:r>
    </w:p>
    <w:p w:rsidR="008810C7" w:rsidRPr="008810C7" w:rsidRDefault="008810C7" w:rsidP="008810C7">
      <w:pPr>
        <w:pStyle w:val="Listaszerbekezds"/>
        <w:numPr>
          <w:ilvl w:val="0"/>
          <w:numId w:val="21"/>
        </w:numPr>
        <w:ind w:left="502"/>
        <w:jc w:val="both"/>
        <w:rPr>
          <w:rFonts w:ascii="Arial" w:hAnsi="Arial" w:cs="Arial"/>
          <w:sz w:val="22"/>
          <w:szCs w:val="22"/>
        </w:rPr>
      </w:pPr>
      <w:r w:rsidRPr="008810C7">
        <w:rPr>
          <w:rFonts w:ascii="Arial" w:hAnsi="Arial" w:cs="Arial"/>
          <w:sz w:val="22"/>
          <w:szCs w:val="22"/>
        </w:rPr>
        <w:t>külterületi csapv. víz. rendezés (kaszálá</w:t>
      </w:r>
      <w:r w:rsidR="002B7D73">
        <w:rPr>
          <w:rFonts w:ascii="Arial" w:hAnsi="Arial" w:cs="Arial"/>
          <w:sz w:val="22"/>
          <w:szCs w:val="22"/>
        </w:rPr>
        <w:t>s</w:t>
      </w:r>
      <w:proofErr w:type="gramStart"/>
      <w:r w:rsidR="002B7D73">
        <w:rPr>
          <w:rFonts w:ascii="Arial" w:hAnsi="Arial" w:cs="Arial"/>
          <w:sz w:val="22"/>
          <w:szCs w:val="22"/>
        </w:rPr>
        <w:t>)</w:t>
      </w:r>
      <w:r w:rsidR="002B7D73">
        <w:rPr>
          <w:rFonts w:ascii="Arial" w:hAnsi="Arial" w:cs="Arial"/>
          <w:sz w:val="22"/>
          <w:szCs w:val="22"/>
        </w:rPr>
        <w:tab/>
      </w:r>
      <w:r w:rsidR="002B7D73">
        <w:rPr>
          <w:rFonts w:ascii="Arial" w:hAnsi="Arial" w:cs="Arial"/>
          <w:sz w:val="22"/>
          <w:szCs w:val="22"/>
        </w:rPr>
        <w:tab/>
      </w:r>
      <w:r w:rsidR="002B7D73">
        <w:rPr>
          <w:rFonts w:ascii="Arial" w:hAnsi="Arial" w:cs="Arial"/>
          <w:sz w:val="22"/>
          <w:szCs w:val="22"/>
        </w:rPr>
        <w:tab/>
      </w:r>
      <w:r w:rsidR="002B7D73">
        <w:rPr>
          <w:rFonts w:ascii="Arial" w:hAnsi="Arial" w:cs="Arial"/>
          <w:sz w:val="22"/>
          <w:szCs w:val="22"/>
        </w:rPr>
        <w:tab/>
        <w:t xml:space="preserve">          </w:t>
      </w:r>
      <w:r w:rsidRPr="008810C7">
        <w:rPr>
          <w:rFonts w:ascii="Arial" w:hAnsi="Arial" w:cs="Arial"/>
          <w:sz w:val="22"/>
          <w:szCs w:val="22"/>
        </w:rPr>
        <w:t>1</w:t>
      </w:r>
      <w:proofErr w:type="gramEnd"/>
      <w:r w:rsidRPr="008810C7">
        <w:rPr>
          <w:rFonts w:ascii="Arial" w:hAnsi="Arial" w:cs="Arial"/>
          <w:sz w:val="22"/>
          <w:szCs w:val="22"/>
        </w:rPr>
        <w:t>.500 e Ft</w:t>
      </w:r>
    </w:p>
    <w:p w:rsidR="008810C7" w:rsidRPr="008810C7" w:rsidRDefault="008810C7" w:rsidP="008810C7">
      <w:pPr>
        <w:pStyle w:val="Listaszerbekezds"/>
        <w:numPr>
          <w:ilvl w:val="0"/>
          <w:numId w:val="21"/>
        </w:numPr>
        <w:ind w:left="502"/>
        <w:jc w:val="both"/>
        <w:rPr>
          <w:rFonts w:ascii="Arial" w:hAnsi="Arial" w:cs="Arial"/>
          <w:sz w:val="22"/>
          <w:szCs w:val="22"/>
        </w:rPr>
      </w:pPr>
      <w:r w:rsidRPr="008810C7">
        <w:rPr>
          <w:rFonts w:ascii="Arial" w:hAnsi="Arial" w:cs="Arial"/>
          <w:sz w:val="22"/>
          <w:szCs w:val="22"/>
        </w:rPr>
        <w:t xml:space="preserve">utcabútorok </w:t>
      </w:r>
      <w:r w:rsidRPr="008810C7">
        <w:rPr>
          <w:rFonts w:ascii="Arial" w:hAnsi="Arial" w:cs="Arial"/>
          <w:i/>
          <w:sz w:val="22"/>
          <w:szCs w:val="22"/>
        </w:rPr>
        <w:t>(kukák, biciklitárolók, padok)</w:t>
      </w:r>
      <w:r w:rsidRPr="008810C7">
        <w:rPr>
          <w:rFonts w:ascii="Arial" w:hAnsi="Arial" w:cs="Arial"/>
          <w:i/>
          <w:sz w:val="22"/>
          <w:szCs w:val="22"/>
        </w:rPr>
        <w:tab/>
      </w:r>
      <w:r w:rsidRPr="008810C7">
        <w:rPr>
          <w:rFonts w:ascii="Arial" w:hAnsi="Arial" w:cs="Arial"/>
          <w:i/>
          <w:sz w:val="22"/>
          <w:szCs w:val="22"/>
        </w:rPr>
        <w:tab/>
      </w:r>
      <w:r w:rsidRPr="008810C7">
        <w:rPr>
          <w:rFonts w:ascii="Arial" w:hAnsi="Arial" w:cs="Arial"/>
          <w:i/>
          <w:sz w:val="22"/>
          <w:szCs w:val="22"/>
        </w:rPr>
        <w:tab/>
      </w:r>
      <w:r w:rsidRPr="008810C7">
        <w:rPr>
          <w:rFonts w:ascii="Arial" w:hAnsi="Arial" w:cs="Arial"/>
          <w:i/>
          <w:sz w:val="22"/>
          <w:szCs w:val="22"/>
        </w:rPr>
        <w:tab/>
      </w:r>
      <w:r w:rsidRPr="008810C7">
        <w:rPr>
          <w:rFonts w:ascii="Arial" w:hAnsi="Arial" w:cs="Arial"/>
          <w:i/>
          <w:sz w:val="22"/>
          <w:szCs w:val="22"/>
        </w:rPr>
        <w:tab/>
        <w:t xml:space="preserve"> </w:t>
      </w:r>
      <w:r w:rsidRPr="008810C7">
        <w:rPr>
          <w:rFonts w:ascii="Arial" w:hAnsi="Arial" w:cs="Arial"/>
          <w:sz w:val="22"/>
          <w:szCs w:val="22"/>
        </w:rPr>
        <w:t>500 e Ft</w:t>
      </w:r>
    </w:p>
    <w:p w:rsidR="008810C7" w:rsidRPr="008810C7" w:rsidRDefault="008810C7" w:rsidP="002B7D73">
      <w:pPr>
        <w:pStyle w:val="Listaszerbekezds"/>
        <w:numPr>
          <w:ilvl w:val="0"/>
          <w:numId w:val="21"/>
        </w:numPr>
        <w:tabs>
          <w:tab w:val="left" w:pos="7655"/>
        </w:tabs>
        <w:ind w:left="502"/>
        <w:jc w:val="both"/>
        <w:rPr>
          <w:rFonts w:ascii="Arial" w:hAnsi="Arial" w:cs="Arial"/>
          <w:sz w:val="22"/>
          <w:szCs w:val="22"/>
        </w:rPr>
      </w:pPr>
      <w:r w:rsidRPr="008810C7">
        <w:rPr>
          <w:rFonts w:ascii="Arial" w:hAnsi="Arial" w:cs="Arial"/>
          <w:sz w:val="22"/>
          <w:szCs w:val="22"/>
        </w:rPr>
        <w:t xml:space="preserve">egyéb </w:t>
      </w:r>
      <w:proofErr w:type="spellStart"/>
      <w:r w:rsidRPr="008810C7">
        <w:rPr>
          <w:rFonts w:ascii="Arial" w:hAnsi="Arial" w:cs="Arial"/>
          <w:sz w:val="22"/>
          <w:szCs w:val="22"/>
        </w:rPr>
        <w:t>városüz</w:t>
      </w:r>
      <w:proofErr w:type="spellEnd"/>
      <w:r w:rsidRPr="008810C7">
        <w:rPr>
          <w:rFonts w:ascii="Arial" w:hAnsi="Arial" w:cs="Arial"/>
          <w:sz w:val="22"/>
          <w:szCs w:val="22"/>
        </w:rPr>
        <w:t xml:space="preserve">. feladatok </w:t>
      </w:r>
      <w:r w:rsidRPr="008810C7">
        <w:rPr>
          <w:rFonts w:ascii="Arial" w:hAnsi="Arial" w:cs="Arial"/>
          <w:i/>
          <w:sz w:val="22"/>
          <w:szCs w:val="22"/>
        </w:rPr>
        <w:t>(anyag költségek pl. mart aszfalt, zúzott kő</w:t>
      </w:r>
      <w:proofErr w:type="gramStart"/>
      <w:r w:rsidRPr="002B7D73">
        <w:rPr>
          <w:rFonts w:ascii="Arial" w:hAnsi="Arial" w:cs="Arial"/>
          <w:i/>
          <w:sz w:val="22"/>
          <w:szCs w:val="22"/>
        </w:rPr>
        <w:t>)</w:t>
      </w:r>
      <w:r w:rsidRPr="002B7D73">
        <w:rPr>
          <w:rFonts w:ascii="Arial" w:hAnsi="Arial" w:cs="Arial"/>
          <w:sz w:val="22"/>
          <w:szCs w:val="22"/>
        </w:rPr>
        <w:t xml:space="preserve">       3</w:t>
      </w:r>
      <w:proofErr w:type="gramEnd"/>
      <w:r w:rsidRPr="002B7D73">
        <w:rPr>
          <w:rFonts w:ascii="Arial" w:hAnsi="Arial" w:cs="Arial"/>
          <w:sz w:val="22"/>
          <w:szCs w:val="22"/>
        </w:rPr>
        <w:t>.000</w:t>
      </w:r>
      <w:r w:rsidR="002B7D73" w:rsidRPr="002B7D73">
        <w:rPr>
          <w:rFonts w:ascii="Arial" w:hAnsi="Arial" w:cs="Arial"/>
          <w:sz w:val="22"/>
          <w:szCs w:val="22"/>
        </w:rPr>
        <w:t xml:space="preserve"> </w:t>
      </w:r>
      <w:r w:rsidRPr="002B7D73">
        <w:rPr>
          <w:rFonts w:ascii="Arial" w:hAnsi="Arial" w:cs="Arial"/>
          <w:sz w:val="22"/>
          <w:szCs w:val="22"/>
        </w:rPr>
        <w:t>e</w:t>
      </w:r>
      <w:r w:rsidRPr="002B7D73">
        <w:rPr>
          <w:rFonts w:ascii="Arial" w:hAnsi="Arial" w:cs="Arial"/>
          <w:sz w:val="22"/>
          <w:szCs w:val="22"/>
        </w:rPr>
        <w:tab/>
        <w:t>Ft</w:t>
      </w:r>
    </w:p>
    <w:p w:rsidR="008810C7" w:rsidRPr="008810C7" w:rsidRDefault="008810C7" w:rsidP="008810C7">
      <w:pPr>
        <w:pStyle w:val="Listaszerbekezds"/>
        <w:numPr>
          <w:ilvl w:val="0"/>
          <w:numId w:val="21"/>
        </w:numPr>
        <w:ind w:left="502"/>
        <w:jc w:val="both"/>
        <w:rPr>
          <w:rFonts w:ascii="Arial" w:hAnsi="Arial" w:cs="Arial"/>
          <w:sz w:val="22"/>
          <w:szCs w:val="22"/>
        </w:rPr>
      </w:pPr>
      <w:r w:rsidRPr="008810C7">
        <w:rPr>
          <w:rFonts w:ascii="Arial" w:hAnsi="Arial" w:cs="Arial"/>
          <w:sz w:val="22"/>
          <w:szCs w:val="22"/>
        </w:rPr>
        <w:t xml:space="preserve">karácsonyi világítás </w:t>
      </w:r>
      <w:r w:rsidRPr="008810C7">
        <w:rPr>
          <w:rFonts w:ascii="Arial" w:hAnsi="Arial" w:cs="Arial"/>
          <w:i/>
          <w:sz w:val="22"/>
          <w:szCs w:val="22"/>
        </w:rPr>
        <w:t>(fel és le szer</w:t>
      </w:r>
      <w:proofErr w:type="gramStart"/>
      <w:r w:rsidRPr="008810C7">
        <w:rPr>
          <w:rFonts w:ascii="Arial" w:hAnsi="Arial" w:cs="Arial"/>
          <w:i/>
          <w:sz w:val="22"/>
          <w:szCs w:val="22"/>
        </w:rPr>
        <w:t>.,</w:t>
      </w:r>
      <w:proofErr w:type="gramEnd"/>
      <w:r w:rsidRPr="008810C7">
        <w:rPr>
          <w:rFonts w:ascii="Arial" w:hAnsi="Arial" w:cs="Arial"/>
          <w:i/>
          <w:sz w:val="22"/>
          <w:szCs w:val="22"/>
        </w:rPr>
        <w:t xml:space="preserve"> érintésvédelmi kiépítés a fákon )   </w:t>
      </w:r>
      <w:r w:rsidR="002B7D73">
        <w:rPr>
          <w:rFonts w:ascii="Arial" w:hAnsi="Arial" w:cs="Arial"/>
          <w:i/>
          <w:sz w:val="22"/>
          <w:szCs w:val="22"/>
        </w:rPr>
        <w:t xml:space="preserve">      </w:t>
      </w:r>
      <w:r w:rsidRPr="008810C7">
        <w:rPr>
          <w:rFonts w:ascii="Arial" w:hAnsi="Arial" w:cs="Arial"/>
          <w:sz w:val="22"/>
          <w:szCs w:val="22"/>
        </w:rPr>
        <w:t>2.000 e Ft</w:t>
      </w:r>
    </w:p>
    <w:p w:rsidR="008810C7" w:rsidRPr="008810C7" w:rsidRDefault="008810C7" w:rsidP="008810C7">
      <w:pPr>
        <w:pStyle w:val="Listaszerbekezds"/>
        <w:numPr>
          <w:ilvl w:val="0"/>
          <w:numId w:val="21"/>
        </w:numPr>
        <w:ind w:left="502"/>
        <w:jc w:val="both"/>
        <w:rPr>
          <w:rFonts w:ascii="Arial" w:hAnsi="Arial" w:cs="Arial"/>
          <w:sz w:val="22"/>
          <w:szCs w:val="22"/>
        </w:rPr>
      </w:pPr>
      <w:proofErr w:type="spellStart"/>
      <w:r w:rsidRPr="008810C7">
        <w:rPr>
          <w:rFonts w:ascii="Arial" w:hAnsi="Arial" w:cs="Arial"/>
          <w:sz w:val="22"/>
          <w:szCs w:val="22"/>
        </w:rPr>
        <w:t>közvill</w:t>
      </w:r>
      <w:proofErr w:type="spellEnd"/>
      <w:r w:rsidRPr="008810C7">
        <w:rPr>
          <w:rFonts w:ascii="Arial" w:hAnsi="Arial" w:cs="Arial"/>
          <w:sz w:val="22"/>
          <w:szCs w:val="22"/>
        </w:rPr>
        <w:t xml:space="preserve">. hálózat üzemelt. </w:t>
      </w:r>
      <w:proofErr w:type="gramStart"/>
      <w:r w:rsidRPr="008810C7">
        <w:rPr>
          <w:rFonts w:ascii="Arial" w:hAnsi="Arial" w:cs="Arial"/>
          <w:sz w:val="22"/>
          <w:szCs w:val="22"/>
        </w:rPr>
        <w:t>szerződés</w:t>
      </w:r>
      <w:r w:rsidRPr="008810C7">
        <w:rPr>
          <w:rFonts w:ascii="Arial" w:hAnsi="Arial" w:cs="Arial"/>
          <w:sz w:val="22"/>
          <w:szCs w:val="22"/>
        </w:rPr>
        <w:tab/>
      </w:r>
      <w:r w:rsidRPr="008810C7">
        <w:rPr>
          <w:rFonts w:ascii="Arial" w:hAnsi="Arial" w:cs="Arial"/>
          <w:sz w:val="22"/>
          <w:szCs w:val="22"/>
        </w:rPr>
        <w:tab/>
      </w:r>
      <w:r w:rsidRPr="008810C7">
        <w:rPr>
          <w:rFonts w:ascii="Arial" w:hAnsi="Arial" w:cs="Arial"/>
          <w:sz w:val="22"/>
          <w:szCs w:val="22"/>
        </w:rPr>
        <w:tab/>
      </w:r>
      <w:r w:rsidRPr="008810C7">
        <w:rPr>
          <w:rFonts w:ascii="Arial" w:hAnsi="Arial" w:cs="Arial"/>
          <w:sz w:val="22"/>
          <w:szCs w:val="22"/>
        </w:rPr>
        <w:tab/>
        <w:t xml:space="preserve">   </w:t>
      </w:r>
      <w:r w:rsidRPr="008810C7">
        <w:rPr>
          <w:rFonts w:ascii="Arial" w:hAnsi="Arial" w:cs="Arial"/>
          <w:sz w:val="22"/>
          <w:szCs w:val="22"/>
        </w:rPr>
        <w:tab/>
        <w:t xml:space="preserve">          1</w:t>
      </w:r>
      <w:proofErr w:type="gramEnd"/>
      <w:r w:rsidRPr="008810C7">
        <w:rPr>
          <w:rFonts w:ascii="Arial" w:hAnsi="Arial" w:cs="Arial"/>
          <w:sz w:val="22"/>
          <w:szCs w:val="22"/>
        </w:rPr>
        <w:t xml:space="preserve">.130 e Ft </w:t>
      </w:r>
    </w:p>
    <w:p w:rsidR="008810C7" w:rsidRPr="008810C7" w:rsidRDefault="002B7D73" w:rsidP="008810C7">
      <w:pPr>
        <w:pStyle w:val="Listaszerbekezds"/>
        <w:numPr>
          <w:ilvl w:val="0"/>
          <w:numId w:val="21"/>
        </w:numPr>
        <w:ind w:left="502"/>
        <w:jc w:val="both"/>
        <w:rPr>
          <w:rFonts w:ascii="Arial" w:hAnsi="Arial" w:cs="Arial"/>
          <w:sz w:val="22"/>
          <w:szCs w:val="22"/>
        </w:rPr>
      </w:pPr>
      <w:r>
        <w:rPr>
          <w:rFonts w:ascii="Arial" w:hAnsi="Arial" w:cs="Arial"/>
          <w:sz w:val="22"/>
          <w:szCs w:val="22"/>
        </w:rPr>
        <w:t xml:space="preserve">hulladéklerakó </w:t>
      </w:r>
      <w:proofErr w:type="gramStart"/>
      <w:r>
        <w:rPr>
          <w:rFonts w:ascii="Arial" w:hAnsi="Arial" w:cs="Arial"/>
          <w:sz w:val="22"/>
          <w:szCs w:val="22"/>
        </w:rPr>
        <w:t>monitoring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810C7" w:rsidRPr="008810C7">
        <w:rPr>
          <w:rFonts w:ascii="Arial" w:hAnsi="Arial" w:cs="Arial"/>
          <w:sz w:val="22"/>
          <w:szCs w:val="22"/>
        </w:rPr>
        <w:t>1</w:t>
      </w:r>
      <w:proofErr w:type="gramEnd"/>
      <w:r w:rsidR="008810C7" w:rsidRPr="008810C7">
        <w:rPr>
          <w:rFonts w:ascii="Arial" w:hAnsi="Arial" w:cs="Arial"/>
          <w:sz w:val="22"/>
          <w:szCs w:val="22"/>
        </w:rPr>
        <w:t>.800 e Ft</w:t>
      </w:r>
    </w:p>
    <w:p w:rsidR="008810C7" w:rsidRPr="008810C7" w:rsidRDefault="008810C7" w:rsidP="008810C7">
      <w:pPr>
        <w:pStyle w:val="Listaszerbekezds"/>
        <w:numPr>
          <w:ilvl w:val="0"/>
          <w:numId w:val="21"/>
        </w:numPr>
        <w:ind w:left="502"/>
        <w:jc w:val="both"/>
        <w:rPr>
          <w:rFonts w:ascii="Arial" w:hAnsi="Arial" w:cs="Arial"/>
          <w:sz w:val="22"/>
          <w:szCs w:val="22"/>
        </w:rPr>
      </w:pPr>
      <w:proofErr w:type="spellStart"/>
      <w:r w:rsidRPr="008810C7">
        <w:rPr>
          <w:rFonts w:ascii="Arial" w:hAnsi="Arial" w:cs="Arial"/>
          <w:sz w:val="22"/>
          <w:szCs w:val="22"/>
        </w:rPr>
        <w:t>főépítész</w:t>
      </w:r>
      <w:r w:rsidR="002B7D73">
        <w:rPr>
          <w:rFonts w:ascii="Arial" w:hAnsi="Arial" w:cs="Arial"/>
          <w:sz w:val="22"/>
          <w:szCs w:val="22"/>
        </w:rPr>
        <w:t>i</w:t>
      </w:r>
      <w:proofErr w:type="spellEnd"/>
      <w:r w:rsidR="002B7D73">
        <w:rPr>
          <w:rFonts w:ascii="Arial" w:hAnsi="Arial" w:cs="Arial"/>
          <w:sz w:val="22"/>
          <w:szCs w:val="22"/>
        </w:rPr>
        <w:t xml:space="preserve"> tevékenység</w:t>
      </w:r>
      <w:r w:rsidR="002B7D73">
        <w:rPr>
          <w:rFonts w:ascii="Arial" w:hAnsi="Arial" w:cs="Arial"/>
          <w:sz w:val="22"/>
          <w:szCs w:val="22"/>
        </w:rPr>
        <w:tab/>
        <w:t>(110.000*12</w:t>
      </w:r>
      <w:proofErr w:type="gramStart"/>
      <w:r w:rsidR="002B7D73">
        <w:rPr>
          <w:rFonts w:ascii="Arial" w:hAnsi="Arial" w:cs="Arial"/>
          <w:sz w:val="22"/>
          <w:szCs w:val="22"/>
        </w:rPr>
        <w:t>)</w:t>
      </w:r>
      <w:r w:rsidR="002B7D73">
        <w:rPr>
          <w:rFonts w:ascii="Arial" w:hAnsi="Arial" w:cs="Arial"/>
          <w:sz w:val="22"/>
          <w:szCs w:val="22"/>
        </w:rPr>
        <w:tab/>
      </w:r>
      <w:r w:rsidR="002B7D73">
        <w:rPr>
          <w:rFonts w:ascii="Arial" w:hAnsi="Arial" w:cs="Arial"/>
          <w:sz w:val="22"/>
          <w:szCs w:val="22"/>
        </w:rPr>
        <w:tab/>
      </w:r>
      <w:r w:rsidR="002B7D73">
        <w:rPr>
          <w:rFonts w:ascii="Arial" w:hAnsi="Arial" w:cs="Arial"/>
          <w:sz w:val="22"/>
          <w:szCs w:val="22"/>
        </w:rPr>
        <w:tab/>
      </w:r>
      <w:r w:rsidR="002B7D73">
        <w:rPr>
          <w:rFonts w:ascii="Arial" w:hAnsi="Arial" w:cs="Arial"/>
          <w:sz w:val="22"/>
          <w:szCs w:val="22"/>
        </w:rPr>
        <w:tab/>
      </w:r>
      <w:r w:rsidR="002B7D73">
        <w:rPr>
          <w:rFonts w:ascii="Arial" w:hAnsi="Arial" w:cs="Arial"/>
          <w:sz w:val="22"/>
          <w:szCs w:val="22"/>
        </w:rPr>
        <w:tab/>
        <w:t xml:space="preserve">          </w:t>
      </w:r>
      <w:r w:rsidRPr="008810C7">
        <w:rPr>
          <w:rFonts w:ascii="Arial" w:hAnsi="Arial" w:cs="Arial"/>
          <w:sz w:val="22"/>
          <w:szCs w:val="22"/>
        </w:rPr>
        <w:t>1</w:t>
      </w:r>
      <w:proofErr w:type="gramEnd"/>
      <w:r w:rsidRPr="008810C7">
        <w:rPr>
          <w:rFonts w:ascii="Arial" w:hAnsi="Arial" w:cs="Arial"/>
          <w:sz w:val="22"/>
          <w:szCs w:val="22"/>
        </w:rPr>
        <w:t>.320 e Ft</w:t>
      </w:r>
    </w:p>
    <w:p w:rsidR="008810C7" w:rsidRPr="008810C7" w:rsidRDefault="008810C7" w:rsidP="008810C7">
      <w:pPr>
        <w:pStyle w:val="Listaszerbekezds"/>
        <w:numPr>
          <w:ilvl w:val="0"/>
          <w:numId w:val="21"/>
        </w:numPr>
        <w:ind w:left="502"/>
        <w:jc w:val="both"/>
        <w:rPr>
          <w:rFonts w:ascii="Arial" w:hAnsi="Arial" w:cs="Arial"/>
          <w:sz w:val="22"/>
          <w:szCs w:val="22"/>
        </w:rPr>
      </w:pPr>
      <w:r w:rsidRPr="008810C7">
        <w:rPr>
          <w:rFonts w:ascii="Arial" w:hAnsi="Arial" w:cs="Arial"/>
          <w:sz w:val="22"/>
          <w:szCs w:val="22"/>
        </w:rPr>
        <w:t>Emlékezések Par</w:t>
      </w:r>
      <w:r w:rsidR="002B7D73">
        <w:rPr>
          <w:rFonts w:ascii="Arial" w:hAnsi="Arial" w:cs="Arial"/>
          <w:sz w:val="22"/>
          <w:szCs w:val="22"/>
        </w:rPr>
        <w:t xml:space="preserve">kja fa emlékművek </w:t>
      </w:r>
      <w:proofErr w:type="gramStart"/>
      <w:r w:rsidR="002B7D73">
        <w:rPr>
          <w:rFonts w:ascii="Arial" w:hAnsi="Arial" w:cs="Arial"/>
          <w:sz w:val="22"/>
          <w:szCs w:val="22"/>
        </w:rPr>
        <w:t>felújítása</w:t>
      </w:r>
      <w:r w:rsidR="002B7D73">
        <w:rPr>
          <w:rFonts w:ascii="Arial" w:hAnsi="Arial" w:cs="Arial"/>
          <w:sz w:val="22"/>
          <w:szCs w:val="22"/>
        </w:rPr>
        <w:tab/>
      </w:r>
      <w:r w:rsidR="002B7D73">
        <w:rPr>
          <w:rFonts w:ascii="Arial" w:hAnsi="Arial" w:cs="Arial"/>
          <w:sz w:val="22"/>
          <w:szCs w:val="22"/>
        </w:rPr>
        <w:tab/>
      </w:r>
      <w:r w:rsidR="002B7D73">
        <w:rPr>
          <w:rFonts w:ascii="Arial" w:hAnsi="Arial" w:cs="Arial"/>
          <w:sz w:val="22"/>
          <w:szCs w:val="22"/>
        </w:rPr>
        <w:tab/>
        <w:t xml:space="preserve">          </w:t>
      </w:r>
      <w:r w:rsidRPr="008810C7">
        <w:rPr>
          <w:rFonts w:ascii="Arial" w:hAnsi="Arial" w:cs="Arial"/>
          <w:sz w:val="22"/>
          <w:szCs w:val="22"/>
        </w:rPr>
        <w:t>1</w:t>
      </w:r>
      <w:proofErr w:type="gramEnd"/>
      <w:r w:rsidRPr="008810C7">
        <w:rPr>
          <w:rFonts w:ascii="Arial" w:hAnsi="Arial" w:cs="Arial"/>
          <w:sz w:val="22"/>
          <w:szCs w:val="22"/>
        </w:rPr>
        <w:t>.000 e Ft</w:t>
      </w:r>
    </w:p>
    <w:p w:rsidR="008810C7" w:rsidRPr="008810C7" w:rsidRDefault="008810C7" w:rsidP="008810C7">
      <w:pPr>
        <w:pStyle w:val="Listaszerbekezds"/>
        <w:numPr>
          <w:ilvl w:val="0"/>
          <w:numId w:val="21"/>
        </w:numPr>
        <w:ind w:left="502"/>
        <w:jc w:val="both"/>
        <w:rPr>
          <w:rFonts w:ascii="Arial" w:hAnsi="Arial" w:cs="Arial"/>
          <w:sz w:val="22"/>
          <w:szCs w:val="22"/>
        </w:rPr>
      </w:pPr>
      <w:r w:rsidRPr="008810C7">
        <w:rPr>
          <w:rFonts w:ascii="Arial" w:hAnsi="Arial" w:cs="Arial"/>
          <w:sz w:val="22"/>
          <w:szCs w:val="22"/>
        </w:rPr>
        <w:t>Budai u. 110 – bérelt fal felújítása</w:t>
      </w:r>
      <w:r w:rsidRPr="008810C7">
        <w:rPr>
          <w:rFonts w:ascii="Arial" w:hAnsi="Arial" w:cs="Arial"/>
          <w:sz w:val="22"/>
          <w:szCs w:val="22"/>
        </w:rPr>
        <w:tab/>
      </w:r>
      <w:r w:rsidRPr="008810C7">
        <w:rPr>
          <w:rFonts w:ascii="Arial" w:hAnsi="Arial" w:cs="Arial"/>
          <w:sz w:val="22"/>
          <w:szCs w:val="22"/>
        </w:rPr>
        <w:tab/>
      </w:r>
      <w:r w:rsidRPr="008810C7">
        <w:rPr>
          <w:rFonts w:ascii="Arial" w:hAnsi="Arial" w:cs="Arial"/>
          <w:sz w:val="22"/>
          <w:szCs w:val="22"/>
        </w:rPr>
        <w:tab/>
      </w:r>
      <w:r w:rsidRPr="008810C7">
        <w:rPr>
          <w:rFonts w:ascii="Arial" w:hAnsi="Arial" w:cs="Arial"/>
          <w:sz w:val="22"/>
          <w:szCs w:val="22"/>
        </w:rPr>
        <w:tab/>
      </w:r>
      <w:r w:rsidRPr="008810C7">
        <w:rPr>
          <w:rFonts w:ascii="Arial" w:hAnsi="Arial" w:cs="Arial"/>
          <w:sz w:val="22"/>
          <w:szCs w:val="22"/>
        </w:rPr>
        <w:tab/>
      </w:r>
      <w:r w:rsidRPr="008810C7">
        <w:rPr>
          <w:rFonts w:ascii="Arial" w:hAnsi="Arial" w:cs="Arial"/>
          <w:sz w:val="22"/>
          <w:szCs w:val="22"/>
        </w:rPr>
        <w:tab/>
      </w:r>
      <w:r w:rsidRPr="002B7D73">
        <w:rPr>
          <w:rFonts w:ascii="Arial" w:hAnsi="Arial" w:cs="Arial"/>
          <w:sz w:val="22"/>
          <w:szCs w:val="22"/>
          <w:u w:val="single"/>
        </w:rPr>
        <w:t xml:space="preserve"> 500 </w:t>
      </w:r>
      <w:proofErr w:type="gramStart"/>
      <w:r w:rsidRPr="002B7D73">
        <w:rPr>
          <w:rFonts w:ascii="Arial" w:hAnsi="Arial" w:cs="Arial"/>
          <w:sz w:val="22"/>
          <w:szCs w:val="22"/>
          <w:u w:val="single"/>
        </w:rPr>
        <w:t xml:space="preserve">e </w:t>
      </w:r>
      <w:r w:rsidR="002B7D73" w:rsidRPr="002B7D73">
        <w:rPr>
          <w:rFonts w:ascii="Arial" w:hAnsi="Arial" w:cs="Arial"/>
          <w:sz w:val="22"/>
          <w:szCs w:val="22"/>
          <w:u w:val="single"/>
        </w:rPr>
        <w:t xml:space="preserve"> </w:t>
      </w:r>
      <w:r w:rsidRPr="002B7D73">
        <w:rPr>
          <w:rFonts w:ascii="Arial" w:hAnsi="Arial" w:cs="Arial"/>
          <w:sz w:val="22"/>
          <w:szCs w:val="22"/>
          <w:u w:val="single"/>
        </w:rPr>
        <w:t>Ft</w:t>
      </w:r>
      <w:proofErr w:type="gramEnd"/>
    </w:p>
    <w:p w:rsidR="008810C7" w:rsidRPr="002B7D73" w:rsidRDefault="002B7D73" w:rsidP="002B7D73">
      <w:pPr>
        <w:ind w:left="1416"/>
        <w:jc w:val="both"/>
        <w:rPr>
          <w:rFonts w:ascii="Arial" w:hAnsi="Arial" w:cs="Arial"/>
          <w:b/>
          <w:sz w:val="22"/>
          <w:szCs w:val="22"/>
        </w:rPr>
      </w:pPr>
      <w:r w:rsidRPr="002B7D73">
        <w:rPr>
          <w:rFonts w:ascii="Arial" w:hAnsi="Arial" w:cs="Arial"/>
          <w:b/>
          <w:sz w:val="22"/>
          <w:szCs w:val="22"/>
        </w:rPr>
        <w:t>ÖSSZESEN</w:t>
      </w:r>
      <w:proofErr w:type="gramStart"/>
      <w:r w:rsidRPr="002B7D73">
        <w:rPr>
          <w:rFonts w:ascii="Arial" w:hAnsi="Arial" w:cs="Arial"/>
          <w:b/>
          <w:sz w:val="22"/>
          <w:szCs w:val="22"/>
        </w:rPr>
        <w:t>:</w:t>
      </w:r>
      <w:r w:rsidRPr="002B7D73">
        <w:rPr>
          <w:rFonts w:ascii="Arial" w:hAnsi="Arial" w:cs="Arial"/>
          <w:b/>
          <w:sz w:val="22"/>
          <w:szCs w:val="22"/>
        </w:rPr>
        <w:tab/>
      </w:r>
      <w:r w:rsidRPr="002B7D73">
        <w:rPr>
          <w:rFonts w:ascii="Arial" w:hAnsi="Arial" w:cs="Arial"/>
          <w:b/>
          <w:sz w:val="22"/>
          <w:szCs w:val="22"/>
        </w:rPr>
        <w:tab/>
      </w:r>
      <w:r w:rsidRPr="002B7D73">
        <w:rPr>
          <w:rFonts w:ascii="Arial" w:hAnsi="Arial" w:cs="Arial"/>
          <w:b/>
          <w:sz w:val="22"/>
          <w:szCs w:val="22"/>
        </w:rPr>
        <w:tab/>
      </w:r>
      <w:r w:rsidRPr="002B7D73">
        <w:rPr>
          <w:rFonts w:ascii="Arial" w:hAnsi="Arial" w:cs="Arial"/>
          <w:b/>
          <w:sz w:val="22"/>
          <w:szCs w:val="22"/>
        </w:rPr>
        <w:tab/>
      </w:r>
      <w:r w:rsidRPr="002B7D73">
        <w:rPr>
          <w:rFonts w:ascii="Arial" w:hAnsi="Arial" w:cs="Arial"/>
          <w:b/>
          <w:sz w:val="22"/>
          <w:szCs w:val="22"/>
        </w:rPr>
        <w:tab/>
      </w:r>
      <w:r w:rsidRPr="002B7D73">
        <w:rPr>
          <w:rFonts w:ascii="Arial" w:hAnsi="Arial" w:cs="Arial"/>
          <w:b/>
          <w:sz w:val="22"/>
          <w:szCs w:val="22"/>
        </w:rPr>
        <w:tab/>
      </w:r>
      <w:r w:rsidRPr="002B7D73">
        <w:rPr>
          <w:rFonts w:ascii="Arial" w:hAnsi="Arial" w:cs="Arial"/>
          <w:b/>
          <w:sz w:val="22"/>
          <w:szCs w:val="22"/>
        </w:rPr>
        <w:tab/>
        <w:t xml:space="preserve">        12</w:t>
      </w:r>
      <w:proofErr w:type="gramEnd"/>
      <w:r w:rsidRPr="002B7D73">
        <w:rPr>
          <w:rFonts w:ascii="Arial" w:hAnsi="Arial" w:cs="Arial"/>
          <w:b/>
          <w:sz w:val="22"/>
          <w:szCs w:val="22"/>
        </w:rPr>
        <w:t> 750 e Ft</w:t>
      </w:r>
    </w:p>
    <w:p w:rsidR="00776E29" w:rsidRPr="002B7D73" w:rsidRDefault="00776E29" w:rsidP="00776E29">
      <w:pPr>
        <w:spacing w:before="120"/>
        <w:jc w:val="both"/>
        <w:rPr>
          <w:rFonts w:ascii="Arial" w:hAnsi="Arial" w:cs="Arial"/>
          <w:sz w:val="22"/>
          <w:szCs w:val="22"/>
        </w:rPr>
      </w:pPr>
    </w:p>
    <w:p w:rsidR="00776E29" w:rsidRPr="00894299" w:rsidRDefault="00776E29" w:rsidP="00776E29">
      <w:pPr>
        <w:spacing w:before="120"/>
        <w:jc w:val="both"/>
        <w:rPr>
          <w:rFonts w:ascii="Arial" w:hAnsi="Arial" w:cs="Arial"/>
          <w:sz w:val="22"/>
          <w:szCs w:val="22"/>
        </w:rPr>
      </w:pPr>
      <w:r w:rsidRPr="00894299">
        <w:rPr>
          <w:rFonts w:ascii="Arial" w:hAnsi="Arial" w:cs="Arial"/>
          <w:sz w:val="22"/>
          <w:szCs w:val="22"/>
          <w:u w:val="single"/>
        </w:rPr>
        <w:t>Ellátottak pénzbeli juttatásai:</w:t>
      </w:r>
      <w:r w:rsidRPr="00894299">
        <w:rPr>
          <w:rFonts w:ascii="Arial" w:hAnsi="Arial" w:cs="Arial"/>
          <w:sz w:val="22"/>
          <w:szCs w:val="22"/>
        </w:rPr>
        <w:t xml:space="preserve"> </w:t>
      </w:r>
    </w:p>
    <w:p w:rsidR="00320568" w:rsidRPr="00894299" w:rsidRDefault="00776E29" w:rsidP="00776E29">
      <w:pPr>
        <w:spacing w:before="120"/>
        <w:jc w:val="both"/>
        <w:rPr>
          <w:rFonts w:ascii="Arial" w:hAnsi="Arial" w:cs="Arial"/>
          <w:sz w:val="22"/>
          <w:szCs w:val="22"/>
        </w:rPr>
      </w:pPr>
      <w:r w:rsidRPr="00894299">
        <w:rPr>
          <w:rFonts w:ascii="Arial" w:hAnsi="Arial" w:cs="Arial"/>
          <w:sz w:val="22"/>
          <w:szCs w:val="22"/>
        </w:rPr>
        <w:t>A 202</w:t>
      </w:r>
      <w:r w:rsidR="00320568" w:rsidRPr="00894299">
        <w:rPr>
          <w:rFonts w:ascii="Arial" w:hAnsi="Arial" w:cs="Arial"/>
          <w:sz w:val="22"/>
          <w:szCs w:val="22"/>
        </w:rPr>
        <w:t>2</w:t>
      </w:r>
      <w:r w:rsidRPr="00894299">
        <w:rPr>
          <w:rFonts w:ascii="Arial" w:hAnsi="Arial" w:cs="Arial"/>
          <w:sz w:val="22"/>
          <w:szCs w:val="22"/>
        </w:rPr>
        <w:t>. évi normatív finanszírozás során a legnagyobb bevételkiesés a települési önkormányzatok szociális és gyermekjóléti feladatain</w:t>
      </w:r>
      <w:r w:rsidR="00320568" w:rsidRPr="00894299">
        <w:rPr>
          <w:rFonts w:ascii="Arial" w:hAnsi="Arial" w:cs="Arial"/>
          <w:sz w:val="22"/>
          <w:szCs w:val="22"/>
        </w:rPr>
        <w:t>ak egyéb támogatását érinti. 2020-ban</w:t>
      </w:r>
      <w:r w:rsidRPr="00894299">
        <w:rPr>
          <w:rFonts w:ascii="Arial" w:hAnsi="Arial" w:cs="Arial"/>
          <w:sz w:val="22"/>
          <w:szCs w:val="22"/>
        </w:rPr>
        <w:t xml:space="preserve"> 20 39</w:t>
      </w:r>
      <w:r w:rsidR="00320568" w:rsidRPr="00894299">
        <w:rPr>
          <w:rFonts w:ascii="Arial" w:hAnsi="Arial" w:cs="Arial"/>
          <w:sz w:val="22"/>
          <w:szCs w:val="22"/>
        </w:rPr>
        <w:t>6 e Ft volt az állami támogatás erre a feladatra,</w:t>
      </w:r>
      <w:r w:rsidRPr="00894299">
        <w:rPr>
          <w:rFonts w:ascii="Arial" w:hAnsi="Arial" w:cs="Arial"/>
          <w:sz w:val="22"/>
          <w:szCs w:val="22"/>
        </w:rPr>
        <w:t xml:space="preserve"> 2021-ben</w:t>
      </w:r>
      <w:r w:rsidR="00320568" w:rsidRPr="00894299">
        <w:rPr>
          <w:rFonts w:ascii="Arial" w:hAnsi="Arial" w:cs="Arial"/>
          <w:sz w:val="22"/>
          <w:szCs w:val="22"/>
        </w:rPr>
        <w:t xml:space="preserve"> ez</w:t>
      </w:r>
      <w:r w:rsidRPr="00894299">
        <w:rPr>
          <w:rFonts w:ascii="Arial" w:hAnsi="Arial" w:cs="Arial"/>
          <w:sz w:val="22"/>
          <w:szCs w:val="22"/>
        </w:rPr>
        <w:t xml:space="preserve"> 7 362 e Ft-</w:t>
      </w:r>
      <w:r w:rsidR="00320568" w:rsidRPr="00894299">
        <w:rPr>
          <w:rFonts w:ascii="Arial" w:hAnsi="Arial" w:cs="Arial"/>
          <w:sz w:val="22"/>
          <w:szCs w:val="22"/>
        </w:rPr>
        <w:t xml:space="preserve">ra csökkent és a 2022. évi állami támogatás nem tartalmaz egyetlen forint finanszírozást sem </w:t>
      </w:r>
      <w:r w:rsidRPr="00894299">
        <w:rPr>
          <w:rFonts w:ascii="Arial" w:hAnsi="Arial" w:cs="Arial"/>
          <w:sz w:val="22"/>
          <w:szCs w:val="22"/>
        </w:rPr>
        <w:t xml:space="preserve">a legérzékenyebb területre. Az adott területen ezért továbbra is igyekszünk </w:t>
      </w:r>
      <w:r w:rsidR="00320568" w:rsidRPr="00894299">
        <w:rPr>
          <w:rFonts w:ascii="Arial" w:hAnsi="Arial" w:cs="Arial"/>
          <w:sz w:val="22"/>
          <w:szCs w:val="22"/>
        </w:rPr>
        <w:t>lehetőségeinkhez mérten</w:t>
      </w:r>
      <w:r w:rsidRPr="00894299">
        <w:rPr>
          <w:rFonts w:ascii="Arial" w:hAnsi="Arial" w:cs="Arial"/>
          <w:sz w:val="22"/>
          <w:szCs w:val="22"/>
        </w:rPr>
        <w:t xml:space="preserve"> a szociális támogatásokkal maximálisan segíteni a rászorulókat. A költségvetésünk egyensúlya viszont nem bille</w:t>
      </w:r>
      <w:r w:rsidR="00320568" w:rsidRPr="00894299">
        <w:rPr>
          <w:rFonts w:ascii="Arial" w:hAnsi="Arial" w:cs="Arial"/>
          <w:sz w:val="22"/>
          <w:szCs w:val="22"/>
        </w:rPr>
        <w:t>nhet el, ezért itt is a dologi és</w:t>
      </w:r>
      <w:r w:rsidRPr="00894299">
        <w:rPr>
          <w:rFonts w:ascii="Arial" w:hAnsi="Arial" w:cs="Arial"/>
          <w:sz w:val="22"/>
          <w:szCs w:val="22"/>
        </w:rPr>
        <w:t xml:space="preserve"> felújítási kiadások</w:t>
      </w:r>
      <w:r w:rsidR="00320568" w:rsidRPr="00894299">
        <w:rPr>
          <w:rFonts w:ascii="Arial" w:hAnsi="Arial" w:cs="Arial"/>
          <w:sz w:val="22"/>
          <w:szCs w:val="22"/>
        </w:rPr>
        <w:t xml:space="preserve">nál említett </w:t>
      </w:r>
      <w:r w:rsidRPr="00894299">
        <w:rPr>
          <w:rFonts w:ascii="Arial" w:hAnsi="Arial" w:cs="Arial"/>
          <w:sz w:val="22"/>
          <w:szCs w:val="22"/>
        </w:rPr>
        <w:t xml:space="preserve"> </w:t>
      </w:r>
      <w:proofErr w:type="gramStart"/>
      <w:r w:rsidRPr="00894299">
        <w:rPr>
          <w:rFonts w:ascii="Arial" w:hAnsi="Arial" w:cs="Arial"/>
          <w:sz w:val="22"/>
          <w:szCs w:val="22"/>
        </w:rPr>
        <w:t>metodika</w:t>
      </w:r>
      <w:proofErr w:type="gramEnd"/>
      <w:r w:rsidRPr="00894299">
        <w:rPr>
          <w:rFonts w:ascii="Arial" w:hAnsi="Arial" w:cs="Arial"/>
          <w:sz w:val="22"/>
          <w:szCs w:val="22"/>
        </w:rPr>
        <w:t xml:space="preserve"> szerint </w:t>
      </w:r>
      <w:r w:rsidR="00320568" w:rsidRPr="00894299">
        <w:rPr>
          <w:rFonts w:ascii="Arial" w:hAnsi="Arial" w:cs="Arial"/>
          <w:sz w:val="22"/>
          <w:szCs w:val="22"/>
        </w:rPr>
        <w:t xml:space="preserve">szükséges felülvizsgálni a </w:t>
      </w:r>
      <w:r w:rsidRPr="00894299">
        <w:rPr>
          <w:rFonts w:ascii="Arial" w:hAnsi="Arial" w:cs="Arial"/>
          <w:sz w:val="22"/>
          <w:szCs w:val="22"/>
        </w:rPr>
        <w:t xml:space="preserve">várható kiadásokat </w:t>
      </w:r>
      <w:r w:rsidR="00320568" w:rsidRPr="00894299">
        <w:rPr>
          <w:rFonts w:ascii="Arial" w:hAnsi="Arial" w:cs="Arial"/>
          <w:sz w:val="22"/>
          <w:szCs w:val="22"/>
        </w:rPr>
        <w:t>és bevételeket. Részletesen a 18. melléklet (KV-16-os tájékoztató táblázat) tartalmazza a jelenlegi tervet és a 2021. évi tervezést és annak teljesítését.</w:t>
      </w:r>
    </w:p>
    <w:p w:rsidR="008A7C04" w:rsidRPr="00251ACC" w:rsidRDefault="008A7C04" w:rsidP="00776E29">
      <w:pPr>
        <w:spacing w:before="120"/>
        <w:jc w:val="both"/>
        <w:rPr>
          <w:rFonts w:ascii="Arial" w:hAnsi="Arial" w:cs="Arial"/>
          <w:sz w:val="22"/>
          <w:szCs w:val="22"/>
          <w:highlight w:val="yellow"/>
        </w:rPr>
      </w:pPr>
    </w:p>
    <w:p w:rsidR="00776E29" w:rsidRPr="00932D1D" w:rsidRDefault="00776E29" w:rsidP="00776E29">
      <w:pPr>
        <w:spacing w:before="120"/>
        <w:jc w:val="both"/>
        <w:rPr>
          <w:rFonts w:ascii="Arial" w:hAnsi="Arial" w:cs="Arial"/>
          <w:sz w:val="22"/>
          <w:szCs w:val="22"/>
          <w:u w:val="single"/>
        </w:rPr>
      </w:pPr>
      <w:r w:rsidRPr="00932D1D">
        <w:rPr>
          <w:rFonts w:ascii="Arial" w:hAnsi="Arial" w:cs="Arial"/>
          <w:sz w:val="22"/>
          <w:szCs w:val="22"/>
          <w:u w:val="single"/>
        </w:rPr>
        <w:t>Egyéb működési célú kiadások:</w:t>
      </w:r>
    </w:p>
    <w:p w:rsidR="00776E29" w:rsidRPr="00932D1D" w:rsidRDefault="00776E29" w:rsidP="00776E29">
      <w:pPr>
        <w:spacing w:before="120"/>
        <w:jc w:val="both"/>
        <w:rPr>
          <w:rFonts w:ascii="Arial" w:hAnsi="Arial" w:cs="Arial"/>
          <w:sz w:val="22"/>
          <w:szCs w:val="22"/>
        </w:rPr>
      </w:pPr>
      <w:r w:rsidRPr="00932D1D">
        <w:rPr>
          <w:rFonts w:ascii="Arial" w:hAnsi="Arial" w:cs="Arial"/>
          <w:sz w:val="22"/>
          <w:szCs w:val="22"/>
        </w:rPr>
        <w:t xml:space="preserve">Az egyéb működési célú kiadásokat három csoportra bonthatjuk. Itt kellett betervezni azt a </w:t>
      </w:r>
      <w:r w:rsidR="004433CD" w:rsidRPr="00932D1D">
        <w:rPr>
          <w:rFonts w:ascii="Arial" w:hAnsi="Arial" w:cs="Arial"/>
          <w:sz w:val="22"/>
          <w:szCs w:val="22"/>
        </w:rPr>
        <w:t>46 211</w:t>
      </w:r>
      <w:r w:rsidRPr="00932D1D">
        <w:rPr>
          <w:rFonts w:ascii="Arial" w:hAnsi="Arial" w:cs="Arial"/>
          <w:sz w:val="22"/>
          <w:szCs w:val="22"/>
        </w:rPr>
        <w:t xml:space="preserve"> e Ft szolidaritási hozzájárulást, melyet az állami támogatásoknál már csökkentő tételként említettünk. </w:t>
      </w:r>
    </w:p>
    <w:p w:rsidR="00776E29" w:rsidRPr="00251ACC" w:rsidRDefault="00776E29" w:rsidP="00776E29">
      <w:pPr>
        <w:spacing w:before="120"/>
        <w:jc w:val="both"/>
        <w:rPr>
          <w:rFonts w:ascii="Arial" w:hAnsi="Arial" w:cs="Arial"/>
          <w:sz w:val="22"/>
          <w:szCs w:val="22"/>
          <w:highlight w:val="yellow"/>
        </w:rPr>
      </w:pPr>
      <w:r w:rsidRPr="00932D1D">
        <w:rPr>
          <w:rFonts w:ascii="Arial" w:hAnsi="Arial" w:cs="Arial"/>
          <w:sz w:val="22"/>
          <w:szCs w:val="22"/>
        </w:rPr>
        <w:t xml:space="preserve">Továbbá itt jelennek meg az </w:t>
      </w:r>
      <w:r w:rsidRPr="00DF2A89">
        <w:rPr>
          <w:rFonts w:ascii="Arial" w:hAnsi="Arial" w:cs="Arial"/>
          <w:sz w:val="22"/>
          <w:szCs w:val="22"/>
          <w:u w:val="single"/>
        </w:rPr>
        <w:t>egyéb működési célú ÁH-</w:t>
      </w:r>
      <w:proofErr w:type="spellStart"/>
      <w:r w:rsidRPr="00DF2A89">
        <w:rPr>
          <w:rFonts w:ascii="Arial" w:hAnsi="Arial" w:cs="Arial"/>
          <w:sz w:val="22"/>
          <w:szCs w:val="22"/>
          <w:u w:val="single"/>
        </w:rPr>
        <w:t>on</w:t>
      </w:r>
      <w:proofErr w:type="spellEnd"/>
      <w:r w:rsidRPr="00DF2A89">
        <w:rPr>
          <w:rFonts w:ascii="Arial" w:hAnsi="Arial" w:cs="Arial"/>
          <w:sz w:val="22"/>
          <w:szCs w:val="22"/>
          <w:u w:val="single"/>
        </w:rPr>
        <w:t xml:space="preserve"> belülre</w:t>
      </w:r>
      <w:r w:rsidRPr="00932D1D">
        <w:rPr>
          <w:rFonts w:ascii="Arial" w:hAnsi="Arial" w:cs="Arial"/>
          <w:sz w:val="22"/>
          <w:szCs w:val="22"/>
        </w:rPr>
        <w:t xml:space="preserve"> átadott összeg</w:t>
      </w:r>
      <w:r w:rsidR="00932D1D" w:rsidRPr="00932D1D">
        <w:rPr>
          <w:rFonts w:ascii="Arial" w:hAnsi="Arial" w:cs="Arial"/>
          <w:sz w:val="22"/>
          <w:szCs w:val="22"/>
        </w:rPr>
        <w:t>ek</w:t>
      </w:r>
      <w:r w:rsidRPr="00932D1D">
        <w:rPr>
          <w:rFonts w:ascii="Arial" w:hAnsi="Arial" w:cs="Arial"/>
          <w:sz w:val="22"/>
          <w:szCs w:val="22"/>
        </w:rPr>
        <w:t xml:space="preserve"> 47</w:t>
      </w:r>
      <w:r w:rsidR="00932D1D" w:rsidRPr="00932D1D">
        <w:rPr>
          <w:rFonts w:ascii="Arial" w:hAnsi="Arial" w:cs="Arial"/>
          <w:sz w:val="22"/>
          <w:szCs w:val="22"/>
        </w:rPr>
        <w:t>5</w:t>
      </w:r>
      <w:r w:rsidRPr="00932D1D">
        <w:rPr>
          <w:rFonts w:ascii="Arial" w:hAnsi="Arial" w:cs="Arial"/>
          <w:sz w:val="22"/>
          <w:szCs w:val="22"/>
        </w:rPr>
        <w:t> 6</w:t>
      </w:r>
      <w:r w:rsidR="00932D1D" w:rsidRPr="00932D1D">
        <w:rPr>
          <w:rFonts w:ascii="Arial" w:hAnsi="Arial" w:cs="Arial"/>
          <w:sz w:val="22"/>
          <w:szCs w:val="22"/>
        </w:rPr>
        <w:t>77</w:t>
      </w:r>
      <w:r w:rsidRPr="00932D1D">
        <w:rPr>
          <w:rFonts w:ascii="Arial" w:hAnsi="Arial" w:cs="Arial"/>
          <w:sz w:val="22"/>
          <w:szCs w:val="22"/>
        </w:rPr>
        <w:t xml:space="preserve"> e Ft összegben. A </w:t>
      </w:r>
      <w:r w:rsidR="00932D1D" w:rsidRPr="00932D1D">
        <w:rPr>
          <w:rFonts w:ascii="Arial" w:hAnsi="Arial" w:cs="Arial"/>
          <w:i/>
          <w:sz w:val="22"/>
          <w:szCs w:val="22"/>
        </w:rPr>
        <w:t>12. sz. melléklet</w:t>
      </w:r>
      <w:r w:rsidRPr="00932D1D">
        <w:rPr>
          <w:rFonts w:ascii="Arial" w:hAnsi="Arial" w:cs="Arial"/>
          <w:i/>
          <w:sz w:val="22"/>
          <w:szCs w:val="22"/>
        </w:rPr>
        <w:t xml:space="preserve"> </w:t>
      </w:r>
      <w:r w:rsidRPr="00932D1D">
        <w:rPr>
          <w:rFonts w:ascii="Arial" w:hAnsi="Arial" w:cs="Arial"/>
          <w:sz w:val="22"/>
          <w:szCs w:val="22"/>
        </w:rPr>
        <w:t>részletesen bemutatja ezeket az összegeket, melyek a két társulás – az ESZGY és a MOB részére átadásra kerülnek szociális és nevelési, étkezési, bölcsődei feladatok finanszírozására.</w:t>
      </w:r>
      <w:r w:rsidR="00932D1D" w:rsidRPr="00932D1D">
        <w:rPr>
          <w:rFonts w:ascii="Arial" w:hAnsi="Arial" w:cs="Arial"/>
          <w:sz w:val="22"/>
          <w:szCs w:val="22"/>
        </w:rPr>
        <w:t xml:space="preserve"> </w:t>
      </w:r>
    </w:p>
    <w:p w:rsidR="00C1358B" w:rsidRPr="009618F6" w:rsidRDefault="00776E29" w:rsidP="00776E29">
      <w:pPr>
        <w:spacing w:before="120"/>
        <w:jc w:val="both"/>
        <w:rPr>
          <w:rFonts w:ascii="Arial" w:hAnsi="Arial" w:cs="Arial"/>
          <w:sz w:val="22"/>
          <w:szCs w:val="22"/>
        </w:rPr>
      </w:pPr>
      <w:r w:rsidRPr="009618F6">
        <w:rPr>
          <w:rFonts w:ascii="Arial" w:hAnsi="Arial" w:cs="Arial"/>
          <w:sz w:val="22"/>
          <w:szCs w:val="22"/>
        </w:rPr>
        <w:t xml:space="preserve">Szintén a </w:t>
      </w:r>
      <w:r w:rsidR="00932D1D" w:rsidRPr="009618F6">
        <w:rPr>
          <w:rFonts w:ascii="Arial" w:hAnsi="Arial" w:cs="Arial"/>
          <w:sz w:val="22"/>
          <w:szCs w:val="22"/>
        </w:rPr>
        <w:t>12. sz. mellékletben</w:t>
      </w:r>
      <w:r w:rsidRPr="009618F6">
        <w:rPr>
          <w:rFonts w:ascii="Arial" w:hAnsi="Arial" w:cs="Arial"/>
          <w:sz w:val="22"/>
          <w:szCs w:val="22"/>
        </w:rPr>
        <w:t xml:space="preserve"> részletesen kimutattuk az </w:t>
      </w:r>
      <w:r w:rsidRPr="009618F6">
        <w:rPr>
          <w:rFonts w:ascii="Arial" w:hAnsi="Arial" w:cs="Arial"/>
          <w:sz w:val="22"/>
          <w:szCs w:val="22"/>
          <w:u w:val="single"/>
        </w:rPr>
        <w:t>Egyéb működési célú kiadásokat államháztartáson kívülre</w:t>
      </w:r>
      <w:r w:rsidRPr="009618F6">
        <w:rPr>
          <w:rFonts w:ascii="Arial" w:hAnsi="Arial" w:cs="Arial"/>
          <w:sz w:val="22"/>
          <w:szCs w:val="22"/>
        </w:rPr>
        <w:t>. Az itt megjelenő 1</w:t>
      </w:r>
      <w:r w:rsidR="001607DC" w:rsidRPr="009618F6">
        <w:rPr>
          <w:rFonts w:ascii="Arial" w:hAnsi="Arial" w:cs="Arial"/>
          <w:sz w:val="22"/>
          <w:szCs w:val="22"/>
        </w:rPr>
        <w:t>8</w:t>
      </w:r>
      <w:r w:rsidR="00894299">
        <w:rPr>
          <w:rFonts w:ascii="Arial" w:hAnsi="Arial" w:cs="Arial"/>
          <w:sz w:val="22"/>
          <w:szCs w:val="22"/>
        </w:rPr>
        <w:t>7</w:t>
      </w:r>
      <w:r w:rsidR="001607DC" w:rsidRPr="009618F6">
        <w:rPr>
          <w:rFonts w:ascii="Arial" w:hAnsi="Arial" w:cs="Arial"/>
          <w:sz w:val="22"/>
          <w:szCs w:val="22"/>
        </w:rPr>
        <w:t xml:space="preserve"> </w:t>
      </w:r>
      <w:r w:rsidR="00894299">
        <w:rPr>
          <w:rFonts w:ascii="Arial" w:hAnsi="Arial" w:cs="Arial"/>
          <w:sz w:val="22"/>
          <w:szCs w:val="22"/>
        </w:rPr>
        <w:t>7</w:t>
      </w:r>
      <w:r w:rsidR="001607DC" w:rsidRPr="009618F6">
        <w:rPr>
          <w:rFonts w:ascii="Arial" w:hAnsi="Arial" w:cs="Arial"/>
          <w:sz w:val="22"/>
          <w:szCs w:val="22"/>
        </w:rPr>
        <w:t>84</w:t>
      </w:r>
      <w:r w:rsidRPr="009618F6">
        <w:rPr>
          <w:rFonts w:ascii="Arial" w:hAnsi="Arial" w:cs="Arial"/>
          <w:sz w:val="22"/>
          <w:szCs w:val="22"/>
        </w:rPr>
        <w:t xml:space="preserve"> e Ft</w:t>
      </w:r>
      <w:r w:rsidR="001607DC" w:rsidRPr="009618F6">
        <w:rPr>
          <w:rFonts w:ascii="Arial" w:hAnsi="Arial" w:cs="Arial"/>
          <w:sz w:val="22"/>
          <w:szCs w:val="22"/>
        </w:rPr>
        <w:t>-ból</w:t>
      </w:r>
      <w:r w:rsidRPr="009618F6">
        <w:rPr>
          <w:rFonts w:ascii="Arial" w:hAnsi="Arial" w:cs="Arial"/>
          <w:sz w:val="22"/>
          <w:szCs w:val="22"/>
        </w:rPr>
        <w:t xml:space="preserve"> </w:t>
      </w:r>
      <w:r w:rsidR="00DF2A89" w:rsidRPr="009618F6">
        <w:rPr>
          <w:rFonts w:ascii="Arial" w:hAnsi="Arial" w:cs="Arial"/>
          <w:sz w:val="22"/>
          <w:szCs w:val="22"/>
        </w:rPr>
        <w:t>nyújt</w:t>
      </w:r>
      <w:r w:rsidR="00B45A92" w:rsidRPr="009618F6">
        <w:rPr>
          <w:rFonts w:ascii="Arial" w:hAnsi="Arial" w:cs="Arial"/>
          <w:sz w:val="22"/>
          <w:szCs w:val="22"/>
        </w:rPr>
        <w:t xml:space="preserve"> 16 150 e Ft</w:t>
      </w:r>
      <w:r w:rsidR="00DF2A89" w:rsidRPr="009618F6">
        <w:rPr>
          <w:rFonts w:ascii="Arial" w:hAnsi="Arial" w:cs="Arial"/>
          <w:sz w:val="22"/>
          <w:szCs w:val="22"/>
        </w:rPr>
        <w:t xml:space="preserve"> támogatást a </w:t>
      </w:r>
      <w:r w:rsidR="00DF2A89" w:rsidRPr="00BC03B7">
        <w:rPr>
          <w:rFonts w:ascii="Arial" w:hAnsi="Arial" w:cs="Arial"/>
          <w:sz w:val="22"/>
          <w:szCs w:val="22"/>
        </w:rPr>
        <w:t xml:space="preserve">kiemelt szervezetek részére </w:t>
      </w:r>
      <w:r w:rsidRPr="00BC03B7">
        <w:rPr>
          <w:rFonts w:ascii="Arial" w:hAnsi="Arial" w:cs="Arial"/>
          <w:sz w:val="22"/>
          <w:szCs w:val="22"/>
        </w:rPr>
        <w:t>Bátaszék Város Önkormányzata</w:t>
      </w:r>
      <w:r w:rsidR="00894299" w:rsidRPr="00BC03B7">
        <w:rPr>
          <w:rFonts w:ascii="Arial" w:hAnsi="Arial" w:cs="Arial"/>
          <w:sz w:val="22"/>
          <w:szCs w:val="22"/>
        </w:rPr>
        <w:t>.</w:t>
      </w:r>
      <w:r w:rsidR="00DF2A89" w:rsidRPr="00BC03B7">
        <w:rPr>
          <w:rFonts w:ascii="Arial" w:hAnsi="Arial" w:cs="Arial"/>
          <w:sz w:val="22"/>
          <w:szCs w:val="22"/>
        </w:rPr>
        <w:t xml:space="preserve"> </w:t>
      </w:r>
      <w:r w:rsidR="00894299" w:rsidRPr="00BC03B7">
        <w:rPr>
          <w:rFonts w:ascii="Arial" w:hAnsi="Arial" w:cs="Arial"/>
          <w:sz w:val="22"/>
          <w:szCs w:val="22"/>
        </w:rPr>
        <w:t xml:space="preserve">Az egyházak és </w:t>
      </w:r>
      <w:r w:rsidR="00DF2A89" w:rsidRPr="00BC03B7">
        <w:rPr>
          <w:rFonts w:ascii="Arial" w:hAnsi="Arial" w:cs="Arial"/>
          <w:sz w:val="22"/>
          <w:szCs w:val="22"/>
        </w:rPr>
        <w:t>civil szervezetek részére</w:t>
      </w:r>
      <w:r w:rsidR="00894299" w:rsidRPr="00BC03B7">
        <w:rPr>
          <w:rFonts w:ascii="Arial" w:hAnsi="Arial" w:cs="Arial"/>
          <w:sz w:val="22"/>
          <w:szCs w:val="22"/>
        </w:rPr>
        <w:t xml:space="preserve"> pedig 2 500 e Ft</w:t>
      </w:r>
      <w:r w:rsidR="00DF2A89" w:rsidRPr="00BC03B7">
        <w:rPr>
          <w:rFonts w:ascii="Arial" w:hAnsi="Arial" w:cs="Arial"/>
          <w:sz w:val="22"/>
          <w:szCs w:val="22"/>
        </w:rPr>
        <w:t xml:space="preserve"> pályázható keret kerül</w:t>
      </w:r>
      <w:r w:rsidR="00894299" w:rsidRPr="00BC03B7">
        <w:rPr>
          <w:rFonts w:ascii="Arial" w:hAnsi="Arial" w:cs="Arial"/>
          <w:sz w:val="22"/>
          <w:szCs w:val="22"/>
        </w:rPr>
        <w:t>t betervezésre a költségvetésbe az első körös egyeztetés javaslataként.</w:t>
      </w:r>
      <w:r w:rsidR="00DF2A89" w:rsidRPr="00BC03B7">
        <w:rPr>
          <w:rFonts w:ascii="Arial" w:hAnsi="Arial" w:cs="Arial"/>
          <w:sz w:val="22"/>
          <w:szCs w:val="22"/>
        </w:rPr>
        <w:t xml:space="preserve"> </w:t>
      </w:r>
      <w:r w:rsidR="00894299" w:rsidRPr="00BC03B7">
        <w:rPr>
          <w:rFonts w:ascii="Arial" w:hAnsi="Arial" w:cs="Arial"/>
          <w:sz w:val="22"/>
          <w:szCs w:val="22"/>
        </w:rPr>
        <w:t>Továbbá itt jelentkezik a 42/2022-es önkormányzati határozat alapján a 2 000 e Ft a Felsőoktatási Tanulmányi Ösztöndíjra, melyből 1 500 Ft a tavalyi határozat alapján szerepelt a céltartalékok között.</w:t>
      </w:r>
    </w:p>
    <w:p w:rsidR="004337DF" w:rsidRPr="009618F6" w:rsidRDefault="00DF2A89" w:rsidP="00776E29">
      <w:pPr>
        <w:spacing w:before="120"/>
        <w:jc w:val="both"/>
        <w:rPr>
          <w:rFonts w:ascii="Arial" w:hAnsi="Arial" w:cs="Arial"/>
          <w:sz w:val="22"/>
          <w:szCs w:val="22"/>
        </w:rPr>
      </w:pPr>
      <w:r w:rsidRPr="00894299">
        <w:rPr>
          <w:rFonts w:ascii="Arial" w:hAnsi="Arial" w:cs="Arial"/>
          <w:sz w:val="22"/>
          <w:szCs w:val="22"/>
        </w:rPr>
        <w:t>Az Önkormányzat</w:t>
      </w:r>
      <w:r w:rsidR="00776E29" w:rsidRPr="00894299">
        <w:rPr>
          <w:rFonts w:ascii="Arial" w:hAnsi="Arial" w:cs="Arial"/>
          <w:sz w:val="22"/>
          <w:szCs w:val="22"/>
        </w:rPr>
        <w:t xml:space="preserve"> által alapított kft-k működésére</w:t>
      </w:r>
      <w:r w:rsidR="001607DC" w:rsidRPr="00894299">
        <w:rPr>
          <w:rFonts w:ascii="Arial" w:hAnsi="Arial" w:cs="Arial"/>
          <w:sz w:val="22"/>
          <w:szCs w:val="22"/>
        </w:rPr>
        <w:t xml:space="preserve"> az</w:t>
      </w:r>
      <w:r w:rsidRPr="00894299">
        <w:rPr>
          <w:rFonts w:ascii="Arial" w:hAnsi="Arial" w:cs="Arial"/>
          <w:sz w:val="22"/>
          <w:szCs w:val="22"/>
        </w:rPr>
        <w:t xml:space="preserve"> állami támogatás keretében önkormányzati üzemeltetési feladatokra (</w:t>
      </w:r>
      <w:r w:rsidR="007F3374" w:rsidRPr="00894299">
        <w:rPr>
          <w:rFonts w:ascii="Arial" w:hAnsi="Arial" w:cs="Arial"/>
          <w:sz w:val="22"/>
          <w:szCs w:val="22"/>
        </w:rPr>
        <w:t>melyet a BÁT-KOM lát el)</w:t>
      </w:r>
      <w:r w:rsidRPr="00894299">
        <w:rPr>
          <w:rFonts w:ascii="Arial" w:hAnsi="Arial" w:cs="Arial"/>
          <w:sz w:val="22"/>
          <w:szCs w:val="22"/>
        </w:rPr>
        <w:t xml:space="preserve">, összesen 26 674 e Ft érkezett. A 2 önkormányzati tulajdonú </w:t>
      </w:r>
      <w:r w:rsidR="00260324" w:rsidRPr="00894299">
        <w:rPr>
          <w:rFonts w:ascii="Arial" w:hAnsi="Arial" w:cs="Arial"/>
          <w:sz w:val="22"/>
          <w:szCs w:val="22"/>
        </w:rPr>
        <w:t xml:space="preserve">Kft. üzleti terve elfogadásra került és ezzel együtt az önkormányzati hozzájárulás is megállapításra került, de a már megállapított </w:t>
      </w:r>
      <w:r w:rsidRPr="00894299">
        <w:rPr>
          <w:rFonts w:ascii="Arial" w:hAnsi="Arial" w:cs="Arial"/>
          <w:sz w:val="22"/>
          <w:szCs w:val="22"/>
        </w:rPr>
        <w:t>önkormányzati hozzájárulás mértékét nem tudjuk jelen pi</w:t>
      </w:r>
      <w:r w:rsidR="00260324" w:rsidRPr="00894299">
        <w:rPr>
          <w:rFonts w:ascii="Arial" w:hAnsi="Arial" w:cs="Arial"/>
          <w:sz w:val="22"/>
          <w:szCs w:val="22"/>
        </w:rPr>
        <w:t>llanatban a költségvetésből biztosítani, ezért a BÁT-KOM Kft. finanszírozását 10 M Ft-tal, a Bátaszékért Marketing Kft.</w:t>
      </w:r>
      <w:r w:rsidRPr="00894299">
        <w:rPr>
          <w:rFonts w:ascii="Arial" w:hAnsi="Arial" w:cs="Arial"/>
          <w:sz w:val="22"/>
          <w:szCs w:val="22"/>
        </w:rPr>
        <w:t xml:space="preserve"> finanszírozását pedig </w:t>
      </w:r>
      <w:r w:rsidR="00260324" w:rsidRPr="00894299">
        <w:rPr>
          <w:rFonts w:ascii="Arial" w:hAnsi="Arial" w:cs="Arial"/>
          <w:sz w:val="22"/>
          <w:szCs w:val="22"/>
        </w:rPr>
        <w:t>7,5 M Ft-tal csökkenteni szükséges. A BÁT-KOM 2004 Kft.</w:t>
      </w:r>
      <w:r w:rsidRPr="00894299">
        <w:rPr>
          <w:rFonts w:ascii="Arial" w:hAnsi="Arial" w:cs="Arial"/>
          <w:sz w:val="22"/>
          <w:szCs w:val="22"/>
        </w:rPr>
        <w:t xml:space="preserve"> </w:t>
      </w:r>
      <w:r w:rsidR="00B45A92" w:rsidRPr="00894299">
        <w:rPr>
          <w:rFonts w:ascii="Arial" w:hAnsi="Arial" w:cs="Arial"/>
          <w:sz w:val="22"/>
          <w:szCs w:val="22"/>
        </w:rPr>
        <w:t xml:space="preserve">részére így 126 830 e Ft kerül átadásra közfeladatellátásra. </w:t>
      </w:r>
      <w:r w:rsidR="00260324" w:rsidRPr="00894299">
        <w:rPr>
          <w:rFonts w:ascii="Arial" w:hAnsi="Arial" w:cs="Arial"/>
          <w:sz w:val="22"/>
          <w:szCs w:val="22"/>
        </w:rPr>
        <w:t>A Bátaszékért Marketing Kft.</w:t>
      </w:r>
      <w:r w:rsidR="00B45A92" w:rsidRPr="00894299">
        <w:rPr>
          <w:rFonts w:ascii="Arial" w:hAnsi="Arial" w:cs="Arial"/>
          <w:sz w:val="22"/>
          <w:szCs w:val="22"/>
        </w:rPr>
        <w:t xml:space="preserve"> pedig 37 213 e Ft közfeladatellátási támogatásban részesül és 20 924 e Ft továbbszámlázott szolgáltatási térítésben. Ezzel szemben a kulturális feladatellátásra az Önkormányzat 14 188 e Ft állami támogatást tud leigényelni a központi költségvetésből, amely összeg még a Városi Könyvtár finanszírozására is szolgál.</w:t>
      </w:r>
      <w:r w:rsidR="00B45A92" w:rsidRPr="009618F6">
        <w:rPr>
          <w:rFonts w:ascii="Arial" w:hAnsi="Arial" w:cs="Arial"/>
          <w:sz w:val="22"/>
          <w:szCs w:val="22"/>
        </w:rPr>
        <w:t xml:space="preserve">  </w:t>
      </w:r>
    </w:p>
    <w:p w:rsidR="00776E29" w:rsidRPr="001607DC" w:rsidRDefault="00776E29" w:rsidP="00776E29">
      <w:pPr>
        <w:spacing w:before="120"/>
        <w:jc w:val="both"/>
        <w:rPr>
          <w:rFonts w:ascii="Arial" w:hAnsi="Arial" w:cs="Arial"/>
          <w:sz w:val="22"/>
          <w:szCs w:val="22"/>
        </w:rPr>
      </w:pPr>
      <w:r w:rsidRPr="001607DC">
        <w:rPr>
          <w:rFonts w:ascii="Arial" w:hAnsi="Arial" w:cs="Arial"/>
          <w:sz w:val="22"/>
          <w:szCs w:val="22"/>
          <w:u w:val="single"/>
        </w:rPr>
        <w:t xml:space="preserve"> </w:t>
      </w:r>
      <w:r w:rsidR="001C3571" w:rsidRPr="00894299">
        <w:rPr>
          <w:rFonts w:ascii="Arial" w:hAnsi="Arial" w:cs="Arial"/>
          <w:sz w:val="22"/>
          <w:szCs w:val="22"/>
          <w:u w:val="single"/>
        </w:rPr>
        <w:t>T</w:t>
      </w:r>
      <w:r w:rsidRPr="00894299">
        <w:rPr>
          <w:rFonts w:ascii="Arial" w:hAnsi="Arial" w:cs="Arial"/>
          <w:sz w:val="22"/>
          <w:szCs w:val="22"/>
          <w:u w:val="single"/>
        </w:rPr>
        <w:t>artalékok</w:t>
      </w:r>
      <w:r w:rsidRPr="00894299">
        <w:rPr>
          <w:rFonts w:ascii="Arial" w:hAnsi="Arial" w:cs="Arial"/>
          <w:sz w:val="22"/>
          <w:szCs w:val="22"/>
        </w:rPr>
        <w:t xml:space="preserve"> tervezésénél</w:t>
      </w:r>
      <w:r w:rsidRPr="001607DC">
        <w:rPr>
          <w:rFonts w:ascii="Arial" w:hAnsi="Arial" w:cs="Arial"/>
          <w:sz w:val="22"/>
          <w:szCs w:val="22"/>
        </w:rPr>
        <w:t xml:space="preserve"> is a céltartal</w:t>
      </w:r>
      <w:r w:rsidR="001607DC" w:rsidRPr="001607DC">
        <w:rPr>
          <w:rFonts w:ascii="Arial" w:hAnsi="Arial" w:cs="Arial"/>
          <w:sz w:val="22"/>
          <w:szCs w:val="22"/>
        </w:rPr>
        <w:t>ékok közé kerültek be azok a fejlesztési</w:t>
      </w:r>
      <w:r w:rsidRPr="001607DC">
        <w:rPr>
          <w:rFonts w:ascii="Arial" w:hAnsi="Arial" w:cs="Arial"/>
          <w:sz w:val="22"/>
          <w:szCs w:val="22"/>
        </w:rPr>
        <w:t xml:space="preserve"> és működési </w:t>
      </w:r>
      <w:r w:rsidR="001607DC" w:rsidRPr="001607DC">
        <w:rPr>
          <w:rFonts w:ascii="Arial" w:hAnsi="Arial" w:cs="Arial"/>
          <w:sz w:val="22"/>
          <w:szCs w:val="22"/>
        </w:rPr>
        <w:t>tartalékok, melyek</w:t>
      </w:r>
      <w:r w:rsidR="001607DC">
        <w:rPr>
          <w:rFonts w:ascii="Arial" w:hAnsi="Arial" w:cs="Arial"/>
          <w:sz w:val="22"/>
          <w:szCs w:val="22"/>
        </w:rPr>
        <w:t xml:space="preserve"> határozatokhoz, kifizetési kötelezettségekhez használhatók fel az adott célra</w:t>
      </w:r>
      <w:r w:rsidR="001607DC" w:rsidRPr="001607DC">
        <w:rPr>
          <w:rFonts w:ascii="Arial" w:hAnsi="Arial" w:cs="Arial"/>
          <w:sz w:val="22"/>
          <w:szCs w:val="22"/>
        </w:rPr>
        <w:t xml:space="preserve">, illetve a részben kötöttek csak testületi határozatokkal oldhatók fel. </w:t>
      </w:r>
      <w:r w:rsidRPr="001607DC">
        <w:rPr>
          <w:rFonts w:ascii="Arial" w:hAnsi="Arial" w:cs="Arial"/>
          <w:sz w:val="22"/>
          <w:szCs w:val="22"/>
        </w:rPr>
        <w:t xml:space="preserve">A táblázatot becsatoltuk, az </w:t>
      </w:r>
      <w:proofErr w:type="spellStart"/>
      <w:r w:rsidRPr="001607DC">
        <w:rPr>
          <w:rFonts w:ascii="Arial" w:hAnsi="Arial" w:cs="Arial"/>
          <w:sz w:val="22"/>
          <w:szCs w:val="22"/>
        </w:rPr>
        <w:t>excel</w:t>
      </w:r>
      <w:proofErr w:type="spellEnd"/>
      <w:r w:rsidRPr="001607DC">
        <w:rPr>
          <w:rFonts w:ascii="Arial" w:hAnsi="Arial" w:cs="Arial"/>
          <w:sz w:val="22"/>
          <w:szCs w:val="22"/>
        </w:rPr>
        <w:t xml:space="preserve"> pedig a </w:t>
      </w:r>
      <w:r w:rsidR="001607DC" w:rsidRPr="001607DC">
        <w:rPr>
          <w:rFonts w:ascii="Arial" w:hAnsi="Arial" w:cs="Arial"/>
          <w:sz w:val="22"/>
          <w:szCs w:val="22"/>
        </w:rPr>
        <w:t>10</w:t>
      </w:r>
      <w:r w:rsidRPr="001607DC">
        <w:rPr>
          <w:rFonts w:ascii="Arial" w:hAnsi="Arial" w:cs="Arial"/>
          <w:sz w:val="22"/>
          <w:szCs w:val="22"/>
        </w:rPr>
        <w:t>.</w:t>
      </w:r>
      <w:r w:rsidR="007F2908">
        <w:rPr>
          <w:rFonts w:ascii="Arial" w:hAnsi="Arial" w:cs="Arial"/>
          <w:sz w:val="22"/>
          <w:szCs w:val="22"/>
        </w:rPr>
        <w:t xml:space="preserve"> </w:t>
      </w:r>
      <w:r w:rsidRPr="001607DC">
        <w:rPr>
          <w:rFonts w:ascii="Arial" w:hAnsi="Arial" w:cs="Arial"/>
          <w:sz w:val="22"/>
          <w:szCs w:val="22"/>
        </w:rPr>
        <w:t>sz.</w:t>
      </w:r>
      <w:r w:rsidR="007F2908">
        <w:rPr>
          <w:rFonts w:ascii="Arial" w:hAnsi="Arial" w:cs="Arial"/>
          <w:sz w:val="22"/>
          <w:szCs w:val="22"/>
        </w:rPr>
        <w:t xml:space="preserve"> </w:t>
      </w:r>
      <w:r w:rsidRPr="001607DC">
        <w:rPr>
          <w:rFonts w:ascii="Arial" w:hAnsi="Arial" w:cs="Arial"/>
          <w:sz w:val="22"/>
          <w:szCs w:val="22"/>
        </w:rPr>
        <w:t>mellékletben is elérhető.</w:t>
      </w:r>
    </w:p>
    <w:p w:rsidR="001607DC" w:rsidRDefault="00B45A92" w:rsidP="00776E29">
      <w:pPr>
        <w:spacing w:before="120"/>
        <w:jc w:val="both"/>
        <w:rPr>
          <w:rFonts w:ascii="Arial" w:hAnsi="Arial" w:cs="Arial"/>
          <w:sz w:val="22"/>
          <w:szCs w:val="22"/>
        </w:rPr>
      </w:pPr>
      <w:r w:rsidRPr="009618F6">
        <w:rPr>
          <w:rFonts w:ascii="Arial" w:hAnsi="Arial" w:cs="Arial"/>
          <w:sz w:val="22"/>
          <w:szCs w:val="22"/>
        </w:rPr>
        <w:t xml:space="preserve">Korábbi évek gyakorlata volt, hogy a Kövesd és </w:t>
      </w:r>
      <w:proofErr w:type="spellStart"/>
      <w:r w:rsidRPr="009618F6">
        <w:rPr>
          <w:rFonts w:ascii="Arial" w:hAnsi="Arial" w:cs="Arial"/>
          <w:sz w:val="22"/>
          <w:szCs w:val="22"/>
        </w:rPr>
        <w:t>Lajvér</w:t>
      </w:r>
      <w:proofErr w:type="spellEnd"/>
      <w:r w:rsidRPr="009618F6">
        <w:rPr>
          <w:rFonts w:ascii="Arial" w:hAnsi="Arial" w:cs="Arial"/>
          <w:sz w:val="22"/>
          <w:szCs w:val="22"/>
        </w:rPr>
        <w:t xml:space="preserve"> településrészeken jelentkező felújításokra elkülönítettünk céltartalékba egy magasabb összeget, de ebben az évben erre nem volt lehetőség. Külterülettel kapcsolatos feladatok támogatására 150 e Ft normatíva érkezett, az Önkormányzat pedig most önerőt erre nem tudott fordítani.</w:t>
      </w:r>
    </w:p>
    <w:p w:rsidR="00894299" w:rsidRPr="009618F6" w:rsidRDefault="00894299" w:rsidP="00776E29">
      <w:pPr>
        <w:spacing w:before="120"/>
        <w:jc w:val="both"/>
        <w:rPr>
          <w:rFonts w:ascii="Arial" w:hAnsi="Arial" w:cs="Arial"/>
          <w:sz w:val="22"/>
          <w:szCs w:val="22"/>
        </w:rPr>
      </w:pPr>
    </w:p>
    <w:tbl>
      <w:tblPr>
        <w:tblW w:w="8028" w:type="dxa"/>
        <w:jc w:val="center"/>
        <w:tblCellMar>
          <w:left w:w="70" w:type="dxa"/>
          <w:right w:w="70" w:type="dxa"/>
        </w:tblCellMar>
        <w:tblLook w:val="04A0" w:firstRow="1" w:lastRow="0" w:firstColumn="1" w:lastColumn="0" w:noHBand="0" w:noVBand="1"/>
      </w:tblPr>
      <w:tblGrid>
        <w:gridCol w:w="920"/>
        <w:gridCol w:w="1160"/>
        <w:gridCol w:w="4400"/>
        <w:gridCol w:w="1548"/>
      </w:tblGrid>
      <w:tr w:rsidR="00894299" w:rsidTr="00894299">
        <w:trPr>
          <w:trHeight w:val="270"/>
          <w:jc w:val="center"/>
        </w:trPr>
        <w:tc>
          <w:tcPr>
            <w:tcW w:w="920" w:type="dxa"/>
            <w:tcBorders>
              <w:top w:val="nil"/>
              <w:left w:val="nil"/>
              <w:bottom w:val="nil"/>
              <w:right w:val="nil"/>
            </w:tcBorders>
            <w:shd w:val="clear" w:color="auto" w:fill="auto"/>
            <w:noWrap/>
            <w:vAlign w:val="bottom"/>
            <w:hideMark/>
          </w:tcPr>
          <w:p w:rsidR="00894299" w:rsidRDefault="00894299">
            <w:pPr>
              <w:rPr>
                <w:sz w:val="20"/>
                <w:szCs w:val="20"/>
                <w:lang w:eastAsia="hu-HU"/>
              </w:rPr>
            </w:pPr>
          </w:p>
        </w:tc>
        <w:tc>
          <w:tcPr>
            <w:tcW w:w="1160" w:type="dxa"/>
            <w:tcBorders>
              <w:top w:val="nil"/>
              <w:left w:val="nil"/>
              <w:bottom w:val="nil"/>
              <w:right w:val="nil"/>
            </w:tcBorders>
            <w:shd w:val="clear" w:color="auto" w:fill="auto"/>
            <w:noWrap/>
            <w:vAlign w:val="bottom"/>
            <w:hideMark/>
          </w:tcPr>
          <w:p w:rsidR="00894299" w:rsidRDefault="00894299">
            <w:pPr>
              <w:rPr>
                <w:sz w:val="20"/>
                <w:szCs w:val="20"/>
              </w:rPr>
            </w:pPr>
          </w:p>
        </w:tc>
        <w:tc>
          <w:tcPr>
            <w:tcW w:w="4400" w:type="dxa"/>
            <w:tcBorders>
              <w:top w:val="nil"/>
              <w:left w:val="nil"/>
              <w:bottom w:val="nil"/>
              <w:right w:val="nil"/>
            </w:tcBorders>
            <w:shd w:val="clear" w:color="auto" w:fill="auto"/>
            <w:noWrap/>
            <w:vAlign w:val="bottom"/>
            <w:hideMark/>
          </w:tcPr>
          <w:p w:rsidR="00894299" w:rsidRDefault="00894299">
            <w:pPr>
              <w:rPr>
                <w:sz w:val="20"/>
                <w:szCs w:val="20"/>
              </w:rPr>
            </w:pPr>
          </w:p>
        </w:tc>
        <w:tc>
          <w:tcPr>
            <w:tcW w:w="1548" w:type="dxa"/>
            <w:tcBorders>
              <w:top w:val="nil"/>
              <w:left w:val="nil"/>
              <w:bottom w:val="nil"/>
              <w:right w:val="nil"/>
            </w:tcBorders>
            <w:shd w:val="clear" w:color="000000" w:fill="FFFFFF"/>
            <w:noWrap/>
            <w:vAlign w:val="bottom"/>
            <w:hideMark/>
          </w:tcPr>
          <w:p w:rsidR="00894299" w:rsidRDefault="00894299">
            <w:pPr>
              <w:ind w:firstLineChars="300" w:firstLine="480"/>
              <w:rPr>
                <w:rFonts w:ascii="Calibri" w:hAnsi="Calibri" w:cs="Calibri"/>
                <w:b/>
                <w:bCs/>
                <w:color w:val="000000"/>
                <w:sz w:val="16"/>
                <w:szCs w:val="16"/>
              </w:rPr>
            </w:pPr>
            <w:r>
              <w:rPr>
                <w:rFonts w:ascii="Calibri" w:hAnsi="Calibri" w:cs="Calibri"/>
                <w:b/>
                <w:bCs/>
                <w:color w:val="000000"/>
                <w:sz w:val="16"/>
                <w:szCs w:val="16"/>
              </w:rPr>
              <w:t>Forintban</w:t>
            </w:r>
          </w:p>
        </w:tc>
      </w:tr>
      <w:tr w:rsidR="00894299" w:rsidTr="00894299">
        <w:trPr>
          <w:trHeight w:val="420"/>
          <w:jc w:val="center"/>
        </w:trPr>
        <w:tc>
          <w:tcPr>
            <w:tcW w:w="920"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894299" w:rsidRDefault="00894299">
            <w:pPr>
              <w:jc w:val="center"/>
              <w:rPr>
                <w:b/>
                <w:bCs/>
                <w:sz w:val="16"/>
                <w:szCs w:val="16"/>
              </w:rPr>
            </w:pPr>
            <w:r>
              <w:rPr>
                <w:b/>
                <w:bCs/>
                <w:sz w:val="16"/>
                <w:szCs w:val="16"/>
              </w:rPr>
              <w:t>Határozat száma</w:t>
            </w:r>
          </w:p>
        </w:tc>
        <w:tc>
          <w:tcPr>
            <w:tcW w:w="1160" w:type="dxa"/>
            <w:tcBorders>
              <w:top w:val="single" w:sz="8" w:space="0" w:color="auto"/>
              <w:left w:val="nil"/>
              <w:bottom w:val="single" w:sz="4" w:space="0" w:color="auto"/>
              <w:right w:val="single" w:sz="4" w:space="0" w:color="auto"/>
            </w:tcBorders>
            <w:shd w:val="clear" w:color="000000" w:fill="C5D9F1"/>
            <w:noWrap/>
            <w:vAlign w:val="center"/>
            <w:hideMark/>
          </w:tcPr>
          <w:p w:rsidR="00894299" w:rsidRDefault="00894299">
            <w:pPr>
              <w:jc w:val="center"/>
              <w:rPr>
                <w:b/>
                <w:bCs/>
                <w:sz w:val="16"/>
                <w:szCs w:val="16"/>
              </w:rPr>
            </w:pPr>
            <w:r>
              <w:rPr>
                <w:b/>
                <w:bCs/>
                <w:sz w:val="16"/>
                <w:szCs w:val="16"/>
              </w:rPr>
              <w:t>Cél</w:t>
            </w:r>
          </w:p>
        </w:tc>
        <w:tc>
          <w:tcPr>
            <w:tcW w:w="4400" w:type="dxa"/>
            <w:tcBorders>
              <w:top w:val="single" w:sz="8" w:space="0" w:color="auto"/>
              <w:left w:val="nil"/>
              <w:bottom w:val="single" w:sz="4" w:space="0" w:color="auto"/>
              <w:right w:val="single" w:sz="4" w:space="0" w:color="auto"/>
            </w:tcBorders>
            <w:shd w:val="clear" w:color="000000" w:fill="C5D9F1"/>
            <w:noWrap/>
            <w:vAlign w:val="center"/>
            <w:hideMark/>
          </w:tcPr>
          <w:p w:rsidR="00894299" w:rsidRDefault="00894299">
            <w:pPr>
              <w:jc w:val="center"/>
              <w:rPr>
                <w:b/>
                <w:bCs/>
                <w:sz w:val="16"/>
                <w:szCs w:val="16"/>
              </w:rPr>
            </w:pPr>
            <w:r>
              <w:rPr>
                <w:b/>
                <w:bCs/>
                <w:sz w:val="16"/>
                <w:szCs w:val="16"/>
              </w:rPr>
              <w:t>Céltartalék</w:t>
            </w:r>
          </w:p>
        </w:tc>
        <w:tc>
          <w:tcPr>
            <w:tcW w:w="1548" w:type="dxa"/>
            <w:tcBorders>
              <w:top w:val="single" w:sz="8" w:space="0" w:color="auto"/>
              <w:left w:val="nil"/>
              <w:bottom w:val="single" w:sz="4" w:space="0" w:color="auto"/>
              <w:right w:val="single" w:sz="8" w:space="0" w:color="auto"/>
            </w:tcBorders>
            <w:shd w:val="clear" w:color="000000" w:fill="B8CCE4"/>
            <w:noWrap/>
            <w:vAlign w:val="center"/>
            <w:hideMark/>
          </w:tcPr>
          <w:p w:rsidR="00894299" w:rsidRDefault="00894299">
            <w:pPr>
              <w:jc w:val="center"/>
              <w:rPr>
                <w:b/>
                <w:bCs/>
                <w:sz w:val="16"/>
                <w:szCs w:val="16"/>
              </w:rPr>
            </w:pPr>
            <w:r>
              <w:rPr>
                <w:b/>
                <w:bCs/>
                <w:sz w:val="16"/>
                <w:szCs w:val="16"/>
              </w:rPr>
              <w:t>2022.</w:t>
            </w:r>
          </w:p>
        </w:tc>
      </w:tr>
      <w:tr w:rsidR="00894299" w:rsidTr="00894299">
        <w:trPr>
          <w:trHeight w:val="255"/>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33/2020</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Fejlesztési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0864CC" w:rsidRDefault="00894299">
            <w:pPr>
              <w:rPr>
                <w:rFonts w:ascii="Arial" w:hAnsi="Arial" w:cs="Arial"/>
                <w:sz w:val="20"/>
                <w:szCs w:val="20"/>
              </w:rPr>
            </w:pPr>
            <w:r w:rsidRPr="000864CC">
              <w:rPr>
                <w:rFonts w:ascii="Arial" w:hAnsi="Arial" w:cs="Arial"/>
                <w:sz w:val="20"/>
                <w:szCs w:val="20"/>
              </w:rPr>
              <w:t xml:space="preserve">"Zöldgazdaság Finanszírozási Rendszer" önerő </w:t>
            </w:r>
          </w:p>
        </w:tc>
        <w:tc>
          <w:tcPr>
            <w:tcW w:w="1548" w:type="dxa"/>
            <w:tcBorders>
              <w:top w:val="nil"/>
              <w:left w:val="nil"/>
              <w:bottom w:val="single" w:sz="4" w:space="0" w:color="auto"/>
              <w:right w:val="single" w:sz="8" w:space="0" w:color="auto"/>
            </w:tcBorders>
            <w:shd w:val="clear" w:color="000000" w:fill="FFFFFF"/>
            <w:vAlign w:val="bottom"/>
            <w:hideMark/>
          </w:tcPr>
          <w:p w:rsidR="00894299" w:rsidRPr="000864CC" w:rsidRDefault="00894299">
            <w:pPr>
              <w:jc w:val="right"/>
              <w:rPr>
                <w:rFonts w:ascii="Arial" w:hAnsi="Arial" w:cs="Arial"/>
                <w:b/>
                <w:bCs/>
                <w:sz w:val="20"/>
                <w:szCs w:val="20"/>
              </w:rPr>
            </w:pPr>
            <w:r w:rsidRPr="000864CC">
              <w:rPr>
                <w:rFonts w:ascii="Arial" w:hAnsi="Arial" w:cs="Arial"/>
                <w:b/>
                <w:bCs/>
                <w:sz w:val="20"/>
                <w:szCs w:val="20"/>
              </w:rPr>
              <w:t>4 446 000</w:t>
            </w:r>
          </w:p>
        </w:tc>
      </w:tr>
      <w:tr w:rsidR="00894299" w:rsidTr="00894299">
        <w:trPr>
          <w:trHeight w:val="255"/>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Fejlesztési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0864CC" w:rsidRDefault="00894299">
            <w:pPr>
              <w:rPr>
                <w:rFonts w:ascii="Arial" w:hAnsi="Arial" w:cs="Arial"/>
                <w:sz w:val="20"/>
                <w:szCs w:val="20"/>
              </w:rPr>
            </w:pPr>
            <w:r w:rsidRPr="000864CC">
              <w:rPr>
                <w:rFonts w:ascii="Arial" w:hAnsi="Arial" w:cs="Arial"/>
                <w:sz w:val="20"/>
                <w:szCs w:val="20"/>
              </w:rPr>
              <w:t>Széchenyi Program pénzeszköz elkülönítés</w:t>
            </w:r>
          </w:p>
        </w:tc>
        <w:tc>
          <w:tcPr>
            <w:tcW w:w="1548" w:type="dxa"/>
            <w:tcBorders>
              <w:top w:val="nil"/>
              <w:left w:val="nil"/>
              <w:bottom w:val="single" w:sz="4" w:space="0" w:color="auto"/>
              <w:right w:val="single" w:sz="8" w:space="0" w:color="auto"/>
            </w:tcBorders>
            <w:shd w:val="clear" w:color="000000" w:fill="FFFFFF"/>
            <w:vAlign w:val="bottom"/>
            <w:hideMark/>
          </w:tcPr>
          <w:p w:rsidR="00894299" w:rsidRPr="000864CC" w:rsidRDefault="00894299">
            <w:pPr>
              <w:jc w:val="right"/>
              <w:rPr>
                <w:rFonts w:ascii="Arial" w:hAnsi="Arial" w:cs="Arial"/>
                <w:b/>
                <w:bCs/>
                <w:color w:val="000000"/>
                <w:sz w:val="20"/>
                <w:szCs w:val="20"/>
              </w:rPr>
            </w:pPr>
            <w:r w:rsidRPr="000864CC">
              <w:rPr>
                <w:rFonts w:ascii="Arial" w:hAnsi="Arial" w:cs="Arial"/>
                <w:b/>
                <w:bCs/>
                <w:color w:val="000000"/>
                <w:sz w:val="20"/>
                <w:szCs w:val="20"/>
              </w:rPr>
              <w:t>4 733 000</w:t>
            </w:r>
          </w:p>
        </w:tc>
      </w:tr>
      <w:tr w:rsidR="00894299" w:rsidTr="00894299">
        <w:trPr>
          <w:trHeight w:val="255"/>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Fejlesztési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0864CC" w:rsidRDefault="00894299">
            <w:pPr>
              <w:rPr>
                <w:rFonts w:ascii="Arial" w:hAnsi="Arial" w:cs="Arial"/>
                <w:sz w:val="20"/>
                <w:szCs w:val="20"/>
              </w:rPr>
            </w:pPr>
            <w:r w:rsidRPr="000864CC">
              <w:rPr>
                <w:rFonts w:ascii="Arial" w:hAnsi="Arial" w:cs="Arial"/>
                <w:sz w:val="20"/>
                <w:szCs w:val="20"/>
              </w:rPr>
              <w:t xml:space="preserve">Külterületi utak </w:t>
            </w:r>
            <w:proofErr w:type="spellStart"/>
            <w:r w:rsidRPr="000864CC">
              <w:rPr>
                <w:rFonts w:ascii="Arial" w:hAnsi="Arial" w:cs="Arial"/>
                <w:sz w:val="20"/>
                <w:szCs w:val="20"/>
              </w:rPr>
              <w:t>elk</w:t>
            </w:r>
            <w:proofErr w:type="spellEnd"/>
            <w:r w:rsidRPr="000864CC">
              <w:rPr>
                <w:rFonts w:ascii="Arial" w:hAnsi="Arial" w:cs="Arial"/>
                <w:sz w:val="20"/>
                <w:szCs w:val="20"/>
              </w:rPr>
              <w:t>. számla</w:t>
            </w:r>
          </w:p>
        </w:tc>
        <w:tc>
          <w:tcPr>
            <w:tcW w:w="1548" w:type="dxa"/>
            <w:tcBorders>
              <w:top w:val="nil"/>
              <w:left w:val="nil"/>
              <w:bottom w:val="single" w:sz="4" w:space="0" w:color="auto"/>
              <w:right w:val="single" w:sz="8" w:space="0" w:color="auto"/>
            </w:tcBorders>
            <w:shd w:val="clear" w:color="000000" w:fill="FFFFFF"/>
            <w:vAlign w:val="bottom"/>
            <w:hideMark/>
          </w:tcPr>
          <w:p w:rsidR="00894299" w:rsidRPr="000864CC" w:rsidRDefault="00894299">
            <w:pPr>
              <w:jc w:val="right"/>
              <w:rPr>
                <w:rFonts w:ascii="Arial" w:hAnsi="Arial" w:cs="Arial"/>
                <w:b/>
                <w:bCs/>
                <w:sz w:val="20"/>
                <w:szCs w:val="20"/>
              </w:rPr>
            </w:pPr>
            <w:r w:rsidRPr="000864CC">
              <w:rPr>
                <w:rFonts w:ascii="Arial" w:hAnsi="Arial" w:cs="Arial"/>
                <w:b/>
                <w:bCs/>
                <w:sz w:val="20"/>
                <w:szCs w:val="20"/>
              </w:rPr>
              <w:t>1 674 000</w:t>
            </w:r>
          </w:p>
        </w:tc>
      </w:tr>
      <w:tr w:rsidR="00894299" w:rsidTr="00894299">
        <w:trPr>
          <w:trHeight w:val="255"/>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Fejlesztési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0864CC" w:rsidRDefault="00894299">
            <w:pPr>
              <w:rPr>
                <w:rFonts w:ascii="Arial" w:hAnsi="Arial" w:cs="Arial"/>
                <w:sz w:val="20"/>
                <w:szCs w:val="20"/>
              </w:rPr>
            </w:pPr>
            <w:r w:rsidRPr="000864CC">
              <w:rPr>
                <w:rFonts w:ascii="Arial" w:hAnsi="Arial" w:cs="Arial"/>
                <w:sz w:val="20"/>
                <w:szCs w:val="20"/>
              </w:rPr>
              <w:t>Jótállási biztosíték MNP</w:t>
            </w:r>
          </w:p>
        </w:tc>
        <w:tc>
          <w:tcPr>
            <w:tcW w:w="1548" w:type="dxa"/>
            <w:tcBorders>
              <w:top w:val="nil"/>
              <w:left w:val="nil"/>
              <w:bottom w:val="single" w:sz="4" w:space="0" w:color="auto"/>
              <w:right w:val="single" w:sz="8" w:space="0" w:color="auto"/>
            </w:tcBorders>
            <w:shd w:val="clear" w:color="000000" w:fill="FFFFFF"/>
            <w:vAlign w:val="center"/>
            <w:hideMark/>
          </w:tcPr>
          <w:p w:rsidR="00894299" w:rsidRPr="000864CC" w:rsidRDefault="00894299">
            <w:pPr>
              <w:jc w:val="right"/>
              <w:rPr>
                <w:rFonts w:ascii="Arial" w:hAnsi="Arial" w:cs="Arial"/>
                <w:b/>
                <w:bCs/>
                <w:sz w:val="20"/>
                <w:szCs w:val="20"/>
              </w:rPr>
            </w:pPr>
            <w:r w:rsidRPr="000864CC">
              <w:rPr>
                <w:rFonts w:ascii="Arial" w:hAnsi="Arial" w:cs="Arial"/>
                <w:b/>
                <w:bCs/>
                <w:sz w:val="20"/>
                <w:szCs w:val="20"/>
              </w:rPr>
              <w:t>9 625 000</w:t>
            </w:r>
          </w:p>
        </w:tc>
      </w:tr>
      <w:tr w:rsidR="00894299" w:rsidTr="00894299">
        <w:trPr>
          <w:trHeight w:val="255"/>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Fejlesztési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0864CC" w:rsidRDefault="00894299">
            <w:pPr>
              <w:rPr>
                <w:rFonts w:ascii="Arial" w:hAnsi="Arial" w:cs="Arial"/>
                <w:sz w:val="20"/>
                <w:szCs w:val="20"/>
              </w:rPr>
            </w:pPr>
            <w:proofErr w:type="spellStart"/>
            <w:r w:rsidRPr="000864CC">
              <w:rPr>
                <w:rFonts w:ascii="Arial" w:hAnsi="Arial" w:cs="Arial"/>
                <w:sz w:val="20"/>
                <w:szCs w:val="20"/>
              </w:rPr>
              <w:t>Eü</w:t>
            </w:r>
            <w:proofErr w:type="spellEnd"/>
            <w:r w:rsidRPr="000864CC">
              <w:rPr>
                <w:rFonts w:ascii="Arial" w:hAnsi="Arial" w:cs="Arial"/>
                <w:sz w:val="20"/>
                <w:szCs w:val="20"/>
              </w:rPr>
              <w:t>. Épületek felújítására</w:t>
            </w:r>
          </w:p>
        </w:tc>
        <w:tc>
          <w:tcPr>
            <w:tcW w:w="1548" w:type="dxa"/>
            <w:tcBorders>
              <w:top w:val="nil"/>
              <w:left w:val="nil"/>
              <w:bottom w:val="single" w:sz="4" w:space="0" w:color="auto"/>
              <w:right w:val="single" w:sz="8" w:space="0" w:color="auto"/>
            </w:tcBorders>
            <w:shd w:val="clear" w:color="000000" w:fill="FFFFFF"/>
            <w:vAlign w:val="center"/>
            <w:hideMark/>
          </w:tcPr>
          <w:p w:rsidR="00894299" w:rsidRPr="000864CC" w:rsidRDefault="00894299">
            <w:pPr>
              <w:jc w:val="right"/>
              <w:rPr>
                <w:rFonts w:ascii="Arial" w:hAnsi="Arial" w:cs="Arial"/>
                <w:b/>
                <w:bCs/>
                <w:sz w:val="20"/>
                <w:szCs w:val="20"/>
              </w:rPr>
            </w:pPr>
            <w:r w:rsidRPr="000864CC">
              <w:rPr>
                <w:rFonts w:ascii="Arial" w:hAnsi="Arial" w:cs="Arial"/>
                <w:b/>
                <w:bCs/>
                <w:sz w:val="20"/>
                <w:szCs w:val="20"/>
              </w:rPr>
              <w:t>1 000 000</w:t>
            </w:r>
          </w:p>
        </w:tc>
      </w:tr>
      <w:tr w:rsidR="00894299" w:rsidTr="00894299">
        <w:trPr>
          <w:trHeight w:val="255"/>
          <w:jc w:val="center"/>
        </w:trPr>
        <w:tc>
          <w:tcPr>
            <w:tcW w:w="920" w:type="dxa"/>
            <w:tcBorders>
              <w:top w:val="nil"/>
              <w:left w:val="single" w:sz="8" w:space="0" w:color="auto"/>
              <w:bottom w:val="single" w:sz="4" w:space="0" w:color="auto"/>
              <w:right w:val="single" w:sz="4" w:space="0" w:color="auto"/>
            </w:tcBorders>
            <w:shd w:val="clear" w:color="000000" w:fill="CCFFCC"/>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4" w:space="0" w:color="auto"/>
              <w:right w:val="single" w:sz="4" w:space="0" w:color="auto"/>
            </w:tcBorders>
            <w:shd w:val="clear" w:color="000000" w:fill="CCFFCC"/>
            <w:noWrap/>
            <w:vAlign w:val="bottom"/>
            <w:hideMark/>
          </w:tcPr>
          <w:p w:rsidR="00894299" w:rsidRPr="000864CC" w:rsidRDefault="00894299">
            <w:pPr>
              <w:rPr>
                <w:rFonts w:ascii="Arial" w:hAnsi="Arial" w:cs="Arial"/>
                <w:b/>
                <w:bCs/>
                <w:sz w:val="20"/>
                <w:szCs w:val="20"/>
              </w:rPr>
            </w:pPr>
            <w:r w:rsidRPr="000864CC">
              <w:rPr>
                <w:rFonts w:ascii="Arial" w:hAnsi="Arial" w:cs="Arial"/>
                <w:b/>
                <w:bCs/>
                <w:sz w:val="20"/>
                <w:szCs w:val="20"/>
              </w:rPr>
              <w:t>Fejlesztési</w:t>
            </w:r>
          </w:p>
        </w:tc>
        <w:tc>
          <w:tcPr>
            <w:tcW w:w="4400" w:type="dxa"/>
            <w:tcBorders>
              <w:top w:val="nil"/>
              <w:left w:val="nil"/>
              <w:bottom w:val="single" w:sz="4" w:space="0" w:color="auto"/>
              <w:right w:val="single" w:sz="4" w:space="0" w:color="auto"/>
            </w:tcBorders>
            <w:shd w:val="clear" w:color="000000" w:fill="CCFFCC"/>
            <w:vAlign w:val="bottom"/>
            <w:hideMark/>
          </w:tcPr>
          <w:p w:rsidR="00894299" w:rsidRPr="000864CC" w:rsidRDefault="00894299">
            <w:pPr>
              <w:ind w:firstLineChars="100" w:firstLine="200"/>
              <w:rPr>
                <w:rFonts w:ascii="Arial" w:hAnsi="Arial" w:cs="Arial"/>
                <w:b/>
                <w:bCs/>
                <w:sz w:val="20"/>
                <w:szCs w:val="20"/>
              </w:rPr>
            </w:pPr>
            <w:r w:rsidRPr="000864CC">
              <w:rPr>
                <w:rFonts w:ascii="Arial" w:hAnsi="Arial" w:cs="Arial"/>
                <w:b/>
                <w:bCs/>
                <w:sz w:val="20"/>
                <w:szCs w:val="20"/>
              </w:rPr>
              <w:t>Fejlesztési céltartalék összesen:</w:t>
            </w:r>
          </w:p>
        </w:tc>
        <w:tc>
          <w:tcPr>
            <w:tcW w:w="1548" w:type="dxa"/>
            <w:tcBorders>
              <w:top w:val="nil"/>
              <w:left w:val="nil"/>
              <w:bottom w:val="single" w:sz="4" w:space="0" w:color="auto"/>
              <w:right w:val="single" w:sz="8" w:space="0" w:color="auto"/>
            </w:tcBorders>
            <w:shd w:val="clear" w:color="000000" w:fill="CCFFCC"/>
            <w:vAlign w:val="bottom"/>
            <w:hideMark/>
          </w:tcPr>
          <w:p w:rsidR="00894299" w:rsidRPr="000864CC" w:rsidRDefault="00894299">
            <w:pPr>
              <w:jc w:val="right"/>
              <w:rPr>
                <w:rFonts w:ascii="Arial" w:hAnsi="Arial" w:cs="Arial"/>
                <w:b/>
                <w:bCs/>
                <w:sz w:val="20"/>
                <w:szCs w:val="20"/>
              </w:rPr>
            </w:pPr>
            <w:r w:rsidRPr="000864CC">
              <w:rPr>
                <w:rFonts w:ascii="Arial" w:hAnsi="Arial" w:cs="Arial"/>
                <w:b/>
                <w:bCs/>
                <w:sz w:val="20"/>
                <w:szCs w:val="20"/>
              </w:rPr>
              <w:t>21 478 000</w:t>
            </w:r>
          </w:p>
        </w:tc>
      </w:tr>
      <w:tr w:rsidR="00894299" w:rsidTr="00894299">
        <w:trPr>
          <w:trHeight w:val="255"/>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BC03B7" w:rsidRDefault="00894299">
            <w:pPr>
              <w:rPr>
                <w:rFonts w:ascii="Arial" w:hAnsi="Arial" w:cs="Arial"/>
                <w:sz w:val="20"/>
                <w:szCs w:val="20"/>
              </w:rPr>
            </w:pPr>
            <w:r w:rsidRPr="00BC03B7">
              <w:rPr>
                <w:rFonts w:ascii="Arial" w:hAnsi="Arial" w:cs="Arial"/>
                <w:sz w:val="20"/>
                <w:szCs w:val="20"/>
              </w:rPr>
              <w:t>Működési</w:t>
            </w:r>
          </w:p>
        </w:tc>
        <w:tc>
          <w:tcPr>
            <w:tcW w:w="4400" w:type="dxa"/>
            <w:tcBorders>
              <w:top w:val="nil"/>
              <w:left w:val="nil"/>
              <w:bottom w:val="single" w:sz="4" w:space="0" w:color="auto"/>
              <w:right w:val="single" w:sz="4" w:space="0" w:color="auto"/>
            </w:tcBorders>
            <w:shd w:val="clear" w:color="000000" w:fill="FFFFFF"/>
            <w:noWrap/>
            <w:vAlign w:val="bottom"/>
            <w:hideMark/>
          </w:tcPr>
          <w:p w:rsidR="00894299" w:rsidRPr="00BC03B7" w:rsidRDefault="00894299">
            <w:pPr>
              <w:rPr>
                <w:rFonts w:ascii="Arial" w:hAnsi="Arial" w:cs="Arial"/>
                <w:sz w:val="20"/>
                <w:szCs w:val="20"/>
              </w:rPr>
            </w:pPr>
            <w:r w:rsidRPr="00BC03B7">
              <w:rPr>
                <w:rFonts w:ascii="Arial" w:hAnsi="Arial" w:cs="Arial"/>
                <w:sz w:val="20"/>
                <w:szCs w:val="20"/>
              </w:rPr>
              <w:t>Egyensúlyi céltartalék</w:t>
            </w:r>
          </w:p>
        </w:tc>
        <w:tc>
          <w:tcPr>
            <w:tcW w:w="1548" w:type="dxa"/>
            <w:tcBorders>
              <w:top w:val="nil"/>
              <w:left w:val="nil"/>
              <w:bottom w:val="single" w:sz="4" w:space="0" w:color="auto"/>
              <w:right w:val="single" w:sz="8" w:space="0" w:color="auto"/>
            </w:tcBorders>
            <w:shd w:val="clear" w:color="000000" w:fill="FFFFFF"/>
            <w:noWrap/>
            <w:vAlign w:val="bottom"/>
            <w:hideMark/>
          </w:tcPr>
          <w:p w:rsidR="00894299" w:rsidRPr="00BC03B7" w:rsidRDefault="00BC03B7">
            <w:pPr>
              <w:jc w:val="right"/>
              <w:rPr>
                <w:rFonts w:ascii="Arial" w:hAnsi="Arial" w:cs="Arial"/>
                <w:b/>
                <w:bCs/>
                <w:sz w:val="20"/>
                <w:szCs w:val="20"/>
              </w:rPr>
            </w:pPr>
            <w:r w:rsidRPr="00BC03B7">
              <w:rPr>
                <w:rFonts w:ascii="Arial" w:hAnsi="Arial" w:cs="Arial"/>
                <w:b/>
                <w:bCs/>
                <w:sz w:val="20"/>
                <w:szCs w:val="20"/>
              </w:rPr>
              <w:t>3 5</w:t>
            </w:r>
            <w:r w:rsidR="00894299" w:rsidRPr="00BC03B7">
              <w:rPr>
                <w:rFonts w:ascii="Arial" w:hAnsi="Arial" w:cs="Arial"/>
                <w:b/>
                <w:bCs/>
                <w:sz w:val="20"/>
                <w:szCs w:val="20"/>
              </w:rPr>
              <w:t>00 000</w:t>
            </w:r>
          </w:p>
        </w:tc>
      </w:tr>
      <w:tr w:rsidR="00894299" w:rsidTr="00894299">
        <w:trPr>
          <w:trHeight w:val="255"/>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Működési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0864CC" w:rsidRDefault="00894299">
            <w:pPr>
              <w:rPr>
                <w:rFonts w:ascii="Arial" w:hAnsi="Arial" w:cs="Arial"/>
                <w:sz w:val="20"/>
                <w:szCs w:val="20"/>
              </w:rPr>
            </w:pPr>
            <w:r w:rsidRPr="000864CC">
              <w:rPr>
                <w:rFonts w:ascii="Arial" w:hAnsi="Arial" w:cs="Arial"/>
                <w:sz w:val="20"/>
                <w:szCs w:val="20"/>
              </w:rPr>
              <w:t>Pályázati előkészítési költség</w:t>
            </w:r>
          </w:p>
        </w:tc>
        <w:tc>
          <w:tcPr>
            <w:tcW w:w="1548" w:type="dxa"/>
            <w:tcBorders>
              <w:top w:val="nil"/>
              <w:left w:val="nil"/>
              <w:bottom w:val="single" w:sz="4" w:space="0" w:color="auto"/>
              <w:right w:val="single" w:sz="8" w:space="0" w:color="auto"/>
            </w:tcBorders>
            <w:shd w:val="clear" w:color="000000" w:fill="FFFFFF"/>
            <w:vAlign w:val="bottom"/>
            <w:hideMark/>
          </w:tcPr>
          <w:p w:rsidR="00894299" w:rsidRPr="000864CC" w:rsidRDefault="00894299">
            <w:pPr>
              <w:jc w:val="right"/>
              <w:rPr>
                <w:rFonts w:ascii="Arial" w:hAnsi="Arial" w:cs="Arial"/>
                <w:b/>
                <w:bCs/>
                <w:color w:val="000000"/>
                <w:sz w:val="20"/>
                <w:szCs w:val="20"/>
              </w:rPr>
            </w:pPr>
            <w:r w:rsidRPr="000864CC">
              <w:rPr>
                <w:rFonts w:ascii="Arial" w:hAnsi="Arial" w:cs="Arial"/>
                <w:b/>
                <w:bCs/>
                <w:color w:val="000000"/>
                <w:sz w:val="20"/>
                <w:szCs w:val="20"/>
              </w:rPr>
              <w:t>5 000 000</w:t>
            </w:r>
          </w:p>
        </w:tc>
      </w:tr>
      <w:tr w:rsidR="00894299" w:rsidTr="00894299">
        <w:trPr>
          <w:trHeight w:val="375"/>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22/2022</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Működési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0864CC" w:rsidRDefault="00894299">
            <w:pPr>
              <w:rPr>
                <w:rFonts w:ascii="Arial" w:hAnsi="Arial" w:cs="Arial"/>
                <w:sz w:val="20"/>
                <w:szCs w:val="20"/>
              </w:rPr>
            </w:pPr>
            <w:r w:rsidRPr="000864CC">
              <w:rPr>
                <w:rFonts w:ascii="Arial" w:hAnsi="Arial" w:cs="Arial"/>
                <w:sz w:val="20"/>
                <w:szCs w:val="20"/>
              </w:rPr>
              <w:t xml:space="preserve">Pályázati előkészítési költség felold - TOP plusz </w:t>
            </w:r>
            <w:proofErr w:type="spellStart"/>
            <w:r w:rsidRPr="000864CC">
              <w:rPr>
                <w:rFonts w:ascii="Arial" w:hAnsi="Arial" w:cs="Arial"/>
                <w:sz w:val="20"/>
                <w:szCs w:val="20"/>
              </w:rPr>
              <w:t>pály</w:t>
            </w:r>
            <w:proofErr w:type="gramStart"/>
            <w:r w:rsidRPr="000864CC">
              <w:rPr>
                <w:rFonts w:ascii="Arial" w:hAnsi="Arial" w:cs="Arial"/>
                <w:sz w:val="20"/>
                <w:szCs w:val="20"/>
              </w:rPr>
              <w:t>.benyújt</w:t>
            </w:r>
            <w:proofErr w:type="spellEnd"/>
            <w:proofErr w:type="gramEnd"/>
            <w:r w:rsidRPr="000864CC">
              <w:rPr>
                <w:rFonts w:ascii="Arial" w:hAnsi="Arial" w:cs="Arial"/>
                <w:sz w:val="20"/>
                <w:szCs w:val="20"/>
              </w:rPr>
              <w:t>.</w:t>
            </w:r>
          </w:p>
        </w:tc>
        <w:tc>
          <w:tcPr>
            <w:tcW w:w="1548" w:type="dxa"/>
            <w:tcBorders>
              <w:top w:val="nil"/>
              <w:left w:val="nil"/>
              <w:bottom w:val="single" w:sz="4" w:space="0" w:color="auto"/>
              <w:right w:val="single" w:sz="8" w:space="0" w:color="auto"/>
            </w:tcBorders>
            <w:shd w:val="clear" w:color="000000" w:fill="FFFFFF"/>
            <w:vAlign w:val="bottom"/>
            <w:hideMark/>
          </w:tcPr>
          <w:p w:rsidR="00894299" w:rsidRPr="000864CC" w:rsidRDefault="00894299">
            <w:pPr>
              <w:jc w:val="right"/>
              <w:rPr>
                <w:rFonts w:ascii="Arial" w:hAnsi="Arial" w:cs="Arial"/>
                <w:b/>
                <w:bCs/>
                <w:color w:val="000000"/>
                <w:sz w:val="20"/>
                <w:szCs w:val="20"/>
              </w:rPr>
            </w:pPr>
            <w:r w:rsidRPr="000864CC">
              <w:rPr>
                <w:rFonts w:ascii="Arial" w:hAnsi="Arial" w:cs="Arial"/>
                <w:b/>
                <w:bCs/>
                <w:color w:val="000000"/>
                <w:sz w:val="20"/>
                <w:szCs w:val="20"/>
              </w:rPr>
              <w:t>-1 750 000</w:t>
            </w:r>
          </w:p>
        </w:tc>
      </w:tr>
      <w:tr w:rsidR="00894299" w:rsidTr="00894299">
        <w:trPr>
          <w:trHeight w:val="255"/>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Működési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0864CC" w:rsidRDefault="00894299">
            <w:pPr>
              <w:rPr>
                <w:rFonts w:ascii="Arial" w:hAnsi="Arial" w:cs="Arial"/>
                <w:sz w:val="20"/>
                <w:szCs w:val="20"/>
              </w:rPr>
            </w:pPr>
            <w:r w:rsidRPr="000864CC">
              <w:rPr>
                <w:rFonts w:ascii="Arial" w:hAnsi="Arial" w:cs="Arial"/>
                <w:sz w:val="20"/>
                <w:szCs w:val="20"/>
              </w:rPr>
              <w:t>Védőoltások keretösszeg</w:t>
            </w:r>
          </w:p>
        </w:tc>
        <w:tc>
          <w:tcPr>
            <w:tcW w:w="1548" w:type="dxa"/>
            <w:tcBorders>
              <w:top w:val="nil"/>
              <w:left w:val="nil"/>
              <w:bottom w:val="single" w:sz="4" w:space="0" w:color="auto"/>
              <w:right w:val="single" w:sz="8" w:space="0" w:color="auto"/>
            </w:tcBorders>
            <w:shd w:val="clear" w:color="000000" w:fill="FFFFFF"/>
            <w:vAlign w:val="center"/>
            <w:hideMark/>
          </w:tcPr>
          <w:p w:rsidR="00894299" w:rsidRPr="000864CC" w:rsidRDefault="00894299">
            <w:pPr>
              <w:jc w:val="right"/>
              <w:rPr>
                <w:rFonts w:ascii="Arial" w:hAnsi="Arial" w:cs="Arial"/>
                <w:b/>
                <w:bCs/>
                <w:sz w:val="20"/>
                <w:szCs w:val="20"/>
              </w:rPr>
            </w:pPr>
            <w:r w:rsidRPr="000864CC">
              <w:rPr>
                <w:rFonts w:ascii="Arial" w:hAnsi="Arial" w:cs="Arial"/>
                <w:b/>
                <w:bCs/>
                <w:sz w:val="20"/>
                <w:szCs w:val="20"/>
              </w:rPr>
              <w:t>800 000</w:t>
            </w:r>
          </w:p>
        </w:tc>
      </w:tr>
      <w:tr w:rsidR="00894299" w:rsidTr="00894299">
        <w:trPr>
          <w:trHeight w:val="255"/>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Működési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0864CC" w:rsidRDefault="00894299">
            <w:pPr>
              <w:rPr>
                <w:rFonts w:ascii="Arial" w:hAnsi="Arial" w:cs="Arial"/>
                <w:sz w:val="20"/>
                <w:szCs w:val="20"/>
              </w:rPr>
            </w:pPr>
            <w:r w:rsidRPr="000864CC">
              <w:rPr>
                <w:rFonts w:ascii="Arial" w:hAnsi="Arial" w:cs="Arial"/>
                <w:sz w:val="20"/>
                <w:szCs w:val="20"/>
              </w:rPr>
              <w:t xml:space="preserve">Ünnepekhez </w:t>
            </w:r>
            <w:proofErr w:type="spellStart"/>
            <w:r w:rsidRPr="000864CC">
              <w:rPr>
                <w:rFonts w:ascii="Arial" w:hAnsi="Arial" w:cs="Arial"/>
                <w:sz w:val="20"/>
                <w:szCs w:val="20"/>
              </w:rPr>
              <w:t>kapcs</w:t>
            </w:r>
            <w:proofErr w:type="spellEnd"/>
            <w:r w:rsidRPr="000864CC">
              <w:rPr>
                <w:rFonts w:ascii="Arial" w:hAnsi="Arial" w:cs="Arial"/>
                <w:sz w:val="20"/>
                <w:szCs w:val="20"/>
              </w:rPr>
              <w:t xml:space="preserve">. adomány </w:t>
            </w:r>
          </w:p>
        </w:tc>
        <w:tc>
          <w:tcPr>
            <w:tcW w:w="1548" w:type="dxa"/>
            <w:tcBorders>
              <w:top w:val="nil"/>
              <w:left w:val="nil"/>
              <w:bottom w:val="single" w:sz="4" w:space="0" w:color="auto"/>
              <w:right w:val="single" w:sz="8" w:space="0" w:color="auto"/>
            </w:tcBorders>
            <w:shd w:val="clear" w:color="000000" w:fill="FFFFFF"/>
            <w:vAlign w:val="center"/>
            <w:hideMark/>
          </w:tcPr>
          <w:p w:rsidR="00894299" w:rsidRPr="000864CC" w:rsidRDefault="00894299">
            <w:pPr>
              <w:jc w:val="right"/>
              <w:rPr>
                <w:rFonts w:ascii="Arial" w:hAnsi="Arial" w:cs="Arial"/>
                <w:b/>
                <w:bCs/>
                <w:sz w:val="20"/>
                <w:szCs w:val="20"/>
              </w:rPr>
            </w:pPr>
            <w:r w:rsidRPr="000864CC">
              <w:rPr>
                <w:rFonts w:ascii="Arial" w:hAnsi="Arial" w:cs="Arial"/>
                <w:b/>
                <w:bCs/>
                <w:sz w:val="20"/>
                <w:szCs w:val="20"/>
              </w:rPr>
              <w:t>254 000</w:t>
            </w:r>
          </w:p>
        </w:tc>
      </w:tr>
      <w:tr w:rsidR="00894299" w:rsidTr="00894299">
        <w:trPr>
          <w:trHeight w:val="300"/>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Működési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0864CC" w:rsidRDefault="00894299">
            <w:pPr>
              <w:rPr>
                <w:rFonts w:ascii="Arial" w:hAnsi="Arial" w:cs="Arial"/>
                <w:sz w:val="20"/>
                <w:szCs w:val="20"/>
              </w:rPr>
            </w:pPr>
            <w:r w:rsidRPr="000864CC">
              <w:rPr>
                <w:rFonts w:ascii="Arial" w:hAnsi="Arial" w:cs="Arial"/>
                <w:sz w:val="20"/>
                <w:szCs w:val="20"/>
              </w:rPr>
              <w:t>2022. évi közfoglakoztatási program önerő a 2021.év alapján</w:t>
            </w:r>
          </w:p>
        </w:tc>
        <w:tc>
          <w:tcPr>
            <w:tcW w:w="1548" w:type="dxa"/>
            <w:tcBorders>
              <w:top w:val="nil"/>
              <w:left w:val="nil"/>
              <w:bottom w:val="single" w:sz="4" w:space="0" w:color="auto"/>
              <w:right w:val="single" w:sz="8" w:space="0" w:color="auto"/>
            </w:tcBorders>
            <w:shd w:val="clear" w:color="000000" w:fill="FFFFFF"/>
            <w:vAlign w:val="center"/>
            <w:hideMark/>
          </w:tcPr>
          <w:p w:rsidR="00894299" w:rsidRPr="000864CC" w:rsidRDefault="00894299">
            <w:pPr>
              <w:jc w:val="right"/>
              <w:rPr>
                <w:rFonts w:ascii="Arial" w:hAnsi="Arial" w:cs="Arial"/>
                <w:b/>
                <w:bCs/>
                <w:sz w:val="20"/>
                <w:szCs w:val="20"/>
              </w:rPr>
            </w:pPr>
            <w:r w:rsidRPr="000864CC">
              <w:rPr>
                <w:rFonts w:ascii="Arial" w:hAnsi="Arial" w:cs="Arial"/>
                <w:b/>
                <w:bCs/>
                <w:sz w:val="20"/>
                <w:szCs w:val="20"/>
              </w:rPr>
              <w:t>3 000 000</w:t>
            </w:r>
          </w:p>
        </w:tc>
      </w:tr>
      <w:tr w:rsidR="00894299" w:rsidTr="00894299">
        <w:trPr>
          <w:trHeight w:val="300"/>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37/2022</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Működési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0864CC" w:rsidRDefault="00894299">
            <w:pPr>
              <w:rPr>
                <w:rFonts w:ascii="Arial" w:hAnsi="Arial" w:cs="Arial"/>
                <w:sz w:val="20"/>
                <w:szCs w:val="20"/>
              </w:rPr>
            </w:pPr>
            <w:r w:rsidRPr="000864CC">
              <w:rPr>
                <w:rFonts w:ascii="Arial" w:hAnsi="Arial" w:cs="Arial"/>
                <w:sz w:val="20"/>
                <w:szCs w:val="20"/>
              </w:rPr>
              <w:t>2022. évi közfoglalkoztatási program önerő feloldás</w:t>
            </w:r>
          </w:p>
        </w:tc>
        <w:tc>
          <w:tcPr>
            <w:tcW w:w="1548" w:type="dxa"/>
            <w:tcBorders>
              <w:top w:val="nil"/>
              <w:left w:val="nil"/>
              <w:bottom w:val="single" w:sz="4" w:space="0" w:color="auto"/>
              <w:right w:val="single" w:sz="8" w:space="0" w:color="auto"/>
            </w:tcBorders>
            <w:shd w:val="clear" w:color="000000" w:fill="FFFFFF"/>
            <w:vAlign w:val="center"/>
            <w:hideMark/>
          </w:tcPr>
          <w:p w:rsidR="00894299" w:rsidRPr="000864CC" w:rsidRDefault="00894299">
            <w:pPr>
              <w:jc w:val="right"/>
              <w:rPr>
                <w:rFonts w:ascii="Arial" w:hAnsi="Arial" w:cs="Arial"/>
                <w:b/>
                <w:bCs/>
                <w:sz w:val="20"/>
                <w:szCs w:val="20"/>
              </w:rPr>
            </w:pPr>
            <w:r w:rsidRPr="000864CC">
              <w:rPr>
                <w:rFonts w:ascii="Arial" w:hAnsi="Arial" w:cs="Arial"/>
                <w:b/>
                <w:bCs/>
                <w:sz w:val="20"/>
                <w:szCs w:val="20"/>
              </w:rPr>
              <w:t>-1 006 500</w:t>
            </w:r>
          </w:p>
        </w:tc>
      </w:tr>
      <w:tr w:rsidR="00894299" w:rsidTr="00894299">
        <w:trPr>
          <w:trHeight w:val="300"/>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Működési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0864CC" w:rsidRDefault="00894299">
            <w:pPr>
              <w:rPr>
                <w:rFonts w:ascii="Arial" w:hAnsi="Arial" w:cs="Arial"/>
                <w:sz w:val="20"/>
                <w:szCs w:val="20"/>
              </w:rPr>
            </w:pPr>
            <w:r w:rsidRPr="000864CC">
              <w:rPr>
                <w:rFonts w:ascii="Arial" w:hAnsi="Arial" w:cs="Arial"/>
                <w:sz w:val="20"/>
                <w:szCs w:val="20"/>
              </w:rPr>
              <w:t xml:space="preserve">Felsőoktatási </w:t>
            </w:r>
            <w:proofErr w:type="spellStart"/>
            <w:r w:rsidRPr="000864CC">
              <w:rPr>
                <w:rFonts w:ascii="Arial" w:hAnsi="Arial" w:cs="Arial"/>
                <w:sz w:val="20"/>
                <w:szCs w:val="20"/>
              </w:rPr>
              <w:t>tanulányi</w:t>
            </w:r>
            <w:proofErr w:type="spellEnd"/>
            <w:r w:rsidRPr="000864CC">
              <w:rPr>
                <w:rFonts w:ascii="Arial" w:hAnsi="Arial" w:cs="Arial"/>
                <w:sz w:val="20"/>
                <w:szCs w:val="20"/>
              </w:rPr>
              <w:t xml:space="preserve"> ösztöndíj elkülönített céltartalék</w:t>
            </w:r>
          </w:p>
        </w:tc>
        <w:tc>
          <w:tcPr>
            <w:tcW w:w="1548" w:type="dxa"/>
            <w:tcBorders>
              <w:top w:val="nil"/>
              <w:left w:val="nil"/>
              <w:bottom w:val="single" w:sz="4" w:space="0" w:color="auto"/>
              <w:right w:val="single" w:sz="8" w:space="0" w:color="auto"/>
            </w:tcBorders>
            <w:shd w:val="clear" w:color="000000" w:fill="FFFFFF"/>
            <w:vAlign w:val="center"/>
            <w:hideMark/>
          </w:tcPr>
          <w:p w:rsidR="00894299" w:rsidRPr="000864CC" w:rsidRDefault="00894299">
            <w:pPr>
              <w:jc w:val="right"/>
              <w:rPr>
                <w:rFonts w:ascii="Arial" w:hAnsi="Arial" w:cs="Arial"/>
                <w:b/>
                <w:bCs/>
                <w:sz w:val="20"/>
                <w:szCs w:val="20"/>
              </w:rPr>
            </w:pPr>
            <w:r w:rsidRPr="000864CC">
              <w:rPr>
                <w:rFonts w:ascii="Arial" w:hAnsi="Arial" w:cs="Arial"/>
                <w:b/>
                <w:bCs/>
                <w:sz w:val="20"/>
                <w:szCs w:val="20"/>
              </w:rPr>
              <w:t>1 500 000</w:t>
            </w:r>
          </w:p>
        </w:tc>
      </w:tr>
      <w:tr w:rsidR="00894299" w:rsidTr="00894299">
        <w:trPr>
          <w:trHeight w:val="300"/>
          <w:jc w:val="center"/>
        </w:trPr>
        <w:tc>
          <w:tcPr>
            <w:tcW w:w="920" w:type="dxa"/>
            <w:tcBorders>
              <w:top w:val="nil"/>
              <w:left w:val="single" w:sz="8" w:space="0" w:color="auto"/>
              <w:bottom w:val="single" w:sz="4" w:space="0" w:color="auto"/>
              <w:right w:val="single" w:sz="4" w:space="0" w:color="auto"/>
            </w:tcBorders>
            <w:shd w:val="clear" w:color="000000" w:fill="FFFFFF"/>
            <w:noWrap/>
            <w:vAlign w:val="bottom"/>
            <w:hideMark/>
          </w:tcPr>
          <w:p w:rsidR="00894299" w:rsidRPr="00BC03B7" w:rsidRDefault="00894299">
            <w:pPr>
              <w:rPr>
                <w:rFonts w:ascii="Arial" w:hAnsi="Arial" w:cs="Arial"/>
                <w:sz w:val="20"/>
                <w:szCs w:val="20"/>
              </w:rPr>
            </w:pPr>
            <w:r w:rsidRPr="00BC03B7">
              <w:rPr>
                <w:rFonts w:ascii="Arial" w:hAnsi="Arial" w:cs="Arial"/>
                <w:sz w:val="20"/>
                <w:szCs w:val="20"/>
              </w:rPr>
              <w:t>42/2022</w:t>
            </w:r>
          </w:p>
        </w:tc>
        <w:tc>
          <w:tcPr>
            <w:tcW w:w="1160" w:type="dxa"/>
            <w:tcBorders>
              <w:top w:val="nil"/>
              <w:left w:val="nil"/>
              <w:bottom w:val="single" w:sz="4" w:space="0" w:color="auto"/>
              <w:right w:val="single" w:sz="4" w:space="0" w:color="auto"/>
            </w:tcBorders>
            <w:shd w:val="clear" w:color="000000" w:fill="FFFFFF"/>
            <w:noWrap/>
            <w:vAlign w:val="bottom"/>
            <w:hideMark/>
          </w:tcPr>
          <w:p w:rsidR="00894299" w:rsidRPr="00BC03B7" w:rsidRDefault="00894299">
            <w:pPr>
              <w:rPr>
                <w:rFonts w:ascii="Arial" w:hAnsi="Arial" w:cs="Arial"/>
                <w:sz w:val="20"/>
                <w:szCs w:val="20"/>
              </w:rPr>
            </w:pPr>
            <w:r w:rsidRPr="00BC03B7">
              <w:rPr>
                <w:rFonts w:ascii="Arial" w:hAnsi="Arial" w:cs="Arial"/>
                <w:sz w:val="20"/>
                <w:szCs w:val="20"/>
              </w:rPr>
              <w:t>Működési</w:t>
            </w:r>
          </w:p>
        </w:tc>
        <w:tc>
          <w:tcPr>
            <w:tcW w:w="4400" w:type="dxa"/>
            <w:tcBorders>
              <w:top w:val="nil"/>
              <w:left w:val="nil"/>
              <w:bottom w:val="single" w:sz="4" w:space="0" w:color="auto"/>
              <w:right w:val="single" w:sz="4" w:space="0" w:color="auto"/>
            </w:tcBorders>
            <w:shd w:val="clear" w:color="000000" w:fill="FFFFFF"/>
            <w:vAlign w:val="bottom"/>
            <w:hideMark/>
          </w:tcPr>
          <w:p w:rsidR="00894299" w:rsidRPr="00BC03B7" w:rsidRDefault="00894299">
            <w:pPr>
              <w:rPr>
                <w:rFonts w:ascii="Arial" w:hAnsi="Arial" w:cs="Arial"/>
                <w:sz w:val="20"/>
                <w:szCs w:val="20"/>
              </w:rPr>
            </w:pPr>
            <w:r w:rsidRPr="00BC03B7">
              <w:rPr>
                <w:rFonts w:ascii="Arial" w:hAnsi="Arial" w:cs="Arial"/>
                <w:sz w:val="20"/>
                <w:szCs w:val="20"/>
              </w:rPr>
              <w:t xml:space="preserve">Felsőoktatási </w:t>
            </w:r>
            <w:r w:rsidR="00EB748C" w:rsidRPr="00BC03B7">
              <w:rPr>
                <w:rFonts w:ascii="Arial" w:hAnsi="Arial" w:cs="Arial"/>
                <w:sz w:val="20"/>
                <w:szCs w:val="20"/>
              </w:rPr>
              <w:t xml:space="preserve">tanulmányi ösztöndíj </w:t>
            </w:r>
            <w:proofErr w:type="spellStart"/>
            <w:r w:rsidR="00EB748C" w:rsidRPr="00BC03B7">
              <w:rPr>
                <w:rFonts w:ascii="Arial" w:hAnsi="Arial" w:cs="Arial"/>
                <w:sz w:val="20"/>
                <w:szCs w:val="20"/>
              </w:rPr>
              <w:t>Ct</w:t>
            </w:r>
            <w:proofErr w:type="spellEnd"/>
            <w:r w:rsidR="00EB748C" w:rsidRPr="00BC03B7">
              <w:rPr>
                <w:rFonts w:ascii="Arial" w:hAnsi="Arial" w:cs="Arial"/>
                <w:sz w:val="20"/>
                <w:szCs w:val="20"/>
              </w:rPr>
              <w:t xml:space="preserve"> átcsoportosítás</w:t>
            </w:r>
          </w:p>
        </w:tc>
        <w:tc>
          <w:tcPr>
            <w:tcW w:w="1548" w:type="dxa"/>
            <w:tcBorders>
              <w:top w:val="nil"/>
              <w:left w:val="nil"/>
              <w:bottom w:val="single" w:sz="4" w:space="0" w:color="auto"/>
              <w:right w:val="single" w:sz="8" w:space="0" w:color="auto"/>
            </w:tcBorders>
            <w:shd w:val="clear" w:color="000000" w:fill="FFFFFF"/>
            <w:vAlign w:val="center"/>
            <w:hideMark/>
          </w:tcPr>
          <w:p w:rsidR="00894299" w:rsidRPr="00BC03B7" w:rsidRDefault="00894299">
            <w:pPr>
              <w:jc w:val="right"/>
              <w:rPr>
                <w:rFonts w:ascii="Arial" w:hAnsi="Arial" w:cs="Arial"/>
                <w:b/>
                <w:bCs/>
                <w:sz w:val="20"/>
                <w:szCs w:val="20"/>
              </w:rPr>
            </w:pPr>
            <w:r w:rsidRPr="00BC03B7">
              <w:rPr>
                <w:rFonts w:ascii="Arial" w:hAnsi="Arial" w:cs="Arial"/>
                <w:b/>
                <w:bCs/>
                <w:sz w:val="20"/>
                <w:szCs w:val="20"/>
              </w:rPr>
              <w:t>-1 500 000</w:t>
            </w:r>
          </w:p>
        </w:tc>
      </w:tr>
      <w:tr w:rsidR="00894299" w:rsidTr="00894299">
        <w:trPr>
          <w:trHeight w:val="255"/>
          <w:jc w:val="center"/>
        </w:trPr>
        <w:tc>
          <w:tcPr>
            <w:tcW w:w="920" w:type="dxa"/>
            <w:tcBorders>
              <w:top w:val="nil"/>
              <w:left w:val="single" w:sz="8" w:space="0" w:color="auto"/>
              <w:bottom w:val="single" w:sz="4" w:space="0" w:color="auto"/>
              <w:right w:val="single" w:sz="4" w:space="0" w:color="auto"/>
            </w:tcBorders>
            <w:shd w:val="clear" w:color="000000" w:fill="FFFF99"/>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4" w:space="0" w:color="auto"/>
              <w:right w:val="single" w:sz="4" w:space="0" w:color="auto"/>
            </w:tcBorders>
            <w:shd w:val="clear" w:color="000000" w:fill="FFFF99"/>
            <w:noWrap/>
            <w:vAlign w:val="bottom"/>
            <w:hideMark/>
          </w:tcPr>
          <w:p w:rsidR="00894299" w:rsidRPr="000864CC" w:rsidRDefault="00894299">
            <w:pPr>
              <w:rPr>
                <w:rFonts w:ascii="Arial" w:hAnsi="Arial" w:cs="Arial"/>
                <w:b/>
                <w:bCs/>
                <w:sz w:val="20"/>
                <w:szCs w:val="20"/>
              </w:rPr>
            </w:pPr>
            <w:r w:rsidRPr="000864CC">
              <w:rPr>
                <w:rFonts w:ascii="Arial" w:hAnsi="Arial" w:cs="Arial"/>
                <w:b/>
                <w:bCs/>
                <w:sz w:val="20"/>
                <w:szCs w:val="20"/>
              </w:rPr>
              <w:t>Működési</w:t>
            </w:r>
          </w:p>
        </w:tc>
        <w:tc>
          <w:tcPr>
            <w:tcW w:w="4400" w:type="dxa"/>
            <w:tcBorders>
              <w:top w:val="nil"/>
              <w:left w:val="nil"/>
              <w:bottom w:val="single" w:sz="4" w:space="0" w:color="auto"/>
              <w:right w:val="single" w:sz="4" w:space="0" w:color="auto"/>
            </w:tcBorders>
            <w:shd w:val="clear" w:color="000000" w:fill="FFFF99"/>
            <w:noWrap/>
            <w:vAlign w:val="bottom"/>
            <w:hideMark/>
          </w:tcPr>
          <w:p w:rsidR="00894299" w:rsidRPr="000864CC" w:rsidRDefault="00894299">
            <w:pPr>
              <w:rPr>
                <w:rFonts w:ascii="Arial" w:hAnsi="Arial" w:cs="Arial"/>
                <w:b/>
                <w:bCs/>
                <w:sz w:val="20"/>
                <w:szCs w:val="20"/>
              </w:rPr>
            </w:pPr>
            <w:r w:rsidRPr="000864CC">
              <w:rPr>
                <w:rFonts w:ascii="Arial" w:hAnsi="Arial" w:cs="Arial"/>
                <w:b/>
                <w:bCs/>
                <w:sz w:val="20"/>
                <w:szCs w:val="20"/>
              </w:rPr>
              <w:t>Működési céltartalékok összesen:</w:t>
            </w:r>
          </w:p>
        </w:tc>
        <w:tc>
          <w:tcPr>
            <w:tcW w:w="1548" w:type="dxa"/>
            <w:tcBorders>
              <w:top w:val="nil"/>
              <w:left w:val="nil"/>
              <w:bottom w:val="single" w:sz="4" w:space="0" w:color="auto"/>
              <w:right w:val="single" w:sz="8" w:space="0" w:color="auto"/>
            </w:tcBorders>
            <w:shd w:val="clear" w:color="000000" w:fill="FFFF99"/>
            <w:noWrap/>
            <w:vAlign w:val="bottom"/>
            <w:hideMark/>
          </w:tcPr>
          <w:p w:rsidR="00894299" w:rsidRPr="000864CC" w:rsidRDefault="00894299">
            <w:pPr>
              <w:jc w:val="right"/>
              <w:rPr>
                <w:rFonts w:ascii="Arial" w:hAnsi="Arial" w:cs="Arial"/>
                <w:b/>
                <w:bCs/>
                <w:sz w:val="20"/>
                <w:szCs w:val="20"/>
              </w:rPr>
            </w:pPr>
            <w:r w:rsidRPr="000864CC">
              <w:rPr>
                <w:rFonts w:ascii="Arial" w:hAnsi="Arial" w:cs="Arial"/>
                <w:b/>
                <w:bCs/>
                <w:sz w:val="20"/>
                <w:szCs w:val="20"/>
              </w:rPr>
              <w:t>9 797 500</w:t>
            </w:r>
          </w:p>
        </w:tc>
      </w:tr>
      <w:tr w:rsidR="00894299" w:rsidTr="00894299">
        <w:trPr>
          <w:trHeight w:val="270"/>
          <w:jc w:val="center"/>
        </w:trPr>
        <w:tc>
          <w:tcPr>
            <w:tcW w:w="920" w:type="dxa"/>
            <w:tcBorders>
              <w:top w:val="nil"/>
              <w:left w:val="single" w:sz="8" w:space="0" w:color="auto"/>
              <w:bottom w:val="single" w:sz="8" w:space="0" w:color="auto"/>
              <w:right w:val="single" w:sz="4" w:space="0" w:color="auto"/>
            </w:tcBorders>
            <w:shd w:val="clear" w:color="000000" w:fill="C4BD97"/>
            <w:noWrap/>
            <w:vAlign w:val="bottom"/>
            <w:hideMark/>
          </w:tcPr>
          <w:p w:rsidR="00894299" w:rsidRPr="000864CC" w:rsidRDefault="00894299">
            <w:pPr>
              <w:rPr>
                <w:rFonts w:ascii="Arial" w:hAnsi="Arial" w:cs="Arial"/>
                <w:sz w:val="20"/>
                <w:szCs w:val="20"/>
              </w:rPr>
            </w:pPr>
            <w:r w:rsidRPr="000864CC">
              <w:rPr>
                <w:rFonts w:ascii="Arial" w:hAnsi="Arial" w:cs="Arial"/>
                <w:sz w:val="20"/>
                <w:szCs w:val="20"/>
              </w:rPr>
              <w:t> </w:t>
            </w:r>
          </w:p>
        </w:tc>
        <w:tc>
          <w:tcPr>
            <w:tcW w:w="1160" w:type="dxa"/>
            <w:tcBorders>
              <w:top w:val="nil"/>
              <w:left w:val="nil"/>
              <w:bottom w:val="single" w:sz="8" w:space="0" w:color="auto"/>
              <w:right w:val="single" w:sz="4" w:space="0" w:color="auto"/>
            </w:tcBorders>
            <w:shd w:val="clear" w:color="000000" w:fill="C4BD97"/>
            <w:noWrap/>
            <w:vAlign w:val="bottom"/>
            <w:hideMark/>
          </w:tcPr>
          <w:p w:rsidR="00894299" w:rsidRPr="000864CC" w:rsidRDefault="00894299">
            <w:pPr>
              <w:rPr>
                <w:rFonts w:ascii="Arial" w:hAnsi="Arial" w:cs="Arial"/>
                <w:b/>
                <w:bCs/>
                <w:sz w:val="20"/>
                <w:szCs w:val="20"/>
              </w:rPr>
            </w:pPr>
            <w:r w:rsidRPr="000864CC">
              <w:rPr>
                <w:rFonts w:ascii="Arial" w:hAnsi="Arial" w:cs="Arial"/>
                <w:b/>
                <w:bCs/>
                <w:sz w:val="20"/>
                <w:szCs w:val="20"/>
              </w:rPr>
              <w:t> </w:t>
            </w:r>
          </w:p>
        </w:tc>
        <w:tc>
          <w:tcPr>
            <w:tcW w:w="4400" w:type="dxa"/>
            <w:tcBorders>
              <w:top w:val="nil"/>
              <w:left w:val="nil"/>
              <w:bottom w:val="single" w:sz="8" w:space="0" w:color="auto"/>
              <w:right w:val="single" w:sz="4" w:space="0" w:color="auto"/>
            </w:tcBorders>
            <w:shd w:val="clear" w:color="000000" w:fill="C4BD97"/>
            <w:noWrap/>
            <w:vAlign w:val="bottom"/>
            <w:hideMark/>
          </w:tcPr>
          <w:p w:rsidR="00894299" w:rsidRPr="000864CC" w:rsidRDefault="00894299">
            <w:pPr>
              <w:rPr>
                <w:rFonts w:ascii="Arial" w:hAnsi="Arial" w:cs="Arial"/>
                <w:b/>
                <w:bCs/>
                <w:sz w:val="20"/>
                <w:szCs w:val="20"/>
              </w:rPr>
            </w:pPr>
            <w:r w:rsidRPr="000864CC">
              <w:rPr>
                <w:rFonts w:ascii="Arial" w:hAnsi="Arial" w:cs="Arial"/>
                <w:b/>
                <w:bCs/>
                <w:sz w:val="20"/>
                <w:szCs w:val="20"/>
              </w:rPr>
              <w:t>Mindösszesen</w:t>
            </w:r>
          </w:p>
        </w:tc>
        <w:tc>
          <w:tcPr>
            <w:tcW w:w="1548" w:type="dxa"/>
            <w:tcBorders>
              <w:top w:val="nil"/>
              <w:left w:val="nil"/>
              <w:bottom w:val="single" w:sz="8" w:space="0" w:color="auto"/>
              <w:right w:val="single" w:sz="8" w:space="0" w:color="auto"/>
            </w:tcBorders>
            <w:shd w:val="clear" w:color="000000" w:fill="C4BD97"/>
            <w:noWrap/>
            <w:vAlign w:val="bottom"/>
            <w:hideMark/>
          </w:tcPr>
          <w:p w:rsidR="00894299" w:rsidRPr="000864CC" w:rsidRDefault="00894299">
            <w:pPr>
              <w:jc w:val="right"/>
              <w:rPr>
                <w:rFonts w:ascii="Arial" w:hAnsi="Arial" w:cs="Arial"/>
                <w:b/>
                <w:bCs/>
                <w:sz w:val="20"/>
                <w:szCs w:val="20"/>
              </w:rPr>
            </w:pPr>
            <w:r w:rsidRPr="000864CC">
              <w:rPr>
                <w:rFonts w:ascii="Arial" w:hAnsi="Arial" w:cs="Arial"/>
                <w:b/>
                <w:bCs/>
                <w:sz w:val="20"/>
                <w:szCs w:val="20"/>
              </w:rPr>
              <w:t>31 275 500</w:t>
            </w:r>
          </w:p>
        </w:tc>
      </w:tr>
    </w:tbl>
    <w:p w:rsidR="008810C7" w:rsidRDefault="008810C7" w:rsidP="00894299">
      <w:pPr>
        <w:spacing w:before="120"/>
        <w:jc w:val="center"/>
        <w:rPr>
          <w:rFonts w:ascii="Arial" w:hAnsi="Arial" w:cs="Arial"/>
          <w:sz w:val="22"/>
          <w:szCs w:val="22"/>
          <w:highlight w:val="yellow"/>
        </w:rPr>
      </w:pPr>
    </w:p>
    <w:p w:rsidR="00776E29" w:rsidRPr="001607DC" w:rsidRDefault="00776E29" w:rsidP="00776E29">
      <w:pPr>
        <w:spacing w:before="120"/>
        <w:jc w:val="both"/>
        <w:rPr>
          <w:rFonts w:ascii="Arial" w:hAnsi="Arial" w:cs="Arial"/>
          <w:sz w:val="22"/>
          <w:szCs w:val="22"/>
        </w:rPr>
      </w:pPr>
      <w:r w:rsidRPr="001607DC">
        <w:rPr>
          <w:rFonts w:ascii="Arial" w:hAnsi="Arial" w:cs="Arial"/>
          <w:sz w:val="22"/>
          <w:szCs w:val="22"/>
        </w:rPr>
        <w:t xml:space="preserve">Szintén a tartalékok között </w:t>
      </w:r>
      <w:r w:rsidRPr="00894299">
        <w:rPr>
          <w:rFonts w:ascii="Arial" w:hAnsi="Arial" w:cs="Arial"/>
          <w:sz w:val="22"/>
          <w:szCs w:val="22"/>
        </w:rPr>
        <w:t xml:space="preserve">terveztünk be </w:t>
      </w:r>
      <w:r w:rsidR="001607DC" w:rsidRPr="00894299">
        <w:rPr>
          <w:rFonts w:ascii="Arial" w:hAnsi="Arial" w:cs="Arial"/>
          <w:sz w:val="22"/>
          <w:szCs w:val="22"/>
        </w:rPr>
        <w:t>6</w:t>
      </w:r>
      <w:r w:rsidRPr="00894299">
        <w:rPr>
          <w:rFonts w:ascii="Arial" w:hAnsi="Arial" w:cs="Arial"/>
          <w:sz w:val="22"/>
          <w:szCs w:val="22"/>
        </w:rPr>
        <w:t> </w:t>
      </w:r>
      <w:r w:rsidR="00894299" w:rsidRPr="00894299">
        <w:rPr>
          <w:rFonts w:ascii="Arial" w:hAnsi="Arial" w:cs="Arial"/>
          <w:sz w:val="22"/>
          <w:szCs w:val="22"/>
        </w:rPr>
        <w:t>304</w:t>
      </w:r>
      <w:r w:rsidRPr="00894299">
        <w:rPr>
          <w:rFonts w:ascii="Arial" w:hAnsi="Arial" w:cs="Arial"/>
          <w:sz w:val="22"/>
          <w:szCs w:val="22"/>
        </w:rPr>
        <w:t xml:space="preserve"> </w:t>
      </w:r>
      <w:r w:rsidR="00342576" w:rsidRPr="00894299">
        <w:rPr>
          <w:rFonts w:ascii="Arial" w:hAnsi="Arial" w:cs="Arial"/>
          <w:sz w:val="22"/>
          <w:szCs w:val="22"/>
        </w:rPr>
        <w:t xml:space="preserve">e </w:t>
      </w:r>
      <w:r w:rsidRPr="00894299">
        <w:rPr>
          <w:rFonts w:ascii="Arial" w:hAnsi="Arial" w:cs="Arial"/>
          <w:sz w:val="22"/>
          <w:szCs w:val="22"/>
        </w:rPr>
        <w:t>Ft általános tartalékot</w:t>
      </w:r>
      <w:r w:rsidRPr="001607DC">
        <w:rPr>
          <w:rFonts w:ascii="Arial" w:hAnsi="Arial" w:cs="Arial"/>
          <w:sz w:val="22"/>
          <w:szCs w:val="22"/>
        </w:rPr>
        <w:t xml:space="preserve">, annak érdekében, hogy vis major </w:t>
      </w:r>
      <w:r w:rsidR="001607DC" w:rsidRPr="001607DC">
        <w:rPr>
          <w:rFonts w:ascii="Arial" w:hAnsi="Arial" w:cs="Arial"/>
          <w:sz w:val="22"/>
          <w:szCs w:val="22"/>
        </w:rPr>
        <w:t xml:space="preserve">helyzet </w:t>
      </w:r>
      <w:r w:rsidRPr="001607DC">
        <w:rPr>
          <w:rFonts w:ascii="Arial" w:hAnsi="Arial" w:cs="Arial"/>
          <w:sz w:val="22"/>
          <w:szCs w:val="22"/>
        </w:rPr>
        <w:t xml:space="preserve">esetén azonnal tudjunk a gazdasági eseményre </w:t>
      </w:r>
      <w:proofErr w:type="gramStart"/>
      <w:r w:rsidRPr="001607DC">
        <w:rPr>
          <w:rFonts w:ascii="Arial" w:hAnsi="Arial" w:cs="Arial"/>
          <w:sz w:val="22"/>
          <w:szCs w:val="22"/>
        </w:rPr>
        <w:t>reagálni</w:t>
      </w:r>
      <w:proofErr w:type="gramEnd"/>
      <w:r w:rsidRPr="001607DC">
        <w:rPr>
          <w:rFonts w:ascii="Arial" w:hAnsi="Arial" w:cs="Arial"/>
          <w:sz w:val="22"/>
          <w:szCs w:val="22"/>
        </w:rPr>
        <w:t>.</w:t>
      </w:r>
    </w:p>
    <w:p w:rsidR="00776E29" w:rsidRPr="00251ACC" w:rsidRDefault="00776E29" w:rsidP="00776E29">
      <w:pPr>
        <w:spacing w:before="120"/>
        <w:jc w:val="both"/>
        <w:rPr>
          <w:rFonts w:ascii="Arial" w:hAnsi="Arial" w:cs="Arial"/>
          <w:sz w:val="22"/>
          <w:szCs w:val="22"/>
          <w:highlight w:val="yellow"/>
          <w:u w:val="single"/>
        </w:rPr>
      </w:pPr>
    </w:p>
    <w:p w:rsidR="00776E29" w:rsidRPr="001607DC" w:rsidRDefault="00776E29" w:rsidP="00776E29">
      <w:pPr>
        <w:spacing w:before="120"/>
        <w:jc w:val="both"/>
        <w:rPr>
          <w:rFonts w:ascii="Arial" w:hAnsi="Arial" w:cs="Arial"/>
          <w:sz w:val="22"/>
          <w:szCs w:val="22"/>
          <w:u w:val="single"/>
        </w:rPr>
      </w:pPr>
      <w:r w:rsidRPr="001607DC">
        <w:rPr>
          <w:rFonts w:ascii="Arial" w:hAnsi="Arial" w:cs="Arial"/>
          <w:sz w:val="22"/>
          <w:szCs w:val="22"/>
          <w:u w:val="single"/>
        </w:rPr>
        <w:t>Felhalmozási</w:t>
      </w:r>
      <w:r w:rsidR="001607DC" w:rsidRPr="001607DC">
        <w:rPr>
          <w:rFonts w:ascii="Arial" w:hAnsi="Arial" w:cs="Arial"/>
          <w:sz w:val="22"/>
          <w:szCs w:val="22"/>
          <w:u w:val="single"/>
        </w:rPr>
        <w:t xml:space="preserve"> költségvetés kiadásai</w:t>
      </w:r>
      <w:r w:rsidRPr="001607DC">
        <w:rPr>
          <w:rFonts w:ascii="Arial" w:hAnsi="Arial" w:cs="Arial"/>
          <w:sz w:val="22"/>
          <w:szCs w:val="22"/>
          <w:u w:val="single"/>
        </w:rPr>
        <w:t xml:space="preserve"> </w:t>
      </w:r>
      <w:r w:rsidR="001607DC" w:rsidRPr="001607DC">
        <w:rPr>
          <w:rFonts w:ascii="Arial" w:hAnsi="Arial" w:cs="Arial"/>
          <w:sz w:val="22"/>
          <w:szCs w:val="22"/>
        </w:rPr>
        <w:t>összesen 353 282</w:t>
      </w:r>
      <w:r w:rsidR="001607DC" w:rsidRPr="001607DC">
        <w:rPr>
          <w:rFonts w:ascii="Arial" w:hAnsi="Arial" w:cs="Arial"/>
          <w:sz w:val="22"/>
          <w:szCs w:val="22"/>
          <w:u w:val="single"/>
        </w:rPr>
        <w:t xml:space="preserve"> </w:t>
      </w:r>
      <w:r w:rsidRPr="001607DC">
        <w:rPr>
          <w:rFonts w:ascii="Arial" w:hAnsi="Arial" w:cs="Arial"/>
          <w:sz w:val="22"/>
          <w:szCs w:val="22"/>
        </w:rPr>
        <w:t>e Ft</w:t>
      </w:r>
    </w:p>
    <w:p w:rsidR="00776E29" w:rsidRDefault="00776E29" w:rsidP="00776E29">
      <w:pPr>
        <w:spacing w:before="120"/>
        <w:jc w:val="both"/>
        <w:rPr>
          <w:rFonts w:ascii="Arial" w:hAnsi="Arial" w:cs="Arial"/>
          <w:sz w:val="22"/>
          <w:szCs w:val="22"/>
        </w:rPr>
      </w:pPr>
      <w:r w:rsidRPr="001A4722">
        <w:rPr>
          <w:rFonts w:ascii="Arial" w:hAnsi="Arial" w:cs="Arial"/>
          <w:sz w:val="22"/>
          <w:szCs w:val="22"/>
        </w:rPr>
        <w:t xml:space="preserve">A folyamatban lévő pályázatok kiadási vonzatai kerültek betervezésre a beruházásokhoz </w:t>
      </w:r>
      <w:r w:rsidR="001607DC" w:rsidRPr="001A4722">
        <w:rPr>
          <w:rFonts w:ascii="Arial" w:hAnsi="Arial" w:cs="Arial"/>
          <w:sz w:val="22"/>
          <w:szCs w:val="22"/>
        </w:rPr>
        <w:t>267 181</w:t>
      </w:r>
      <w:r w:rsidRPr="001A4722">
        <w:rPr>
          <w:rFonts w:ascii="Arial" w:hAnsi="Arial" w:cs="Arial"/>
          <w:sz w:val="22"/>
          <w:szCs w:val="22"/>
        </w:rPr>
        <w:t xml:space="preserve"> e Ft összegben, valamint ez tartalmazza az új elszámolási rend szerinti a könyvtár részére vásárolt kö</w:t>
      </w:r>
      <w:r w:rsidR="001607DC" w:rsidRPr="001A4722">
        <w:rPr>
          <w:rFonts w:ascii="Arial" w:hAnsi="Arial" w:cs="Arial"/>
          <w:sz w:val="22"/>
          <w:szCs w:val="22"/>
        </w:rPr>
        <w:t>nyvek összegét is. Részletesen A</w:t>
      </w:r>
      <w:r w:rsidRPr="001A4722">
        <w:rPr>
          <w:rFonts w:ascii="Arial" w:hAnsi="Arial" w:cs="Arial"/>
          <w:sz w:val="22"/>
          <w:szCs w:val="22"/>
        </w:rPr>
        <w:t>z alábbi táblázatban</w:t>
      </w:r>
      <w:r w:rsidR="001607DC" w:rsidRPr="001A4722">
        <w:rPr>
          <w:rFonts w:ascii="Arial" w:hAnsi="Arial" w:cs="Arial"/>
          <w:sz w:val="22"/>
          <w:szCs w:val="22"/>
        </w:rPr>
        <w:t xml:space="preserve"> részletesen láthatók a tételek,</w:t>
      </w:r>
      <w:r w:rsidRPr="001A4722">
        <w:rPr>
          <w:rFonts w:ascii="Arial" w:hAnsi="Arial" w:cs="Arial"/>
          <w:sz w:val="22"/>
          <w:szCs w:val="22"/>
        </w:rPr>
        <w:t xml:space="preserve"> mely a 6</w:t>
      </w:r>
      <w:proofErr w:type="gramStart"/>
      <w:r w:rsidRPr="001A4722">
        <w:rPr>
          <w:rFonts w:ascii="Arial" w:hAnsi="Arial" w:cs="Arial"/>
          <w:sz w:val="22"/>
          <w:szCs w:val="22"/>
        </w:rPr>
        <w:t>.sz.</w:t>
      </w:r>
      <w:proofErr w:type="gramEnd"/>
      <w:r w:rsidRPr="001A4722">
        <w:rPr>
          <w:rFonts w:ascii="Arial" w:hAnsi="Arial" w:cs="Arial"/>
          <w:sz w:val="22"/>
          <w:szCs w:val="22"/>
        </w:rPr>
        <w:t xml:space="preserve"> melléklet.</w:t>
      </w:r>
    </w:p>
    <w:p w:rsidR="000864CC" w:rsidRDefault="000864CC" w:rsidP="00776E29">
      <w:pPr>
        <w:spacing w:before="120"/>
        <w:jc w:val="both"/>
        <w:rPr>
          <w:rFonts w:ascii="Arial" w:hAnsi="Arial" w:cs="Arial"/>
          <w:i/>
          <w:sz w:val="22"/>
          <w:szCs w:val="22"/>
        </w:rPr>
      </w:pPr>
    </w:p>
    <w:p w:rsidR="000864CC" w:rsidRDefault="000864CC" w:rsidP="00776E29">
      <w:pPr>
        <w:spacing w:before="120"/>
        <w:jc w:val="both"/>
        <w:rPr>
          <w:rFonts w:ascii="Arial" w:hAnsi="Arial" w:cs="Arial"/>
          <w:i/>
          <w:sz w:val="22"/>
          <w:szCs w:val="22"/>
        </w:rPr>
      </w:pPr>
    </w:p>
    <w:p w:rsidR="00BC03B7" w:rsidRDefault="00BC03B7" w:rsidP="00776E29">
      <w:pPr>
        <w:spacing w:before="120"/>
        <w:jc w:val="both"/>
        <w:rPr>
          <w:rFonts w:ascii="Arial" w:hAnsi="Arial" w:cs="Arial"/>
          <w:i/>
          <w:sz w:val="22"/>
          <w:szCs w:val="22"/>
        </w:rPr>
      </w:pPr>
    </w:p>
    <w:p w:rsidR="000864CC" w:rsidRDefault="000864CC" w:rsidP="00776E29">
      <w:pPr>
        <w:spacing w:before="120"/>
        <w:jc w:val="both"/>
        <w:rPr>
          <w:rFonts w:ascii="Arial" w:hAnsi="Arial" w:cs="Arial"/>
          <w:i/>
          <w:sz w:val="22"/>
          <w:szCs w:val="22"/>
        </w:rPr>
      </w:pPr>
    </w:p>
    <w:tbl>
      <w:tblPr>
        <w:tblW w:w="9214" w:type="dxa"/>
        <w:jc w:val="center"/>
        <w:tblCellMar>
          <w:left w:w="70" w:type="dxa"/>
          <w:right w:w="70" w:type="dxa"/>
        </w:tblCellMar>
        <w:tblLook w:val="04A0" w:firstRow="1" w:lastRow="0" w:firstColumn="1" w:lastColumn="0" w:noHBand="0" w:noVBand="1"/>
      </w:tblPr>
      <w:tblGrid>
        <w:gridCol w:w="3119"/>
        <w:gridCol w:w="1276"/>
        <w:gridCol w:w="1275"/>
        <w:gridCol w:w="1276"/>
        <w:gridCol w:w="1134"/>
        <w:gridCol w:w="1134"/>
      </w:tblGrid>
      <w:tr w:rsidR="008810C7" w:rsidRPr="004F12AC" w:rsidTr="008810C7">
        <w:trPr>
          <w:trHeight w:val="405"/>
          <w:jc w:val="center"/>
        </w:trPr>
        <w:tc>
          <w:tcPr>
            <w:tcW w:w="9214" w:type="dxa"/>
            <w:gridSpan w:val="6"/>
            <w:tcBorders>
              <w:top w:val="nil"/>
              <w:left w:val="nil"/>
              <w:bottom w:val="nil"/>
              <w:right w:val="nil"/>
            </w:tcBorders>
            <w:shd w:val="clear" w:color="auto" w:fill="auto"/>
            <w:vAlign w:val="center"/>
            <w:hideMark/>
          </w:tcPr>
          <w:p w:rsidR="008810C7" w:rsidRPr="004F12AC" w:rsidRDefault="000864CC">
            <w:pPr>
              <w:jc w:val="center"/>
              <w:rPr>
                <w:rFonts w:ascii="Times New Roman CE" w:hAnsi="Times New Roman CE" w:cs="Times New Roman CE"/>
                <w:b/>
                <w:bCs/>
                <w:sz w:val="18"/>
                <w:szCs w:val="18"/>
                <w:lang w:eastAsia="hu-HU"/>
              </w:rPr>
            </w:pPr>
            <w:r>
              <w:rPr>
                <w:rFonts w:ascii="Times New Roman CE" w:hAnsi="Times New Roman CE" w:cs="Times New Roman CE"/>
                <w:b/>
                <w:bCs/>
                <w:sz w:val="18"/>
                <w:szCs w:val="18"/>
              </w:rPr>
              <w:t>B</w:t>
            </w:r>
            <w:r w:rsidR="008810C7" w:rsidRPr="004F12AC">
              <w:rPr>
                <w:rFonts w:ascii="Times New Roman CE" w:hAnsi="Times New Roman CE" w:cs="Times New Roman CE"/>
                <w:b/>
                <w:bCs/>
                <w:sz w:val="18"/>
                <w:szCs w:val="18"/>
              </w:rPr>
              <w:t>eruházási (felhalmozási) kiadások előirányzata beruházásonként</w:t>
            </w:r>
          </w:p>
        </w:tc>
      </w:tr>
      <w:tr w:rsidR="008810C7" w:rsidRPr="004F12AC" w:rsidTr="008810C7">
        <w:trPr>
          <w:trHeight w:val="405"/>
          <w:jc w:val="center"/>
        </w:trPr>
        <w:tc>
          <w:tcPr>
            <w:tcW w:w="3119" w:type="dxa"/>
            <w:tcBorders>
              <w:top w:val="nil"/>
              <w:left w:val="nil"/>
              <w:bottom w:val="nil"/>
              <w:right w:val="nil"/>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p>
        </w:tc>
        <w:tc>
          <w:tcPr>
            <w:tcW w:w="1276" w:type="dxa"/>
            <w:tcBorders>
              <w:top w:val="nil"/>
              <w:left w:val="nil"/>
              <w:bottom w:val="nil"/>
              <w:right w:val="nil"/>
            </w:tcBorders>
            <w:shd w:val="clear" w:color="auto" w:fill="auto"/>
            <w:vAlign w:val="center"/>
            <w:hideMark/>
          </w:tcPr>
          <w:p w:rsidR="008810C7" w:rsidRPr="004F12AC" w:rsidRDefault="008810C7">
            <w:pPr>
              <w:jc w:val="center"/>
              <w:rPr>
                <w:sz w:val="18"/>
                <w:szCs w:val="18"/>
              </w:rPr>
            </w:pPr>
          </w:p>
        </w:tc>
        <w:tc>
          <w:tcPr>
            <w:tcW w:w="1275" w:type="dxa"/>
            <w:tcBorders>
              <w:top w:val="nil"/>
              <w:left w:val="nil"/>
              <w:bottom w:val="nil"/>
              <w:right w:val="nil"/>
            </w:tcBorders>
            <w:shd w:val="clear" w:color="auto" w:fill="auto"/>
            <w:vAlign w:val="center"/>
            <w:hideMark/>
          </w:tcPr>
          <w:p w:rsidR="008810C7" w:rsidRPr="004F12AC" w:rsidRDefault="008810C7">
            <w:pPr>
              <w:rPr>
                <w:sz w:val="18"/>
                <w:szCs w:val="18"/>
              </w:rPr>
            </w:pPr>
          </w:p>
        </w:tc>
        <w:tc>
          <w:tcPr>
            <w:tcW w:w="1276" w:type="dxa"/>
            <w:tcBorders>
              <w:top w:val="nil"/>
              <w:left w:val="nil"/>
              <w:bottom w:val="nil"/>
              <w:right w:val="nil"/>
            </w:tcBorders>
            <w:shd w:val="clear" w:color="auto" w:fill="auto"/>
            <w:vAlign w:val="center"/>
            <w:hideMark/>
          </w:tcPr>
          <w:p w:rsidR="008810C7" w:rsidRPr="004F12AC" w:rsidRDefault="008810C7">
            <w:pPr>
              <w:rPr>
                <w:sz w:val="18"/>
                <w:szCs w:val="18"/>
              </w:rPr>
            </w:pPr>
          </w:p>
        </w:tc>
        <w:tc>
          <w:tcPr>
            <w:tcW w:w="1134" w:type="dxa"/>
            <w:tcBorders>
              <w:top w:val="nil"/>
              <w:left w:val="nil"/>
              <w:bottom w:val="nil"/>
              <w:right w:val="nil"/>
            </w:tcBorders>
            <w:shd w:val="clear" w:color="auto" w:fill="auto"/>
            <w:vAlign w:val="center"/>
            <w:hideMark/>
          </w:tcPr>
          <w:p w:rsidR="008810C7" w:rsidRPr="004F12AC" w:rsidRDefault="008810C7">
            <w:pPr>
              <w:rPr>
                <w:sz w:val="18"/>
                <w:szCs w:val="18"/>
              </w:rPr>
            </w:pPr>
          </w:p>
        </w:tc>
        <w:tc>
          <w:tcPr>
            <w:tcW w:w="1134" w:type="dxa"/>
            <w:tcBorders>
              <w:top w:val="nil"/>
              <w:left w:val="nil"/>
              <w:bottom w:val="nil"/>
              <w:right w:val="nil"/>
            </w:tcBorders>
            <w:shd w:val="clear" w:color="auto" w:fill="auto"/>
            <w:vAlign w:val="center"/>
            <w:hideMark/>
          </w:tcPr>
          <w:p w:rsidR="008810C7" w:rsidRPr="004F12AC" w:rsidRDefault="008810C7">
            <w:pPr>
              <w:jc w:val="right"/>
              <w:rPr>
                <w:rFonts w:ascii="Times New Roman CE" w:hAnsi="Times New Roman CE" w:cs="Times New Roman CE"/>
                <w:b/>
                <w:bCs/>
                <w:i/>
                <w:iCs/>
                <w:sz w:val="18"/>
                <w:szCs w:val="18"/>
              </w:rPr>
            </w:pPr>
            <w:r w:rsidRPr="004F12AC">
              <w:rPr>
                <w:rFonts w:ascii="Times New Roman CE" w:hAnsi="Times New Roman CE" w:cs="Times New Roman CE"/>
                <w:b/>
                <w:bCs/>
                <w:i/>
                <w:iCs/>
                <w:sz w:val="18"/>
                <w:szCs w:val="18"/>
              </w:rPr>
              <w:t>Forintban!</w:t>
            </w:r>
          </w:p>
        </w:tc>
      </w:tr>
      <w:tr w:rsidR="008810C7" w:rsidRPr="004F12AC" w:rsidTr="008810C7">
        <w:trPr>
          <w:trHeight w:val="889"/>
          <w:jc w:val="center"/>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proofErr w:type="gramStart"/>
            <w:r w:rsidRPr="004F12AC">
              <w:rPr>
                <w:rFonts w:ascii="Times New Roman CE" w:hAnsi="Times New Roman CE" w:cs="Times New Roman CE"/>
                <w:b/>
                <w:bCs/>
                <w:sz w:val="18"/>
                <w:szCs w:val="18"/>
              </w:rPr>
              <w:t>Beruházás  megnevezése</w:t>
            </w:r>
            <w:proofErr w:type="gramEnd"/>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Teljes költség</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Kivitelezés kezdési és befejezési éve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proofErr w:type="gramStart"/>
            <w:r w:rsidRPr="004F12AC">
              <w:rPr>
                <w:rFonts w:ascii="Times New Roman CE" w:hAnsi="Times New Roman CE" w:cs="Times New Roman CE"/>
                <w:b/>
                <w:bCs/>
                <w:sz w:val="18"/>
                <w:szCs w:val="18"/>
              </w:rPr>
              <w:t>Felhasználás   2021.</w:t>
            </w:r>
            <w:proofErr w:type="gramEnd"/>
            <w:r w:rsidRPr="004F12AC">
              <w:rPr>
                <w:rFonts w:ascii="Times New Roman CE" w:hAnsi="Times New Roman CE" w:cs="Times New Roman CE"/>
                <w:b/>
                <w:bCs/>
                <w:sz w:val="18"/>
                <w:szCs w:val="18"/>
              </w:rPr>
              <w:t xml:space="preserve"> XII. 31-ig</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2022. évi előirányzat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2022. utáni szükséglet</w:t>
            </w:r>
          </w:p>
        </w:tc>
      </w:tr>
      <w:tr w:rsidR="008810C7" w:rsidRPr="004F12AC" w:rsidTr="008810C7">
        <w:trPr>
          <w:trHeight w:val="240"/>
          <w:jc w:val="center"/>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A</w:t>
            </w:r>
          </w:p>
        </w:tc>
        <w:tc>
          <w:tcPr>
            <w:tcW w:w="1276" w:type="dxa"/>
            <w:tcBorders>
              <w:top w:val="nil"/>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B</w:t>
            </w:r>
          </w:p>
        </w:tc>
        <w:tc>
          <w:tcPr>
            <w:tcW w:w="1275" w:type="dxa"/>
            <w:tcBorders>
              <w:top w:val="nil"/>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C</w:t>
            </w:r>
          </w:p>
        </w:tc>
        <w:tc>
          <w:tcPr>
            <w:tcW w:w="1276" w:type="dxa"/>
            <w:tcBorders>
              <w:top w:val="nil"/>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D</w:t>
            </w:r>
          </w:p>
        </w:tc>
        <w:tc>
          <w:tcPr>
            <w:tcW w:w="1134" w:type="dxa"/>
            <w:tcBorders>
              <w:top w:val="nil"/>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E</w:t>
            </w:r>
          </w:p>
        </w:tc>
        <w:tc>
          <w:tcPr>
            <w:tcW w:w="1134" w:type="dxa"/>
            <w:tcBorders>
              <w:top w:val="nil"/>
              <w:left w:val="nil"/>
              <w:bottom w:val="single" w:sz="8" w:space="0" w:color="auto"/>
              <w:right w:val="single" w:sz="8"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F=(B-D-E)</w:t>
            </w:r>
          </w:p>
        </w:tc>
      </w:tr>
      <w:tr w:rsidR="008810C7" w:rsidRPr="004F12AC" w:rsidTr="008810C7">
        <w:trPr>
          <w:trHeight w:val="319"/>
          <w:jc w:val="center"/>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TOP 3.2.1 Iskola energetika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129 404 929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2020-2022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1 707 500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127 697 429</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VP6-7.2.1-20 Helyi piac fejlesztése</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102 491 544</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2021-2022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3 873 250</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98 618 294</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Kolozsvári utcai játszótér</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20 000 000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20 000 000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450"/>
          <w:jc w:val="center"/>
        </w:trPr>
        <w:tc>
          <w:tcPr>
            <w:tcW w:w="3119" w:type="dxa"/>
            <w:tcBorders>
              <w:top w:val="nil"/>
              <w:left w:val="single" w:sz="8" w:space="0" w:color="auto"/>
              <w:bottom w:val="nil"/>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140/2021 Ipari parkban lévő földárok nyomvonalának megvált.</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6 223 000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6 223 000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xml:space="preserve"> 91/2021 846/1 </w:t>
            </w:r>
            <w:proofErr w:type="spellStart"/>
            <w:r w:rsidRPr="004F12AC">
              <w:rPr>
                <w:rFonts w:ascii="Times New Roman CE" w:hAnsi="Times New Roman CE" w:cs="Times New Roman CE"/>
                <w:sz w:val="18"/>
                <w:szCs w:val="18"/>
              </w:rPr>
              <w:t>hrsz</w:t>
            </w:r>
            <w:proofErr w:type="spellEnd"/>
            <w:r w:rsidRPr="004F12AC">
              <w:rPr>
                <w:rFonts w:ascii="Times New Roman CE" w:hAnsi="Times New Roman CE" w:cs="Times New Roman CE"/>
                <w:sz w:val="18"/>
                <w:szCs w:val="18"/>
              </w:rPr>
              <w:t xml:space="preserve"> Szabadság u. ingatlan megvásárlása</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7 500 000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2021-2022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6 000 000</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1 500 000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nil"/>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Közvilágítási lámpák cseréje III. ütem 17/2021</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3 950 586</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2021-2022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1 959 586</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1 991 000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246/2021 Budai u. 35-37. ingatlanrész megvásárlása</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460 000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2021-2022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460 000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Urnafal építés</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2 000 000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2 000 000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Egyéb gép, berendezés</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400 000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400 000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Közvilágítási lámpák cseréje IV. ütem</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5 000 000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5 000 000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Könyvtár kulturális állomány gyarapítása</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3 000 000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3 000 000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KÖH Egyéb gép, berendezés</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292 000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292 000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60"/>
          <w:jc w:val="center"/>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b/>
                <w:bCs/>
                <w:sz w:val="18"/>
                <w:szCs w:val="18"/>
              </w:rPr>
            </w:pPr>
            <w:r w:rsidRPr="004F12AC">
              <w:rPr>
                <w:rFonts w:ascii="Times New Roman CE" w:hAnsi="Times New Roman CE" w:cs="Times New Roman CE"/>
                <w:b/>
                <w:bCs/>
                <w:sz w:val="18"/>
                <w:szCs w:val="18"/>
              </w:rPr>
              <w:t>ÖSSZESEN:</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b/>
                <w:bCs/>
                <w:sz w:val="18"/>
                <w:szCs w:val="18"/>
              </w:rPr>
            </w:pPr>
            <w:r w:rsidRPr="004F12AC">
              <w:rPr>
                <w:rFonts w:ascii="Times New Roman CE" w:hAnsi="Times New Roman CE" w:cs="Times New Roman CE"/>
                <w:b/>
                <w:bCs/>
                <w:sz w:val="18"/>
                <w:szCs w:val="18"/>
              </w:rPr>
              <w:t>280 722 059</w:t>
            </w:r>
          </w:p>
        </w:tc>
        <w:tc>
          <w:tcPr>
            <w:tcW w:w="1275" w:type="dxa"/>
            <w:tcBorders>
              <w:top w:val="single" w:sz="8" w:space="0" w:color="auto"/>
              <w:left w:val="nil"/>
              <w:bottom w:val="single" w:sz="8" w:space="0" w:color="auto"/>
              <w:right w:val="single" w:sz="4" w:space="0" w:color="auto"/>
            </w:tcBorders>
            <w:shd w:val="thinHorzStripe" w:color="000000" w:fill="auto"/>
            <w:vAlign w:val="center"/>
            <w:hideMark/>
          </w:tcPr>
          <w:p w:rsidR="008810C7" w:rsidRPr="004F12AC" w:rsidRDefault="008810C7">
            <w:pPr>
              <w:rPr>
                <w:rFonts w:ascii="Times New Roman CE" w:hAnsi="Times New Roman CE" w:cs="Times New Roman CE"/>
                <w:b/>
                <w:bCs/>
                <w:sz w:val="18"/>
                <w:szCs w:val="18"/>
              </w:rPr>
            </w:pPr>
            <w:r w:rsidRPr="004F12AC">
              <w:rPr>
                <w:rFonts w:ascii="Times New Roman CE" w:hAnsi="Times New Roman CE" w:cs="Times New Roman CE"/>
                <w:b/>
                <w:bCs/>
                <w:sz w:val="18"/>
                <w:szCs w:val="18"/>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b/>
                <w:bCs/>
                <w:sz w:val="18"/>
                <w:szCs w:val="18"/>
              </w:rPr>
            </w:pPr>
            <w:r w:rsidRPr="004F12AC">
              <w:rPr>
                <w:rFonts w:ascii="Times New Roman CE" w:hAnsi="Times New Roman CE" w:cs="Times New Roman CE"/>
                <w:b/>
                <w:bCs/>
                <w:sz w:val="18"/>
                <w:szCs w:val="18"/>
              </w:rPr>
              <w:t>13 540 336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b/>
                <w:bCs/>
                <w:sz w:val="18"/>
                <w:szCs w:val="18"/>
              </w:rPr>
            </w:pPr>
            <w:r w:rsidRPr="004F12AC">
              <w:rPr>
                <w:rFonts w:ascii="Times New Roman CE" w:hAnsi="Times New Roman CE" w:cs="Times New Roman CE"/>
                <w:b/>
                <w:bCs/>
                <w:sz w:val="18"/>
                <w:szCs w:val="18"/>
              </w:rPr>
              <w:t>267 181 723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b/>
                <w:bCs/>
                <w:sz w:val="18"/>
                <w:szCs w:val="18"/>
              </w:rPr>
            </w:pPr>
            <w:r w:rsidRPr="004F12AC">
              <w:rPr>
                <w:rFonts w:ascii="Times New Roman CE" w:hAnsi="Times New Roman CE" w:cs="Times New Roman CE"/>
                <w:b/>
                <w:bCs/>
                <w:sz w:val="18"/>
                <w:szCs w:val="18"/>
              </w:rPr>
              <w:t> </w:t>
            </w:r>
          </w:p>
        </w:tc>
      </w:tr>
    </w:tbl>
    <w:p w:rsidR="00DF0951" w:rsidRPr="00251ACC" w:rsidRDefault="00DF0951" w:rsidP="00776E29">
      <w:pPr>
        <w:spacing w:before="120"/>
        <w:jc w:val="both"/>
        <w:rPr>
          <w:rFonts w:ascii="Arial" w:hAnsi="Arial" w:cs="Arial"/>
          <w:sz w:val="22"/>
          <w:szCs w:val="22"/>
          <w:highlight w:val="yellow"/>
        </w:rPr>
      </w:pPr>
    </w:p>
    <w:p w:rsidR="00DF0951" w:rsidRPr="001A4722" w:rsidRDefault="00776E29" w:rsidP="00776E29">
      <w:pPr>
        <w:spacing w:before="120"/>
        <w:jc w:val="both"/>
        <w:rPr>
          <w:rFonts w:ascii="Arial" w:hAnsi="Arial" w:cs="Arial"/>
          <w:sz w:val="22"/>
          <w:szCs w:val="22"/>
        </w:rPr>
      </w:pPr>
      <w:r w:rsidRPr="001A4722">
        <w:rPr>
          <w:rFonts w:ascii="Arial" w:hAnsi="Arial" w:cs="Arial"/>
          <w:sz w:val="22"/>
          <w:szCs w:val="22"/>
        </w:rPr>
        <w:t>A felújítás</w:t>
      </w:r>
      <w:r w:rsidR="001A4722" w:rsidRPr="001A4722">
        <w:rPr>
          <w:rFonts w:ascii="Arial" w:hAnsi="Arial" w:cs="Arial"/>
          <w:sz w:val="22"/>
          <w:szCs w:val="22"/>
        </w:rPr>
        <w:t>i kiadások között</w:t>
      </w:r>
      <w:r w:rsidRPr="001A4722">
        <w:rPr>
          <w:rFonts w:ascii="Arial" w:hAnsi="Arial" w:cs="Arial"/>
          <w:sz w:val="22"/>
          <w:szCs w:val="22"/>
        </w:rPr>
        <w:t xml:space="preserve"> 2 </w:t>
      </w:r>
      <w:r w:rsidR="001A4722">
        <w:rPr>
          <w:rFonts w:ascii="Arial" w:hAnsi="Arial" w:cs="Arial"/>
          <w:sz w:val="22"/>
          <w:szCs w:val="22"/>
        </w:rPr>
        <w:t xml:space="preserve">egyedi kormánydöntésből megvalósuló </w:t>
      </w:r>
      <w:r w:rsidRPr="001A4722">
        <w:rPr>
          <w:rFonts w:ascii="Arial" w:hAnsi="Arial" w:cs="Arial"/>
          <w:sz w:val="22"/>
          <w:szCs w:val="22"/>
        </w:rPr>
        <w:t>pályázati támogatás</w:t>
      </w:r>
      <w:r w:rsidR="001A4722">
        <w:rPr>
          <w:rFonts w:ascii="Arial" w:hAnsi="Arial" w:cs="Arial"/>
          <w:sz w:val="22"/>
          <w:szCs w:val="22"/>
        </w:rPr>
        <w:t xml:space="preserve"> megítélt</w:t>
      </w:r>
      <w:r w:rsidR="001A4722" w:rsidRPr="001A4722">
        <w:rPr>
          <w:rFonts w:ascii="Arial" w:hAnsi="Arial" w:cs="Arial"/>
          <w:sz w:val="22"/>
          <w:szCs w:val="22"/>
        </w:rPr>
        <w:t xml:space="preserve"> költségvonzata szerepel és a</w:t>
      </w:r>
      <w:r w:rsidR="00DF0951" w:rsidRPr="001A4722">
        <w:rPr>
          <w:rFonts w:ascii="Arial" w:hAnsi="Arial" w:cs="Arial"/>
          <w:sz w:val="22"/>
          <w:szCs w:val="22"/>
        </w:rPr>
        <w:t xml:space="preserve"> </w:t>
      </w:r>
      <w:r w:rsidR="001A4722" w:rsidRPr="001A4722">
        <w:rPr>
          <w:rFonts w:ascii="Arial" w:hAnsi="Arial" w:cs="Arial"/>
          <w:sz w:val="22"/>
          <w:szCs w:val="22"/>
        </w:rPr>
        <w:t>bérlakások</w:t>
      </w:r>
      <w:r w:rsidR="00DF0951" w:rsidRPr="001A4722">
        <w:rPr>
          <w:rFonts w:ascii="Arial" w:hAnsi="Arial" w:cs="Arial"/>
          <w:sz w:val="22"/>
          <w:szCs w:val="22"/>
        </w:rPr>
        <w:t xml:space="preserve"> felújítási kiadásai.</w:t>
      </w:r>
    </w:p>
    <w:p w:rsidR="00DF0951" w:rsidRPr="00251ACC" w:rsidRDefault="00DF0951" w:rsidP="00776E29">
      <w:pPr>
        <w:spacing w:before="120"/>
        <w:jc w:val="both"/>
        <w:rPr>
          <w:rFonts w:ascii="Arial" w:hAnsi="Arial" w:cs="Arial"/>
          <w:sz w:val="22"/>
          <w:szCs w:val="22"/>
          <w:highlight w:val="yellow"/>
        </w:rPr>
      </w:pPr>
    </w:p>
    <w:tbl>
      <w:tblPr>
        <w:tblW w:w="9214" w:type="dxa"/>
        <w:jc w:val="center"/>
        <w:tblLayout w:type="fixed"/>
        <w:tblCellMar>
          <w:left w:w="70" w:type="dxa"/>
          <w:right w:w="70" w:type="dxa"/>
        </w:tblCellMar>
        <w:tblLook w:val="04A0" w:firstRow="1" w:lastRow="0" w:firstColumn="1" w:lastColumn="0" w:noHBand="0" w:noVBand="1"/>
      </w:tblPr>
      <w:tblGrid>
        <w:gridCol w:w="3119"/>
        <w:gridCol w:w="1276"/>
        <w:gridCol w:w="1275"/>
        <w:gridCol w:w="1276"/>
        <w:gridCol w:w="1276"/>
        <w:gridCol w:w="992"/>
      </w:tblGrid>
      <w:tr w:rsidR="008810C7" w:rsidTr="008810C7">
        <w:trPr>
          <w:trHeight w:val="495"/>
          <w:jc w:val="center"/>
        </w:trPr>
        <w:tc>
          <w:tcPr>
            <w:tcW w:w="9214" w:type="dxa"/>
            <w:gridSpan w:val="6"/>
            <w:tcBorders>
              <w:top w:val="nil"/>
              <w:left w:val="nil"/>
              <w:bottom w:val="nil"/>
              <w:right w:val="nil"/>
            </w:tcBorders>
            <w:shd w:val="clear" w:color="auto" w:fill="auto"/>
            <w:vAlign w:val="center"/>
            <w:hideMark/>
          </w:tcPr>
          <w:p w:rsidR="008810C7" w:rsidRDefault="008810C7">
            <w:pPr>
              <w:jc w:val="center"/>
              <w:rPr>
                <w:rFonts w:ascii="Times New Roman CE" w:hAnsi="Times New Roman CE" w:cs="Times New Roman CE"/>
                <w:b/>
                <w:bCs/>
                <w:lang w:eastAsia="hu-HU"/>
              </w:rPr>
            </w:pPr>
            <w:r>
              <w:rPr>
                <w:rFonts w:ascii="Times New Roman CE" w:hAnsi="Times New Roman CE" w:cs="Times New Roman CE"/>
                <w:b/>
                <w:bCs/>
              </w:rPr>
              <w:t>Felújítási kiadások előirányzata felújításonként</w:t>
            </w:r>
          </w:p>
        </w:tc>
      </w:tr>
      <w:tr w:rsidR="008810C7" w:rsidTr="008810C7">
        <w:trPr>
          <w:trHeight w:val="465"/>
          <w:jc w:val="center"/>
        </w:trPr>
        <w:tc>
          <w:tcPr>
            <w:tcW w:w="3119" w:type="dxa"/>
            <w:tcBorders>
              <w:top w:val="nil"/>
              <w:left w:val="nil"/>
              <w:bottom w:val="nil"/>
              <w:right w:val="nil"/>
            </w:tcBorders>
            <w:shd w:val="clear" w:color="auto" w:fill="auto"/>
            <w:vAlign w:val="center"/>
            <w:hideMark/>
          </w:tcPr>
          <w:p w:rsidR="008810C7" w:rsidRDefault="008810C7">
            <w:pPr>
              <w:jc w:val="center"/>
              <w:rPr>
                <w:rFonts w:ascii="Times New Roman CE" w:hAnsi="Times New Roman CE" w:cs="Times New Roman CE"/>
                <w:b/>
                <w:bCs/>
              </w:rPr>
            </w:pPr>
          </w:p>
        </w:tc>
        <w:tc>
          <w:tcPr>
            <w:tcW w:w="1276" w:type="dxa"/>
            <w:tcBorders>
              <w:top w:val="nil"/>
              <w:left w:val="nil"/>
              <w:bottom w:val="nil"/>
              <w:right w:val="nil"/>
            </w:tcBorders>
            <w:shd w:val="clear" w:color="auto" w:fill="auto"/>
            <w:vAlign w:val="center"/>
            <w:hideMark/>
          </w:tcPr>
          <w:p w:rsidR="008810C7" w:rsidRDefault="008810C7">
            <w:pPr>
              <w:jc w:val="center"/>
              <w:rPr>
                <w:sz w:val="20"/>
                <w:szCs w:val="20"/>
              </w:rPr>
            </w:pPr>
          </w:p>
        </w:tc>
        <w:tc>
          <w:tcPr>
            <w:tcW w:w="1275" w:type="dxa"/>
            <w:tcBorders>
              <w:top w:val="nil"/>
              <w:left w:val="nil"/>
              <w:bottom w:val="nil"/>
              <w:right w:val="nil"/>
            </w:tcBorders>
            <w:shd w:val="clear" w:color="auto" w:fill="auto"/>
            <w:vAlign w:val="center"/>
            <w:hideMark/>
          </w:tcPr>
          <w:p w:rsidR="008810C7" w:rsidRDefault="008810C7">
            <w:pPr>
              <w:rPr>
                <w:sz w:val="20"/>
                <w:szCs w:val="20"/>
              </w:rPr>
            </w:pPr>
          </w:p>
        </w:tc>
        <w:tc>
          <w:tcPr>
            <w:tcW w:w="1276" w:type="dxa"/>
            <w:tcBorders>
              <w:top w:val="nil"/>
              <w:left w:val="nil"/>
              <w:bottom w:val="nil"/>
              <w:right w:val="nil"/>
            </w:tcBorders>
            <w:shd w:val="clear" w:color="auto" w:fill="auto"/>
            <w:vAlign w:val="center"/>
            <w:hideMark/>
          </w:tcPr>
          <w:p w:rsidR="008810C7" w:rsidRDefault="008810C7">
            <w:pPr>
              <w:rPr>
                <w:sz w:val="20"/>
                <w:szCs w:val="20"/>
              </w:rPr>
            </w:pPr>
          </w:p>
        </w:tc>
        <w:tc>
          <w:tcPr>
            <w:tcW w:w="1276" w:type="dxa"/>
            <w:tcBorders>
              <w:top w:val="nil"/>
              <w:left w:val="nil"/>
              <w:bottom w:val="nil"/>
              <w:right w:val="nil"/>
            </w:tcBorders>
            <w:shd w:val="clear" w:color="auto" w:fill="auto"/>
            <w:vAlign w:val="center"/>
            <w:hideMark/>
          </w:tcPr>
          <w:p w:rsidR="008810C7" w:rsidRDefault="008810C7">
            <w:pPr>
              <w:rPr>
                <w:sz w:val="20"/>
                <w:szCs w:val="20"/>
              </w:rPr>
            </w:pPr>
          </w:p>
        </w:tc>
        <w:tc>
          <w:tcPr>
            <w:tcW w:w="992" w:type="dxa"/>
            <w:tcBorders>
              <w:top w:val="nil"/>
              <w:left w:val="nil"/>
              <w:bottom w:val="nil"/>
              <w:right w:val="nil"/>
            </w:tcBorders>
            <w:shd w:val="clear" w:color="auto" w:fill="auto"/>
            <w:vAlign w:val="center"/>
            <w:hideMark/>
          </w:tcPr>
          <w:p w:rsidR="008810C7" w:rsidRDefault="008810C7" w:rsidP="008810C7">
            <w:pPr>
              <w:jc w:val="right"/>
              <w:rPr>
                <w:rFonts w:ascii="Times New Roman CE" w:hAnsi="Times New Roman CE" w:cs="Times New Roman CE"/>
                <w:b/>
                <w:bCs/>
                <w:i/>
                <w:iCs/>
                <w:sz w:val="20"/>
                <w:szCs w:val="20"/>
              </w:rPr>
            </w:pPr>
            <w:r>
              <w:rPr>
                <w:rFonts w:ascii="Times New Roman CE" w:hAnsi="Times New Roman CE" w:cs="Times New Roman CE"/>
                <w:b/>
                <w:bCs/>
                <w:i/>
                <w:iCs/>
                <w:sz w:val="20"/>
                <w:szCs w:val="20"/>
              </w:rPr>
              <w:t>Forintban</w:t>
            </w:r>
          </w:p>
        </w:tc>
      </w:tr>
      <w:tr w:rsidR="008810C7" w:rsidTr="008810C7">
        <w:trPr>
          <w:trHeight w:val="975"/>
          <w:jc w:val="center"/>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8"/>
                <w:szCs w:val="18"/>
              </w:rPr>
            </w:pPr>
            <w:proofErr w:type="gramStart"/>
            <w:r>
              <w:rPr>
                <w:rFonts w:ascii="Times New Roman CE" w:hAnsi="Times New Roman CE" w:cs="Times New Roman CE"/>
                <w:b/>
                <w:bCs/>
                <w:sz w:val="18"/>
                <w:szCs w:val="18"/>
              </w:rPr>
              <w:t>Felújítás  megnevezése</w:t>
            </w:r>
            <w:proofErr w:type="gramEnd"/>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8"/>
                <w:szCs w:val="18"/>
              </w:rPr>
            </w:pPr>
            <w:r>
              <w:rPr>
                <w:rFonts w:ascii="Times New Roman CE" w:hAnsi="Times New Roman CE" w:cs="Times New Roman CE"/>
                <w:b/>
                <w:bCs/>
                <w:sz w:val="18"/>
                <w:szCs w:val="18"/>
              </w:rPr>
              <w:t>Teljes költség</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8"/>
                <w:szCs w:val="18"/>
              </w:rPr>
            </w:pPr>
            <w:r>
              <w:rPr>
                <w:rFonts w:ascii="Times New Roman CE" w:hAnsi="Times New Roman CE" w:cs="Times New Roman CE"/>
                <w:b/>
                <w:bCs/>
                <w:sz w:val="18"/>
                <w:szCs w:val="18"/>
              </w:rPr>
              <w:t>Kivitelezés kezdési és befejezési éve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8"/>
                <w:szCs w:val="18"/>
              </w:rPr>
            </w:pPr>
            <w:proofErr w:type="gramStart"/>
            <w:r>
              <w:rPr>
                <w:rFonts w:ascii="Times New Roman CE" w:hAnsi="Times New Roman CE" w:cs="Times New Roman CE"/>
                <w:b/>
                <w:bCs/>
                <w:sz w:val="18"/>
                <w:szCs w:val="18"/>
              </w:rPr>
              <w:t>Felhasználás   2021.</w:t>
            </w:r>
            <w:proofErr w:type="gramEnd"/>
            <w:r>
              <w:rPr>
                <w:rFonts w:ascii="Times New Roman CE" w:hAnsi="Times New Roman CE" w:cs="Times New Roman CE"/>
                <w:b/>
                <w:bCs/>
                <w:sz w:val="18"/>
                <w:szCs w:val="18"/>
              </w:rPr>
              <w:t xml:space="preserve"> XII. 31-ig</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8"/>
                <w:szCs w:val="18"/>
              </w:rPr>
            </w:pPr>
            <w:r>
              <w:rPr>
                <w:rFonts w:ascii="Times New Roman CE" w:hAnsi="Times New Roman CE" w:cs="Times New Roman CE"/>
                <w:b/>
                <w:bCs/>
                <w:sz w:val="18"/>
                <w:szCs w:val="18"/>
              </w:rPr>
              <w:t>2022. évi előirányzat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810C7" w:rsidRDefault="008810C7">
            <w:pPr>
              <w:jc w:val="center"/>
              <w:rPr>
                <w:rFonts w:ascii="Times New Roman CE" w:hAnsi="Times New Roman CE" w:cs="Times New Roman CE"/>
                <w:b/>
                <w:bCs/>
                <w:sz w:val="18"/>
                <w:szCs w:val="18"/>
              </w:rPr>
            </w:pPr>
            <w:r>
              <w:rPr>
                <w:rFonts w:ascii="Times New Roman CE" w:hAnsi="Times New Roman CE" w:cs="Times New Roman CE"/>
                <w:b/>
                <w:bCs/>
                <w:sz w:val="18"/>
                <w:szCs w:val="18"/>
              </w:rPr>
              <w:t xml:space="preserve">2022. utáni szükséglet </w:t>
            </w:r>
          </w:p>
        </w:tc>
      </w:tr>
      <w:tr w:rsidR="008810C7" w:rsidTr="008810C7">
        <w:trPr>
          <w:trHeight w:val="304"/>
          <w:jc w:val="center"/>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6"/>
                <w:szCs w:val="16"/>
              </w:rPr>
            </w:pPr>
            <w:r>
              <w:rPr>
                <w:rFonts w:ascii="Times New Roman CE" w:hAnsi="Times New Roman CE" w:cs="Times New Roman CE"/>
                <w:b/>
                <w:bCs/>
                <w:sz w:val="16"/>
                <w:szCs w:val="16"/>
              </w:rPr>
              <w:t>A</w:t>
            </w:r>
          </w:p>
        </w:tc>
        <w:tc>
          <w:tcPr>
            <w:tcW w:w="1276" w:type="dxa"/>
            <w:tcBorders>
              <w:top w:val="nil"/>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6"/>
                <w:szCs w:val="16"/>
              </w:rPr>
            </w:pPr>
            <w:r>
              <w:rPr>
                <w:rFonts w:ascii="Times New Roman CE" w:hAnsi="Times New Roman CE" w:cs="Times New Roman CE"/>
                <w:b/>
                <w:bCs/>
                <w:sz w:val="16"/>
                <w:szCs w:val="16"/>
              </w:rPr>
              <w:t>B</w:t>
            </w:r>
          </w:p>
        </w:tc>
        <w:tc>
          <w:tcPr>
            <w:tcW w:w="1275" w:type="dxa"/>
            <w:tcBorders>
              <w:top w:val="nil"/>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6"/>
                <w:szCs w:val="16"/>
              </w:rPr>
            </w:pPr>
            <w:r>
              <w:rPr>
                <w:rFonts w:ascii="Times New Roman CE" w:hAnsi="Times New Roman CE" w:cs="Times New Roman CE"/>
                <w:b/>
                <w:bCs/>
                <w:sz w:val="16"/>
                <w:szCs w:val="16"/>
              </w:rPr>
              <w:t>C</w:t>
            </w:r>
          </w:p>
        </w:tc>
        <w:tc>
          <w:tcPr>
            <w:tcW w:w="1276" w:type="dxa"/>
            <w:tcBorders>
              <w:top w:val="nil"/>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6"/>
                <w:szCs w:val="16"/>
              </w:rPr>
            </w:pPr>
            <w:r>
              <w:rPr>
                <w:rFonts w:ascii="Times New Roman CE" w:hAnsi="Times New Roman CE" w:cs="Times New Roman CE"/>
                <w:b/>
                <w:bCs/>
                <w:sz w:val="16"/>
                <w:szCs w:val="16"/>
              </w:rPr>
              <w:t>D</w:t>
            </w:r>
          </w:p>
        </w:tc>
        <w:tc>
          <w:tcPr>
            <w:tcW w:w="1276" w:type="dxa"/>
            <w:tcBorders>
              <w:top w:val="nil"/>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6"/>
                <w:szCs w:val="16"/>
              </w:rPr>
            </w:pPr>
            <w:r>
              <w:rPr>
                <w:rFonts w:ascii="Times New Roman CE" w:hAnsi="Times New Roman CE" w:cs="Times New Roman CE"/>
                <w:b/>
                <w:bCs/>
                <w:sz w:val="16"/>
                <w:szCs w:val="16"/>
              </w:rPr>
              <w:t>E</w:t>
            </w:r>
          </w:p>
        </w:tc>
        <w:tc>
          <w:tcPr>
            <w:tcW w:w="992" w:type="dxa"/>
            <w:tcBorders>
              <w:top w:val="nil"/>
              <w:left w:val="nil"/>
              <w:bottom w:val="single" w:sz="8" w:space="0" w:color="auto"/>
              <w:right w:val="single" w:sz="8" w:space="0" w:color="auto"/>
            </w:tcBorders>
            <w:shd w:val="clear" w:color="auto" w:fill="auto"/>
            <w:vAlign w:val="center"/>
            <w:hideMark/>
          </w:tcPr>
          <w:p w:rsidR="008810C7" w:rsidRDefault="008810C7">
            <w:pPr>
              <w:jc w:val="center"/>
              <w:rPr>
                <w:rFonts w:ascii="Times New Roman CE" w:hAnsi="Times New Roman CE" w:cs="Times New Roman CE"/>
                <w:b/>
                <w:bCs/>
                <w:sz w:val="16"/>
                <w:szCs w:val="16"/>
              </w:rPr>
            </w:pPr>
            <w:r>
              <w:rPr>
                <w:rFonts w:ascii="Times New Roman CE" w:hAnsi="Times New Roman CE" w:cs="Times New Roman CE"/>
                <w:b/>
                <w:bCs/>
                <w:sz w:val="16"/>
                <w:szCs w:val="16"/>
              </w:rPr>
              <w:t>F=(B-D-E)</w:t>
            </w:r>
          </w:p>
        </w:tc>
      </w:tr>
      <w:tr w:rsidR="008810C7" w:rsidTr="008810C7">
        <w:trPr>
          <w:trHeight w:val="319"/>
          <w:jc w:val="center"/>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Számvevőségi épület homlokzat felújítás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31 000 000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31 000 000</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Kövesdi bekötőút I. ütem</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41 500 000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41 500 000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6"/>
                <w:szCs w:val="16"/>
              </w:rPr>
            </w:pPr>
            <w:r>
              <w:rPr>
                <w:rFonts w:ascii="Times New Roman CE" w:hAnsi="Times New Roman CE" w:cs="Times New Roman CE"/>
                <w:sz w:val="16"/>
                <w:szCs w:val="16"/>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Hunyadi utca 2/A I/3. villamosrendszer felújítása</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1 500 000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1 500 000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Gárdonyi utca 1. - kerítés és kapu felújítása</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800 000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800 000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Gárdonyi utca 1. - udvari kocsibejáró készítése (betonszegély és zúzottkő)</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500 000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500 000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Budai u. 56-58 - egy lakás villamoshálózat felújítás</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1 500 000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1 500 000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Budai u. 56-58 - nyugati oldal homlokzati hőszigetelése</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4 200 000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4 200 000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Svábhegy u.1 (szükséglakások) - közös vizesblokk kialakítása</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1 200 000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1 200 000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Bérlakások - rendkívüli felújítási feladatok</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500 000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500 000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60"/>
          <w:jc w:val="center"/>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10C7" w:rsidRDefault="008810C7">
            <w:pPr>
              <w:rPr>
                <w:rFonts w:ascii="Times New Roman CE" w:hAnsi="Times New Roman CE" w:cs="Times New Roman CE"/>
                <w:b/>
                <w:bCs/>
                <w:sz w:val="18"/>
                <w:szCs w:val="18"/>
              </w:rPr>
            </w:pPr>
            <w:r>
              <w:rPr>
                <w:rFonts w:ascii="Times New Roman CE" w:hAnsi="Times New Roman CE" w:cs="Times New Roman CE"/>
                <w:b/>
                <w:bCs/>
                <w:sz w:val="18"/>
                <w:szCs w:val="18"/>
              </w:rPr>
              <w:t>ÖSSZESEN:</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b/>
                <w:bCs/>
                <w:sz w:val="18"/>
                <w:szCs w:val="18"/>
              </w:rPr>
            </w:pPr>
            <w:r>
              <w:rPr>
                <w:rFonts w:ascii="Times New Roman CE" w:hAnsi="Times New Roman CE" w:cs="Times New Roman CE"/>
                <w:b/>
                <w:bCs/>
                <w:sz w:val="18"/>
                <w:szCs w:val="18"/>
              </w:rPr>
              <w:t>82 700 000</w:t>
            </w:r>
          </w:p>
        </w:tc>
        <w:tc>
          <w:tcPr>
            <w:tcW w:w="1275" w:type="dxa"/>
            <w:tcBorders>
              <w:top w:val="single" w:sz="8" w:space="0" w:color="auto"/>
              <w:left w:val="nil"/>
              <w:bottom w:val="single" w:sz="8" w:space="0" w:color="auto"/>
              <w:right w:val="single" w:sz="4" w:space="0" w:color="auto"/>
            </w:tcBorders>
            <w:shd w:val="thinHorzStripe" w:color="000000" w:fill="auto"/>
            <w:vAlign w:val="center"/>
            <w:hideMark/>
          </w:tcPr>
          <w:p w:rsidR="008810C7" w:rsidRDefault="008810C7">
            <w:pPr>
              <w:rPr>
                <w:rFonts w:ascii="Times New Roman CE" w:hAnsi="Times New Roman CE" w:cs="Times New Roman CE"/>
                <w:b/>
                <w:bCs/>
                <w:sz w:val="18"/>
                <w:szCs w:val="18"/>
              </w:rPr>
            </w:pPr>
            <w:r>
              <w:rPr>
                <w:rFonts w:ascii="Times New Roman CE" w:hAnsi="Times New Roman CE" w:cs="Times New Roman CE"/>
                <w:b/>
                <w:bCs/>
                <w:sz w:val="18"/>
                <w:szCs w:val="18"/>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rPr>
                <w:rFonts w:ascii="Times New Roman CE" w:hAnsi="Times New Roman CE" w:cs="Times New Roman CE"/>
                <w:b/>
                <w:bCs/>
                <w:sz w:val="18"/>
                <w:szCs w:val="18"/>
              </w:rPr>
            </w:pPr>
            <w:r>
              <w:rPr>
                <w:rFonts w:ascii="Times New Roman CE" w:hAnsi="Times New Roman CE" w:cs="Times New Roman CE"/>
                <w:b/>
                <w:bCs/>
                <w:sz w:val="18"/>
                <w:szCs w:val="18"/>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b/>
                <w:bCs/>
                <w:sz w:val="18"/>
                <w:szCs w:val="18"/>
              </w:rPr>
            </w:pPr>
            <w:r>
              <w:rPr>
                <w:rFonts w:ascii="Times New Roman CE" w:hAnsi="Times New Roman CE" w:cs="Times New Roman CE"/>
                <w:b/>
                <w:bCs/>
                <w:sz w:val="18"/>
                <w:szCs w:val="18"/>
              </w:rPr>
              <w:t>82 700 000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810C7" w:rsidRDefault="008810C7">
            <w:pPr>
              <w:rPr>
                <w:rFonts w:ascii="Times New Roman CE" w:hAnsi="Times New Roman CE" w:cs="Times New Roman CE"/>
                <w:b/>
                <w:bCs/>
                <w:sz w:val="18"/>
                <w:szCs w:val="18"/>
              </w:rPr>
            </w:pPr>
            <w:r>
              <w:rPr>
                <w:rFonts w:ascii="Times New Roman CE" w:hAnsi="Times New Roman CE" w:cs="Times New Roman CE"/>
                <w:b/>
                <w:bCs/>
                <w:sz w:val="18"/>
                <w:szCs w:val="18"/>
              </w:rPr>
              <w:t> </w:t>
            </w:r>
          </w:p>
        </w:tc>
      </w:tr>
    </w:tbl>
    <w:p w:rsidR="00342576" w:rsidRPr="00251ACC" w:rsidRDefault="00342576" w:rsidP="00776E29">
      <w:pPr>
        <w:spacing w:before="120"/>
        <w:jc w:val="both"/>
        <w:rPr>
          <w:rFonts w:ascii="Arial" w:hAnsi="Arial" w:cs="Arial"/>
          <w:sz w:val="22"/>
          <w:szCs w:val="22"/>
          <w:highlight w:val="yellow"/>
        </w:rPr>
      </w:pPr>
    </w:p>
    <w:p w:rsidR="00776E29" w:rsidRDefault="00776E29" w:rsidP="00776E29">
      <w:pPr>
        <w:spacing w:before="120"/>
        <w:jc w:val="both"/>
        <w:rPr>
          <w:rFonts w:ascii="Arial" w:hAnsi="Arial" w:cs="Arial"/>
          <w:sz w:val="22"/>
          <w:szCs w:val="22"/>
        </w:rPr>
      </w:pPr>
      <w:r w:rsidRPr="001A4722">
        <w:rPr>
          <w:rFonts w:ascii="Arial" w:hAnsi="Arial" w:cs="Arial"/>
          <w:sz w:val="22"/>
          <w:szCs w:val="22"/>
        </w:rPr>
        <w:t xml:space="preserve">Továbbá itt szerepeltetjük a </w:t>
      </w:r>
      <w:r w:rsidR="001A4722" w:rsidRPr="001A4722">
        <w:rPr>
          <w:rFonts w:ascii="Arial" w:hAnsi="Arial" w:cs="Arial"/>
          <w:sz w:val="22"/>
          <w:szCs w:val="22"/>
        </w:rPr>
        <w:t>3</w:t>
      </w:r>
      <w:r w:rsidRPr="001A4722">
        <w:rPr>
          <w:rFonts w:ascii="Arial" w:hAnsi="Arial" w:cs="Arial"/>
          <w:sz w:val="22"/>
          <w:szCs w:val="22"/>
        </w:rPr>
        <w:t> </w:t>
      </w:r>
      <w:r w:rsidR="001A4722" w:rsidRPr="001A4722">
        <w:rPr>
          <w:rFonts w:ascii="Arial" w:hAnsi="Arial" w:cs="Arial"/>
          <w:sz w:val="22"/>
          <w:szCs w:val="22"/>
        </w:rPr>
        <w:t>401</w:t>
      </w:r>
      <w:r w:rsidRPr="001A4722">
        <w:rPr>
          <w:rFonts w:ascii="Arial" w:hAnsi="Arial" w:cs="Arial"/>
          <w:sz w:val="22"/>
          <w:szCs w:val="22"/>
        </w:rPr>
        <w:t xml:space="preserve"> e Ft-</w:t>
      </w:r>
      <w:r w:rsidR="00231D61">
        <w:rPr>
          <w:rFonts w:ascii="Arial" w:hAnsi="Arial" w:cs="Arial"/>
          <w:sz w:val="22"/>
          <w:szCs w:val="22"/>
        </w:rPr>
        <w:t>ot, mely</w:t>
      </w:r>
      <w:r w:rsidRPr="001A4722">
        <w:rPr>
          <w:rFonts w:ascii="Arial" w:hAnsi="Arial" w:cs="Arial"/>
          <w:sz w:val="22"/>
          <w:szCs w:val="22"/>
        </w:rPr>
        <w:t xml:space="preserve"> átadásra kerülő felhalmozási célú támogatás</w:t>
      </w:r>
      <w:r w:rsidR="00231D61">
        <w:rPr>
          <w:rFonts w:ascii="Arial" w:hAnsi="Arial" w:cs="Arial"/>
          <w:sz w:val="22"/>
          <w:szCs w:val="22"/>
        </w:rPr>
        <w:t>ként.</w:t>
      </w:r>
      <w:r w:rsidRPr="001A4722">
        <w:rPr>
          <w:rFonts w:ascii="Arial" w:hAnsi="Arial" w:cs="Arial"/>
          <w:sz w:val="22"/>
          <w:szCs w:val="22"/>
        </w:rPr>
        <w:t xml:space="preserve"> Mint már az előterjesztésben több alkalommal jeleztem, a kiadásaink nagyon takarékosan kerültek megtervezésre, de vannak olyan feladatok, melyek nem halaszthatók </w:t>
      </w:r>
      <w:r w:rsidRPr="00231D61">
        <w:rPr>
          <w:rFonts w:ascii="Arial" w:hAnsi="Arial" w:cs="Arial"/>
          <w:sz w:val="22"/>
          <w:szCs w:val="22"/>
        </w:rPr>
        <w:t xml:space="preserve">tovább, illetve korábbi ellenőrzések következtében kötelező egyes eszközök pótlása, javítása. Ebből az összegből </w:t>
      </w:r>
      <w:r w:rsidR="00231D61" w:rsidRPr="00231D61">
        <w:rPr>
          <w:rFonts w:ascii="Arial" w:hAnsi="Arial" w:cs="Arial"/>
          <w:sz w:val="22"/>
          <w:szCs w:val="22"/>
        </w:rPr>
        <w:t>1 901</w:t>
      </w:r>
      <w:r w:rsidRPr="00231D61">
        <w:rPr>
          <w:rFonts w:ascii="Arial" w:hAnsi="Arial" w:cs="Arial"/>
          <w:sz w:val="22"/>
          <w:szCs w:val="22"/>
        </w:rPr>
        <w:t xml:space="preserve"> e Ft az, amit a Társulási Tanács az ESZGY</w:t>
      </w:r>
      <w:r w:rsidR="00231D61" w:rsidRPr="00231D61">
        <w:rPr>
          <w:rFonts w:ascii="Arial" w:hAnsi="Arial" w:cs="Arial"/>
          <w:sz w:val="22"/>
          <w:szCs w:val="22"/>
        </w:rPr>
        <w:t xml:space="preserve"> és 1 500 e Ft, amit a MOB</w:t>
      </w:r>
      <w:r w:rsidRPr="00231D61">
        <w:rPr>
          <w:rFonts w:ascii="Arial" w:hAnsi="Arial" w:cs="Arial"/>
          <w:sz w:val="22"/>
          <w:szCs w:val="22"/>
        </w:rPr>
        <w:t xml:space="preserve"> felújítási kiadásai között támogatott </w:t>
      </w:r>
      <w:r w:rsidR="00231D61" w:rsidRPr="00231D61">
        <w:rPr>
          <w:rFonts w:ascii="Arial" w:hAnsi="Arial" w:cs="Arial"/>
          <w:sz w:val="22"/>
          <w:szCs w:val="22"/>
        </w:rPr>
        <w:t xml:space="preserve">eszközök </w:t>
      </w:r>
      <w:r w:rsidRPr="00231D61">
        <w:rPr>
          <w:rFonts w:ascii="Arial" w:hAnsi="Arial" w:cs="Arial"/>
          <w:sz w:val="22"/>
          <w:szCs w:val="22"/>
        </w:rPr>
        <w:t>pótlására.</w:t>
      </w:r>
    </w:p>
    <w:p w:rsidR="00776E29" w:rsidRDefault="00776E29" w:rsidP="00776E29">
      <w:pPr>
        <w:spacing w:before="120"/>
        <w:jc w:val="both"/>
        <w:rPr>
          <w:rFonts w:ascii="Arial" w:hAnsi="Arial" w:cs="Arial"/>
          <w:sz w:val="22"/>
          <w:szCs w:val="22"/>
        </w:rPr>
      </w:pPr>
      <w:r w:rsidRPr="00711FF0">
        <w:rPr>
          <w:rFonts w:ascii="Arial" w:hAnsi="Arial" w:cs="Arial"/>
          <w:sz w:val="22"/>
          <w:szCs w:val="22"/>
          <w:u w:val="single"/>
        </w:rPr>
        <w:t>Finanszírozási kiadásaink</w:t>
      </w:r>
      <w:r w:rsidRPr="00711FF0">
        <w:rPr>
          <w:rFonts w:ascii="Arial" w:hAnsi="Arial" w:cs="Arial"/>
          <w:sz w:val="22"/>
          <w:szCs w:val="22"/>
        </w:rPr>
        <w:t xml:space="preserve"> között 2 tétel szerepel, az egyik a 202</w:t>
      </w:r>
      <w:r w:rsidR="00AE3A1B" w:rsidRPr="00711FF0">
        <w:rPr>
          <w:rFonts w:ascii="Arial" w:hAnsi="Arial" w:cs="Arial"/>
          <w:sz w:val="22"/>
          <w:szCs w:val="22"/>
        </w:rPr>
        <w:t>1</w:t>
      </w:r>
      <w:r w:rsidRPr="00711FF0">
        <w:rPr>
          <w:rFonts w:ascii="Arial" w:hAnsi="Arial" w:cs="Arial"/>
          <w:sz w:val="22"/>
          <w:szCs w:val="22"/>
        </w:rPr>
        <w:t>. decemberben a MÁK által megelőlegezett normatíva átutalása, melyet ebben az évben kell rendezni –</w:t>
      </w:r>
      <w:r w:rsidR="00AE3A1B" w:rsidRPr="00711FF0">
        <w:rPr>
          <w:rFonts w:ascii="Arial" w:hAnsi="Arial" w:cs="Arial"/>
          <w:sz w:val="22"/>
          <w:szCs w:val="22"/>
        </w:rPr>
        <w:t xml:space="preserve"> </w:t>
      </w:r>
      <w:r w:rsidRPr="00711FF0">
        <w:rPr>
          <w:rFonts w:ascii="Arial" w:hAnsi="Arial" w:cs="Arial"/>
          <w:sz w:val="22"/>
          <w:szCs w:val="22"/>
        </w:rPr>
        <w:t>22 </w:t>
      </w:r>
      <w:r w:rsidR="00711FF0" w:rsidRPr="00711FF0">
        <w:rPr>
          <w:rFonts w:ascii="Arial" w:hAnsi="Arial" w:cs="Arial"/>
          <w:sz w:val="22"/>
          <w:szCs w:val="22"/>
        </w:rPr>
        <w:t>993</w:t>
      </w:r>
      <w:r w:rsidRPr="00711FF0">
        <w:rPr>
          <w:rFonts w:ascii="Arial" w:hAnsi="Arial" w:cs="Arial"/>
          <w:sz w:val="22"/>
          <w:szCs w:val="22"/>
        </w:rPr>
        <w:t xml:space="preserve"> </w:t>
      </w:r>
      <w:r w:rsidR="00711FF0" w:rsidRPr="00711FF0">
        <w:rPr>
          <w:rFonts w:ascii="Arial" w:hAnsi="Arial" w:cs="Arial"/>
          <w:sz w:val="22"/>
          <w:szCs w:val="22"/>
        </w:rPr>
        <w:t>e Ft összegben, valamint a 2020-</w:t>
      </w:r>
      <w:r w:rsidRPr="00711FF0">
        <w:rPr>
          <w:rFonts w:ascii="Arial" w:hAnsi="Arial" w:cs="Arial"/>
          <w:sz w:val="22"/>
          <w:szCs w:val="22"/>
        </w:rPr>
        <w:t>b</w:t>
      </w:r>
      <w:r w:rsidR="00711FF0" w:rsidRPr="00711FF0">
        <w:rPr>
          <w:rFonts w:ascii="Arial" w:hAnsi="Arial" w:cs="Arial"/>
          <w:sz w:val="22"/>
          <w:szCs w:val="22"/>
        </w:rPr>
        <w:t>a</w:t>
      </w:r>
      <w:r w:rsidRPr="00711FF0">
        <w:rPr>
          <w:rFonts w:ascii="Arial" w:hAnsi="Arial" w:cs="Arial"/>
          <w:sz w:val="22"/>
          <w:szCs w:val="22"/>
        </w:rPr>
        <w:t>n vásárolt gépkocsi lízing díja 1 </w:t>
      </w:r>
      <w:r w:rsidR="00711FF0" w:rsidRPr="00711FF0">
        <w:rPr>
          <w:rFonts w:ascii="Arial" w:hAnsi="Arial" w:cs="Arial"/>
          <w:sz w:val="22"/>
          <w:szCs w:val="22"/>
        </w:rPr>
        <w:t>154</w:t>
      </w:r>
      <w:r w:rsidRPr="00711FF0">
        <w:rPr>
          <w:rFonts w:ascii="Arial" w:hAnsi="Arial" w:cs="Arial"/>
          <w:sz w:val="22"/>
          <w:szCs w:val="22"/>
        </w:rPr>
        <w:t xml:space="preserve"> e Ft.</w:t>
      </w:r>
    </w:p>
    <w:p w:rsidR="00711FF0" w:rsidRPr="007F3374" w:rsidRDefault="005769B4" w:rsidP="00711FF0">
      <w:pPr>
        <w:spacing w:before="120"/>
        <w:jc w:val="both"/>
        <w:rPr>
          <w:rFonts w:ascii="Arial" w:hAnsi="Arial" w:cs="Arial"/>
          <w:sz w:val="22"/>
          <w:szCs w:val="22"/>
        </w:rPr>
      </w:pPr>
      <w:r w:rsidRPr="00251ACC">
        <w:rPr>
          <w:rFonts w:ascii="Arial" w:hAnsi="Arial" w:cs="Arial"/>
          <w:sz w:val="22"/>
          <w:szCs w:val="22"/>
          <w:highlight w:val="yellow"/>
        </w:rPr>
        <w:br/>
      </w:r>
      <w:r w:rsidR="00711FF0" w:rsidRPr="007F3374">
        <w:rPr>
          <w:rFonts w:ascii="Arial" w:hAnsi="Arial" w:cs="Arial"/>
          <w:sz w:val="22"/>
          <w:szCs w:val="22"/>
        </w:rPr>
        <w:t>A 2022. évi költségvetés bevételei a fenti felosztásban nagyon szűkösen lefedik a kiadásokat. Az év folyamán beérkező többletbevételek tükrében szükséges a be nem tervezett, vagy szűkösen tervezett kiadásokat felülvizsgálni és az előirányzatokat a legésszerűbben módosítani.</w:t>
      </w:r>
    </w:p>
    <w:p w:rsidR="007D0B7D" w:rsidRDefault="007D0B7D" w:rsidP="007D0B7D">
      <w:pPr>
        <w:suppressAutoHyphens/>
        <w:ind w:firstLine="238"/>
        <w:jc w:val="both"/>
        <w:rPr>
          <w:rFonts w:ascii="Arial" w:hAnsi="Arial" w:cs="Arial"/>
          <w:sz w:val="22"/>
          <w:szCs w:val="22"/>
        </w:rPr>
      </w:pPr>
    </w:p>
    <w:p w:rsidR="007D0B7D" w:rsidRPr="00BC03B7" w:rsidRDefault="00BC03B7" w:rsidP="007D0B7D">
      <w:pPr>
        <w:suppressAutoHyphens/>
        <w:ind w:firstLine="238"/>
        <w:jc w:val="both"/>
        <w:rPr>
          <w:rFonts w:ascii="Arial" w:hAnsi="Arial" w:cs="Arial"/>
          <w:sz w:val="22"/>
          <w:szCs w:val="22"/>
        </w:rPr>
      </w:pPr>
      <w:r w:rsidRPr="00BC03B7">
        <w:rPr>
          <w:rFonts w:ascii="Arial" w:hAnsi="Arial" w:cs="Arial"/>
          <w:sz w:val="22"/>
          <w:szCs w:val="22"/>
        </w:rPr>
        <w:t>Az I. fordulós tárgyalást</w:t>
      </w:r>
      <w:r w:rsidR="007D0B7D" w:rsidRPr="00BC03B7">
        <w:rPr>
          <w:rFonts w:ascii="Arial" w:hAnsi="Arial" w:cs="Arial"/>
          <w:sz w:val="22"/>
          <w:szCs w:val="22"/>
        </w:rPr>
        <w:t xml:space="preserve"> követően az alábbi módosítások kerültek átvezetésre:</w:t>
      </w:r>
    </w:p>
    <w:p w:rsidR="000864CC" w:rsidRPr="00BC03B7" w:rsidRDefault="000864CC" w:rsidP="007D0B7D">
      <w:pPr>
        <w:suppressAutoHyphens/>
        <w:ind w:firstLine="238"/>
        <w:jc w:val="both"/>
        <w:rPr>
          <w:rFonts w:ascii="Arial" w:hAnsi="Arial" w:cs="Arial"/>
          <w:sz w:val="22"/>
          <w:szCs w:val="22"/>
        </w:rPr>
      </w:pPr>
    </w:p>
    <w:tbl>
      <w:tblPr>
        <w:tblW w:w="7340" w:type="dxa"/>
        <w:jc w:val="center"/>
        <w:tblCellMar>
          <w:left w:w="70" w:type="dxa"/>
          <w:right w:w="70" w:type="dxa"/>
        </w:tblCellMar>
        <w:tblLook w:val="04A0" w:firstRow="1" w:lastRow="0" w:firstColumn="1" w:lastColumn="0" w:noHBand="0" w:noVBand="1"/>
      </w:tblPr>
      <w:tblGrid>
        <w:gridCol w:w="6040"/>
        <w:gridCol w:w="1300"/>
      </w:tblGrid>
      <w:tr w:rsidR="00391CE5" w:rsidRPr="00BC03B7" w:rsidTr="00391CE5">
        <w:trPr>
          <w:trHeight w:val="405"/>
          <w:jc w:val="center"/>
        </w:trPr>
        <w:tc>
          <w:tcPr>
            <w:tcW w:w="6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1CE5" w:rsidRPr="00BC03B7" w:rsidRDefault="00391CE5">
            <w:pPr>
              <w:jc w:val="center"/>
              <w:rPr>
                <w:b/>
                <w:bCs/>
                <w:sz w:val="22"/>
                <w:szCs w:val="22"/>
                <w:lang w:eastAsia="hu-HU"/>
              </w:rPr>
            </w:pPr>
            <w:r w:rsidRPr="00BC03B7">
              <w:rPr>
                <w:b/>
                <w:bCs/>
                <w:sz w:val="22"/>
                <w:szCs w:val="22"/>
              </w:rPr>
              <w:t>BEVÉTELEK:</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391CE5" w:rsidRPr="00BC03B7" w:rsidRDefault="00391CE5">
            <w:pPr>
              <w:rPr>
                <w:sz w:val="22"/>
                <w:szCs w:val="22"/>
              </w:rPr>
            </w:pPr>
            <w:r w:rsidRPr="00BC03B7">
              <w:rPr>
                <w:sz w:val="22"/>
                <w:szCs w:val="22"/>
              </w:rPr>
              <w:t> </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D9D9D9"/>
            <w:vAlign w:val="center"/>
            <w:hideMark/>
          </w:tcPr>
          <w:p w:rsidR="00391CE5" w:rsidRPr="00BC03B7" w:rsidRDefault="00391CE5">
            <w:pPr>
              <w:rPr>
                <w:b/>
                <w:bCs/>
                <w:sz w:val="22"/>
                <w:szCs w:val="22"/>
              </w:rPr>
            </w:pPr>
            <w:bookmarkStart w:id="0" w:name="RANGE!A2:B7"/>
            <w:r w:rsidRPr="00BC03B7">
              <w:rPr>
                <w:b/>
                <w:bCs/>
                <w:sz w:val="22"/>
                <w:szCs w:val="22"/>
              </w:rPr>
              <w:t xml:space="preserve"> Működési célú támogatások államháztartáson belülről</w:t>
            </w:r>
            <w:bookmarkEnd w:id="0"/>
          </w:p>
        </w:tc>
        <w:tc>
          <w:tcPr>
            <w:tcW w:w="1300" w:type="dxa"/>
            <w:tcBorders>
              <w:top w:val="nil"/>
              <w:left w:val="nil"/>
              <w:bottom w:val="single" w:sz="4" w:space="0" w:color="auto"/>
              <w:right w:val="single" w:sz="4" w:space="0" w:color="auto"/>
            </w:tcBorders>
            <w:shd w:val="clear" w:color="000000" w:fill="D9D9D9"/>
            <w:vAlign w:val="center"/>
            <w:hideMark/>
          </w:tcPr>
          <w:p w:rsidR="00391CE5" w:rsidRPr="00BC03B7" w:rsidRDefault="00391CE5">
            <w:pPr>
              <w:jc w:val="right"/>
              <w:rPr>
                <w:b/>
                <w:bCs/>
                <w:sz w:val="22"/>
                <w:szCs w:val="22"/>
              </w:rPr>
            </w:pPr>
            <w:r w:rsidRPr="00BC03B7">
              <w:rPr>
                <w:b/>
                <w:bCs/>
                <w:sz w:val="22"/>
                <w:szCs w:val="22"/>
              </w:rPr>
              <w:t>4 031 860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D9D9D9"/>
            <w:vAlign w:val="bottom"/>
            <w:hideMark/>
          </w:tcPr>
          <w:p w:rsidR="00391CE5" w:rsidRPr="00BC03B7" w:rsidRDefault="00391CE5">
            <w:pPr>
              <w:rPr>
                <w:b/>
                <w:bCs/>
                <w:i/>
                <w:iCs/>
                <w:sz w:val="22"/>
                <w:szCs w:val="22"/>
              </w:rPr>
            </w:pPr>
            <w:r w:rsidRPr="00BC03B7">
              <w:rPr>
                <w:b/>
                <w:bCs/>
                <w:i/>
                <w:iCs/>
                <w:sz w:val="22"/>
                <w:szCs w:val="22"/>
              </w:rPr>
              <w:t xml:space="preserve"> Egyéb működési célú támogatások bevételei </w:t>
            </w:r>
          </w:p>
        </w:tc>
        <w:tc>
          <w:tcPr>
            <w:tcW w:w="1300" w:type="dxa"/>
            <w:tcBorders>
              <w:top w:val="nil"/>
              <w:left w:val="nil"/>
              <w:bottom w:val="single" w:sz="4" w:space="0" w:color="auto"/>
              <w:right w:val="single" w:sz="4" w:space="0" w:color="auto"/>
            </w:tcBorders>
            <w:shd w:val="clear" w:color="000000" w:fill="D9D9D9"/>
            <w:vAlign w:val="center"/>
            <w:hideMark/>
          </w:tcPr>
          <w:p w:rsidR="00391CE5" w:rsidRPr="00BC03B7" w:rsidRDefault="00391CE5">
            <w:pPr>
              <w:jc w:val="right"/>
              <w:rPr>
                <w:sz w:val="22"/>
                <w:szCs w:val="22"/>
              </w:rPr>
            </w:pPr>
            <w:r w:rsidRPr="00BC03B7">
              <w:rPr>
                <w:sz w:val="22"/>
                <w:szCs w:val="22"/>
              </w:rPr>
              <w:t>4 031 860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FFFFFF"/>
            <w:vAlign w:val="center"/>
            <w:hideMark/>
          </w:tcPr>
          <w:p w:rsidR="00391CE5" w:rsidRPr="00BC03B7" w:rsidRDefault="00391CE5">
            <w:pPr>
              <w:rPr>
                <w:sz w:val="22"/>
                <w:szCs w:val="22"/>
              </w:rPr>
            </w:pPr>
            <w:r w:rsidRPr="00BC03B7">
              <w:rPr>
                <w:sz w:val="22"/>
                <w:szCs w:val="22"/>
              </w:rPr>
              <w:t xml:space="preserve"> KBFT-E22-1868 EMMI Kulturális bérfejlesztés támogatása</w:t>
            </w:r>
          </w:p>
        </w:tc>
        <w:tc>
          <w:tcPr>
            <w:tcW w:w="1300" w:type="dxa"/>
            <w:tcBorders>
              <w:top w:val="nil"/>
              <w:left w:val="nil"/>
              <w:bottom w:val="single" w:sz="4" w:space="0" w:color="auto"/>
              <w:right w:val="single" w:sz="4" w:space="0" w:color="auto"/>
            </w:tcBorders>
            <w:shd w:val="clear" w:color="000000" w:fill="FFFFFF"/>
            <w:vAlign w:val="center"/>
            <w:hideMark/>
          </w:tcPr>
          <w:p w:rsidR="00391CE5" w:rsidRPr="00BC03B7" w:rsidRDefault="00391CE5">
            <w:pPr>
              <w:jc w:val="right"/>
              <w:rPr>
                <w:sz w:val="22"/>
                <w:szCs w:val="22"/>
              </w:rPr>
            </w:pPr>
            <w:r w:rsidRPr="00BC03B7">
              <w:rPr>
                <w:sz w:val="22"/>
                <w:szCs w:val="22"/>
              </w:rPr>
              <w:t>1 683 610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391CE5" w:rsidRPr="00BC03B7" w:rsidRDefault="00391CE5">
            <w:r w:rsidRPr="00BC03B7">
              <w:t xml:space="preserve"> 37/2022 2022. évi közfoglalkoztatási program</w:t>
            </w:r>
          </w:p>
        </w:tc>
        <w:tc>
          <w:tcPr>
            <w:tcW w:w="1300" w:type="dxa"/>
            <w:tcBorders>
              <w:top w:val="nil"/>
              <w:left w:val="nil"/>
              <w:bottom w:val="single" w:sz="4" w:space="0" w:color="auto"/>
              <w:right w:val="single" w:sz="4" w:space="0" w:color="auto"/>
            </w:tcBorders>
            <w:shd w:val="clear" w:color="000000" w:fill="FFFFFF"/>
            <w:vAlign w:val="center"/>
            <w:hideMark/>
          </w:tcPr>
          <w:p w:rsidR="00391CE5" w:rsidRPr="00BC03B7" w:rsidRDefault="00391CE5">
            <w:pPr>
              <w:jc w:val="right"/>
              <w:rPr>
                <w:sz w:val="22"/>
                <w:szCs w:val="22"/>
              </w:rPr>
            </w:pPr>
            <w:r w:rsidRPr="00BC03B7">
              <w:rPr>
                <w:sz w:val="22"/>
                <w:szCs w:val="22"/>
              </w:rPr>
              <w:t>2 348 250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BFBFBF"/>
            <w:vAlign w:val="center"/>
            <w:hideMark/>
          </w:tcPr>
          <w:p w:rsidR="00391CE5" w:rsidRPr="00BC03B7" w:rsidRDefault="00391CE5">
            <w:pPr>
              <w:rPr>
                <w:b/>
                <w:bCs/>
                <w:sz w:val="22"/>
                <w:szCs w:val="22"/>
              </w:rPr>
            </w:pPr>
            <w:r w:rsidRPr="00BC03B7">
              <w:rPr>
                <w:b/>
                <w:bCs/>
                <w:sz w:val="22"/>
                <w:szCs w:val="22"/>
              </w:rPr>
              <w:t xml:space="preserve"> KÖLTSÉGVETÉSI BEVÉTELEK ÖSSZESEN:</w:t>
            </w:r>
          </w:p>
        </w:tc>
        <w:tc>
          <w:tcPr>
            <w:tcW w:w="1300" w:type="dxa"/>
            <w:tcBorders>
              <w:top w:val="nil"/>
              <w:left w:val="nil"/>
              <w:bottom w:val="single" w:sz="4" w:space="0" w:color="auto"/>
              <w:right w:val="single" w:sz="4" w:space="0" w:color="auto"/>
            </w:tcBorders>
            <w:shd w:val="clear" w:color="000000" w:fill="BFBFBF"/>
            <w:vAlign w:val="center"/>
            <w:hideMark/>
          </w:tcPr>
          <w:p w:rsidR="00391CE5" w:rsidRPr="00BC03B7" w:rsidRDefault="00391CE5">
            <w:pPr>
              <w:jc w:val="right"/>
              <w:rPr>
                <w:b/>
                <w:sz w:val="22"/>
                <w:szCs w:val="22"/>
              </w:rPr>
            </w:pPr>
            <w:r w:rsidRPr="00BC03B7">
              <w:rPr>
                <w:b/>
                <w:sz w:val="22"/>
                <w:szCs w:val="22"/>
              </w:rPr>
              <w:t>4 031 860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BFBFBF"/>
            <w:vAlign w:val="center"/>
            <w:hideMark/>
          </w:tcPr>
          <w:p w:rsidR="00391CE5" w:rsidRPr="00BC03B7" w:rsidRDefault="00391CE5">
            <w:pPr>
              <w:jc w:val="center"/>
              <w:rPr>
                <w:b/>
                <w:bCs/>
                <w:sz w:val="22"/>
                <w:szCs w:val="22"/>
              </w:rPr>
            </w:pPr>
            <w:r w:rsidRPr="00BC03B7">
              <w:rPr>
                <w:b/>
                <w:bCs/>
                <w:sz w:val="22"/>
                <w:szCs w:val="22"/>
              </w:rPr>
              <w:t xml:space="preserve"> BEVÉTELEK ÖSSZESEN:</w:t>
            </w:r>
          </w:p>
        </w:tc>
        <w:tc>
          <w:tcPr>
            <w:tcW w:w="1300" w:type="dxa"/>
            <w:tcBorders>
              <w:top w:val="nil"/>
              <w:left w:val="nil"/>
              <w:bottom w:val="single" w:sz="4" w:space="0" w:color="auto"/>
              <w:right w:val="single" w:sz="4" w:space="0" w:color="auto"/>
            </w:tcBorders>
            <w:shd w:val="clear" w:color="000000" w:fill="BFBFBF"/>
            <w:noWrap/>
            <w:vAlign w:val="bottom"/>
            <w:hideMark/>
          </w:tcPr>
          <w:p w:rsidR="00391CE5" w:rsidRPr="00BC03B7" w:rsidRDefault="00391CE5">
            <w:pPr>
              <w:jc w:val="right"/>
              <w:rPr>
                <w:b/>
                <w:sz w:val="22"/>
                <w:szCs w:val="22"/>
              </w:rPr>
            </w:pPr>
            <w:r w:rsidRPr="00BC03B7">
              <w:rPr>
                <w:b/>
                <w:sz w:val="22"/>
                <w:szCs w:val="22"/>
              </w:rPr>
              <w:t>4 031 860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FFFFFF"/>
            <w:vAlign w:val="center"/>
            <w:hideMark/>
          </w:tcPr>
          <w:p w:rsidR="00391CE5" w:rsidRPr="00BC03B7" w:rsidRDefault="00391CE5">
            <w:pPr>
              <w:jc w:val="center"/>
              <w:rPr>
                <w:b/>
                <w:bCs/>
                <w:sz w:val="22"/>
                <w:szCs w:val="22"/>
              </w:rPr>
            </w:pPr>
            <w:r w:rsidRPr="00BC03B7">
              <w:rPr>
                <w:b/>
                <w:bCs/>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391CE5" w:rsidRPr="00BC03B7" w:rsidRDefault="00391CE5">
            <w:pPr>
              <w:rPr>
                <w:sz w:val="22"/>
                <w:szCs w:val="22"/>
              </w:rPr>
            </w:pPr>
            <w:r w:rsidRPr="00BC03B7">
              <w:rPr>
                <w:sz w:val="22"/>
                <w:szCs w:val="22"/>
              </w:rPr>
              <w:t> </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FFFFFF"/>
            <w:vAlign w:val="center"/>
            <w:hideMark/>
          </w:tcPr>
          <w:p w:rsidR="00391CE5" w:rsidRPr="00BC03B7" w:rsidRDefault="00391CE5">
            <w:pPr>
              <w:jc w:val="center"/>
              <w:rPr>
                <w:b/>
                <w:bCs/>
                <w:sz w:val="22"/>
                <w:szCs w:val="22"/>
              </w:rPr>
            </w:pPr>
            <w:r w:rsidRPr="00BC03B7">
              <w:rPr>
                <w:b/>
                <w:bCs/>
                <w:sz w:val="22"/>
                <w:szCs w:val="22"/>
              </w:rPr>
              <w:t>KIADÁSOK:</w:t>
            </w:r>
          </w:p>
        </w:tc>
        <w:tc>
          <w:tcPr>
            <w:tcW w:w="1300" w:type="dxa"/>
            <w:tcBorders>
              <w:top w:val="nil"/>
              <w:left w:val="nil"/>
              <w:bottom w:val="single" w:sz="4" w:space="0" w:color="auto"/>
              <w:right w:val="single" w:sz="4" w:space="0" w:color="auto"/>
            </w:tcBorders>
            <w:shd w:val="clear" w:color="000000" w:fill="FFFFFF"/>
            <w:noWrap/>
            <w:vAlign w:val="bottom"/>
            <w:hideMark/>
          </w:tcPr>
          <w:p w:rsidR="00391CE5" w:rsidRPr="00BC03B7" w:rsidRDefault="00391CE5">
            <w:pPr>
              <w:rPr>
                <w:sz w:val="22"/>
                <w:szCs w:val="22"/>
              </w:rPr>
            </w:pPr>
            <w:r w:rsidRPr="00BC03B7">
              <w:rPr>
                <w:sz w:val="22"/>
                <w:szCs w:val="22"/>
              </w:rPr>
              <w:t> </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D9D9D9"/>
            <w:vAlign w:val="center"/>
            <w:hideMark/>
          </w:tcPr>
          <w:p w:rsidR="00391CE5" w:rsidRPr="00BC03B7" w:rsidRDefault="00391CE5">
            <w:pPr>
              <w:rPr>
                <w:b/>
                <w:bCs/>
                <w:sz w:val="22"/>
                <w:szCs w:val="22"/>
              </w:rPr>
            </w:pPr>
            <w:r w:rsidRPr="00BC03B7">
              <w:rPr>
                <w:b/>
                <w:bCs/>
                <w:sz w:val="22"/>
                <w:szCs w:val="22"/>
              </w:rPr>
              <w:t xml:space="preserve">  Működési költségvetés kiadásai </w:t>
            </w:r>
          </w:p>
        </w:tc>
        <w:tc>
          <w:tcPr>
            <w:tcW w:w="1300" w:type="dxa"/>
            <w:tcBorders>
              <w:top w:val="nil"/>
              <w:left w:val="nil"/>
              <w:bottom w:val="single" w:sz="4" w:space="0" w:color="auto"/>
              <w:right w:val="single" w:sz="4" w:space="0" w:color="auto"/>
            </w:tcBorders>
            <w:shd w:val="clear" w:color="000000" w:fill="D9D9D9"/>
            <w:vAlign w:val="center"/>
            <w:hideMark/>
          </w:tcPr>
          <w:p w:rsidR="00391CE5" w:rsidRPr="00BC03B7" w:rsidRDefault="00391CE5">
            <w:pPr>
              <w:jc w:val="right"/>
              <w:rPr>
                <w:b/>
                <w:bCs/>
                <w:sz w:val="22"/>
                <w:szCs w:val="22"/>
              </w:rPr>
            </w:pPr>
            <w:r w:rsidRPr="00BC03B7">
              <w:rPr>
                <w:b/>
                <w:bCs/>
                <w:sz w:val="22"/>
                <w:szCs w:val="22"/>
              </w:rPr>
              <w:t>7 854 750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D9D9D9"/>
            <w:vAlign w:val="center"/>
            <w:hideMark/>
          </w:tcPr>
          <w:p w:rsidR="00391CE5" w:rsidRPr="00BC03B7" w:rsidRDefault="00391CE5">
            <w:pPr>
              <w:rPr>
                <w:b/>
                <w:bCs/>
                <w:i/>
                <w:iCs/>
                <w:sz w:val="22"/>
                <w:szCs w:val="22"/>
              </w:rPr>
            </w:pPr>
            <w:proofErr w:type="gramStart"/>
            <w:r w:rsidRPr="00BC03B7">
              <w:rPr>
                <w:b/>
                <w:bCs/>
                <w:i/>
                <w:iCs/>
                <w:sz w:val="22"/>
                <w:szCs w:val="22"/>
              </w:rPr>
              <w:t>Személyi  juttatások</w:t>
            </w:r>
            <w:proofErr w:type="gramEnd"/>
          </w:p>
        </w:tc>
        <w:tc>
          <w:tcPr>
            <w:tcW w:w="1300" w:type="dxa"/>
            <w:tcBorders>
              <w:top w:val="nil"/>
              <w:left w:val="nil"/>
              <w:bottom w:val="single" w:sz="4" w:space="0" w:color="auto"/>
              <w:right w:val="single" w:sz="4" w:space="0" w:color="auto"/>
            </w:tcBorders>
            <w:shd w:val="clear" w:color="000000" w:fill="D9D9D9"/>
            <w:vAlign w:val="center"/>
            <w:hideMark/>
          </w:tcPr>
          <w:p w:rsidR="00391CE5" w:rsidRPr="00BC03B7" w:rsidRDefault="00391CE5">
            <w:pPr>
              <w:jc w:val="right"/>
              <w:rPr>
                <w:sz w:val="22"/>
                <w:szCs w:val="22"/>
              </w:rPr>
            </w:pPr>
            <w:r w:rsidRPr="00BC03B7">
              <w:rPr>
                <w:sz w:val="22"/>
                <w:szCs w:val="22"/>
              </w:rPr>
              <w:t>3 150 000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391CE5" w:rsidRPr="00BC03B7" w:rsidRDefault="00391CE5">
            <w:r w:rsidRPr="00BC03B7">
              <w:t>37/2022 2022. évi közfoglalkoztatási program</w:t>
            </w:r>
          </w:p>
        </w:tc>
        <w:tc>
          <w:tcPr>
            <w:tcW w:w="1300" w:type="dxa"/>
            <w:tcBorders>
              <w:top w:val="nil"/>
              <w:left w:val="nil"/>
              <w:bottom w:val="single" w:sz="4" w:space="0" w:color="auto"/>
              <w:right w:val="single" w:sz="4" w:space="0" w:color="auto"/>
            </w:tcBorders>
            <w:shd w:val="clear" w:color="000000" w:fill="FFFFFF"/>
            <w:vAlign w:val="center"/>
            <w:hideMark/>
          </w:tcPr>
          <w:p w:rsidR="00391CE5" w:rsidRPr="00BC03B7" w:rsidRDefault="00391CE5">
            <w:pPr>
              <w:jc w:val="right"/>
              <w:rPr>
                <w:sz w:val="22"/>
                <w:szCs w:val="22"/>
              </w:rPr>
            </w:pPr>
            <w:r w:rsidRPr="00BC03B7">
              <w:rPr>
                <w:sz w:val="22"/>
                <w:szCs w:val="22"/>
              </w:rPr>
              <w:t>3 150 000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D9D9D9"/>
            <w:vAlign w:val="center"/>
            <w:hideMark/>
          </w:tcPr>
          <w:p w:rsidR="00391CE5" w:rsidRPr="00BC03B7" w:rsidRDefault="00391CE5">
            <w:pPr>
              <w:rPr>
                <w:b/>
                <w:bCs/>
                <w:i/>
                <w:iCs/>
                <w:sz w:val="22"/>
                <w:szCs w:val="22"/>
              </w:rPr>
            </w:pPr>
            <w:r w:rsidRPr="00BC03B7">
              <w:rPr>
                <w:b/>
                <w:bCs/>
                <w:i/>
                <w:iCs/>
                <w:sz w:val="22"/>
                <w:szCs w:val="22"/>
              </w:rPr>
              <w:t>Munkaadókat terhelő járulékok és szociális hozzájárulási adó</w:t>
            </w:r>
          </w:p>
        </w:tc>
        <w:tc>
          <w:tcPr>
            <w:tcW w:w="1300" w:type="dxa"/>
            <w:tcBorders>
              <w:top w:val="nil"/>
              <w:left w:val="nil"/>
              <w:bottom w:val="single" w:sz="4" w:space="0" w:color="auto"/>
              <w:right w:val="single" w:sz="4" w:space="0" w:color="auto"/>
            </w:tcBorders>
            <w:shd w:val="clear" w:color="000000" w:fill="D9D9D9"/>
            <w:vAlign w:val="center"/>
            <w:hideMark/>
          </w:tcPr>
          <w:p w:rsidR="00391CE5" w:rsidRPr="00BC03B7" w:rsidRDefault="00391CE5">
            <w:pPr>
              <w:jc w:val="right"/>
              <w:rPr>
                <w:sz w:val="22"/>
                <w:szCs w:val="22"/>
              </w:rPr>
            </w:pPr>
            <w:r w:rsidRPr="00BC03B7">
              <w:rPr>
                <w:sz w:val="22"/>
                <w:szCs w:val="22"/>
              </w:rPr>
              <w:t>204 750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391CE5" w:rsidRPr="00BC03B7" w:rsidRDefault="00391CE5">
            <w:r w:rsidRPr="00BC03B7">
              <w:t>37/2022 2022. évi közfoglalkoztatási program</w:t>
            </w:r>
          </w:p>
        </w:tc>
        <w:tc>
          <w:tcPr>
            <w:tcW w:w="1300" w:type="dxa"/>
            <w:tcBorders>
              <w:top w:val="nil"/>
              <w:left w:val="nil"/>
              <w:bottom w:val="single" w:sz="4" w:space="0" w:color="auto"/>
              <w:right w:val="single" w:sz="4" w:space="0" w:color="auto"/>
            </w:tcBorders>
            <w:shd w:val="clear" w:color="000000" w:fill="FFFFFF"/>
            <w:vAlign w:val="center"/>
            <w:hideMark/>
          </w:tcPr>
          <w:p w:rsidR="00391CE5" w:rsidRPr="00BC03B7" w:rsidRDefault="00391CE5">
            <w:pPr>
              <w:jc w:val="right"/>
              <w:rPr>
                <w:sz w:val="22"/>
                <w:szCs w:val="22"/>
              </w:rPr>
            </w:pPr>
            <w:r w:rsidRPr="00BC03B7">
              <w:rPr>
                <w:sz w:val="22"/>
                <w:szCs w:val="22"/>
              </w:rPr>
              <w:t>204 750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D9D9D9"/>
            <w:vAlign w:val="center"/>
            <w:hideMark/>
          </w:tcPr>
          <w:p w:rsidR="00391CE5" w:rsidRPr="00BC03B7" w:rsidRDefault="00391CE5">
            <w:pPr>
              <w:rPr>
                <w:b/>
                <w:bCs/>
                <w:i/>
                <w:iCs/>
                <w:sz w:val="22"/>
                <w:szCs w:val="22"/>
              </w:rPr>
            </w:pPr>
            <w:r w:rsidRPr="00BC03B7">
              <w:rPr>
                <w:b/>
                <w:bCs/>
                <w:i/>
                <w:iCs/>
                <w:sz w:val="22"/>
                <w:szCs w:val="22"/>
              </w:rPr>
              <w:t>Ellátottak pénzbeli juttatásai</w:t>
            </w:r>
          </w:p>
        </w:tc>
        <w:tc>
          <w:tcPr>
            <w:tcW w:w="1300" w:type="dxa"/>
            <w:tcBorders>
              <w:top w:val="nil"/>
              <w:left w:val="nil"/>
              <w:bottom w:val="single" w:sz="4" w:space="0" w:color="auto"/>
              <w:right w:val="single" w:sz="4" w:space="0" w:color="auto"/>
            </w:tcBorders>
            <w:shd w:val="clear" w:color="000000" w:fill="D9D9D9"/>
            <w:vAlign w:val="center"/>
            <w:hideMark/>
          </w:tcPr>
          <w:p w:rsidR="00391CE5" w:rsidRPr="00BC03B7" w:rsidRDefault="00391CE5">
            <w:pPr>
              <w:jc w:val="right"/>
              <w:rPr>
                <w:sz w:val="22"/>
                <w:szCs w:val="22"/>
              </w:rPr>
            </w:pPr>
            <w:r w:rsidRPr="00BC03B7">
              <w:rPr>
                <w:sz w:val="22"/>
                <w:szCs w:val="22"/>
              </w:rPr>
              <w:t>1 500 000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391CE5" w:rsidRPr="00BC03B7" w:rsidRDefault="00391CE5">
            <w:r w:rsidRPr="00BC03B7">
              <w:t>42/2022 Felsőoktatási tanulmányi ösztöndíj feloldás</w:t>
            </w:r>
          </w:p>
        </w:tc>
        <w:tc>
          <w:tcPr>
            <w:tcW w:w="1300" w:type="dxa"/>
            <w:tcBorders>
              <w:top w:val="nil"/>
              <w:left w:val="nil"/>
              <w:bottom w:val="single" w:sz="4" w:space="0" w:color="auto"/>
              <w:right w:val="single" w:sz="4" w:space="0" w:color="auto"/>
            </w:tcBorders>
            <w:shd w:val="clear" w:color="auto" w:fill="auto"/>
            <w:vAlign w:val="center"/>
            <w:hideMark/>
          </w:tcPr>
          <w:p w:rsidR="00391CE5" w:rsidRPr="00BC03B7" w:rsidRDefault="00391CE5">
            <w:pPr>
              <w:jc w:val="right"/>
              <w:rPr>
                <w:sz w:val="22"/>
                <w:szCs w:val="22"/>
              </w:rPr>
            </w:pPr>
            <w:r w:rsidRPr="00BC03B7">
              <w:rPr>
                <w:sz w:val="22"/>
                <w:szCs w:val="22"/>
              </w:rPr>
              <w:t>1 500 000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D9D9D9"/>
            <w:vAlign w:val="center"/>
            <w:hideMark/>
          </w:tcPr>
          <w:p w:rsidR="00391CE5" w:rsidRPr="00BC03B7" w:rsidRDefault="00391CE5">
            <w:pPr>
              <w:rPr>
                <w:b/>
                <w:bCs/>
                <w:i/>
                <w:iCs/>
                <w:sz w:val="22"/>
                <w:szCs w:val="22"/>
              </w:rPr>
            </w:pPr>
            <w:r w:rsidRPr="00BC03B7">
              <w:rPr>
                <w:b/>
                <w:bCs/>
                <w:i/>
                <w:iCs/>
                <w:sz w:val="22"/>
                <w:szCs w:val="22"/>
              </w:rPr>
              <w:t>Egyéb működési célú kiadásokállamháztartáson kívülre</w:t>
            </w:r>
          </w:p>
        </w:tc>
        <w:tc>
          <w:tcPr>
            <w:tcW w:w="1300" w:type="dxa"/>
            <w:tcBorders>
              <w:top w:val="nil"/>
              <w:left w:val="nil"/>
              <w:bottom w:val="single" w:sz="4" w:space="0" w:color="auto"/>
              <w:right w:val="single" w:sz="4" w:space="0" w:color="auto"/>
            </w:tcBorders>
            <w:shd w:val="clear" w:color="000000" w:fill="D9D9D9"/>
            <w:vAlign w:val="center"/>
            <w:hideMark/>
          </w:tcPr>
          <w:p w:rsidR="00391CE5" w:rsidRPr="00BC03B7" w:rsidRDefault="00391CE5">
            <w:pPr>
              <w:jc w:val="right"/>
              <w:rPr>
                <w:sz w:val="22"/>
                <w:szCs w:val="22"/>
              </w:rPr>
            </w:pPr>
            <w:r w:rsidRPr="00BC03B7">
              <w:rPr>
                <w:sz w:val="22"/>
                <w:szCs w:val="22"/>
              </w:rPr>
              <w:t>3 000 000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391CE5" w:rsidRPr="00BC03B7" w:rsidRDefault="00391CE5">
            <w:r w:rsidRPr="00BC03B7">
              <w:t>Civil szervezetek támogatása</w:t>
            </w:r>
          </w:p>
        </w:tc>
        <w:tc>
          <w:tcPr>
            <w:tcW w:w="1300" w:type="dxa"/>
            <w:tcBorders>
              <w:top w:val="nil"/>
              <w:left w:val="nil"/>
              <w:bottom w:val="single" w:sz="4" w:space="0" w:color="auto"/>
              <w:right w:val="single" w:sz="4" w:space="0" w:color="auto"/>
            </w:tcBorders>
            <w:shd w:val="clear" w:color="auto" w:fill="auto"/>
            <w:vAlign w:val="center"/>
            <w:hideMark/>
          </w:tcPr>
          <w:p w:rsidR="00391CE5" w:rsidRPr="00BC03B7" w:rsidRDefault="00391CE5">
            <w:pPr>
              <w:jc w:val="right"/>
              <w:rPr>
                <w:sz w:val="22"/>
                <w:szCs w:val="22"/>
              </w:rPr>
            </w:pPr>
            <w:r w:rsidRPr="00BC03B7">
              <w:rPr>
                <w:sz w:val="22"/>
                <w:szCs w:val="22"/>
              </w:rPr>
              <w:t>2 500 000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391CE5" w:rsidRPr="00BC03B7" w:rsidRDefault="00391CE5">
            <w:r w:rsidRPr="00BC03B7">
              <w:t>42/2022 Felsőoktatási tanulmányi ösztöndíj</w:t>
            </w:r>
          </w:p>
        </w:tc>
        <w:tc>
          <w:tcPr>
            <w:tcW w:w="1300" w:type="dxa"/>
            <w:tcBorders>
              <w:top w:val="nil"/>
              <w:left w:val="nil"/>
              <w:bottom w:val="single" w:sz="4" w:space="0" w:color="auto"/>
              <w:right w:val="single" w:sz="4" w:space="0" w:color="auto"/>
            </w:tcBorders>
            <w:shd w:val="clear" w:color="auto" w:fill="auto"/>
            <w:vAlign w:val="center"/>
            <w:hideMark/>
          </w:tcPr>
          <w:p w:rsidR="00391CE5" w:rsidRPr="00BC03B7" w:rsidRDefault="00391CE5">
            <w:pPr>
              <w:jc w:val="right"/>
              <w:rPr>
                <w:sz w:val="22"/>
                <w:szCs w:val="22"/>
              </w:rPr>
            </w:pPr>
            <w:r w:rsidRPr="00BC03B7">
              <w:rPr>
                <w:sz w:val="22"/>
                <w:szCs w:val="22"/>
              </w:rPr>
              <w:t>500 000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A6A6A6"/>
            <w:vAlign w:val="center"/>
            <w:hideMark/>
          </w:tcPr>
          <w:p w:rsidR="00391CE5" w:rsidRPr="00BC03B7" w:rsidRDefault="00391CE5">
            <w:pPr>
              <w:rPr>
                <w:b/>
                <w:bCs/>
                <w:sz w:val="22"/>
                <w:szCs w:val="22"/>
              </w:rPr>
            </w:pPr>
            <w:r w:rsidRPr="00BC03B7">
              <w:rPr>
                <w:b/>
                <w:bCs/>
                <w:sz w:val="22"/>
                <w:szCs w:val="22"/>
              </w:rPr>
              <w:t xml:space="preserve">Tartalékok </w:t>
            </w:r>
          </w:p>
        </w:tc>
        <w:tc>
          <w:tcPr>
            <w:tcW w:w="1300" w:type="dxa"/>
            <w:tcBorders>
              <w:top w:val="nil"/>
              <w:left w:val="nil"/>
              <w:bottom w:val="single" w:sz="4" w:space="0" w:color="auto"/>
              <w:right w:val="single" w:sz="4" w:space="0" w:color="auto"/>
            </w:tcBorders>
            <w:shd w:val="clear" w:color="000000" w:fill="A6A6A6"/>
            <w:vAlign w:val="center"/>
            <w:hideMark/>
          </w:tcPr>
          <w:p w:rsidR="00391CE5" w:rsidRPr="00BC03B7" w:rsidRDefault="00391CE5">
            <w:pPr>
              <w:jc w:val="right"/>
              <w:rPr>
                <w:b/>
                <w:bCs/>
                <w:sz w:val="22"/>
                <w:szCs w:val="22"/>
              </w:rPr>
            </w:pPr>
            <w:r w:rsidRPr="00BC03B7">
              <w:rPr>
                <w:b/>
                <w:bCs/>
                <w:sz w:val="22"/>
                <w:szCs w:val="22"/>
              </w:rPr>
              <w:t>-3 822 890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D9D9D9"/>
            <w:vAlign w:val="center"/>
            <w:hideMark/>
          </w:tcPr>
          <w:p w:rsidR="00391CE5" w:rsidRPr="00BC03B7" w:rsidRDefault="00391CE5">
            <w:pPr>
              <w:rPr>
                <w:b/>
                <w:bCs/>
                <w:i/>
                <w:iCs/>
                <w:sz w:val="22"/>
                <w:szCs w:val="22"/>
              </w:rPr>
            </w:pPr>
            <w:r w:rsidRPr="00BC03B7">
              <w:rPr>
                <w:b/>
                <w:bCs/>
                <w:i/>
                <w:iCs/>
                <w:sz w:val="22"/>
                <w:szCs w:val="22"/>
              </w:rPr>
              <w:t>Általános tartalék</w:t>
            </w:r>
          </w:p>
        </w:tc>
        <w:tc>
          <w:tcPr>
            <w:tcW w:w="1300" w:type="dxa"/>
            <w:tcBorders>
              <w:top w:val="nil"/>
              <w:left w:val="nil"/>
              <w:bottom w:val="single" w:sz="4" w:space="0" w:color="auto"/>
              <w:right w:val="single" w:sz="4" w:space="0" w:color="auto"/>
            </w:tcBorders>
            <w:shd w:val="clear" w:color="000000" w:fill="D9D9D9"/>
            <w:vAlign w:val="center"/>
            <w:hideMark/>
          </w:tcPr>
          <w:p w:rsidR="00391CE5" w:rsidRPr="00BC03B7" w:rsidRDefault="00391CE5">
            <w:pPr>
              <w:jc w:val="right"/>
              <w:rPr>
                <w:sz w:val="22"/>
                <w:szCs w:val="22"/>
              </w:rPr>
            </w:pPr>
            <w:r w:rsidRPr="00BC03B7">
              <w:rPr>
                <w:sz w:val="22"/>
                <w:szCs w:val="22"/>
              </w:rPr>
              <w:t>183 610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FFFFFF"/>
            <w:vAlign w:val="center"/>
            <w:hideMark/>
          </w:tcPr>
          <w:p w:rsidR="00391CE5" w:rsidRPr="00BC03B7" w:rsidRDefault="00391CE5">
            <w:pPr>
              <w:rPr>
                <w:sz w:val="22"/>
                <w:szCs w:val="22"/>
              </w:rPr>
            </w:pPr>
            <w:r w:rsidRPr="00BC03B7">
              <w:rPr>
                <w:sz w:val="22"/>
                <w:szCs w:val="22"/>
              </w:rPr>
              <w:t>KBFT-E22-1868 EMMI Kulturális bérfejlesztés támogatása</w:t>
            </w:r>
          </w:p>
        </w:tc>
        <w:tc>
          <w:tcPr>
            <w:tcW w:w="1300" w:type="dxa"/>
            <w:tcBorders>
              <w:top w:val="nil"/>
              <w:left w:val="nil"/>
              <w:bottom w:val="single" w:sz="4" w:space="0" w:color="auto"/>
              <w:right w:val="single" w:sz="4" w:space="0" w:color="auto"/>
            </w:tcBorders>
            <w:shd w:val="clear" w:color="000000" w:fill="FFFFFF"/>
            <w:vAlign w:val="center"/>
            <w:hideMark/>
          </w:tcPr>
          <w:p w:rsidR="00391CE5" w:rsidRPr="00BC03B7" w:rsidRDefault="00391CE5">
            <w:pPr>
              <w:jc w:val="right"/>
              <w:rPr>
                <w:sz w:val="22"/>
                <w:szCs w:val="22"/>
              </w:rPr>
            </w:pPr>
            <w:r w:rsidRPr="00BC03B7">
              <w:rPr>
                <w:sz w:val="22"/>
                <w:szCs w:val="22"/>
              </w:rPr>
              <w:t>1 683 610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391CE5" w:rsidRPr="00BC03B7" w:rsidRDefault="00391CE5">
            <w:r w:rsidRPr="00BC03B7">
              <w:t>Civil szervezetk támogatása</w:t>
            </w:r>
          </w:p>
        </w:tc>
        <w:tc>
          <w:tcPr>
            <w:tcW w:w="1300" w:type="dxa"/>
            <w:tcBorders>
              <w:top w:val="nil"/>
              <w:left w:val="nil"/>
              <w:bottom w:val="single" w:sz="4" w:space="0" w:color="auto"/>
              <w:right w:val="single" w:sz="4" w:space="0" w:color="auto"/>
            </w:tcBorders>
            <w:shd w:val="clear" w:color="auto" w:fill="auto"/>
            <w:vAlign w:val="center"/>
            <w:hideMark/>
          </w:tcPr>
          <w:p w:rsidR="00391CE5" w:rsidRPr="00BC03B7" w:rsidRDefault="00391CE5">
            <w:pPr>
              <w:jc w:val="right"/>
              <w:rPr>
                <w:sz w:val="22"/>
                <w:szCs w:val="22"/>
              </w:rPr>
            </w:pPr>
            <w:r w:rsidRPr="00BC03B7">
              <w:rPr>
                <w:sz w:val="22"/>
                <w:szCs w:val="22"/>
              </w:rPr>
              <w:t>-1 000 000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391CE5" w:rsidRPr="00BC03B7" w:rsidRDefault="00391CE5">
            <w:r w:rsidRPr="00BC03B7">
              <w:t>42/2022 Felsőoktatási tanulmányi ösztöndíj</w:t>
            </w:r>
          </w:p>
        </w:tc>
        <w:tc>
          <w:tcPr>
            <w:tcW w:w="1300" w:type="dxa"/>
            <w:tcBorders>
              <w:top w:val="nil"/>
              <w:left w:val="nil"/>
              <w:bottom w:val="single" w:sz="4" w:space="0" w:color="auto"/>
              <w:right w:val="single" w:sz="4" w:space="0" w:color="auto"/>
            </w:tcBorders>
            <w:shd w:val="clear" w:color="auto" w:fill="auto"/>
            <w:vAlign w:val="center"/>
            <w:hideMark/>
          </w:tcPr>
          <w:p w:rsidR="00391CE5" w:rsidRPr="00BC03B7" w:rsidRDefault="00391CE5">
            <w:pPr>
              <w:jc w:val="right"/>
              <w:rPr>
                <w:sz w:val="22"/>
                <w:szCs w:val="22"/>
              </w:rPr>
            </w:pPr>
            <w:r w:rsidRPr="00BC03B7">
              <w:rPr>
                <w:sz w:val="22"/>
                <w:szCs w:val="22"/>
              </w:rPr>
              <w:t>-500 000</w:t>
            </w:r>
          </w:p>
        </w:tc>
      </w:tr>
      <w:tr w:rsidR="00391CE5" w:rsidRPr="00391CE5"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D9D9D9"/>
            <w:vAlign w:val="center"/>
            <w:hideMark/>
          </w:tcPr>
          <w:p w:rsidR="00391CE5" w:rsidRPr="00BC03B7" w:rsidRDefault="00391CE5">
            <w:pPr>
              <w:rPr>
                <w:b/>
                <w:bCs/>
                <w:i/>
                <w:iCs/>
                <w:sz w:val="22"/>
                <w:szCs w:val="22"/>
              </w:rPr>
            </w:pPr>
            <w:r w:rsidRPr="00BC03B7">
              <w:rPr>
                <w:b/>
                <w:bCs/>
                <w:i/>
                <w:iCs/>
                <w:sz w:val="22"/>
                <w:szCs w:val="22"/>
              </w:rPr>
              <w:t>Céltartalék</w:t>
            </w:r>
          </w:p>
        </w:tc>
        <w:tc>
          <w:tcPr>
            <w:tcW w:w="1300" w:type="dxa"/>
            <w:tcBorders>
              <w:top w:val="nil"/>
              <w:left w:val="nil"/>
              <w:bottom w:val="single" w:sz="4" w:space="0" w:color="auto"/>
              <w:right w:val="single" w:sz="4" w:space="0" w:color="auto"/>
            </w:tcBorders>
            <w:shd w:val="clear" w:color="000000" w:fill="D9D9D9"/>
            <w:vAlign w:val="center"/>
            <w:hideMark/>
          </w:tcPr>
          <w:p w:rsidR="00391CE5" w:rsidRPr="00BC03B7" w:rsidRDefault="00391CE5">
            <w:pPr>
              <w:jc w:val="right"/>
              <w:rPr>
                <w:b/>
                <w:bCs/>
                <w:sz w:val="22"/>
                <w:szCs w:val="22"/>
              </w:rPr>
            </w:pPr>
            <w:r w:rsidRPr="00BC03B7">
              <w:rPr>
                <w:b/>
                <w:bCs/>
                <w:sz w:val="22"/>
                <w:szCs w:val="22"/>
              </w:rPr>
              <w:t>-4 006 500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F2F2F2"/>
            <w:vAlign w:val="center"/>
            <w:hideMark/>
          </w:tcPr>
          <w:p w:rsidR="00391CE5" w:rsidRPr="00BC03B7" w:rsidRDefault="00391CE5">
            <w:pPr>
              <w:rPr>
                <w:b/>
                <w:bCs/>
                <w:sz w:val="22"/>
                <w:szCs w:val="22"/>
              </w:rPr>
            </w:pPr>
            <w:r w:rsidRPr="00BC03B7">
              <w:rPr>
                <w:b/>
                <w:bCs/>
                <w:sz w:val="22"/>
                <w:szCs w:val="22"/>
              </w:rPr>
              <w:t>Működési céltartalék</w:t>
            </w:r>
          </w:p>
        </w:tc>
        <w:tc>
          <w:tcPr>
            <w:tcW w:w="1300" w:type="dxa"/>
            <w:tcBorders>
              <w:top w:val="nil"/>
              <w:left w:val="nil"/>
              <w:bottom w:val="single" w:sz="4" w:space="0" w:color="auto"/>
              <w:right w:val="single" w:sz="4" w:space="0" w:color="auto"/>
            </w:tcBorders>
            <w:shd w:val="clear" w:color="000000" w:fill="F2F2F2"/>
            <w:noWrap/>
            <w:vAlign w:val="center"/>
            <w:hideMark/>
          </w:tcPr>
          <w:p w:rsidR="00391CE5" w:rsidRPr="00BC03B7" w:rsidRDefault="00391CE5">
            <w:pPr>
              <w:jc w:val="right"/>
              <w:rPr>
                <w:sz w:val="22"/>
                <w:szCs w:val="22"/>
              </w:rPr>
            </w:pPr>
            <w:r w:rsidRPr="00BC03B7">
              <w:rPr>
                <w:sz w:val="22"/>
                <w:szCs w:val="22"/>
              </w:rPr>
              <w:t>-2 506 500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391CE5" w:rsidRPr="00BC03B7" w:rsidRDefault="00391CE5">
            <w:r w:rsidRPr="00BC03B7">
              <w:t>42/2022 Felsőoktatá</w:t>
            </w:r>
            <w:r w:rsidR="000263AF" w:rsidRPr="00BC03B7">
              <w:t>si tanulmányi ösztöndíj átcsoportosítás</w:t>
            </w:r>
          </w:p>
        </w:tc>
        <w:tc>
          <w:tcPr>
            <w:tcW w:w="1300" w:type="dxa"/>
            <w:tcBorders>
              <w:top w:val="nil"/>
              <w:left w:val="nil"/>
              <w:bottom w:val="single" w:sz="4" w:space="0" w:color="auto"/>
              <w:right w:val="single" w:sz="4" w:space="0" w:color="auto"/>
            </w:tcBorders>
            <w:shd w:val="clear" w:color="auto" w:fill="auto"/>
            <w:vAlign w:val="center"/>
            <w:hideMark/>
          </w:tcPr>
          <w:p w:rsidR="00391CE5" w:rsidRPr="00BC03B7" w:rsidRDefault="00391CE5">
            <w:pPr>
              <w:jc w:val="right"/>
              <w:rPr>
                <w:sz w:val="22"/>
                <w:szCs w:val="22"/>
              </w:rPr>
            </w:pPr>
            <w:r w:rsidRPr="00BC03B7">
              <w:rPr>
                <w:sz w:val="22"/>
                <w:szCs w:val="22"/>
              </w:rPr>
              <w:t>-1 500 000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391CE5" w:rsidRPr="00BC03B7" w:rsidRDefault="00391CE5">
            <w:r w:rsidRPr="00BC03B7">
              <w:t>37/2022 2022. évi közfoglalkoztatási program</w:t>
            </w:r>
          </w:p>
        </w:tc>
        <w:tc>
          <w:tcPr>
            <w:tcW w:w="1300" w:type="dxa"/>
            <w:tcBorders>
              <w:top w:val="nil"/>
              <w:left w:val="nil"/>
              <w:bottom w:val="single" w:sz="4" w:space="0" w:color="auto"/>
              <w:right w:val="single" w:sz="4" w:space="0" w:color="auto"/>
            </w:tcBorders>
            <w:shd w:val="clear" w:color="auto" w:fill="auto"/>
            <w:vAlign w:val="center"/>
            <w:hideMark/>
          </w:tcPr>
          <w:p w:rsidR="00391CE5" w:rsidRPr="00BC03B7" w:rsidRDefault="00391CE5">
            <w:pPr>
              <w:jc w:val="right"/>
              <w:rPr>
                <w:sz w:val="22"/>
                <w:szCs w:val="22"/>
              </w:rPr>
            </w:pPr>
            <w:r w:rsidRPr="00BC03B7">
              <w:rPr>
                <w:sz w:val="22"/>
                <w:szCs w:val="22"/>
              </w:rPr>
              <w:t>-1 006 500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F2F2F2"/>
            <w:vAlign w:val="center"/>
            <w:hideMark/>
          </w:tcPr>
          <w:p w:rsidR="00391CE5" w:rsidRPr="00BC03B7" w:rsidRDefault="00391CE5">
            <w:pPr>
              <w:rPr>
                <w:b/>
                <w:bCs/>
                <w:sz w:val="22"/>
                <w:szCs w:val="22"/>
              </w:rPr>
            </w:pPr>
            <w:r w:rsidRPr="00BC03B7">
              <w:rPr>
                <w:b/>
                <w:bCs/>
                <w:sz w:val="22"/>
                <w:szCs w:val="22"/>
              </w:rPr>
              <w:t>Fejlesztési céltartalék</w:t>
            </w:r>
          </w:p>
        </w:tc>
        <w:tc>
          <w:tcPr>
            <w:tcW w:w="1300" w:type="dxa"/>
            <w:tcBorders>
              <w:top w:val="nil"/>
              <w:left w:val="nil"/>
              <w:bottom w:val="single" w:sz="4" w:space="0" w:color="auto"/>
              <w:right w:val="single" w:sz="4" w:space="0" w:color="auto"/>
            </w:tcBorders>
            <w:shd w:val="clear" w:color="000000" w:fill="F2F2F2"/>
            <w:vAlign w:val="center"/>
            <w:hideMark/>
          </w:tcPr>
          <w:p w:rsidR="00391CE5" w:rsidRPr="00BC03B7" w:rsidRDefault="00391CE5">
            <w:pPr>
              <w:jc w:val="right"/>
              <w:rPr>
                <w:sz w:val="22"/>
                <w:szCs w:val="22"/>
              </w:rPr>
            </w:pPr>
            <w:r w:rsidRPr="00BC03B7">
              <w:rPr>
                <w:sz w:val="22"/>
                <w:szCs w:val="22"/>
              </w:rPr>
              <w:t>-1 500 000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391CE5" w:rsidRPr="00BC03B7" w:rsidRDefault="000263AF">
            <w:pPr>
              <w:rPr>
                <w:sz w:val="22"/>
                <w:szCs w:val="22"/>
              </w:rPr>
            </w:pPr>
            <w:r w:rsidRPr="00BC03B7">
              <w:rPr>
                <w:sz w:val="22"/>
                <w:szCs w:val="22"/>
              </w:rPr>
              <w:t>Egyensúlyi céltartalék átcsoportosítása</w:t>
            </w:r>
          </w:p>
        </w:tc>
        <w:tc>
          <w:tcPr>
            <w:tcW w:w="1300" w:type="dxa"/>
            <w:tcBorders>
              <w:top w:val="nil"/>
              <w:left w:val="nil"/>
              <w:bottom w:val="single" w:sz="4" w:space="0" w:color="auto"/>
              <w:right w:val="single" w:sz="4" w:space="0" w:color="auto"/>
            </w:tcBorders>
            <w:shd w:val="clear" w:color="000000" w:fill="FFFFFF"/>
            <w:vAlign w:val="center"/>
            <w:hideMark/>
          </w:tcPr>
          <w:p w:rsidR="00391CE5" w:rsidRPr="00BC03B7" w:rsidRDefault="00391CE5">
            <w:pPr>
              <w:jc w:val="right"/>
              <w:rPr>
                <w:sz w:val="22"/>
                <w:szCs w:val="22"/>
              </w:rPr>
            </w:pPr>
            <w:r w:rsidRPr="00BC03B7">
              <w:rPr>
                <w:sz w:val="22"/>
                <w:szCs w:val="22"/>
              </w:rPr>
              <w:t>-1 500 000</w:t>
            </w:r>
          </w:p>
        </w:tc>
      </w:tr>
      <w:tr w:rsidR="00391CE5" w:rsidRPr="00BC03B7"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A6A6A6"/>
            <w:vAlign w:val="center"/>
            <w:hideMark/>
          </w:tcPr>
          <w:p w:rsidR="00391CE5" w:rsidRPr="00BC03B7" w:rsidRDefault="00391CE5">
            <w:pPr>
              <w:rPr>
                <w:b/>
                <w:bCs/>
                <w:sz w:val="22"/>
                <w:szCs w:val="22"/>
              </w:rPr>
            </w:pPr>
            <w:r w:rsidRPr="00BC03B7">
              <w:rPr>
                <w:b/>
                <w:bCs/>
                <w:sz w:val="22"/>
                <w:szCs w:val="22"/>
              </w:rPr>
              <w:t>KÖLTSÉGVETÉSI KIADÁSOK ÖSSZESEN</w:t>
            </w:r>
          </w:p>
        </w:tc>
        <w:tc>
          <w:tcPr>
            <w:tcW w:w="1300" w:type="dxa"/>
            <w:tcBorders>
              <w:top w:val="nil"/>
              <w:left w:val="nil"/>
              <w:bottom w:val="single" w:sz="4" w:space="0" w:color="auto"/>
              <w:right w:val="single" w:sz="4" w:space="0" w:color="auto"/>
            </w:tcBorders>
            <w:shd w:val="clear" w:color="000000" w:fill="A6A6A6"/>
            <w:vAlign w:val="center"/>
            <w:hideMark/>
          </w:tcPr>
          <w:p w:rsidR="00391CE5" w:rsidRPr="00BC03B7" w:rsidRDefault="00391CE5">
            <w:pPr>
              <w:jc w:val="right"/>
              <w:rPr>
                <w:b/>
                <w:bCs/>
                <w:sz w:val="22"/>
                <w:szCs w:val="22"/>
              </w:rPr>
            </w:pPr>
            <w:r w:rsidRPr="00BC03B7">
              <w:rPr>
                <w:b/>
                <w:bCs/>
                <w:sz w:val="22"/>
                <w:szCs w:val="22"/>
              </w:rPr>
              <w:t>4 031 860</w:t>
            </w:r>
          </w:p>
        </w:tc>
      </w:tr>
      <w:tr w:rsidR="00391CE5" w:rsidTr="00391CE5">
        <w:trPr>
          <w:trHeight w:val="300"/>
          <w:jc w:val="center"/>
        </w:trPr>
        <w:tc>
          <w:tcPr>
            <w:tcW w:w="6040" w:type="dxa"/>
            <w:tcBorders>
              <w:top w:val="nil"/>
              <w:left w:val="single" w:sz="4" w:space="0" w:color="auto"/>
              <w:bottom w:val="single" w:sz="4" w:space="0" w:color="auto"/>
              <w:right w:val="single" w:sz="4" w:space="0" w:color="auto"/>
            </w:tcBorders>
            <w:shd w:val="clear" w:color="000000" w:fill="A6A6A6"/>
            <w:vAlign w:val="center"/>
            <w:hideMark/>
          </w:tcPr>
          <w:p w:rsidR="00391CE5" w:rsidRPr="00BC03B7" w:rsidRDefault="00391CE5">
            <w:pPr>
              <w:jc w:val="center"/>
              <w:rPr>
                <w:b/>
                <w:bCs/>
                <w:sz w:val="22"/>
                <w:szCs w:val="22"/>
              </w:rPr>
            </w:pPr>
            <w:r w:rsidRPr="00BC03B7">
              <w:rPr>
                <w:b/>
                <w:bCs/>
                <w:sz w:val="22"/>
                <w:szCs w:val="22"/>
              </w:rPr>
              <w:t xml:space="preserve">KIADÁSOK ÖSSZESEN: </w:t>
            </w:r>
          </w:p>
        </w:tc>
        <w:tc>
          <w:tcPr>
            <w:tcW w:w="1300" w:type="dxa"/>
            <w:tcBorders>
              <w:top w:val="nil"/>
              <w:left w:val="nil"/>
              <w:bottom w:val="single" w:sz="4" w:space="0" w:color="auto"/>
              <w:right w:val="single" w:sz="4" w:space="0" w:color="auto"/>
            </w:tcBorders>
            <w:shd w:val="clear" w:color="000000" w:fill="A6A6A6"/>
            <w:vAlign w:val="center"/>
            <w:hideMark/>
          </w:tcPr>
          <w:p w:rsidR="00391CE5" w:rsidRDefault="00391CE5">
            <w:pPr>
              <w:jc w:val="right"/>
              <w:rPr>
                <w:b/>
                <w:bCs/>
                <w:sz w:val="22"/>
                <w:szCs w:val="22"/>
              </w:rPr>
            </w:pPr>
            <w:r w:rsidRPr="00BC03B7">
              <w:rPr>
                <w:b/>
                <w:bCs/>
                <w:sz w:val="22"/>
                <w:szCs w:val="22"/>
              </w:rPr>
              <w:t>4 031 860</w:t>
            </w:r>
            <w:bookmarkStart w:id="1" w:name="_GoBack"/>
            <w:bookmarkEnd w:id="1"/>
          </w:p>
        </w:tc>
      </w:tr>
    </w:tbl>
    <w:p w:rsidR="000864CC" w:rsidRDefault="000864CC" w:rsidP="007D0B7D">
      <w:pPr>
        <w:suppressAutoHyphens/>
        <w:ind w:firstLine="238"/>
        <w:jc w:val="both"/>
        <w:rPr>
          <w:rFonts w:ascii="Arial" w:hAnsi="Arial" w:cs="Arial"/>
          <w:sz w:val="22"/>
          <w:szCs w:val="22"/>
        </w:rPr>
      </w:pPr>
    </w:p>
    <w:p w:rsidR="005769B4" w:rsidRPr="00251ACC" w:rsidRDefault="005769B4" w:rsidP="00776E29">
      <w:pPr>
        <w:spacing w:before="120"/>
        <w:jc w:val="both"/>
        <w:rPr>
          <w:rFonts w:ascii="Arial" w:hAnsi="Arial" w:cs="Arial"/>
          <w:sz w:val="22"/>
          <w:szCs w:val="22"/>
          <w:highlight w:val="yellow"/>
        </w:rPr>
      </w:pPr>
    </w:p>
    <w:p w:rsidR="00776E29" w:rsidRDefault="00776E29" w:rsidP="00776E29">
      <w:pPr>
        <w:pStyle w:val="lfej"/>
        <w:tabs>
          <w:tab w:val="clear" w:pos="4536"/>
          <w:tab w:val="right" w:pos="5160"/>
        </w:tabs>
        <w:spacing w:line="276" w:lineRule="auto"/>
        <w:rPr>
          <w:rFonts w:ascii="Arial" w:hAnsi="Arial" w:cs="Arial"/>
          <w:sz w:val="22"/>
          <w:szCs w:val="22"/>
          <w:highlight w:val="yellow"/>
        </w:rPr>
      </w:pPr>
    </w:p>
    <w:p w:rsidR="009A2C58" w:rsidRPr="009A2C58" w:rsidRDefault="009A2C58" w:rsidP="009A2C58">
      <w:pPr>
        <w:tabs>
          <w:tab w:val="center" w:pos="4536"/>
          <w:tab w:val="right" w:pos="5160"/>
          <w:tab w:val="right" w:pos="9072"/>
        </w:tabs>
        <w:overflowPunct w:val="0"/>
        <w:autoSpaceDE w:val="0"/>
        <w:autoSpaceDN w:val="0"/>
        <w:adjustRightInd w:val="0"/>
        <w:spacing w:line="276" w:lineRule="auto"/>
        <w:jc w:val="center"/>
        <w:textAlignment w:val="baseline"/>
        <w:rPr>
          <w:rFonts w:ascii="Arial" w:hAnsi="Arial" w:cs="Arial"/>
          <w:b/>
          <w:sz w:val="22"/>
          <w:szCs w:val="22"/>
          <w:lang w:val="x-none" w:eastAsia="hu-HU"/>
        </w:rPr>
      </w:pPr>
      <w:r w:rsidRPr="009A2C58">
        <w:rPr>
          <w:rFonts w:ascii="Arial" w:hAnsi="Arial" w:cs="Arial"/>
          <w:b/>
          <w:sz w:val="22"/>
          <w:szCs w:val="22"/>
          <w:lang w:val="x-none" w:eastAsia="hu-HU"/>
        </w:rPr>
        <w:t>VII.</w:t>
      </w:r>
      <w:r w:rsidRPr="009A2C58">
        <w:rPr>
          <w:rFonts w:ascii="Arial" w:hAnsi="Arial" w:cs="Arial"/>
          <w:b/>
          <w:sz w:val="22"/>
          <w:szCs w:val="22"/>
          <w:lang w:val="x-none" w:eastAsia="hu-HU"/>
        </w:rPr>
        <w:tab/>
        <w:t>Az Áht. 24. § (4) bekezdése a) – d) pontjai által előírt  mérlegek, kimutatások indoklása, ami tartalmazza</w:t>
      </w:r>
    </w:p>
    <w:p w:rsidR="009A2C58" w:rsidRPr="009A2C58" w:rsidRDefault="009A2C58" w:rsidP="009A2C58">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p>
    <w:p w:rsidR="009A2C58" w:rsidRPr="009A2C58" w:rsidRDefault="009A2C58" w:rsidP="009A2C58">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9A2C58">
        <w:rPr>
          <w:rFonts w:ascii="Arial" w:hAnsi="Arial" w:cs="Arial"/>
          <w:sz w:val="22"/>
          <w:szCs w:val="22"/>
          <w:lang w:val="x-none" w:eastAsia="hu-HU"/>
        </w:rPr>
        <w:t xml:space="preserve">1. az önkormányzat költségvetési mérlegét közgazdasági tagolásban (összes bevételét, kiadást), </w:t>
      </w:r>
    </w:p>
    <w:p w:rsidR="009A2C58" w:rsidRPr="009A2C58" w:rsidRDefault="009A2C58" w:rsidP="009A2C58">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9A2C58">
        <w:rPr>
          <w:rFonts w:ascii="Arial" w:hAnsi="Arial" w:cs="Arial"/>
          <w:sz w:val="22"/>
          <w:szCs w:val="22"/>
          <w:lang w:val="x-none" w:eastAsia="hu-HU"/>
        </w:rPr>
        <w:t xml:space="preserve">2. előirányzat felhasználási tervét, </w:t>
      </w:r>
    </w:p>
    <w:p w:rsidR="009A2C58" w:rsidRPr="009A2C58" w:rsidRDefault="009A2C58" w:rsidP="009A2C58">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9A2C58">
        <w:rPr>
          <w:rFonts w:ascii="Arial" w:hAnsi="Arial" w:cs="Arial"/>
          <w:sz w:val="22"/>
          <w:szCs w:val="22"/>
          <w:lang w:val="x-none" w:eastAsia="hu-HU"/>
        </w:rPr>
        <w:t>3.</w:t>
      </w:r>
      <w:r w:rsidRPr="009A2C58">
        <w:rPr>
          <w:rFonts w:ascii="Arial" w:hAnsi="Arial" w:cs="Arial"/>
          <w:sz w:val="22"/>
          <w:szCs w:val="22"/>
          <w:lang w:val="x-none" w:eastAsia="hu-HU"/>
        </w:rPr>
        <w:tab/>
        <w:t xml:space="preserve"> a többéves kihatással járó döntések </w:t>
      </w:r>
      <w:proofErr w:type="spellStart"/>
      <w:r w:rsidRPr="009A2C58">
        <w:rPr>
          <w:rFonts w:ascii="Arial" w:hAnsi="Arial" w:cs="Arial"/>
          <w:sz w:val="22"/>
          <w:szCs w:val="22"/>
          <w:lang w:val="x-none" w:eastAsia="hu-HU"/>
        </w:rPr>
        <w:t>számszerűsítését</w:t>
      </w:r>
      <w:proofErr w:type="spellEnd"/>
      <w:r w:rsidRPr="009A2C58">
        <w:rPr>
          <w:rFonts w:ascii="Arial" w:hAnsi="Arial" w:cs="Arial"/>
          <w:sz w:val="22"/>
          <w:szCs w:val="22"/>
          <w:lang w:val="x-none" w:eastAsia="hu-HU"/>
        </w:rPr>
        <w:t xml:space="preserve"> évenkénti bontásban és összesítve, </w:t>
      </w:r>
    </w:p>
    <w:p w:rsidR="009A2C58" w:rsidRPr="009A2C58" w:rsidRDefault="009A2C58" w:rsidP="009A2C58">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9A2C58">
        <w:rPr>
          <w:rFonts w:ascii="Arial" w:hAnsi="Arial" w:cs="Arial"/>
          <w:sz w:val="22"/>
          <w:szCs w:val="22"/>
          <w:lang w:val="x-none" w:eastAsia="hu-HU"/>
        </w:rPr>
        <w:t>4. a közvetett támogatásokat (</w:t>
      </w:r>
      <w:proofErr w:type="spellStart"/>
      <w:r w:rsidRPr="009A2C58">
        <w:rPr>
          <w:rFonts w:ascii="Arial" w:hAnsi="Arial" w:cs="Arial"/>
          <w:sz w:val="22"/>
          <w:szCs w:val="22"/>
          <w:lang w:val="x-none" w:eastAsia="hu-HU"/>
        </w:rPr>
        <w:t>pl</w:t>
      </w:r>
      <w:proofErr w:type="spellEnd"/>
      <w:r w:rsidRPr="009A2C58">
        <w:rPr>
          <w:rFonts w:ascii="Arial" w:hAnsi="Arial" w:cs="Arial"/>
          <w:sz w:val="22"/>
          <w:szCs w:val="22"/>
          <w:lang w:val="x-none" w:eastAsia="hu-HU"/>
        </w:rPr>
        <w:t xml:space="preserve">: adóelengedéseket, adókedvezményeket) tartalmazó kimutatást. </w:t>
      </w:r>
    </w:p>
    <w:p w:rsidR="009A2C58" w:rsidRPr="00711FF0" w:rsidRDefault="009A2C58" w:rsidP="009A2C58">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9A2C58">
        <w:rPr>
          <w:rFonts w:ascii="Arial" w:hAnsi="Arial" w:cs="Arial"/>
          <w:sz w:val="22"/>
          <w:szCs w:val="22"/>
          <w:lang w:val="x-none" w:eastAsia="hu-HU"/>
        </w:rPr>
        <w:t>5.</w:t>
      </w:r>
      <w:r w:rsidRPr="009A2C58">
        <w:rPr>
          <w:rFonts w:ascii="Arial" w:hAnsi="Arial" w:cs="Arial"/>
          <w:sz w:val="22"/>
          <w:szCs w:val="22"/>
          <w:lang w:val="x-none" w:eastAsia="hu-HU"/>
        </w:rPr>
        <w:tab/>
        <w:t xml:space="preserve"> az Áht. 29/A. § szerinti tervszámoknak megfelelően a költségvetési évet követő három év tervezett előirányzatainak keretszámait főbb csoportokban, és a 29/A. § szerinti </w:t>
      </w:r>
      <w:r w:rsidRPr="00711FF0">
        <w:rPr>
          <w:rFonts w:ascii="Arial" w:hAnsi="Arial" w:cs="Arial"/>
          <w:sz w:val="22"/>
          <w:szCs w:val="22"/>
          <w:lang w:val="x-none" w:eastAsia="hu-HU"/>
        </w:rPr>
        <w:t>tervszámoktól történő esetleges eltérés indokait.</w:t>
      </w:r>
    </w:p>
    <w:p w:rsidR="009A2C58" w:rsidRPr="00711FF0" w:rsidRDefault="009A2C58" w:rsidP="009A2C58">
      <w:pPr>
        <w:tabs>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711FF0">
        <w:rPr>
          <w:rFonts w:ascii="Arial" w:hAnsi="Arial" w:cs="Arial"/>
          <w:sz w:val="22"/>
          <w:szCs w:val="22"/>
          <w:lang w:val="x-none" w:eastAsia="hu-HU"/>
        </w:rPr>
        <w:t>A tájékoztató mérlegeket, kimutatásokat az előterjesztés 13-17. mellékletei tartalmazzák.</w:t>
      </w:r>
    </w:p>
    <w:p w:rsidR="009A2C58" w:rsidRPr="00711FF0" w:rsidRDefault="009A2C58" w:rsidP="00776E29">
      <w:pPr>
        <w:pStyle w:val="lfej"/>
        <w:tabs>
          <w:tab w:val="clear" w:pos="4536"/>
          <w:tab w:val="right" w:pos="5160"/>
        </w:tabs>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2092"/>
      </w:tblGrid>
      <w:tr w:rsidR="009A2C58" w:rsidRPr="00711FF0" w:rsidTr="008810C7">
        <w:tc>
          <w:tcPr>
            <w:tcW w:w="1526" w:type="dxa"/>
            <w:tcBorders>
              <w:top w:val="single" w:sz="4" w:space="0" w:color="auto"/>
              <w:left w:val="single" w:sz="4" w:space="0" w:color="auto"/>
              <w:bottom w:val="single" w:sz="4" w:space="0" w:color="auto"/>
              <w:right w:val="single" w:sz="4" w:space="0" w:color="auto"/>
            </w:tcBorders>
            <w:vAlign w:val="center"/>
          </w:tcPr>
          <w:p w:rsidR="009A2C58" w:rsidRPr="00711FF0" w:rsidRDefault="009A2C58" w:rsidP="009A2C58">
            <w:pPr>
              <w:jc w:val="center"/>
              <w:rPr>
                <w:b/>
                <w:i/>
                <w:sz w:val="20"/>
              </w:rPr>
            </w:pPr>
            <w:r w:rsidRPr="00711FF0">
              <w:rPr>
                <w:b/>
                <w:i/>
                <w:sz w:val="20"/>
              </w:rPr>
              <w:t>Melléklet</w:t>
            </w:r>
          </w:p>
        </w:tc>
        <w:tc>
          <w:tcPr>
            <w:tcW w:w="5386" w:type="dxa"/>
            <w:tcBorders>
              <w:top w:val="single" w:sz="4" w:space="0" w:color="auto"/>
              <w:left w:val="single" w:sz="4" w:space="0" w:color="auto"/>
              <w:bottom w:val="single" w:sz="4" w:space="0" w:color="auto"/>
              <w:right w:val="single" w:sz="4" w:space="0" w:color="auto"/>
            </w:tcBorders>
            <w:vAlign w:val="center"/>
          </w:tcPr>
          <w:p w:rsidR="009A2C58" w:rsidRPr="00711FF0" w:rsidRDefault="009A2C58" w:rsidP="009A2C58">
            <w:pPr>
              <w:spacing w:after="20"/>
              <w:jc w:val="center"/>
              <w:rPr>
                <w:b/>
                <w:sz w:val="20"/>
              </w:rPr>
            </w:pPr>
            <w:r w:rsidRPr="00711FF0">
              <w:rPr>
                <w:b/>
                <w:sz w:val="20"/>
              </w:rPr>
              <w:t>Melléklet megnevezése</w:t>
            </w:r>
          </w:p>
        </w:tc>
        <w:tc>
          <w:tcPr>
            <w:tcW w:w="2092" w:type="dxa"/>
            <w:tcBorders>
              <w:top w:val="single" w:sz="4" w:space="0" w:color="auto"/>
              <w:left w:val="single" w:sz="4" w:space="0" w:color="auto"/>
              <w:bottom w:val="single" w:sz="4" w:space="0" w:color="auto"/>
              <w:right w:val="single" w:sz="4" w:space="0" w:color="auto"/>
            </w:tcBorders>
            <w:vAlign w:val="center"/>
          </w:tcPr>
          <w:p w:rsidR="009A2C58" w:rsidRPr="00711FF0" w:rsidRDefault="009A2C58" w:rsidP="009A2C58">
            <w:pPr>
              <w:spacing w:after="20"/>
              <w:jc w:val="center"/>
              <w:rPr>
                <w:b/>
                <w:sz w:val="20"/>
              </w:rPr>
            </w:pPr>
            <w:r w:rsidRPr="00711FF0">
              <w:rPr>
                <w:b/>
                <w:sz w:val="20"/>
              </w:rPr>
              <w:t xml:space="preserve">KVIREND </w:t>
            </w:r>
          </w:p>
        </w:tc>
      </w:tr>
      <w:tr w:rsidR="009A2C58" w:rsidRPr="00711FF0" w:rsidTr="008810C7">
        <w:tc>
          <w:tcPr>
            <w:tcW w:w="1526" w:type="dxa"/>
            <w:vAlign w:val="center"/>
          </w:tcPr>
          <w:p w:rsidR="009A2C58" w:rsidRPr="00711FF0" w:rsidRDefault="009A2C58" w:rsidP="009A2C58">
            <w:pPr>
              <w:rPr>
                <w:sz w:val="20"/>
              </w:rPr>
            </w:pPr>
            <w:r w:rsidRPr="00711FF0">
              <w:rPr>
                <w:i/>
                <w:sz w:val="20"/>
              </w:rPr>
              <w:t>13. melléklet</w:t>
            </w:r>
          </w:p>
        </w:tc>
        <w:tc>
          <w:tcPr>
            <w:tcW w:w="5386" w:type="dxa"/>
            <w:vAlign w:val="center"/>
          </w:tcPr>
          <w:p w:rsidR="009A2C58" w:rsidRPr="00711FF0" w:rsidRDefault="009A2C58" w:rsidP="009A2C58">
            <w:pPr>
              <w:rPr>
                <w:bCs/>
                <w:sz w:val="20"/>
              </w:rPr>
            </w:pPr>
            <w:r w:rsidRPr="00711FF0">
              <w:rPr>
                <w:bCs/>
                <w:sz w:val="20"/>
              </w:rPr>
              <w:t>Tájékoztató a 2020. évi tény, 2021. évi várható és 2022. évi terv adatokról</w:t>
            </w:r>
          </w:p>
        </w:tc>
        <w:tc>
          <w:tcPr>
            <w:tcW w:w="2092" w:type="dxa"/>
            <w:vAlign w:val="center"/>
          </w:tcPr>
          <w:p w:rsidR="009A2C58" w:rsidRPr="00711FF0" w:rsidRDefault="009A2C58" w:rsidP="009A2C58">
            <w:pPr>
              <w:spacing w:after="20"/>
              <w:jc w:val="both"/>
              <w:rPr>
                <w:sz w:val="20"/>
              </w:rPr>
            </w:pPr>
            <w:r w:rsidRPr="00711FF0">
              <w:rPr>
                <w:sz w:val="20"/>
              </w:rPr>
              <w:t>KV_1</w:t>
            </w:r>
            <w:proofErr w:type="gramStart"/>
            <w:r w:rsidRPr="00711FF0">
              <w:rPr>
                <w:sz w:val="20"/>
              </w:rPr>
              <w:t>.sz.</w:t>
            </w:r>
            <w:proofErr w:type="gramEnd"/>
            <w:r w:rsidRPr="00711FF0">
              <w:rPr>
                <w:sz w:val="20"/>
              </w:rPr>
              <w:t xml:space="preserve"> tájékoztató t.</w:t>
            </w:r>
          </w:p>
        </w:tc>
      </w:tr>
      <w:tr w:rsidR="009A2C58" w:rsidRPr="00711FF0" w:rsidTr="008810C7">
        <w:tc>
          <w:tcPr>
            <w:tcW w:w="1526" w:type="dxa"/>
            <w:vAlign w:val="center"/>
          </w:tcPr>
          <w:p w:rsidR="009A2C58" w:rsidRPr="00711FF0" w:rsidRDefault="009A2C58" w:rsidP="009A2C58">
            <w:pPr>
              <w:rPr>
                <w:sz w:val="20"/>
              </w:rPr>
            </w:pPr>
            <w:r w:rsidRPr="00711FF0">
              <w:rPr>
                <w:i/>
                <w:sz w:val="20"/>
              </w:rPr>
              <w:t>14. melléklet</w:t>
            </w:r>
          </w:p>
        </w:tc>
        <w:tc>
          <w:tcPr>
            <w:tcW w:w="5386" w:type="dxa"/>
            <w:vAlign w:val="center"/>
          </w:tcPr>
          <w:p w:rsidR="009A2C58" w:rsidRPr="00711FF0" w:rsidRDefault="009A2C58" w:rsidP="009A2C58">
            <w:pPr>
              <w:rPr>
                <w:rFonts w:ascii="Times New Roman CE" w:hAnsi="Times New Roman CE"/>
                <w:bCs/>
                <w:sz w:val="20"/>
              </w:rPr>
            </w:pPr>
            <w:r w:rsidRPr="00711FF0">
              <w:rPr>
                <w:rFonts w:ascii="Times New Roman CE" w:hAnsi="Times New Roman CE"/>
                <w:bCs/>
                <w:sz w:val="20"/>
              </w:rPr>
              <w:t xml:space="preserve">Többéves kihatással járó döntések </w:t>
            </w:r>
            <w:proofErr w:type="spellStart"/>
            <w:r w:rsidRPr="00711FF0">
              <w:rPr>
                <w:rFonts w:ascii="Times New Roman CE" w:hAnsi="Times New Roman CE"/>
                <w:bCs/>
                <w:sz w:val="20"/>
              </w:rPr>
              <w:t>számszerűsítése</w:t>
            </w:r>
            <w:proofErr w:type="spellEnd"/>
            <w:r w:rsidRPr="00711FF0">
              <w:rPr>
                <w:rFonts w:ascii="Times New Roman CE" w:hAnsi="Times New Roman CE"/>
                <w:bCs/>
                <w:sz w:val="20"/>
              </w:rPr>
              <w:t xml:space="preserve"> évenkénti bontásban és összesítve célok szerint</w:t>
            </w:r>
          </w:p>
        </w:tc>
        <w:tc>
          <w:tcPr>
            <w:tcW w:w="2092" w:type="dxa"/>
            <w:vAlign w:val="center"/>
          </w:tcPr>
          <w:p w:rsidR="009A2C58" w:rsidRPr="00711FF0" w:rsidRDefault="009A2C58" w:rsidP="009A2C58">
            <w:pPr>
              <w:spacing w:after="20"/>
              <w:jc w:val="both"/>
              <w:rPr>
                <w:sz w:val="20"/>
              </w:rPr>
            </w:pPr>
            <w:r w:rsidRPr="00711FF0">
              <w:rPr>
                <w:sz w:val="20"/>
              </w:rPr>
              <w:t>KV_2</w:t>
            </w:r>
            <w:proofErr w:type="gramStart"/>
            <w:r w:rsidRPr="00711FF0">
              <w:rPr>
                <w:sz w:val="20"/>
              </w:rPr>
              <w:t>.sz.</w:t>
            </w:r>
            <w:proofErr w:type="gramEnd"/>
            <w:r w:rsidRPr="00711FF0">
              <w:rPr>
                <w:sz w:val="20"/>
              </w:rPr>
              <w:t xml:space="preserve"> tájékoztató t.</w:t>
            </w:r>
          </w:p>
        </w:tc>
      </w:tr>
      <w:tr w:rsidR="009A2C58" w:rsidRPr="00711FF0" w:rsidTr="008810C7">
        <w:tc>
          <w:tcPr>
            <w:tcW w:w="1526" w:type="dxa"/>
            <w:vAlign w:val="center"/>
          </w:tcPr>
          <w:p w:rsidR="009A2C58" w:rsidRPr="00711FF0" w:rsidRDefault="009A2C58" w:rsidP="009A2C58">
            <w:pPr>
              <w:rPr>
                <w:sz w:val="20"/>
              </w:rPr>
            </w:pPr>
            <w:r w:rsidRPr="00711FF0">
              <w:rPr>
                <w:i/>
                <w:sz w:val="20"/>
              </w:rPr>
              <w:t>15. melléklet</w:t>
            </w:r>
          </w:p>
        </w:tc>
        <w:tc>
          <w:tcPr>
            <w:tcW w:w="5386" w:type="dxa"/>
            <w:vAlign w:val="center"/>
          </w:tcPr>
          <w:p w:rsidR="009A2C58" w:rsidRPr="00711FF0" w:rsidRDefault="009A2C58" w:rsidP="00711FF0">
            <w:pPr>
              <w:rPr>
                <w:sz w:val="20"/>
              </w:rPr>
            </w:pPr>
            <w:r w:rsidRPr="00711FF0">
              <w:rPr>
                <w:sz w:val="20"/>
              </w:rPr>
              <w:t xml:space="preserve">Az </w:t>
            </w:r>
            <w:r w:rsidR="00711FF0" w:rsidRPr="00711FF0">
              <w:rPr>
                <w:sz w:val="20"/>
              </w:rPr>
              <w:t>önkormányzat által</w:t>
            </w:r>
            <w:r w:rsidRPr="00711FF0">
              <w:rPr>
                <w:sz w:val="20"/>
              </w:rPr>
              <w:t xml:space="preserve"> adott közvetett </w:t>
            </w:r>
            <w:r w:rsidR="00711FF0" w:rsidRPr="00711FF0">
              <w:rPr>
                <w:sz w:val="20"/>
              </w:rPr>
              <w:t>támogatások 2022.</w:t>
            </w:r>
            <w:r w:rsidRPr="00711FF0">
              <w:rPr>
                <w:sz w:val="20"/>
              </w:rPr>
              <w:t xml:space="preserve"> évre</w:t>
            </w:r>
          </w:p>
        </w:tc>
        <w:tc>
          <w:tcPr>
            <w:tcW w:w="2092" w:type="dxa"/>
            <w:vAlign w:val="center"/>
          </w:tcPr>
          <w:p w:rsidR="009A2C58" w:rsidRPr="00711FF0" w:rsidRDefault="009A2C58" w:rsidP="009A2C58">
            <w:pPr>
              <w:spacing w:after="20"/>
              <w:jc w:val="both"/>
              <w:rPr>
                <w:sz w:val="20"/>
              </w:rPr>
            </w:pPr>
            <w:r w:rsidRPr="00711FF0">
              <w:rPr>
                <w:sz w:val="20"/>
              </w:rPr>
              <w:t>KV_3</w:t>
            </w:r>
            <w:proofErr w:type="gramStart"/>
            <w:r w:rsidRPr="00711FF0">
              <w:rPr>
                <w:sz w:val="20"/>
              </w:rPr>
              <w:t>.sz.</w:t>
            </w:r>
            <w:proofErr w:type="gramEnd"/>
            <w:r w:rsidRPr="00711FF0">
              <w:rPr>
                <w:sz w:val="20"/>
              </w:rPr>
              <w:t xml:space="preserve"> tájékoztató t.</w:t>
            </w:r>
          </w:p>
        </w:tc>
      </w:tr>
      <w:tr w:rsidR="009A2C58" w:rsidRPr="00711FF0" w:rsidTr="008810C7">
        <w:tc>
          <w:tcPr>
            <w:tcW w:w="1526" w:type="dxa"/>
            <w:vAlign w:val="center"/>
          </w:tcPr>
          <w:p w:rsidR="009A2C58" w:rsidRPr="00711FF0" w:rsidRDefault="009A2C58" w:rsidP="009A2C58">
            <w:pPr>
              <w:rPr>
                <w:sz w:val="20"/>
              </w:rPr>
            </w:pPr>
            <w:r w:rsidRPr="00711FF0">
              <w:rPr>
                <w:i/>
                <w:sz w:val="20"/>
              </w:rPr>
              <w:t>16. melléklet</w:t>
            </w:r>
          </w:p>
        </w:tc>
        <w:tc>
          <w:tcPr>
            <w:tcW w:w="5386" w:type="dxa"/>
            <w:vAlign w:val="center"/>
          </w:tcPr>
          <w:p w:rsidR="009A2C58" w:rsidRPr="00711FF0" w:rsidRDefault="009A2C58" w:rsidP="00711FF0">
            <w:pPr>
              <w:rPr>
                <w:sz w:val="20"/>
              </w:rPr>
            </w:pPr>
            <w:r w:rsidRPr="00711FF0">
              <w:rPr>
                <w:sz w:val="20"/>
              </w:rPr>
              <w:t xml:space="preserve">Előirányzat-felhasználási </w:t>
            </w:r>
            <w:proofErr w:type="gramStart"/>
            <w:r w:rsidRPr="00711FF0">
              <w:rPr>
                <w:sz w:val="20"/>
              </w:rPr>
              <w:t>terv</w:t>
            </w:r>
            <w:r w:rsidR="00711FF0" w:rsidRPr="00711FF0">
              <w:rPr>
                <w:sz w:val="20"/>
              </w:rPr>
              <w:t xml:space="preserve"> </w:t>
            </w:r>
            <w:r w:rsidRPr="00711FF0">
              <w:rPr>
                <w:sz w:val="20"/>
              </w:rPr>
              <w:t xml:space="preserve"> 2022.</w:t>
            </w:r>
            <w:proofErr w:type="gramEnd"/>
            <w:r w:rsidRPr="00711FF0">
              <w:rPr>
                <w:sz w:val="20"/>
              </w:rPr>
              <w:t xml:space="preserve"> évre</w:t>
            </w:r>
          </w:p>
        </w:tc>
        <w:tc>
          <w:tcPr>
            <w:tcW w:w="2092" w:type="dxa"/>
            <w:vAlign w:val="center"/>
          </w:tcPr>
          <w:p w:rsidR="009A2C58" w:rsidRPr="00711FF0" w:rsidRDefault="009A2C58" w:rsidP="009A2C58">
            <w:pPr>
              <w:spacing w:after="20"/>
              <w:jc w:val="both"/>
              <w:rPr>
                <w:sz w:val="20"/>
              </w:rPr>
            </w:pPr>
            <w:r w:rsidRPr="00711FF0">
              <w:rPr>
                <w:sz w:val="20"/>
              </w:rPr>
              <w:t>KV_4</w:t>
            </w:r>
            <w:proofErr w:type="gramStart"/>
            <w:r w:rsidRPr="00711FF0">
              <w:rPr>
                <w:sz w:val="20"/>
              </w:rPr>
              <w:t>.sz.</w:t>
            </w:r>
            <w:proofErr w:type="gramEnd"/>
            <w:r w:rsidRPr="00711FF0">
              <w:rPr>
                <w:sz w:val="20"/>
              </w:rPr>
              <w:t xml:space="preserve"> tájékoztató t.</w:t>
            </w:r>
          </w:p>
        </w:tc>
      </w:tr>
      <w:tr w:rsidR="009A2C58" w:rsidRPr="009A2C58" w:rsidTr="00711FF0">
        <w:trPr>
          <w:trHeight w:val="506"/>
        </w:trPr>
        <w:tc>
          <w:tcPr>
            <w:tcW w:w="1526" w:type="dxa"/>
            <w:vAlign w:val="center"/>
          </w:tcPr>
          <w:p w:rsidR="009A2C58" w:rsidRPr="00711FF0" w:rsidRDefault="009A2C58" w:rsidP="009A2C58">
            <w:pPr>
              <w:rPr>
                <w:i/>
                <w:sz w:val="20"/>
              </w:rPr>
            </w:pPr>
            <w:r w:rsidRPr="00711FF0">
              <w:rPr>
                <w:i/>
                <w:sz w:val="20"/>
              </w:rPr>
              <w:t>17. melléklet</w:t>
            </w:r>
          </w:p>
        </w:tc>
        <w:tc>
          <w:tcPr>
            <w:tcW w:w="5386" w:type="dxa"/>
            <w:vAlign w:val="center"/>
          </w:tcPr>
          <w:p w:rsidR="009A2C58" w:rsidRPr="00711FF0" w:rsidRDefault="00711FF0" w:rsidP="00711FF0">
            <w:pPr>
              <w:spacing w:after="20"/>
              <w:jc w:val="both"/>
              <w:rPr>
                <w:sz w:val="20"/>
              </w:rPr>
            </w:pPr>
            <w:r w:rsidRPr="00711FF0">
              <w:rPr>
                <w:rFonts w:ascii="Times New Roman CE" w:hAnsi="Times New Roman CE"/>
                <w:bCs/>
                <w:sz w:val="20"/>
              </w:rPr>
              <w:t>A 2022. évi költségvetési évet követő 3 év tervezett bevételei és kiadásai</w:t>
            </w:r>
          </w:p>
        </w:tc>
        <w:tc>
          <w:tcPr>
            <w:tcW w:w="2092" w:type="dxa"/>
            <w:vAlign w:val="center"/>
          </w:tcPr>
          <w:p w:rsidR="009A2C58" w:rsidRPr="009A2C58" w:rsidRDefault="009A2C58" w:rsidP="009A2C58">
            <w:pPr>
              <w:spacing w:after="20"/>
              <w:jc w:val="both"/>
              <w:rPr>
                <w:sz w:val="20"/>
              </w:rPr>
            </w:pPr>
            <w:r w:rsidRPr="00711FF0">
              <w:rPr>
                <w:sz w:val="20"/>
              </w:rPr>
              <w:t>KV_5</w:t>
            </w:r>
            <w:proofErr w:type="gramStart"/>
            <w:r w:rsidRPr="00711FF0">
              <w:rPr>
                <w:sz w:val="20"/>
              </w:rPr>
              <w:t>.sz.</w:t>
            </w:r>
            <w:proofErr w:type="gramEnd"/>
            <w:r w:rsidRPr="00711FF0">
              <w:rPr>
                <w:sz w:val="20"/>
              </w:rPr>
              <w:t xml:space="preserve"> tájékoztató t.</w:t>
            </w:r>
          </w:p>
        </w:tc>
      </w:tr>
    </w:tbl>
    <w:p w:rsidR="009A2C58" w:rsidRDefault="009A2C58" w:rsidP="00776E29">
      <w:pPr>
        <w:pStyle w:val="lfej"/>
        <w:tabs>
          <w:tab w:val="clear" w:pos="4536"/>
          <w:tab w:val="right" w:pos="5160"/>
        </w:tabs>
        <w:spacing w:line="276" w:lineRule="auto"/>
        <w:rPr>
          <w:rFonts w:ascii="Arial" w:hAnsi="Arial" w:cs="Arial"/>
          <w:sz w:val="22"/>
          <w:szCs w:val="22"/>
          <w:highlight w:val="yellow"/>
        </w:rPr>
      </w:pPr>
    </w:p>
    <w:p w:rsidR="007D0B7D" w:rsidRDefault="007D0B7D" w:rsidP="009A2C58">
      <w:pPr>
        <w:suppressAutoHyphens/>
        <w:ind w:firstLine="238"/>
        <w:jc w:val="both"/>
        <w:rPr>
          <w:rFonts w:ascii="Arial" w:hAnsi="Arial" w:cs="Arial"/>
          <w:sz w:val="22"/>
          <w:szCs w:val="22"/>
        </w:rPr>
      </w:pPr>
    </w:p>
    <w:p w:rsidR="009A2C58" w:rsidRPr="009A2C58" w:rsidRDefault="009A2C58" w:rsidP="009A2C58">
      <w:pPr>
        <w:suppressAutoHyphens/>
        <w:ind w:firstLine="238"/>
        <w:jc w:val="both"/>
        <w:rPr>
          <w:rFonts w:ascii="Arial" w:hAnsi="Arial" w:cs="Arial"/>
          <w:sz w:val="22"/>
          <w:szCs w:val="22"/>
        </w:rPr>
      </w:pPr>
      <w:r w:rsidRPr="009A2C58">
        <w:rPr>
          <w:rFonts w:ascii="Arial" w:hAnsi="Arial" w:cs="Arial"/>
          <w:sz w:val="22"/>
          <w:szCs w:val="22"/>
        </w:rPr>
        <w:t>Fenti jogszabályhely alapján javasoljuk az alábbi határozati javaslat elfogadását.</w:t>
      </w:r>
    </w:p>
    <w:p w:rsidR="005769B4" w:rsidRPr="00251ACC" w:rsidRDefault="005769B4" w:rsidP="005769B4">
      <w:pPr>
        <w:jc w:val="both"/>
        <w:rPr>
          <w:rFonts w:ascii="Arial" w:hAnsi="Arial" w:cs="Arial"/>
          <w:bCs/>
          <w:sz w:val="22"/>
          <w:szCs w:val="22"/>
          <w:highlight w:val="yellow"/>
        </w:rPr>
      </w:pPr>
    </w:p>
    <w:p w:rsidR="00711FF0" w:rsidRDefault="00711FF0"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11FF0" w:rsidRDefault="00711FF0"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D0B7D" w:rsidRDefault="007D0B7D"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D0B7D" w:rsidRDefault="007D0B7D"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D0B7D" w:rsidRDefault="007D0B7D"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D0B7D" w:rsidRDefault="007D0B7D"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D0B7D" w:rsidRDefault="007D0B7D"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D0B7D" w:rsidRDefault="007D0B7D"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D0B7D" w:rsidRDefault="007D0B7D"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D0B7D" w:rsidRDefault="007D0B7D"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D0B7D" w:rsidRDefault="007D0B7D"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D0B7D" w:rsidRDefault="007D0B7D"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9A2C58" w:rsidRPr="003C04D8" w:rsidRDefault="009A2C58" w:rsidP="009A2C58">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r w:rsidRPr="003C04D8">
        <w:rPr>
          <w:rFonts w:ascii="Arial" w:hAnsi="Arial" w:cs="Arial"/>
          <w:b/>
          <w:sz w:val="22"/>
          <w:szCs w:val="22"/>
          <w:lang w:eastAsia="hu-HU"/>
        </w:rPr>
        <w:t>Tisztelt Képviselő-testület!</w:t>
      </w:r>
    </w:p>
    <w:p w:rsidR="009A2C58" w:rsidRPr="003C04D8" w:rsidRDefault="009A2C58" w:rsidP="009A2C58">
      <w:pPr>
        <w:tabs>
          <w:tab w:val="center" w:pos="4536"/>
          <w:tab w:val="right" w:pos="5160"/>
          <w:tab w:val="right" w:pos="9072"/>
        </w:tabs>
        <w:overflowPunct w:val="0"/>
        <w:autoSpaceDE w:val="0"/>
        <w:autoSpaceDN w:val="0"/>
        <w:adjustRightInd w:val="0"/>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A jogalkotásról szóló 2010. évi CXXX. törvény (</w:t>
      </w:r>
      <w:proofErr w:type="spellStart"/>
      <w:r w:rsidRPr="003C04D8">
        <w:rPr>
          <w:rFonts w:ascii="Arial" w:hAnsi="Arial" w:cs="Arial"/>
          <w:sz w:val="22"/>
          <w:szCs w:val="22"/>
          <w:lang w:eastAsia="hu-HU"/>
        </w:rPr>
        <w:t>Jat</w:t>
      </w:r>
      <w:proofErr w:type="spellEnd"/>
      <w:r w:rsidRPr="003C04D8">
        <w:rPr>
          <w:rFonts w:ascii="Arial" w:hAnsi="Arial" w:cs="Arial"/>
          <w:sz w:val="22"/>
          <w:szCs w:val="22"/>
          <w:lang w:eastAsia="hu-HU"/>
        </w:rPr>
        <w:t>.) 17. §-</w:t>
      </w:r>
      <w:proofErr w:type="gramStart"/>
      <w:r w:rsidRPr="003C04D8">
        <w:rPr>
          <w:rFonts w:ascii="Arial" w:hAnsi="Arial" w:cs="Arial"/>
          <w:sz w:val="22"/>
          <w:szCs w:val="22"/>
          <w:lang w:eastAsia="hu-HU"/>
        </w:rPr>
        <w:t>a</w:t>
      </w:r>
      <w:proofErr w:type="gramEnd"/>
      <w:r w:rsidRPr="003C04D8">
        <w:rPr>
          <w:rFonts w:ascii="Arial" w:hAnsi="Arial" w:cs="Arial"/>
          <w:sz w:val="22"/>
          <w:szCs w:val="22"/>
          <w:lang w:eastAsia="hu-HU"/>
        </w:rPr>
        <w:t xml:space="preserve"> alapján a költségvetési rendeletet előkészítő jegyző előzetes hatásvizsgálatot végzett, melyben felmérte a szabályozás várható következményeit.</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A költségvetési rendelettervezet előzetes hatásvizsgálatának megállapításai a következők: </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sidRPr="003C04D8">
        <w:rPr>
          <w:rFonts w:ascii="Arial" w:hAnsi="Arial" w:cs="Arial"/>
          <w:sz w:val="22"/>
          <w:szCs w:val="22"/>
          <w:u w:val="single"/>
          <w:lang w:eastAsia="hu-HU"/>
        </w:rPr>
        <w:t>Társadalmi, gazdasági, hatások</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A költségvetési rendeletben foglaltak végrehajtása elősegíti az önkormányzat Gazdasági Programjában és költségvetési </w:t>
      </w:r>
      <w:proofErr w:type="gramStart"/>
      <w:r w:rsidRPr="003C04D8">
        <w:rPr>
          <w:rFonts w:ascii="Arial" w:hAnsi="Arial" w:cs="Arial"/>
          <w:sz w:val="22"/>
          <w:szCs w:val="22"/>
          <w:lang w:eastAsia="hu-HU"/>
        </w:rPr>
        <w:t>koncepciójában</w:t>
      </w:r>
      <w:proofErr w:type="gramEnd"/>
      <w:r w:rsidRPr="003C04D8">
        <w:rPr>
          <w:rFonts w:ascii="Arial" w:hAnsi="Arial" w:cs="Arial"/>
          <w:sz w:val="22"/>
          <w:szCs w:val="22"/>
          <w:lang w:eastAsia="hu-HU"/>
        </w:rPr>
        <w:t xml:space="preserve"> a szociális rendszer fejlesztésére vonatkozó célok megvalósítását, a foglalkoztatás növelését.</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A rendeletben foglaltak végrehajtásának gazdasági, költségvetési hatását az előterjesztés részletesen tartalmazza.</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sidRPr="003C04D8">
        <w:rPr>
          <w:rFonts w:ascii="Arial" w:hAnsi="Arial" w:cs="Arial"/>
          <w:sz w:val="22"/>
          <w:szCs w:val="22"/>
          <w:u w:val="single"/>
          <w:lang w:eastAsia="hu-HU"/>
        </w:rPr>
        <w:t>Környezeti és egészségügyi következmények</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A költségvetési rendeletben foglaltak végrehajtása elősegíti a Gazdasági Programban meghatározott Környezetvédelmi Program megvalósulását.</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A költségvetési rendeletben foglaltak végrehajtásának egészségügyi követelményei nincsenek.</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sidRPr="003C04D8">
        <w:rPr>
          <w:rFonts w:ascii="Arial" w:hAnsi="Arial" w:cs="Arial"/>
          <w:sz w:val="22"/>
          <w:szCs w:val="22"/>
          <w:u w:val="single"/>
          <w:lang w:eastAsia="hu-HU"/>
        </w:rPr>
        <w:t>Adminisztratív terheket befolyásoló hatások</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A költségvetési rendeletben foglalt pénzügyi,- számviteli és szociális előírások végrehajtása a szakmai, ügyintézési és adminisztratív feladatok végrehajtásában többletfeladatokat jelent a költségvetési szervek számára. </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A jogszabályok megalkotásának szükségessége, a jogalkotás elmaradásának várható következményei</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A költségvetési rendelet megalkotását szükségessé teszi az </w:t>
      </w:r>
      <w:proofErr w:type="spellStart"/>
      <w:r w:rsidRPr="003C04D8">
        <w:rPr>
          <w:rFonts w:ascii="Arial" w:hAnsi="Arial" w:cs="Arial"/>
          <w:sz w:val="22"/>
          <w:szCs w:val="22"/>
          <w:lang w:eastAsia="hu-HU"/>
        </w:rPr>
        <w:t>Mötv</w:t>
      </w:r>
      <w:proofErr w:type="spellEnd"/>
      <w:r w:rsidRPr="003C04D8">
        <w:rPr>
          <w:rFonts w:ascii="Arial" w:hAnsi="Arial" w:cs="Arial"/>
          <w:sz w:val="22"/>
          <w:szCs w:val="22"/>
          <w:lang w:eastAsia="hu-HU"/>
        </w:rPr>
        <w:t xml:space="preserve">. és az Áht. </w:t>
      </w:r>
      <w:proofErr w:type="gramStart"/>
      <w:r w:rsidRPr="003C04D8">
        <w:rPr>
          <w:rFonts w:ascii="Arial" w:hAnsi="Arial" w:cs="Arial"/>
          <w:sz w:val="22"/>
          <w:szCs w:val="22"/>
          <w:lang w:eastAsia="hu-HU"/>
        </w:rPr>
        <w:t>előírásai</w:t>
      </w:r>
      <w:proofErr w:type="gramEnd"/>
      <w:r w:rsidRPr="003C04D8">
        <w:rPr>
          <w:rFonts w:ascii="Arial" w:hAnsi="Arial" w:cs="Arial"/>
          <w:sz w:val="22"/>
          <w:szCs w:val="22"/>
          <w:lang w:eastAsia="hu-HU"/>
        </w:rPr>
        <w:t>, melynek elmaradása törvényességi mulasztásnak számít, ami támogatás megvonásával jár.</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A jogszabály alkalmazásához szükséges személyi, szervezeti, tárgyi és pénzügyi feltételek</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 </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A költségvetési rendelet alkalmazásához szükséges személyi, tárgyi, szervezeti és pénzügyi feltételek rendelkezésre állnak.  </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A rendelet-tervezet elkészítésénél figyelembe vettük a jogszabályszerkesztésről szóló 61/2009. (XII.14.) IRM rendelet előírásait. </w:t>
      </w:r>
    </w:p>
    <w:p w:rsidR="008A7C04" w:rsidRPr="003C04D8" w:rsidRDefault="008A7C04" w:rsidP="00776E29">
      <w:pPr>
        <w:pStyle w:val="lfej"/>
        <w:tabs>
          <w:tab w:val="right" w:pos="5160"/>
        </w:tabs>
        <w:ind w:left="1134"/>
        <w:rPr>
          <w:rFonts w:ascii="Arial" w:hAnsi="Arial" w:cs="Arial"/>
          <w:b/>
          <w:bCs/>
          <w:sz w:val="22"/>
          <w:szCs w:val="22"/>
          <w:highlight w:val="yellow"/>
          <w:u w:val="single"/>
        </w:rPr>
      </w:pPr>
    </w:p>
    <w:p w:rsidR="00711FF0" w:rsidRPr="003C04D8" w:rsidRDefault="00711FF0">
      <w:pPr>
        <w:rPr>
          <w:b/>
          <w:sz w:val="22"/>
          <w:szCs w:val="22"/>
          <w:u w:val="single"/>
        </w:rPr>
      </w:pPr>
      <w:r w:rsidRPr="003C04D8">
        <w:rPr>
          <w:b/>
          <w:sz w:val="22"/>
          <w:szCs w:val="22"/>
          <w:u w:val="single"/>
        </w:rPr>
        <w:br w:type="page"/>
      </w:r>
    </w:p>
    <w:p w:rsidR="005769B4" w:rsidRPr="003C04D8" w:rsidRDefault="005769B4" w:rsidP="005769B4">
      <w:pPr>
        <w:ind w:left="2268"/>
        <w:jc w:val="both"/>
        <w:rPr>
          <w:rFonts w:ascii="Arial" w:hAnsi="Arial" w:cs="Arial"/>
          <w:b/>
          <w:sz w:val="22"/>
          <w:szCs w:val="22"/>
          <w:u w:val="single"/>
        </w:rPr>
      </w:pPr>
      <w:r w:rsidRPr="003C04D8">
        <w:rPr>
          <w:rFonts w:ascii="Arial" w:hAnsi="Arial" w:cs="Arial"/>
          <w:b/>
          <w:sz w:val="22"/>
          <w:szCs w:val="22"/>
          <w:u w:val="single"/>
        </w:rPr>
        <w:t xml:space="preserve">H a t á r o z a t i   j a v a s l a </w:t>
      </w:r>
      <w:proofErr w:type="gramStart"/>
      <w:r w:rsidRPr="003C04D8">
        <w:rPr>
          <w:rFonts w:ascii="Arial" w:hAnsi="Arial" w:cs="Arial"/>
          <w:b/>
          <w:sz w:val="22"/>
          <w:szCs w:val="22"/>
          <w:u w:val="single"/>
        </w:rPr>
        <w:t>t :</w:t>
      </w:r>
      <w:proofErr w:type="gramEnd"/>
    </w:p>
    <w:p w:rsidR="005769B4" w:rsidRPr="003C04D8" w:rsidRDefault="005769B4" w:rsidP="005769B4">
      <w:pPr>
        <w:ind w:left="2268"/>
        <w:jc w:val="both"/>
        <w:rPr>
          <w:rFonts w:ascii="Arial" w:hAnsi="Arial" w:cs="Arial"/>
          <w:b/>
          <w:sz w:val="22"/>
          <w:szCs w:val="22"/>
          <w:u w:val="single"/>
        </w:rPr>
      </w:pPr>
    </w:p>
    <w:p w:rsidR="005769B4" w:rsidRPr="003C04D8" w:rsidRDefault="005769B4" w:rsidP="005769B4">
      <w:pPr>
        <w:tabs>
          <w:tab w:val="left" w:pos="540"/>
        </w:tabs>
        <w:ind w:left="2268"/>
        <w:jc w:val="both"/>
        <w:rPr>
          <w:rFonts w:ascii="Arial" w:hAnsi="Arial" w:cs="Arial"/>
          <w:b/>
          <w:sz w:val="22"/>
          <w:szCs w:val="22"/>
          <w:u w:val="single"/>
        </w:rPr>
      </w:pPr>
      <w:r w:rsidRPr="003C04D8">
        <w:rPr>
          <w:rFonts w:ascii="Arial" w:hAnsi="Arial" w:cs="Arial"/>
          <w:b/>
          <w:sz w:val="22"/>
          <w:szCs w:val="22"/>
          <w:u w:val="single"/>
        </w:rPr>
        <w:t>Bátaszék Város Önkormányzat saját bevételeiről és fizeté</w:t>
      </w:r>
      <w:r w:rsidR="00136C19" w:rsidRPr="003C04D8">
        <w:rPr>
          <w:rFonts w:ascii="Arial" w:hAnsi="Arial" w:cs="Arial"/>
          <w:b/>
          <w:sz w:val="22"/>
          <w:szCs w:val="22"/>
          <w:u w:val="single"/>
        </w:rPr>
        <w:t>si kötelezettségeiről szóló 202</w:t>
      </w:r>
      <w:r w:rsidR="001B29F5">
        <w:rPr>
          <w:rFonts w:ascii="Arial" w:hAnsi="Arial" w:cs="Arial"/>
          <w:b/>
          <w:sz w:val="22"/>
          <w:szCs w:val="22"/>
          <w:u w:val="single"/>
        </w:rPr>
        <w:t>3</w:t>
      </w:r>
      <w:r w:rsidRPr="003C04D8">
        <w:rPr>
          <w:rFonts w:ascii="Arial" w:hAnsi="Arial" w:cs="Arial"/>
          <w:b/>
          <w:sz w:val="22"/>
          <w:szCs w:val="22"/>
          <w:u w:val="single"/>
        </w:rPr>
        <w:t>-202</w:t>
      </w:r>
      <w:r w:rsidR="001B29F5">
        <w:rPr>
          <w:rFonts w:ascii="Arial" w:hAnsi="Arial" w:cs="Arial"/>
          <w:b/>
          <w:sz w:val="22"/>
          <w:szCs w:val="22"/>
          <w:u w:val="single"/>
        </w:rPr>
        <w:t>5</w:t>
      </w:r>
      <w:r w:rsidRPr="003C04D8">
        <w:rPr>
          <w:rFonts w:ascii="Arial" w:hAnsi="Arial" w:cs="Arial"/>
          <w:b/>
          <w:sz w:val="22"/>
          <w:szCs w:val="22"/>
          <w:u w:val="single"/>
        </w:rPr>
        <w:t>. évi középtávú terv elfogadására</w:t>
      </w:r>
    </w:p>
    <w:p w:rsidR="005769B4" w:rsidRPr="003C04D8" w:rsidRDefault="005769B4" w:rsidP="005769B4">
      <w:pPr>
        <w:tabs>
          <w:tab w:val="left" w:pos="540"/>
        </w:tabs>
        <w:ind w:left="2268"/>
        <w:jc w:val="both"/>
        <w:rPr>
          <w:rFonts w:ascii="Arial" w:hAnsi="Arial" w:cs="Arial"/>
          <w:b/>
          <w:sz w:val="22"/>
          <w:szCs w:val="22"/>
        </w:rPr>
      </w:pPr>
    </w:p>
    <w:p w:rsidR="005769B4" w:rsidRPr="003C04D8" w:rsidRDefault="005769B4" w:rsidP="005769B4">
      <w:pPr>
        <w:tabs>
          <w:tab w:val="left" w:pos="540"/>
        </w:tabs>
        <w:ind w:left="2268"/>
        <w:jc w:val="both"/>
        <w:rPr>
          <w:rFonts w:ascii="Arial" w:hAnsi="Arial" w:cs="Arial"/>
          <w:sz w:val="22"/>
          <w:szCs w:val="22"/>
        </w:rPr>
      </w:pPr>
      <w:r w:rsidRPr="003C04D8">
        <w:rPr>
          <w:rFonts w:ascii="Arial" w:hAnsi="Arial" w:cs="Arial"/>
          <w:sz w:val="22"/>
          <w:szCs w:val="22"/>
        </w:rPr>
        <w:t xml:space="preserve">Bátaszék Város Önkormányzatának Képviselő-testülete </w:t>
      </w:r>
      <w:r w:rsidRPr="003C04D8">
        <w:rPr>
          <w:rFonts w:ascii="Arial" w:hAnsi="Arial" w:cs="Arial"/>
          <w:i/>
          <w:sz w:val="22"/>
          <w:szCs w:val="22"/>
        </w:rPr>
        <w:t>az államháztartásról szóló 2011. évi CXCV. törvény. 29/</w:t>
      </w:r>
      <w:proofErr w:type="gramStart"/>
      <w:r w:rsidRPr="003C04D8">
        <w:rPr>
          <w:rFonts w:ascii="Arial" w:hAnsi="Arial" w:cs="Arial"/>
          <w:i/>
          <w:sz w:val="22"/>
          <w:szCs w:val="22"/>
        </w:rPr>
        <w:t>A.</w:t>
      </w:r>
      <w:proofErr w:type="gramEnd"/>
      <w:r w:rsidRPr="003C04D8">
        <w:rPr>
          <w:rFonts w:ascii="Arial" w:hAnsi="Arial" w:cs="Arial"/>
          <w:i/>
          <w:sz w:val="22"/>
          <w:szCs w:val="22"/>
        </w:rPr>
        <w:t xml:space="preserve"> §-</w:t>
      </w:r>
      <w:proofErr w:type="spellStart"/>
      <w:r w:rsidRPr="003C04D8">
        <w:rPr>
          <w:rFonts w:ascii="Arial" w:hAnsi="Arial" w:cs="Arial"/>
          <w:i/>
          <w:sz w:val="22"/>
          <w:szCs w:val="22"/>
        </w:rPr>
        <w:t>ában</w:t>
      </w:r>
      <w:proofErr w:type="spellEnd"/>
      <w:r w:rsidRPr="003C04D8">
        <w:rPr>
          <w:rFonts w:ascii="Arial" w:hAnsi="Arial" w:cs="Arial"/>
          <w:sz w:val="22"/>
          <w:szCs w:val="22"/>
        </w:rPr>
        <w:t xml:space="preserve"> foglaltakra figyelemmel a város saját bevételeinek és adósságot keletkeztető ügyleteiből eredő fizetési kötelezettségeinek 202</w:t>
      </w:r>
      <w:r w:rsidR="001B29F5">
        <w:rPr>
          <w:rFonts w:ascii="Arial" w:hAnsi="Arial" w:cs="Arial"/>
          <w:sz w:val="22"/>
          <w:szCs w:val="22"/>
        </w:rPr>
        <w:t>3</w:t>
      </w:r>
      <w:r w:rsidRPr="003C04D8">
        <w:rPr>
          <w:rFonts w:ascii="Arial" w:hAnsi="Arial" w:cs="Arial"/>
          <w:sz w:val="22"/>
          <w:szCs w:val="22"/>
        </w:rPr>
        <w:t>-202</w:t>
      </w:r>
      <w:r w:rsidR="001B29F5">
        <w:rPr>
          <w:rFonts w:ascii="Arial" w:hAnsi="Arial" w:cs="Arial"/>
          <w:sz w:val="22"/>
          <w:szCs w:val="22"/>
        </w:rPr>
        <w:t>5</w:t>
      </w:r>
      <w:r w:rsidRPr="003C04D8">
        <w:rPr>
          <w:rFonts w:ascii="Arial" w:hAnsi="Arial" w:cs="Arial"/>
          <w:sz w:val="22"/>
          <w:szCs w:val="22"/>
        </w:rPr>
        <w:t>. évi középtávú tervét a határozat 1. melléklete szerinti tartalommal jóváhagyja.</w:t>
      </w:r>
    </w:p>
    <w:p w:rsidR="005769B4" w:rsidRPr="003C04D8" w:rsidRDefault="005769B4" w:rsidP="005769B4">
      <w:pPr>
        <w:tabs>
          <w:tab w:val="left" w:pos="540"/>
          <w:tab w:val="left" w:pos="2880"/>
        </w:tabs>
        <w:ind w:left="2268"/>
        <w:jc w:val="both"/>
        <w:rPr>
          <w:rFonts w:ascii="Arial" w:hAnsi="Arial" w:cs="Arial"/>
          <w:i/>
          <w:sz w:val="22"/>
          <w:szCs w:val="22"/>
        </w:rPr>
      </w:pPr>
    </w:p>
    <w:p w:rsidR="00852207" w:rsidRPr="003C04D8" w:rsidRDefault="00852207" w:rsidP="005769B4">
      <w:pPr>
        <w:tabs>
          <w:tab w:val="left" w:pos="540"/>
          <w:tab w:val="left" w:pos="2880"/>
        </w:tabs>
        <w:ind w:left="2268"/>
        <w:jc w:val="both"/>
        <w:rPr>
          <w:rFonts w:ascii="Arial" w:hAnsi="Arial" w:cs="Arial"/>
          <w:i/>
          <w:sz w:val="22"/>
          <w:szCs w:val="22"/>
        </w:rPr>
      </w:pPr>
    </w:p>
    <w:p w:rsidR="005769B4" w:rsidRPr="003C04D8" w:rsidRDefault="005769B4" w:rsidP="005769B4">
      <w:pPr>
        <w:tabs>
          <w:tab w:val="left" w:pos="540"/>
          <w:tab w:val="left" w:pos="2880"/>
        </w:tabs>
        <w:ind w:left="2268"/>
        <w:jc w:val="both"/>
        <w:rPr>
          <w:rFonts w:ascii="Arial" w:hAnsi="Arial" w:cs="Arial"/>
          <w:sz w:val="22"/>
          <w:szCs w:val="22"/>
        </w:rPr>
      </w:pPr>
      <w:r w:rsidRPr="003C04D8">
        <w:rPr>
          <w:rFonts w:ascii="Arial" w:hAnsi="Arial" w:cs="Arial"/>
          <w:i/>
          <w:sz w:val="22"/>
          <w:szCs w:val="22"/>
        </w:rPr>
        <w:t>Határidő:</w:t>
      </w:r>
      <w:r w:rsidRPr="003C04D8">
        <w:rPr>
          <w:rFonts w:ascii="Arial" w:hAnsi="Arial" w:cs="Arial"/>
          <w:sz w:val="22"/>
          <w:szCs w:val="22"/>
        </w:rPr>
        <w:t xml:space="preserve"> Azonnal</w:t>
      </w:r>
    </w:p>
    <w:p w:rsidR="005769B4" w:rsidRPr="003C04D8" w:rsidRDefault="005769B4" w:rsidP="005769B4">
      <w:pPr>
        <w:tabs>
          <w:tab w:val="left" w:pos="540"/>
          <w:tab w:val="left" w:pos="2880"/>
        </w:tabs>
        <w:ind w:left="2268"/>
        <w:jc w:val="both"/>
        <w:rPr>
          <w:rFonts w:ascii="Arial" w:hAnsi="Arial" w:cs="Arial"/>
          <w:sz w:val="22"/>
          <w:szCs w:val="22"/>
        </w:rPr>
      </w:pPr>
      <w:r w:rsidRPr="003C04D8">
        <w:rPr>
          <w:rFonts w:ascii="Arial" w:hAnsi="Arial" w:cs="Arial"/>
          <w:i/>
          <w:sz w:val="22"/>
          <w:szCs w:val="22"/>
        </w:rPr>
        <w:t>Felelős</w:t>
      </w:r>
      <w:proofErr w:type="gramStart"/>
      <w:r w:rsidRPr="003C04D8">
        <w:rPr>
          <w:rFonts w:ascii="Arial" w:hAnsi="Arial" w:cs="Arial"/>
          <w:i/>
          <w:sz w:val="22"/>
          <w:szCs w:val="22"/>
        </w:rPr>
        <w:t>:</w:t>
      </w:r>
      <w:r w:rsidRPr="003C04D8">
        <w:rPr>
          <w:rFonts w:ascii="Arial" w:hAnsi="Arial" w:cs="Arial"/>
          <w:sz w:val="22"/>
          <w:szCs w:val="22"/>
        </w:rPr>
        <w:t xml:space="preserve">    Dr.</w:t>
      </w:r>
      <w:proofErr w:type="gramEnd"/>
      <w:r w:rsidRPr="003C04D8">
        <w:rPr>
          <w:rFonts w:ascii="Arial" w:hAnsi="Arial" w:cs="Arial"/>
          <w:sz w:val="22"/>
          <w:szCs w:val="22"/>
        </w:rPr>
        <w:t xml:space="preserve"> Bozsolik Róbert polgármester</w:t>
      </w:r>
    </w:p>
    <w:p w:rsidR="005769B4" w:rsidRPr="003C04D8" w:rsidRDefault="005769B4" w:rsidP="005769B4">
      <w:pPr>
        <w:tabs>
          <w:tab w:val="left" w:pos="540"/>
          <w:tab w:val="left" w:pos="2880"/>
        </w:tabs>
        <w:ind w:left="2268"/>
        <w:jc w:val="both"/>
        <w:rPr>
          <w:rFonts w:ascii="Arial" w:hAnsi="Arial" w:cs="Arial"/>
          <w:sz w:val="22"/>
          <w:szCs w:val="22"/>
        </w:rPr>
      </w:pPr>
    </w:p>
    <w:p w:rsidR="005769B4" w:rsidRPr="00BF4313" w:rsidRDefault="005769B4" w:rsidP="005769B4">
      <w:pPr>
        <w:tabs>
          <w:tab w:val="left" w:pos="540"/>
          <w:tab w:val="left" w:pos="2880"/>
        </w:tabs>
        <w:ind w:left="2268"/>
        <w:jc w:val="both"/>
      </w:pPr>
      <w:r w:rsidRPr="003C04D8">
        <w:rPr>
          <w:rFonts w:ascii="Arial" w:hAnsi="Arial" w:cs="Arial"/>
          <w:sz w:val="22"/>
          <w:szCs w:val="22"/>
        </w:rPr>
        <w:t>Határozatról értesül: Bátaszéki KÖH pénzügyi iroda</w:t>
      </w:r>
    </w:p>
    <w:p w:rsidR="005769B4" w:rsidRPr="00BF4313" w:rsidRDefault="005769B4" w:rsidP="005769B4">
      <w:pPr>
        <w:tabs>
          <w:tab w:val="left" w:pos="540"/>
          <w:tab w:val="left" w:pos="2880"/>
        </w:tabs>
        <w:ind w:left="2268"/>
        <w:jc w:val="both"/>
      </w:pPr>
      <w:r w:rsidRPr="00BF4313">
        <w:t xml:space="preserve">                               </w:t>
      </w:r>
      <w:proofErr w:type="gramStart"/>
      <w:r w:rsidRPr="00BF4313">
        <w:t>irattár</w:t>
      </w:r>
      <w:proofErr w:type="gramEnd"/>
    </w:p>
    <w:p w:rsidR="00BF4313" w:rsidRDefault="00BF4313" w:rsidP="00BF4313">
      <w:pPr>
        <w:pStyle w:val="Listaszerbekezds"/>
        <w:jc w:val="center"/>
        <w:rPr>
          <w:highlight w:val="yellow"/>
        </w:rPr>
      </w:pPr>
    </w:p>
    <w:p w:rsidR="009A2C58" w:rsidRDefault="009A2C58" w:rsidP="00BF4313">
      <w:pPr>
        <w:pStyle w:val="Listaszerbekezds"/>
        <w:jc w:val="center"/>
        <w:rPr>
          <w:highlight w:val="yellow"/>
        </w:rPr>
      </w:pPr>
    </w:p>
    <w:p w:rsidR="009A2C58" w:rsidRDefault="009A2C58" w:rsidP="00BF4313">
      <w:pPr>
        <w:pStyle w:val="Listaszerbekezds"/>
        <w:jc w:val="center"/>
        <w:rPr>
          <w:highlight w:val="yellow"/>
        </w:rPr>
      </w:pPr>
    </w:p>
    <w:p w:rsidR="009A2C58" w:rsidRDefault="009A2C58" w:rsidP="00BF4313">
      <w:pPr>
        <w:pStyle w:val="Listaszerbekezds"/>
        <w:jc w:val="center"/>
        <w:rPr>
          <w:highlight w:val="yellow"/>
        </w:rPr>
      </w:pPr>
    </w:p>
    <w:p w:rsidR="009A2C58" w:rsidRDefault="009A2C58"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pPr>
        <w:rPr>
          <w:highlight w:val="yellow"/>
        </w:rPr>
      </w:pPr>
      <w:r>
        <w:rPr>
          <w:highlight w:val="yellow"/>
        </w:rPr>
        <w:br w:type="page"/>
      </w:r>
    </w:p>
    <w:p w:rsidR="00852207" w:rsidRPr="00852207" w:rsidRDefault="00852207" w:rsidP="00852207">
      <w:pPr>
        <w:pStyle w:val="Listaszerbekezds"/>
        <w:numPr>
          <w:ilvl w:val="0"/>
          <w:numId w:val="22"/>
        </w:numPr>
        <w:jc w:val="right"/>
        <w:rPr>
          <w:sz w:val="20"/>
          <w:szCs w:val="20"/>
        </w:rPr>
      </w:pPr>
      <w:r w:rsidRPr="00852207">
        <w:rPr>
          <w:sz w:val="20"/>
          <w:szCs w:val="20"/>
        </w:rPr>
        <w:t>melléklet</w:t>
      </w:r>
    </w:p>
    <w:tbl>
      <w:tblPr>
        <w:tblW w:w="8100" w:type="dxa"/>
        <w:tblInd w:w="70" w:type="dxa"/>
        <w:tblCellMar>
          <w:left w:w="70" w:type="dxa"/>
          <w:right w:w="70" w:type="dxa"/>
        </w:tblCellMar>
        <w:tblLook w:val="04A0" w:firstRow="1" w:lastRow="0" w:firstColumn="1" w:lastColumn="0" w:noHBand="0" w:noVBand="1"/>
      </w:tblPr>
      <w:tblGrid>
        <w:gridCol w:w="2820"/>
        <w:gridCol w:w="540"/>
        <w:gridCol w:w="1140"/>
        <w:gridCol w:w="1140"/>
        <w:gridCol w:w="1140"/>
        <w:gridCol w:w="1320"/>
      </w:tblGrid>
      <w:tr w:rsidR="00852207" w:rsidRPr="00637DD2" w:rsidTr="008045D2">
        <w:trPr>
          <w:trHeight w:val="840"/>
        </w:trPr>
        <w:tc>
          <w:tcPr>
            <w:tcW w:w="8100" w:type="dxa"/>
            <w:gridSpan w:val="6"/>
            <w:tcBorders>
              <w:top w:val="nil"/>
              <w:left w:val="nil"/>
              <w:bottom w:val="nil"/>
              <w:right w:val="nil"/>
            </w:tcBorders>
            <w:shd w:val="clear" w:color="auto" w:fill="auto"/>
            <w:vAlign w:val="center"/>
            <w:hideMark/>
          </w:tcPr>
          <w:p w:rsidR="00852207" w:rsidRPr="00637DD2" w:rsidRDefault="00852207" w:rsidP="008045D2">
            <w:pPr>
              <w:jc w:val="center"/>
              <w:rPr>
                <w:b/>
                <w:bCs/>
                <w:sz w:val="22"/>
                <w:szCs w:val="22"/>
              </w:rPr>
            </w:pPr>
            <w:r w:rsidRPr="00637DD2">
              <w:rPr>
                <w:b/>
                <w:bCs/>
                <w:sz w:val="22"/>
                <w:szCs w:val="22"/>
              </w:rPr>
              <w:t>Bátaszék Város Önkormányzat adósságot keletkeztető ügyleteiből eredő fizetési kötelezettségeinek bemutatása</w:t>
            </w:r>
          </w:p>
        </w:tc>
      </w:tr>
      <w:tr w:rsidR="00852207" w:rsidRPr="00637DD2" w:rsidTr="008045D2">
        <w:trPr>
          <w:trHeight w:val="315"/>
        </w:trPr>
        <w:tc>
          <w:tcPr>
            <w:tcW w:w="2820" w:type="dxa"/>
            <w:tcBorders>
              <w:top w:val="nil"/>
              <w:left w:val="nil"/>
              <w:bottom w:val="nil"/>
              <w:right w:val="nil"/>
            </w:tcBorders>
            <w:shd w:val="clear" w:color="auto" w:fill="auto"/>
            <w:noWrap/>
            <w:vAlign w:val="bottom"/>
            <w:hideMark/>
          </w:tcPr>
          <w:p w:rsidR="00852207" w:rsidRPr="00637DD2" w:rsidRDefault="00852207" w:rsidP="008045D2">
            <w:pPr>
              <w:jc w:val="center"/>
              <w:rPr>
                <w:b/>
                <w:bCs/>
                <w:color w:val="000000"/>
                <w:sz w:val="22"/>
                <w:szCs w:val="22"/>
              </w:rPr>
            </w:pPr>
          </w:p>
        </w:tc>
        <w:tc>
          <w:tcPr>
            <w:tcW w:w="540" w:type="dxa"/>
            <w:tcBorders>
              <w:top w:val="nil"/>
              <w:left w:val="nil"/>
              <w:bottom w:val="nil"/>
              <w:right w:val="nil"/>
            </w:tcBorders>
            <w:shd w:val="clear" w:color="auto" w:fill="auto"/>
            <w:noWrap/>
            <w:vAlign w:val="bottom"/>
            <w:hideMark/>
          </w:tcPr>
          <w:p w:rsidR="00852207" w:rsidRPr="00637DD2" w:rsidRDefault="00852207" w:rsidP="008045D2">
            <w:pPr>
              <w:rPr>
                <w:sz w:val="20"/>
                <w:szCs w:val="20"/>
              </w:rPr>
            </w:pPr>
          </w:p>
        </w:tc>
        <w:tc>
          <w:tcPr>
            <w:tcW w:w="1140" w:type="dxa"/>
            <w:tcBorders>
              <w:top w:val="nil"/>
              <w:left w:val="nil"/>
              <w:bottom w:val="nil"/>
              <w:right w:val="nil"/>
            </w:tcBorders>
            <w:shd w:val="clear" w:color="auto" w:fill="auto"/>
            <w:noWrap/>
            <w:vAlign w:val="bottom"/>
            <w:hideMark/>
          </w:tcPr>
          <w:p w:rsidR="00852207" w:rsidRPr="00637DD2" w:rsidRDefault="00852207" w:rsidP="008045D2">
            <w:pPr>
              <w:rPr>
                <w:sz w:val="20"/>
                <w:szCs w:val="20"/>
              </w:rPr>
            </w:pPr>
          </w:p>
        </w:tc>
        <w:tc>
          <w:tcPr>
            <w:tcW w:w="1140" w:type="dxa"/>
            <w:tcBorders>
              <w:top w:val="nil"/>
              <w:left w:val="nil"/>
              <w:bottom w:val="nil"/>
              <w:right w:val="nil"/>
            </w:tcBorders>
            <w:shd w:val="clear" w:color="auto" w:fill="auto"/>
            <w:noWrap/>
            <w:vAlign w:val="bottom"/>
            <w:hideMark/>
          </w:tcPr>
          <w:p w:rsidR="00852207" w:rsidRPr="00637DD2" w:rsidRDefault="00852207" w:rsidP="008045D2">
            <w:pPr>
              <w:rPr>
                <w:sz w:val="20"/>
                <w:szCs w:val="20"/>
              </w:rPr>
            </w:pPr>
          </w:p>
        </w:tc>
        <w:tc>
          <w:tcPr>
            <w:tcW w:w="1140" w:type="dxa"/>
            <w:tcBorders>
              <w:top w:val="nil"/>
              <w:left w:val="nil"/>
              <w:bottom w:val="nil"/>
              <w:right w:val="nil"/>
            </w:tcBorders>
            <w:shd w:val="clear" w:color="auto" w:fill="auto"/>
            <w:noWrap/>
            <w:vAlign w:val="bottom"/>
            <w:hideMark/>
          </w:tcPr>
          <w:p w:rsidR="00852207" w:rsidRPr="00637DD2" w:rsidRDefault="00852207" w:rsidP="008045D2">
            <w:pPr>
              <w:rPr>
                <w:sz w:val="20"/>
                <w:szCs w:val="20"/>
              </w:rPr>
            </w:pPr>
          </w:p>
        </w:tc>
        <w:tc>
          <w:tcPr>
            <w:tcW w:w="1320" w:type="dxa"/>
            <w:tcBorders>
              <w:top w:val="nil"/>
              <w:left w:val="nil"/>
              <w:bottom w:val="nil"/>
              <w:right w:val="nil"/>
            </w:tcBorders>
            <w:shd w:val="clear" w:color="auto" w:fill="auto"/>
            <w:noWrap/>
            <w:vAlign w:val="bottom"/>
            <w:hideMark/>
          </w:tcPr>
          <w:p w:rsidR="00852207" w:rsidRPr="00637DD2" w:rsidRDefault="00852207" w:rsidP="008045D2">
            <w:pPr>
              <w:jc w:val="right"/>
              <w:rPr>
                <w:b/>
                <w:bCs/>
                <w:i/>
                <w:iCs/>
                <w:color w:val="000000"/>
                <w:sz w:val="20"/>
                <w:szCs w:val="20"/>
              </w:rPr>
            </w:pPr>
            <w:r w:rsidRPr="00637DD2">
              <w:rPr>
                <w:b/>
                <w:bCs/>
                <w:i/>
                <w:iCs/>
                <w:color w:val="000000"/>
                <w:sz w:val="20"/>
                <w:szCs w:val="20"/>
              </w:rPr>
              <w:t>Forintban!</w:t>
            </w:r>
          </w:p>
        </w:tc>
      </w:tr>
      <w:tr w:rsidR="00852207" w:rsidRPr="00637DD2" w:rsidTr="008045D2">
        <w:trPr>
          <w:trHeight w:val="450"/>
        </w:trPr>
        <w:tc>
          <w:tcPr>
            <w:tcW w:w="2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52207" w:rsidRPr="00637DD2" w:rsidRDefault="00852207" w:rsidP="008045D2">
            <w:pPr>
              <w:jc w:val="center"/>
              <w:rPr>
                <w:b/>
                <w:bCs/>
                <w:color w:val="000000"/>
                <w:sz w:val="18"/>
                <w:szCs w:val="18"/>
              </w:rPr>
            </w:pPr>
            <w:r w:rsidRPr="00637DD2">
              <w:rPr>
                <w:b/>
                <w:bCs/>
                <w:color w:val="000000"/>
                <w:sz w:val="18"/>
                <w:szCs w:val="18"/>
              </w:rPr>
              <w:t>MEGNEVEZÉS</w:t>
            </w:r>
          </w:p>
        </w:tc>
        <w:tc>
          <w:tcPr>
            <w:tcW w:w="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52207" w:rsidRPr="00637DD2" w:rsidRDefault="00852207" w:rsidP="008045D2">
            <w:pPr>
              <w:jc w:val="center"/>
              <w:rPr>
                <w:b/>
                <w:bCs/>
                <w:color w:val="000000"/>
                <w:sz w:val="18"/>
                <w:szCs w:val="18"/>
              </w:rPr>
            </w:pPr>
            <w:r w:rsidRPr="00637DD2">
              <w:rPr>
                <w:b/>
                <w:bCs/>
                <w:color w:val="000000"/>
                <w:sz w:val="18"/>
                <w:szCs w:val="18"/>
              </w:rPr>
              <w:t>Sor-szám</w:t>
            </w:r>
          </w:p>
        </w:tc>
        <w:tc>
          <w:tcPr>
            <w:tcW w:w="3420" w:type="dxa"/>
            <w:gridSpan w:val="3"/>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852207" w:rsidRPr="00637DD2" w:rsidRDefault="00852207" w:rsidP="008045D2">
            <w:pPr>
              <w:jc w:val="center"/>
              <w:rPr>
                <w:b/>
                <w:bCs/>
                <w:color w:val="000000"/>
                <w:sz w:val="18"/>
                <w:szCs w:val="18"/>
              </w:rPr>
            </w:pPr>
            <w:r w:rsidRPr="00637DD2">
              <w:rPr>
                <w:b/>
                <w:bCs/>
                <w:color w:val="000000"/>
                <w:sz w:val="18"/>
                <w:szCs w:val="18"/>
              </w:rPr>
              <w:t>Saját bevétel és adósságot keletkeztető ügyletből eredő fizetési kötelezettség összegei</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2207" w:rsidRPr="00637DD2" w:rsidRDefault="00852207" w:rsidP="008045D2">
            <w:pPr>
              <w:jc w:val="center"/>
              <w:rPr>
                <w:b/>
                <w:bCs/>
                <w:color w:val="000000"/>
                <w:sz w:val="18"/>
                <w:szCs w:val="18"/>
              </w:rPr>
            </w:pPr>
            <w:r w:rsidRPr="00637DD2">
              <w:rPr>
                <w:b/>
                <w:bCs/>
                <w:color w:val="000000"/>
                <w:sz w:val="18"/>
                <w:szCs w:val="18"/>
              </w:rPr>
              <w:t>ÖSSZESEN</w:t>
            </w:r>
            <w:r w:rsidRPr="00637DD2">
              <w:rPr>
                <w:b/>
                <w:bCs/>
                <w:color w:val="000000"/>
                <w:sz w:val="18"/>
                <w:szCs w:val="18"/>
              </w:rPr>
              <w:br/>
              <w:t>F=(C+D+E)</w:t>
            </w:r>
          </w:p>
        </w:tc>
      </w:tr>
      <w:tr w:rsidR="00852207" w:rsidRPr="00637DD2" w:rsidTr="008045D2">
        <w:trPr>
          <w:trHeight w:val="360"/>
        </w:trPr>
        <w:tc>
          <w:tcPr>
            <w:tcW w:w="2820" w:type="dxa"/>
            <w:vMerge/>
            <w:tcBorders>
              <w:top w:val="single" w:sz="8" w:space="0" w:color="auto"/>
              <w:left w:val="single" w:sz="8" w:space="0" w:color="auto"/>
              <w:bottom w:val="single" w:sz="8" w:space="0" w:color="000000"/>
              <w:right w:val="single" w:sz="4" w:space="0" w:color="auto"/>
            </w:tcBorders>
            <w:vAlign w:val="center"/>
            <w:hideMark/>
          </w:tcPr>
          <w:p w:rsidR="00852207" w:rsidRPr="00637DD2" w:rsidRDefault="00852207" w:rsidP="008045D2">
            <w:pPr>
              <w:rPr>
                <w:b/>
                <w:bCs/>
                <w:color w:val="000000"/>
                <w:sz w:val="18"/>
                <w:szCs w:val="18"/>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852207" w:rsidRPr="00637DD2" w:rsidRDefault="00852207" w:rsidP="008045D2">
            <w:pPr>
              <w:rPr>
                <w:b/>
                <w:bCs/>
                <w:color w:val="000000"/>
                <w:sz w:val="18"/>
                <w:szCs w:val="18"/>
              </w:rPr>
            </w:pPr>
          </w:p>
        </w:tc>
        <w:tc>
          <w:tcPr>
            <w:tcW w:w="3420" w:type="dxa"/>
            <w:gridSpan w:val="3"/>
            <w:vMerge/>
            <w:tcBorders>
              <w:top w:val="single" w:sz="8" w:space="0" w:color="auto"/>
              <w:left w:val="single" w:sz="4" w:space="0" w:color="auto"/>
              <w:bottom w:val="single" w:sz="4" w:space="0" w:color="000000"/>
              <w:right w:val="single" w:sz="8" w:space="0" w:color="000000"/>
            </w:tcBorders>
            <w:vAlign w:val="center"/>
            <w:hideMark/>
          </w:tcPr>
          <w:p w:rsidR="00852207" w:rsidRPr="00637DD2" w:rsidRDefault="00852207" w:rsidP="008045D2">
            <w:pPr>
              <w:rPr>
                <w:b/>
                <w:bCs/>
                <w:color w:val="000000"/>
                <w:sz w:val="18"/>
                <w:szCs w:val="18"/>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852207" w:rsidRPr="00637DD2" w:rsidRDefault="00852207" w:rsidP="008045D2">
            <w:pPr>
              <w:rPr>
                <w:b/>
                <w:bCs/>
                <w:color w:val="000000"/>
                <w:sz w:val="18"/>
                <w:szCs w:val="18"/>
              </w:rPr>
            </w:pPr>
          </w:p>
        </w:tc>
      </w:tr>
      <w:tr w:rsidR="00852207" w:rsidRPr="00637DD2" w:rsidTr="008045D2">
        <w:trPr>
          <w:trHeight w:val="315"/>
        </w:trPr>
        <w:tc>
          <w:tcPr>
            <w:tcW w:w="2820" w:type="dxa"/>
            <w:vMerge/>
            <w:tcBorders>
              <w:top w:val="single" w:sz="8" w:space="0" w:color="auto"/>
              <w:left w:val="single" w:sz="8" w:space="0" w:color="auto"/>
              <w:bottom w:val="single" w:sz="8" w:space="0" w:color="000000"/>
              <w:right w:val="single" w:sz="4" w:space="0" w:color="auto"/>
            </w:tcBorders>
            <w:vAlign w:val="center"/>
            <w:hideMark/>
          </w:tcPr>
          <w:p w:rsidR="00852207" w:rsidRPr="00637DD2" w:rsidRDefault="00852207" w:rsidP="008045D2">
            <w:pPr>
              <w:rPr>
                <w:b/>
                <w:bCs/>
                <w:color w:val="000000"/>
                <w:sz w:val="18"/>
                <w:szCs w:val="18"/>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852207" w:rsidRPr="00637DD2" w:rsidRDefault="00852207" w:rsidP="008045D2">
            <w:pPr>
              <w:rPr>
                <w:b/>
                <w:bCs/>
                <w:color w:val="000000"/>
                <w:sz w:val="18"/>
                <w:szCs w:val="18"/>
              </w:rPr>
            </w:pP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202</w:t>
            </w:r>
            <w:r w:rsidR="008045D2">
              <w:rPr>
                <w:b/>
                <w:bCs/>
                <w:color w:val="000000"/>
                <w:sz w:val="16"/>
                <w:szCs w:val="16"/>
              </w:rPr>
              <w:t>3</w:t>
            </w:r>
            <w:r w:rsidRPr="00637DD2">
              <w:rPr>
                <w:b/>
                <w:bCs/>
                <w:color w:val="000000"/>
                <w:sz w:val="16"/>
                <w:szCs w:val="16"/>
              </w:rPr>
              <w:t>.</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202</w:t>
            </w:r>
            <w:r w:rsidR="008045D2">
              <w:rPr>
                <w:b/>
                <w:bCs/>
                <w:color w:val="000000"/>
                <w:sz w:val="16"/>
                <w:szCs w:val="16"/>
              </w:rPr>
              <w:t>4</w:t>
            </w:r>
            <w:r w:rsidRPr="00637DD2">
              <w:rPr>
                <w:b/>
                <w:bCs/>
                <w:color w:val="000000"/>
                <w:sz w:val="16"/>
                <w:szCs w:val="16"/>
              </w:rPr>
              <w:t>.</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202</w:t>
            </w:r>
            <w:r w:rsidR="008045D2">
              <w:rPr>
                <w:b/>
                <w:bCs/>
                <w:color w:val="000000"/>
                <w:sz w:val="16"/>
                <w:szCs w:val="16"/>
              </w:rPr>
              <w:t>5</w:t>
            </w:r>
            <w:r w:rsidRPr="00637DD2">
              <w:rPr>
                <w:b/>
                <w:bCs/>
                <w:color w:val="000000"/>
                <w:sz w:val="16"/>
                <w:szCs w:val="16"/>
              </w:rPr>
              <w:t>.</w:t>
            </w: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852207" w:rsidRPr="00637DD2" w:rsidRDefault="00852207" w:rsidP="008045D2">
            <w:pPr>
              <w:rPr>
                <w:b/>
                <w:bCs/>
                <w:color w:val="000000"/>
                <w:sz w:val="18"/>
                <w:szCs w:val="18"/>
              </w:rPr>
            </w:pPr>
          </w:p>
        </w:tc>
      </w:tr>
      <w:tr w:rsidR="00852207" w:rsidRPr="00637DD2" w:rsidTr="008045D2">
        <w:trPr>
          <w:trHeight w:val="315"/>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A</w:t>
            </w:r>
          </w:p>
        </w:tc>
        <w:tc>
          <w:tcPr>
            <w:tcW w:w="5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B</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C</w:t>
            </w:r>
          </w:p>
        </w:tc>
        <w:tc>
          <w:tcPr>
            <w:tcW w:w="1140" w:type="dxa"/>
            <w:tcBorders>
              <w:top w:val="nil"/>
              <w:left w:val="nil"/>
              <w:bottom w:val="nil"/>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D</w:t>
            </w:r>
          </w:p>
        </w:tc>
        <w:tc>
          <w:tcPr>
            <w:tcW w:w="1140" w:type="dxa"/>
            <w:tcBorders>
              <w:top w:val="nil"/>
              <w:left w:val="nil"/>
              <w:bottom w:val="nil"/>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E</w:t>
            </w:r>
          </w:p>
        </w:tc>
        <w:tc>
          <w:tcPr>
            <w:tcW w:w="1320" w:type="dxa"/>
            <w:tcBorders>
              <w:top w:val="nil"/>
              <w:left w:val="single" w:sz="8" w:space="0" w:color="auto"/>
              <w:bottom w:val="nil"/>
              <w:right w:val="single" w:sz="8"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F</w:t>
            </w:r>
          </w:p>
        </w:tc>
      </w:tr>
      <w:tr w:rsidR="00852207" w:rsidRPr="00637DD2" w:rsidTr="008045D2">
        <w:trPr>
          <w:trHeight w:val="446"/>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852207" w:rsidRPr="00637DD2" w:rsidRDefault="00852207" w:rsidP="008045D2">
            <w:pPr>
              <w:rPr>
                <w:rFonts w:ascii="Times New Roman CE" w:hAnsi="Times New Roman CE" w:cs="Calibri"/>
                <w:sz w:val="14"/>
                <w:szCs w:val="14"/>
              </w:rPr>
            </w:pPr>
            <w:r w:rsidRPr="00637DD2">
              <w:rPr>
                <w:rFonts w:ascii="Times New Roman CE" w:hAnsi="Times New Roman CE" w:cs="Calibri"/>
                <w:sz w:val="14"/>
                <w:szCs w:val="14"/>
              </w:rPr>
              <w:t>Helyi adóból és a települési adóból származó bevétel</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01</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045D2" w:rsidP="008045D2">
            <w:pPr>
              <w:ind w:firstLineChars="100" w:firstLine="160"/>
              <w:jc w:val="right"/>
              <w:rPr>
                <w:color w:val="000000"/>
                <w:sz w:val="16"/>
                <w:szCs w:val="16"/>
              </w:rPr>
            </w:pPr>
            <w:r>
              <w:rPr>
                <w:color w:val="000000"/>
                <w:sz w:val="16"/>
                <w:szCs w:val="16"/>
              </w:rPr>
              <w:t>322 50</w:t>
            </w:r>
            <w:r w:rsidR="00852207" w:rsidRPr="008045D2">
              <w:rPr>
                <w:color w:val="000000"/>
                <w:sz w:val="16"/>
                <w:szCs w:val="16"/>
              </w:rPr>
              <w:t>0 000</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rsidR="00852207" w:rsidRPr="008045D2" w:rsidRDefault="008045D2" w:rsidP="008045D2">
            <w:pPr>
              <w:ind w:firstLineChars="100" w:firstLine="160"/>
              <w:jc w:val="right"/>
              <w:rPr>
                <w:color w:val="000000"/>
                <w:sz w:val="16"/>
                <w:szCs w:val="16"/>
              </w:rPr>
            </w:pPr>
            <w:r>
              <w:rPr>
                <w:color w:val="000000"/>
                <w:sz w:val="16"/>
                <w:szCs w:val="16"/>
              </w:rPr>
              <w:t>327</w:t>
            </w:r>
            <w:r w:rsidR="00852207" w:rsidRPr="008045D2">
              <w:rPr>
                <w:color w:val="000000"/>
                <w:sz w:val="16"/>
                <w:szCs w:val="16"/>
              </w:rPr>
              <w:t xml:space="preserve"> 000 000</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rsidR="00852207" w:rsidRPr="008045D2" w:rsidRDefault="008045D2" w:rsidP="001B29F5">
            <w:pPr>
              <w:ind w:firstLineChars="100" w:firstLine="160"/>
              <w:jc w:val="right"/>
              <w:rPr>
                <w:color w:val="000000"/>
                <w:sz w:val="16"/>
                <w:szCs w:val="16"/>
              </w:rPr>
            </w:pPr>
            <w:r>
              <w:rPr>
                <w:color w:val="000000"/>
                <w:sz w:val="16"/>
                <w:szCs w:val="16"/>
              </w:rPr>
              <w:t>3</w:t>
            </w:r>
            <w:r w:rsidR="001B29F5">
              <w:rPr>
                <w:color w:val="000000"/>
                <w:sz w:val="16"/>
                <w:szCs w:val="16"/>
              </w:rPr>
              <w:t>29</w:t>
            </w:r>
            <w:r w:rsidR="00852207" w:rsidRPr="008045D2">
              <w:rPr>
                <w:color w:val="000000"/>
                <w:sz w:val="16"/>
                <w:szCs w:val="16"/>
              </w:rPr>
              <w:t xml:space="preserve"> 000 000</w:t>
            </w:r>
          </w:p>
        </w:tc>
        <w:tc>
          <w:tcPr>
            <w:tcW w:w="1320" w:type="dxa"/>
            <w:tcBorders>
              <w:top w:val="single" w:sz="8" w:space="0" w:color="auto"/>
              <w:left w:val="nil"/>
              <w:bottom w:val="single" w:sz="4" w:space="0" w:color="auto"/>
              <w:right w:val="single" w:sz="8" w:space="0" w:color="auto"/>
            </w:tcBorders>
            <w:shd w:val="clear" w:color="auto" w:fill="auto"/>
            <w:vAlign w:val="center"/>
            <w:hideMark/>
          </w:tcPr>
          <w:p w:rsidR="00852207" w:rsidRPr="008045D2" w:rsidRDefault="008045D2" w:rsidP="001B29F5">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9</w:t>
            </w:r>
            <w:r w:rsidR="001B29F5">
              <w:rPr>
                <w:rFonts w:ascii="Times New Roman CE" w:hAnsi="Times New Roman CE" w:cs="Calibri"/>
                <w:b/>
                <w:bCs/>
                <w:sz w:val="16"/>
                <w:szCs w:val="16"/>
              </w:rPr>
              <w:t>7</w:t>
            </w:r>
            <w:r>
              <w:rPr>
                <w:rFonts w:ascii="Times New Roman CE" w:hAnsi="Times New Roman CE" w:cs="Calibri"/>
                <w:b/>
                <w:bCs/>
                <w:sz w:val="16"/>
                <w:szCs w:val="16"/>
              </w:rPr>
              <w:t>8</w:t>
            </w:r>
            <w:r w:rsidR="00852207" w:rsidRPr="008045D2">
              <w:rPr>
                <w:rFonts w:ascii="Times New Roman CE" w:hAnsi="Times New Roman CE" w:cs="Calibri"/>
                <w:b/>
                <w:bCs/>
                <w:sz w:val="16"/>
                <w:szCs w:val="16"/>
              </w:rPr>
              <w:t xml:space="preserve"> </w:t>
            </w:r>
            <w:r>
              <w:rPr>
                <w:rFonts w:ascii="Times New Roman CE" w:hAnsi="Times New Roman CE" w:cs="Calibri"/>
                <w:b/>
                <w:bCs/>
                <w:sz w:val="16"/>
                <w:szCs w:val="16"/>
              </w:rPr>
              <w:t>5</w:t>
            </w:r>
            <w:r w:rsidR="00852207" w:rsidRPr="008045D2">
              <w:rPr>
                <w:rFonts w:ascii="Times New Roman CE" w:hAnsi="Times New Roman CE" w:cs="Calibri"/>
                <w:b/>
                <w:bCs/>
                <w:sz w:val="16"/>
                <w:szCs w:val="16"/>
              </w:rPr>
              <w:t>00 000</w:t>
            </w:r>
          </w:p>
        </w:tc>
      </w:tr>
      <w:tr w:rsidR="00852207" w:rsidRPr="00637DD2" w:rsidTr="008045D2">
        <w:trPr>
          <w:trHeight w:val="705"/>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852207" w:rsidRPr="00637DD2" w:rsidRDefault="00852207" w:rsidP="008045D2">
            <w:pPr>
              <w:jc w:val="both"/>
              <w:rPr>
                <w:sz w:val="14"/>
                <w:szCs w:val="14"/>
              </w:rPr>
            </w:pPr>
            <w:r w:rsidRPr="00637DD2">
              <w:rPr>
                <w:sz w:val="14"/>
                <w:szCs w:val="14"/>
              </w:rPr>
              <w:t>Az önkormányzati vagyon és az önkormányzatot megillető vagyoni értékű jog értékesítéséből és hasznosításából származó bevétel</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02</w:t>
            </w:r>
          </w:p>
        </w:tc>
        <w:tc>
          <w:tcPr>
            <w:tcW w:w="1140" w:type="dxa"/>
            <w:tcBorders>
              <w:top w:val="nil"/>
              <w:left w:val="nil"/>
              <w:bottom w:val="single" w:sz="4" w:space="0" w:color="auto"/>
              <w:right w:val="single" w:sz="4" w:space="0" w:color="auto"/>
            </w:tcBorders>
            <w:shd w:val="clear" w:color="auto" w:fill="auto"/>
            <w:vAlign w:val="center"/>
          </w:tcPr>
          <w:p w:rsidR="00852207" w:rsidRPr="008045D2" w:rsidRDefault="008045D2" w:rsidP="008045D2">
            <w:pPr>
              <w:ind w:firstLineChars="100" w:firstLine="160"/>
              <w:jc w:val="right"/>
              <w:rPr>
                <w:color w:val="000000"/>
                <w:sz w:val="16"/>
                <w:szCs w:val="16"/>
              </w:rPr>
            </w:pPr>
            <w:r>
              <w:rPr>
                <w:color w:val="000000"/>
                <w:sz w:val="16"/>
                <w:szCs w:val="16"/>
              </w:rPr>
              <w:t>23 000 000</w:t>
            </w:r>
          </w:p>
        </w:tc>
        <w:tc>
          <w:tcPr>
            <w:tcW w:w="1140" w:type="dxa"/>
            <w:tcBorders>
              <w:top w:val="nil"/>
              <w:left w:val="nil"/>
              <w:bottom w:val="single" w:sz="4" w:space="0" w:color="auto"/>
              <w:right w:val="single" w:sz="4" w:space="0" w:color="auto"/>
            </w:tcBorders>
            <w:shd w:val="clear" w:color="auto" w:fill="auto"/>
            <w:vAlign w:val="center"/>
          </w:tcPr>
          <w:p w:rsidR="00852207" w:rsidRPr="008045D2" w:rsidRDefault="008045D2" w:rsidP="008045D2">
            <w:pPr>
              <w:ind w:firstLineChars="100" w:firstLine="160"/>
              <w:jc w:val="right"/>
              <w:rPr>
                <w:color w:val="000000"/>
                <w:sz w:val="16"/>
                <w:szCs w:val="16"/>
              </w:rPr>
            </w:pPr>
            <w:r>
              <w:rPr>
                <w:color w:val="000000"/>
                <w:sz w:val="16"/>
                <w:szCs w:val="16"/>
              </w:rPr>
              <w:t>25 000 000</w:t>
            </w:r>
          </w:p>
        </w:tc>
        <w:tc>
          <w:tcPr>
            <w:tcW w:w="1140" w:type="dxa"/>
            <w:tcBorders>
              <w:top w:val="nil"/>
              <w:left w:val="nil"/>
              <w:bottom w:val="single" w:sz="4" w:space="0" w:color="auto"/>
              <w:right w:val="single" w:sz="4" w:space="0" w:color="auto"/>
            </w:tcBorders>
            <w:shd w:val="clear" w:color="auto" w:fill="auto"/>
            <w:vAlign w:val="center"/>
          </w:tcPr>
          <w:p w:rsidR="00852207" w:rsidRPr="008045D2" w:rsidRDefault="008045D2" w:rsidP="008045D2">
            <w:pPr>
              <w:ind w:firstLineChars="100" w:firstLine="160"/>
              <w:jc w:val="right"/>
              <w:rPr>
                <w:color w:val="000000"/>
                <w:sz w:val="16"/>
                <w:szCs w:val="16"/>
              </w:rPr>
            </w:pPr>
            <w:r>
              <w:rPr>
                <w:color w:val="000000"/>
                <w:sz w:val="16"/>
                <w:szCs w:val="16"/>
              </w:rPr>
              <w:t>27 000 000</w:t>
            </w:r>
          </w:p>
        </w:tc>
        <w:tc>
          <w:tcPr>
            <w:tcW w:w="1320" w:type="dxa"/>
            <w:tcBorders>
              <w:top w:val="nil"/>
              <w:left w:val="nil"/>
              <w:bottom w:val="single" w:sz="4" w:space="0" w:color="auto"/>
              <w:right w:val="single" w:sz="8" w:space="0" w:color="auto"/>
            </w:tcBorders>
            <w:shd w:val="clear" w:color="auto" w:fill="auto"/>
            <w:vAlign w:val="center"/>
          </w:tcPr>
          <w:p w:rsidR="00852207" w:rsidRPr="008045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75 000 000</w:t>
            </w:r>
          </w:p>
        </w:tc>
      </w:tr>
      <w:tr w:rsidR="00852207" w:rsidRPr="00637DD2" w:rsidTr="008045D2">
        <w:trPr>
          <w:trHeight w:val="260"/>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852207" w:rsidRPr="00637DD2" w:rsidRDefault="00852207" w:rsidP="008045D2">
            <w:pPr>
              <w:rPr>
                <w:sz w:val="14"/>
                <w:szCs w:val="14"/>
              </w:rPr>
            </w:pPr>
            <w:r w:rsidRPr="00637DD2">
              <w:rPr>
                <w:sz w:val="14"/>
                <w:szCs w:val="14"/>
              </w:rPr>
              <w:t>Osztalék, koncessziós díj és hozambevétel</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03</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w:t>
            </w:r>
          </w:p>
        </w:tc>
        <w:tc>
          <w:tcPr>
            <w:tcW w:w="1320" w:type="dxa"/>
            <w:tcBorders>
              <w:top w:val="nil"/>
              <w:left w:val="nil"/>
              <w:bottom w:val="single" w:sz="4" w:space="0" w:color="auto"/>
              <w:right w:val="single" w:sz="8" w:space="0" w:color="auto"/>
            </w:tcBorders>
            <w:shd w:val="clear" w:color="auto" w:fill="auto"/>
            <w:vAlign w:val="center"/>
            <w:hideMark/>
          </w:tcPr>
          <w:p w:rsidR="00852207" w:rsidRPr="008045D2" w:rsidRDefault="00852207" w:rsidP="008045D2">
            <w:pPr>
              <w:ind w:firstLineChars="100" w:firstLine="160"/>
              <w:jc w:val="right"/>
              <w:rPr>
                <w:rFonts w:ascii="Times New Roman CE" w:hAnsi="Times New Roman CE" w:cs="Calibri"/>
                <w:b/>
                <w:bCs/>
                <w:sz w:val="16"/>
                <w:szCs w:val="16"/>
              </w:rPr>
            </w:pPr>
            <w:r w:rsidRPr="008045D2">
              <w:rPr>
                <w:rFonts w:ascii="Times New Roman CE" w:hAnsi="Times New Roman CE" w:cs="Calibri"/>
                <w:b/>
                <w:bCs/>
                <w:sz w:val="16"/>
                <w:szCs w:val="16"/>
              </w:rPr>
              <w:t> </w:t>
            </w:r>
          </w:p>
        </w:tc>
      </w:tr>
      <w:tr w:rsidR="00852207" w:rsidRPr="00637DD2" w:rsidTr="008045D2">
        <w:trPr>
          <w:trHeight w:val="561"/>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852207" w:rsidRPr="00637DD2" w:rsidRDefault="00852207" w:rsidP="008045D2">
            <w:pPr>
              <w:rPr>
                <w:sz w:val="14"/>
                <w:szCs w:val="14"/>
              </w:rPr>
            </w:pPr>
            <w:r w:rsidRPr="00637DD2">
              <w:rPr>
                <w:sz w:val="14"/>
                <w:szCs w:val="14"/>
              </w:rPr>
              <w:t>Tárgyi eszköz és az immateriális jószág, részvény, részesedés, vállalat értékesítéséből vagy privatizációból származó bevétel</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04</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xml:space="preserve">1 </w:t>
            </w:r>
            <w:r w:rsidR="008045D2">
              <w:rPr>
                <w:color w:val="000000"/>
                <w:sz w:val="16"/>
                <w:szCs w:val="16"/>
              </w:rPr>
              <w:t>5</w:t>
            </w:r>
            <w:r w:rsidRPr="008045D2">
              <w:rPr>
                <w:color w:val="000000"/>
                <w:sz w:val="16"/>
                <w:szCs w:val="16"/>
              </w:rPr>
              <w:t>00 000</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1B29F5">
            <w:pPr>
              <w:ind w:firstLineChars="100" w:firstLine="160"/>
              <w:jc w:val="right"/>
              <w:rPr>
                <w:color w:val="000000"/>
                <w:sz w:val="16"/>
                <w:szCs w:val="16"/>
              </w:rPr>
            </w:pPr>
            <w:r w:rsidRPr="008045D2">
              <w:rPr>
                <w:color w:val="000000"/>
                <w:sz w:val="16"/>
                <w:szCs w:val="16"/>
              </w:rPr>
              <w:t>1</w:t>
            </w:r>
            <w:r w:rsidR="008045D2">
              <w:rPr>
                <w:color w:val="000000"/>
                <w:sz w:val="16"/>
                <w:szCs w:val="16"/>
              </w:rPr>
              <w:t xml:space="preserve"> </w:t>
            </w:r>
            <w:r w:rsidR="001B29F5">
              <w:rPr>
                <w:color w:val="000000"/>
                <w:sz w:val="16"/>
                <w:szCs w:val="16"/>
              </w:rPr>
              <w:t>2</w:t>
            </w:r>
            <w:r w:rsidRPr="008045D2">
              <w:rPr>
                <w:color w:val="000000"/>
                <w:sz w:val="16"/>
                <w:szCs w:val="16"/>
              </w:rPr>
              <w:t>00 000</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1B29F5" w:rsidP="008045D2">
            <w:pPr>
              <w:ind w:firstLineChars="100" w:firstLine="160"/>
              <w:jc w:val="right"/>
              <w:rPr>
                <w:color w:val="000000"/>
                <w:sz w:val="16"/>
                <w:szCs w:val="16"/>
              </w:rPr>
            </w:pPr>
            <w:r>
              <w:rPr>
                <w:color w:val="000000"/>
                <w:sz w:val="16"/>
                <w:szCs w:val="16"/>
              </w:rPr>
              <w:t>2 300 000</w:t>
            </w:r>
          </w:p>
        </w:tc>
        <w:tc>
          <w:tcPr>
            <w:tcW w:w="1320" w:type="dxa"/>
            <w:tcBorders>
              <w:top w:val="nil"/>
              <w:left w:val="nil"/>
              <w:bottom w:val="single" w:sz="4" w:space="0" w:color="auto"/>
              <w:right w:val="single" w:sz="8" w:space="0" w:color="auto"/>
            </w:tcBorders>
            <w:shd w:val="clear" w:color="auto" w:fill="auto"/>
            <w:vAlign w:val="center"/>
            <w:hideMark/>
          </w:tcPr>
          <w:p w:rsidR="00852207" w:rsidRPr="008045D2" w:rsidRDefault="001B29F5" w:rsidP="001B29F5">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5</w:t>
            </w:r>
            <w:r w:rsidR="00852207" w:rsidRPr="008045D2">
              <w:rPr>
                <w:rFonts w:ascii="Times New Roman CE" w:hAnsi="Times New Roman CE" w:cs="Calibri"/>
                <w:b/>
                <w:bCs/>
                <w:sz w:val="16"/>
                <w:szCs w:val="16"/>
              </w:rPr>
              <w:t xml:space="preserve"> </w:t>
            </w:r>
            <w:r>
              <w:rPr>
                <w:rFonts w:ascii="Times New Roman CE" w:hAnsi="Times New Roman CE" w:cs="Calibri"/>
                <w:b/>
                <w:bCs/>
                <w:sz w:val="16"/>
                <w:szCs w:val="16"/>
              </w:rPr>
              <w:t>0</w:t>
            </w:r>
            <w:r w:rsidR="00852207" w:rsidRPr="008045D2">
              <w:rPr>
                <w:rFonts w:ascii="Times New Roman CE" w:hAnsi="Times New Roman CE" w:cs="Calibri"/>
                <w:b/>
                <w:bCs/>
                <w:sz w:val="16"/>
                <w:szCs w:val="16"/>
              </w:rPr>
              <w:t>00 000</w:t>
            </w:r>
          </w:p>
        </w:tc>
      </w:tr>
      <w:tr w:rsidR="00852207" w:rsidRPr="00637DD2" w:rsidTr="008045D2">
        <w:trPr>
          <w:trHeight w:val="300"/>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852207" w:rsidRPr="00637DD2" w:rsidRDefault="00852207" w:rsidP="008045D2">
            <w:pPr>
              <w:rPr>
                <w:sz w:val="14"/>
                <w:szCs w:val="14"/>
              </w:rPr>
            </w:pPr>
            <w:r w:rsidRPr="00637DD2">
              <w:rPr>
                <w:sz w:val="14"/>
                <w:szCs w:val="14"/>
              </w:rPr>
              <w:t>Bírság-, pótlék- és díjbevétel</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05</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1 100 000</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1B29F5" w:rsidP="008045D2">
            <w:pPr>
              <w:ind w:firstLineChars="100" w:firstLine="160"/>
              <w:jc w:val="right"/>
              <w:rPr>
                <w:color w:val="000000"/>
                <w:sz w:val="16"/>
                <w:szCs w:val="16"/>
              </w:rPr>
            </w:pPr>
            <w:r>
              <w:rPr>
                <w:color w:val="000000"/>
                <w:sz w:val="16"/>
                <w:szCs w:val="16"/>
              </w:rPr>
              <w:t>1 2</w:t>
            </w:r>
            <w:r w:rsidR="00852207" w:rsidRPr="008045D2">
              <w:rPr>
                <w:color w:val="000000"/>
                <w:sz w:val="16"/>
                <w:szCs w:val="16"/>
              </w:rPr>
              <w:t>00 000</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1B29F5" w:rsidP="008045D2">
            <w:pPr>
              <w:ind w:firstLineChars="100" w:firstLine="160"/>
              <w:jc w:val="right"/>
              <w:rPr>
                <w:color w:val="000000"/>
                <w:sz w:val="16"/>
                <w:szCs w:val="16"/>
              </w:rPr>
            </w:pPr>
            <w:r>
              <w:rPr>
                <w:color w:val="000000"/>
                <w:sz w:val="16"/>
                <w:szCs w:val="16"/>
              </w:rPr>
              <w:t>1 3</w:t>
            </w:r>
            <w:r w:rsidR="00852207" w:rsidRPr="008045D2">
              <w:rPr>
                <w:color w:val="000000"/>
                <w:sz w:val="16"/>
                <w:szCs w:val="16"/>
              </w:rPr>
              <w:t>00 000</w:t>
            </w:r>
          </w:p>
        </w:tc>
        <w:tc>
          <w:tcPr>
            <w:tcW w:w="1320" w:type="dxa"/>
            <w:tcBorders>
              <w:top w:val="nil"/>
              <w:left w:val="nil"/>
              <w:bottom w:val="single" w:sz="4" w:space="0" w:color="auto"/>
              <w:right w:val="single" w:sz="8" w:space="0" w:color="auto"/>
            </w:tcBorders>
            <w:shd w:val="clear" w:color="auto" w:fill="auto"/>
            <w:vAlign w:val="center"/>
            <w:hideMark/>
          </w:tcPr>
          <w:p w:rsidR="00852207" w:rsidRPr="008045D2" w:rsidRDefault="00852207" w:rsidP="001B29F5">
            <w:pPr>
              <w:ind w:firstLineChars="100" w:firstLine="160"/>
              <w:jc w:val="right"/>
              <w:rPr>
                <w:rFonts w:ascii="Times New Roman CE" w:hAnsi="Times New Roman CE" w:cs="Calibri"/>
                <w:b/>
                <w:bCs/>
                <w:sz w:val="16"/>
                <w:szCs w:val="16"/>
              </w:rPr>
            </w:pPr>
            <w:r w:rsidRPr="008045D2">
              <w:rPr>
                <w:rFonts w:ascii="Times New Roman CE" w:hAnsi="Times New Roman CE" w:cs="Calibri"/>
                <w:b/>
                <w:bCs/>
                <w:sz w:val="16"/>
                <w:szCs w:val="16"/>
              </w:rPr>
              <w:t xml:space="preserve">3 </w:t>
            </w:r>
            <w:r w:rsidR="001B29F5">
              <w:rPr>
                <w:rFonts w:ascii="Times New Roman CE" w:hAnsi="Times New Roman CE" w:cs="Calibri"/>
                <w:b/>
                <w:bCs/>
                <w:sz w:val="16"/>
                <w:szCs w:val="16"/>
              </w:rPr>
              <w:t>6</w:t>
            </w:r>
            <w:r w:rsidRPr="008045D2">
              <w:rPr>
                <w:rFonts w:ascii="Times New Roman CE" w:hAnsi="Times New Roman CE" w:cs="Calibri"/>
                <w:b/>
                <w:bCs/>
                <w:sz w:val="16"/>
                <w:szCs w:val="16"/>
              </w:rPr>
              <w:t>00 000</w:t>
            </w:r>
          </w:p>
        </w:tc>
      </w:tr>
      <w:tr w:rsidR="00852207" w:rsidRPr="00637DD2" w:rsidTr="008045D2">
        <w:trPr>
          <w:trHeight w:val="39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852207" w:rsidRPr="00637DD2" w:rsidRDefault="00852207" w:rsidP="008045D2">
            <w:pPr>
              <w:rPr>
                <w:sz w:val="14"/>
                <w:szCs w:val="14"/>
              </w:rPr>
            </w:pPr>
            <w:r w:rsidRPr="00637DD2">
              <w:rPr>
                <w:sz w:val="14"/>
                <w:szCs w:val="14"/>
              </w:rPr>
              <w:t>Kezesség-, illetve garanciavállalással kapcsolatos megtérülés</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06</w:t>
            </w:r>
          </w:p>
        </w:tc>
        <w:tc>
          <w:tcPr>
            <w:tcW w:w="1140" w:type="dxa"/>
            <w:tcBorders>
              <w:top w:val="nil"/>
              <w:left w:val="nil"/>
              <w:bottom w:val="single" w:sz="8"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w:t>
            </w:r>
          </w:p>
        </w:tc>
        <w:tc>
          <w:tcPr>
            <w:tcW w:w="1140" w:type="dxa"/>
            <w:tcBorders>
              <w:top w:val="nil"/>
              <w:left w:val="nil"/>
              <w:bottom w:val="single" w:sz="8"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w:t>
            </w:r>
          </w:p>
        </w:tc>
        <w:tc>
          <w:tcPr>
            <w:tcW w:w="1140" w:type="dxa"/>
            <w:tcBorders>
              <w:top w:val="nil"/>
              <w:left w:val="nil"/>
              <w:bottom w:val="single" w:sz="8"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w:t>
            </w:r>
          </w:p>
        </w:tc>
        <w:tc>
          <w:tcPr>
            <w:tcW w:w="1320" w:type="dxa"/>
            <w:tcBorders>
              <w:top w:val="nil"/>
              <w:left w:val="nil"/>
              <w:bottom w:val="single" w:sz="8" w:space="0" w:color="auto"/>
              <w:right w:val="single" w:sz="8" w:space="0" w:color="auto"/>
            </w:tcBorders>
            <w:shd w:val="clear" w:color="auto" w:fill="auto"/>
            <w:vAlign w:val="center"/>
            <w:hideMark/>
          </w:tcPr>
          <w:p w:rsidR="00852207" w:rsidRPr="008045D2" w:rsidRDefault="00852207" w:rsidP="008045D2">
            <w:pPr>
              <w:ind w:firstLineChars="100" w:firstLine="160"/>
              <w:jc w:val="right"/>
              <w:rPr>
                <w:rFonts w:ascii="Times New Roman CE" w:hAnsi="Times New Roman CE" w:cs="Calibri"/>
                <w:b/>
                <w:bCs/>
                <w:sz w:val="16"/>
                <w:szCs w:val="16"/>
              </w:rPr>
            </w:pPr>
            <w:r w:rsidRPr="008045D2">
              <w:rPr>
                <w:rFonts w:ascii="Times New Roman CE" w:hAnsi="Times New Roman CE" w:cs="Calibri"/>
                <w:b/>
                <w:bCs/>
                <w:sz w:val="16"/>
                <w:szCs w:val="16"/>
              </w:rPr>
              <w:t> </w:t>
            </w:r>
          </w:p>
        </w:tc>
      </w:tr>
      <w:tr w:rsidR="00852207" w:rsidRPr="00637DD2" w:rsidTr="008045D2">
        <w:trPr>
          <w:trHeight w:val="36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852207" w:rsidRPr="00637DD2" w:rsidRDefault="00852207" w:rsidP="008045D2">
            <w:pPr>
              <w:rPr>
                <w:b/>
                <w:bCs/>
                <w:color w:val="000000"/>
                <w:sz w:val="16"/>
                <w:szCs w:val="16"/>
              </w:rPr>
            </w:pPr>
            <w:r w:rsidRPr="00637DD2">
              <w:rPr>
                <w:b/>
                <w:bCs/>
                <w:color w:val="000000"/>
                <w:sz w:val="16"/>
                <w:szCs w:val="16"/>
              </w:rPr>
              <w:t>Saját bevételek (01+</w:t>
            </w:r>
            <w:proofErr w:type="gramStart"/>
            <w:r w:rsidRPr="00637DD2">
              <w:rPr>
                <w:b/>
                <w:bCs/>
                <w:color w:val="000000"/>
                <w:sz w:val="16"/>
                <w:szCs w:val="16"/>
              </w:rPr>
              <w:t>… .</w:t>
            </w:r>
            <w:proofErr w:type="gramEnd"/>
            <w:r w:rsidRPr="00637DD2">
              <w:rPr>
                <w:b/>
                <w:bCs/>
                <w:color w:val="000000"/>
                <w:sz w:val="16"/>
                <w:szCs w:val="16"/>
              </w:rPr>
              <w:t>+06)</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07</w:t>
            </w:r>
          </w:p>
        </w:tc>
        <w:tc>
          <w:tcPr>
            <w:tcW w:w="1140" w:type="dxa"/>
            <w:tcBorders>
              <w:top w:val="nil"/>
              <w:left w:val="nil"/>
              <w:bottom w:val="single" w:sz="8" w:space="0" w:color="auto"/>
              <w:right w:val="nil"/>
            </w:tcBorders>
            <w:shd w:val="clear" w:color="auto" w:fill="auto"/>
            <w:vAlign w:val="center"/>
            <w:hideMark/>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348 1</w:t>
            </w:r>
            <w:r w:rsidR="00852207">
              <w:rPr>
                <w:rFonts w:ascii="Times New Roman CE" w:hAnsi="Times New Roman CE" w:cs="Calibri"/>
                <w:b/>
                <w:bCs/>
                <w:sz w:val="16"/>
                <w:szCs w:val="16"/>
              </w:rPr>
              <w:t>0</w:t>
            </w:r>
            <w:r w:rsidR="00852207" w:rsidRPr="00637DD2">
              <w:rPr>
                <w:rFonts w:ascii="Times New Roman CE" w:hAnsi="Times New Roman CE" w:cs="Calibri"/>
                <w:b/>
                <w:bCs/>
                <w:sz w:val="16"/>
                <w:szCs w:val="16"/>
              </w:rPr>
              <w:t>0 000</w:t>
            </w:r>
          </w:p>
        </w:tc>
        <w:tc>
          <w:tcPr>
            <w:tcW w:w="1140" w:type="dxa"/>
            <w:tcBorders>
              <w:top w:val="nil"/>
              <w:left w:val="single" w:sz="4" w:space="0" w:color="auto"/>
              <w:bottom w:val="single" w:sz="8" w:space="0" w:color="auto"/>
              <w:right w:val="single" w:sz="4" w:space="0" w:color="auto"/>
            </w:tcBorders>
            <w:shd w:val="clear" w:color="auto" w:fill="auto"/>
            <w:vAlign w:val="center"/>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354 400 000</w:t>
            </w:r>
          </w:p>
        </w:tc>
        <w:tc>
          <w:tcPr>
            <w:tcW w:w="1140" w:type="dxa"/>
            <w:tcBorders>
              <w:top w:val="nil"/>
              <w:left w:val="nil"/>
              <w:bottom w:val="single" w:sz="8" w:space="0" w:color="auto"/>
              <w:right w:val="single" w:sz="4" w:space="0" w:color="auto"/>
            </w:tcBorders>
            <w:shd w:val="clear" w:color="auto" w:fill="auto"/>
            <w:vAlign w:val="center"/>
          </w:tcPr>
          <w:p w:rsidR="00852207" w:rsidRPr="00637DD2" w:rsidRDefault="008045D2" w:rsidP="001B29F5">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3</w:t>
            </w:r>
            <w:r w:rsidR="001B29F5">
              <w:rPr>
                <w:rFonts w:ascii="Times New Roman CE" w:hAnsi="Times New Roman CE" w:cs="Calibri"/>
                <w:b/>
                <w:bCs/>
                <w:sz w:val="16"/>
                <w:szCs w:val="16"/>
              </w:rPr>
              <w:t>59</w:t>
            </w:r>
            <w:r>
              <w:rPr>
                <w:rFonts w:ascii="Times New Roman CE" w:hAnsi="Times New Roman CE" w:cs="Calibri"/>
                <w:b/>
                <w:bCs/>
                <w:sz w:val="16"/>
                <w:szCs w:val="16"/>
              </w:rPr>
              <w:t> 600 000</w:t>
            </w:r>
          </w:p>
        </w:tc>
        <w:tc>
          <w:tcPr>
            <w:tcW w:w="1320" w:type="dxa"/>
            <w:tcBorders>
              <w:top w:val="nil"/>
              <w:left w:val="nil"/>
              <w:bottom w:val="single" w:sz="8" w:space="0" w:color="auto"/>
              <w:right w:val="single" w:sz="8" w:space="0" w:color="auto"/>
            </w:tcBorders>
            <w:shd w:val="clear" w:color="auto" w:fill="auto"/>
            <w:vAlign w:val="center"/>
            <w:hideMark/>
          </w:tcPr>
          <w:p w:rsidR="00852207" w:rsidRPr="00637DD2" w:rsidRDefault="008045D2" w:rsidP="001B29F5">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1 0</w:t>
            </w:r>
            <w:r w:rsidR="001B29F5">
              <w:rPr>
                <w:rFonts w:ascii="Times New Roman CE" w:hAnsi="Times New Roman CE" w:cs="Calibri"/>
                <w:b/>
                <w:bCs/>
                <w:sz w:val="16"/>
                <w:szCs w:val="16"/>
              </w:rPr>
              <w:t>62</w:t>
            </w:r>
            <w:r>
              <w:rPr>
                <w:rFonts w:ascii="Times New Roman CE" w:hAnsi="Times New Roman CE" w:cs="Calibri"/>
                <w:b/>
                <w:bCs/>
                <w:sz w:val="16"/>
                <w:szCs w:val="16"/>
              </w:rPr>
              <w:t xml:space="preserve"> 100</w:t>
            </w:r>
            <w:r w:rsidR="00852207" w:rsidRPr="00637DD2">
              <w:rPr>
                <w:rFonts w:ascii="Times New Roman CE" w:hAnsi="Times New Roman CE" w:cs="Calibri"/>
                <w:b/>
                <w:bCs/>
                <w:sz w:val="16"/>
                <w:szCs w:val="16"/>
              </w:rPr>
              <w:t xml:space="preserve"> 000</w:t>
            </w:r>
          </w:p>
        </w:tc>
      </w:tr>
      <w:tr w:rsidR="00852207" w:rsidRPr="00637DD2" w:rsidTr="008045D2">
        <w:trPr>
          <w:trHeight w:val="36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852207" w:rsidRPr="00637DD2" w:rsidRDefault="00852207" w:rsidP="008045D2">
            <w:pPr>
              <w:rPr>
                <w:b/>
                <w:bCs/>
                <w:color w:val="000000"/>
                <w:sz w:val="16"/>
                <w:szCs w:val="16"/>
              </w:rPr>
            </w:pPr>
            <w:r w:rsidRPr="00637DD2">
              <w:rPr>
                <w:b/>
                <w:bCs/>
                <w:color w:val="000000"/>
                <w:sz w:val="16"/>
                <w:szCs w:val="16"/>
              </w:rPr>
              <w:t>Saját bevételek  (07 sor)  50%-</w:t>
            </w:r>
            <w:proofErr w:type="gramStart"/>
            <w:r w:rsidRPr="00637DD2">
              <w:rPr>
                <w:b/>
                <w:bCs/>
                <w:color w:val="000000"/>
                <w:sz w:val="16"/>
                <w:szCs w:val="16"/>
              </w:rPr>
              <w:t>a</w:t>
            </w:r>
            <w:proofErr w:type="gramEnd"/>
            <w:r w:rsidRPr="00637DD2">
              <w:rPr>
                <w:b/>
                <w:bCs/>
                <w:color w:val="000000"/>
                <w:sz w:val="16"/>
                <w:szCs w:val="16"/>
              </w:rPr>
              <w:t xml:space="preserve"> </w:t>
            </w:r>
          </w:p>
        </w:tc>
        <w:tc>
          <w:tcPr>
            <w:tcW w:w="5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08</w:t>
            </w:r>
          </w:p>
        </w:tc>
        <w:tc>
          <w:tcPr>
            <w:tcW w:w="1140" w:type="dxa"/>
            <w:tcBorders>
              <w:top w:val="nil"/>
              <w:left w:val="nil"/>
              <w:bottom w:val="single" w:sz="8" w:space="0" w:color="auto"/>
              <w:right w:val="nil"/>
            </w:tcBorders>
            <w:shd w:val="clear" w:color="auto" w:fill="auto"/>
            <w:vAlign w:val="center"/>
          </w:tcPr>
          <w:p w:rsidR="00852207" w:rsidRPr="00637DD2" w:rsidRDefault="00852207"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w:t>
            </w:r>
            <w:r w:rsidR="008045D2">
              <w:rPr>
                <w:rFonts w:ascii="Times New Roman CE" w:hAnsi="Times New Roman CE" w:cs="Calibri"/>
                <w:b/>
                <w:bCs/>
                <w:sz w:val="16"/>
                <w:szCs w:val="16"/>
              </w:rPr>
              <w:t>74</w:t>
            </w:r>
            <w:r>
              <w:rPr>
                <w:rFonts w:ascii="Times New Roman CE" w:hAnsi="Times New Roman CE" w:cs="Calibri"/>
                <w:b/>
                <w:bCs/>
                <w:sz w:val="16"/>
                <w:szCs w:val="16"/>
              </w:rPr>
              <w:t> 0</w:t>
            </w:r>
            <w:r w:rsidR="008045D2">
              <w:rPr>
                <w:rFonts w:ascii="Times New Roman CE" w:hAnsi="Times New Roman CE" w:cs="Calibri"/>
                <w:b/>
                <w:bCs/>
                <w:sz w:val="16"/>
                <w:szCs w:val="16"/>
              </w:rPr>
              <w:t>5</w:t>
            </w:r>
            <w:r>
              <w:rPr>
                <w:rFonts w:ascii="Times New Roman CE" w:hAnsi="Times New Roman CE" w:cs="Calibri"/>
                <w:b/>
                <w:bCs/>
                <w:sz w:val="16"/>
                <w:szCs w:val="16"/>
              </w:rPr>
              <w:t>0 000</w:t>
            </w:r>
          </w:p>
        </w:tc>
        <w:tc>
          <w:tcPr>
            <w:tcW w:w="1140" w:type="dxa"/>
            <w:tcBorders>
              <w:top w:val="nil"/>
              <w:left w:val="single" w:sz="4" w:space="0" w:color="auto"/>
              <w:bottom w:val="single" w:sz="8" w:space="0" w:color="auto"/>
              <w:right w:val="single" w:sz="4" w:space="0" w:color="auto"/>
            </w:tcBorders>
            <w:shd w:val="clear" w:color="auto" w:fill="auto"/>
            <w:vAlign w:val="center"/>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177 200 000</w:t>
            </w:r>
          </w:p>
        </w:tc>
        <w:tc>
          <w:tcPr>
            <w:tcW w:w="1140" w:type="dxa"/>
            <w:tcBorders>
              <w:top w:val="nil"/>
              <w:left w:val="nil"/>
              <w:bottom w:val="single" w:sz="8" w:space="0" w:color="auto"/>
              <w:right w:val="single" w:sz="4" w:space="0" w:color="auto"/>
            </w:tcBorders>
            <w:shd w:val="clear" w:color="auto" w:fill="auto"/>
            <w:vAlign w:val="center"/>
          </w:tcPr>
          <w:p w:rsidR="00852207" w:rsidRPr="00637DD2" w:rsidRDefault="008045D2" w:rsidP="001B29F5">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w:t>
            </w:r>
            <w:r w:rsidR="001B29F5">
              <w:rPr>
                <w:rFonts w:ascii="Times New Roman CE" w:hAnsi="Times New Roman CE" w:cs="Calibri"/>
                <w:b/>
                <w:bCs/>
                <w:sz w:val="16"/>
                <w:szCs w:val="16"/>
              </w:rPr>
              <w:t>79</w:t>
            </w:r>
            <w:r>
              <w:rPr>
                <w:rFonts w:ascii="Times New Roman CE" w:hAnsi="Times New Roman CE" w:cs="Calibri"/>
                <w:b/>
                <w:bCs/>
                <w:sz w:val="16"/>
                <w:szCs w:val="16"/>
              </w:rPr>
              <w:t> </w:t>
            </w:r>
            <w:r w:rsidR="001B29F5">
              <w:rPr>
                <w:rFonts w:ascii="Times New Roman CE" w:hAnsi="Times New Roman CE" w:cs="Calibri"/>
                <w:b/>
                <w:bCs/>
                <w:sz w:val="16"/>
                <w:szCs w:val="16"/>
              </w:rPr>
              <w:t>8</w:t>
            </w:r>
            <w:r>
              <w:rPr>
                <w:rFonts w:ascii="Times New Roman CE" w:hAnsi="Times New Roman CE" w:cs="Calibri"/>
                <w:b/>
                <w:bCs/>
                <w:sz w:val="16"/>
                <w:szCs w:val="16"/>
              </w:rPr>
              <w:t>00 000</w:t>
            </w:r>
          </w:p>
        </w:tc>
        <w:tc>
          <w:tcPr>
            <w:tcW w:w="1320" w:type="dxa"/>
            <w:tcBorders>
              <w:top w:val="nil"/>
              <w:left w:val="nil"/>
              <w:bottom w:val="single" w:sz="8" w:space="0" w:color="auto"/>
              <w:right w:val="single" w:sz="8" w:space="0" w:color="auto"/>
            </w:tcBorders>
            <w:shd w:val="clear" w:color="auto" w:fill="auto"/>
            <w:vAlign w:val="center"/>
          </w:tcPr>
          <w:p w:rsidR="00852207" w:rsidRPr="00637DD2" w:rsidRDefault="001B29F5" w:rsidP="001B29F5">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531</w:t>
            </w:r>
            <w:r w:rsidR="008045D2">
              <w:rPr>
                <w:rFonts w:ascii="Times New Roman CE" w:hAnsi="Times New Roman CE" w:cs="Calibri"/>
                <w:b/>
                <w:bCs/>
                <w:sz w:val="16"/>
                <w:szCs w:val="16"/>
              </w:rPr>
              <w:t xml:space="preserve"> </w:t>
            </w:r>
            <w:r>
              <w:rPr>
                <w:rFonts w:ascii="Times New Roman CE" w:hAnsi="Times New Roman CE" w:cs="Calibri"/>
                <w:b/>
                <w:bCs/>
                <w:sz w:val="16"/>
                <w:szCs w:val="16"/>
              </w:rPr>
              <w:t>0</w:t>
            </w:r>
            <w:r w:rsidR="008045D2">
              <w:rPr>
                <w:rFonts w:ascii="Times New Roman CE" w:hAnsi="Times New Roman CE" w:cs="Calibri"/>
                <w:b/>
                <w:bCs/>
                <w:sz w:val="16"/>
                <w:szCs w:val="16"/>
              </w:rPr>
              <w:t>50</w:t>
            </w:r>
            <w:r w:rsidR="00852207">
              <w:rPr>
                <w:rFonts w:ascii="Times New Roman CE" w:hAnsi="Times New Roman CE" w:cs="Calibri"/>
                <w:b/>
                <w:bCs/>
                <w:sz w:val="16"/>
                <w:szCs w:val="16"/>
              </w:rPr>
              <w:t xml:space="preserve"> 000</w:t>
            </w:r>
          </w:p>
        </w:tc>
      </w:tr>
      <w:tr w:rsidR="00852207" w:rsidRPr="00637DD2" w:rsidTr="008045D2">
        <w:trPr>
          <w:trHeight w:val="617"/>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852207" w:rsidRPr="00637DD2" w:rsidRDefault="00852207" w:rsidP="008045D2">
            <w:pPr>
              <w:rPr>
                <w:color w:val="000000"/>
                <w:sz w:val="14"/>
                <w:szCs w:val="14"/>
              </w:rPr>
            </w:pPr>
            <w:r w:rsidRPr="00637DD2">
              <w:rPr>
                <w:color w:val="000000"/>
                <w:sz w:val="14"/>
                <w:szCs w:val="14"/>
              </w:rPr>
              <w:t>Hitel, kölcsön felvétele, átvállalása a folyósítás,</w:t>
            </w:r>
            <w:r w:rsidRPr="00637DD2">
              <w:rPr>
                <w:color w:val="000000"/>
                <w:sz w:val="14"/>
                <w:szCs w:val="14"/>
              </w:rPr>
              <w:br/>
              <w:t>átvállalás napjától a végtörlesztés napjáig, és annak aktuális tőketartozása</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09</w:t>
            </w:r>
          </w:p>
        </w:tc>
        <w:tc>
          <w:tcPr>
            <w:tcW w:w="1140" w:type="dxa"/>
            <w:tcBorders>
              <w:top w:val="nil"/>
              <w:left w:val="nil"/>
              <w:bottom w:val="nil"/>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nil"/>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nil"/>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nil"/>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852207" w:rsidRPr="00637DD2" w:rsidTr="008045D2">
        <w:trPr>
          <w:trHeight w:val="1273"/>
        </w:trPr>
        <w:tc>
          <w:tcPr>
            <w:tcW w:w="2820" w:type="dxa"/>
            <w:tcBorders>
              <w:top w:val="nil"/>
              <w:left w:val="single" w:sz="8" w:space="0" w:color="auto"/>
              <w:bottom w:val="single" w:sz="4" w:space="0" w:color="auto"/>
              <w:right w:val="nil"/>
            </w:tcBorders>
            <w:shd w:val="clear" w:color="auto" w:fill="auto"/>
            <w:vAlign w:val="center"/>
            <w:hideMark/>
          </w:tcPr>
          <w:p w:rsidR="00852207" w:rsidRPr="00637DD2" w:rsidRDefault="00852207" w:rsidP="008045D2">
            <w:pPr>
              <w:rPr>
                <w:color w:val="222222"/>
                <w:sz w:val="14"/>
                <w:szCs w:val="14"/>
              </w:rPr>
            </w:pPr>
            <w:r w:rsidRPr="00637DD2">
              <w:rPr>
                <w:color w:val="222222"/>
                <w:sz w:val="14"/>
                <w:szCs w:val="14"/>
              </w:rPr>
              <w:t>A számvitelről szóló törvény (a továbbiakban: Szt.)</w:t>
            </w:r>
            <w:r w:rsidRPr="00637DD2">
              <w:rPr>
                <w:color w:val="222222"/>
                <w:sz w:val="14"/>
                <w:szCs w:val="14"/>
              </w:rPr>
              <w:br/>
              <w:t>szerinti hitelviszonyt megtestesítő értékpapír forgalomba hozatala a forgalomba hozatal napjától a beváltás napjáig, kamatozó értékpapír esetén annak névértéke, egyéb értékpapír esetén annak vételára</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10</w:t>
            </w:r>
          </w:p>
        </w:tc>
        <w:tc>
          <w:tcPr>
            <w:tcW w:w="1140" w:type="dxa"/>
            <w:tcBorders>
              <w:top w:val="single" w:sz="4" w:space="0" w:color="auto"/>
              <w:left w:val="nil"/>
              <w:bottom w:val="nil"/>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single" w:sz="4" w:space="0" w:color="auto"/>
              <w:left w:val="nil"/>
              <w:bottom w:val="nil"/>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single" w:sz="4" w:space="0" w:color="auto"/>
              <w:left w:val="nil"/>
              <w:bottom w:val="nil"/>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320" w:type="dxa"/>
            <w:tcBorders>
              <w:top w:val="single" w:sz="4" w:space="0" w:color="auto"/>
              <w:left w:val="nil"/>
              <w:bottom w:val="nil"/>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852207" w:rsidRPr="00637DD2" w:rsidTr="008045D2">
        <w:trPr>
          <w:trHeight w:val="823"/>
        </w:trPr>
        <w:tc>
          <w:tcPr>
            <w:tcW w:w="2820" w:type="dxa"/>
            <w:tcBorders>
              <w:top w:val="nil"/>
              <w:left w:val="single" w:sz="8" w:space="0" w:color="auto"/>
              <w:bottom w:val="single" w:sz="4" w:space="0" w:color="auto"/>
              <w:right w:val="nil"/>
            </w:tcBorders>
            <w:shd w:val="clear" w:color="auto" w:fill="auto"/>
            <w:vAlign w:val="center"/>
            <w:hideMark/>
          </w:tcPr>
          <w:p w:rsidR="00852207" w:rsidRPr="00637DD2" w:rsidRDefault="00852207" w:rsidP="008045D2">
            <w:pPr>
              <w:rPr>
                <w:color w:val="222222"/>
                <w:sz w:val="14"/>
                <w:szCs w:val="14"/>
              </w:rPr>
            </w:pPr>
            <w:r w:rsidRPr="00637DD2">
              <w:rPr>
                <w:color w:val="222222"/>
                <w:sz w:val="14"/>
                <w:szCs w:val="14"/>
              </w:rPr>
              <w:t>Váltó kibocsátása a kibocsátás napjától a beváltás</w:t>
            </w:r>
            <w:r w:rsidRPr="00637DD2">
              <w:rPr>
                <w:color w:val="222222"/>
                <w:sz w:val="14"/>
                <w:szCs w:val="14"/>
              </w:rPr>
              <w:br/>
              <w:t>napjáig, és annak a váltóval kiváltott kötelezettséggel megegyező, kamatot nem tartalmazó értéke</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852207" w:rsidRPr="00637DD2" w:rsidTr="008045D2">
        <w:trPr>
          <w:trHeight w:val="848"/>
        </w:trPr>
        <w:tc>
          <w:tcPr>
            <w:tcW w:w="2820" w:type="dxa"/>
            <w:tcBorders>
              <w:top w:val="nil"/>
              <w:left w:val="single" w:sz="8" w:space="0" w:color="auto"/>
              <w:bottom w:val="single" w:sz="4" w:space="0" w:color="auto"/>
              <w:right w:val="nil"/>
            </w:tcBorders>
            <w:shd w:val="clear" w:color="auto" w:fill="auto"/>
            <w:vAlign w:val="center"/>
            <w:hideMark/>
          </w:tcPr>
          <w:p w:rsidR="00852207" w:rsidRPr="00637DD2" w:rsidRDefault="00852207" w:rsidP="008045D2">
            <w:pPr>
              <w:rPr>
                <w:color w:val="222222"/>
                <w:sz w:val="14"/>
                <w:szCs w:val="14"/>
              </w:rPr>
            </w:pPr>
            <w:r w:rsidRPr="00637DD2">
              <w:rPr>
                <w:color w:val="222222"/>
                <w:sz w:val="14"/>
                <w:szCs w:val="14"/>
              </w:rPr>
              <w:t xml:space="preserve">Az Szt. szerint pénzügyi lízing </w:t>
            </w:r>
            <w:proofErr w:type="spellStart"/>
            <w:r w:rsidRPr="00637DD2">
              <w:rPr>
                <w:color w:val="222222"/>
                <w:sz w:val="14"/>
                <w:szCs w:val="14"/>
              </w:rPr>
              <w:t>lízingbevevői</w:t>
            </w:r>
            <w:proofErr w:type="spellEnd"/>
            <w:r w:rsidRPr="00637DD2">
              <w:rPr>
                <w:color w:val="222222"/>
                <w:sz w:val="14"/>
                <w:szCs w:val="14"/>
              </w:rPr>
              <w:t xml:space="preserve"> félként</w:t>
            </w:r>
            <w:r w:rsidRPr="00637DD2">
              <w:rPr>
                <w:color w:val="222222"/>
                <w:sz w:val="14"/>
                <w:szCs w:val="14"/>
              </w:rPr>
              <w:br/>
              <w:t>történő megkötése a lízing futamideje alatt, és a lízingszerződésben kikötött tőkerész hátralévő összege</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12</w:t>
            </w:r>
          </w:p>
        </w:tc>
        <w:tc>
          <w:tcPr>
            <w:tcW w:w="1140" w:type="dxa"/>
            <w:tcBorders>
              <w:top w:val="nil"/>
              <w:left w:val="nil"/>
              <w:bottom w:val="single" w:sz="4" w:space="0" w:color="auto"/>
              <w:right w:val="single" w:sz="4" w:space="0" w:color="auto"/>
            </w:tcBorders>
            <w:shd w:val="clear" w:color="auto" w:fill="auto"/>
            <w:vAlign w:val="center"/>
          </w:tcPr>
          <w:p w:rsidR="00852207" w:rsidRPr="008045D2" w:rsidRDefault="00852207" w:rsidP="008045D2">
            <w:pPr>
              <w:ind w:firstLineChars="100" w:firstLine="160"/>
              <w:jc w:val="right"/>
              <w:rPr>
                <w:color w:val="000000"/>
                <w:sz w:val="16"/>
                <w:szCs w:val="16"/>
              </w:rPr>
            </w:pPr>
            <w:r w:rsidRPr="008045D2">
              <w:rPr>
                <w:color w:val="000000"/>
                <w:sz w:val="16"/>
                <w:szCs w:val="16"/>
              </w:rPr>
              <w:t>1 154 021</w:t>
            </w:r>
          </w:p>
        </w:tc>
        <w:tc>
          <w:tcPr>
            <w:tcW w:w="1140" w:type="dxa"/>
            <w:tcBorders>
              <w:top w:val="nil"/>
              <w:left w:val="nil"/>
              <w:bottom w:val="single" w:sz="4" w:space="0" w:color="auto"/>
              <w:right w:val="single" w:sz="4" w:space="0" w:color="auto"/>
            </w:tcBorders>
            <w:shd w:val="clear" w:color="auto" w:fill="auto"/>
            <w:vAlign w:val="center"/>
          </w:tcPr>
          <w:p w:rsidR="00852207" w:rsidRPr="008045D2" w:rsidRDefault="00852207" w:rsidP="008045D2">
            <w:pPr>
              <w:ind w:firstLineChars="100" w:firstLine="160"/>
              <w:jc w:val="right"/>
              <w:rPr>
                <w:color w:val="000000"/>
                <w:sz w:val="16"/>
                <w:szCs w:val="16"/>
              </w:rPr>
            </w:pPr>
            <w:r w:rsidRPr="008045D2">
              <w:rPr>
                <w:color w:val="000000"/>
                <w:sz w:val="16"/>
                <w:szCs w:val="16"/>
              </w:rPr>
              <w:t>1 235 969</w:t>
            </w:r>
          </w:p>
        </w:tc>
        <w:tc>
          <w:tcPr>
            <w:tcW w:w="1140" w:type="dxa"/>
            <w:tcBorders>
              <w:top w:val="nil"/>
              <w:left w:val="nil"/>
              <w:bottom w:val="single" w:sz="4" w:space="0" w:color="auto"/>
              <w:right w:val="single" w:sz="4" w:space="0" w:color="auto"/>
            </w:tcBorders>
            <w:shd w:val="clear" w:color="auto" w:fill="auto"/>
            <w:vAlign w:val="center"/>
          </w:tcPr>
          <w:p w:rsidR="00852207" w:rsidRPr="008045D2" w:rsidRDefault="00852207" w:rsidP="008045D2">
            <w:pPr>
              <w:ind w:firstLineChars="100" w:firstLine="160"/>
              <w:jc w:val="right"/>
              <w:rPr>
                <w:color w:val="000000"/>
                <w:sz w:val="16"/>
                <w:szCs w:val="16"/>
              </w:rPr>
            </w:pPr>
            <w:r w:rsidRPr="008045D2">
              <w:rPr>
                <w:color w:val="000000"/>
                <w:sz w:val="16"/>
                <w:szCs w:val="16"/>
              </w:rPr>
              <w:t xml:space="preserve">214 363 </w:t>
            </w:r>
          </w:p>
        </w:tc>
        <w:tc>
          <w:tcPr>
            <w:tcW w:w="1320" w:type="dxa"/>
            <w:tcBorders>
              <w:top w:val="nil"/>
              <w:left w:val="nil"/>
              <w:bottom w:val="single" w:sz="4" w:space="0" w:color="auto"/>
              <w:right w:val="single" w:sz="8" w:space="0" w:color="auto"/>
            </w:tcBorders>
            <w:shd w:val="clear" w:color="auto" w:fill="auto"/>
            <w:vAlign w:val="center"/>
          </w:tcPr>
          <w:p w:rsidR="00852207" w:rsidRPr="00637DD2" w:rsidRDefault="00852207"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2 604 353</w:t>
            </w:r>
          </w:p>
        </w:tc>
      </w:tr>
      <w:tr w:rsidR="00852207" w:rsidRPr="00637DD2" w:rsidTr="008045D2">
        <w:trPr>
          <w:trHeight w:val="989"/>
        </w:trPr>
        <w:tc>
          <w:tcPr>
            <w:tcW w:w="2820" w:type="dxa"/>
            <w:tcBorders>
              <w:top w:val="nil"/>
              <w:left w:val="single" w:sz="8" w:space="0" w:color="auto"/>
              <w:bottom w:val="single" w:sz="4" w:space="0" w:color="auto"/>
              <w:right w:val="nil"/>
            </w:tcBorders>
            <w:shd w:val="clear" w:color="auto" w:fill="auto"/>
            <w:vAlign w:val="center"/>
            <w:hideMark/>
          </w:tcPr>
          <w:p w:rsidR="00852207" w:rsidRPr="00637DD2" w:rsidRDefault="00852207" w:rsidP="008045D2">
            <w:pPr>
              <w:rPr>
                <w:color w:val="222222"/>
                <w:sz w:val="14"/>
                <w:szCs w:val="14"/>
              </w:rPr>
            </w:pPr>
            <w:r w:rsidRPr="00637DD2">
              <w:rPr>
                <w:color w:val="222222"/>
                <w:sz w:val="14"/>
                <w:szCs w:val="14"/>
              </w:rPr>
              <w:t>A visszavásárlási kötelezettség kikötésével megkötött</w:t>
            </w:r>
            <w:r w:rsidRPr="00637DD2">
              <w:rPr>
                <w:color w:val="222222"/>
                <w:sz w:val="14"/>
                <w:szCs w:val="14"/>
              </w:rPr>
              <w:br/>
              <w:t xml:space="preserve">adásvételi szerződés eladói félként történő megkötése - ideértve az Szt. szerinti valódi penziós és óvadéki </w:t>
            </w:r>
            <w:proofErr w:type="spellStart"/>
            <w:r w:rsidRPr="00637DD2">
              <w:rPr>
                <w:color w:val="222222"/>
                <w:sz w:val="14"/>
                <w:szCs w:val="14"/>
              </w:rPr>
              <w:t>repóügyleteket</w:t>
            </w:r>
            <w:proofErr w:type="spellEnd"/>
            <w:r w:rsidRPr="00637DD2">
              <w:rPr>
                <w:color w:val="222222"/>
                <w:sz w:val="14"/>
                <w:szCs w:val="14"/>
              </w:rPr>
              <w:t xml:space="preserve"> is - a visszavásárlásig, és a kikötött visszavásárlási ár</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13</w:t>
            </w:r>
          </w:p>
        </w:tc>
        <w:tc>
          <w:tcPr>
            <w:tcW w:w="11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single" w:sz="4" w:space="0" w:color="auto"/>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852207" w:rsidRPr="00637DD2" w:rsidTr="008045D2">
        <w:trPr>
          <w:trHeight w:val="692"/>
        </w:trPr>
        <w:tc>
          <w:tcPr>
            <w:tcW w:w="2820" w:type="dxa"/>
            <w:tcBorders>
              <w:top w:val="nil"/>
              <w:left w:val="single" w:sz="8" w:space="0" w:color="auto"/>
              <w:bottom w:val="single" w:sz="4" w:space="0" w:color="auto"/>
              <w:right w:val="nil"/>
            </w:tcBorders>
            <w:shd w:val="clear" w:color="auto" w:fill="auto"/>
            <w:vAlign w:val="center"/>
            <w:hideMark/>
          </w:tcPr>
          <w:p w:rsidR="00852207" w:rsidRPr="00637DD2" w:rsidRDefault="00852207" w:rsidP="008045D2">
            <w:pPr>
              <w:rPr>
                <w:color w:val="222222"/>
                <w:sz w:val="14"/>
                <w:szCs w:val="14"/>
              </w:rPr>
            </w:pPr>
            <w:r w:rsidRPr="00637DD2">
              <w:rPr>
                <w:color w:val="222222"/>
                <w:sz w:val="14"/>
                <w:szCs w:val="14"/>
              </w:rPr>
              <w:t>A szerződésben kapott, legalább háromszázhatvanöt</w:t>
            </w:r>
            <w:r w:rsidRPr="00637DD2">
              <w:rPr>
                <w:color w:val="222222"/>
                <w:sz w:val="14"/>
                <w:szCs w:val="14"/>
              </w:rPr>
              <w:br/>
              <w:t>nap időtartamú halasztott fizetés, részletfizetés, és a még ki nem fizetett ellenérték</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14</w:t>
            </w:r>
          </w:p>
        </w:tc>
        <w:tc>
          <w:tcPr>
            <w:tcW w:w="11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single" w:sz="4" w:space="0" w:color="auto"/>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852207" w:rsidRPr="00637DD2" w:rsidTr="008045D2">
        <w:trPr>
          <w:trHeight w:val="701"/>
        </w:trPr>
        <w:tc>
          <w:tcPr>
            <w:tcW w:w="2820" w:type="dxa"/>
            <w:tcBorders>
              <w:top w:val="nil"/>
              <w:left w:val="single" w:sz="8" w:space="0" w:color="auto"/>
              <w:bottom w:val="single" w:sz="8" w:space="0" w:color="auto"/>
              <w:right w:val="nil"/>
            </w:tcBorders>
            <w:shd w:val="clear" w:color="auto" w:fill="auto"/>
            <w:vAlign w:val="center"/>
            <w:hideMark/>
          </w:tcPr>
          <w:p w:rsidR="00852207" w:rsidRPr="00637DD2" w:rsidRDefault="00852207" w:rsidP="008045D2">
            <w:pPr>
              <w:rPr>
                <w:color w:val="222222"/>
                <w:sz w:val="14"/>
                <w:szCs w:val="14"/>
              </w:rPr>
            </w:pPr>
            <w:r w:rsidRPr="00637DD2">
              <w:rPr>
                <w:color w:val="222222"/>
                <w:sz w:val="14"/>
                <w:szCs w:val="14"/>
              </w:rPr>
              <w:t xml:space="preserve">hitelintézetek által, származékos műveletek </w:t>
            </w:r>
            <w:r w:rsidRPr="00637DD2">
              <w:rPr>
                <w:color w:val="222222"/>
                <w:sz w:val="14"/>
                <w:szCs w:val="14"/>
              </w:rPr>
              <w:br/>
              <w:t>különbözeteként az Államadósság Kezelő Központ Zrt.-</w:t>
            </w:r>
            <w:proofErr w:type="spellStart"/>
            <w:r w:rsidRPr="00637DD2">
              <w:rPr>
                <w:color w:val="222222"/>
                <w:sz w:val="14"/>
                <w:szCs w:val="14"/>
              </w:rPr>
              <w:t>nél</w:t>
            </w:r>
            <w:proofErr w:type="spellEnd"/>
            <w:r w:rsidRPr="00637DD2">
              <w:rPr>
                <w:color w:val="222222"/>
                <w:sz w:val="14"/>
                <w:szCs w:val="14"/>
              </w:rPr>
              <w:t xml:space="preserve"> (a továbbiakban: ÁKK Zrt.) elhelyezett fedezeti betétek, és azok összege</w:t>
            </w:r>
          </w:p>
        </w:tc>
        <w:tc>
          <w:tcPr>
            <w:tcW w:w="540" w:type="dxa"/>
            <w:tcBorders>
              <w:top w:val="nil"/>
              <w:left w:val="single" w:sz="4" w:space="0" w:color="auto"/>
              <w:bottom w:val="single" w:sz="8"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15</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single" w:sz="8" w:space="0" w:color="auto"/>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852207" w:rsidRPr="00637DD2" w:rsidTr="008045D2">
        <w:trPr>
          <w:trHeight w:val="36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852207" w:rsidRPr="00637DD2" w:rsidRDefault="00852207" w:rsidP="008045D2">
            <w:pPr>
              <w:rPr>
                <w:b/>
                <w:bCs/>
                <w:color w:val="000000"/>
                <w:sz w:val="16"/>
                <w:szCs w:val="16"/>
              </w:rPr>
            </w:pPr>
            <w:r w:rsidRPr="00637DD2">
              <w:rPr>
                <w:b/>
                <w:bCs/>
                <w:color w:val="000000"/>
                <w:sz w:val="16"/>
                <w:szCs w:val="16"/>
              </w:rPr>
              <w:t>Fizetési kötelezettség (09+…+15)</w:t>
            </w:r>
          </w:p>
        </w:tc>
        <w:tc>
          <w:tcPr>
            <w:tcW w:w="5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16</w:t>
            </w:r>
          </w:p>
        </w:tc>
        <w:tc>
          <w:tcPr>
            <w:tcW w:w="1140" w:type="dxa"/>
            <w:tcBorders>
              <w:top w:val="nil"/>
              <w:left w:val="nil"/>
              <w:bottom w:val="single" w:sz="8" w:space="0" w:color="auto"/>
              <w:right w:val="nil"/>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1 154 021</w:t>
            </w:r>
          </w:p>
        </w:tc>
        <w:tc>
          <w:tcPr>
            <w:tcW w:w="1140" w:type="dxa"/>
            <w:tcBorders>
              <w:top w:val="nil"/>
              <w:left w:val="single" w:sz="4" w:space="0" w:color="auto"/>
              <w:bottom w:val="single" w:sz="8" w:space="0" w:color="auto"/>
              <w:right w:val="single" w:sz="4"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1 235 969</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 xml:space="preserve"> 214 363</w:t>
            </w:r>
          </w:p>
        </w:tc>
        <w:tc>
          <w:tcPr>
            <w:tcW w:w="1320" w:type="dxa"/>
            <w:tcBorders>
              <w:top w:val="nil"/>
              <w:left w:val="nil"/>
              <w:bottom w:val="single" w:sz="8" w:space="0" w:color="auto"/>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2 604 353</w:t>
            </w:r>
          </w:p>
        </w:tc>
      </w:tr>
      <w:tr w:rsidR="00852207" w:rsidRPr="00637DD2" w:rsidTr="008045D2">
        <w:trPr>
          <w:trHeight w:val="60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852207" w:rsidRPr="00637DD2" w:rsidRDefault="00852207" w:rsidP="008045D2">
            <w:pPr>
              <w:rPr>
                <w:b/>
                <w:bCs/>
                <w:color w:val="000000"/>
                <w:sz w:val="16"/>
                <w:szCs w:val="16"/>
              </w:rPr>
            </w:pPr>
            <w:r w:rsidRPr="00637DD2">
              <w:rPr>
                <w:b/>
                <w:bCs/>
                <w:color w:val="000000"/>
                <w:sz w:val="16"/>
                <w:szCs w:val="16"/>
              </w:rPr>
              <w:t>Fizetési kötelezettséggel csökkentett saját bevétel (08-16)</w:t>
            </w:r>
          </w:p>
        </w:tc>
        <w:tc>
          <w:tcPr>
            <w:tcW w:w="5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17</w:t>
            </w:r>
          </w:p>
        </w:tc>
        <w:tc>
          <w:tcPr>
            <w:tcW w:w="1140" w:type="dxa"/>
            <w:tcBorders>
              <w:top w:val="nil"/>
              <w:left w:val="nil"/>
              <w:bottom w:val="single" w:sz="8" w:space="0" w:color="auto"/>
              <w:right w:val="nil"/>
            </w:tcBorders>
            <w:shd w:val="clear" w:color="auto" w:fill="auto"/>
            <w:vAlign w:val="center"/>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172 895 979</w:t>
            </w:r>
          </w:p>
        </w:tc>
        <w:tc>
          <w:tcPr>
            <w:tcW w:w="1140" w:type="dxa"/>
            <w:tcBorders>
              <w:top w:val="nil"/>
              <w:left w:val="single" w:sz="4" w:space="0" w:color="auto"/>
              <w:bottom w:val="single" w:sz="8" w:space="0" w:color="auto"/>
              <w:right w:val="single" w:sz="4" w:space="0" w:color="auto"/>
            </w:tcBorders>
            <w:shd w:val="clear" w:color="auto" w:fill="auto"/>
            <w:vAlign w:val="center"/>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175 964 031</w:t>
            </w:r>
          </w:p>
        </w:tc>
        <w:tc>
          <w:tcPr>
            <w:tcW w:w="1140" w:type="dxa"/>
            <w:tcBorders>
              <w:top w:val="nil"/>
              <w:left w:val="nil"/>
              <w:bottom w:val="single" w:sz="8" w:space="0" w:color="auto"/>
              <w:right w:val="single" w:sz="4" w:space="0" w:color="auto"/>
            </w:tcBorders>
            <w:shd w:val="clear" w:color="auto" w:fill="auto"/>
            <w:vAlign w:val="center"/>
          </w:tcPr>
          <w:p w:rsidR="00852207" w:rsidRPr="00637DD2" w:rsidRDefault="008045D2" w:rsidP="001B29F5">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w:t>
            </w:r>
            <w:r w:rsidR="001B29F5">
              <w:rPr>
                <w:rFonts w:ascii="Times New Roman CE" w:hAnsi="Times New Roman CE" w:cs="Calibri"/>
                <w:b/>
                <w:bCs/>
                <w:sz w:val="16"/>
                <w:szCs w:val="16"/>
              </w:rPr>
              <w:t>79</w:t>
            </w:r>
            <w:r>
              <w:rPr>
                <w:rFonts w:ascii="Times New Roman CE" w:hAnsi="Times New Roman CE" w:cs="Calibri"/>
                <w:b/>
                <w:bCs/>
                <w:sz w:val="16"/>
                <w:szCs w:val="16"/>
              </w:rPr>
              <w:t> </w:t>
            </w:r>
            <w:r w:rsidR="001B29F5">
              <w:rPr>
                <w:rFonts w:ascii="Times New Roman CE" w:hAnsi="Times New Roman CE" w:cs="Calibri"/>
                <w:b/>
                <w:bCs/>
                <w:sz w:val="16"/>
                <w:szCs w:val="16"/>
              </w:rPr>
              <w:t>5</w:t>
            </w:r>
            <w:r>
              <w:rPr>
                <w:rFonts w:ascii="Times New Roman CE" w:hAnsi="Times New Roman CE" w:cs="Calibri"/>
                <w:b/>
                <w:bCs/>
                <w:sz w:val="16"/>
                <w:szCs w:val="16"/>
              </w:rPr>
              <w:t>85 637</w:t>
            </w:r>
          </w:p>
        </w:tc>
        <w:tc>
          <w:tcPr>
            <w:tcW w:w="1320" w:type="dxa"/>
            <w:tcBorders>
              <w:top w:val="nil"/>
              <w:left w:val="nil"/>
              <w:bottom w:val="single" w:sz="8" w:space="0" w:color="auto"/>
              <w:right w:val="single" w:sz="8" w:space="0" w:color="auto"/>
            </w:tcBorders>
            <w:shd w:val="clear" w:color="auto" w:fill="auto"/>
            <w:vAlign w:val="center"/>
          </w:tcPr>
          <w:p w:rsidR="00852207" w:rsidRPr="00637DD2" w:rsidRDefault="002F5865" w:rsidP="001B29F5">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52</w:t>
            </w:r>
            <w:r w:rsidR="001B29F5">
              <w:rPr>
                <w:rFonts w:ascii="Times New Roman CE" w:hAnsi="Times New Roman CE" w:cs="Calibri"/>
                <w:b/>
                <w:bCs/>
                <w:sz w:val="16"/>
                <w:szCs w:val="16"/>
              </w:rPr>
              <w:t>8</w:t>
            </w:r>
            <w:r>
              <w:rPr>
                <w:rFonts w:ascii="Times New Roman CE" w:hAnsi="Times New Roman CE" w:cs="Calibri"/>
                <w:b/>
                <w:bCs/>
                <w:sz w:val="16"/>
                <w:szCs w:val="16"/>
              </w:rPr>
              <w:t> </w:t>
            </w:r>
            <w:r w:rsidR="001B29F5">
              <w:rPr>
                <w:rFonts w:ascii="Times New Roman CE" w:hAnsi="Times New Roman CE" w:cs="Calibri"/>
                <w:b/>
                <w:bCs/>
                <w:sz w:val="16"/>
                <w:szCs w:val="16"/>
              </w:rPr>
              <w:t>4</w:t>
            </w:r>
            <w:r>
              <w:rPr>
                <w:rFonts w:ascii="Times New Roman CE" w:hAnsi="Times New Roman CE" w:cs="Calibri"/>
                <w:b/>
                <w:bCs/>
                <w:sz w:val="16"/>
                <w:szCs w:val="16"/>
              </w:rPr>
              <w:t>45 647</w:t>
            </w:r>
          </w:p>
        </w:tc>
      </w:tr>
    </w:tbl>
    <w:p w:rsidR="009A2C58" w:rsidRDefault="009A2C58" w:rsidP="00BF4313">
      <w:pPr>
        <w:pStyle w:val="Listaszerbekezds"/>
        <w:jc w:val="center"/>
        <w:rPr>
          <w:highlight w:val="yellow"/>
        </w:rPr>
      </w:pPr>
    </w:p>
    <w:sectPr w:rsidR="009A2C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8C" w:rsidRDefault="00EB748C" w:rsidP="004F12AC">
      <w:r>
        <w:separator/>
      </w:r>
    </w:p>
  </w:endnote>
  <w:endnote w:type="continuationSeparator" w:id="0">
    <w:p w:rsidR="00EB748C" w:rsidRDefault="00EB748C" w:rsidP="004F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59565"/>
      <w:docPartObj>
        <w:docPartGallery w:val="Page Numbers (Bottom of Page)"/>
        <w:docPartUnique/>
      </w:docPartObj>
    </w:sdtPr>
    <w:sdtEndPr/>
    <w:sdtContent>
      <w:p w:rsidR="00EB748C" w:rsidRDefault="00EB748C">
        <w:pPr>
          <w:pStyle w:val="llb"/>
          <w:jc w:val="center"/>
        </w:pPr>
        <w:r>
          <w:fldChar w:fldCharType="begin"/>
        </w:r>
        <w:r>
          <w:instrText>PAGE   \* MERGEFORMAT</w:instrText>
        </w:r>
        <w:r>
          <w:fldChar w:fldCharType="separate"/>
        </w:r>
        <w:r w:rsidR="00BC03B7" w:rsidRPr="00BC03B7">
          <w:rPr>
            <w:noProof/>
            <w:lang w:val="hu-HU"/>
          </w:rPr>
          <w:t>18</w:t>
        </w:r>
        <w:r>
          <w:fldChar w:fldCharType="end"/>
        </w:r>
      </w:p>
    </w:sdtContent>
  </w:sdt>
  <w:p w:rsidR="00EB748C" w:rsidRDefault="00EB748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8C" w:rsidRDefault="00EB748C" w:rsidP="004F12AC">
      <w:r>
        <w:separator/>
      </w:r>
    </w:p>
  </w:footnote>
  <w:footnote w:type="continuationSeparator" w:id="0">
    <w:p w:rsidR="00EB748C" w:rsidRDefault="00EB748C" w:rsidP="004F12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868"/>
    <w:multiLevelType w:val="hybridMultilevel"/>
    <w:tmpl w:val="4022D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B86A33"/>
    <w:multiLevelType w:val="hybridMultilevel"/>
    <w:tmpl w:val="C87A9D2E"/>
    <w:lvl w:ilvl="0" w:tplc="040E000F">
      <w:start w:val="1"/>
      <w:numFmt w:val="decimal"/>
      <w:lvlText w:val="%1."/>
      <w:lvlJc w:val="left"/>
      <w:pPr>
        <w:ind w:left="644"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BD7585"/>
    <w:multiLevelType w:val="hybridMultilevel"/>
    <w:tmpl w:val="879A98AC"/>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2" w:tplc="36C8E2FA" w:tentative="1">
      <w:start w:val="1"/>
      <w:numFmt w:val="bullet"/>
      <w:lvlText w:val="•"/>
      <w:lvlJc w:val="left"/>
      <w:pPr>
        <w:tabs>
          <w:tab w:val="num" w:pos="2160"/>
        </w:tabs>
        <w:ind w:left="2160" w:hanging="360"/>
      </w:pPr>
      <w:rPr>
        <w:rFonts w:ascii="Times New Roman" w:hAnsi="Times New Roman" w:hint="default"/>
      </w:rPr>
    </w:lvl>
    <w:lvl w:ilvl="3" w:tplc="1BB2FC90" w:tentative="1">
      <w:start w:val="1"/>
      <w:numFmt w:val="bullet"/>
      <w:lvlText w:val="•"/>
      <w:lvlJc w:val="left"/>
      <w:pPr>
        <w:tabs>
          <w:tab w:val="num" w:pos="2880"/>
        </w:tabs>
        <w:ind w:left="2880" w:hanging="360"/>
      </w:pPr>
      <w:rPr>
        <w:rFonts w:ascii="Times New Roman" w:hAnsi="Times New Roman" w:hint="default"/>
      </w:rPr>
    </w:lvl>
    <w:lvl w:ilvl="4" w:tplc="DF02EE3A" w:tentative="1">
      <w:start w:val="1"/>
      <w:numFmt w:val="bullet"/>
      <w:lvlText w:val="•"/>
      <w:lvlJc w:val="left"/>
      <w:pPr>
        <w:tabs>
          <w:tab w:val="num" w:pos="3600"/>
        </w:tabs>
        <w:ind w:left="3600" w:hanging="360"/>
      </w:pPr>
      <w:rPr>
        <w:rFonts w:ascii="Times New Roman" w:hAnsi="Times New Roman" w:hint="default"/>
      </w:rPr>
    </w:lvl>
    <w:lvl w:ilvl="5" w:tplc="B09E3434" w:tentative="1">
      <w:start w:val="1"/>
      <w:numFmt w:val="bullet"/>
      <w:lvlText w:val="•"/>
      <w:lvlJc w:val="left"/>
      <w:pPr>
        <w:tabs>
          <w:tab w:val="num" w:pos="4320"/>
        </w:tabs>
        <w:ind w:left="4320" w:hanging="360"/>
      </w:pPr>
      <w:rPr>
        <w:rFonts w:ascii="Times New Roman" w:hAnsi="Times New Roman" w:hint="default"/>
      </w:rPr>
    </w:lvl>
    <w:lvl w:ilvl="6" w:tplc="11A06F8A" w:tentative="1">
      <w:start w:val="1"/>
      <w:numFmt w:val="bullet"/>
      <w:lvlText w:val="•"/>
      <w:lvlJc w:val="left"/>
      <w:pPr>
        <w:tabs>
          <w:tab w:val="num" w:pos="5040"/>
        </w:tabs>
        <w:ind w:left="5040" w:hanging="360"/>
      </w:pPr>
      <w:rPr>
        <w:rFonts w:ascii="Times New Roman" w:hAnsi="Times New Roman" w:hint="default"/>
      </w:rPr>
    </w:lvl>
    <w:lvl w:ilvl="7" w:tplc="9468058E" w:tentative="1">
      <w:start w:val="1"/>
      <w:numFmt w:val="bullet"/>
      <w:lvlText w:val="•"/>
      <w:lvlJc w:val="left"/>
      <w:pPr>
        <w:tabs>
          <w:tab w:val="num" w:pos="5760"/>
        </w:tabs>
        <w:ind w:left="5760" w:hanging="360"/>
      </w:pPr>
      <w:rPr>
        <w:rFonts w:ascii="Times New Roman" w:hAnsi="Times New Roman" w:hint="default"/>
      </w:rPr>
    </w:lvl>
    <w:lvl w:ilvl="8" w:tplc="57F0123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FF45A3"/>
    <w:multiLevelType w:val="hybridMultilevel"/>
    <w:tmpl w:val="EEC0C410"/>
    <w:lvl w:ilvl="0" w:tplc="0B6C7730">
      <w:start w:val="6"/>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FC094A"/>
    <w:multiLevelType w:val="hybridMultilevel"/>
    <w:tmpl w:val="8990C92C"/>
    <w:lvl w:ilvl="0" w:tplc="5474766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BB46AC"/>
    <w:multiLevelType w:val="hybridMultilevel"/>
    <w:tmpl w:val="F30475E0"/>
    <w:lvl w:ilvl="0" w:tplc="BEF8BE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DF4772"/>
    <w:multiLevelType w:val="hybridMultilevel"/>
    <w:tmpl w:val="C0F046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07224B"/>
    <w:multiLevelType w:val="hybridMultilevel"/>
    <w:tmpl w:val="86FE57B4"/>
    <w:lvl w:ilvl="0" w:tplc="A6CEBE7C">
      <w:start w:val="1"/>
      <w:numFmt w:val="bullet"/>
      <w:lvlText w:val="•"/>
      <w:lvlJc w:val="left"/>
      <w:pPr>
        <w:tabs>
          <w:tab w:val="num" w:pos="720"/>
        </w:tabs>
        <w:ind w:left="720" w:hanging="360"/>
      </w:pPr>
      <w:rPr>
        <w:rFonts w:ascii="Times New Roman" w:hAnsi="Times New Roman" w:hint="default"/>
      </w:rPr>
    </w:lvl>
    <w:lvl w:ilvl="1"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2" w:tplc="36C8E2FA" w:tentative="1">
      <w:start w:val="1"/>
      <w:numFmt w:val="bullet"/>
      <w:lvlText w:val="•"/>
      <w:lvlJc w:val="left"/>
      <w:pPr>
        <w:tabs>
          <w:tab w:val="num" w:pos="2160"/>
        </w:tabs>
        <w:ind w:left="2160" w:hanging="360"/>
      </w:pPr>
      <w:rPr>
        <w:rFonts w:ascii="Times New Roman" w:hAnsi="Times New Roman" w:hint="default"/>
      </w:rPr>
    </w:lvl>
    <w:lvl w:ilvl="3" w:tplc="1BB2FC90" w:tentative="1">
      <w:start w:val="1"/>
      <w:numFmt w:val="bullet"/>
      <w:lvlText w:val="•"/>
      <w:lvlJc w:val="left"/>
      <w:pPr>
        <w:tabs>
          <w:tab w:val="num" w:pos="2880"/>
        </w:tabs>
        <w:ind w:left="2880" w:hanging="360"/>
      </w:pPr>
      <w:rPr>
        <w:rFonts w:ascii="Times New Roman" w:hAnsi="Times New Roman" w:hint="default"/>
      </w:rPr>
    </w:lvl>
    <w:lvl w:ilvl="4" w:tplc="DF02EE3A" w:tentative="1">
      <w:start w:val="1"/>
      <w:numFmt w:val="bullet"/>
      <w:lvlText w:val="•"/>
      <w:lvlJc w:val="left"/>
      <w:pPr>
        <w:tabs>
          <w:tab w:val="num" w:pos="3600"/>
        </w:tabs>
        <w:ind w:left="3600" w:hanging="360"/>
      </w:pPr>
      <w:rPr>
        <w:rFonts w:ascii="Times New Roman" w:hAnsi="Times New Roman" w:hint="default"/>
      </w:rPr>
    </w:lvl>
    <w:lvl w:ilvl="5" w:tplc="B09E3434" w:tentative="1">
      <w:start w:val="1"/>
      <w:numFmt w:val="bullet"/>
      <w:lvlText w:val="•"/>
      <w:lvlJc w:val="left"/>
      <w:pPr>
        <w:tabs>
          <w:tab w:val="num" w:pos="4320"/>
        </w:tabs>
        <w:ind w:left="4320" w:hanging="360"/>
      </w:pPr>
      <w:rPr>
        <w:rFonts w:ascii="Times New Roman" w:hAnsi="Times New Roman" w:hint="default"/>
      </w:rPr>
    </w:lvl>
    <w:lvl w:ilvl="6" w:tplc="11A06F8A" w:tentative="1">
      <w:start w:val="1"/>
      <w:numFmt w:val="bullet"/>
      <w:lvlText w:val="•"/>
      <w:lvlJc w:val="left"/>
      <w:pPr>
        <w:tabs>
          <w:tab w:val="num" w:pos="5040"/>
        </w:tabs>
        <w:ind w:left="5040" w:hanging="360"/>
      </w:pPr>
      <w:rPr>
        <w:rFonts w:ascii="Times New Roman" w:hAnsi="Times New Roman" w:hint="default"/>
      </w:rPr>
    </w:lvl>
    <w:lvl w:ilvl="7" w:tplc="9468058E" w:tentative="1">
      <w:start w:val="1"/>
      <w:numFmt w:val="bullet"/>
      <w:lvlText w:val="•"/>
      <w:lvlJc w:val="left"/>
      <w:pPr>
        <w:tabs>
          <w:tab w:val="num" w:pos="5760"/>
        </w:tabs>
        <w:ind w:left="5760" w:hanging="360"/>
      </w:pPr>
      <w:rPr>
        <w:rFonts w:ascii="Times New Roman" w:hAnsi="Times New Roman" w:hint="default"/>
      </w:rPr>
    </w:lvl>
    <w:lvl w:ilvl="8" w:tplc="57F0123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732B1C"/>
    <w:multiLevelType w:val="hybridMultilevel"/>
    <w:tmpl w:val="37D43748"/>
    <w:lvl w:ilvl="0" w:tplc="040E0001">
      <w:start w:val="1"/>
      <w:numFmt w:val="bullet"/>
      <w:lvlText w:val=""/>
      <w:lvlJc w:val="left"/>
      <w:pPr>
        <w:tabs>
          <w:tab w:val="num" w:pos="720"/>
        </w:tabs>
        <w:ind w:left="720" w:hanging="360"/>
      </w:pPr>
      <w:rPr>
        <w:rFonts w:ascii="Symbol" w:hAnsi="Symbol" w:hint="default"/>
      </w:rPr>
    </w:lvl>
    <w:lvl w:ilvl="1" w:tplc="F5B49AF8" w:tentative="1">
      <w:start w:val="1"/>
      <w:numFmt w:val="bullet"/>
      <w:lvlText w:val="•"/>
      <w:lvlJc w:val="left"/>
      <w:pPr>
        <w:tabs>
          <w:tab w:val="num" w:pos="1440"/>
        </w:tabs>
        <w:ind w:left="1440" w:hanging="360"/>
      </w:pPr>
      <w:rPr>
        <w:rFonts w:ascii="Arial" w:hAnsi="Arial" w:hint="default"/>
      </w:rPr>
    </w:lvl>
    <w:lvl w:ilvl="2" w:tplc="81F28C9E" w:tentative="1">
      <w:start w:val="1"/>
      <w:numFmt w:val="bullet"/>
      <w:lvlText w:val="•"/>
      <w:lvlJc w:val="left"/>
      <w:pPr>
        <w:tabs>
          <w:tab w:val="num" w:pos="2160"/>
        </w:tabs>
        <w:ind w:left="2160" w:hanging="360"/>
      </w:pPr>
      <w:rPr>
        <w:rFonts w:ascii="Arial" w:hAnsi="Arial" w:hint="default"/>
      </w:rPr>
    </w:lvl>
    <w:lvl w:ilvl="3" w:tplc="28E0A10E" w:tentative="1">
      <w:start w:val="1"/>
      <w:numFmt w:val="bullet"/>
      <w:lvlText w:val="•"/>
      <w:lvlJc w:val="left"/>
      <w:pPr>
        <w:tabs>
          <w:tab w:val="num" w:pos="2880"/>
        </w:tabs>
        <w:ind w:left="2880" w:hanging="360"/>
      </w:pPr>
      <w:rPr>
        <w:rFonts w:ascii="Arial" w:hAnsi="Arial" w:hint="default"/>
      </w:rPr>
    </w:lvl>
    <w:lvl w:ilvl="4" w:tplc="4350C102" w:tentative="1">
      <w:start w:val="1"/>
      <w:numFmt w:val="bullet"/>
      <w:lvlText w:val="•"/>
      <w:lvlJc w:val="left"/>
      <w:pPr>
        <w:tabs>
          <w:tab w:val="num" w:pos="3600"/>
        </w:tabs>
        <w:ind w:left="3600" w:hanging="360"/>
      </w:pPr>
      <w:rPr>
        <w:rFonts w:ascii="Arial" w:hAnsi="Arial" w:hint="default"/>
      </w:rPr>
    </w:lvl>
    <w:lvl w:ilvl="5" w:tplc="F83CBFE2" w:tentative="1">
      <w:start w:val="1"/>
      <w:numFmt w:val="bullet"/>
      <w:lvlText w:val="•"/>
      <w:lvlJc w:val="left"/>
      <w:pPr>
        <w:tabs>
          <w:tab w:val="num" w:pos="4320"/>
        </w:tabs>
        <w:ind w:left="4320" w:hanging="360"/>
      </w:pPr>
      <w:rPr>
        <w:rFonts w:ascii="Arial" w:hAnsi="Arial" w:hint="default"/>
      </w:rPr>
    </w:lvl>
    <w:lvl w:ilvl="6" w:tplc="CEB48394" w:tentative="1">
      <w:start w:val="1"/>
      <w:numFmt w:val="bullet"/>
      <w:lvlText w:val="•"/>
      <w:lvlJc w:val="left"/>
      <w:pPr>
        <w:tabs>
          <w:tab w:val="num" w:pos="5040"/>
        </w:tabs>
        <w:ind w:left="5040" w:hanging="360"/>
      </w:pPr>
      <w:rPr>
        <w:rFonts w:ascii="Arial" w:hAnsi="Arial" w:hint="default"/>
      </w:rPr>
    </w:lvl>
    <w:lvl w:ilvl="7" w:tplc="2B1E6C16" w:tentative="1">
      <w:start w:val="1"/>
      <w:numFmt w:val="bullet"/>
      <w:lvlText w:val="•"/>
      <w:lvlJc w:val="left"/>
      <w:pPr>
        <w:tabs>
          <w:tab w:val="num" w:pos="5760"/>
        </w:tabs>
        <w:ind w:left="5760" w:hanging="360"/>
      </w:pPr>
      <w:rPr>
        <w:rFonts w:ascii="Arial" w:hAnsi="Arial" w:hint="default"/>
      </w:rPr>
    </w:lvl>
    <w:lvl w:ilvl="8" w:tplc="107A92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0"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262EC3"/>
    <w:multiLevelType w:val="hybridMultilevel"/>
    <w:tmpl w:val="3904D6A2"/>
    <w:lvl w:ilvl="0" w:tplc="4F364DF6">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CB33110"/>
    <w:multiLevelType w:val="hybridMultilevel"/>
    <w:tmpl w:val="CAF834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4DFE5463"/>
    <w:multiLevelType w:val="hybridMultilevel"/>
    <w:tmpl w:val="25CEC86A"/>
    <w:lvl w:ilvl="0" w:tplc="4614C94C">
      <w:start w:val="1"/>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4F9414F1"/>
    <w:multiLevelType w:val="hybridMultilevel"/>
    <w:tmpl w:val="07F0C53A"/>
    <w:lvl w:ilvl="0" w:tplc="FA8C525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52D8007D"/>
    <w:multiLevelType w:val="hybridMultilevel"/>
    <w:tmpl w:val="B6FC6850"/>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F5B49AF8" w:tentative="1">
      <w:start w:val="1"/>
      <w:numFmt w:val="bullet"/>
      <w:lvlText w:val="•"/>
      <w:lvlJc w:val="left"/>
      <w:pPr>
        <w:tabs>
          <w:tab w:val="num" w:pos="1440"/>
        </w:tabs>
        <w:ind w:left="1440" w:hanging="360"/>
      </w:pPr>
      <w:rPr>
        <w:rFonts w:ascii="Arial" w:hAnsi="Arial" w:hint="default"/>
      </w:rPr>
    </w:lvl>
    <w:lvl w:ilvl="2" w:tplc="81F28C9E" w:tentative="1">
      <w:start w:val="1"/>
      <w:numFmt w:val="bullet"/>
      <w:lvlText w:val="•"/>
      <w:lvlJc w:val="left"/>
      <w:pPr>
        <w:tabs>
          <w:tab w:val="num" w:pos="2160"/>
        </w:tabs>
        <w:ind w:left="2160" w:hanging="360"/>
      </w:pPr>
      <w:rPr>
        <w:rFonts w:ascii="Arial" w:hAnsi="Arial" w:hint="default"/>
      </w:rPr>
    </w:lvl>
    <w:lvl w:ilvl="3" w:tplc="28E0A10E" w:tentative="1">
      <w:start w:val="1"/>
      <w:numFmt w:val="bullet"/>
      <w:lvlText w:val="•"/>
      <w:lvlJc w:val="left"/>
      <w:pPr>
        <w:tabs>
          <w:tab w:val="num" w:pos="2880"/>
        </w:tabs>
        <w:ind w:left="2880" w:hanging="360"/>
      </w:pPr>
      <w:rPr>
        <w:rFonts w:ascii="Arial" w:hAnsi="Arial" w:hint="default"/>
      </w:rPr>
    </w:lvl>
    <w:lvl w:ilvl="4" w:tplc="4350C102" w:tentative="1">
      <w:start w:val="1"/>
      <w:numFmt w:val="bullet"/>
      <w:lvlText w:val="•"/>
      <w:lvlJc w:val="left"/>
      <w:pPr>
        <w:tabs>
          <w:tab w:val="num" w:pos="3600"/>
        </w:tabs>
        <w:ind w:left="3600" w:hanging="360"/>
      </w:pPr>
      <w:rPr>
        <w:rFonts w:ascii="Arial" w:hAnsi="Arial" w:hint="default"/>
      </w:rPr>
    </w:lvl>
    <w:lvl w:ilvl="5" w:tplc="F83CBFE2" w:tentative="1">
      <w:start w:val="1"/>
      <w:numFmt w:val="bullet"/>
      <w:lvlText w:val="•"/>
      <w:lvlJc w:val="left"/>
      <w:pPr>
        <w:tabs>
          <w:tab w:val="num" w:pos="4320"/>
        </w:tabs>
        <w:ind w:left="4320" w:hanging="360"/>
      </w:pPr>
      <w:rPr>
        <w:rFonts w:ascii="Arial" w:hAnsi="Arial" w:hint="default"/>
      </w:rPr>
    </w:lvl>
    <w:lvl w:ilvl="6" w:tplc="CEB48394" w:tentative="1">
      <w:start w:val="1"/>
      <w:numFmt w:val="bullet"/>
      <w:lvlText w:val="•"/>
      <w:lvlJc w:val="left"/>
      <w:pPr>
        <w:tabs>
          <w:tab w:val="num" w:pos="5040"/>
        </w:tabs>
        <w:ind w:left="5040" w:hanging="360"/>
      </w:pPr>
      <w:rPr>
        <w:rFonts w:ascii="Arial" w:hAnsi="Arial" w:hint="default"/>
      </w:rPr>
    </w:lvl>
    <w:lvl w:ilvl="7" w:tplc="2B1E6C16" w:tentative="1">
      <w:start w:val="1"/>
      <w:numFmt w:val="bullet"/>
      <w:lvlText w:val="•"/>
      <w:lvlJc w:val="left"/>
      <w:pPr>
        <w:tabs>
          <w:tab w:val="num" w:pos="5760"/>
        </w:tabs>
        <w:ind w:left="5760" w:hanging="360"/>
      </w:pPr>
      <w:rPr>
        <w:rFonts w:ascii="Arial" w:hAnsi="Arial" w:hint="default"/>
      </w:rPr>
    </w:lvl>
    <w:lvl w:ilvl="8" w:tplc="107A92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2F15E4"/>
    <w:multiLevelType w:val="hybridMultilevel"/>
    <w:tmpl w:val="8990C92C"/>
    <w:lvl w:ilvl="0" w:tplc="5474766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73B14AE"/>
    <w:multiLevelType w:val="hybridMultilevel"/>
    <w:tmpl w:val="0F24151C"/>
    <w:lvl w:ilvl="0" w:tplc="E75C303C">
      <w:start w:val="1"/>
      <w:numFmt w:val="bullet"/>
      <w:lvlText w:val="–"/>
      <w:lvlJc w:val="left"/>
      <w:pPr>
        <w:ind w:left="720" w:hanging="360"/>
      </w:pPr>
      <w:rPr>
        <w:rFonts w:ascii="Times New Roman" w:hAnsi="Times New Roman" w:cs="Times New Roman" w:hint="default"/>
        <w:color w:val="auto"/>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3E02591"/>
    <w:multiLevelType w:val="hybridMultilevel"/>
    <w:tmpl w:val="CC1A7714"/>
    <w:lvl w:ilvl="0" w:tplc="F0DE1A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F177593"/>
    <w:multiLevelType w:val="hybridMultilevel"/>
    <w:tmpl w:val="ACD62376"/>
    <w:lvl w:ilvl="0" w:tplc="A6CEBE7C">
      <w:start w:val="1"/>
      <w:numFmt w:val="bullet"/>
      <w:lvlText w:val="•"/>
      <w:lvlJc w:val="left"/>
      <w:pPr>
        <w:tabs>
          <w:tab w:val="num" w:pos="720"/>
        </w:tabs>
        <w:ind w:left="720" w:hanging="360"/>
      </w:pPr>
      <w:rPr>
        <w:rFonts w:ascii="Times New Roman" w:hAnsi="Times New Roman" w:hint="default"/>
      </w:rPr>
    </w:lvl>
    <w:lvl w:ilvl="1" w:tplc="040E0001">
      <w:start w:val="1"/>
      <w:numFmt w:val="bullet"/>
      <w:lvlText w:val=""/>
      <w:lvlJc w:val="left"/>
      <w:pPr>
        <w:tabs>
          <w:tab w:val="num" w:pos="1440"/>
        </w:tabs>
        <w:ind w:left="1440" w:hanging="360"/>
      </w:pPr>
      <w:rPr>
        <w:rFonts w:ascii="Symbol" w:hAnsi="Symbol" w:hint="default"/>
      </w:rPr>
    </w:lvl>
    <w:lvl w:ilvl="2" w:tplc="36C8E2FA" w:tentative="1">
      <w:start w:val="1"/>
      <w:numFmt w:val="bullet"/>
      <w:lvlText w:val="•"/>
      <w:lvlJc w:val="left"/>
      <w:pPr>
        <w:tabs>
          <w:tab w:val="num" w:pos="2160"/>
        </w:tabs>
        <w:ind w:left="2160" w:hanging="360"/>
      </w:pPr>
      <w:rPr>
        <w:rFonts w:ascii="Times New Roman" w:hAnsi="Times New Roman" w:hint="default"/>
      </w:rPr>
    </w:lvl>
    <w:lvl w:ilvl="3" w:tplc="1BB2FC90" w:tentative="1">
      <w:start w:val="1"/>
      <w:numFmt w:val="bullet"/>
      <w:lvlText w:val="•"/>
      <w:lvlJc w:val="left"/>
      <w:pPr>
        <w:tabs>
          <w:tab w:val="num" w:pos="2880"/>
        </w:tabs>
        <w:ind w:left="2880" w:hanging="360"/>
      </w:pPr>
      <w:rPr>
        <w:rFonts w:ascii="Times New Roman" w:hAnsi="Times New Roman" w:hint="default"/>
      </w:rPr>
    </w:lvl>
    <w:lvl w:ilvl="4" w:tplc="DF02EE3A" w:tentative="1">
      <w:start w:val="1"/>
      <w:numFmt w:val="bullet"/>
      <w:lvlText w:val="•"/>
      <w:lvlJc w:val="left"/>
      <w:pPr>
        <w:tabs>
          <w:tab w:val="num" w:pos="3600"/>
        </w:tabs>
        <w:ind w:left="3600" w:hanging="360"/>
      </w:pPr>
      <w:rPr>
        <w:rFonts w:ascii="Times New Roman" w:hAnsi="Times New Roman" w:hint="default"/>
      </w:rPr>
    </w:lvl>
    <w:lvl w:ilvl="5" w:tplc="B09E3434" w:tentative="1">
      <w:start w:val="1"/>
      <w:numFmt w:val="bullet"/>
      <w:lvlText w:val="•"/>
      <w:lvlJc w:val="left"/>
      <w:pPr>
        <w:tabs>
          <w:tab w:val="num" w:pos="4320"/>
        </w:tabs>
        <w:ind w:left="4320" w:hanging="360"/>
      </w:pPr>
      <w:rPr>
        <w:rFonts w:ascii="Times New Roman" w:hAnsi="Times New Roman" w:hint="default"/>
      </w:rPr>
    </w:lvl>
    <w:lvl w:ilvl="6" w:tplc="11A06F8A" w:tentative="1">
      <w:start w:val="1"/>
      <w:numFmt w:val="bullet"/>
      <w:lvlText w:val="•"/>
      <w:lvlJc w:val="left"/>
      <w:pPr>
        <w:tabs>
          <w:tab w:val="num" w:pos="5040"/>
        </w:tabs>
        <w:ind w:left="5040" w:hanging="360"/>
      </w:pPr>
      <w:rPr>
        <w:rFonts w:ascii="Times New Roman" w:hAnsi="Times New Roman" w:hint="default"/>
      </w:rPr>
    </w:lvl>
    <w:lvl w:ilvl="7" w:tplc="9468058E" w:tentative="1">
      <w:start w:val="1"/>
      <w:numFmt w:val="bullet"/>
      <w:lvlText w:val="•"/>
      <w:lvlJc w:val="left"/>
      <w:pPr>
        <w:tabs>
          <w:tab w:val="num" w:pos="5760"/>
        </w:tabs>
        <w:ind w:left="5760" w:hanging="360"/>
      </w:pPr>
      <w:rPr>
        <w:rFonts w:ascii="Times New Roman" w:hAnsi="Times New Roman" w:hint="default"/>
      </w:rPr>
    </w:lvl>
    <w:lvl w:ilvl="8" w:tplc="57F01230"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9"/>
  </w:num>
  <w:num w:numId="3">
    <w:abstractNumId w:val="10"/>
  </w:num>
  <w:num w:numId="4">
    <w:abstractNumId w:val="12"/>
  </w:num>
  <w:num w:numId="5">
    <w:abstractNumId w:val="8"/>
  </w:num>
  <w:num w:numId="6">
    <w:abstractNumId w:val="20"/>
  </w:num>
  <w:num w:numId="7">
    <w:abstractNumId w:val="15"/>
  </w:num>
  <w:num w:numId="8">
    <w:abstractNumId w:val="7"/>
  </w:num>
  <w:num w:numId="9">
    <w:abstractNumId w:val="2"/>
  </w:num>
  <w:num w:numId="10">
    <w:abstractNumId w:val="17"/>
  </w:num>
  <w:num w:numId="11">
    <w:abstractNumId w:val="6"/>
  </w:num>
  <w:num w:numId="12">
    <w:abstractNumId w:val="16"/>
  </w:num>
  <w:num w:numId="13">
    <w:abstractNumId w:val="13"/>
  </w:num>
  <w:num w:numId="14">
    <w:abstractNumId w:val="18"/>
  </w:num>
  <w:num w:numId="15">
    <w:abstractNumId w:val="1"/>
  </w:num>
  <w:num w:numId="16">
    <w:abstractNumId w:val="0"/>
  </w:num>
  <w:num w:numId="17">
    <w:abstractNumId w:val="4"/>
  </w:num>
  <w:num w:numId="18">
    <w:abstractNumId w:val="11"/>
  </w:num>
  <w:num w:numId="19">
    <w:abstractNumId w:val="5"/>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263AF"/>
    <w:rsid w:val="00044BED"/>
    <w:rsid w:val="00046BA8"/>
    <w:rsid w:val="000610D0"/>
    <w:rsid w:val="000864CC"/>
    <w:rsid w:val="000B2666"/>
    <w:rsid w:val="000E1B63"/>
    <w:rsid w:val="001234AE"/>
    <w:rsid w:val="00136C19"/>
    <w:rsid w:val="00144275"/>
    <w:rsid w:val="001607DC"/>
    <w:rsid w:val="00170A3B"/>
    <w:rsid w:val="00181892"/>
    <w:rsid w:val="00181AD1"/>
    <w:rsid w:val="00183685"/>
    <w:rsid w:val="001A10B4"/>
    <w:rsid w:val="001A4722"/>
    <w:rsid w:val="001B29F5"/>
    <w:rsid w:val="001C3571"/>
    <w:rsid w:val="001E1432"/>
    <w:rsid w:val="002068DB"/>
    <w:rsid w:val="0021070F"/>
    <w:rsid w:val="00231D61"/>
    <w:rsid w:val="00251ACC"/>
    <w:rsid w:val="00253180"/>
    <w:rsid w:val="0025703A"/>
    <w:rsid w:val="00260324"/>
    <w:rsid w:val="002654BE"/>
    <w:rsid w:val="002869EF"/>
    <w:rsid w:val="0029365E"/>
    <w:rsid w:val="002B127C"/>
    <w:rsid w:val="002B7D73"/>
    <w:rsid w:val="002D74DC"/>
    <w:rsid w:val="002F5865"/>
    <w:rsid w:val="0030041D"/>
    <w:rsid w:val="00320568"/>
    <w:rsid w:val="0032605A"/>
    <w:rsid w:val="00332C16"/>
    <w:rsid w:val="00342576"/>
    <w:rsid w:val="00357171"/>
    <w:rsid w:val="00391CE5"/>
    <w:rsid w:val="003C04D8"/>
    <w:rsid w:val="003D3F37"/>
    <w:rsid w:val="00411F85"/>
    <w:rsid w:val="004337DF"/>
    <w:rsid w:val="004433CD"/>
    <w:rsid w:val="004C2354"/>
    <w:rsid w:val="004E04CF"/>
    <w:rsid w:val="004F12AC"/>
    <w:rsid w:val="00523FB3"/>
    <w:rsid w:val="00574831"/>
    <w:rsid w:val="005769B4"/>
    <w:rsid w:val="00584820"/>
    <w:rsid w:val="005C7781"/>
    <w:rsid w:val="005E220A"/>
    <w:rsid w:val="005F5E0A"/>
    <w:rsid w:val="00604E81"/>
    <w:rsid w:val="00640765"/>
    <w:rsid w:val="00657D64"/>
    <w:rsid w:val="00676368"/>
    <w:rsid w:val="006974FD"/>
    <w:rsid w:val="006C2F4C"/>
    <w:rsid w:val="006D5DC7"/>
    <w:rsid w:val="00711FF0"/>
    <w:rsid w:val="00776E29"/>
    <w:rsid w:val="0079171B"/>
    <w:rsid w:val="00797A73"/>
    <w:rsid w:val="007A2905"/>
    <w:rsid w:val="007B736F"/>
    <w:rsid w:val="007C29C4"/>
    <w:rsid w:val="007D0B7D"/>
    <w:rsid w:val="007F2908"/>
    <w:rsid w:val="007F3374"/>
    <w:rsid w:val="008045D2"/>
    <w:rsid w:val="00852207"/>
    <w:rsid w:val="00875F1E"/>
    <w:rsid w:val="008810C7"/>
    <w:rsid w:val="008851E1"/>
    <w:rsid w:val="008873B5"/>
    <w:rsid w:val="00894299"/>
    <w:rsid w:val="00896959"/>
    <w:rsid w:val="008A1B67"/>
    <w:rsid w:val="008A7C04"/>
    <w:rsid w:val="008D3905"/>
    <w:rsid w:val="008E0484"/>
    <w:rsid w:val="008F4AAB"/>
    <w:rsid w:val="00932D1D"/>
    <w:rsid w:val="00944E42"/>
    <w:rsid w:val="009618F6"/>
    <w:rsid w:val="009663F9"/>
    <w:rsid w:val="00973CB6"/>
    <w:rsid w:val="009A2C58"/>
    <w:rsid w:val="009B7605"/>
    <w:rsid w:val="009B7F75"/>
    <w:rsid w:val="009D2384"/>
    <w:rsid w:val="009E7E11"/>
    <w:rsid w:val="00A73F9F"/>
    <w:rsid w:val="00A77803"/>
    <w:rsid w:val="00AC2A81"/>
    <w:rsid w:val="00AE3A1B"/>
    <w:rsid w:val="00B03487"/>
    <w:rsid w:val="00B30ACC"/>
    <w:rsid w:val="00B3121F"/>
    <w:rsid w:val="00B45A92"/>
    <w:rsid w:val="00B65E50"/>
    <w:rsid w:val="00B920ED"/>
    <w:rsid w:val="00BB13B5"/>
    <w:rsid w:val="00BC03B7"/>
    <w:rsid w:val="00BC5318"/>
    <w:rsid w:val="00BD6991"/>
    <w:rsid w:val="00BF1BDA"/>
    <w:rsid w:val="00BF3754"/>
    <w:rsid w:val="00BF4313"/>
    <w:rsid w:val="00C1358B"/>
    <w:rsid w:val="00C80408"/>
    <w:rsid w:val="00CA192D"/>
    <w:rsid w:val="00CB2E21"/>
    <w:rsid w:val="00CC6EF9"/>
    <w:rsid w:val="00D0299B"/>
    <w:rsid w:val="00D04B7F"/>
    <w:rsid w:val="00D0740C"/>
    <w:rsid w:val="00D14BD8"/>
    <w:rsid w:val="00DA5EEA"/>
    <w:rsid w:val="00DD2AC2"/>
    <w:rsid w:val="00DF0951"/>
    <w:rsid w:val="00DF2A89"/>
    <w:rsid w:val="00E02D2C"/>
    <w:rsid w:val="00E14821"/>
    <w:rsid w:val="00E43E0C"/>
    <w:rsid w:val="00E60256"/>
    <w:rsid w:val="00E775C1"/>
    <w:rsid w:val="00E81FCC"/>
    <w:rsid w:val="00EB715D"/>
    <w:rsid w:val="00EB748C"/>
    <w:rsid w:val="00ED4DCE"/>
    <w:rsid w:val="00F017F5"/>
    <w:rsid w:val="00F4196A"/>
    <w:rsid w:val="00F804B6"/>
    <w:rsid w:val="00FB1A78"/>
    <w:rsid w:val="00FC0D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7926"/>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paragraph" w:styleId="Cmsor4">
    <w:name w:val="heading 4"/>
    <w:basedOn w:val="Norml"/>
    <w:next w:val="Norml"/>
    <w:link w:val="Cmsor4Char"/>
    <w:qFormat/>
    <w:rsid w:val="00776E29"/>
    <w:pPr>
      <w:keepNext/>
      <w:spacing w:line="360" w:lineRule="auto"/>
      <w:jc w:val="center"/>
      <w:outlineLvl w:val="3"/>
    </w:pPr>
    <w:rPr>
      <w:b/>
      <w:bCs/>
      <w:sz w:val="26"/>
      <w:u w:val="single"/>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character" w:customStyle="1" w:styleId="Cmsor4Char">
    <w:name w:val="Címsor 4 Char"/>
    <w:basedOn w:val="Bekezdsalapbettpusa"/>
    <w:link w:val="Cmsor4"/>
    <w:rsid w:val="00776E29"/>
    <w:rPr>
      <w:b/>
      <w:bCs/>
      <w:sz w:val="26"/>
      <w:szCs w:val="24"/>
      <w:u w:val="single"/>
      <w:lang w:val="x-none" w:eastAsia="hu-HU"/>
    </w:rPr>
  </w:style>
  <w:style w:type="paragraph" w:styleId="lfej">
    <w:name w:val="header"/>
    <w:basedOn w:val="Norml"/>
    <w:link w:val="lfejChar"/>
    <w:rsid w:val="00776E29"/>
    <w:pPr>
      <w:tabs>
        <w:tab w:val="center" w:pos="4536"/>
        <w:tab w:val="right" w:pos="9072"/>
      </w:tabs>
      <w:overflowPunct w:val="0"/>
      <w:autoSpaceDE w:val="0"/>
      <w:autoSpaceDN w:val="0"/>
      <w:adjustRightInd w:val="0"/>
      <w:textAlignment w:val="baseline"/>
    </w:pPr>
    <w:rPr>
      <w:sz w:val="28"/>
      <w:szCs w:val="20"/>
      <w:lang w:val="x-none" w:eastAsia="hu-HU"/>
    </w:rPr>
  </w:style>
  <w:style w:type="character" w:customStyle="1" w:styleId="lfejChar">
    <w:name w:val="Élőfej Char"/>
    <w:basedOn w:val="Bekezdsalapbettpusa"/>
    <w:link w:val="lfej"/>
    <w:rsid w:val="00776E29"/>
    <w:rPr>
      <w:sz w:val="28"/>
      <w:lang w:val="x-none" w:eastAsia="hu-HU"/>
    </w:rPr>
  </w:style>
  <w:style w:type="paragraph" w:styleId="Lbjegyzetszveg">
    <w:name w:val="footnote text"/>
    <w:basedOn w:val="Norml"/>
    <w:link w:val="LbjegyzetszvegChar"/>
    <w:uiPriority w:val="99"/>
    <w:semiHidden/>
    <w:unhideWhenUsed/>
    <w:rsid w:val="00776E29"/>
    <w:pPr>
      <w:overflowPunct w:val="0"/>
      <w:autoSpaceDE w:val="0"/>
      <w:autoSpaceDN w:val="0"/>
      <w:adjustRightInd w:val="0"/>
      <w:textAlignment w:val="baseline"/>
    </w:pPr>
    <w:rPr>
      <w:sz w:val="20"/>
      <w:szCs w:val="20"/>
      <w:lang w:val="x-none" w:eastAsia="x-none"/>
    </w:rPr>
  </w:style>
  <w:style w:type="character" w:customStyle="1" w:styleId="LbjegyzetszvegChar">
    <w:name w:val="Lábjegyzetszöveg Char"/>
    <w:basedOn w:val="Bekezdsalapbettpusa"/>
    <w:link w:val="Lbjegyzetszveg"/>
    <w:uiPriority w:val="99"/>
    <w:semiHidden/>
    <w:rsid w:val="00776E29"/>
    <w:rPr>
      <w:lang w:val="x-none" w:eastAsia="x-none"/>
    </w:rPr>
  </w:style>
  <w:style w:type="character" w:styleId="Lbjegyzet-hivatkozs">
    <w:name w:val="footnote reference"/>
    <w:uiPriority w:val="99"/>
    <w:semiHidden/>
    <w:unhideWhenUsed/>
    <w:rsid w:val="00776E29"/>
    <w:rPr>
      <w:vertAlign w:val="superscript"/>
    </w:rPr>
  </w:style>
  <w:style w:type="paragraph" w:styleId="llb">
    <w:name w:val="footer"/>
    <w:basedOn w:val="Norml"/>
    <w:link w:val="llbChar"/>
    <w:uiPriority w:val="99"/>
    <w:unhideWhenUsed/>
    <w:rsid w:val="00776E29"/>
    <w:pPr>
      <w:tabs>
        <w:tab w:val="center" w:pos="4536"/>
        <w:tab w:val="right" w:pos="9072"/>
      </w:tabs>
      <w:overflowPunct w:val="0"/>
      <w:autoSpaceDE w:val="0"/>
      <w:autoSpaceDN w:val="0"/>
      <w:adjustRightInd w:val="0"/>
      <w:textAlignment w:val="baseline"/>
    </w:pPr>
    <w:rPr>
      <w:sz w:val="28"/>
      <w:szCs w:val="20"/>
      <w:lang w:val="x-none" w:eastAsia="x-none"/>
    </w:rPr>
  </w:style>
  <w:style w:type="character" w:customStyle="1" w:styleId="llbChar">
    <w:name w:val="Élőláb Char"/>
    <w:basedOn w:val="Bekezdsalapbettpusa"/>
    <w:link w:val="llb"/>
    <w:uiPriority w:val="99"/>
    <w:rsid w:val="00776E29"/>
    <w:rPr>
      <w:sz w:val="28"/>
      <w:lang w:val="x-none" w:eastAsia="x-none"/>
    </w:rPr>
  </w:style>
  <w:style w:type="table" w:styleId="Rcsostblzat">
    <w:name w:val="Table Grid"/>
    <w:basedOn w:val="Normltblzat"/>
    <w:uiPriority w:val="59"/>
    <w:rsid w:val="00776E29"/>
    <w:rPr>
      <w:rFonts w:ascii="Calibri" w:eastAsia="Calibri" w:hAnsi="Calibri"/>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776E29"/>
    <w:rPr>
      <w:sz w:val="16"/>
      <w:szCs w:val="16"/>
    </w:rPr>
  </w:style>
  <w:style w:type="paragraph" w:styleId="Jegyzetszveg">
    <w:name w:val="annotation text"/>
    <w:basedOn w:val="Norml"/>
    <w:link w:val="JegyzetszvegChar"/>
    <w:uiPriority w:val="99"/>
    <w:semiHidden/>
    <w:unhideWhenUsed/>
    <w:rsid w:val="00776E29"/>
    <w:pPr>
      <w:overflowPunct w:val="0"/>
      <w:autoSpaceDE w:val="0"/>
      <w:autoSpaceDN w:val="0"/>
      <w:adjustRightInd w:val="0"/>
      <w:textAlignment w:val="baseline"/>
    </w:pPr>
    <w:rPr>
      <w:sz w:val="20"/>
      <w:szCs w:val="20"/>
      <w:lang w:val="x-none" w:eastAsia="x-none"/>
    </w:rPr>
  </w:style>
  <w:style w:type="character" w:customStyle="1" w:styleId="JegyzetszvegChar">
    <w:name w:val="Jegyzetszöveg Char"/>
    <w:basedOn w:val="Bekezdsalapbettpusa"/>
    <w:link w:val="Jegyzetszveg"/>
    <w:uiPriority w:val="99"/>
    <w:semiHidden/>
    <w:rsid w:val="00776E29"/>
    <w:rPr>
      <w:lang w:val="x-none" w:eastAsia="x-none"/>
    </w:rPr>
  </w:style>
  <w:style w:type="paragraph" w:styleId="Megjegyzstrgya">
    <w:name w:val="annotation subject"/>
    <w:basedOn w:val="Jegyzetszveg"/>
    <w:next w:val="Jegyzetszveg"/>
    <w:link w:val="MegjegyzstrgyaChar"/>
    <w:uiPriority w:val="99"/>
    <w:semiHidden/>
    <w:unhideWhenUsed/>
    <w:rsid w:val="00776E29"/>
    <w:rPr>
      <w:b/>
      <w:bCs/>
    </w:rPr>
  </w:style>
  <w:style w:type="character" w:customStyle="1" w:styleId="MegjegyzstrgyaChar">
    <w:name w:val="Megjegyzés tárgya Char"/>
    <w:basedOn w:val="JegyzetszvegChar"/>
    <w:link w:val="Megjegyzstrgya"/>
    <w:uiPriority w:val="99"/>
    <w:semiHidden/>
    <w:rsid w:val="00776E29"/>
    <w:rPr>
      <w:b/>
      <w:bCs/>
      <w:lang w:val="x-none" w:eastAsia="x-none"/>
    </w:rPr>
  </w:style>
  <w:style w:type="paragraph" w:styleId="Buborkszveg">
    <w:name w:val="Balloon Text"/>
    <w:basedOn w:val="Norml"/>
    <w:link w:val="BuborkszvegChar"/>
    <w:uiPriority w:val="99"/>
    <w:semiHidden/>
    <w:unhideWhenUsed/>
    <w:rsid w:val="00776E29"/>
    <w:pPr>
      <w:overflowPunct w:val="0"/>
      <w:autoSpaceDE w:val="0"/>
      <w:autoSpaceDN w:val="0"/>
      <w:adjustRightInd w:val="0"/>
      <w:textAlignment w:val="baseline"/>
    </w:pPr>
    <w:rPr>
      <w:rFonts w:ascii="Segoe UI" w:hAnsi="Segoe UI"/>
      <w:sz w:val="18"/>
      <w:szCs w:val="18"/>
      <w:lang w:val="x-none" w:eastAsia="x-none"/>
    </w:rPr>
  </w:style>
  <w:style w:type="character" w:customStyle="1" w:styleId="BuborkszvegChar">
    <w:name w:val="Buborékszöveg Char"/>
    <w:basedOn w:val="Bekezdsalapbettpusa"/>
    <w:link w:val="Buborkszveg"/>
    <w:uiPriority w:val="99"/>
    <w:semiHidden/>
    <w:rsid w:val="00776E29"/>
    <w:rPr>
      <w:rFonts w:ascii="Segoe UI" w:hAnsi="Segoe UI"/>
      <w:sz w:val="18"/>
      <w:szCs w:val="18"/>
      <w:lang w:val="x-none" w:eastAsia="x-none"/>
    </w:rPr>
  </w:style>
  <w:style w:type="character" w:styleId="Kiemels2">
    <w:name w:val="Strong"/>
    <w:basedOn w:val="Bekezdsalapbettpusa"/>
    <w:uiPriority w:val="22"/>
    <w:qFormat/>
    <w:rsid w:val="00A77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2248">
      <w:bodyDiv w:val="1"/>
      <w:marLeft w:val="0"/>
      <w:marRight w:val="0"/>
      <w:marTop w:val="0"/>
      <w:marBottom w:val="0"/>
      <w:divBdr>
        <w:top w:val="none" w:sz="0" w:space="0" w:color="auto"/>
        <w:left w:val="none" w:sz="0" w:space="0" w:color="auto"/>
        <w:bottom w:val="none" w:sz="0" w:space="0" w:color="auto"/>
        <w:right w:val="none" w:sz="0" w:space="0" w:color="auto"/>
      </w:divBdr>
    </w:div>
    <w:div w:id="228613734">
      <w:bodyDiv w:val="1"/>
      <w:marLeft w:val="0"/>
      <w:marRight w:val="0"/>
      <w:marTop w:val="0"/>
      <w:marBottom w:val="0"/>
      <w:divBdr>
        <w:top w:val="none" w:sz="0" w:space="0" w:color="auto"/>
        <w:left w:val="none" w:sz="0" w:space="0" w:color="auto"/>
        <w:bottom w:val="none" w:sz="0" w:space="0" w:color="auto"/>
        <w:right w:val="none" w:sz="0" w:space="0" w:color="auto"/>
      </w:divBdr>
    </w:div>
    <w:div w:id="477965629">
      <w:bodyDiv w:val="1"/>
      <w:marLeft w:val="0"/>
      <w:marRight w:val="0"/>
      <w:marTop w:val="0"/>
      <w:marBottom w:val="0"/>
      <w:divBdr>
        <w:top w:val="none" w:sz="0" w:space="0" w:color="auto"/>
        <w:left w:val="none" w:sz="0" w:space="0" w:color="auto"/>
        <w:bottom w:val="none" w:sz="0" w:space="0" w:color="auto"/>
        <w:right w:val="none" w:sz="0" w:space="0" w:color="auto"/>
      </w:divBdr>
    </w:div>
    <w:div w:id="589431843">
      <w:bodyDiv w:val="1"/>
      <w:marLeft w:val="0"/>
      <w:marRight w:val="0"/>
      <w:marTop w:val="0"/>
      <w:marBottom w:val="0"/>
      <w:divBdr>
        <w:top w:val="none" w:sz="0" w:space="0" w:color="auto"/>
        <w:left w:val="none" w:sz="0" w:space="0" w:color="auto"/>
        <w:bottom w:val="none" w:sz="0" w:space="0" w:color="auto"/>
        <w:right w:val="none" w:sz="0" w:space="0" w:color="auto"/>
      </w:divBdr>
    </w:div>
    <w:div w:id="1139035565">
      <w:bodyDiv w:val="1"/>
      <w:marLeft w:val="0"/>
      <w:marRight w:val="0"/>
      <w:marTop w:val="0"/>
      <w:marBottom w:val="0"/>
      <w:divBdr>
        <w:top w:val="none" w:sz="0" w:space="0" w:color="auto"/>
        <w:left w:val="none" w:sz="0" w:space="0" w:color="auto"/>
        <w:bottom w:val="none" w:sz="0" w:space="0" w:color="auto"/>
        <w:right w:val="none" w:sz="0" w:space="0" w:color="auto"/>
      </w:divBdr>
    </w:div>
    <w:div w:id="1157189390">
      <w:bodyDiv w:val="1"/>
      <w:marLeft w:val="0"/>
      <w:marRight w:val="0"/>
      <w:marTop w:val="0"/>
      <w:marBottom w:val="0"/>
      <w:divBdr>
        <w:top w:val="none" w:sz="0" w:space="0" w:color="auto"/>
        <w:left w:val="none" w:sz="0" w:space="0" w:color="auto"/>
        <w:bottom w:val="none" w:sz="0" w:space="0" w:color="auto"/>
        <w:right w:val="none" w:sz="0" w:space="0" w:color="auto"/>
      </w:divBdr>
    </w:div>
    <w:div w:id="1270088166">
      <w:bodyDiv w:val="1"/>
      <w:marLeft w:val="0"/>
      <w:marRight w:val="0"/>
      <w:marTop w:val="0"/>
      <w:marBottom w:val="0"/>
      <w:divBdr>
        <w:top w:val="none" w:sz="0" w:space="0" w:color="auto"/>
        <w:left w:val="none" w:sz="0" w:space="0" w:color="auto"/>
        <w:bottom w:val="none" w:sz="0" w:space="0" w:color="auto"/>
        <w:right w:val="none" w:sz="0" w:space="0" w:color="auto"/>
      </w:divBdr>
    </w:div>
    <w:div w:id="1382244473">
      <w:bodyDiv w:val="1"/>
      <w:marLeft w:val="0"/>
      <w:marRight w:val="0"/>
      <w:marTop w:val="0"/>
      <w:marBottom w:val="0"/>
      <w:divBdr>
        <w:top w:val="none" w:sz="0" w:space="0" w:color="auto"/>
        <w:left w:val="none" w:sz="0" w:space="0" w:color="auto"/>
        <w:bottom w:val="none" w:sz="0" w:space="0" w:color="auto"/>
        <w:right w:val="none" w:sz="0" w:space="0" w:color="auto"/>
      </w:divBdr>
    </w:div>
    <w:div w:id="1395198873">
      <w:bodyDiv w:val="1"/>
      <w:marLeft w:val="0"/>
      <w:marRight w:val="0"/>
      <w:marTop w:val="0"/>
      <w:marBottom w:val="0"/>
      <w:divBdr>
        <w:top w:val="none" w:sz="0" w:space="0" w:color="auto"/>
        <w:left w:val="none" w:sz="0" w:space="0" w:color="auto"/>
        <w:bottom w:val="none" w:sz="0" w:space="0" w:color="auto"/>
        <w:right w:val="none" w:sz="0" w:space="0" w:color="auto"/>
      </w:divBdr>
    </w:div>
    <w:div w:id="1920478420">
      <w:bodyDiv w:val="1"/>
      <w:marLeft w:val="0"/>
      <w:marRight w:val="0"/>
      <w:marTop w:val="0"/>
      <w:marBottom w:val="0"/>
      <w:divBdr>
        <w:top w:val="none" w:sz="0" w:space="0" w:color="auto"/>
        <w:left w:val="none" w:sz="0" w:space="0" w:color="auto"/>
        <w:bottom w:val="none" w:sz="0" w:space="0" w:color="auto"/>
        <w:right w:val="none" w:sz="0" w:space="0" w:color="auto"/>
      </w:divBdr>
    </w:div>
    <w:div w:id="1970236993">
      <w:bodyDiv w:val="1"/>
      <w:marLeft w:val="0"/>
      <w:marRight w:val="0"/>
      <w:marTop w:val="0"/>
      <w:marBottom w:val="0"/>
      <w:divBdr>
        <w:top w:val="none" w:sz="0" w:space="0" w:color="auto"/>
        <w:left w:val="none" w:sz="0" w:space="0" w:color="auto"/>
        <w:bottom w:val="none" w:sz="0" w:space="0" w:color="auto"/>
        <w:right w:val="none" w:sz="0" w:space="0" w:color="auto"/>
      </w:divBdr>
    </w:div>
    <w:div w:id="19706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4991-0134-4252-9DE2-7953B5EF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18</Pages>
  <Words>5638</Words>
  <Characters>38903</Characters>
  <Application>Microsoft Office Word</Application>
  <DocSecurity>0</DocSecurity>
  <Lines>324</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Polgármester</cp:lastModifiedBy>
  <cp:revision>57</cp:revision>
  <cp:lastPrinted>2022-02-23T13:23:00Z</cp:lastPrinted>
  <dcterms:created xsi:type="dcterms:W3CDTF">2022-01-18T14:38:00Z</dcterms:created>
  <dcterms:modified xsi:type="dcterms:W3CDTF">2022-02-24T09:24:00Z</dcterms:modified>
</cp:coreProperties>
</file>