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A0C2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A0C2E">
        <w:rPr>
          <w:rFonts w:ascii="Arial" w:hAnsi="Arial" w:cs="Arial"/>
          <w:color w:val="3366FF"/>
          <w:sz w:val="22"/>
          <w:szCs w:val="22"/>
        </w:rPr>
        <w:t>lő-testületének 2022. április 13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1D3DD9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FA0C2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5C411F" w:rsidRPr="005C411F" w:rsidRDefault="005C411F" w:rsidP="005C411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C41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TOP-3.2.1-16-TL1-2019-00026 azonosító számú „</w:t>
      </w:r>
      <w:proofErr w:type="gramStart"/>
      <w:r w:rsidRPr="005C41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5C41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Kanizsai Dorottya Általános Iskola B és C épületének energetikai korszerűsítése” elnevezésű projekthez kapcsolódó feladat ellátására vállalkozó kiválasztása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5C411F">
        <w:trPr>
          <w:trHeight w:val="177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75BC2" w:rsidRDefault="00975BC2" w:rsidP="00975BC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975BC2" w:rsidRPr="00B6118B" w:rsidRDefault="00975BC2" w:rsidP="00975BC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975BC2" w:rsidRPr="00B6118B" w:rsidRDefault="00975BC2" w:rsidP="00975BC2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975BC2" w:rsidRPr="00B6118B" w:rsidRDefault="00975BC2" w:rsidP="00975BC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975BC2" w:rsidRPr="00B6118B" w:rsidRDefault="00975BC2" w:rsidP="00975BC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975BC2" w:rsidRDefault="00975BC2" w:rsidP="00975BC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975BC2" w:rsidRDefault="00975BC2" w:rsidP="00975BC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975BC2" w:rsidRDefault="00975BC2" w:rsidP="00975BC2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975BC2" w:rsidRPr="00ED4DCE" w:rsidRDefault="00975BC2" w:rsidP="00975BC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975BC2" w:rsidRDefault="00975BC2" w:rsidP="00975BC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156FA" w:rsidRDefault="002156FA" w:rsidP="002156FA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2156FA" w:rsidRDefault="002156FA" w:rsidP="002156FA"/>
    <w:p w:rsidR="002156FA" w:rsidRDefault="002156FA" w:rsidP="002156FA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Cs/>
          <w:color w:val="000000"/>
          <w:sz w:val="22"/>
          <w:szCs w:val="22"/>
        </w:rPr>
        <w:t>„</w:t>
      </w:r>
      <w:r w:rsidRPr="00676773">
        <w:rPr>
          <w:rFonts w:ascii="Arial" w:hAnsi="Arial" w:cs="Arial"/>
          <w:bCs/>
          <w:color w:val="000000"/>
          <w:sz w:val="22"/>
          <w:szCs w:val="22"/>
        </w:rPr>
        <w:t xml:space="preserve">Bátaszéki Kanizsai Dorottya Általános Iskola B és C épületének energetikai korszerűsítése” című és TOP-3.2.1-16-TL1-2019-00026 azonosító számú, a támogatási kérelemben és annak </w:t>
      </w:r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mellékleteiben rögzített projekt elszámolható költségeinek az Európai Regionális Fejlesztési Alapból és hazai központi költségvetési előirányzatból vissza nem térítendő támogatás formájában történő </w:t>
      </w:r>
      <w:proofErr w:type="gramStart"/>
      <w:r w:rsidRPr="00606002">
        <w:rPr>
          <w:rFonts w:ascii="Arial" w:hAnsi="Arial" w:cs="Arial"/>
          <w:bCs/>
          <w:color w:val="000000"/>
          <w:sz w:val="22"/>
          <w:szCs w:val="22"/>
        </w:rPr>
        <w:t>finanszírozása</w:t>
      </w:r>
      <w:proofErr w:type="gramEnd"/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 tárgyban Támogatási Szerződés került aláírásra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2020.09.24. napon</w:t>
      </w:r>
      <w:r w:rsidRPr="0060600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156FA" w:rsidRPr="00F1156F" w:rsidRDefault="002156FA" w:rsidP="002156FA">
      <w:pPr>
        <w:jc w:val="both"/>
        <w:rPr>
          <w:rFonts w:ascii="Arial" w:hAnsi="Arial" w:cs="Arial"/>
          <w:b/>
          <w:sz w:val="22"/>
          <w:szCs w:val="22"/>
        </w:rPr>
      </w:pPr>
    </w:p>
    <w:p w:rsidR="002156FA" w:rsidRPr="00606002" w:rsidRDefault="002156FA" w:rsidP="002156FA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B02C80" w:rsidRPr="00B02C80" w:rsidRDefault="00B02C80" w:rsidP="00B02C80">
      <w:pPr>
        <w:rPr>
          <w:rFonts w:ascii="Arial" w:eastAsia="Calibri" w:hAnsi="Arial" w:cs="Arial"/>
          <w:sz w:val="22"/>
          <w:szCs w:val="22"/>
          <w:lang w:eastAsia="en-US"/>
        </w:rPr>
      </w:pPr>
      <w:r w:rsidRPr="00B02C80">
        <w:rPr>
          <w:rFonts w:ascii="Arial" w:eastAsia="Calibri" w:hAnsi="Arial" w:cs="Arial"/>
          <w:sz w:val="22"/>
          <w:szCs w:val="22"/>
          <w:lang w:eastAsia="en-US"/>
        </w:rPr>
        <w:t>A TOP 3.2.1-16-TL1-2019-00026 azonosítószámú „</w:t>
      </w:r>
      <w:proofErr w:type="gramStart"/>
      <w:r w:rsidRPr="00B02C80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B02C80">
        <w:rPr>
          <w:rFonts w:ascii="Arial" w:eastAsia="Calibri" w:hAnsi="Arial" w:cs="Arial"/>
          <w:sz w:val="22"/>
          <w:szCs w:val="22"/>
          <w:lang w:eastAsia="en-US"/>
        </w:rPr>
        <w:t xml:space="preserve"> Bátaszéki Kanizsai Dorottya Általános Iskola B és C épületének energetikai korszerűsítése” megnevezésű projekthez kapcsolódóan rehabilitációs szakmérnök szakértői feladatainak ellátása.</w:t>
      </w:r>
    </w:p>
    <w:p w:rsidR="002156FA" w:rsidRDefault="002156FA" w:rsidP="002156FA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1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156FA" w:rsidRPr="0037762E" w:rsidRDefault="00522172" w:rsidP="00522172">
      <w:pPr>
        <w:autoSpaceDN w:val="0"/>
        <w:adjustRightInd w:val="0"/>
        <w:jc w:val="both"/>
        <w:rPr>
          <w:rFonts w:ascii="Arial" w:hAnsi="Arial" w:cs="Arial"/>
          <w:b/>
          <w:color w:val="000000"/>
          <w:kern w:val="1"/>
          <w:sz w:val="22"/>
          <w:szCs w:val="22"/>
          <w:lang w:eastAsia="hi-IN" w:bidi="hi-IN"/>
        </w:rPr>
      </w:pPr>
      <w:r w:rsidRPr="0037762E">
        <w:rPr>
          <w:rFonts w:ascii="Arial" w:eastAsia="Calibri" w:hAnsi="Arial" w:cs="Arial"/>
          <w:b/>
          <w:sz w:val="22"/>
          <w:szCs w:val="22"/>
          <w:lang w:eastAsia="en-US"/>
        </w:rPr>
        <w:t>1.)</w:t>
      </w:r>
    </w:p>
    <w:p w:rsidR="00522172" w:rsidRDefault="002156FA" w:rsidP="002156F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B02C80">
        <w:rPr>
          <w:rFonts w:ascii="Arial" w:hAnsi="Arial" w:cs="Arial"/>
          <w:sz w:val="22"/>
          <w:szCs w:val="22"/>
          <w:lang w:eastAsia="hu-HU"/>
        </w:rPr>
        <w:t>(2022.02.18.) egy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 ajánlattevő nyújtotta be ajánlatát. </w:t>
      </w:r>
    </w:p>
    <w:p w:rsidR="00522172" w:rsidRDefault="00522172" w:rsidP="002156F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522172" w:rsidRPr="00522172" w:rsidRDefault="00522172" w:rsidP="00522172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522172">
        <w:rPr>
          <w:rFonts w:ascii="Arial" w:hAnsi="Arial" w:cs="Arial"/>
          <w:sz w:val="22"/>
          <w:szCs w:val="22"/>
          <w:lang w:eastAsia="hu-HU"/>
        </w:rPr>
        <w:t>Az Előkészítő Bizottság az ajánlat</w:t>
      </w:r>
      <w:r w:rsidR="00C0104E">
        <w:rPr>
          <w:rFonts w:ascii="Arial" w:hAnsi="Arial" w:cs="Arial"/>
          <w:sz w:val="22"/>
          <w:szCs w:val="22"/>
          <w:lang w:eastAsia="hu-HU"/>
        </w:rPr>
        <w:t>ot nem</w:t>
      </w:r>
      <w:r w:rsidRPr="00522172">
        <w:rPr>
          <w:rFonts w:ascii="Arial" w:hAnsi="Arial" w:cs="Arial"/>
          <w:sz w:val="22"/>
          <w:szCs w:val="22"/>
          <w:lang w:eastAsia="hu-HU"/>
        </w:rPr>
        <w:t xml:space="preserve"> értékel</w:t>
      </w:r>
      <w:r w:rsidR="00C0104E">
        <w:rPr>
          <w:rFonts w:ascii="Arial" w:hAnsi="Arial" w:cs="Arial"/>
          <w:sz w:val="22"/>
          <w:szCs w:val="22"/>
          <w:lang w:eastAsia="hu-HU"/>
        </w:rPr>
        <w:t>te</w:t>
      </w:r>
      <w:r w:rsidRPr="00522172">
        <w:rPr>
          <w:rFonts w:ascii="Arial" w:hAnsi="Arial" w:cs="Arial"/>
          <w:sz w:val="22"/>
          <w:szCs w:val="22"/>
          <w:lang w:eastAsia="hu-HU"/>
        </w:rPr>
        <w:t xml:space="preserve"> az alábbi indokokra tekintettel: A támogatásból megvalósuló beszerzések esetében a szokásos piaci ár igazolására az irányító hatóság árajánlat kérését írja elő a kedvezményezettek számára, az </w:t>
      </w:r>
      <w:r w:rsidRPr="00522172">
        <w:rPr>
          <w:rFonts w:ascii="Arial" w:hAnsi="Arial" w:cs="Arial"/>
          <w:sz w:val="22"/>
          <w:szCs w:val="22"/>
          <w:lang w:eastAsia="hu-HU"/>
        </w:rPr>
        <w:lastRenderedPageBreak/>
        <w:t>árajánlatoknak legalább három, egymástól és a kedvezményezettől független ajánlattevőktől kell származni.</w:t>
      </w:r>
    </w:p>
    <w:p w:rsidR="00522172" w:rsidRPr="00522172" w:rsidRDefault="00522172" w:rsidP="00522172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522172" w:rsidRPr="00522172" w:rsidRDefault="00522172" w:rsidP="00522172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522172">
        <w:rPr>
          <w:rFonts w:ascii="Arial" w:hAnsi="Arial" w:cs="Arial"/>
          <w:sz w:val="22"/>
          <w:szCs w:val="22"/>
          <w:lang w:eastAsia="hu-HU"/>
        </w:rPr>
        <w:t>Ennek megfelelően javasol</w:t>
      </w:r>
      <w:r w:rsidR="0037762E">
        <w:rPr>
          <w:rFonts w:ascii="Arial" w:hAnsi="Arial" w:cs="Arial"/>
          <w:sz w:val="22"/>
          <w:szCs w:val="22"/>
          <w:lang w:eastAsia="hu-HU"/>
        </w:rPr>
        <w:t>ta</w:t>
      </w:r>
      <w:r w:rsidRPr="00522172">
        <w:rPr>
          <w:rFonts w:ascii="Arial" w:hAnsi="Arial" w:cs="Arial"/>
          <w:sz w:val="22"/>
          <w:szCs w:val="22"/>
          <w:lang w:eastAsia="hu-HU"/>
        </w:rPr>
        <w:t>, hogy az</w:t>
      </w:r>
      <w:r w:rsidR="00E73D05">
        <w:rPr>
          <w:rFonts w:ascii="Arial" w:hAnsi="Arial" w:cs="Arial"/>
          <w:sz w:val="22"/>
          <w:szCs w:val="22"/>
          <w:lang w:eastAsia="hu-HU"/>
        </w:rPr>
        <w:t xml:space="preserve"> ajánlatkérő az</w:t>
      </w:r>
      <w:r w:rsidRPr="00522172">
        <w:rPr>
          <w:rFonts w:ascii="Arial" w:hAnsi="Arial" w:cs="Arial"/>
          <w:sz w:val="22"/>
          <w:szCs w:val="22"/>
          <w:lang w:eastAsia="hu-HU"/>
        </w:rPr>
        <w:t xml:space="preserve"> eljárást nyilvánítsa eredménytelenné.</w:t>
      </w:r>
    </w:p>
    <w:p w:rsidR="00522172" w:rsidRDefault="0037762E" w:rsidP="002156F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(1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határozati javaslat)</w:t>
      </w:r>
    </w:p>
    <w:p w:rsidR="0037762E" w:rsidRPr="0037762E" w:rsidRDefault="0037762E" w:rsidP="0037762E">
      <w:pPr>
        <w:autoSpaceDN w:val="0"/>
        <w:adjustRightInd w:val="0"/>
        <w:jc w:val="both"/>
        <w:rPr>
          <w:rFonts w:ascii="Arial" w:hAnsi="Arial" w:cs="Arial"/>
          <w:b/>
          <w:color w:val="000000"/>
          <w:kern w:val="1"/>
          <w:sz w:val="22"/>
          <w:szCs w:val="22"/>
          <w:lang w:eastAsia="hi-IN" w:bidi="hi-IN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37762E">
        <w:rPr>
          <w:rFonts w:ascii="Arial" w:eastAsia="Calibri" w:hAnsi="Arial" w:cs="Arial"/>
          <w:b/>
          <w:sz w:val="22"/>
          <w:szCs w:val="22"/>
          <w:lang w:eastAsia="en-US"/>
        </w:rPr>
        <w:t>.)</w:t>
      </w:r>
    </w:p>
    <w:p w:rsidR="0037762E" w:rsidRDefault="0037762E" w:rsidP="0037762E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>Az</w:t>
      </w:r>
      <w:r w:rsidR="00AE61B2">
        <w:rPr>
          <w:rFonts w:ascii="Arial" w:hAnsi="Arial" w:cs="Arial"/>
          <w:sz w:val="22"/>
          <w:szCs w:val="22"/>
          <w:lang w:eastAsia="hu-HU"/>
        </w:rPr>
        <w:t xml:space="preserve"> újabb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>(2022.0</w:t>
      </w:r>
      <w:r w:rsidR="00F57499">
        <w:rPr>
          <w:rFonts w:ascii="Arial" w:hAnsi="Arial" w:cs="Arial"/>
          <w:sz w:val="22"/>
          <w:szCs w:val="22"/>
          <w:lang w:eastAsia="hu-HU"/>
        </w:rPr>
        <w:t>3</w:t>
      </w:r>
      <w:r>
        <w:rPr>
          <w:rFonts w:ascii="Arial" w:hAnsi="Arial" w:cs="Arial"/>
          <w:sz w:val="22"/>
          <w:szCs w:val="22"/>
          <w:lang w:eastAsia="hu-HU"/>
        </w:rPr>
        <w:t>.</w:t>
      </w:r>
      <w:r w:rsidR="00F57499">
        <w:rPr>
          <w:rFonts w:ascii="Arial" w:hAnsi="Arial" w:cs="Arial"/>
          <w:sz w:val="22"/>
          <w:szCs w:val="22"/>
          <w:lang w:eastAsia="hu-HU"/>
        </w:rPr>
        <w:t>2</w:t>
      </w:r>
      <w:r>
        <w:rPr>
          <w:rFonts w:ascii="Arial" w:hAnsi="Arial" w:cs="Arial"/>
          <w:sz w:val="22"/>
          <w:szCs w:val="22"/>
          <w:lang w:eastAsia="hu-HU"/>
        </w:rPr>
        <w:t xml:space="preserve">8.) </w:t>
      </w:r>
      <w:r w:rsidR="00AE61B2">
        <w:rPr>
          <w:rFonts w:ascii="Arial" w:hAnsi="Arial" w:cs="Arial"/>
          <w:sz w:val="22"/>
          <w:szCs w:val="22"/>
          <w:lang w:eastAsia="hu-HU"/>
        </w:rPr>
        <w:t xml:space="preserve">már </w:t>
      </w:r>
      <w:r w:rsidR="00875635">
        <w:rPr>
          <w:rFonts w:ascii="Arial" w:hAnsi="Arial" w:cs="Arial"/>
          <w:sz w:val="22"/>
          <w:szCs w:val="22"/>
          <w:lang w:eastAsia="hu-HU"/>
        </w:rPr>
        <w:t>három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 ajánlattevő nyújtotta be ajánlatát. </w:t>
      </w:r>
    </w:p>
    <w:p w:rsidR="002156FA" w:rsidRPr="00606002" w:rsidRDefault="002156FA" w:rsidP="002156F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ajánlatok formai és tartalmi szempontoknak megfelelnek. </w:t>
      </w:r>
    </w:p>
    <w:p w:rsidR="002156FA" w:rsidRPr="00606002" w:rsidRDefault="002156FA" w:rsidP="002156FA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75635" w:rsidRPr="00875635" w:rsidRDefault="00875635" w:rsidP="00875635">
      <w:pPr>
        <w:numPr>
          <w:ilvl w:val="0"/>
          <w:numId w:val="8"/>
        </w:numPr>
        <w:spacing w:line="23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 xml:space="preserve">Az ajánlattevő neve: </w:t>
      </w:r>
      <w:r w:rsidRPr="00875635">
        <w:rPr>
          <w:rFonts w:ascii="Arial" w:hAnsi="Arial" w:cs="Arial"/>
          <w:b/>
          <w:bCs/>
          <w:color w:val="000000"/>
          <w:sz w:val="22"/>
          <w:szCs w:val="22"/>
        </w:rPr>
        <w:t>Gammaterv Bt.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>7140 Bátaszék, Flórián u. 2/c.</w:t>
      </w:r>
    </w:p>
    <w:p w:rsidR="00875635" w:rsidRPr="00875635" w:rsidRDefault="00875635" w:rsidP="00875635">
      <w:pPr>
        <w:spacing w:line="238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>Ajánlati ár: nettó 250.000,-Ft + 0 % Áfa (AAM)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 xml:space="preserve">Összesen bruttó: </w:t>
      </w:r>
      <w:r w:rsidRPr="00875635">
        <w:rPr>
          <w:rFonts w:ascii="Arial" w:hAnsi="Arial" w:cs="Arial"/>
          <w:b/>
          <w:bCs/>
          <w:i/>
          <w:color w:val="000000"/>
          <w:sz w:val="22"/>
          <w:szCs w:val="22"/>
        </w:rPr>
        <w:t>250.000,- Ft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75635" w:rsidRPr="00875635" w:rsidRDefault="00875635" w:rsidP="00875635">
      <w:pPr>
        <w:numPr>
          <w:ilvl w:val="0"/>
          <w:numId w:val="8"/>
        </w:numPr>
        <w:spacing w:line="238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 xml:space="preserve">Az ajánlattevő neve: </w:t>
      </w:r>
      <w:r w:rsidRPr="00875635">
        <w:rPr>
          <w:rFonts w:ascii="Arial" w:hAnsi="Arial" w:cs="Arial"/>
          <w:b/>
          <w:bCs/>
          <w:color w:val="000000"/>
          <w:sz w:val="22"/>
          <w:szCs w:val="22"/>
        </w:rPr>
        <w:t xml:space="preserve">Varjas András </w:t>
      </w:r>
      <w:proofErr w:type="spellStart"/>
      <w:r w:rsidRPr="00875635">
        <w:rPr>
          <w:rFonts w:ascii="Arial" w:hAnsi="Arial" w:cs="Arial"/>
          <w:b/>
          <w:bCs/>
          <w:color w:val="000000"/>
          <w:sz w:val="22"/>
          <w:szCs w:val="22"/>
        </w:rPr>
        <w:t>e</w:t>
      </w:r>
      <w:proofErr w:type="gramStart"/>
      <w:r w:rsidRPr="00875635">
        <w:rPr>
          <w:rFonts w:ascii="Arial" w:hAnsi="Arial" w:cs="Arial"/>
          <w:b/>
          <w:bCs/>
          <w:color w:val="000000"/>
          <w:sz w:val="22"/>
          <w:szCs w:val="22"/>
        </w:rPr>
        <w:t>.v</w:t>
      </w:r>
      <w:proofErr w:type="spellEnd"/>
      <w:proofErr w:type="gramEnd"/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>7261 Taszár, Széchenyi I. utca 36.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>Ajánlati ár: nettó 150.000,-Ft + 0 % Áfa (AAM)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 xml:space="preserve">Összesen bruttó: </w:t>
      </w:r>
      <w:r w:rsidRPr="00875635">
        <w:rPr>
          <w:rFonts w:ascii="Arial" w:hAnsi="Arial" w:cs="Arial"/>
          <w:b/>
          <w:bCs/>
          <w:i/>
          <w:color w:val="000000"/>
          <w:sz w:val="22"/>
          <w:szCs w:val="22"/>
        </w:rPr>
        <w:t>150.000,- Ft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75635" w:rsidRPr="00875635" w:rsidRDefault="00875635" w:rsidP="00875635">
      <w:pPr>
        <w:numPr>
          <w:ilvl w:val="0"/>
          <w:numId w:val="8"/>
        </w:numPr>
        <w:spacing w:line="238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 xml:space="preserve">Az ajánlattevő neve: </w:t>
      </w:r>
      <w:r w:rsidRPr="00875635">
        <w:rPr>
          <w:rFonts w:ascii="Arial" w:hAnsi="Arial" w:cs="Arial"/>
          <w:b/>
          <w:bCs/>
          <w:color w:val="000000"/>
          <w:sz w:val="22"/>
          <w:szCs w:val="22"/>
        </w:rPr>
        <w:t xml:space="preserve">Laki Tamás </w:t>
      </w:r>
      <w:proofErr w:type="spellStart"/>
      <w:r w:rsidRPr="00875635">
        <w:rPr>
          <w:rFonts w:ascii="Arial" w:hAnsi="Arial" w:cs="Arial"/>
          <w:b/>
          <w:bCs/>
          <w:color w:val="000000"/>
          <w:sz w:val="22"/>
          <w:szCs w:val="22"/>
        </w:rPr>
        <w:t>e</w:t>
      </w:r>
      <w:proofErr w:type="gramStart"/>
      <w:r w:rsidRPr="00875635">
        <w:rPr>
          <w:rFonts w:ascii="Arial" w:hAnsi="Arial" w:cs="Arial"/>
          <w:b/>
          <w:bCs/>
          <w:color w:val="000000"/>
          <w:sz w:val="22"/>
          <w:szCs w:val="22"/>
        </w:rPr>
        <w:t>.v</w:t>
      </w:r>
      <w:proofErr w:type="spellEnd"/>
      <w:proofErr w:type="gramEnd"/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>7635 Pécs, Endrész u. 81.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>Ajánlati ár: nettó 125.000,-Ft + 0 % Áfa (AAM)</w:t>
      </w:r>
    </w:p>
    <w:p w:rsidR="00875635" w:rsidRPr="00875635" w:rsidRDefault="00875635" w:rsidP="00875635">
      <w:pPr>
        <w:spacing w:line="238" w:lineRule="auto"/>
        <w:ind w:left="709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75635">
        <w:rPr>
          <w:rFonts w:ascii="Arial" w:hAnsi="Arial" w:cs="Arial"/>
          <w:bCs/>
          <w:color w:val="000000"/>
          <w:sz w:val="22"/>
          <w:szCs w:val="22"/>
        </w:rPr>
        <w:t xml:space="preserve">Összesen bruttó: </w:t>
      </w:r>
      <w:r w:rsidRPr="00875635">
        <w:rPr>
          <w:rFonts w:ascii="Arial" w:hAnsi="Arial" w:cs="Arial"/>
          <w:b/>
          <w:bCs/>
          <w:i/>
          <w:color w:val="000000"/>
          <w:sz w:val="22"/>
          <w:szCs w:val="22"/>
        </w:rPr>
        <w:t>125.000,- Ft</w:t>
      </w:r>
    </w:p>
    <w:p w:rsidR="002156FA" w:rsidRPr="00606002" w:rsidRDefault="002156FA" w:rsidP="002156FA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2156FA" w:rsidRDefault="002156FA" w:rsidP="00A5504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="00A5504A" w:rsidRPr="00A5504A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Laki Tamás </w:t>
      </w:r>
      <w:proofErr w:type="spellStart"/>
      <w:r w:rsidR="00A5504A" w:rsidRPr="00A5504A">
        <w:rPr>
          <w:rFonts w:ascii="Arial" w:hAnsi="Arial" w:cs="Arial"/>
          <w:b/>
          <w:color w:val="000000"/>
          <w:sz w:val="22"/>
          <w:szCs w:val="22"/>
          <w:lang w:eastAsia="hu-HU"/>
        </w:rPr>
        <w:t>e.v</w:t>
      </w:r>
      <w:proofErr w:type="spellEnd"/>
      <w:r w:rsidR="00A5504A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. </w:t>
      </w:r>
      <w:r w:rsidR="00A5504A" w:rsidRPr="00A5504A">
        <w:rPr>
          <w:rFonts w:ascii="Arial" w:hAnsi="Arial" w:cs="Arial"/>
          <w:color w:val="000000"/>
          <w:sz w:val="22"/>
          <w:szCs w:val="22"/>
          <w:lang w:eastAsia="hu-HU"/>
        </w:rPr>
        <w:t>(7635 Pécs, Endrész u. 81.</w:t>
      </w:r>
      <w:r w:rsidRPr="00A5504A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Pr="00A5504A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="00A5504A" w:rsidRPr="00A5504A">
        <w:rPr>
          <w:rFonts w:ascii="Arial" w:hAnsi="Arial" w:cs="Arial"/>
          <w:sz w:val="22"/>
          <w:szCs w:val="22"/>
          <w:lang w:eastAsia="hu-HU"/>
        </w:rPr>
        <w:t>125.000</w:t>
      </w:r>
      <w:r w:rsidRPr="00606002">
        <w:rPr>
          <w:rFonts w:ascii="Arial" w:hAnsi="Arial" w:cs="Arial"/>
          <w:sz w:val="22"/>
          <w:szCs w:val="22"/>
          <w:lang w:eastAsia="hu-HU"/>
        </w:rPr>
        <w:t>,-Ft összeggel.</w:t>
      </w:r>
    </w:p>
    <w:p w:rsidR="00A5504A" w:rsidRPr="007C7187" w:rsidRDefault="00A5504A" w:rsidP="00A5504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tevékenységre érkezett ajánlat</w:t>
      </w:r>
      <w:r w:rsidRPr="007C7187">
        <w:rPr>
          <w:rFonts w:ascii="Arial" w:hAnsi="Arial" w:cs="Arial"/>
          <w:sz w:val="22"/>
          <w:szCs w:val="22"/>
        </w:rPr>
        <w:t xml:space="preserve"> teljes költsége elszámolható.</w:t>
      </w:r>
    </w:p>
    <w:p w:rsidR="00A5504A" w:rsidRDefault="00A5504A" w:rsidP="002156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2156FA" w:rsidRDefault="002156FA" w:rsidP="002156FA">
      <w:pPr>
        <w:jc w:val="both"/>
        <w:rPr>
          <w:rFonts w:ascii="Arial" w:hAnsi="Arial" w:cs="Arial"/>
          <w:sz w:val="22"/>
          <w:szCs w:val="22"/>
        </w:rPr>
      </w:pPr>
    </w:p>
    <w:p w:rsidR="002156FA" w:rsidRDefault="002156FA" w:rsidP="002156FA">
      <w:pPr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 fentiek alapján javasoljuk a határozati javaslat</w:t>
      </w:r>
      <w:r>
        <w:rPr>
          <w:rFonts w:ascii="Arial" w:hAnsi="Arial" w:cs="Arial"/>
          <w:sz w:val="22"/>
          <w:szCs w:val="22"/>
        </w:rPr>
        <w:t>ok</w:t>
      </w:r>
      <w:r w:rsidRPr="00606002">
        <w:rPr>
          <w:rFonts w:ascii="Arial" w:hAnsi="Arial" w:cs="Arial"/>
          <w:sz w:val="22"/>
          <w:szCs w:val="22"/>
        </w:rPr>
        <w:t xml:space="preserve"> elfogadását.</w:t>
      </w:r>
    </w:p>
    <w:p w:rsidR="002156FA" w:rsidRPr="00606002" w:rsidRDefault="002156FA" w:rsidP="002156FA">
      <w:pPr>
        <w:jc w:val="both"/>
        <w:rPr>
          <w:sz w:val="22"/>
          <w:szCs w:val="22"/>
        </w:rPr>
      </w:pPr>
    </w:p>
    <w:p w:rsidR="002156FA" w:rsidRDefault="002156FA" w:rsidP="002156F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2156FA" w:rsidRPr="00606002" w:rsidRDefault="002156FA" w:rsidP="002156F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156FA" w:rsidRDefault="002156FA" w:rsidP="002156FA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</w:t>
      </w:r>
      <w:r w:rsidR="00575C19" w:rsidRPr="00575C19">
        <w:rPr>
          <w:rFonts w:ascii="Arial" w:hAnsi="Arial" w:cs="Arial"/>
          <w:b/>
          <w:snapToGrid w:val="0"/>
          <w:sz w:val="22"/>
          <w:szCs w:val="22"/>
          <w:u w:val="single"/>
        </w:rPr>
        <w:t>megnevezésű projekthez kapcsolódóan rehabilitációs szakmérnök szakértői feladatainak ellátása</w:t>
      </w:r>
      <w:r w:rsidR="00575C1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– beszerzési eljárás eredménytelenné nyilvánítására</w:t>
      </w:r>
    </w:p>
    <w:p w:rsidR="002156FA" w:rsidRPr="00606002" w:rsidRDefault="002156FA" w:rsidP="002156FA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156FA" w:rsidRPr="00891638" w:rsidRDefault="002156FA" w:rsidP="002156FA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2156FA" w:rsidRPr="00FA7C90" w:rsidRDefault="002156FA" w:rsidP="00671C71">
      <w:pPr>
        <w:pStyle w:val="Listaszerbekezds"/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891638">
        <w:rPr>
          <w:rFonts w:ascii="Arial" w:hAnsi="Arial" w:cs="Arial"/>
          <w:sz w:val="22"/>
          <w:szCs w:val="22"/>
        </w:rPr>
        <w:t>a</w:t>
      </w:r>
      <w:proofErr w:type="gramEnd"/>
      <w:r w:rsidRPr="00891638">
        <w:rPr>
          <w:rFonts w:ascii="Arial" w:hAnsi="Arial" w:cs="Arial"/>
          <w:sz w:val="22"/>
          <w:szCs w:val="22"/>
        </w:rPr>
        <w:t xml:space="preserve"> </w:t>
      </w:r>
      <w:r w:rsidRPr="00891638">
        <w:rPr>
          <w:rFonts w:ascii="Arial" w:hAnsi="Arial" w:cs="Arial"/>
          <w:sz w:val="22"/>
          <w:szCs w:val="22"/>
          <w:lang w:eastAsia="hu-HU"/>
        </w:rPr>
        <w:t xml:space="preserve">TOP 3.2.1-16-TL1-2019-00026 azonosítószámú „A Bátaszéki Kanizsai Dorottya Általános Iskola B és C </w:t>
      </w:r>
      <w:proofErr w:type="gramStart"/>
      <w:r w:rsidRPr="00891638">
        <w:rPr>
          <w:rFonts w:ascii="Arial" w:hAnsi="Arial" w:cs="Arial"/>
          <w:sz w:val="22"/>
          <w:szCs w:val="22"/>
          <w:lang w:eastAsia="hu-HU"/>
        </w:rPr>
        <w:t>épületének</w:t>
      </w:r>
      <w:proofErr w:type="gramEnd"/>
      <w:r w:rsidRPr="00891638">
        <w:rPr>
          <w:rFonts w:ascii="Arial" w:hAnsi="Arial" w:cs="Arial"/>
          <w:sz w:val="22"/>
          <w:szCs w:val="22"/>
          <w:lang w:eastAsia="hu-HU"/>
        </w:rPr>
        <w:t xml:space="preserve"> energetikai korszerűsítése” </w:t>
      </w:r>
      <w:r w:rsidR="001B6653" w:rsidRPr="001B6653">
        <w:rPr>
          <w:rFonts w:ascii="Arial" w:hAnsi="Arial" w:cs="Arial"/>
          <w:sz w:val="22"/>
          <w:szCs w:val="22"/>
          <w:lang w:eastAsia="hu-HU"/>
        </w:rPr>
        <w:t>megnevezésű projekthez kapcsolódóan rehabilitációs szakmérnök szakértői feladatainak ellátása – 2022.02.18. ajánlattételi határidő</w:t>
      </w:r>
      <w:r w:rsidR="00671C71">
        <w:rPr>
          <w:rFonts w:ascii="Arial" w:hAnsi="Arial" w:cs="Arial"/>
          <w:sz w:val="22"/>
          <w:szCs w:val="22"/>
          <w:lang w:eastAsia="hu-HU"/>
        </w:rPr>
        <w:t>vel megküldött</w:t>
      </w:r>
      <w:r w:rsidR="001B6653" w:rsidRPr="001B6653">
        <w:rPr>
          <w:rFonts w:ascii="Arial" w:hAnsi="Arial" w:cs="Arial"/>
          <w:sz w:val="22"/>
          <w:szCs w:val="22"/>
          <w:lang w:eastAsia="hu-HU"/>
        </w:rPr>
        <w:t xml:space="preserve"> beszerzési eljárás</w:t>
      </w:r>
      <w:r w:rsidR="00A20516">
        <w:rPr>
          <w:rFonts w:ascii="Arial" w:hAnsi="Arial" w:cs="Arial"/>
          <w:sz w:val="22"/>
          <w:szCs w:val="22"/>
          <w:lang w:eastAsia="hu-HU"/>
        </w:rPr>
        <w:t>t</w:t>
      </w:r>
      <w:r w:rsidR="001B6653" w:rsidRPr="001B6653">
        <w:rPr>
          <w:rFonts w:ascii="Arial" w:hAnsi="Arial" w:cs="Arial"/>
          <w:sz w:val="22"/>
          <w:szCs w:val="22"/>
          <w:lang w:eastAsia="hu-HU"/>
        </w:rPr>
        <w:t xml:space="preserve"> eredménytelenné nyilvánít</w:t>
      </w:r>
      <w:r w:rsidR="00A20516">
        <w:rPr>
          <w:rFonts w:ascii="Arial" w:hAnsi="Arial" w:cs="Arial"/>
          <w:sz w:val="22"/>
          <w:szCs w:val="22"/>
          <w:lang w:eastAsia="hu-HU"/>
        </w:rPr>
        <w:t>j</w:t>
      </w:r>
      <w:r w:rsidR="001B6653" w:rsidRPr="001B6653">
        <w:rPr>
          <w:rFonts w:ascii="Arial" w:hAnsi="Arial" w:cs="Arial"/>
          <w:sz w:val="22"/>
          <w:szCs w:val="22"/>
          <w:lang w:eastAsia="hu-HU"/>
        </w:rPr>
        <w:t>a</w:t>
      </w:r>
      <w:r w:rsidRPr="00FA7C90">
        <w:rPr>
          <w:rFonts w:ascii="Arial" w:hAnsi="Arial" w:cs="Arial"/>
          <w:sz w:val="22"/>
          <w:szCs w:val="22"/>
        </w:rPr>
        <w:t>.</w:t>
      </w:r>
    </w:p>
    <w:p w:rsidR="002156FA" w:rsidRPr="00891638" w:rsidRDefault="002156FA" w:rsidP="002156F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156FA" w:rsidRPr="00891638" w:rsidRDefault="002156FA" w:rsidP="002156FA">
      <w:pPr>
        <w:ind w:left="1701" w:firstLine="1134"/>
        <w:jc w:val="both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>Határidő:</w:t>
      </w:r>
      <w:r w:rsidRPr="00891638">
        <w:rPr>
          <w:rFonts w:ascii="Arial" w:hAnsi="Arial" w:cs="Arial"/>
          <w:sz w:val="22"/>
          <w:szCs w:val="22"/>
        </w:rPr>
        <w:t xml:space="preserve"> </w:t>
      </w:r>
      <w:r w:rsidR="00A20516">
        <w:rPr>
          <w:rFonts w:ascii="Arial" w:hAnsi="Arial" w:cs="Arial"/>
          <w:sz w:val="22"/>
          <w:szCs w:val="22"/>
        </w:rPr>
        <w:t>2022. április 30</w:t>
      </w:r>
      <w:r w:rsidRPr="00891638">
        <w:rPr>
          <w:rFonts w:ascii="Arial" w:hAnsi="Arial" w:cs="Arial"/>
          <w:sz w:val="22"/>
          <w:szCs w:val="22"/>
        </w:rPr>
        <w:t xml:space="preserve">.  </w:t>
      </w:r>
    </w:p>
    <w:p w:rsidR="002156FA" w:rsidRPr="00891638" w:rsidRDefault="002156FA" w:rsidP="002156FA">
      <w:pPr>
        <w:ind w:left="2124" w:firstLine="708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91638">
        <w:rPr>
          <w:rFonts w:ascii="Arial" w:hAnsi="Arial" w:cs="Arial"/>
          <w:i/>
          <w:iCs/>
          <w:sz w:val="22"/>
          <w:szCs w:val="22"/>
        </w:rPr>
        <w:t xml:space="preserve">:   </w:t>
      </w:r>
      <w:r w:rsidRPr="00891638">
        <w:rPr>
          <w:rFonts w:ascii="Arial" w:hAnsi="Arial" w:cs="Arial"/>
          <w:iCs/>
          <w:sz w:val="22"/>
          <w:szCs w:val="22"/>
        </w:rPr>
        <w:t>Kondriczné</w:t>
      </w:r>
      <w:proofErr w:type="gramEnd"/>
      <w:r w:rsidRPr="00891638">
        <w:rPr>
          <w:rFonts w:ascii="Arial" w:hAnsi="Arial" w:cs="Arial"/>
          <w:iCs/>
          <w:sz w:val="22"/>
          <w:szCs w:val="22"/>
        </w:rPr>
        <w:t xml:space="preserve"> dr. Varga Erzsébet jegyző</w:t>
      </w:r>
    </w:p>
    <w:p w:rsidR="002156FA" w:rsidRPr="00891638" w:rsidRDefault="002156FA" w:rsidP="002156FA">
      <w:pPr>
        <w:ind w:left="3672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2156FA" w:rsidRPr="00891638" w:rsidRDefault="002156FA" w:rsidP="002156FA">
      <w:pPr>
        <w:ind w:left="1701" w:firstLine="1134"/>
        <w:jc w:val="both"/>
        <w:rPr>
          <w:rFonts w:ascii="Arial" w:hAnsi="Arial" w:cs="Arial"/>
          <w:sz w:val="22"/>
          <w:szCs w:val="22"/>
        </w:rPr>
      </w:pPr>
    </w:p>
    <w:p w:rsidR="002156FA" w:rsidRPr="00891638" w:rsidRDefault="002156FA" w:rsidP="002156F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891638">
        <w:rPr>
          <w:rFonts w:ascii="Arial" w:hAnsi="Arial" w:cs="Arial"/>
          <w:sz w:val="22"/>
          <w:szCs w:val="22"/>
        </w:rPr>
        <w:t xml:space="preserve">: </w:t>
      </w:r>
      <w:r w:rsidRPr="00891638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891638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891638">
        <w:rPr>
          <w:rFonts w:ascii="Arial" w:hAnsi="Arial" w:cs="Arial"/>
          <w:sz w:val="22"/>
          <w:szCs w:val="22"/>
        </w:rPr>
        <w:t>. iroda</w:t>
      </w:r>
    </w:p>
    <w:p w:rsidR="002156FA" w:rsidRPr="00891638" w:rsidRDefault="002156FA" w:rsidP="002156FA">
      <w:pPr>
        <w:tabs>
          <w:tab w:val="left" w:pos="4920"/>
        </w:tabs>
        <w:ind w:left="2832" w:firstLine="1134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Pr="00891638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E61B2" w:rsidRDefault="002156FA" w:rsidP="00AE61B2">
      <w:pPr>
        <w:tabs>
          <w:tab w:val="left" w:pos="4920"/>
        </w:tabs>
        <w:ind w:left="2832" w:firstLine="1134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Cs/>
          <w:sz w:val="22"/>
          <w:szCs w:val="22"/>
        </w:rPr>
        <w:t xml:space="preserve">              </w:t>
      </w:r>
      <w:proofErr w:type="gramStart"/>
      <w:r w:rsidRPr="00891638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E61B2" w:rsidRDefault="00AE61B2" w:rsidP="00AE61B2">
      <w:pPr>
        <w:tabs>
          <w:tab w:val="left" w:pos="4920"/>
        </w:tabs>
        <w:ind w:left="2832" w:firstLine="1134"/>
        <w:jc w:val="both"/>
        <w:rPr>
          <w:rFonts w:ascii="Arial" w:hAnsi="Arial" w:cs="Arial"/>
          <w:iCs/>
          <w:sz w:val="22"/>
          <w:szCs w:val="22"/>
        </w:rPr>
      </w:pPr>
    </w:p>
    <w:p w:rsidR="002156FA" w:rsidRPr="00AE61B2" w:rsidRDefault="002156FA" w:rsidP="00AE61B2">
      <w:pPr>
        <w:tabs>
          <w:tab w:val="left" w:pos="4920"/>
        </w:tabs>
        <w:ind w:left="2832" w:firstLine="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2156FA" w:rsidRPr="00606002" w:rsidRDefault="002156FA" w:rsidP="002156F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156FA" w:rsidRPr="00606002" w:rsidRDefault="002156FA" w:rsidP="002156FA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</w:t>
      </w:r>
      <w:r w:rsidR="00A20516" w:rsidRPr="00A20516">
        <w:rPr>
          <w:rFonts w:ascii="Arial" w:hAnsi="Arial" w:cs="Arial"/>
          <w:b/>
          <w:snapToGrid w:val="0"/>
          <w:sz w:val="22"/>
          <w:szCs w:val="22"/>
          <w:u w:val="single"/>
        </w:rPr>
        <w:t>megnevezésű projekthez kapcsolódóan rehabilitációs szakmérnök</w:t>
      </w:r>
      <w:r w:rsidR="006A7E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szakértői feladatainak ellátásá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ra</w:t>
      </w:r>
      <w:r w:rsidR="009459E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vállalkozó kiválasztására</w:t>
      </w:r>
    </w:p>
    <w:p w:rsidR="002156FA" w:rsidRPr="00606002" w:rsidRDefault="002156FA" w:rsidP="002156FA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156FA" w:rsidRPr="00606002" w:rsidRDefault="002156FA" w:rsidP="002156FA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2156FA" w:rsidRPr="00606002" w:rsidRDefault="002156FA" w:rsidP="004C0138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C0138" w:rsidRPr="004C0138">
        <w:rPr>
          <w:rFonts w:ascii="Arial" w:hAnsi="Arial" w:cs="Arial"/>
          <w:sz w:val="22"/>
          <w:szCs w:val="22"/>
        </w:rPr>
        <w:t>rehabilitációs szakmérnök szakértői feladat</w:t>
      </w:r>
      <w:r w:rsidR="004C0138">
        <w:rPr>
          <w:rFonts w:ascii="Arial" w:hAnsi="Arial" w:cs="Arial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4C0138" w:rsidRPr="004C0138">
        <w:rPr>
          <w:rFonts w:ascii="Arial" w:hAnsi="Arial" w:cs="Arial"/>
          <w:color w:val="000000"/>
          <w:sz w:val="22"/>
          <w:szCs w:val="22"/>
        </w:rPr>
        <w:t xml:space="preserve">Laki Tamás </w:t>
      </w:r>
      <w:proofErr w:type="spellStart"/>
      <w:r w:rsidR="004C0138" w:rsidRPr="004C0138">
        <w:rPr>
          <w:rFonts w:ascii="Arial" w:hAnsi="Arial" w:cs="Arial"/>
          <w:color w:val="000000"/>
          <w:sz w:val="22"/>
          <w:szCs w:val="22"/>
        </w:rPr>
        <w:t>e.v</w:t>
      </w:r>
      <w:proofErr w:type="spellEnd"/>
      <w:r w:rsidR="004C0138" w:rsidRPr="004C0138">
        <w:rPr>
          <w:rFonts w:ascii="Arial" w:hAnsi="Arial" w:cs="Arial"/>
          <w:color w:val="000000"/>
          <w:sz w:val="22"/>
          <w:szCs w:val="22"/>
        </w:rPr>
        <w:t>.</w:t>
      </w:r>
      <w:r w:rsidR="004C0138">
        <w:rPr>
          <w:rFonts w:ascii="Arial" w:hAnsi="Arial" w:cs="Arial"/>
          <w:color w:val="000000"/>
          <w:sz w:val="22"/>
          <w:szCs w:val="22"/>
        </w:rPr>
        <w:t>-t</w:t>
      </w:r>
      <w:r w:rsidR="004C0138" w:rsidRPr="004C0138">
        <w:rPr>
          <w:rFonts w:ascii="Arial" w:hAnsi="Arial" w:cs="Arial"/>
          <w:color w:val="000000"/>
          <w:sz w:val="22"/>
          <w:szCs w:val="22"/>
        </w:rPr>
        <w:t xml:space="preserve"> (7635 Pécs, Endrész u. 81.)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2156FA" w:rsidRPr="009459E0" w:rsidRDefault="002156FA" w:rsidP="009459E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9D3F6D" w:rsidRPr="009D3F6D">
        <w:rPr>
          <w:rFonts w:ascii="Arial" w:hAnsi="Arial" w:cs="Arial"/>
          <w:sz w:val="22"/>
          <w:szCs w:val="22"/>
        </w:rPr>
        <w:t>125.000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606002">
        <w:rPr>
          <w:rFonts w:ascii="Arial" w:hAnsi="Arial" w:cs="Arial"/>
          <w:sz w:val="22"/>
          <w:szCs w:val="22"/>
        </w:rPr>
        <w:t>az önkormányzat 20</w:t>
      </w:r>
      <w:r>
        <w:rPr>
          <w:rFonts w:ascii="Arial" w:hAnsi="Arial" w:cs="Arial"/>
          <w:sz w:val="22"/>
          <w:szCs w:val="22"/>
        </w:rPr>
        <w:t>2</w:t>
      </w:r>
      <w:r w:rsidR="009D3F6D">
        <w:rPr>
          <w:rFonts w:ascii="Arial" w:hAnsi="Arial" w:cs="Arial"/>
          <w:sz w:val="22"/>
          <w:szCs w:val="22"/>
        </w:rPr>
        <w:t>2</w:t>
      </w:r>
      <w:r w:rsidRPr="00606002">
        <w:rPr>
          <w:rFonts w:ascii="Arial" w:hAnsi="Arial" w:cs="Arial"/>
          <w:sz w:val="22"/>
          <w:szCs w:val="22"/>
        </w:rPr>
        <w:t xml:space="preserve">. évi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Pr="001E2565">
        <w:rPr>
          <w:rFonts w:ascii="Arial" w:hAnsi="Arial" w:cs="Arial"/>
          <w:color w:val="000000"/>
          <w:sz w:val="22"/>
          <w:szCs w:val="22"/>
        </w:rPr>
        <w:t xml:space="preserve">TOP-3.2.1-16-TL1-2019-00026 </w:t>
      </w:r>
      <w:r w:rsidRPr="00606002">
        <w:rPr>
          <w:rFonts w:ascii="Arial" w:hAnsi="Arial" w:cs="Arial"/>
          <w:color w:val="000000"/>
          <w:sz w:val="22"/>
          <w:szCs w:val="22"/>
        </w:rPr>
        <w:t>számú projekt támogatás terhére a dologi kiadások keret megemelésével biztosítja,</w:t>
      </w:r>
      <w:bookmarkStart w:id="0" w:name="_GoBack"/>
      <w:bookmarkEnd w:id="0"/>
    </w:p>
    <w:p w:rsidR="002156FA" w:rsidRPr="00606002" w:rsidRDefault="002156FA" w:rsidP="002156FA">
      <w:pPr>
        <w:numPr>
          <w:ilvl w:val="0"/>
          <w:numId w:val="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2156FA" w:rsidRPr="00606002" w:rsidRDefault="002156FA" w:rsidP="002156F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156FA" w:rsidRPr="00477E1D" w:rsidRDefault="002156FA" w:rsidP="002156FA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477E1D">
        <w:rPr>
          <w:rFonts w:ascii="Arial" w:hAnsi="Arial" w:cs="Arial"/>
          <w:iCs/>
          <w:sz w:val="22"/>
          <w:szCs w:val="22"/>
        </w:rPr>
        <w:t>202</w:t>
      </w:r>
      <w:r w:rsidR="009D3F6D">
        <w:rPr>
          <w:rFonts w:ascii="Arial" w:hAnsi="Arial" w:cs="Arial"/>
          <w:iCs/>
          <w:sz w:val="22"/>
          <w:szCs w:val="22"/>
        </w:rPr>
        <w:t>2</w:t>
      </w:r>
      <w:r w:rsidRPr="00477E1D">
        <w:rPr>
          <w:rFonts w:ascii="Arial" w:hAnsi="Arial" w:cs="Arial"/>
          <w:iCs/>
          <w:sz w:val="22"/>
          <w:szCs w:val="22"/>
        </w:rPr>
        <w:t>.</w:t>
      </w:r>
      <w:r w:rsidR="009D3F6D">
        <w:rPr>
          <w:rFonts w:ascii="Arial" w:hAnsi="Arial" w:cs="Arial"/>
          <w:iCs/>
          <w:sz w:val="22"/>
          <w:szCs w:val="22"/>
        </w:rPr>
        <w:t>május 31</w:t>
      </w:r>
      <w:r w:rsidRPr="00477E1D">
        <w:rPr>
          <w:rFonts w:ascii="Arial" w:hAnsi="Arial" w:cs="Arial"/>
          <w:iCs/>
          <w:sz w:val="22"/>
          <w:szCs w:val="22"/>
        </w:rPr>
        <w:t>.</w:t>
      </w:r>
    </w:p>
    <w:p w:rsidR="002156FA" w:rsidRPr="00606002" w:rsidRDefault="002156FA" w:rsidP="002156F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156FA" w:rsidRPr="00606002" w:rsidRDefault="002156FA" w:rsidP="002156FA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156FA" w:rsidRPr="00606002" w:rsidRDefault="002156FA" w:rsidP="002156FA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156FA" w:rsidRPr="00606002" w:rsidRDefault="002156FA" w:rsidP="002156F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156FA" w:rsidRPr="00606002" w:rsidRDefault="002156FA" w:rsidP="002156F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06002">
        <w:rPr>
          <w:rFonts w:ascii="Arial" w:hAnsi="Arial" w:cs="Arial"/>
          <w:sz w:val="22"/>
          <w:szCs w:val="22"/>
        </w:rPr>
        <w:t xml:space="preserve">: </w:t>
      </w:r>
      <w:r w:rsidR="00E928E5" w:rsidRPr="00E928E5">
        <w:rPr>
          <w:rFonts w:ascii="Arial" w:hAnsi="Arial" w:cs="Arial"/>
          <w:color w:val="000000"/>
          <w:sz w:val="22"/>
          <w:szCs w:val="22"/>
          <w:lang w:eastAsia="hu-HU"/>
        </w:rPr>
        <w:t>Laki Tamás</w:t>
      </w:r>
    </w:p>
    <w:p w:rsidR="002156FA" w:rsidRPr="00606002" w:rsidRDefault="002156FA" w:rsidP="002156FA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2156FA" w:rsidRPr="00606002" w:rsidRDefault="002156FA" w:rsidP="002156F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156FA" w:rsidRPr="00606002" w:rsidRDefault="002156FA" w:rsidP="002156F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25"/>
    <w:multiLevelType w:val="hybridMultilevel"/>
    <w:tmpl w:val="5B2AB45E"/>
    <w:lvl w:ilvl="0" w:tplc="722C698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35549"/>
    <w:multiLevelType w:val="hybridMultilevel"/>
    <w:tmpl w:val="5504CD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E6A55A0"/>
    <w:multiLevelType w:val="hybridMultilevel"/>
    <w:tmpl w:val="845062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FCA"/>
    <w:multiLevelType w:val="hybridMultilevel"/>
    <w:tmpl w:val="C2C47DCC"/>
    <w:lvl w:ilvl="0" w:tplc="A1D87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B1FDA"/>
    <w:rsid w:val="001B6653"/>
    <w:rsid w:val="001D3DD9"/>
    <w:rsid w:val="0021070F"/>
    <w:rsid w:val="002156FA"/>
    <w:rsid w:val="00217B18"/>
    <w:rsid w:val="002654BE"/>
    <w:rsid w:val="00310CE9"/>
    <w:rsid w:val="0032605A"/>
    <w:rsid w:val="00332C16"/>
    <w:rsid w:val="0037762E"/>
    <w:rsid w:val="003F5633"/>
    <w:rsid w:val="00401152"/>
    <w:rsid w:val="00405270"/>
    <w:rsid w:val="0042566B"/>
    <w:rsid w:val="004C0138"/>
    <w:rsid w:val="004E04CF"/>
    <w:rsid w:val="00522172"/>
    <w:rsid w:val="00523FB3"/>
    <w:rsid w:val="00575C19"/>
    <w:rsid w:val="005C411F"/>
    <w:rsid w:val="005E220A"/>
    <w:rsid w:val="00671C71"/>
    <w:rsid w:val="006A7E02"/>
    <w:rsid w:val="006C2F4C"/>
    <w:rsid w:val="006D5DC7"/>
    <w:rsid w:val="007557E4"/>
    <w:rsid w:val="00796729"/>
    <w:rsid w:val="00875635"/>
    <w:rsid w:val="008D3905"/>
    <w:rsid w:val="009071CA"/>
    <w:rsid w:val="009459E0"/>
    <w:rsid w:val="00953253"/>
    <w:rsid w:val="009663F9"/>
    <w:rsid w:val="00975BC2"/>
    <w:rsid w:val="009D3F6D"/>
    <w:rsid w:val="00A20516"/>
    <w:rsid w:val="00A5504A"/>
    <w:rsid w:val="00A73F9F"/>
    <w:rsid w:val="00AC2A81"/>
    <w:rsid w:val="00AE61B2"/>
    <w:rsid w:val="00B02C80"/>
    <w:rsid w:val="00BB1F10"/>
    <w:rsid w:val="00BD6991"/>
    <w:rsid w:val="00C0104E"/>
    <w:rsid w:val="00C4593A"/>
    <w:rsid w:val="00CE1141"/>
    <w:rsid w:val="00CF0BCE"/>
    <w:rsid w:val="00D04C18"/>
    <w:rsid w:val="00DA5EEA"/>
    <w:rsid w:val="00E14821"/>
    <w:rsid w:val="00E73D05"/>
    <w:rsid w:val="00E928E5"/>
    <w:rsid w:val="00ED4DCE"/>
    <w:rsid w:val="00F1146B"/>
    <w:rsid w:val="00F57499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B20E"/>
  <w15:docId w15:val="{3A4C6EC5-BBA6-4AFA-8BC4-F86FACA3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156FA"/>
    <w:rPr>
      <w:sz w:val="24"/>
      <w:szCs w:val="24"/>
      <w:lang w:eastAsia="ar-SA"/>
    </w:rPr>
  </w:style>
  <w:style w:type="character" w:customStyle="1" w:styleId="FontStyle127">
    <w:name w:val="Font Style127"/>
    <w:rsid w:val="002156FA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28</cp:revision>
  <dcterms:created xsi:type="dcterms:W3CDTF">2020-08-05T07:06:00Z</dcterms:created>
  <dcterms:modified xsi:type="dcterms:W3CDTF">2022-04-11T11:16:00Z</dcterms:modified>
</cp:coreProperties>
</file>