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7C97F" w14:textId="77777777" w:rsidR="009071CA" w:rsidRPr="00ED4DCE" w:rsidRDefault="009071CA" w:rsidP="00796729">
      <w:pPr>
        <w:rPr>
          <w:i/>
          <w:color w:val="3366FF"/>
          <w:sz w:val="20"/>
        </w:rPr>
      </w:pPr>
    </w:p>
    <w:p w14:paraId="4F1A07CB" w14:textId="77777777"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14:paraId="34A9DDEC" w14:textId="77777777"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b/>
          <w:bCs/>
          <w:i/>
          <w:color w:val="3366FF"/>
          <w:sz w:val="20"/>
          <w:u w:val="single"/>
        </w:rPr>
        <w:t>egyszerű</w:t>
      </w:r>
      <w:r w:rsidRPr="00ED4DCE">
        <w:rPr>
          <w:i/>
          <w:color w:val="3366FF"/>
          <w:sz w:val="20"/>
        </w:rPr>
        <w:t xml:space="preserve"> többség szükséges, </w:t>
      </w:r>
    </w:p>
    <w:p w14:paraId="73B38524" w14:textId="77777777"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14:paraId="4907B12F" w14:textId="77777777" w:rsidR="00DA5EEA" w:rsidRPr="00ED4DCE" w:rsidRDefault="00DA5EEA" w:rsidP="00DA5EEA">
      <w:pPr>
        <w:rPr>
          <w:color w:val="3366FF"/>
        </w:rPr>
      </w:pPr>
    </w:p>
    <w:p w14:paraId="472542B2" w14:textId="77777777" w:rsidR="00DA5EEA" w:rsidRPr="00ED4DCE" w:rsidRDefault="00AE6441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74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7B7C92B5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7515271B" w14:textId="77777777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CE7ED4">
        <w:rPr>
          <w:rFonts w:ascii="Arial" w:hAnsi="Arial" w:cs="Arial"/>
          <w:color w:val="3366FF"/>
          <w:sz w:val="22"/>
          <w:szCs w:val="22"/>
        </w:rPr>
        <w:t>lő-testületének 2022. április 27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CE7ED4">
        <w:rPr>
          <w:rFonts w:ascii="Arial" w:hAnsi="Arial" w:cs="Arial"/>
          <w:color w:val="3366FF"/>
          <w:sz w:val="22"/>
          <w:szCs w:val="22"/>
        </w:rPr>
        <w:t>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14:paraId="478A32AA" w14:textId="77777777" w:rsidR="00DA5EEA" w:rsidRPr="00ED4DCE" w:rsidRDefault="0042566B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14:paraId="1BC68757" w14:textId="77777777" w:rsidR="00DA5EEA" w:rsidRPr="00ED4DCE" w:rsidRDefault="00DA5EEA" w:rsidP="00DA5EEA">
      <w:pPr>
        <w:jc w:val="center"/>
        <w:rPr>
          <w:color w:val="3366FF"/>
        </w:rPr>
      </w:pPr>
    </w:p>
    <w:p w14:paraId="2A42D771" w14:textId="77777777" w:rsidR="00413FD0" w:rsidRPr="00781C0A" w:rsidRDefault="00413FD0" w:rsidP="00413FD0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iCs/>
          <w:color w:val="3366FF"/>
          <w:sz w:val="32"/>
          <w:szCs w:val="32"/>
          <w:u w:val="single"/>
        </w:rPr>
      </w:pPr>
      <w:r w:rsidRPr="00781C0A">
        <w:rPr>
          <w:rFonts w:ascii="Arial" w:hAnsi="Arial" w:cs="Arial"/>
          <w:iCs/>
          <w:color w:val="3366FF"/>
          <w:sz w:val="32"/>
          <w:szCs w:val="32"/>
          <w:u w:val="single"/>
        </w:rPr>
        <w:t>Bátaszéki székhelyű civil szervezetek 2022. I. félévi támogatása</w:t>
      </w:r>
    </w:p>
    <w:p w14:paraId="614FE4CA" w14:textId="38C45B9A" w:rsidR="00DA5EEA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14:paraId="5FFAE974" w14:textId="77777777" w:rsidR="00781C0A" w:rsidRPr="00ED4DCE" w:rsidRDefault="00781C0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199"/>
      </w:tblGrid>
      <w:tr w:rsidR="00DA5EEA" w:rsidRPr="00ED4DCE" w14:paraId="7CD74F65" w14:textId="77777777" w:rsidTr="00133CC1">
        <w:trPr>
          <w:trHeight w:val="2961"/>
          <w:jc w:val="center"/>
        </w:trPr>
        <w:tc>
          <w:tcPr>
            <w:tcW w:w="8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08F1F3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5F36C593" w14:textId="246DE62C"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133CC1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133CC1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</w:t>
            </w:r>
            <w:r w:rsidR="00044BD1">
              <w:rPr>
                <w:rFonts w:ascii="Arial" w:hAnsi="Arial" w:cs="Arial"/>
                <w:color w:val="3366FF"/>
                <w:sz w:val="22"/>
                <w:szCs w:val="22"/>
              </w:rPr>
              <w:t>polgármester</w:t>
            </w:r>
          </w:p>
          <w:p w14:paraId="5346917C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000A426B" w14:textId="129D9F9B" w:rsidR="00133CC1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</w:t>
            </w:r>
            <w:r w:rsidR="00044BD1">
              <w:rPr>
                <w:rFonts w:ascii="Arial" w:hAnsi="Arial" w:cs="Arial"/>
                <w:color w:val="3366FF"/>
                <w:sz w:val="22"/>
                <w:szCs w:val="22"/>
              </w:rPr>
              <w:t>Diószeginé</w:t>
            </w:r>
            <w:r w:rsidR="00133CC1">
              <w:rPr>
                <w:rFonts w:ascii="Arial" w:hAnsi="Arial" w:cs="Arial"/>
                <w:color w:val="3366FF"/>
                <w:sz w:val="22"/>
                <w:szCs w:val="22"/>
              </w:rPr>
              <w:t xml:space="preserve"> Halász Orsolya ügyintéző</w:t>
            </w:r>
          </w:p>
          <w:p w14:paraId="4400B7AE" w14:textId="4F071B92" w:rsidR="00133CC1" w:rsidRDefault="00133CC1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dr. </w:t>
            </w:r>
            <w:proofErr w:type="spellStart"/>
            <w:r>
              <w:rPr>
                <w:rFonts w:ascii="Arial" w:hAnsi="Arial" w:cs="Arial"/>
                <w:color w:val="3366FF"/>
                <w:sz w:val="22"/>
                <w:szCs w:val="22"/>
              </w:rPr>
              <w:t>Firle</w:t>
            </w:r>
            <w:proofErr w:type="spellEnd"/>
            <w:r>
              <w:rPr>
                <w:rFonts w:ascii="Arial" w:hAnsi="Arial" w:cs="Arial"/>
                <w:color w:val="3366FF"/>
                <w:sz w:val="22"/>
                <w:szCs w:val="22"/>
              </w:rPr>
              <w:t>-Paksi Anna aljegyző</w:t>
            </w:r>
          </w:p>
          <w:p w14:paraId="55483044" w14:textId="6125BE81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</w:t>
            </w:r>
          </w:p>
          <w:p w14:paraId="4D7081F6" w14:textId="6766F441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133CC1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gramEnd"/>
            <w:r w:rsidR="00133CC1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 jegyző</w:t>
            </w:r>
          </w:p>
          <w:p w14:paraId="70368B5D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778D562F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04303C65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3D843B4C" w14:textId="723AB4F1" w:rsidR="00044BD1" w:rsidRDefault="00044BD1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KOIS</w:t>
            </w:r>
            <w:r w:rsidR="00133CC1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B</w:t>
            </w:r>
            <w:r w:rsidR="00133CC1">
              <w:rPr>
                <w:rFonts w:ascii="Arial" w:hAnsi="Arial" w:cs="Arial"/>
                <w:color w:val="3366FF"/>
                <w:sz w:val="22"/>
                <w:szCs w:val="22"/>
              </w:rPr>
              <w:t>izottság 2022.04.25.</w:t>
            </w:r>
          </w:p>
          <w:p w14:paraId="1E030393" w14:textId="2A3D016B" w:rsidR="00133CC1" w:rsidRPr="00ED4DCE" w:rsidRDefault="00133CC1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 2022.04.26.</w:t>
            </w:r>
          </w:p>
          <w:p w14:paraId="14E3A901" w14:textId="77777777"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6B0DD332" w14:textId="77777777" w:rsidR="00DA5EEA" w:rsidRPr="008D3905" w:rsidRDefault="00DA5EEA" w:rsidP="00DA5EEA">
      <w:pPr>
        <w:rPr>
          <w:rFonts w:ascii="Arial" w:hAnsi="Arial" w:cs="Arial"/>
        </w:rPr>
      </w:pPr>
    </w:p>
    <w:p w14:paraId="0C6C0899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27928A8F" w14:textId="77777777" w:rsidR="00413FD0" w:rsidRPr="00677F69" w:rsidRDefault="00413FD0" w:rsidP="00413FD0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677F69">
        <w:rPr>
          <w:rFonts w:ascii="Arial" w:hAnsi="Arial" w:cs="Arial"/>
          <w:b/>
          <w:sz w:val="22"/>
          <w:szCs w:val="22"/>
        </w:rPr>
        <w:t>Tisztelt Képviselő-testület!</w:t>
      </w:r>
    </w:p>
    <w:p w14:paraId="3BDA5389" w14:textId="77777777" w:rsidR="00413FD0" w:rsidRDefault="00413FD0" w:rsidP="00413FD0">
      <w:pPr>
        <w:tabs>
          <w:tab w:val="left" w:pos="851"/>
          <w:tab w:val="decimal" w:pos="7655"/>
        </w:tabs>
        <w:autoSpaceDE w:val="0"/>
        <w:ind w:right="-2"/>
        <w:jc w:val="both"/>
        <w:rPr>
          <w:rFonts w:ascii="Arial" w:hAnsi="Arial" w:cs="Arial"/>
          <w:sz w:val="22"/>
          <w:szCs w:val="22"/>
        </w:rPr>
      </w:pPr>
    </w:p>
    <w:p w14:paraId="41C38277" w14:textId="77777777" w:rsidR="00413FD0" w:rsidRPr="00F76AFF" w:rsidRDefault="00413FD0" w:rsidP="00413FD0">
      <w:pPr>
        <w:tabs>
          <w:tab w:val="left" w:pos="851"/>
          <w:tab w:val="decimal" w:pos="7655"/>
        </w:tabs>
        <w:autoSpaceDE w:val="0"/>
        <w:ind w:right="-2"/>
        <w:jc w:val="both"/>
        <w:rPr>
          <w:rFonts w:ascii="Arial" w:hAnsi="Arial" w:cs="Arial"/>
          <w:b/>
          <w:bCs/>
          <w:sz w:val="22"/>
          <w:szCs w:val="22"/>
        </w:rPr>
      </w:pPr>
      <w:r w:rsidRPr="00C82A33">
        <w:rPr>
          <w:rFonts w:ascii="Arial" w:hAnsi="Arial" w:cs="Arial"/>
          <w:sz w:val="22"/>
          <w:szCs w:val="22"/>
        </w:rPr>
        <w:t>Bátaszék Város Önkormányzatának Képviselő-testülete</w:t>
      </w:r>
      <w:r>
        <w:rPr>
          <w:rFonts w:ascii="Arial" w:hAnsi="Arial" w:cs="Arial"/>
          <w:sz w:val="22"/>
          <w:szCs w:val="22"/>
        </w:rPr>
        <w:t xml:space="preserve"> a 2022. évi költségvetési rendelet</w:t>
      </w:r>
      <w:r w:rsidRPr="00017B3C">
        <w:rPr>
          <w:rFonts w:ascii="Arial" w:hAnsi="Arial" w:cs="Arial"/>
          <w:sz w:val="22"/>
          <w:szCs w:val="22"/>
        </w:rPr>
        <w:t xml:space="preserve"> </w:t>
      </w:r>
      <w:r w:rsidRPr="00B755F1">
        <w:rPr>
          <w:rFonts w:ascii="Arial" w:hAnsi="Arial" w:cs="Arial"/>
          <w:sz w:val="22"/>
          <w:szCs w:val="22"/>
        </w:rPr>
        <w:t>módosításakor 2,5 millió forint keretösszeget határozott meg a nem kiemelt civil szervezetek támogatására. A pénzügyi forrás megteremtését követően és</w:t>
      </w:r>
      <w:r w:rsidRPr="00B755F1">
        <w:rPr>
          <w:rFonts w:ascii="Arial" w:hAnsi="Arial" w:cs="Arial"/>
          <w:i/>
          <w:sz w:val="22"/>
          <w:szCs w:val="22"/>
        </w:rPr>
        <w:t xml:space="preserve"> az önkormányzat által államháztartáson kívülre nyújtott támogatásairól szóló </w:t>
      </w:r>
      <w:r w:rsidRPr="00F76AFF">
        <w:rPr>
          <w:rFonts w:ascii="Arial" w:hAnsi="Arial" w:cs="Arial"/>
          <w:i/>
          <w:iCs/>
          <w:sz w:val="22"/>
          <w:szCs w:val="22"/>
        </w:rPr>
        <w:t>1/2015.(I.27.) önkormányzati rendelet</w:t>
      </w:r>
      <w:r w:rsidRPr="00B755F1">
        <w:rPr>
          <w:rFonts w:ascii="Arial" w:hAnsi="Arial" w:cs="Arial"/>
          <w:sz w:val="22"/>
          <w:szCs w:val="22"/>
        </w:rPr>
        <w:t xml:space="preserve"> (továbbiakban: Rendelet) alapján </w:t>
      </w:r>
      <w:r w:rsidRPr="00F76AFF">
        <w:rPr>
          <w:rFonts w:ascii="Arial" w:hAnsi="Arial" w:cs="Arial"/>
          <w:b/>
          <w:bCs/>
          <w:sz w:val="22"/>
          <w:szCs w:val="22"/>
        </w:rPr>
        <w:t xml:space="preserve">2022. március 9. napján megtörtént a helyi székhelyű civil szervezetek számára kiírt pályázati felhívás közzététele. </w:t>
      </w:r>
    </w:p>
    <w:p w14:paraId="0470E4F4" w14:textId="77777777" w:rsidR="00413FD0" w:rsidRPr="00677F69" w:rsidRDefault="00413FD0" w:rsidP="00413FD0">
      <w:pPr>
        <w:tabs>
          <w:tab w:val="left" w:pos="851"/>
          <w:tab w:val="decimal" w:pos="7655"/>
        </w:tabs>
        <w:autoSpaceDE w:val="0"/>
        <w:ind w:right="-2"/>
        <w:jc w:val="both"/>
        <w:rPr>
          <w:rFonts w:ascii="Arial" w:hAnsi="Arial" w:cs="Arial"/>
          <w:sz w:val="22"/>
          <w:szCs w:val="22"/>
        </w:rPr>
      </w:pPr>
      <w:r w:rsidRPr="00B755F1">
        <w:rPr>
          <w:rFonts w:ascii="Arial" w:hAnsi="Arial" w:cs="Arial"/>
          <w:sz w:val="22"/>
          <w:szCs w:val="22"/>
        </w:rPr>
        <w:t>A pályázat célja a helyi civil szervezetek 202</w:t>
      </w:r>
      <w:r>
        <w:rPr>
          <w:rFonts w:ascii="Arial" w:hAnsi="Arial" w:cs="Arial"/>
          <w:sz w:val="22"/>
          <w:szCs w:val="22"/>
        </w:rPr>
        <w:t>2</w:t>
      </w:r>
      <w:r w:rsidRPr="00B755F1">
        <w:rPr>
          <w:rFonts w:ascii="Arial" w:hAnsi="Arial" w:cs="Arial"/>
          <w:sz w:val="22"/>
          <w:szCs w:val="22"/>
        </w:rPr>
        <w:t>. január 1. és 202</w:t>
      </w:r>
      <w:r>
        <w:rPr>
          <w:rFonts w:ascii="Arial" w:hAnsi="Arial" w:cs="Arial"/>
          <w:sz w:val="22"/>
          <w:szCs w:val="22"/>
        </w:rPr>
        <w:t>2</w:t>
      </w:r>
      <w:r w:rsidRPr="00B755F1">
        <w:rPr>
          <w:rFonts w:ascii="Arial" w:hAnsi="Arial" w:cs="Arial"/>
          <w:sz w:val="22"/>
          <w:szCs w:val="22"/>
        </w:rPr>
        <w:t>. december 31. között megrendezésre kerülő rendezvényeinek, valamint az érintett szervezetek tárgyévi működési költségeinek támogatása.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A0C1052" w14:textId="77777777" w:rsidR="00413FD0" w:rsidRPr="00677F69" w:rsidRDefault="00413FD0" w:rsidP="00413FD0">
      <w:pPr>
        <w:tabs>
          <w:tab w:val="left" w:pos="851"/>
          <w:tab w:val="decimal" w:pos="7655"/>
        </w:tabs>
        <w:autoSpaceDE w:val="0"/>
        <w:ind w:left="426" w:right="-2" w:firstLine="425"/>
        <w:jc w:val="both"/>
        <w:rPr>
          <w:rFonts w:ascii="Arial" w:hAnsi="Arial" w:cs="Arial"/>
          <w:sz w:val="22"/>
          <w:szCs w:val="22"/>
        </w:rPr>
      </w:pPr>
    </w:p>
    <w:p w14:paraId="3BDB1605" w14:textId="0E8DF509" w:rsidR="00413FD0" w:rsidRDefault="00413FD0" w:rsidP="00413FD0">
      <w:pPr>
        <w:tabs>
          <w:tab w:val="left" w:pos="851"/>
          <w:tab w:val="decimal" w:pos="7655"/>
        </w:tabs>
        <w:autoSpaceDE w:val="0"/>
        <w:ind w:right="-2"/>
        <w:jc w:val="both"/>
        <w:rPr>
          <w:rFonts w:ascii="Arial" w:hAnsi="Arial" w:cs="Arial"/>
          <w:sz w:val="22"/>
          <w:szCs w:val="22"/>
        </w:rPr>
      </w:pPr>
      <w:r w:rsidRPr="00F76AFF">
        <w:rPr>
          <w:rFonts w:ascii="Arial" w:hAnsi="Arial" w:cs="Arial"/>
          <w:b/>
          <w:bCs/>
          <w:sz w:val="22"/>
          <w:szCs w:val="22"/>
        </w:rPr>
        <w:t>2022. április 8. napjáig</w:t>
      </w:r>
      <w:r w:rsidRPr="00B755F1">
        <w:rPr>
          <w:rFonts w:ascii="Arial" w:hAnsi="Arial" w:cs="Arial"/>
          <w:sz w:val="22"/>
          <w:szCs w:val="22"/>
        </w:rPr>
        <w:t>, harminc nap</w:t>
      </w:r>
      <w:r w:rsidRPr="00677F69">
        <w:rPr>
          <w:rFonts w:ascii="Arial" w:hAnsi="Arial" w:cs="Arial"/>
          <w:sz w:val="22"/>
          <w:szCs w:val="22"/>
        </w:rPr>
        <w:t xml:space="preserve"> állt a pályázók rendelkezé</w:t>
      </w:r>
      <w:r>
        <w:rPr>
          <w:rFonts w:ascii="Arial" w:hAnsi="Arial" w:cs="Arial"/>
          <w:sz w:val="22"/>
          <w:szCs w:val="22"/>
        </w:rPr>
        <w:t>sére a pályázatuk benyújtására, m</w:t>
      </w:r>
      <w:r w:rsidRPr="00677F69">
        <w:rPr>
          <w:rFonts w:ascii="Arial" w:hAnsi="Arial" w:cs="Arial"/>
          <w:sz w:val="22"/>
          <w:szCs w:val="22"/>
        </w:rPr>
        <w:t xml:space="preserve">ely időpontig </w:t>
      </w:r>
      <w:r w:rsidRPr="00933EF7">
        <w:rPr>
          <w:rFonts w:ascii="Arial" w:hAnsi="Arial" w:cs="Arial"/>
          <w:b/>
          <w:sz w:val="22"/>
          <w:szCs w:val="22"/>
        </w:rPr>
        <w:t>16 civil szervezet nyújtotta be pályázatát.</w:t>
      </w:r>
      <w:r w:rsidRPr="0017584D">
        <w:rPr>
          <w:rFonts w:ascii="Arial" w:hAnsi="Arial" w:cs="Arial"/>
          <w:sz w:val="22"/>
          <w:szCs w:val="22"/>
        </w:rPr>
        <w:t xml:space="preserve"> </w:t>
      </w:r>
      <w:r w:rsidRPr="00B755F1">
        <w:rPr>
          <w:rFonts w:ascii="Arial" w:hAnsi="Arial" w:cs="Arial"/>
          <w:sz w:val="22"/>
          <w:szCs w:val="22"/>
        </w:rPr>
        <w:t xml:space="preserve">A pályázatok egy kivételével megfeleltek a kiírásban szereplő formai és tartalmi követelményeknek, néhány </w:t>
      </w:r>
      <w:r w:rsidRPr="00FB4ED6">
        <w:rPr>
          <w:rFonts w:ascii="Arial" w:hAnsi="Arial" w:cs="Arial"/>
          <w:sz w:val="22"/>
          <w:szCs w:val="22"/>
        </w:rPr>
        <w:t>szervezet esetében voltak hiányosságok, mely hiányosságokat valamennyien pótolták. Két szervezet esetében</w:t>
      </w:r>
      <w:r w:rsidR="00FB4ED6" w:rsidRPr="00FB4ED6">
        <w:rPr>
          <w:rFonts w:ascii="Arial" w:hAnsi="Arial" w:cs="Arial"/>
          <w:sz w:val="22"/>
          <w:szCs w:val="22"/>
        </w:rPr>
        <w:t xml:space="preserve"> (Bátaszéki Református Missziói Egyházközség és Székely Dezső Református Alapítvány)</w:t>
      </w:r>
      <w:r w:rsidRPr="00FB4ED6">
        <w:rPr>
          <w:rFonts w:ascii="Arial" w:hAnsi="Arial" w:cs="Arial"/>
          <w:sz w:val="22"/>
          <w:szCs w:val="22"/>
        </w:rPr>
        <w:t xml:space="preserve"> átfedés van, így ott csak az egyiket javasoljuk támogatásban részesíteni, mivel a tevékenységük, működésük teljesen összefonódik.</w:t>
      </w:r>
    </w:p>
    <w:p w14:paraId="5EE89DF3" w14:textId="77777777" w:rsidR="00413FD0" w:rsidRDefault="00413FD0" w:rsidP="00413FD0">
      <w:pPr>
        <w:tabs>
          <w:tab w:val="left" w:pos="851"/>
          <w:tab w:val="decimal" w:pos="7655"/>
        </w:tabs>
        <w:autoSpaceDE w:val="0"/>
        <w:ind w:right="-2"/>
        <w:jc w:val="both"/>
        <w:rPr>
          <w:rFonts w:ascii="Arial" w:hAnsi="Arial" w:cs="Arial"/>
          <w:sz w:val="22"/>
          <w:szCs w:val="22"/>
        </w:rPr>
      </w:pPr>
    </w:p>
    <w:p w14:paraId="1D004ED8" w14:textId="77777777" w:rsidR="00413FD0" w:rsidRPr="0017584D" w:rsidRDefault="00413FD0" w:rsidP="00413FD0">
      <w:pPr>
        <w:tabs>
          <w:tab w:val="left" w:pos="851"/>
          <w:tab w:val="decimal" w:pos="7655"/>
        </w:tabs>
        <w:autoSpaceDE w:val="0"/>
        <w:ind w:right="-2"/>
        <w:jc w:val="both"/>
        <w:rPr>
          <w:rFonts w:ascii="Arial" w:hAnsi="Arial" w:cs="Arial"/>
          <w:i/>
          <w:sz w:val="22"/>
          <w:szCs w:val="22"/>
        </w:rPr>
      </w:pPr>
      <w:r w:rsidRPr="00B755F1">
        <w:rPr>
          <w:rFonts w:ascii="Arial" w:hAnsi="Arial" w:cs="Arial"/>
          <w:sz w:val="22"/>
          <w:szCs w:val="22"/>
        </w:rPr>
        <w:t>A Magyar Galambtenyésztők Egyesület Bátaszék (székhely: 7148 Alsónyék, Templom u. 5. képviseli: Varga Zoltán elnök) támogatási kérelme nem felel meg</w:t>
      </w:r>
      <w:r w:rsidRPr="00B755F1">
        <w:rPr>
          <w:rFonts w:ascii="Arial" w:hAnsi="Arial" w:cs="Arial"/>
        </w:rPr>
        <w:t xml:space="preserve"> </w:t>
      </w:r>
      <w:r w:rsidRPr="00B755F1">
        <w:rPr>
          <w:rFonts w:ascii="Arial" w:hAnsi="Arial" w:cs="Arial"/>
          <w:sz w:val="22"/>
          <w:szCs w:val="22"/>
        </w:rPr>
        <w:t xml:space="preserve">a Rendelet 1. § </w:t>
      </w:r>
      <w:r w:rsidRPr="00B755F1">
        <w:rPr>
          <w:rFonts w:ascii="Arial" w:hAnsi="Arial" w:cs="Arial"/>
        </w:rPr>
        <w:t>(</w:t>
      </w:r>
      <w:r w:rsidRPr="00B755F1">
        <w:rPr>
          <w:rFonts w:ascii="Arial" w:hAnsi="Arial" w:cs="Arial"/>
          <w:sz w:val="22"/>
          <w:szCs w:val="22"/>
        </w:rPr>
        <w:t>3)</w:t>
      </w:r>
      <w:r w:rsidRPr="0017584D">
        <w:rPr>
          <w:rFonts w:ascii="Arial" w:hAnsi="Arial" w:cs="Arial"/>
          <w:sz w:val="22"/>
          <w:szCs w:val="22"/>
        </w:rPr>
        <w:t xml:space="preserve"> bekezdésének: </w:t>
      </w:r>
      <w:r w:rsidRPr="0017584D">
        <w:rPr>
          <w:rFonts w:ascii="Arial" w:hAnsi="Arial" w:cs="Arial"/>
          <w:i/>
          <w:sz w:val="22"/>
          <w:szCs w:val="22"/>
        </w:rPr>
        <w:t xml:space="preserve">„A rendelet személyi hatálya az államháztartás körébe nem tartozó, </w:t>
      </w:r>
      <w:r w:rsidRPr="00750804">
        <w:rPr>
          <w:rFonts w:ascii="Arial" w:hAnsi="Arial" w:cs="Arial"/>
          <w:b/>
          <w:i/>
          <w:sz w:val="22"/>
          <w:szCs w:val="22"/>
        </w:rPr>
        <w:t>Bátaszéki székhelyű</w:t>
      </w:r>
      <w:r w:rsidRPr="00750804">
        <w:rPr>
          <w:rFonts w:ascii="Arial" w:hAnsi="Arial" w:cs="Arial"/>
          <w:i/>
          <w:sz w:val="22"/>
          <w:szCs w:val="22"/>
        </w:rPr>
        <w:t xml:space="preserve"> alapítványokra, közalapítványokra, egyesületekre – amelyeket a bíróság nyilvántartásba vett, és az alapító okiratuknak/alapszabályuknak megfelelő tevékenységüket </w:t>
      </w:r>
      <w:r w:rsidRPr="00750804">
        <w:rPr>
          <w:rFonts w:ascii="Arial" w:hAnsi="Arial" w:cs="Arial"/>
          <w:i/>
          <w:sz w:val="22"/>
          <w:szCs w:val="22"/>
        </w:rPr>
        <w:lastRenderedPageBreak/>
        <w:t>ténylegesen folytatják, – továbbá történelmi egyházak helyi közösségeire (a továbbiakban együtt: civil szervezetek) terjed ki.”</w:t>
      </w:r>
    </w:p>
    <w:p w14:paraId="2FDD6699" w14:textId="77777777" w:rsidR="00413FD0" w:rsidRDefault="00413FD0" w:rsidP="00413FD0">
      <w:pPr>
        <w:tabs>
          <w:tab w:val="left" w:pos="851"/>
          <w:tab w:val="decimal" w:pos="7655"/>
        </w:tabs>
        <w:autoSpaceDE w:val="0"/>
        <w:ind w:right="-2"/>
        <w:jc w:val="both"/>
        <w:rPr>
          <w:rFonts w:ascii="Arial" w:hAnsi="Arial" w:cs="Arial"/>
          <w:sz w:val="22"/>
          <w:szCs w:val="22"/>
        </w:rPr>
      </w:pPr>
    </w:p>
    <w:p w14:paraId="670361D9" w14:textId="6A969614" w:rsidR="00413FD0" w:rsidRDefault="00413FD0" w:rsidP="00413FD0">
      <w:pPr>
        <w:tabs>
          <w:tab w:val="left" w:pos="851"/>
          <w:tab w:val="decimal" w:pos="7655"/>
        </w:tabs>
        <w:autoSpaceDE w:val="0"/>
        <w:ind w:right="-2"/>
        <w:jc w:val="both"/>
        <w:rPr>
          <w:rFonts w:ascii="Arial" w:hAnsi="Arial" w:cs="Arial"/>
          <w:sz w:val="22"/>
          <w:szCs w:val="22"/>
        </w:rPr>
      </w:pPr>
      <w:r w:rsidRPr="00677F69">
        <w:rPr>
          <w:rFonts w:ascii="Arial" w:hAnsi="Arial" w:cs="Arial"/>
          <w:sz w:val="22"/>
          <w:szCs w:val="22"/>
        </w:rPr>
        <w:t>Az alábbi táblázatban a város 202</w:t>
      </w:r>
      <w:r>
        <w:rPr>
          <w:rFonts w:ascii="Arial" w:hAnsi="Arial" w:cs="Arial"/>
          <w:sz w:val="22"/>
          <w:szCs w:val="22"/>
        </w:rPr>
        <w:t>2. évi költ</w:t>
      </w:r>
      <w:r w:rsidRPr="00677F6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ég</w:t>
      </w:r>
      <w:r w:rsidRPr="00677F69">
        <w:rPr>
          <w:rFonts w:ascii="Arial" w:hAnsi="Arial" w:cs="Arial"/>
          <w:sz w:val="22"/>
          <w:szCs w:val="22"/>
        </w:rPr>
        <w:t xml:space="preserve">vetési rendeletében meghatározott szervezetek csoportjaihoz </w:t>
      </w:r>
      <w:r w:rsidR="00F76AFF">
        <w:rPr>
          <w:rFonts w:ascii="Arial" w:hAnsi="Arial" w:cs="Arial"/>
          <w:sz w:val="22"/>
          <w:szCs w:val="22"/>
        </w:rPr>
        <w:t xml:space="preserve">kötött </w:t>
      </w:r>
      <w:r w:rsidRPr="00677F69">
        <w:rPr>
          <w:rFonts w:ascii="Arial" w:hAnsi="Arial" w:cs="Arial"/>
          <w:sz w:val="22"/>
          <w:szCs w:val="22"/>
        </w:rPr>
        <w:t xml:space="preserve">keretösszegek szerepelnek, a helyi civil szervezetek által igényelt támogatások </w:t>
      </w:r>
      <w:proofErr w:type="spellStart"/>
      <w:r w:rsidRPr="00677F69">
        <w:rPr>
          <w:rFonts w:ascii="Arial" w:hAnsi="Arial" w:cs="Arial"/>
          <w:sz w:val="22"/>
          <w:szCs w:val="22"/>
        </w:rPr>
        <w:t>csoportonkénti</w:t>
      </w:r>
      <w:proofErr w:type="spellEnd"/>
      <w:r w:rsidRPr="00677F69">
        <w:rPr>
          <w:rFonts w:ascii="Arial" w:hAnsi="Arial" w:cs="Arial"/>
          <w:sz w:val="22"/>
          <w:szCs w:val="22"/>
        </w:rPr>
        <w:t xml:space="preserve"> összesítése, valamint a különbözet kimutatása.</w:t>
      </w:r>
    </w:p>
    <w:p w14:paraId="07CDAFAE" w14:textId="77777777" w:rsidR="00413FD0" w:rsidRPr="00C41CDB" w:rsidRDefault="00413FD0" w:rsidP="00413FD0">
      <w:pPr>
        <w:tabs>
          <w:tab w:val="left" w:pos="851"/>
          <w:tab w:val="decimal" w:pos="7655"/>
        </w:tabs>
        <w:autoSpaceDE w:val="0"/>
        <w:ind w:right="-2"/>
        <w:jc w:val="both"/>
        <w:rPr>
          <w:rFonts w:ascii="Arial" w:hAnsi="Arial" w:cs="Arial"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694"/>
        <w:gridCol w:w="2409"/>
        <w:gridCol w:w="1701"/>
      </w:tblGrid>
      <w:tr w:rsidR="00413FD0" w14:paraId="4C692506" w14:textId="77777777" w:rsidTr="000C5928">
        <w:trPr>
          <w:trHeight w:val="102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64A0" w14:textId="77777777" w:rsidR="00413FD0" w:rsidRDefault="00413FD0" w:rsidP="000C592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Támogatási keretek megnevezése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33BA" w14:textId="77777777" w:rsidR="00413FD0" w:rsidRPr="00D345CD" w:rsidRDefault="00413FD0" w:rsidP="000C5928">
            <w:pPr>
              <w:tabs>
                <w:tab w:val="left" w:pos="567"/>
                <w:tab w:val="decimal" w:pos="6379"/>
                <w:tab w:val="decimal" w:pos="8647"/>
              </w:tabs>
              <w:suppressAutoHyphens/>
              <w:autoSpaceDE w:val="0"/>
              <w:spacing w:line="276" w:lineRule="auto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D345CD">
              <w:rPr>
                <w:rFonts w:ascii="Arial" w:eastAsia="Calibri" w:hAnsi="Arial" w:cs="Arial"/>
                <w:b/>
                <w:sz w:val="20"/>
                <w:szCs w:val="20"/>
                <w:lang w:eastAsia="zh-CN"/>
              </w:rPr>
              <w:t>Keretösszegek</w:t>
            </w:r>
          </w:p>
          <w:p w14:paraId="6E2B4C18" w14:textId="77777777" w:rsidR="00413FD0" w:rsidRDefault="00413FD0" w:rsidP="000C592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45CD">
              <w:rPr>
                <w:rFonts w:ascii="Arial" w:eastAsia="Calibri" w:hAnsi="Arial" w:cs="Arial"/>
                <w:sz w:val="20"/>
                <w:szCs w:val="20"/>
                <w:lang w:eastAsia="zh-CN"/>
              </w:rPr>
              <w:t>(a város 202</w:t>
            </w:r>
            <w:r>
              <w:rPr>
                <w:rFonts w:ascii="Arial" w:eastAsia="Calibri" w:hAnsi="Arial" w:cs="Arial"/>
                <w:sz w:val="20"/>
                <w:szCs w:val="20"/>
                <w:lang w:eastAsia="zh-CN"/>
              </w:rPr>
              <w:t>2</w:t>
            </w:r>
            <w:r w:rsidRPr="00D345CD">
              <w:rPr>
                <w:rFonts w:ascii="Arial" w:eastAsia="Calibri" w:hAnsi="Arial" w:cs="Arial"/>
                <w:sz w:val="20"/>
                <w:szCs w:val="20"/>
                <w:lang w:eastAsia="zh-CN"/>
              </w:rPr>
              <w:t>. évi költségvetési rendelete szerint)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39A5" w14:textId="77777777" w:rsidR="00413FD0" w:rsidRDefault="00413FD0" w:rsidP="000C592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Civil szervezetek által igényelt összeg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2B69" w14:textId="77777777" w:rsidR="00413FD0" w:rsidRDefault="00413FD0" w:rsidP="000C592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Maradvány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(-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Többlet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(+)</w:t>
            </w:r>
          </w:p>
        </w:tc>
      </w:tr>
      <w:tr w:rsidR="00413FD0" w14:paraId="1FDD673B" w14:textId="77777777" w:rsidTr="000C5928">
        <w:trPr>
          <w:trHeight w:val="27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34C3" w14:textId="77777777" w:rsidR="00413FD0" w:rsidRDefault="00413FD0" w:rsidP="000C59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egyházak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1806" w14:textId="77777777" w:rsidR="00413FD0" w:rsidRDefault="00413FD0" w:rsidP="000C59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250 000 Ft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6955" w14:textId="77777777" w:rsidR="00413FD0" w:rsidRDefault="00413FD0" w:rsidP="000C59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250 000 Ft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C2D7" w14:textId="77777777" w:rsidR="00413FD0" w:rsidRDefault="00413FD0" w:rsidP="000C59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 Ft</w:t>
            </w:r>
          </w:p>
        </w:tc>
      </w:tr>
      <w:tr w:rsidR="00413FD0" w14:paraId="0D01EBB5" w14:textId="77777777" w:rsidTr="000C5928">
        <w:trPr>
          <w:trHeight w:val="52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13F6" w14:textId="77777777" w:rsidR="00413FD0" w:rsidRDefault="00413FD0" w:rsidP="000C59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hagyományőrző egyesületek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6974" w14:textId="77777777" w:rsidR="00413FD0" w:rsidRDefault="00413FD0" w:rsidP="000C59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850 000 Ft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83F8" w14:textId="77777777" w:rsidR="00413FD0" w:rsidRDefault="00413FD0" w:rsidP="000C59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849 600 Ft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B29C" w14:textId="77777777" w:rsidR="00413FD0" w:rsidRDefault="00413FD0" w:rsidP="000C59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400 Ft</w:t>
            </w:r>
          </w:p>
        </w:tc>
      </w:tr>
      <w:tr w:rsidR="00413FD0" w14:paraId="064FCD4E" w14:textId="77777777" w:rsidTr="000C5928">
        <w:trPr>
          <w:trHeight w:val="27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3AD9" w14:textId="77777777" w:rsidR="00413FD0" w:rsidRDefault="00413FD0" w:rsidP="000C59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alapítványok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643B" w14:textId="77777777" w:rsidR="00413FD0" w:rsidRDefault="00413FD0" w:rsidP="000C59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200 000 Ft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1DA0" w14:textId="77777777" w:rsidR="00413FD0" w:rsidRDefault="00413FD0" w:rsidP="000C59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443 500 Ft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5613" w14:textId="77777777" w:rsidR="00413FD0" w:rsidRDefault="00413FD0" w:rsidP="000C59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-243 500 Ft</w:t>
            </w:r>
          </w:p>
        </w:tc>
      </w:tr>
      <w:tr w:rsidR="00413FD0" w14:paraId="045BBE29" w14:textId="77777777" w:rsidTr="000C5928">
        <w:trPr>
          <w:trHeight w:val="27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D7DE" w14:textId="77777777" w:rsidR="00413FD0" w:rsidRDefault="00413FD0" w:rsidP="000C59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sportszervezetek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31C5" w14:textId="77777777" w:rsidR="00413FD0" w:rsidRDefault="00413FD0" w:rsidP="000C59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200 000 Ft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2F68" w14:textId="77777777" w:rsidR="00413FD0" w:rsidRDefault="00413FD0" w:rsidP="000C59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200 000 Ft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5E47" w14:textId="77777777" w:rsidR="00413FD0" w:rsidRDefault="00413FD0" w:rsidP="000C59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 Ft</w:t>
            </w:r>
          </w:p>
        </w:tc>
      </w:tr>
      <w:tr w:rsidR="00413FD0" w14:paraId="3082C662" w14:textId="77777777" w:rsidTr="000C5928">
        <w:trPr>
          <w:trHeight w:val="52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E1D1" w14:textId="77777777" w:rsidR="00413FD0" w:rsidRDefault="00413FD0" w:rsidP="000C59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közművelődési szervezetek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EE3D" w14:textId="77777777" w:rsidR="00413FD0" w:rsidRDefault="00413FD0" w:rsidP="000C59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500 000 Ft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4F6E" w14:textId="77777777" w:rsidR="00413FD0" w:rsidRDefault="00413FD0" w:rsidP="000C59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470 000 Ft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34C9" w14:textId="77777777" w:rsidR="00413FD0" w:rsidRDefault="00413FD0" w:rsidP="000C59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30 000 Ft</w:t>
            </w:r>
          </w:p>
        </w:tc>
      </w:tr>
      <w:tr w:rsidR="00413FD0" w14:paraId="026594C0" w14:textId="77777777" w:rsidTr="000C5928">
        <w:trPr>
          <w:trHeight w:val="52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5C65" w14:textId="77777777" w:rsidR="00413FD0" w:rsidRDefault="00413FD0" w:rsidP="000C59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egyéb civil szervezetek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4A68" w14:textId="77777777" w:rsidR="00413FD0" w:rsidRDefault="00413FD0" w:rsidP="000C59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500 000 Ft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6F12" w14:textId="77777777" w:rsidR="00413FD0" w:rsidRDefault="00413FD0" w:rsidP="000C59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1 825 000 Ft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BF9C" w14:textId="77777777" w:rsidR="00413FD0" w:rsidRDefault="00413FD0" w:rsidP="000C59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-1 325 000 Ft</w:t>
            </w:r>
          </w:p>
        </w:tc>
      </w:tr>
      <w:tr w:rsidR="00413FD0" w14:paraId="24FCFAFE" w14:textId="77777777" w:rsidTr="000C5928">
        <w:trPr>
          <w:trHeight w:val="27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36DC" w14:textId="77777777" w:rsidR="00413FD0" w:rsidRDefault="00413FD0" w:rsidP="000C592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Összesen: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56BC" w14:textId="77777777" w:rsidR="00413FD0" w:rsidRDefault="00413FD0" w:rsidP="000C59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2 500 000 Ft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5FB6" w14:textId="77777777" w:rsidR="00413FD0" w:rsidRDefault="00413FD0" w:rsidP="000C59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4 038 100 Ft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94DF" w14:textId="77777777" w:rsidR="00413FD0" w:rsidRDefault="00413FD0" w:rsidP="000C59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-1 538 100 Ft</w:t>
            </w:r>
          </w:p>
        </w:tc>
      </w:tr>
    </w:tbl>
    <w:p w14:paraId="18359CCC" w14:textId="77777777" w:rsidR="00413FD0" w:rsidRPr="0047700E" w:rsidRDefault="00413FD0" w:rsidP="00413FD0">
      <w:pPr>
        <w:tabs>
          <w:tab w:val="left" w:pos="851"/>
          <w:tab w:val="decimal" w:pos="7655"/>
        </w:tabs>
        <w:autoSpaceDE w:val="0"/>
        <w:ind w:right="-2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5F90C258" w14:textId="0293AA8C" w:rsidR="00413FD0" w:rsidRDefault="00413FD0" w:rsidP="00413FD0">
      <w:pPr>
        <w:tabs>
          <w:tab w:val="left" w:pos="851"/>
          <w:tab w:val="left" w:pos="2835"/>
          <w:tab w:val="decimal" w:pos="7655"/>
        </w:tabs>
        <w:autoSpaceDE w:val="0"/>
        <w:ind w:right="-2"/>
        <w:jc w:val="both"/>
        <w:rPr>
          <w:rFonts w:ascii="Arial" w:hAnsi="Arial" w:cs="Arial"/>
          <w:b/>
          <w:sz w:val="22"/>
          <w:szCs w:val="22"/>
        </w:rPr>
      </w:pPr>
      <w:r w:rsidRPr="00226099">
        <w:rPr>
          <w:rFonts w:ascii="Arial" w:hAnsi="Arial" w:cs="Arial"/>
          <w:b/>
          <w:sz w:val="22"/>
          <w:szCs w:val="22"/>
        </w:rPr>
        <w:t xml:space="preserve">Ebben az évben </w:t>
      </w:r>
      <w:r w:rsidR="00747618">
        <w:rPr>
          <w:rFonts w:ascii="Arial" w:hAnsi="Arial" w:cs="Arial"/>
          <w:b/>
          <w:sz w:val="22"/>
          <w:szCs w:val="22"/>
        </w:rPr>
        <w:t xml:space="preserve">jelenleg </w:t>
      </w:r>
      <w:r w:rsidRPr="00226099">
        <w:rPr>
          <w:rFonts w:ascii="Arial" w:hAnsi="Arial" w:cs="Arial"/>
          <w:b/>
          <w:sz w:val="22"/>
          <w:szCs w:val="22"/>
        </w:rPr>
        <w:t>az egyes keretek közötti átcsoportosítás kerül kezdeményezés</w:t>
      </w:r>
      <w:r w:rsidR="00747618">
        <w:rPr>
          <w:rFonts w:ascii="Arial" w:hAnsi="Arial" w:cs="Arial"/>
          <w:b/>
          <w:sz w:val="22"/>
          <w:szCs w:val="22"/>
        </w:rPr>
        <w:t>re, keretbővítésre nem teszünk javaslatot.</w:t>
      </w:r>
      <w:bookmarkStart w:id="0" w:name="_GoBack"/>
      <w:bookmarkEnd w:id="0"/>
    </w:p>
    <w:p w14:paraId="4F7C9B69" w14:textId="77777777" w:rsidR="00413FD0" w:rsidRPr="00207F2F" w:rsidRDefault="00413FD0" w:rsidP="00413FD0">
      <w:pPr>
        <w:tabs>
          <w:tab w:val="left" w:pos="851"/>
          <w:tab w:val="left" w:pos="2835"/>
          <w:tab w:val="decimal" w:pos="7655"/>
        </w:tabs>
        <w:autoSpaceDE w:val="0"/>
        <w:ind w:right="-2"/>
        <w:jc w:val="both"/>
        <w:rPr>
          <w:rFonts w:ascii="Arial" w:hAnsi="Arial" w:cs="Arial"/>
          <w:b/>
          <w:sz w:val="22"/>
          <w:szCs w:val="22"/>
        </w:rPr>
      </w:pPr>
    </w:p>
    <w:p w14:paraId="7A62E521" w14:textId="77777777" w:rsidR="00413FD0" w:rsidRPr="00C41CDB" w:rsidRDefault="00413FD0" w:rsidP="00413FD0">
      <w:pPr>
        <w:tabs>
          <w:tab w:val="left" w:pos="851"/>
          <w:tab w:val="decimal" w:pos="7655"/>
        </w:tabs>
        <w:autoSpaceDE w:val="0"/>
        <w:ind w:right="-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támogatás természetbeni vagy pénzbeli formában egyaránt nyújtható. A természetbeni támogatás módja az ingyenes vagy kedvezményes helyiséghasználat, illetve más, a működést </w:t>
      </w:r>
      <w:r w:rsidRPr="006A5D8E">
        <w:rPr>
          <w:rFonts w:ascii="Arial" w:hAnsi="Arial" w:cs="Arial"/>
          <w:sz w:val="22"/>
          <w:szCs w:val="22"/>
        </w:rPr>
        <w:t xml:space="preserve">segítő ingyenes, vagy kedvezményes szolgálatás lehet. </w:t>
      </w:r>
      <w:r w:rsidRPr="00C41CDB">
        <w:rPr>
          <w:rFonts w:ascii="Arial" w:hAnsi="Arial" w:cs="Arial"/>
          <w:b/>
          <w:sz w:val="22"/>
          <w:szCs w:val="22"/>
        </w:rPr>
        <w:t>Természetbeni támogatásra nem tartott igényt egyik civil szervezet sem a pályázatában.</w:t>
      </w:r>
    </w:p>
    <w:p w14:paraId="3EFD28F6" w14:textId="77777777" w:rsidR="00413FD0" w:rsidRDefault="00413FD0" w:rsidP="00413FD0">
      <w:pPr>
        <w:tabs>
          <w:tab w:val="left" w:pos="851"/>
          <w:tab w:val="decimal" w:pos="7655"/>
        </w:tabs>
        <w:autoSpaceDE w:val="0"/>
        <w:ind w:right="-2"/>
        <w:jc w:val="both"/>
        <w:rPr>
          <w:rFonts w:ascii="Arial" w:hAnsi="Arial" w:cs="Arial"/>
          <w:sz w:val="22"/>
          <w:szCs w:val="22"/>
        </w:rPr>
      </w:pPr>
    </w:p>
    <w:p w14:paraId="11193685" w14:textId="77777777" w:rsidR="00413FD0" w:rsidRPr="00802EA5" w:rsidRDefault="00413FD0" w:rsidP="00413FD0">
      <w:pPr>
        <w:tabs>
          <w:tab w:val="left" w:pos="851"/>
          <w:tab w:val="left" w:pos="2835"/>
          <w:tab w:val="decimal" w:pos="7655"/>
        </w:tabs>
        <w:autoSpaceDE w:val="0"/>
        <w:ind w:right="-2"/>
        <w:jc w:val="both"/>
        <w:rPr>
          <w:rFonts w:ascii="Arial" w:hAnsi="Arial" w:cs="Arial"/>
          <w:sz w:val="22"/>
          <w:szCs w:val="22"/>
        </w:rPr>
      </w:pPr>
      <w:r w:rsidRPr="00802EA5">
        <w:rPr>
          <w:rFonts w:ascii="Arial" w:hAnsi="Arial" w:cs="Arial"/>
          <w:sz w:val="22"/>
          <w:szCs w:val="22"/>
        </w:rPr>
        <w:t>Az előterjesztés melléklete az egyesületek, szervezetek kérelme alapján összeállított táblázat, mely a felhasználás célját</w:t>
      </w:r>
      <w:r>
        <w:rPr>
          <w:rFonts w:ascii="Arial" w:hAnsi="Arial" w:cs="Arial"/>
          <w:sz w:val="22"/>
          <w:szCs w:val="22"/>
        </w:rPr>
        <w:t xml:space="preserve">, az igényelt összeg nagyságát </w:t>
      </w:r>
      <w:r w:rsidRPr="00802EA5">
        <w:rPr>
          <w:rFonts w:ascii="Arial" w:hAnsi="Arial" w:cs="Arial"/>
          <w:sz w:val="22"/>
          <w:szCs w:val="22"/>
        </w:rPr>
        <w:t xml:space="preserve">és a </w:t>
      </w:r>
      <w:r w:rsidRPr="0017584D">
        <w:rPr>
          <w:rFonts w:ascii="Arial" w:hAnsi="Arial" w:cs="Arial"/>
          <w:sz w:val="22"/>
          <w:szCs w:val="22"/>
        </w:rPr>
        <w:t>javasolt támogatási összeget tartalmazza.</w:t>
      </w:r>
      <w:r w:rsidRPr="00802EA5">
        <w:rPr>
          <w:rFonts w:ascii="Arial" w:hAnsi="Arial" w:cs="Arial"/>
          <w:sz w:val="22"/>
          <w:szCs w:val="22"/>
        </w:rPr>
        <w:t xml:space="preserve"> </w:t>
      </w:r>
    </w:p>
    <w:p w14:paraId="1FF4532C" w14:textId="77777777" w:rsidR="00413FD0" w:rsidRPr="00802EA5" w:rsidRDefault="00413FD0" w:rsidP="00413FD0">
      <w:pPr>
        <w:tabs>
          <w:tab w:val="left" w:pos="851"/>
          <w:tab w:val="left" w:pos="2835"/>
          <w:tab w:val="decimal" w:pos="7655"/>
        </w:tabs>
        <w:autoSpaceDE w:val="0"/>
        <w:ind w:right="-2"/>
        <w:jc w:val="both"/>
        <w:rPr>
          <w:rFonts w:ascii="Arial" w:hAnsi="Arial" w:cs="Arial"/>
          <w:sz w:val="22"/>
          <w:szCs w:val="22"/>
        </w:rPr>
      </w:pPr>
    </w:p>
    <w:p w14:paraId="369DA52A" w14:textId="613E2C6E" w:rsidR="00413FD0" w:rsidRDefault="00413FD0" w:rsidP="00413FD0">
      <w:pPr>
        <w:tabs>
          <w:tab w:val="left" w:pos="851"/>
          <w:tab w:val="left" w:pos="2835"/>
          <w:tab w:val="decimal" w:pos="7655"/>
        </w:tabs>
        <w:autoSpaceDE w:val="0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h</w:t>
      </w:r>
      <w:r w:rsidRPr="00802EA5">
        <w:rPr>
          <w:rFonts w:ascii="Arial" w:hAnsi="Arial" w:cs="Arial"/>
          <w:sz w:val="22"/>
          <w:szCs w:val="22"/>
        </w:rPr>
        <w:t>atározati javaslat szerint a civil szervezeteknek m</w:t>
      </w:r>
      <w:r>
        <w:rPr>
          <w:rFonts w:ascii="Arial" w:hAnsi="Arial" w:cs="Arial"/>
          <w:sz w:val="22"/>
          <w:szCs w:val="22"/>
        </w:rPr>
        <w:t>egítélendő alábbi támogatási összegek megállapítását kezdeményez</w:t>
      </w:r>
      <w:r w:rsidR="00047179">
        <w:rPr>
          <w:rFonts w:ascii="Arial" w:hAnsi="Arial" w:cs="Arial"/>
          <w:sz w:val="22"/>
          <w:szCs w:val="22"/>
        </w:rPr>
        <w:t>zük:</w:t>
      </w:r>
    </w:p>
    <w:p w14:paraId="58D613FF" w14:textId="77777777" w:rsidR="00413FD0" w:rsidRDefault="00413FD0" w:rsidP="00413FD0">
      <w:pPr>
        <w:tabs>
          <w:tab w:val="left" w:pos="851"/>
          <w:tab w:val="left" w:pos="2835"/>
          <w:tab w:val="decimal" w:pos="7655"/>
        </w:tabs>
        <w:autoSpaceDE w:val="0"/>
        <w:ind w:right="-2"/>
        <w:jc w:val="both"/>
        <w:rPr>
          <w:rFonts w:ascii="Arial" w:hAnsi="Arial" w:cs="Arial"/>
          <w:sz w:val="22"/>
          <w:szCs w:val="22"/>
        </w:rPr>
      </w:pPr>
    </w:p>
    <w:p w14:paraId="27CA1260" w14:textId="77777777" w:rsidR="00413FD0" w:rsidRPr="00C65BCC" w:rsidRDefault="00413FD0" w:rsidP="00413FD0">
      <w:pPr>
        <w:tabs>
          <w:tab w:val="left" w:pos="851"/>
          <w:tab w:val="decimal" w:pos="7655"/>
        </w:tabs>
        <w:suppressAutoHyphens/>
        <w:autoSpaceDE w:val="0"/>
        <w:ind w:left="1985" w:right="-2"/>
        <w:jc w:val="both"/>
        <w:rPr>
          <w:sz w:val="20"/>
          <w:szCs w:val="20"/>
          <w:lang w:eastAsia="zh-CN"/>
        </w:rPr>
      </w:pPr>
      <w:r w:rsidRPr="00C65BCC">
        <w:rPr>
          <w:rFonts w:ascii="Arial" w:hAnsi="Arial" w:cs="Arial"/>
          <w:b/>
          <w:sz w:val="22"/>
          <w:szCs w:val="22"/>
          <w:u w:val="single"/>
          <w:lang w:eastAsia="zh-CN"/>
        </w:rPr>
        <w:t xml:space="preserve">H a t á r o z a t i    j a v a s l a </w:t>
      </w:r>
      <w:proofErr w:type="gramStart"/>
      <w:r w:rsidRPr="00C65BCC">
        <w:rPr>
          <w:rFonts w:ascii="Arial" w:hAnsi="Arial" w:cs="Arial"/>
          <w:b/>
          <w:sz w:val="22"/>
          <w:szCs w:val="22"/>
          <w:u w:val="single"/>
          <w:lang w:eastAsia="zh-CN"/>
        </w:rPr>
        <w:t>t :</w:t>
      </w:r>
      <w:proofErr w:type="gramEnd"/>
    </w:p>
    <w:p w14:paraId="0E2FC691" w14:textId="77777777" w:rsidR="00413FD0" w:rsidRPr="00C65BCC" w:rsidRDefault="00413FD0" w:rsidP="00413FD0">
      <w:pPr>
        <w:tabs>
          <w:tab w:val="left" w:pos="851"/>
          <w:tab w:val="decimal" w:pos="7655"/>
        </w:tabs>
        <w:suppressAutoHyphens/>
        <w:autoSpaceDE w:val="0"/>
        <w:ind w:left="1985" w:right="-2"/>
        <w:jc w:val="both"/>
        <w:rPr>
          <w:rFonts w:ascii="Arial" w:hAnsi="Arial" w:cs="Arial"/>
          <w:b/>
          <w:sz w:val="22"/>
          <w:szCs w:val="22"/>
          <w:u w:val="single"/>
          <w:lang w:eastAsia="zh-CN"/>
        </w:rPr>
      </w:pPr>
    </w:p>
    <w:p w14:paraId="59E16C69" w14:textId="77777777" w:rsidR="00413FD0" w:rsidRPr="00C65BCC" w:rsidRDefault="00413FD0" w:rsidP="00413FD0">
      <w:pPr>
        <w:tabs>
          <w:tab w:val="left" w:pos="851"/>
          <w:tab w:val="decimal" w:pos="7655"/>
        </w:tabs>
        <w:suppressAutoHyphens/>
        <w:autoSpaceDE w:val="0"/>
        <w:ind w:left="1985" w:right="-2"/>
        <w:jc w:val="both"/>
        <w:rPr>
          <w:sz w:val="20"/>
          <w:szCs w:val="20"/>
          <w:lang w:eastAsia="zh-CN"/>
        </w:rPr>
      </w:pPr>
      <w:r w:rsidRPr="00C65BCC">
        <w:rPr>
          <w:rFonts w:ascii="Arial" w:hAnsi="Arial" w:cs="Arial"/>
          <w:b/>
          <w:sz w:val="22"/>
          <w:szCs w:val="22"/>
          <w:u w:val="single"/>
          <w:lang w:eastAsia="zh-CN"/>
        </w:rPr>
        <w:t xml:space="preserve">a bátaszéki </w:t>
      </w:r>
      <w:r>
        <w:rPr>
          <w:rFonts w:ascii="Arial" w:hAnsi="Arial" w:cs="Arial"/>
          <w:b/>
          <w:sz w:val="22"/>
          <w:szCs w:val="22"/>
          <w:u w:val="single"/>
          <w:lang w:eastAsia="zh-CN"/>
        </w:rPr>
        <w:t>székhelyű civil szervezetek 2022. évi támogatására</w:t>
      </w:r>
    </w:p>
    <w:p w14:paraId="3808D9C7" w14:textId="77777777" w:rsidR="00413FD0" w:rsidRPr="00C65BCC" w:rsidRDefault="00413FD0" w:rsidP="00413FD0">
      <w:pPr>
        <w:tabs>
          <w:tab w:val="left" w:pos="851"/>
          <w:tab w:val="decimal" w:pos="7655"/>
        </w:tabs>
        <w:suppressAutoHyphens/>
        <w:autoSpaceDE w:val="0"/>
        <w:ind w:left="1985" w:right="-2"/>
        <w:jc w:val="both"/>
        <w:rPr>
          <w:rFonts w:ascii="Arial" w:hAnsi="Arial" w:cs="Arial"/>
          <w:b/>
          <w:sz w:val="22"/>
          <w:szCs w:val="22"/>
          <w:u w:val="single"/>
          <w:lang w:eastAsia="zh-CN"/>
        </w:rPr>
      </w:pPr>
    </w:p>
    <w:p w14:paraId="469774C5" w14:textId="77777777" w:rsidR="00413FD0" w:rsidRDefault="00413FD0" w:rsidP="00413FD0">
      <w:pPr>
        <w:tabs>
          <w:tab w:val="left" w:pos="851"/>
          <w:tab w:val="decimal" w:pos="7655"/>
        </w:tabs>
        <w:suppressAutoHyphens/>
        <w:autoSpaceDE w:val="0"/>
        <w:ind w:left="1985" w:right="-2"/>
        <w:jc w:val="both"/>
        <w:rPr>
          <w:rFonts w:ascii="Arial" w:hAnsi="Arial" w:cs="Arial"/>
          <w:sz w:val="22"/>
          <w:szCs w:val="22"/>
          <w:lang w:eastAsia="zh-CN"/>
        </w:rPr>
      </w:pPr>
      <w:r w:rsidRPr="00C65BCC">
        <w:rPr>
          <w:rFonts w:ascii="Arial" w:hAnsi="Arial" w:cs="Arial"/>
          <w:sz w:val="22"/>
          <w:szCs w:val="22"/>
          <w:lang w:eastAsia="zh-CN"/>
        </w:rPr>
        <w:t>Bátaszék Város Ö</w:t>
      </w:r>
      <w:r>
        <w:rPr>
          <w:rFonts w:ascii="Arial" w:hAnsi="Arial" w:cs="Arial"/>
          <w:sz w:val="22"/>
          <w:szCs w:val="22"/>
          <w:lang w:eastAsia="zh-CN"/>
        </w:rPr>
        <w:t>nkormányzat Képviselő testülete</w:t>
      </w:r>
    </w:p>
    <w:p w14:paraId="3B677C5D" w14:textId="77777777" w:rsidR="00413FD0" w:rsidRPr="00C65BCC" w:rsidRDefault="00413FD0" w:rsidP="00413FD0">
      <w:pPr>
        <w:tabs>
          <w:tab w:val="left" w:pos="851"/>
          <w:tab w:val="decimal" w:pos="7655"/>
        </w:tabs>
        <w:suppressAutoHyphens/>
        <w:autoSpaceDE w:val="0"/>
        <w:ind w:left="1985" w:right="-2"/>
        <w:jc w:val="both"/>
        <w:rPr>
          <w:sz w:val="20"/>
          <w:szCs w:val="20"/>
          <w:lang w:eastAsia="zh-CN"/>
        </w:rPr>
      </w:pPr>
    </w:p>
    <w:p w14:paraId="0C1ACA9D" w14:textId="77777777" w:rsidR="00413FD0" w:rsidRPr="0017584D" w:rsidRDefault="00413FD0" w:rsidP="00413FD0">
      <w:pPr>
        <w:numPr>
          <w:ilvl w:val="0"/>
          <w:numId w:val="4"/>
        </w:numPr>
        <w:tabs>
          <w:tab w:val="left" w:pos="851"/>
          <w:tab w:val="decimal" w:pos="2410"/>
        </w:tabs>
        <w:suppressAutoHyphens/>
        <w:autoSpaceDE w:val="0"/>
        <w:spacing w:before="120"/>
        <w:contextualSpacing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750804">
        <w:rPr>
          <w:rFonts w:ascii="Arial" w:eastAsia="Calibri" w:hAnsi="Arial" w:cs="Arial"/>
          <w:sz w:val="22"/>
          <w:szCs w:val="22"/>
          <w:lang w:eastAsia="zh-CN"/>
        </w:rPr>
        <w:t>B</w:t>
      </w:r>
      <w:r>
        <w:rPr>
          <w:rFonts w:ascii="Arial" w:eastAsia="Calibri" w:hAnsi="Arial" w:cs="Arial"/>
          <w:sz w:val="22"/>
          <w:szCs w:val="22"/>
          <w:lang w:eastAsia="zh-CN"/>
        </w:rPr>
        <w:t>átaszék Város Önkormányzata 2022</w:t>
      </w:r>
      <w:r w:rsidRPr="00750804">
        <w:rPr>
          <w:rFonts w:ascii="Arial" w:eastAsia="Calibri" w:hAnsi="Arial" w:cs="Arial"/>
          <w:sz w:val="22"/>
          <w:szCs w:val="22"/>
          <w:lang w:eastAsia="zh-CN"/>
        </w:rPr>
        <w:t xml:space="preserve">. évi költségvetésében </w:t>
      </w:r>
      <w:r w:rsidRPr="00750804">
        <w:rPr>
          <w:rFonts w:ascii="Arial" w:eastAsia="Calibri" w:hAnsi="Arial" w:cs="Arial"/>
          <w:i/>
          <w:sz w:val="22"/>
          <w:szCs w:val="22"/>
          <w:lang w:eastAsia="zh-CN"/>
        </w:rPr>
        <w:t>a működési célú pénzeszközátadás államháztartáson kívülre</w:t>
      </w:r>
      <w:r>
        <w:rPr>
          <w:rFonts w:ascii="Arial" w:eastAsia="Calibri" w:hAnsi="Arial" w:cs="Arial"/>
          <w:sz w:val="22"/>
          <w:szCs w:val="22"/>
          <w:lang w:eastAsia="zh-CN"/>
        </w:rPr>
        <w:t xml:space="preserve"> nyújtott támogatás</w:t>
      </w:r>
      <w:r w:rsidRPr="00750804">
        <w:rPr>
          <w:rFonts w:ascii="Arial" w:eastAsia="Calibri" w:hAnsi="Arial" w:cs="Arial"/>
          <w:sz w:val="22"/>
          <w:szCs w:val="22"/>
          <w:lang w:eastAsia="zh-CN"/>
        </w:rPr>
        <w:t xml:space="preserve"> keretei között az alábbi átcsoportosítást hagyja jóvá, egyúttal felkéri a város jegyzőjét, hogy a következő negyedévben a helyi költségvetési rendelet módosításakor gondoskodjon az alábbi táblázatban rögzített adatok átvezetéséről: </w:t>
      </w:r>
    </w:p>
    <w:p w14:paraId="7ADB9FCE" w14:textId="77777777" w:rsidR="00413FD0" w:rsidRPr="00C65BCC" w:rsidRDefault="00413FD0" w:rsidP="00413FD0">
      <w:pPr>
        <w:tabs>
          <w:tab w:val="left" w:pos="851"/>
          <w:tab w:val="decimal" w:pos="2410"/>
        </w:tabs>
        <w:suppressAutoHyphens/>
        <w:autoSpaceDE w:val="0"/>
        <w:spacing w:before="120"/>
        <w:contextualSpacing/>
        <w:jc w:val="both"/>
        <w:rPr>
          <w:rFonts w:ascii="Arial" w:eastAsia="Calibri" w:hAnsi="Arial" w:cs="Arial"/>
          <w:sz w:val="22"/>
          <w:szCs w:val="22"/>
          <w:lang w:eastAsia="zh-CN"/>
        </w:rPr>
      </w:pPr>
    </w:p>
    <w:tbl>
      <w:tblPr>
        <w:tblW w:w="6236" w:type="dxa"/>
        <w:tblInd w:w="24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2268"/>
        <w:gridCol w:w="1842"/>
      </w:tblGrid>
      <w:tr w:rsidR="00413FD0" w14:paraId="63A9A2AA" w14:textId="77777777" w:rsidTr="000C5928">
        <w:trPr>
          <w:trHeight w:val="69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E9992" w14:textId="77777777" w:rsidR="00413FD0" w:rsidRDefault="00413FD0" w:rsidP="000C59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Támogatási keretek megnevezése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65A12" w14:textId="77777777" w:rsidR="00413FD0" w:rsidRDefault="00413FD0" w:rsidP="000C59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2022. költségvetés szerinti keretösszegek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A2AD3" w14:textId="77777777" w:rsidR="00413FD0" w:rsidRDefault="00413FD0" w:rsidP="000C59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Átcsoportosítás utáni keretösszeg</w:t>
            </w:r>
          </w:p>
        </w:tc>
      </w:tr>
      <w:tr w:rsidR="00413FD0" w14:paraId="6AE59A18" w14:textId="77777777" w:rsidTr="000C5928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2E91" w14:textId="77777777" w:rsidR="00413FD0" w:rsidRDefault="00413FD0" w:rsidP="000C59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egyházak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7694" w14:textId="77777777" w:rsidR="00413FD0" w:rsidRDefault="00413FD0" w:rsidP="000C59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250 000 Ft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AFA7" w14:textId="77777777" w:rsidR="00413FD0" w:rsidRDefault="00413FD0" w:rsidP="000C59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125 000 Ft</w:t>
            </w:r>
          </w:p>
        </w:tc>
      </w:tr>
      <w:tr w:rsidR="00413FD0" w14:paraId="62765B1C" w14:textId="77777777" w:rsidTr="000C5928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884D" w14:textId="77777777" w:rsidR="00413FD0" w:rsidRDefault="00413FD0" w:rsidP="000C59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hagyományőrző egyesületek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B5EF" w14:textId="77777777" w:rsidR="00413FD0" w:rsidRDefault="00413FD0" w:rsidP="000C59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850 000 Ft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61FF" w14:textId="77777777" w:rsidR="00413FD0" w:rsidRDefault="00413FD0" w:rsidP="000C59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900 000 Ft</w:t>
            </w:r>
          </w:p>
        </w:tc>
      </w:tr>
      <w:tr w:rsidR="00413FD0" w14:paraId="2EB1A254" w14:textId="77777777" w:rsidTr="000C5928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3B74" w14:textId="77777777" w:rsidR="00413FD0" w:rsidRDefault="00413FD0" w:rsidP="000C59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alapítványok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BBC4" w14:textId="77777777" w:rsidR="00413FD0" w:rsidRDefault="00413FD0" w:rsidP="000C59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200 000 Ft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13F7" w14:textId="77777777" w:rsidR="00413FD0" w:rsidRDefault="00413FD0" w:rsidP="000C59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200 000 Ft</w:t>
            </w:r>
          </w:p>
        </w:tc>
      </w:tr>
      <w:tr w:rsidR="00413FD0" w14:paraId="7BAC1042" w14:textId="77777777" w:rsidTr="000C5928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41CF" w14:textId="77777777" w:rsidR="00413FD0" w:rsidRDefault="00413FD0" w:rsidP="000C59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sportszervezetek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A579" w14:textId="77777777" w:rsidR="00413FD0" w:rsidRDefault="00413FD0" w:rsidP="000C59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200 000 Ft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F5CA" w14:textId="77777777" w:rsidR="00413FD0" w:rsidRDefault="00413FD0" w:rsidP="000C59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200 000 Ft</w:t>
            </w:r>
          </w:p>
        </w:tc>
      </w:tr>
      <w:tr w:rsidR="00413FD0" w14:paraId="3EE4C487" w14:textId="77777777" w:rsidTr="000C5928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B7EE" w14:textId="77777777" w:rsidR="00413FD0" w:rsidRDefault="00413FD0" w:rsidP="000C59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közművelődési szervezetek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D3FD" w14:textId="77777777" w:rsidR="00413FD0" w:rsidRDefault="00413FD0" w:rsidP="000C59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500 000 Ft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8965" w14:textId="77777777" w:rsidR="00413FD0" w:rsidRDefault="00413FD0" w:rsidP="000C59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300 000 Ft</w:t>
            </w:r>
          </w:p>
        </w:tc>
      </w:tr>
      <w:tr w:rsidR="00413FD0" w14:paraId="4115AD7D" w14:textId="77777777" w:rsidTr="000C5928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4AE7" w14:textId="77777777" w:rsidR="00413FD0" w:rsidRDefault="00413FD0" w:rsidP="000C59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egyéb civil szervezetek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7448" w14:textId="77777777" w:rsidR="00413FD0" w:rsidRDefault="00413FD0" w:rsidP="000C59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500 000 Ft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CB5E" w14:textId="77777777" w:rsidR="00413FD0" w:rsidRDefault="00413FD0" w:rsidP="000C59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650 000 Ft</w:t>
            </w:r>
          </w:p>
        </w:tc>
      </w:tr>
      <w:tr w:rsidR="00413FD0" w14:paraId="0E0202BE" w14:textId="77777777" w:rsidTr="000C5928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742A" w14:textId="77777777" w:rsidR="00413FD0" w:rsidRDefault="00413FD0" w:rsidP="000C592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Összesen: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74B4" w14:textId="77777777" w:rsidR="00413FD0" w:rsidRDefault="00413FD0" w:rsidP="000C59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2 500 000 Ft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0A8F" w14:textId="77777777" w:rsidR="00413FD0" w:rsidRDefault="00413FD0" w:rsidP="000C59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2 375 000 Ft</w:t>
            </w:r>
          </w:p>
        </w:tc>
      </w:tr>
    </w:tbl>
    <w:p w14:paraId="103CFC12" w14:textId="77777777" w:rsidR="00413FD0" w:rsidRPr="00C65BCC" w:rsidRDefault="00413FD0" w:rsidP="0094497F">
      <w:pPr>
        <w:tabs>
          <w:tab w:val="left" w:pos="2410"/>
          <w:tab w:val="decimal" w:pos="7655"/>
        </w:tabs>
        <w:suppressAutoHyphens/>
        <w:autoSpaceDE w:val="0"/>
        <w:ind w:right="-2"/>
        <w:contextualSpacing/>
        <w:jc w:val="both"/>
        <w:rPr>
          <w:rFonts w:ascii="Arial" w:eastAsia="Calibri" w:hAnsi="Arial" w:cs="Arial"/>
          <w:sz w:val="22"/>
          <w:szCs w:val="22"/>
          <w:highlight w:val="yellow"/>
          <w:lang w:eastAsia="zh-CN"/>
        </w:rPr>
      </w:pPr>
    </w:p>
    <w:p w14:paraId="0272583C" w14:textId="6647AE87" w:rsidR="00413FD0" w:rsidRPr="0094497F" w:rsidRDefault="00413FD0" w:rsidP="0094497F">
      <w:pPr>
        <w:numPr>
          <w:ilvl w:val="0"/>
          <w:numId w:val="4"/>
        </w:numPr>
        <w:tabs>
          <w:tab w:val="left" w:pos="851"/>
          <w:tab w:val="decimal" w:pos="2410"/>
        </w:tabs>
        <w:suppressAutoHyphens/>
        <w:autoSpaceDE w:val="0"/>
        <w:spacing w:before="120"/>
        <w:ind w:left="2410" w:hanging="425"/>
        <w:contextualSpacing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C65BCC">
        <w:rPr>
          <w:rFonts w:ascii="Arial" w:eastAsia="Calibri" w:hAnsi="Arial" w:cs="Arial"/>
          <w:i/>
          <w:sz w:val="22"/>
          <w:szCs w:val="22"/>
          <w:lang w:eastAsia="zh-CN"/>
        </w:rPr>
        <w:t xml:space="preserve">az önkormányzat által államháztartáson kívülre nyújtott támogatásairól szóló </w:t>
      </w:r>
      <w:r w:rsidRPr="00C65BCC">
        <w:rPr>
          <w:rFonts w:ascii="Arial" w:eastAsia="Calibri" w:hAnsi="Arial" w:cs="Arial"/>
          <w:sz w:val="22"/>
          <w:szCs w:val="22"/>
          <w:lang w:eastAsia="zh-CN"/>
        </w:rPr>
        <w:t xml:space="preserve">1/2015.(I.27.) </w:t>
      </w:r>
      <w:r w:rsidRPr="00C65BCC">
        <w:rPr>
          <w:rFonts w:ascii="Arial" w:eastAsia="Calibri" w:hAnsi="Arial" w:cs="Arial"/>
          <w:i/>
          <w:sz w:val="22"/>
          <w:szCs w:val="22"/>
          <w:lang w:eastAsia="zh-CN"/>
        </w:rPr>
        <w:t>önkormányzati rendelet 9. §-</w:t>
      </w:r>
      <w:proofErr w:type="spellStart"/>
      <w:r w:rsidRPr="00C65BCC">
        <w:rPr>
          <w:rFonts w:ascii="Arial" w:eastAsia="Calibri" w:hAnsi="Arial" w:cs="Arial"/>
          <w:i/>
          <w:sz w:val="22"/>
          <w:szCs w:val="22"/>
          <w:lang w:eastAsia="zh-CN"/>
        </w:rPr>
        <w:t>ában</w:t>
      </w:r>
      <w:proofErr w:type="spellEnd"/>
      <w:r w:rsidRPr="00C65BCC">
        <w:rPr>
          <w:rFonts w:ascii="Arial" w:eastAsia="Calibri" w:hAnsi="Arial" w:cs="Arial"/>
          <w:i/>
          <w:sz w:val="22"/>
          <w:szCs w:val="22"/>
          <w:lang w:eastAsia="zh-CN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zh-CN"/>
        </w:rPr>
        <w:t>foglaltak alapján a 2022. évi költségvetés</w:t>
      </w:r>
      <w:r w:rsidRPr="00C65BCC">
        <w:rPr>
          <w:rFonts w:ascii="Arial" w:eastAsia="Calibri" w:hAnsi="Arial" w:cs="Arial"/>
          <w:sz w:val="22"/>
          <w:szCs w:val="22"/>
          <w:lang w:eastAsia="zh-CN"/>
        </w:rPr>
        <w:t xml:space="preserve"> e célra elkülönített kerete terhére az alábbi támogatásokat állapítja meg, azzal, hogy a kapott támogatási összeget a civil szervezetek az előterjesztés mellékletében megjelölt célra használhatják fel. </w:t>
      </w:r>
    </w:p>
    <w:p w14:paraId="77AF98A3" w14:textId="77777777" w:rsidR="00413FD0" w:rsidRPr="00C65BCC" w:rsidRDefault="00413FD0" w:rsidP="00413FD0">
      <w:pPr>
        <w:tabs>
          <w:tab w:val="left" w:pos="851"/>
          <w:tab w:val="decimal" w:pos="7655"/>
        </w:tabs>
        <w:suppressAutoHyphens/>
        <w:autoSpaceDE w:val="0"/>
        <w:ind w:left="2410"/>
        <w:contextualSpacing/>
        <w:jc w:val="both"/>
        <w:rPr>
          <w:rFonts w:ascii="Arial" w:eastAsia="Calibri" w:hAnsi="Arial" w:cs="Arial"/>
          <w:sz w:val="22"/>
          <w:szCs w:val="22"/>
          <w:lang w:eastAsia="zh-CN"/>
        </w:rPr>
      </w:pPr>
    </w:p>
    <w:tbl>
      <w:tblPr>
        <w:tblW w:w="6520" w:type="dxa"/>
        <w:tblInd w:w="25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4546"/>
        <w:gridCol w:w="1559"/>
      </w:tblGrid>
      <w:tr w:rsidR="00413FD0" w14:paraId="4CD54D41" w14:textId="77777777" w:rsidTr="000C5928">
        <w:trPr>
          <w:trHeight w:val="341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7F90D1" w14:textId="77777777" w:rsidR="00413FD0" w:rsidRDefault="00413FD0" w:rsidP="000C5928">
            <w:pPr>
              <w:ind w:left="-142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E36630" w14:textId="77777777" w:rsidR="00413FD0" w:rsidRDefault="00413FD0" w:rsidP="000C5928">
            <w:pPr>
              <w:ind w:left="-142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Civil szervezet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051F" w14:textId="77777777" w:rsidR="00413FD0" w:rsidRDefault="00413FD0" w:rsidP="000C5928">
            <w:pPr>
              <w:ind w:left="-142"/>
              <w:jc w:val="center"/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  <w:t>Támogatási összeg</w:t>
            </w:r>
          </w:p>
        </w:tc>
      </w:tr>
      <w:tr w:rsidR="00413FD0" w14:paraId="321531E7" w14:textId="77777777" w:rsidTr="000C5928">
        <w:trPr>
          <w:trHeight w:val="404"/>
        </w:trPr>
        <w:tc>
          <w:tcPr>
            <w:tcW w:w="41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8C08" w14:textId="77777777" w:rsidR="00413FD0" w:rsidRPr="00C36F78" w:rsidRDefault="00413FD0" w:rsidP="000C5928">
            <w:pPr>
              <w:ind w:left="-14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6F7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EB72" w14:textId="77777777" w:rsidR="00413FD0" w:rsidRPr="00C36F78" w:rsidRDefault="00413FD0" w:rsidP="000C5928">
            <w:pPr>
              <w:ind w:left="-142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6F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Bátaszéki Református Missziói Egyházközség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3467" w14:textId="77777777" w:rsidR="00413FD0" w:rsidRPr="00C36F78" w:rsidRDefault="00413FD0" w:rsidP="000C5928">
            <w:pPr>
              <w:ind w:left="-142"/>
              <w:jc w:val="center"/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</w:pPr>
            <w:r w:rsidRPr="00C36F78"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  <w:t>125 000 Ft</w:t>
            </w:r>
          </w:p>
        </w:tc>
      </w:tr>
      <w:tr w:rsidR="00413FD0" w14:paraId="1D0AD855" w14:textId="77777777" w:rsidTr="000C5928">
        <w:trPr>
          <w:trHeight w:val="412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46A1" w14:textId="77777777" w:rsidR="00413FD0" w:rsidRDefault="00413FD0" w:rsidP="000C5928">
            <w:pPr>
              <w:ind w:left="-14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74EB" w14:textId="77777777" w:rsidR="00413FD0" w:rsidRDefault="00413FD0" w:rsidP="000C5928">
            <w:pPr>
              <w:ind w:left="-142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Bátaszéki Felvidék Néptánc Egyesület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1A8A" w14:textId="77777777" w:rsidR="00413FD0" w:rsidRDefault="00413FD0" w:rsidP="000C5928">
            <w:pPr>
              <w:ind w:left="-142"/>
              <w:jc w:val="center"/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  <w:t>300 000 Ft</w:t>
            </w:r>
          </w:p>
        </w:tc>
      </w:tr>
      <w:tr w:rsidR="00413FD0" w14:paraId="3463D54E" w14:textId="77777777" w:rsidTr="000C5928">
        <w:trPr>
          <w:trHeight w:val="30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F132" w14:textId="77777777" w:rsidR="00413FD0" w:rsidRDefault="00413FD0" w:rsidP="000C5928">
            <w:pPr>
              <w:ind w:left="-14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6ED79" w14:textId="77777777" w:rsidR="00413FD0" w:rsidRDefault="00413FD0" w:rsidP="000C5928">
            <w:pPr>
              <w:ind w:left="-142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Bátaszéki Székelyek Baráti Köre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FA6B" w14:textId="77777777" w:rsidR="00413FD0" w:rsidRDefault="00413FD0" w:rsidP="000C5928">
            <w:pPr>
              <w:ind w:left="-142"/>
              <w:jc w:val="center"/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  <w:t>300 000 Ft</w:t>
            </w:r>
          </w:p>
        </w:tc>
      </w:tr>
      <w:tr w:rsidR="00413FD0" w14:paraId="487E06CC" w14:textId="77777777" w:rsidTr="000C5928">
        <w:trPr>
          <w:trHeight w:val="388"/>
        </w:trPr>
        <w:tc>
          <w:tcPr>
            <w:tcW w:w="4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E388" w14:textId="77777777" w:rsidR="00413FD0" w:rsidRDefault="00413FD0" w:rsidP="000C5928">
            <w:pPr>
              <w:ind w:left="-14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7BC36" w14:textId="77777777" w:rsidR="00413FD0" w:rsidRDefault="00413FD0" w:rsidP="000C5928">
            <w:pPr>
              <w:ind w:left="-14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Bátaszéki Német Nemzetiségi Egyesület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3B5B" w14:textId="77777777" w:rsidR="00413FD0" w:rsidRDefault="00413FD0" w:rsidP="000C5928">
            <w:pPr>
              <w:ind w:left="-142"/>
              <w:jc w:val="center"/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  <w:t>300 000 Ft</w:t>
            </w:r>
          </w:p>
        </w:tc>
      </w:tr>
      <w:tr w:rsidR="00413FD0" w14:paraId="445974F1" w14:textId="77777777" w:rsidTr="000C5928">
        <w:trPr>
          <w:trHeight w:val="696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99CD" w14:textId="77777777" w:rsidR="00413FD0" w:rsidRDefault="00413FD0" w:rsidP="000C5928">
            <w:pPr>
              <w:ind w:left="-14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41135" w14:textId="77777777" w:rsidR="00413FD0" w:rsidRDefault="00413FD0" w:rsidP="000C5928">
            <w:pPr>
              <w:ind w:left="-14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Bátaszék Város Közoktatási, Közművelődési és Műemlékvédelmi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Közelapítvány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FFE2" w14:textId="77777777" w:rsidR="00413FD0" w:rsidRDefault="00413FD0" w:rsidP="000C5928">
            <w:pPr>
              <w:ind w:left="-142"/>
              <w:jc w:val="center"/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  <w:t>123 500 Ft</w:t>
            </w:r>
          </w:p>
        </w:tc>
      </w:tr>
      <w:tr w:rsidR="00413FD0" w14:paraId="521B11E6" w14:textId="77777777" w:rsidTr="000C5928">
        <w:trPr>
          <w:trHeight w:val="30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147F" w14:textId="77777777" w:rsidR="00413FD0" w:rsidRDefault="00413FD0" w:rsidP="000C5928">
            <w:pPr>
              <w:ind w:left="-14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28E7" w14:textId="77777777" w:rsidR="00413FD0" w:rsidRDefault="00413FD0" w:rsidP="000C5928">
            <w:pPr>
              <w:ind w:left="-14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Vicze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János Sport Közalapítvány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D474" w14:textId="77777777" w:rsidR="00413FD0" w:rsidRDefault="00413FD0" w:rsidP="000C5928">
            <w:pPr>
              <w:ind w:left="-142"/>
              <w:jc w:val="center"/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  <w:t>76 500 Ft</w:t>
            </w:r>
          </w:p>
        </w:tc>
      </w:tr>
      <w:tr w:rsidR="00413FD0" w14:paraId="2BC9B0E9" w14:textId="77777777" w:rsidTr="000C5928">
        <w:trPr>
          <w:trHeight w:val="326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8FC1" w14:textId="77777777" w:rsidR="00413FD0" w:rsidRDefault="00413FD0" w:rsidP="000C5928">
            <w:pPr>
              <w:ind w:left="-14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E46A" w14:textId="77777777" w:rsidR="00413FD0" w:rsidRDefault="00413FD0" w:rsidP="000C5928">
            <w:pPr>
              <w:ind w:left="-142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Székely Dezső Református Alapítvány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6F60" w14:textId="77777777" w:rsidR="00413FD0" w:rsidRDefault="00413FD0" w:rsidP="000C5928">
            <w:pPr>
              <w:ind w:left="-142"/>
              <w:jc w:val="center"/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  <w:t>0 Ft</w:t>
            </w:r>
          </w:p>
        </w:tc>
      </w:tr>
      <w:tr w:rsidR="00413FD0" w14:paraId="6B69F490" w14:textId="77777777" w:rsidTr="000C5928">
        <w:trPr>
          <w:trHeight w:val="315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97DC" w14:textId="77777777" w:rsidR="00413FD0" w:rsidRDefault="00413FD0" w:rsidP="000C5928">
            <w:pPr>
              <w:ind w:left="-14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2BC20" w14:textId="77777777" w:rsidR="00413FD0" w:rsidRDefault="00413FD0" w:rsidP="000C5928">
            <w:pPr>
              <w:ind w:left="-14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Legjobb Utcai Csapat Egyesület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CBFF" w14:textId="77777777" w:rsidR="00413FD0" w:rsidRDefault="00413FD0" w:rsidP="000C5928">
            <w:pPr>
              <w:ind w:left="-142"/>
              <w:jc w:val="center"/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  <w:t>200 000 Ft</w:t>
            </w:r>
          </w:p>
        </w:tc>
      </w:tr>
      <w:tr w:rsidR="00413FD0" w14:paraId="3FB7A0D8" w14:textId="77777777" w:rsidTr="000C5928">
        <w:trPr>
          <w:trHeight w:val="30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2CF9" w14:textId="77777777" w:rsidR="00413FD0" w:rsidRDefault="00413FD0" w:rsidP="000C5928">
            <w:pPr>
              <w:ind w:left="-14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459E" w14:textId="77777777" w:rsidR="00413FD0" w:rsidRDefault="00413FD0" w:rsidP="000C5928">
            <w:pPr>
              <w:ind w:left="-142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Bátaszéki Pedagógus Kórus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8D39" w14:textId="77777777" w:rsidR="00413FD0" w:rsidRDefault="00413FD0" w:rsidP="000C5928">
            <w:pPr>
              <w:ind w:left="-142"/>
              <w:jc w:val="center"/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  <w:t>150 000 Ft</w:t>
            </w:r>
          </w:p>
        </w:tc>
      </w:tr>
      <w:tr w:rsidR="00413FD0" w14:paraId="40C45D3C" w14:textId="77777777" w:rsidTr="000C5928">
        <w:trPr>
          <w:trHeight w:val="315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4FD8" w14:textId="77777777" w:rsidR="00413FD0" w:rsidRDefault="00413FD0" w:rsidP="000C5928">
            <w:pPr>
              <w:ind w:left="-14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CEFD" w14:textId="77777777" w:rsidR="00413FD0" w:rsidRDefault="00413FD0" w:rsidP="000C5928">
            <w:pPr>
              <w:ind w:left="-14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Bátaszéki Kamarakórus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7843" w14:textId="77777777" w:rsidR="00413FD0" w:rsidRDefault="00413FD0" w:rsidP="000C5928">
            <w:pPr>
              <w:ind w:left="-142"/>
              <w:jc w:val="center"/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  <w:t>150 000 Ft</w:t>
            </w:r>
          </w:p>
        </w:tc>
      </w:tr>
      <w:tr w:rsidR="00413FD0" w14:paraId="49F8BEDB" w14:textId="77777777" w:rsidTr="000C5928">
        <w:trPr>
          <w:trHeight w:val="378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97CB" w14:textId="77777777" w:rsidR="00413FD0" w:rsidRDefault="00413FD0" w:rsidP="000C5928">
            <w:pPr>
              <w:ind w:left="-14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12E25" w14:textId="77777777" w:rsidR="00413FD0" w:rsidRDefault="00413FD0" w:rsidP="000C5928">
            <w:pPr>
              <w:ind w:left="-14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Bátaszéki "Napsugár" Nyugdíjas Egylet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34C1" w14:textId="77777777" w:rsidR="00413FD0" w:rsidRDefault="00413FD0" w:rsidP="000C5928">
            <w:pPr>
              <w:ind w:left="-142"/>
              <w:jc w:val="center"/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  <w:t>125 000 Ft</w:t>
            </w:r>
          </w:p>
        </w:tc>
      </w:tr>
      <w:tr w:rsidR="00413FD0" w14:paraId="6282F2D9" w14:textId="77777777" w:rsidTr="000C5928">
        <w:trPr>
          <w:trHeight w:val="30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C33A" w14:textId="77777777" w:rsidR="00413FD0" w:rsidRDefault="00413FD0" w:rsidP="000C5928">
            <w:pPr>
              <w:ind w:left="-14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488F3" w14:textId="77777777" w:rsidR="00413FD0" w:rsidRDefault="00413FD0" w:rsidP="000C5928">
            <w:pPr>
              <w:ind w:left="-142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Bátaszéki Nyugdíjas Egyesület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95F0" w14:textId="77777777" w:rsidR="00413FD0" w:rsidRDefault="00413FD0" w:rsidP="000C5928">
            <w:pPr>
              <w:ind w:left="-142"/>
              <w:jc w:val="center"/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  <w:t>125 000 Ft</w:t>
            </w:r>
          </w:p>
        </w:tc>
      </w:tr>
      <w:tr w:rsidR="00413FD0" w14:paraId="71E5F878" w14:textId="77777777" w:rsidTr="000C5928">
        <w:trPr>
          <w:trHeight w:val="395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66CB" w14:textId="77777777" w:rsidR="00413FD0" w:rsidRDefault="00413FD0" w:rsidP="000C5928">
            <w:pPr>
              <w:ind w:left="-14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34C2B" w14:textId="77777777" w:rsidR="00413FD0" w:rsidRDefault="00413FD0" w:rsidP="000C5928">
            <w:pPr>
              <w:ind w:left="-142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Bátaszéki Önkéntes Tűzoltó Egyesület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DFF9" w14:textId="77777777" w:rsidR="00413FD0" w:rsidRDefault="00413FD0" w:rsidP="000C5928">
            <w:pPr>
              <w:ind w:left="-142"/>
              <w:jc w:val="center"/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  <w:t>125 000 Ft</w:t>
            </w:r>
          </w:p>
        </w:tc>
      </w:tr>
      <w:tr w:rsidR="00413FD0" w14:paraId="564E2C7E" w14:textId="77777777" w:rsidTr="000C5928">
        <w:trPr>
          <w:trHeight w:val="30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0975" w14:textId="77777777" w:rsidR="00413FD0" w:rsidRDefault="00413FD0" w:rsidP="000C5928">
            <w:pPr>
              <w:ind w:left="-14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99CB4" w14:textId="77777777" w:rsidR="00413FD0" w:rsidRDefault="00413FD0" w:rsidP="000C5928">
            <w:pPr>
              <w:ind w:left="-142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Glöckner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János Alapítvány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7F02" w14:textId="77777777" w:rsidR="00413FD0" w:rsidRDefault="00413FD0" w:rsidP="000C5928">
            <w:pPr>
              <w:ind w:left="-142"/>
              <w:jc w:val="center"/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  <w:t>150 000 Ft</w:t>
            </w:r>
          </w:p>
        </w:tc>
      </w:tr>
      <w:tr w:rsidR="00413FD0" w14:paraId="1CB149E9" w14:textId="77777777" w:rsidTr="000C5928">
        <w:trPr>
          <w:trHeight w:val="338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C388" w14:textId="77777777" w:rsidR="00413FD0" w:rsidRDefault="00413FD0" w:rsidP="000C5928">
            <w:pPr>
              <w:ind w:left="-14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DF24" w14:textId="77777777" w:rsidR="00413FD0" w:rsidRDefault="00413FD0" w:rsidP="000C5928">
            <w:pPr>
              <w:ind w:left="-14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Magyar Galambtenyésztők Egyesülete Bátaszék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64C3" w14:textId="77777777" w:rsidR="00413FD0" w:rsidRDefault="00413FD0" w:rsidP="000C5928">
            <w:pPr>
              <w:ind w:left="-142"/>
              <w:jc w:val="center"/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  <w:t>0 Ft</w:t>
            </w:r>
          </w:p>
        </w:tc>
      </w:tr>
      <w:tr w:rsidR="00413FD0" w14:paraId="78F6170E" w14:textId="77777777" w:rsidTr="000C5928">
        <w:trPr>
          <w:trHeight w:val="315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248B" w14:textId="77777777" w:rsidR="00413FD0" w:rsidRDefault="00413FD0" w:rsidP="000C5928">
            <w:pPr>
              <w:ind w:left="-14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CB79" w14:textId="77777777" w:rsidR="00413FD0" w:rsidRDefault="00413FD0" w:rsidP="000C5928">
            <w:pPr>
              <w:ind w:left="-142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Cikádor Főnix Egyesület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DF23" w14:textId="77777777" w:rsidR="00413FD0" w:rsidRDefault="00413FD0" w:rsidP="000C5928">
            <w:pPr>
              <w:ind w:left="-142"/>
              <w:jc w:val="center"/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  <w:t>125 000 Ft</w:t>
            </w:r>
          </w:p>
        </w:tc>
      </w:tr>
      <w:tr w:rsidR="00413FD0" w14:paraId="3DF1496B" w14:textId="77777777" w:rsidTr="000C5928">
        <w:trPr>
          <w:trHeight w:val="30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F7005" w14:textId="77777777" w:rsidR="00413FD0" w:rsidRDefault="00413FD0" w:rsidP="000C5928">
            <w:pPr>
              <w:ind w:left="-142"/>
              <w:jc w:val="center"/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93413" w14:textId="77777777" w:rsidR="00413FD0" w:rsidRDefault="00413FD0" w:rsidP="000C5928">
            <w:pPr>
              <w:ind w:left="-142"/>
              <w:jc w:val="right"/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  <w:t>összesen: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FA8F4" w14:textId="77777777" w:rsidR="00413FD0" w:rsidRDefault="00413FD0" w:rsidP="000C5928">
            <w:pPr>
              <w:ind w:left="-142"/>
              <w:jc w:val="center"/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548235"/>
                <w:sz w:val="22"/>
                <w:szCs w:val="22"/>
              </w:rPr>
              <w:t>2 375 000 Ft</w:t>
            </w:r>
          </w:p>
        </w:tc>
      </w:tr>
    </w:tbl>
    <w:p w14:paraId="6C9A7139" w14:textId="77777777" w:rsidR="00413FD0" w:rsidRPr="00C65BCC" w:rsidRDefault="00413FD0" w:rsidP="00413FD0">
      <w:pPr>
        <w:tabs>
          <w:tab w:val="left" w:pos="851"/>
          <w:tab w:val="decimal" w:pos="7655"/>
        </w:tabs>
        <w:suppressAutoHyphens/>
        <w:autoSpaceDE w:val="0"/>
        <w:ind w:left="-142"/>
        <w:contextualSpacing/>
        <w:jc w:val="both"/>
        <w:rPr>
          <w:rFonts w:ascii="Arial" w:eastAsia="Calibri" w:hAnsi="Arial" w:cs="Arial"/>
          <w:sz w:val="22"/>
          <w:szCs w:val="22"/>
          <w:highlight w:val="yellow"/>
          <w:lang w:eastAsia="zh-CN"/>
        </w:rPr>
      </w:pPr>
    </w:p>
    <w:p w14:paraId="7BF6925C" w14:textId="77777777" w:rsidR="00413FD0" w:rsidRPr="00C65BCC" w:rsidRDefault="00413FD0" w:rsidP="00413FD0">
      <w:pPr>
        <w:tabs>
          <w:tab w:val="left" w:pos="851"/>
          <w:tab w:val="decimal" w:pos="7655"/>
        </w:tabs>
        <w:suppressAutoHyphens/>
        <w:autoSpaceDE w:val="0"/>
        <w:ind w:left="2410"/>
        <w:contextualSpacing/>
        <w:jc w:val="both"/>
        <w:rPr>
          <w:rFonts w:ascii="Arial" w:eastAsia="Calibri" w:hAnsi="Arial" w:cs="Arial"/>
          <w:sz w:val="22"/>
          <w:szCs w:val="22"/>
          <w:highlight w:val="yellow"/>
          <w:lang w:eastAsia="zh-CN"/>
        </w:rPr>
      </w:pPr>
    </w:p>
    <w:p w14:paraId="3D59E0F6" w14:textId="77777777" w:rsidR="00413FD0" w:rsidRPr="00C65BCC" w:rsidRDefault="00413FD0" w:rsidP="00413FD0">
      <w:pPr>
        <w:numPr>
          <w:ilvl w:val="0"/>
          <w:numId w:val="4"/>
        </w:numPr>
        <w:tabs>
          <w:tab w:val="left" w:pos="851"/>
          <w:tab w:val="decimal" w:pos="2410"/>
        </w:tabs>
        <w:suppressAutoHyphens/>
        <w:autoSpaceDE w:val="0"/>
        <w:spacing w:after="120"/>
        <w:contextualSpacing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C65BCC">
        <w:rPr>
          <w:rFonts w:ascii="Arial" w:eastAsia="Calibri" w:hAnsi="Arial" w:cs="Arial"/>
          <w:sz w:val="22"/>
          <w:szCs w:val="22"/>
          <w:lang w:eastAsia="zh-CN"/>
        </w:rPr>
        <w:t xml:space="preserve">felkéri a város polgármesterét, hogy a megállapított pénzügyi támogatások felhasználására vonatkozóan 15 napon belül kössön támogatási szerződést a pályázóval, egyúttal </w:t>
      </w:r>
      <w:r w:rsidRPr="0094497F">
        <w:rPr>
          <w:rFonts w:ascii="Arial" w:eastAsia="Calibri" w:hAnsi="Arial" w:cs="Arial"/>
          <w:sz w:val="22"/>
          <w:szCs w:val="22"/>
          <w:lang w:eastAsia="zh-CN"/>
        </w:rPr>
        <w:t>– a szerződés aláírását követő 5 napon belül – a Bátaszéki K</w:t>
      </w:r>
      <w:r w:rsidRPr="00C65BCC">
        <w:rPr>
          <w:rFonts w:ascii="Arial" w:eastAsia="Calibri" w:hAnsi="Arial" w:cs="Arial"/>
          <w:sz w:val="22"/>
          <w:szCs w:val="22"/>
          <w:lang w:eastAsia="zh-CN"/>
        </w:rPr>
        <w:t xml:space="preserve">ÖH Pénzügyi Irodája gondoskodjon a támogatási összeg, szerződésben foglalt ütemezés szerinti átutalásáról. </w:t>
      </w:r>
    </w:p>
    <w:p w14:paraId="3C181BDA" w14:textId="77777777" w:rsidR="00413FD0" w:rsidRPr="00C65BCC" w:rsidRDefault="00413FD0" w:rsidP="00413FD0">
      <w:pPr>
        <w:tabs>
          <w:tab w:val="left" w:pos="851"/>
          <w:tab w:val="decimal" w:pos="7655"/>
        </w:tabs>
        <w:suppressAutoHyphens/>
        <w:autoSpaceDE w:val="0"/>
        <w:ind w:left="2342"/>
        <w:contextualSpacing/>
        <w:jc w:val="both"/>
        <w:rPr>
          <w:rFonts w:ascii="Arial" w:eastAsia="Calibri" w:hAnsi="Arial" w:cs="Arial"/>
          <w:sz w:val="22"/>
          <w:szCs w:val="22"/>
          <w:lang w:eastAsia="zh-CN"/>
        </w:rPr>
      </w:pPr>
    </w:p>
    <w:p w14:paraId="03F155E9" w14:textId="77777777" w:rsidR="00413FD0" w:rsidRPr="00C65BCC" w:rsidRDefault="00413FD0" w:rsidP="00413FD0">
      <w:pPr>
        <w:suppressAutoHyphens/>
        <w:ind w:left="1985"/>
        <w:rPr>
          <w:sz w:val="20"/>
          <w:szCs w:val="20"/>
          <w:lang w:eastAsia="zh-CN"/>
        </w:rPr>
      </w:pPr>
      <w:r w:rsidRPr="00C65BCC">
        <w:rPr>
          <w:rFonts w:ascii="Arial" w:hAnsi="Arial" w:cs="Arial"/>
          <w:i/>
          <w:sz w:val="22"/>
          <w:szCs w:val="22"/>
          <w:lang w:eastAsia="zh-CN"/>
        </w:rPr>
        <w:t>Határidő:</w:t>
      </w:r>
      <w:r>
        <w:rPr>
          <w:rFonts w:ascii="Arial" w:hAnsi="Arial" w:cs="Arial"/>
          <w:sz w:val="22"/>
          <w:szCs w:val="22"/>
          <w:lang w:eastAsia="zh-CN"/>
        </w:rPr>
        <w:t xml:space="preserve"> 2022</w:t>
      </w:r>
      <w:r w:rsidRPr="00C65BCC">
        <w:rPr>
          <w:rFonts w:ascii="Arial" w:hAnsi="Arial" w:cs="Arial"/>
          <w:sz w:val="22"/>
          <w:szCs w:val="22"/>
          <w:lang w:eastAsia="zh-CN"/>
        </w:rPr>
        <w:t xml:space="preserve">. </w:t>
      </w:r>
      <w:r>
        <w:rPr>
          <w:rFonts w:ascii="Arial" w:hAnsi="Arial" w:cs="Arial"/>
          <w:sz w:val="22"/>
          <w:szCs w:val="22"/>
          <w:lang w:eastAsia="zh-CN"/>
        </w:rPr>
        <w:t>május 12.</w:t>
      </w:r>
    </w:p>
    <w:p w14:paraId="5C798BB5" w14:textId="77777777" w:rsidR="00413FD0" w:rsidRPr="00C65BCC" w:rsidRDefault="00413FD0" w:rsidP="00413FD0">
      <w:pPr>
        <w:suppressAutoHyphens/>
        <w:ind w:left="1985"/>
        <w:rPr>
          <w:sz w:val="20"/>
          <w:szCs w:val="20"/>
          <w:lang w:eastAsia="zh-CN"/>
        </w:rPr>
      </w:pPr>
      <w:r w:rsidRPr="00C65BCC">
        <w:rPr>
          <w:rFonts w:ascii="Arial" w:hAnsi="Arial" w:cs="Arial"/>
          <w:i/>
          <w:sz w:val="22"/>
          <w:szCs w:val="22"/>
          <w:lang w:eastAsia="zh-CN"/>
        </w:rPr>
        <w:t>Felelős</w:t>
      </w:r>
      <w:proofErr w:type="gramStart"/>
      <w:r w:rsidRPr="00C65BCC">
        <w:rPr>
          <w:rFonts w:ascii="Arial" w:hAnsi="Arial" w:cs="Arial"/>
          <w:i/>
          <w:sz w:val="22"/>
          <w:szCs w:val="22"/>
          <w:lang w:eastAsia="zh-CN"/>
        </w:rPr>
        <w:t>:</w:t>
      </w:r>
      <w:r w:rsidRPr="00C65BCC">
        <w:rPr>
          <w:rFonts w:ascii="Arial" w:hAnsi="Arial" w:cs="Arial"/>
          <w:sz w:val="22"/>
          <w:szCs w:val="22"/>
          <w:lang w:eastAsia="zh-CN"/>
        </w:rPr>
        <w:t xml:space="preserve">   Dr.</w:t>
      </w:r>
      <w:proofErr w:type="gramEnd"/>
      <w:r w:rsidRPr="00C65BCC">
        <w:rPr>
          <w:rFonts w:ascii="Arial" w:hAnsi="Arial" w:cs="Arial"/>
          <w:sz w:val="22"/>
          <w:szCs w:val="22"/>
          <w:lang w:eastAsia="zh-CN"/>
        </w:rPr>
        <w:t xml:space="preserve"> Bozsolik Róbert polgármester</w:t>
      </w:r>
    </w:p>
    <w:p w14:paraId="3DF18435" w14:textId="77777777" w:rsidR="00413FD0" w:rsidRPr="00C65BCC" w:rsidRDefault="00413FD0" w:rsidP="00413FD0">
      <w:pPr>
        <w:suppressAutoHyphens/>
        <w:ind w:left="1985"/>
        <w:rPr>
          <w:sz w:val="20"/>
          <w:szCs w:val="20"/>
          <w:lang w:eastAsia="zh-CN"/>
        </w:rPr>
      </w:pPr>
      <w:r>
        <w:rPr>
          <w:rFonts w:ascii="Arial" w:eastAsia="Arial" w:hAnsi="Arial" w:cs="Arial"/>
          <w:sz w:val="22"/>
          <w:szCs w:val="22"/>
          <w:lang w:eastAsia="zh-CN"/>
        </w:rPr>
        <w:t xml:space="preserve">                </w:t>
      </w:r>
      <w:r w:rsidRPr="00C65BCC">
        <w:rPr>
          <w:rFonts w:ascii="Arial" w:hAnsi="Arial" w:cs="Arial"/>
          <w:sz w:val="22"/>
          <w:szCs w:val="22"/>
          <w:lang w:eastAsia="zh-CN"/>
        </w:rPr>
        <w:t>(a szerződések aláírásáért)</w:t>
      </w:r>
    </w:p>
    <w:p w14:paraId="7569BCD8" w14:textId="77777777" w:rsidR="00413FD0" w:rsidRPr="00C65BCC" w:rsidRDefault="00413FD0" w:rsidP="00413FD0">
      <w:pPr>
        <w:suppressAutoHyphens/>
        <w:ind w:left="1985"/>
        <w:rPr>
          <w:rFonts w:ascii="Arial" w:hAnsi="Arial" w:cs="Arial"/>
          <w:sz w:val="22"/>
          <w:szCs w:val="22"/>
          <w:lang w:eastAsia="zh-CN"/>
        </w:rPr>
      </w:pPr>
    </w:p>
    <w:p w14:paraId="747E9144" w14:textId="77777777" w:rsidR="00413FD0" w:rsidRPr="00C65BCC" w:rsidRDefault="00413FD0" w:rsidP="00413FD0">
      <w:pPr>
        <w:suppressAutoHyphens/>
        <w:ind w:left="1985"/>
        <w:rPr>
          <w:sz w:val="20"/>
          <w:szCs w:val="20"/>
          <w:lang w:eastAsia="zh-CN"/>
        </w:rPr>
      </w:pPr>
      <w:r w:rsidRPr="00C65BCC">
        <w:rPr>
          <w:rFonts w:ascii="Arial" w:hAnsi="Arial" w:cs="Arial"/>
          <w:i/>
          <w:sz w:val="22"/>
          <w:szCs w:val="22"/>
          <w:lang w:eastAsia="zh-CN"/>
        </w:rPr>
        <w:t>Határozatról értesül:</w:t>
      </w:r>
      <w:r w:rsidRPr="00C65BCC">
        <w:rPr>
          <w:rFonts w:ascii="Arial" w:hAnsi="Arial" w:cs="Arial"/>
          <w:sz w:val="22"/>
          <w:szCs w:val="22"/>
          <w:lang w:eastAsia="zh-CN"/>
        </w:rPr>
        <w:t xml:space="preserve"> a pályázó civil szervezetek</w:t>
      </w:r>
    </w:p>
    <w:p w14:paraId="3697E600" w14:textId="77777777" w:rsidR="00413FD0" w:rsidRPr="00C65BCC" w:rsidRDefault="00413FD0" w:rsidP="00413FD0">
      <w:pPr>
        <w:suppressAutoHyphens/>
        <w:ind w:left="1985"/>
        <w:rPr>
          <w:sz w:val="20"/>
          <w:szCs w:val="20"/>
          <w:lang w:eastAsia="zh-CN"/>
        </w:rPr>
      </w:pPr>
      <w:r w:rsidRPr="00C65BCC">
        <w:rPr>
          <w:rFonts w:ascii="Arial" w:eastAsia="Arial" w:hAnsi="Arial" w:cs="Arial"/>
          <w:sz w:val="22"/>
          <w:szCs w:val="22"/>
          <w:lang w:eastAsia="zh-CN"/>
        </w:rPr>
        <w:t xml:space="preserve">                                 </w:t>
      </w:r>
      <w:r>
        <w:rPr>
          <w:rFonts w:ascii="Arial" w:hAnsi="Arial" w:cs="Arial"/>
          <w:sz w:val="22"/>
          <w:szCs w:val="22"/>
          <w:lang w:eastAsia="zh-CN"/>
        </w:rPr>
        <w:t>Bátaszéki KÖH Pénzügyi I</w:t>
      </w:r>
      <w:r w:rsidRPr="00C65BCC">
        <w:rPr>
          <w:rFonts w:ascii="Arial" w:hAnsi="Arial" w:cs="Arial"/>
          <w:sz w:val="22"/>
          <w:szCs w:val="22"/>
          <w:lang w:eastAsia="zh-CN"/>
        </w:rPr>
        <w:t>roda</w:t>
      </w:r>
    </w:p>
    <w:p w14:paraId="7C5F510F" w14:textId="77777777" w:rsidR="00413FD0" w:rsidRPr="00C65BCC" w:rsidRDefault="00413FD0" w:rsidP="00413FD0">
      <w:pPr>
        <w:suppressAutoHyphens/>
        <w:ind w:left="1985"/>
        <w:rPr>
          <w:sz w:val="20"/>
          <w:szCs w:val="20"/>
          <w:lang w:eastAsia="zh-CN"/>
        </w:rPr>
      </w:pPr>
      <w:r w:rsidRPr="00C65BCC">
        <w:rPr>
          <w:rFonts w:ascii="Arial" w:eastAsia="Arial" w:hAnsi="Arial" w:cs="Arial"/>
          <w:sz w:val="22"/>
          <w:szCs w:val="22"/>
          <w:lang w:eastAsia="zh-CN"/>
        </w:rPr>
        <w:t xml:space="preserve">                                 </w:t>
      </w:r>
      <w:r w:rsidRPr="00C65BCC">
        <w:rPr>
          <w:rFonts w:ascii="Arial" w:hAnsi="Arial" w:cs="Arial"/>
          <w:sz w:val="22"/>
          <w:szCs w:val="22"/>
          <w:lang w:eastAsia="zh-CN"/>
        </w:rPr>
        <w:t>irattár</w:t>
      </w:r>
    </w:p>
    <w:p w14:paraId="6FB59C17" w14:textId="77777777" w:rsidR="00413FD0" w:rsidRPr="00C65BCC" w:rsidRDefault="00413FD0" w:rsidP="00413FD0">
      <w:pPr>
        <w:tabs>
          <w:tab w:val="left" w:pos="851"/>
          <w:tab w:val="decimal" w:pos="7655"/>
        </w:tabs>
        <w:suppressAutoHyphens/>
        <w:autoSpaceDE w:val="0"/>
        <w:ind w:left="1985" w:right="-2"/>
        <w:jc w:val="both"/>
        <w:rPr>
          <w:rFonts w:ascii="Arial" w:hAnsi="Arial" w:cs="Arial"/>
          <w:sz w:val="22"/>
          <w:szCs w:val="22"/>
          <w:lang w:eastAsia="zh-CN"/>
        </w:rPr>
      </w:pPr>
    </w:p>
    <w:p w14:paraId="25321113" w14:textId="77777777" w:rsidR="00413FD0" w:rsidRPr="00C65BCC" w:rsidRDefault="00413FD0" w:rsidP="00413FD0">
      <w:pPr>
        <w:tabs>
          <w:tab w:val="left" w:pos="851"/>
          <w:tab w:val="decimal" w:pos="7655"/>
        </w:tabs>
        <w:suppressAutoHyphens/>
        <w:autoSpaceDE w:val="0"/>
        <w:ind w:left="1985" w:right="-2"/>
        <w:jc w:val="both"/>
        <w:rPr>
          <w:sz w:val="20"/>
          <w:szCs w:val="20"/>
          <w:lang w:eastAsia="zh-CN"/>
        </w:rPr>
      </w:pPr>
    </w:p>
    <w:p w14:paraId="0CC5BCFA" w14:textId="77777777"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lowerLetter"/>
      <w:lvlText w:val="%1.)"/>
      <w:lvlJc w:val="left"/>
      <w:pPr>
        <w:tabs>
          <w:tab w:val="num" w:pos="0"/>
        </w:tabs>
        <w:ind w:left="2345" w:hanging="360"/>
      </w:pPr>
      <w:rPr>
        <w:rFonts w:ascii="Arial" w:hAnsi="Arial" w:cs="Arial" w:hint="default"/>
        <w:sz w:val="22"/>
      </w:r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44BD1"/>
    <w:rsid w:val="00046BA8"/>
    <w:rsid w:val="00047179"/>
    <w:rsid w:val="000E1B63"/>
    <w:rsid w:val="00133CC1"/>
    <w:rsid w:val="001B5880"/>
    <w:rsid w:val="001D3DD9"/>
    <w:rsid w:val="0021070F"/>
    <w:rsid w:val="00217B18"/>
    <w:rsid w:val="002654BE"/>
    <w:rsid w:val="00307ADB"/>
    <w:rsid w:val="00310CE9"/>
    <w:rsid w:val="0032605A"/>
    <w:rsid w:val="00332C16"/>
    <w:rsid w:val="003F5633"/>
    <w:rsid w:val="00401152"/>
    <w:rsid w:val="00405270"/>
    <w:rsid w:val="00413FD0"/>
    <w:rsid w:val="0042566B"/>
    <w:rsid w:val="004E04CF"/>
    <w:rsid w:val="00521F78"/>
    <w:rsid w:val="00523FB3"/>
    <w:rsid w:val="005E220A"/>
    <w:rsid w:val="006C2F4C"/>
    <w:rsid w:val="006D5DC7"/>
    <w:rsid w:val="00747618"/>
    <w:rsid w:val="007557E4"/>
    <w:rsid w:val="00781C0A"/>
    <w:rsid w:val="00796729"/>
    <w:rsid w:val="008D3905"/>
    <w:rsid w:val="009071CA"/>
    <w:rsid w:val="0094497F"/>
    <w:rsid w:val="009663F9"/>
    <w:rsid w:val="0096683F"/>
    <w:rsid w:val="00A73F9F"/>
    <w:rsid w:val="00AC2A81"/>
    <w:rsid w:val="00AE6441"/>
    <w:rsid w:val="00BB1F10"/>
    <w:rsid w:val="00BD6991"/>
    <w:rsid w:val="00C4593A"/>
    <w:rsid w:val="00CE1141"/>
    <w:rsid w:val="00CE7ED4"/>
    <w:rsid w:val="00CF0BCE"/>
    <w:rsid w:val="00D04C18"/>
    <w:rsid w:val="00DA5EEA"/>
    <w:rsid w:val="00E14821"/>
    <w:rsid w:val="00ED4DCE"/>
    <w:rsid w:val="00F1146B"/>
    <w:rsid w:val="00F76AFF"/>
    <w:rsid w:val="00FB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291C9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867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38</cp:revision>
  <dcterms:created xsi:type="dcterms:W3CDTF">2020-08-05T07:06:00Z</dcterms:created>
  <dcterms:modified xsi:type="dcterms:W3CDTF">2022-04-22T08:21:00Z</dcterms:modified>
</cp:coreProperties>
</file>