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E9098" w14:textId="5A21E3E5" w:rsidR="00684834" w:rsidRPr="00ED4DCE" w:rsidRDefault="002665FD" w:rsidP="00684834">
      <w:pPr>
        <w:rPr>
          <w:i/>
          <w:color w:val="3366FF"/>
          <w:sz w:val="20"/>
        </w:rPr>
      </w:pPr>
      <w:r w:rsidRPr="00431C91">
        <w:rPr>
          <w:rFonts w:ascii="Arial" w:hAnsi="Arial" w:cs="Arial"/>
        </w:rPr>
        <w:t>.</w:t>
      </w:r>
      <w:r w:rsidR="00684834" w:rsidRPr="00684834">
        <w:rPr>
          <w:i/>
          <w:color w:val="3366FF"/>
          <w:sz w:val="20"/>
        </w:rPr>
        <w:t xml:space="preserve"> </w:t>
      </w:r>
    </w:p>
    <w:p w14:paraId="610DBC62" w14:textId="77777777" w:rsidR="00684834" w:rsidRPr="00ED4DCE" w:rsidRDefault="00684834" w:rsidP="00684834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6700D909" w14:textId="77777777" w:rsidR="00684834" w:rsidRPr="00ED4DCE" w:rsidRDefault="00684834" w:rsidP="00684834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14:paraId="269329E7" w14:textId="77777777" w:rsidR="00684834" w:rsidRPr="00ED4DCE" w:rsidRDefault="00684834" w:rsidP="00684834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Pr="00ED4DCE">
        <w:rPr>
          <w:color w:val="3366FF"/>
        </w:rPr>
        <w:t xml:space="preserve"> </w:t>
      </w:r>
    </w:p>
    <w:p w14:paraId="76BB5184" w14:textId="77777777" w:rsidR="00684834" w:rsidRPr="00ED4DCE" w:rsidRDefault="00684834" w:rsidP="00684834">
      <w:pPr>
        <w:rPr>
          <w:color w:val="3366FF"/>
        </w:rPr>
      </w:pPr>
    </w:p>
    <w:p w14:paraId="0B33238D" w14:textId="78CA003F" w:rsidR="00684834" w:rsidRPr="00ED4DCE" w:rsidRDefault="00E66855" w:rsidP="00684834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135</w:t>
      </w:r>
      <w:r w:rsidR="00684834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43E78F98" w14:textId="77777777" w:rsidR="00684834" w:rsidRPr="00ED4DCE" w:rsidRDefault="00684834" w:rsidP="00684834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257C9CFA" w14:textId="500F8365" w:rsidR="00684834" w:rsidRPr="00ED4DCE" w:rsidRDefault="00684834" w:rsidP="00684834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>
        <w:rPr>
          <w:rFonts w:ascii="Arial" w:hAnsi="Arial" w:cs="Arial"/>
          <w:color w:val="3366FF"/>
          <w:sz w:val="22"/>
          <w:szCs w:val="22"/>
        </w:rPr>
        <w:t xml:space="preserve">nyzat Képviselő-testületének 2022. </w:t>
      </w:r>
      <w:r w:rsidR="00291DA5">
        <w:rPr>
          <w:rFonts w:ascii="Arial" w:hAnsi="Arial" w:cs="Arial"/>
          <w:color w:val="3366FF"/>
          <w:sz w:val="22"/>
          <w:szCs w:val="22"/>
        </w:rPr>
        <w:t>június 22</w:t>
      </w:r>
      <w:r>
        <w:rPr>
          <w:rFonts w:ascii="Arial" w:hAnsi="Arial" w:cs="Arial"/>
          <w:color w:val="3366FF"/>
          <w:sz w:val="22"/>
          <w:szCs w:val="22"/>
        </w:rPr>
        <w:t>-</w:t>
      </w:r>
      <w:r w:rsidR="009B48AC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389EE5BB" w14:textId="77777777" w:rsidR="00684834" w:rsidRPr="00ED4DCE" w:rsidRDefault="00684834" w:rsidP="00684834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 xml:space="preserve">16 </w:t>
      </w:r>
      <w:r w:rsidRPr="00ED4DCE">
        <w:rPr>
          <w:rFonts w:ascii="Arial" w:hAnsi="Arial" w:cs="Arial"/>
          <w:color w:val="3366FF"/>
          <w:sz w:val="22"/>
          <w:szCs w:val="22"/>
        </w:rPr>
        <w:t>órakor megtartandó ülésére</w:t>
      </w:r>
    </w:p>
    <w:p w14:paraId="42E018A4" w14:textId="77777777" w:rsidR="00684834" w:rsidRPr="00ED4DCE" w:rsidRDefault="00684834" w:rsidP="00684834">
      <w:pPr>
        <w:jc w:val="center"/>
        <w:rPr>
          <w:color w:val="3366FF"/>
        </w:rPr>
      </w:pPr>
    </w:p>
    <w:p w14:paraId="2A1E2006" w14:textId="3F14A695" w:rsidR="00684834" w:rsidRPr="00854B19" w:rsidRDefault="00291DA5" w:rsidP="00684834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iCs/>
          <w:color w:val="3366FF"/>
          <w:sz w:val="32"/>
          <w:szCs w:val="32"/>
          <w:u w:val="single"/>
        </w:rPr>
      </w:pPr>
      <w:r w:rsidRPr="00291DA5">
        <w:rPr>
          <w:rFonts w:ascii="Arial" w:hAnsi="Arial" w:cs="Arial"/>
          <w:iCs/>
          <w:color w:val="3366FF"/>
          <w:sz w:val="32"/>
          <w:szCs w:val="32"/>
          <w:u w:val="single"/>
        </w:rPr>
        <w:t>Döntés Bátaszék Város településkép védelméről szóló 21/2017. (XII. 29.) önkormányzati rendelet 2. számú módosítás</w:t>
      </w:r>
      <w:r>
        <w:rPr>
          <w:rFonts w:ascii="Arial" w:hAnsi="Arial" w:cs="Arial"/>
          <w:iCs/>
          <w:color w:val="3366FF"/>
          <w:sz w:val="32"/>
          <w:szCs w:val="32"/>
          <w:u w:val="single"/>
        </w:rPr>
        <w:t>a során beérkezett véleményekrő</w:t>
      </w:r>
      <w:r w:rsidR="00684834" w:rsidRPr="00684834">
        <w:rPr>
          <w:rFonts w:ascii="Arial" w:hAnsi="Arial" w:cs="Arial"/>
          <w:iCs/>
          <w:color w:val="3366FF"/>
          <w:sz w:val="32"/>
          <w:szCs w:val="32"/>
          <w:u w:val="single"/>
        </w:rPr>
        <w:t>l</w:t>
      </w:r>
    </w:p>
    <w:p w14:paraId="60BF54DA" w14:textId="77777777" w:rsidR="00684834" w:rsidRPr="00ED4DCE" w:rsidRDefault="00684834" w:rsidP="00684834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684834" w:rsidRPr="00ED4DCE" w14:paraId="28E8807F" w14:textId="77777777" w:rsidTr="00AA0222">
        <w:trPr>
          <w:trHeight w:val="29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2724C2" w14:textId="77777777" w:rsidR="00684834" w:rsidRPr="00ED4DCE" w:rsidRDefault="00684834" w:rsidP="00AA0222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23BA0018" w14:textId="77777777" w:rsidR="00684834" w:rsidRPr="00854B19" w:rsidRDefault="00684834" w:rsidP="00AA0222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: 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>Dr. Bozsolik Róbert polgármester</w:t>
            </w:r>
          </w:p>
          <w:p w14:paraId="31A2557D" w14:textId="77777777" w:rsidR="00684834" w:rsidRPr="00ED4DCE" w:rsidRDefault="00684834" w:rsidP="00AA0222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10D699F" w14:textId="77777777" w:rsidR="009E4CA0" w:rsidRDefault="00684834" w:rsidP="00AA022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Bozsolik Zoltán mb. városüzemeltetési irodavezető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</w:t>
            </w:r>
          </w:p>
          <w:p w14:paraId="3BB65BCD" w14:textId="5141B6C4" w:rsidR="00684834" w:rsidRPr="00ED4DCE" w:rsidRDefault="00684834" w:rsidP="00AA0222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</w:t>
            </w:r>
          </w:p>
          <w:p w14:paraId="2642F9C5" w14:textId="77777777" w:rsidR="007A5931" w:rsidRPr="007A5931" w:rsidRDefault="00684834" w:rsidP="007A593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végezte:</w:t>
            </w:r>
            <w:r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r w:rsidR="007A5931" w:rsidRPr="007A5931">
              <w:rPr>
                <w:rFonts w:ascii="Arial" w:hAnsi="Arial" w:cs="Arial"/>
                <w:color w:val="3366FF"/>
                <w:sz w:val="22"/>
                <w:szCs w:val="22"/>
              </w:rPr>
              <w:t>Kondriczné dr. Varga Erzsébet</w:t>
            </w:r>
          </w:p>
          <w:p w14:paraId="5DEC9493" w14:textId="7274CE7C" w:rsidR="00684834" w:rsidRDefault="007A5931" w:rsidP="007A5931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7A5931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                                    jegyző</w:t>
            </w:r>
          </w:p>
          <w:p w14:paraId="0E159FB2" w14:textId="77777777" w:rsidR="00684834" w:rsidRPr="00ED4DCE" w:rsidRDefault="00684834" w:rsidP="00AA0222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E9C2C6E" w14:textId="77777777" w:rsidR="00684834" w:rsidRPr="00ED4DCE" w:rsidRDefault="00684834" w:rsidP="00AA0222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</w:p>
          <w:p w14:paraId="78615DB6" w14:textId="77777777" w:rsidR="00684834" w:rsidRPr="00ED4DCE" w:rsidRDefault="00684834" w:rsidP="00AA0222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A56A443" w14:textId="25614B38" w:rsidR="00684834" w:rsidRPr="00ED4DCE" w:rsidRDefault="00684834" w:rsidP="00AA0222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  <w:r w:rsidRPr="00684834">
              <w:rPr>
                <w:rFonts w:ascii="Arial" w:hAnsi="Arial" w:cs="Arial"/>
                <w:color w:val="3366FF"/>
                <w:sz w:val="22"/>
                <w:szCs w:val="22"/>
              </w:rPr>
              <w:t>valamennyi bizottság</w:t>
            </w:r>
          </w:p>
        </w:tc>
      </w:tr>
    </w:tbl>
    <w:p w14:paraId="7A966006" w14:textId="77777777" w:rsidR="00684834" w:rsidRPr="008D3905" w:rsidRDefault="00684834" w:rsidP="00684834">
      <w:pPr>
        <w:rPr>
          <w:rFonts w:ascii="Arial" w:hAnsi="Arial" w:cs="Arial"/>
        </w:rPr>
      </w:pPr>
    </w:p>
    <w:p w14:paraId="75EEC8DA" w14:textId="77777777" w:rsidR="00684834" w:rsidRPr="008D3905" w:rsidRDefault="00684834" w:rsidP="00684834">
      <w:pPr>
        <w:rPr>
          <w:rFonts w:ascii="Arial" w:hAnsi="Arial" w:cs="Arial"/>
          <w:sz w:val="20"/>
          <w:szCs w:val="20"/>
        </w:rPr>
      </w:pPr>
    </w:p>
    <w:p w14:paraId="649C4B01" w14:textId="77777777" w:rsidR="00684834" w:rsidRPr="00A05A0D" w:rsidRDefault="00684834" w:rsidP="00684834">
      <w:pPr>
        <w:tabs>
          <w:tab w:val="left" w:pos="540"/>
        </w:tabs>
        <w:jc w:val="both"/>
        <w:rPr>
          <w:rFonts w:ascii="Arial" w:hAnsi="Arial" w:cs="Arial"/>
          <w:b/>
        </w:rPr>
      </w:pPr>
      <w:r w:rsidRPr="00A05A0D">
        <w:rPr>
          <w:rFonts w:ascii="Arial" w:hAnsi="Arial" w:cs="Arial"/>
          <w:b/>
        </w:rPr>
        <w:tab/>
        <w:t>Tisztelt Képviselő-testület!</w:t>
      </w:r>
    </w:p>
    <w:p w14:paraId="682A691E" w14:textId="08E66953" w:rsidR="00F004E9" w:rsidRDefault="00F004E9" w:rsidP="00F004E9">
      <w:pPr>
        <w:tabs>
          <w:tab w:val="left" w:pos="851"/>
          <w:tab w:val="left" w:pos="4140"/>
        </w:tabs>
        <w:jc w:val="both"/>
        <w:rPr>
          <w:rFonts w:ascii="Arial" w:hAnsi="Arial" w:cs="Arial"/>
        </w:rPr>
      </w:pPr>
    </w:p>
    <w:p w14:paraId="695A8B6E" w14:textId="77777777" w:rsidR="00D445BB" w:rsidRDefault="00D445BB" w:rsidP="00855DBF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14:paraId="57419581" w14:textId="58FFC870" w:rsidR="00D042A2" w:rsidRPr="00A150C2" w:rsidRDefault="00163AEB" w:rsidP="00163AEB">
      <w:pPr>
        <w:suppressAutoHyphens/>
        <w:spacing w:line="259" w:lineRule="auto"/>
        <w:jc w:val="both"/>
        <w:rPr>
          <w:rFonts w:ascii="Arial" w:hAnsi="Arial" w:cs="Arial"/>
          <w:sz w:val="22"/>
          <w:szCs w:val="22"/>
        </w:rPr>
      </w:pPr>
      <w:r w:rsidRPr="00A150C2">
        <w:rPr>
          <w:rFonts w:ascii="Arial" w:hAnsi="Arial" w:cs="Arial"/>
          <w:sz w:val="22"/>
          <w:szCs w:val="22"/>
        </w:rPr>
        <w:t xml:space="preserve">Bátaszék Város Önkormányzat Képviselő-testületének 55/2022.(III.23) önkormányzati határozatával döntött arról, hogy </w:t>
      </w:r>
      <w:r w:rsidR="00D042A2" w:rsidRPr="00A150C2">
        <w:rPr>
          <w:rFonts w:ascii="Arial" w:hAnsi="Arial" w:cs="Arial"/>
          <w:sz w:val="22"/>
          <w:szCs w:val="22"/>
        </w:rPr>
        <w:t>a város településkép védelméről szóló 21/2017. (XII. 29.) önkormányzati rendeletét (a továbbiakban: TKR) módosítani kívánja:</w:t>
      </w:r>
    </w:p>
    <w:p w14:paraId="0A116BCE" w14:textId="6544F1E2" w:rsidR="00D042A2" w:rsidRPr="00A150C2" w:rsidRDefault="009A647A" w:rsidP="009A647A">
      <w:pPr>
        <w:pStyle w:val="Listaszerbekezds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D042A2" w:rsidRPr="00A150C2">
        <w:rPr>
          <w:rFonts w:ascii="Arial" w:hAnsi="Arial" w:cs="Arial"/>
          <w:sz w:val="22"/>
          <w:szCs w:val="22"/>
        </w:rPr>
        <w:t xml:space="preserve"> az épületek tetőhéjazata anyaghasználatának felülvizsgálata,</w:t>
      </w:r>
    </w:p>
    <w:p w14:paraId="59616D90" w14:textId="7C3E9FDF" w:rsidR="00D042A2" w:rsidRPr="00A150C2" w:rsidRDefault="009A647A" w:rsidP="00D042A2">
      <w:pPr>
        <w:pStyle w:val="Listaszerbekezds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="00D042A2" w:rsidRPr="00A150C2">
        <w:rPr>
          <w:rFonts w:ascii="Arial" w:hAnsi="Arial" w:cs="Arial"/>
          <w:sz w:val="22"/>
          <w:szCs w:val="22"/>
        </w:rPr>
        <w:t xml:space="preserve"> az utcai kerítések anyaghasználatának felülvizsgálata</w:t>
      </w:r>
      <w:r w:rsidR="00A150C2" w:rsidRPr="00A150C2">
        <w:rPr>
          <w:rFonts w:ascii="Arial" w:hAnsi="Arial" w:cs="Arial"/>
          <w:sz w:val="22"/>
          <w:szCs w:val="22"/>
        </w:rPr>
        <w:t xml:space="preserve"> vonatkozásában.</w:t>
      </w:r>
    </w:p>
    <w:p w14:paraId="04EDE628" w14:textId="40CC3362" w:rsidR="00D042A2" w:rsidRPr="00A150C2" w:rsidRDefault="00D042A2" w:rsidP="00D042A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A150C2">
        <w:rPr>
          <w:rFonts w:ascii="Arial" w:hAnsi="Arial" w:cs="Arial"/>
          <w:sz w:val="22"/>
          <w:szCs w:val="22"/>
        </w:rPr>
        <w:t xml:space="preserve">Bátaszék város településfejlesztési, településrendezési és településképi feladataival összefüggő partnerségi egyeztetés szabályairól szóló 9/2017. (IV. 28.) önkormányzati rendeletben foglalt, a partnerségi egyeztetés elektronikus úton </w:t>
      </w:r>
      <w:r w:rsidR="002D1F0A">
        <w:rPr>
          <w:rFonts w:ascii="Arial" w:hAnsi="Arial" w:cs="Arial"/>
          <w:sz w:val="22"/>
          <w:szCs w:val="22"/>
        </w:rPr>
        <w:t>le</w:t>
      </w:r>
      <w:r w:rsidRPr="00A150C2">
        <w:rPr>
          <w:rFonts w:ascii="Arial" w:hAnsi="Arial" w:cs="Arial"/>
          <w:sz w:val="22"/>
          <w:szCs w:val="22"/>
        </w:rPr>
        <w:t>folyta</w:t>
      </w:r>
      <w:r w:rsidR="00B773EC">
        <w:rPr>
          <w:rFonts w:ascii="Arial" w:hAnsi="Arial" w:cs="Arial"/>
          <w:sz w:val="22"/>
          <w:szCs w:val="22"/>
        </w:rPr>
        <w:t>tásra került.</w:t>
      </w:r>
    </w:p>
    <w:p w14:paraId="156D69F8" w14:textId="3B3B7C08" w:rsidR="00D042A2" w:rsidRPr="00495A26" w:rsidRDefault="002D1F0A" w:rsidP="00D042A2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D042A2" w:rsidRPr="00B963EC">
        <w:rPr>
          <w:rFonts w:ascii="Arial" w:hAnsi="Arial" w:cs="Arial"/>
          <w:sz w:val="22"/>
          <w:szCs w:val="22"/>
        </w:rPr>
        <w:t xml:space="preserve">z elkészült rendelet-tervezetet </w:t>
      </w:r>
      <w:r>
        <w:rPr>
          <w:rFonts w:ascii="Arial" w:hAnsi="Arial" w:cs="Arial"/>
          <w:sz w:val="22"/>
          <w:szCs w:val="22"/>
        </w:rPr>
        <w:t>v</w:t>
      </w:r>
      <w:r w:rsidR="00D042A2" w:rsidRPr="00B963EC">
        <w:rPr>
          <w:rFonts w:ascii="Arial" w:hAnsi="Arial" w:cs="Arial"/>
          <w:sz w:val="22"/>
          <w:szCs w:val="22"/>
        </w:rPr>
        <w:t xml:space="preserve">éleményezésre </w:t>
      </w:r>
      <w:r w:rsidRPr="002D1F0A">
        <w:rPr>
          <w:rFonts w:ascii="Arial" w:hAnsi="Arial" w:cs="Arial"/>
          <w:sz w:val="22"/>
          <w:szCs w:val="22"/>
        </w:rPr>
        <w:t>megküld</w:t>
      </w:r>
      <w:r w:rsidR="00B773EC">
        <w:rPr>
          <w:rFonts w:ascii="Arial" w:hAnsi="Arial" w:cs="Arial"/>
          <w:sz w:val="22"/>
          <w:szCs w:val="22"/>
        </w:rPr>
        <w:t>tük</w:t>
      </w:r>
      <w:r>
        <w:rPr>
          <w:rFonts w:ascii="Arial" w:hAnsi="Arial" w:cs="Arial"/>
          <w:sz w:val="22"/>
          <w:szCs w:val="22"/>
        </w:rPr>
        <w:t xml:space="preserve"> </w:t>
      </w:r>
      <w:r w:rsidR="00D042A2" w:rsidRPr="00B963EC">
        <w:rPr>
          <w:rFonts w:ascii="Arial" w:hAnsi="Arial" w:cs="Arial"/>
          <w:sz w:val="22"/>
          <w:szCs w:val="22"/>
        </w:rPr>
        <w:t xml:space="preserve">az eljárásban érintett </w:t>
      </w:r>
      <w:r w:rsidR="00D042A2" w:rsidRPr="00495A26">
        <w:rPr>
          <w:rFonts w:ascii="Arial" w:hAnsi="Arial" w:cs="Arial"/>
          <w:sz w:val="22"/>
          <w:szCs w:val="22"/>
        </w:rPr>
        <w:t>államigazgatási szerveknek</w:t>
      </w:r>
      <w:r w:rsidRPr="00495A26">
        <w:rPr>
          <w:rFonts w:ascii="Arial" w:hAnsi="Arial" w:cs="Arial"/>
          <w:sz w:val="22"/>
          <w:szCs w:val="22"/>
        </w:rPr>
        <w:t>.</w:t>
      </w:r>
    </w:p>
    <w:p w14:paraId="21871465" w14:textId="1B38259C" w:rsidR="00D042A2" w:rsidRPr="00495A26" w:rsidRDefault="004D4D7F" w:rsidP="00855DBF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>A véleményezési szakaszban beérkezett vélemények összefoglalásra kerültek, mely az előterjesztés melléklete.</w:t>
      </w:r>
    </w:p>
    <w:p w14:paraId="562631F5" w14:textId="77777777" w:rsidR="00D042A2" w:rsidRPr="00495A26" w:rsidRDefault="00D042A2" w:rsidP="00855DBF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14:paraId="1C666EE7" w14:textId="472B3D93" w:rsidR="005F57DA" w:rsidRPr="00495A26" w:rsidRDefault="005F57DA" w:rsidP="00855DBF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>Az állami főépítészi véleményből és a véleményre adott válaszokból az alábbiakat kívánjuk kiemelni</w:t>
      </w:r>
      <w:r w:rsidR="00E227A1" w:rsidRPr="00495A26">
        <w:rPr>
          <w:rFonts w:ascii="Arial" w:hAnsi="Arial" w:cs="Arial"/>
          <w:sz w:val="22"/>
          <w:szCs w:val="22"/>
        </w:rPr>
        <w:t>, ami a Kossu</w:t>
      </w:r>
      <w:r w:rsidR="000359C0" w:rsidRPr="00495A26">
        <w:rPr>
          <w:rFonts w:ascii="Arial" w:hAnsi="Arial" w:cs="Arial"/>
          <w:sz w:val="22"/>
          <w:szCs w:val="22"/>
        </w:rPr>
        <w:t>t</w:t>
      </w:r>
      <w:r w:rsidR="00B373A5" w:rsidRPr="00495A26">
        <w:rPr>
          <w:rFonts w:ascii="Arial" w:hAnsi="Arial" w:cs="Arial"/>
          <w:sz w:val="22"/>
          <w:szCs w:val="22"/>
        </w:rPr>
        <w:t>h L. utcában lévő ingatlanokra vonatkozik</w:t>
      </w:r>
      <w:r w:rsidRPr="00495A26">
        <w:rPr>
          <w:rFonts w:ascii="Arial" w:hAnsi="Arial" w:cs="Arial"/>
          <w:sz w:val="22"/>
          <w:szCs w:val="22"/>
        </w:rPr>
        <w:t>:</w:t>
      </w:r>
    </w:p>
    <w:p w14:paraId="2E8BD59C" w14:textId="77777777" w:rsidR="005F57DA" w:rsidRPr="00495A26" w:rsidRDefault="005F57DA" w:rsidP="00855DBF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14:paraId="59C8C05F" w14:textId="0B9F9A53" w:rsidR="0002672D" w:rsidRPr="00495A26" w:rsidRDefault="0002672D" w:rsidP="00855DBF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proofErr w:type="gramStart"/>
      <w:r w:rsidRPr="00495A26">
        <w:rPr>
          <w:rFonts w:ascii="Arial" w:hAnsi="Arial" w:cs="Arial"/>
          <w:i/>
          <w:sz w:val="22"/>
          <w:szCs w:val="22"/>
        </w:rPr>
        <w:t>a</w:t>
      </w:r>
      <w:proofErr w:type="gramEnd"/>
      <w:r w:rsidRPr="00495A26">
        <w:rPr>
          <w:rFonts w:ascii="Arial" w:hAnsi="Arial" w:cs="Arial"/>
          <w:i/>
          <w:sz w:val="22"/>
          <w:szCs w:val="22"/>
        </w:rPr>
        <w:t xml:space="preserve"> módosító rendelet-tervezettb</w:t>
      </w:r>
      <w:r w:rsidR="009A3F30" w:rsidRPr="00495A26">
        <w:rPr>
          <w:rFonts w:ascii="Arial" w:hAnsi="Arial" w:cs="Arial"/>
          <w:i/>
          <w:sz w:val="22"/>
          <w:szCs w:val="22"/>
        </w:rPr>
        <w:t>en a vonatkozó rész</w:t>
      </w:r>
      <w:r w:rsidR="009A3F30" w:rsidRPr="00495A26">
        <w:rPr>
          <w:rFonts w:ascii="Arial" w:hAnsi="Arial" w:cs="Arial"/>
          <w:sz w:val="22"/>
          <w:szCs w:val="22"/>
        </w:rPr>
        <w:t>;</w:t>
      </w:r>
    </w:p>
    <w:p w14:paraId="78D73281" w14:textId="4E10A62B" w:rsidR="00B373A5" w:rsidRPr="00495A26" w:rsidRDefault="00B373A5" w:rsidP="00855DBF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>.</w:t>
      </w:r>
    </w:p>
    <w:p w14:paraId="72B9697C" w14:textId="3E840E4C" w:rsidR="00B373A5" w:rsidRPr="00495A26" w:rsidRDefault="00B373A5" w:rsidP="00855DBF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>.</w:t>
      </w:r>
    </w:p>
    <w:p w14:paraId="6FC39DA7" w14:textId="6B25528C" w:rsidR="00B373A5" w:rsidRPr="00495A26" w:rsidRDefault="00B373A5" w:rsidP="00855DBF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>.</w:t>
      </w:r>
    </w:p>
    <w:p w14:paraId="5F1A996E" w14:textId="73D621AF" w:rsidR="00B373A5" w:rsidRPr="00495A26" w:rsidRDefault="00B373A5" w:rsidP="00B373A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eastAsia="en-US"/>
        </w:rPr>
      </w:pPr>
      <w:r w:rsidRPr="00495A26">
        <w:rPr>
          <w:rFonts w:ascii="Arial" w:hAnsi="Arial" w:cs="Arial"/>
          <w:sz w:val="22"/>
          <w:szCs w:val="22"/>
          <w:lang w:eastAsia="en-US"/>
        </w:rPr>
        <w:t>(1) A településkép védelméről szóló 21/2017 (XII.29.) önkormányzati rendelet 20. § (1) bekezdés c) pontja helyébe a következő rendelkezés lép:</w:t>
      </w:r>
    </w:p>
    <w:p w14:paraId="261BE6D0" w14:textId="77777777" w:rsidR="00541B43" w:rsidRPr="00495A26" w:rsidRDefault="00541B43" w:rsidP="00541B43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  <w:lang w:eastAsia="en-US"/>
        </w:rPr>
      </w:pPr>
    </w:p>
    <w:p w14:paraId="458E8C3A" w14:textId="744217E7" w:rsidR="005F57DA" w:rsidRPr="00495A26" w:rsidRDefault="00B373A5" w:rsidP="00541B43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proofErr w:type="gramStart"/>
      <w:r w:rsidRPr="00495A26">
        <w:rPr>
          <w:rFonts w:ascii="Arial" w:hAnsi="Arial" w:cs="Arial"/>
          <w:sz w:val="22"/>
          <w:szCs w:val="22"/>
          <w:lang w:eastAsia="en-US"/>
        </w:rPr>
        <w:t>„</w:t>
      </w:r>
      <w:r w:rsidRPr="00495A26">
        <w:rPr>
          <w:rFonts w:ascii="Arial" w:hAnsi="Arial" w:cs="Arial"/>
          <w:i/>
          <w:iCs/>
          <w:sz w:val="22"/>
          <w:szCs w:val="22"/>
          <w:lang w:eastAsia="en-US"/>
        </w:rPr>
        <w:t xml:space="preserve">c) </w:t>
      </w:r>
      <w:r w:rsidRPr="00495A26">
        <w:rPr>
          <w:rFonts w:ascii="Arial" w:hAnsi="Arial" w:cs="Arial"/>
          <w:sz w:val="22"/>
          <w:szCs w:val="22"/>
          <w:lang w:eastAsia="en-US"/>
        </w:rPr>
        <w:t>Utcai kerítésként legfeljebb 1,80 m magas, a lakóépülettel és lábazatával azonos színezésű,</w:t>
      </w:r>
      <w:r w:rsidR="00541B43" w:rsidRPr="00495A2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95A26">
        <w:rPr>
          <w:rFonts w:ascii="Arial" w:hAnsi="Arial" w:cs="Arial"/>
          <w:sz w:val="22"/>
          <w:szCs w:val="22"/>
          <w:lang w:eastAsia="en-US"/>
        </w:rPr>
        <w:t>épített, vakolt, vagy nyerstégla tömör kerítés létesítendő, fa anyagú tömör kapuval a Kossuth</w:t>
      </w:r>
      <w:r w:rsidR="00541B43" w:rsidRPr="00495A2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95A26">
        <w:rPr>
          <w:rFonts w:ascii="Arial" w:hAnsi="Arial" w:cs="Arial"/>
          <w:sz w:val="22"/>
          <w:szCs w:val="22"/>
          <w:lang w:eastAsia="en-US"/>
        </w:rPr>
        <w:t xml:space="preserve">utcában, kivételt képeznek ezen szabály alól a Német Nemzetiségi Ház </w:t>
      </w:r>
      <w:r w:rsidRPr="00495A26">
        <w:rPr>
          <w:rFonts w:ascii="Arial" w:hAnsi="Arial" w:cs="Arial"/>
          <w:sz w:val="22"/>
          <w:szCs w:val="22"/>
          <w:lang w:eastAsia="en-US"/>
        </w:rPr>
        <w:lastRenderedPageBreak/>
        <w:t>(Kossuth utca 3., 1117</w:t>
      </w:r>
      <w:r w:rsidR="00541B43" w:rsidRPr="00495A2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95A26">
        <w:rPr>
          <w:rFonts w:ascii="Arial" w:hAnsi="Arial" w:cs="Arial"/>
          <w:sz w:val="22"/>
          <w:szCs w:val="22"/>
          <w:lang w:eastAsia="en-US"/>
        </w:rPr>
        <w:t>hrsz.), a Székely Nemzetiségi Ház (Kossuth utca 25., 1106 hrsz.) és a Felvidéki Nemzetiségi</w:t>
      </w:r>
      <w:r w:rsidR="00541B43" w:rsidRPr="00495A26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495A26">
        <w:rPr>
          <w:rFonts w:ascii="Arial" w:hAnsi="Arial" w:cs="Arial"/>
          <w:sz w:val="22"/>
          <w:szCs w:val="22"/>
          <w:lang w:eastAsia="en-US"/>
        </w:rPr>
        <w:t>Ház (Kossuth utca 28., 1157 hrsz.) kerítései, kapuzatai.”</w:t>
      </w:r>
      <w:proofErr w:type="gramEnd"/>
    </w:p>
    <w:p w14:paraId="417B015D" w14:textId="4624694A" w:rsidR="00B373A5" w:rsidRPr="00495A26" w:rsidRDefault="00541B43" w:rsidP="00541B43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>.</w:t>
      </w:r>
    </w:p>
    <w:p w14:paraId="269BE81D" w14:textId="4DBB332D" w:rsidR="00541B43" w:rsidRPr="00495A26" w:rsidRDefault="00541B43" w:rsidP="00855DBF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>.</w:t>
      </w:r>
    </w:p>
    <w:p w14:paraId="7DE82408" w14:textId="21A73152" w:rsidR="00541B43" w:rsidRPr="00495A26" w:rsidRDefault="00541B43" w:rsidP="00855DBF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>.</w:t>
      </w:r>
    </w:p>
    <w:p w14:paraId="26F01A0A" w14:textId="77777777" w:rsidR="00B373A5" w:rsidRPr="00495A26" w:rsidRDefault="00B373A5" w:rsidP="00855DBF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14:paraId="04F02A50" w14:textId="6DBCE7B5" w:rsidR="009A3F30" w:rsidRPr="00495A26" w:rsidRDefault="009A3F30" w:rsidP="00855DBF">
      <w:pPr>
        <w:tabs>
          <w:tab w:val="left" w:pos="851"/>
          <w:tab w:val="left" w:pos="4140"/>
        </w:tabs>
        <w:jc w:val="both"/>
        <w:rPr>
          <w:rFonts w:ascii="Arial" w:hAnsi="Arial" w:cs="Arial"/>
          <w:i/>
          <w:sz w:val="22"/>
          <w:szCs w:val="22"/>
        </w:rPr>
      </w:pPr>
      <w:r w:rsidRPr="00495A26">
        <w:rPr>
          <w:rFonts w:ascii="Arial" w:hAnsi="Arial" w:cs="Arial"/>
          <w:i/>
          <w:sz w:val="22"/>
          <w:szCs w:val="22"/>
        </w:rPr>
        <w:t>Állami főépítészi vélemény:</w:t>
      </w:r>
    </w:p>
    <w:p w14:paraId="6423AF86" w14:textId="77777777" w:rsidR="00B373A5" w:rsidRPr="00495A26" w:rsidRDefault="00B373A5" w:rsidP="00855DBF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14:paraId="4122D05E" w14:textId="77777777" w:rsidR="005F57DA" w:rsidRPr="00495A26" w:rsidRDefault="005F57DA" w:rsidP="005C1346">
      <w:pPr>
        <w:pStyle w:val="Listaszerbekezds"/>
        <w:pBdr>
          <w:bottom w:val="single" w:sz="4" w:space="1" w:color="auto"/>
        </w:pBdr>
        <w:spacing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495A26">
        <w:rPr>
          <w:rFonts w:ascii="Arial" w:hAnsi="Arial" w:cs="Arial"/>
          <w:b/>
          <w:sz w:val="22"/>
          <w:szCs w:val="22"/>
        </w:rPr>
        <w:t>Módosító rendelet-tervezet 4. §; TKR 20. § Történeti település: német telepes városrész</w:t>
      </w:r>
    </w:p>
    <w:p w14:paraId="6FA088AD" w14:textId="77777777" w:rsidR="005F57DA" w:rsidRPr="00495A26" w:rsidRDefault="005F57DA" w:rsidP="005C1346">
      <w:pPr>
        <w:pStyle w:val="Listaszerbekezds"/>
        <w:numPr>
          <w:ilvl w:val="0"/>
          <w:numId w:val="29"/>
        </w:numPr>
        <w:spacing w:after="120"/>
        <w:ind w:left="0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 xml:space="preserve">A TKR 20. § (1) bekezdés c) </w:t>
      </w:r>
      <w:proofErr w:type="gramStart"/>
      <w:r w:rsidRPr="00495A26">
        <w:rPr>
          <w:rFonts w:ascii="Arial" w:hAnsi="Arial" w:cs="Arial"/>
          <w:sz w:val="22"/>
          <w:szCs w:val="22"/>
        </w:rPr>
        <w:t>pont kerítésre</w:t>
      </w:r>
      <w:proofErr w:type="gramEnd"/>
      <w:r w:rsidRPr="00495A26">
        <w:rPr>
          <w:rFonts w:ascii="Arial" w:hAnsi="Arial" w:cs="Arial"/>
          <w:sz w:val="22"/>
          <w:szCs w:val="22"/>
        </w:rPr>
        <w:t xml:space="preserve"> vonatkozó rendelkezését a Kossuth Lajos utcára korlátozzák, mely ellen kifogást nem emelünk, viszont </w:t>
      </w:r>
      <w:r w:rsidRPr="00495A26">
        <w:rPr>
          <w:rFonts w:ascii="Arial" w:hAnsi="Arial" w:cs="Arial"/>
          <w:sz w:val="22"/>
          <w:szCs w:val="22"/>
          <w:u w:val="single"/>
        </w:rPr>
        <w:t>a Kossuth utcában kivételként megjelenő helyrajzi számos szabályozás ellen annak diszkriminatív jellege miatt kifogást emel</w:t>
      </w:r>
      <w:r w:rsidRPr="00495A26">
        <w:rPr>
          <w:rFonts w:ascii="Arial" w:hAnsi="Arial" w:cs="Arial"/>
          <w:sz w:val="22"/>
          <w:szCs w:val="22"/>
        </w:rPr>
        <w:t xml:space="preserve">. </w:t>
      </w:r>
      <w:r w:rsidRPr="00495A26">
        <w:rPr>
          <w:rFonts w:ascii="Arial" w:hAnsi="Arial" w:cs="Arial"/>
          <w:sz w:val="22"/>
          <w:szCs w:val="22"/>
          <w:u w:val="single"/>
        </w:rPr>
        <w:t>Az egységes településkép biztosítása céljából kéri a kivételt elhagyni és a rendelkezést a Kossuth Lajos utcára egységesen meghatározni</w:t>
      </w:r>
      <w:r w:rsidRPr="00495A26">
        <w:rPr>
          <w:rFonts w:ascii="Arial" w:hAnsi="Arial" w:cs="Arial"/>
          <w:sz w:val="22"/>
          <w:szCs w:val="22"/>
        </w:rPr>
        <w:t>.</w:t>
      </w:r>
    </w:p>
    <w:p w14:paraId="7CA84F94" w14:textId="77777777" w:rsidR="005F57DA" w:rsidRPr="00495A26" w:rsidRDefault="005F57DA" w:rsidP="005C1346">
      <w:pPr>
        <w:pStyle w:val="Listaszerbekezds"/>
        <w:spacing w:after="120"/>
        <w:ind w:left="0"/>
        <w:contextualSpacing w:val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5A26">
        <w:rPr>
          <w:rFonts w:ascii="Arial" w:hAnsi="Arial" w:cs="Arial"/>
          <w:b/>
          <w:sz w:val="22"/>
          <w:szCs w:val="22"/>
          <w:u w:val="single"/>
        </w:rPr>
        <w:t>Önkormányzati válasz:</w:t>
      </w:r>
    </w:p>
    <w:p w14:paraId="6001CEFC" w14:textId="77777777" w:rsidR="005F57DA" w:rsidRPr="00495A26" w:rsidRDefault="005F57DA" w:rsidP="005C1346">
      <w:pPr>
        <w:pStyle w:val="Listaszerbekezds"/>
        <w:spacing w:after="240"/>
        <w:ind w:left="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495A26">
        <w:rPr>
          <w:rFonts w:ascii="Arial" w:hAnsi="Arial" w:cs="Arial"/>
          <w:i/>
          <w:sz w:val="22"/>
          <w:szCs w:val="22"/>
        </w:rPr>
        <w:t>A nemzetiségi házak kapuzatai sajátos építészeti elemeket tartalmaznak. Ezen épületek a településképi szempontból meghatározó területen belül helyezkednek el, mely területre a TKR a Bátaszékre jellemző kapuzatokkal kapcsolatos szabályozást tartalmazza. Ezen szabályozás a nemzetiségi házak kapuzataival nincsenek összhangban. A TKR-</w:t>
      </w:r>
      <w:proofErr w:type="spellStart"/>
      <w:r w:rsidRPr="00495A26">
        <w:rPr>
          <w:rFonts w:ascii="Arial" w:hAnsi="Arial" w:cs="Arial"/>
          <w:i/>
          <w:sz w:val="22"/>
          <w:szCs w:val="22"/>
        </w:rPr>
        <w:t>ben</w:t>
      </w:r>
      <w:proofErr w:type="spellEnd"/>
      <w:r w:rsidRPr="00495A26">
        <w:rPr>
          <w:rFonts w:ascii="Arial" w:hAnsi="Arial" w:cs="Arial"/>
          <w:i/>
          <w:sz w:val="22"/>
          <w:szCs w:val="22"/>
        </w:rPr>
        <w:t xml:space="preserve"> egy-egy földrészletet külön-külön szabályozni nem tartjuk szakmailag megfelelő iránynak. A nemzetiségek identitástudata támogatásául ezen épületek (összesen 3 db) kapuzataira kivételként tekintünk, felmentést adunk a Bátaszékre jellemző kapuzatok kialakítása alól.</w:t>
      </w:r>
    </w:p>
    <w:p w14:paraId="406E7AE1" w14:textId="77777777" w:rsidR="005F57DA" w:rsidRPr="00495A26" w:rsidRDefault="005F57DA" w:rsidP="005C1346">
      <w:pPr>
        <w:pStyle w:val="Listaszerbekezds"/>
        <w:spacing w:after="240"/>
        <w:ind w:left="0"/>
        <w:contextualSpacing w:val="0"/>
        <w:jc w:val="both"/>
        <w:rPr>
          <w:rFonts w:ascii="Arial" w:hAnsi="Arial" w:cs="Arial"/>
          <w:i/>
          <w:sz w:val="22"/>
          <w:szCs w:val="22"/>
        </w:rPr>
      </w:pPr>
      <w:r w:rsidRPr="00495A26">
        <w:rPr>
          <w:rFonts w:ascii="Arial" w:hAnsi="Arial" w:cs="Arial"/>
          <w:i/>
          <w:sz w:val="22"/>
          <w:szCs w:val="22"/>
        </w:rPr>
        <w:t xml:space="preserve">A rendelet-tervezetből a helyrajzi számos megjelölést töröljük, helyette </w:t>
      </w:r>
      <w:r w:rsidRPr="00495A26">
        <w:rPr>
          <w:rFonts w:ascii="Arial" w:hAnsi="Arial" w:cs="Arial"/>
          <w:i/>
          <w:sz w:val="22"/>
          <w:szCs w:val="22"/>
          <w:u w:val="single"/>
        </w:rPr>
        <w:t>a nemzetiségek - hagyományőrzésen alapuló - közhasználatú épületeinek kapuzatai</w:t>
      </w:r>
      <w:r w:rsidRPr="00495A26">
        <w:rPr>
          <w:rFonts w:ascii="Arial" w:hAnsi="Arial" w:cs="Arial"/>
          <w:i/>
          <w:sz w:val="22"/>
          <w:szCs w:val="22"/>
        </w:rPr>
        <w:t xml:space="preserve"> szófordulatot alkalmazzuk.</w:t>
      </w:r>
    </w:p>
    <w:p w14:paraId="08A65CA6" w14:textId="797006FB" w:rsidR="005F57DA" w:rsidRPr="00495A26" w:rsidRDefault="00B35758" w:rsidP="005C1346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 xml:space="preserve">Az önkormányzati állásfoglalás elfogadása </w:t>
      </w:r>
      <w:r w:rsidR="001C185A" w:rsidRPr="00495A26">
        <w:rPr>
          <w:rFonts w:ascii="Arial" w:hAnsi="Arial" w:cs="Arial"/>
          <w:sz w:val="22"/>
          <w:szCs w:val="22"/>
        </w:rPr>
        <w:t xml:space="preserve">mellett </w:t>
      </w:r>
      <w:r w:rsidRPr="00495A26">
        <w:rPr>
          <w:rFonts w:ascii="Arial" w:hAnsi="Arial" w:cs="Arial"/>
          <w:sz w:val="22"/>
          <w:szCs w:val="22"/>
        </w:rPr>
        <w:t xml:space="preserve">és a partnerségi egyeztetés </w:t>
      </w:r>
      <w:r w:rsidR="0002672D" w:rsidRPr="00495A26">
        <w:rPr>
          <w:rFonts w:ascii="Arial" w:hAnsi="Arial" w:cs="Arial"/>
          <w:sz w:val="22"/>
          <w:szCs w:val="22"/>
        </w:rPr>
        <w:t xml:space="preserve">összegzése </w:t>
      </w:r>
      <w:r w:rsidR="001C185A" w:rsidRPr="00495A26">
        <w:rPr>
          <w:rFonts w:ascii="Arial" w:hAnsi="Arial" w:cs="Arial"/>
          <w:sz w:val="22"/>
          <w:szCs w:val="22"/>
        </w:rPr>
        <w:t>alapján, j</w:t>
      </w:r>
      <w:r w:rsidR="008C19B9" w:rsidRPr="00495A26">
        <w:rPr>
          <w:rFonts w:ascii="Arial" w:hAnsi="Arial" w:cs="Arial"/>
          <w:sz w:val="22"/>
          <w:szCs w:val="22"/>
        </w:rPr>
        <w:t>avasoljuk a módosító rendelet elfogadását.</w:t>
      </w:r>
    </w:p>
    <w:p w14:paraId="713CFC08" w14:textId="77777777" w:rsidR="005F57DA" w:rsidRPr="00495A26" w:rsidRDefault="005F57DA" w:rsidP="005C1346">
      <w:pPr>
        <w:tabs>
          <w:tab w:val="left" w:pos="851"/>
          <w:tab w:val="left" w:pos="4140"/>
        </w:tabs>
        <w:jc w:val="both"/>
        <w:rPr>
          <w:rFonts w:ascii="Arial" w:hAnsi="Arial" w:cs="Arial"/>
          <w:sz w:val="22"/>
          <w:szCs w:val="22"/>
        </w:rPr>
      </w:pPr>
    </w:p>
    <w:p w14:paraId="3E577B87" w14:textId="77777777" w:rsidR="00D939B8" w:rsidRDefault="00D939B8" w:rsidP="00511359"/>
    <w:p w14:paraId="35B6CEBD" w14:textId="2FD6A8E2" w:rsidR="00345C3E" w:rsidRPr="00495A26" w:rsidRDefault="00F62814" w:rsidP="00F62814">
      <w:pPr>
        <w:tabs>
          <w:tab w:val="left" w:pos="851"/>
          <w:tab w:val="left" w:pos="4140"/>
        </w:tabs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5A26">
        <w:rPr>
          <w:rFonts w:ascii="Arial" w:hAnsi="Arial" w:cs="Arial"/>
          <w:b/>
          <w:sz w:val="22"/>
          <w:szCs w:val="22"/>
          <w:u w:val="single"/>
        </w:rPr>
        <w:t>1</w:t>
      </w:r>
      <w:proofErr w:type="gramStart"/>
      <w:r w:rsidRPr="00495A26">
        <w:rPr>
          <w:rFonts w:ascii="Arial" w:hAnsi="Arial" w:cs="Arial"/>
          <w:b/>
          <w:sz w:val="22"/>
          <w:szCs w:val="22"/>
          <w:u w:val="single"/>
        </w:rPr>
        <w:t>.sz.</w:t>
      </w:r>
      <w:proofErr w:type="gramEnd"/>
      <w:r w:rsidRPr="00495A26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45C3E" w:rsidRPr="00495A26">
        <w:rPr>
          <w:rFonts w:ascii="Arial" w:hAnsi="Arial" w:cs="Arial"/>
          <w:b/>
          <w:sz w:val="22"/>
          <w:szCs w:val="22"/>
          <w:u w:val="single"/>
        </w:rPr>
        <w:t xml:space="preserve">Határozati javaslat: </w:t>
      </w:r>
    </w:p>
    <w:p w14:paraId="4125F6D0" w14:textId="77777777" w:rsidR="00345C3E" w:rsidRPr="00495A26" w:rsidRDefault="00345C3E" w:rsidP="00F62814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687A4E58" w14:textId="77777777" w:rsidR="00345C3E" w:rsidRPr="00495A26" w:rsidRDefault="00345C3E" w:rsidP="00F62814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95A26">
        <w:rPr>
          <w:rFonts w:ascii="Arial" w:hAnsi="Arial" w:cs="Arial"/>
          <w:b/>
          <w:sz w:val="22"/>
          <w:szCs w:val="22"/>
          <w:u w:val="single"/>
        </w:rPr>
        <w:t xml:space="preserve">Bátaszék Város Önkormányzata </w:t>
      </w:r>
      <w:proofErr w:type="gramStart"/>
      <w:r w:rsidRPr="00495A26">
        <w:rPr>
          <w:rFonts w:ascii="Arial" w:hAnsi="Arial" w:cs="Arial"/>
          <w:b/>
          <w:sz w:val="22"/>
          <w:szCs w:val="22"/>
          <w:u w:val="single"/>
        </w:rPr>
        <w:t>Képviselő-testületének .</w:t>
      </w:r>
      <w:proofErr w:type="gramEnd"/>
      <w:r w:rsidRPr="00495A26">
        <w:rPr>
          <w:rFonts w:ascii="Arial" w:hAnsi="Arial" w:cs="Arial"/>
          <w:b/>
          <w:sz w:val="22"/>
          <w:szCs w:val="22"/>
          <w:u w:val="single"/>
        </w:rPr>
        <w:t>../2022. (</w:t>
      </w:r>
      <w:proofErr w:type="gramStart"/>
      <w:r w:rsidRPr="00495A26">
        <w:rPr>
          <w:rFonts w:ascii="Arial" w:hAnsi="Arial" w:cs="Arial"/>
          <w:b/>
          <w:sz w:val="22"/>
          <w:szCs w:val="22"/>
          <w:u w:val="single"/>
        </w:rPr>
        <w:t>...</w:t>
      </w:r>
      <w:proofErr w:type="gramEnd"/>
      <w:r w:rsidRPr="00495A26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495A26">
        <w:rPr>
          <w:rFonts w:ascii="Arial" w:hAnsi="Arial" w:cs="Arial"/>
          <w:b/>
          <w:sz w:val="22"/>
          <w:szCs w:val="22"/>
          <w:u w:val="single"/>
        </w:rPr>
        <w:t>..</w:t>
      </w:r>
      <w:proofErr w:type="gramEnd"/>
      <w:r w:rsidRPr="00495A26">
        <w:rPr>
          <w:rFonts w:ascii="Arial" w:hAnsi="Arial" w:cs="Arial"/>
          <w:b/>
          <w:sz w:val="22"/>
          <w:szCs w:val="22"/>
          <w:u w:val="single"/>
        </w:rPr>
        <w:t>.) önkormányzati határozata a településkép védelméről szóló 21/2017. (XII. 29.) önkormányzati rendelet 2. számú módosítása során beérkezett véleményekről</w:t>
      </w:r>
    </w:p>
    <w:p w14:paraId="371C7C6E" w14:textId="77777777" w:rsidR="00345C3E" w:rsidRPr="00495A26" w:rsidRDefault="00345C3E" w:rsidP="00F62814">
      <w:pPr>
        <w:ind w:left="2268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ADE6878" w14:textId="77777777" w:rsidR="00345C3E" w:rsidRPr="00495A26" w:rsidRDefault="00345C3E" w:rsidP="00F62814">
      <w:pPr>
        <w:ind w:left="2268"/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>Bátaszék Város Önkormányzatának Képviselő-testülete,</w:t>
      </w:r>
    </w:p>
    <w:p w14:paraId="215A9BA3" w14:textId="77777777" w:rsidR="00345C3E" w:rsidRPr="00495A26" w:rsidRDefault="00345C3E" w:rsidP="00F62814">
      <w:pPr>
        <w:pStyle w:val="Listaszerbekezds"/>
        <w:numPr>
          <w:ilvl w:val="0"/>
          <w:numId w:val="14"/>
        </w:numPr>
        <w:spacing w:after="120"/>
        <w:ind w:left="2268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i/>
          <w:sz w:val="22"/>
          <w:szCs w:val="22"/>
        </w:rPr>
        <w:t>a településfejlesztési koncepcióról, az integrált településfejlesztési stratégiáról és településrendezési eszközökről, valamint egyes településrendezési sajátos jogintézményekről</w:t>
      </w:r>
      <w:r w:rsidRPr="00495A26">
        <w:rPr>
          <w:rFonts w:ascii="Arial" w:hAnsi="Arial" w:cs="Arial"/>
          <w:sz w:val="22"/>
          <w:szCs w:val="22"/>
        </w:rPr>
        <w:t xml:space="preserve"> szóló 314/2012. (XI. 8.) Korm. rendelet (továbbiakban: </w:t>
      </w:r>
      <w:proofErr w:type="spellStart"/>
      <w:r w:rsidRPr="00495A26">
        <w:rPr>
          <w:rFonts w:ascii="Arial" w:hAnsi="Arial" w:cs="Arial"/>
          <w:sz w:val="22"/>
          <w:szCs w:val="22"/>
        </w:rPr>
        <w:t>EljR</w:t>
      </w:r>
      <w:proofErr w:type="spellEnd"/>
      <w:r w:rsidRPr="00495A26">
        <w:rPr>
          <w:rFonts w:ascii="Arial" w:hAnsi="Arial" w:cs="Arial"/>
          <w:sz w:val="22"/>
          <w:szCs w:val="22"/>
        </w:rPr>
        <w:t xml:space="preserve">.) 43/A. § (8) bekezdésében </w:t>
      </w:r>
      <w:r w:rsidRPr="00495A26">
        <w:rPr>
          <w:rFonts w:ascii="Arial" w:hAnsi="Arial" w:cs="Arial"/>
          <w:color w:val="000000"/>
          <w:sz w:val="22"/>
          <w:szCs w:val="22"/>
        </w:rPr>
        <w:t xml:space="preserve">foglaltak alapján - a településképi rendelet módosítása során - a véleményezési szakaszban beérkezett véleményeket megismerte, jelen határozat 1. mellékletét alkotó </w:t>
      </w:r>
      <w:r w:rsidRPr="00495A26">
        <w:rPr>
          <w:rFonts w:ascii="Arial" w:hAnsi="Arial" w:cs="Arial"/>
          <w:i/>
          <w:color w:val="000000"/>
          <w:sz w:val="22"/>
          <w:szCs w:val="22"/>
        </w:rPr>
        <w:t>Önkormányzati állásfoglalással</w:t>
      </w:r>
      <w:r w:rsidRPr="00495A26">
        <w:rPr>
          <w:rFonts w:ascii="Arial" w:hAnsi="Arial" w:cs="Arial"/>
          <w:color w:val="000000"/>
          <w:sz w:val="22"/>
          <w:szCs w:val="22"/>
        </w:rPr>
        <w:t xml:space="preserve"> egyetért, azt elfogadja,</w:t>
      </w:r>
    </w:p>
    <w:p w14:paraId="2C11801A" w14:textId="77777777" w:rsidR="00345C3E" w:rsidRPr="00495A26" w:rsidRDefault="00345C3E" w:rsidP="00F62814">
      <w:pPr>
        <w:pStyle w:val="Listaszerbekezds"/>
        <w:numPr>
          <w:ilvl w:val="0"/>
          <w:numId w:val="14"/>
        </w:numPr>
        <w:spacing w:after="120"/>
        <w:ind w:left="2268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i/>
          <w:sz w:val="22"/>
          <w:szCs w:val="22"/>
        </w:rPr>
        <w:t>a veszélyhelyzet megszűnésével összefüggő átmeneti szabályokról és a járványügyi készültségről</w:t>
      </w:r>
      <w:r w:rsidRPr="00495A26">
        <w:rPr>
          <w:rFonts w:ascii="Arial" w:hAnsi="Arial" w:cs="Arial"/>
          <w:sz w:val="22"/>
          <w:szCs w:val="22"/>
        </w:rPr>
        <w:t xml:space="preserve"> szóló 2020. évi LVIII. törvény 165. § (2) bekezdés b) pont előírásai alapján lefolytatott lakossági véleményezést lezáró, jelen határozat 2. mellékletét alkotó </w:t>
      </w:r>
      <w:r w:rsidRPr="00495A26">
        <w:rPr>
          <w:rFonts w:ascii="Arial" w:hAnsi="Arial" w:cs="Arial"/>
          <w:i/>
          <w:sz w:val="22"/>
          <w:szCs w:val="22"/>
        </w:rPr>
        <w:t>Partnerségi egyeztetés összegzését</w:t>
      </w:r>
      <w:r w:rsidRPr="00495A26">
        <w:rPr>
          <w:rFonts w:ascii="Arial" w:hAnsi="Arial" w:cs="Arial"/>
          <w:sz w:val="22"/>
          <w:szCs w:val="22"/>
        </w:rPr>
        <w:t xml:space="preserve"> megismerte, azt elfogadja,</w:t>
      </w:r>
    </w:p>
    <w:p w14:paraId="366C2EA7" w14:textId="77777777" w:rsidR="00345C3E" w:rsidRPr="00495A26" w:rsidRDefault="00345C3E" w:rsidP="00F62814">
      <w:pPr>
        <w:pStyle w:val="Listaszerbekezds"/>
        <w:numPr>
          <w:ilvl w:val="0"/>
          <w:numId w:val="14"/>
        </w:numPr>
        <w:spacing w:after="240"/>
        <w:ind w:left="2268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color w:val="000000"/>
          <w:sz w:val="22"/>
          <w:szCs w:val="22"/>
        </w:rPr>
        <w:t xml:space="preserve">felkéri a Polgármestert, hogy a korábbi </w:t>
      </w:r>
      <w:proofErr w:type="spellStart"/>
      <w:r w:rsidRPr="00495A26">
        <w:rPr>
          <w:rFonts w:ascii="Arial" w:hAnsi="Arial" w:cs="Arial"/>
          <w:color w:val="000000"/>
          <w:sz w:val="22"/>
          <w:szCs w:val="22"/>
        </w:rPr>
        <w:t>EljR</w:t>
      </w:r>
      <w:proofErr w:type="spellEnd"/>
      <w:r w:rsidRPr="00495A26">
        <w:rPr>
          <w:rFonts w:ascii="Arial" w:hAnsi="Arial" w:cs="Arial"/>
          <w:color w:val="000000"/>
          <w:sz w:val="22"/>
          <w:szCs w:val="22"/>
        </w:rPr>
        <w:t>. 43/B. § (1) bekezdésében foglaltak szerint gondoskodjék az elkészült dokumentumok közzétételéről.</w:t>
      </w:r>
      <w:r w:rsidRPr="00495A26">
        <w:rPr>
          <w:rFonts w:ascii="Arial" w:hAnsi="Arial" w:cs="Arial"/>
          <w:sz w:val="22"/>
          <w:szCs w:val="22"/>
        </w:rPr>
        <w:t xml:space="preserve"> </w:t>
      </w:r>
    </w:p>
    <w:p w14:paraId="6F4681E6" w14:textId="77777777" w:rsidR="00345C3E" w:rsidRPr="00495A26" w:rsidRDefault="00345C3E" w:rsidP="00F62814">
      <w:pPr>
        <w:pStyle w:val="Listaszerbekezds"/>
        <w:numPr>
          <w:ilvl w:val="0"/>
          <w:numId w:val="25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 xml:space="preserve">melléklet - </w:t>
      </w:r>
      <w:r w:rsidRPr="00495A26">
        <w:rPr>
          <w:rFonts w:ascii="Arial" w:hAnsi="Arial" w:cs="Arial"/>
          <w:bCs/>
          <w:sz w:val="22"/>
          <w:szCs w:val="22"/>
        </w:rPr>
        <w:t>Önkormányzati állásfoglalás a véleményezési szakaszra</w:t>
      </w:r>
    </w:p>
    <w:p w14:paraId="7EF24E76" w14:textId="77777777" w:rsidR="00345C3E" w:rsidRPr="00495A26" w:rsidRDefault="00345C3E" w:rsidP="00F62814">
      <w:pPr>
        <w:pStyle w:val="Listaszerbekezds"/>
        <w:numPr>
          <w:ilvl w:val="0"/>
          <w:numId w:val="25"/>
        </w:numPr>
        <w:spacing w:after="120"/>
        <w:ind w:left="2268" w:firstLine="0"/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 xml:space="preserve">melléklet - </w:t>
      </w:r>
      <w:r w:rsidRPr="00495A26">
        <w:rPr>
          <w:rFonts w:ascii="Arial" w:hAnsi="Arial" w:cs="Arial"/>
          <w:bCs/>
          <w:sz w:val="22"/>
          <w:szCs w:val="22"/>
        </w:rPr>
        <w:t>A partnerségi egyeztetés összegzése</w:t>
      </w:r>
    </w:p>
    <w:p w14:paraId="30B8F317" w14:textId="77777777" w:rsidR="00345C3E" w:rsidRPr="00495A26" w:rsidRDefault="00345C3E" w:rsidP="00F62814">
      <w:pPr>
        <w:ind w:left="2268"/>
        <w:jc w:val="both"/>
        <w:rPr>
          <w:rFonts w:ascii="Arial" w:hAnsi="Arial" w:cs="Arial"/>
          <w:sz w:val="22"/>
          <w:szCs w:val="22"/>
        </w:rPr>
      </w:pPr>
    </w:p>
    <w:p w14:paraId="42527453" w14:textId="77777777" w:rsidR="00345C3E" w:rsidRPr="00495A26" w:rsidRDefault="00345C3E" w:rsidP="00F62814">
      <w:pPr>
        <w:ind w:left="2268"/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i/>
          <w:iCs/>
          <w:sz w:val="22"/>
          <w:szCs w:val="22"/>
        </w:rPr>
        <w:t>Határidő:</w:t>
      </w:r>
      <w:r w:rsidRPr="00495A26">
        <w:rPr>
          <w:rFonts w:ascii="Arial" w:hAnsi="Arial" w:cs="Arial"/>
          <w:i/>
          <w:iCs/>
          <w:sz w:val="22"/>
          <w:szCs w:val="22"/>
        </w:rPr>
        <w:tab/>
      </w:r>
    </w:p>
    <w:p w14:paraId="70456C1E" w14:textId="77777777" w:rsidR="00345C3E" w:rsidRPr="00495A26" w:rsidRDefault="00345C3E" w:rsidP="00F62814">
      <w:pPr>
        <w:ind w:left="2268"/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i/>
          <w:iCs/>
          <w:sz w:val="22"/>
          <w:szCs w:val="22"/>
        </w:rPr>
        <w:t>Felelős</w:t>
      </w:r>
      <w:r w:rsidRPr="00495A26">
        <w:rPr>
          <w:rFonts w:ascii="Arial" w:hAnsi="Arial" w:cs="Arial"/>
          <w:sz w:val="22"/>
          <w:szCs w:val="22"/>
        </w:rPr>
        <w:t>:</w:t>
      </w:r>
      <w:r w:rsidRPr="00495A26">
        <w:rPr>
          <w:rFonts w:ascii="Arial" w:hAnsi="Arial" w:cs="Arial"/>
          <w:sz w:val="22"/>
          <w:szCs w:val="22"/>
        </w:rPr>
        <w:tab/>
        <w:t>dr. Bozsolik Róbert polgármester</w:t>
      </w:r>
    </w:p>
    <w:p w14:paraId="32519E2E" w14:textId="77777777" w:rsidR="00345C3E" w:rsidRPr="00495A26" w:rsidRDefault="00345C3E" w:rsidP="00F62814">
      <w:pPr>
        <w:tabs>
          <w:tab w:val="left" w:pos="3840"/>
        </w:tabs>
        <w:ind w:left="2268"/>
        <w:jc w:val="both"/>
        <w:rPr>
          <w:rFonts w:ascii="Arial" w:hAnsi="Arial" w:cs="Arial"/>
          <w:sz w:val="22"/>
          <w:szCs w:val="22"/>
        </w:rPr>
      </w:pPr>
    </w:p>
    <w:p w14:paraId="002E181E" w14:textId="77777777" w:rsidR="00345C3E" w:rsidRPr="00495A26" w:rsidRDefault="00345C3E" w:rsidP="00F62814">
      <w:pPr>
        <w:tabs>
          <w:tab w:val="left" w:pos="4920"/>
        </w:tabs>
        <w:ind w:left="2268"/>
        <w:jc w:val="both"/>
        <w:rPr>
          <w:rFonts w:ascii="Arial" w:hAnsi="Arial" w:cs="Arial"/>
          <w:bCs/>
          <w:sz w:val="22"/>
          <w:szCs w:val="22"/>
          <w:lang w:eastAsia="hu-HU"/>
        </w:rPr>
      </w:pPr>
      <w:r w:rsidRPr="00495A26">
        <w:rPr>
          <w:rFonts w:ascii="Arial" w:hAnsi="Arial" w:cs="Arial"/>
          <w:i/>
          <w:iCs/>
          <w:sz w:val="22"/>
          <w:szCs w:val="22"/>
        </w:rPr>
        <w:t>Határozatról értesül</w:t>
      </w:r>
      <w:r w:rsidRPr="00495A26">
        <w:rPr>
          <w:rFonts w:ascii="Arial" w:hAnsi="Arial" w:cs="Arial"/>
          <w:sz w:val="22"/>
          <w:szCs w:val="22"/>
        </w:rPr>
        <w:t xml:space="preserve">: </w:t>
      </w:r>
    </w:p>
    <w:p w14:paraId="035FDC5E" w14:textId="77777777" w:rsidR="00345C3E" w:rsidRPr="00495A26" w:rsidRDefault="00345C3E" w:rsidP="00F62814">
      <w:pPr>
        <w:tabs>
          <w:tab w:val="left" w:pos="4920"/>
        </w:tabs>
        <w:ind w:left="2268"/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iCs/>
          <w:sz w:val="22"/>
          <w:szCs w:val="22"/>
        </w:rPr>
        <w:t>Bátaszéki KÖH városüzemeltetési</w:t>
      </w:r>
      <w:r w:rsidRPr="00495A26">
        <w:rPr>
          <w:rFonts w:ascii="Arial" w:hAnsi="Arial" w:cs="Arial"/>
          <w:sz w:val="22"/>
          <w:szCs w:val="22"/>
        </w:rPr>
        <w:t xml:space="preserve"> iroda</w:t>
      </w:r>
    </w:p>
    <w:p w14:paraId="0F95AEBC" w14:textId="77777777" w:rsidR="00345C3E" w:rsidRPr="00495A26" w:rsidRDefault="00345C3E" w:rsidP="00F62814">
      <w:pPr>
        <w:tabs>
          <w:tab w:val="left" w:pos="4920"/>
        </w:tabs>
        <w:ind w:left="2268"/>
        <w:jc w:val="both"/>
        <w:rPr>
          <w:rFonts w:ascii="Arial" w:hAnsi="Arial" w:cs="Arial"/>
          <w:iCs/>
          <w:sz w:val="22"/>
          <w:szCs w:val="22"/>
        </w:rPr>
      </w:pPr>
      <w:r w:rsidRPr="00495A26">
        <w:rPr>
          <w:rFonts w:ascii="Arial" w:hAnsi="Arial" w:cs="Arial"/>
          <w:iCs/>
          <w:sz w:val="22"/>
          <w:szCs w:val="22"/>
        </w:rPr>
        <w:t>Béres István települési főépítész</w:t>
      </w:r>
    </w:p>
    <w:p w14:paraId="7C5D2710" w14:textId="77777777" w:rsidR="00345C3E" w:rsidRPr="00495A26" w:rsidRDefault="00345C3E" w:rsidP="00F62814">
      <w:pPr>
        <w:tabs>
          <w:tab w:val="left" w:pos="4920"/>
        </w:tabs>
        <w:ind w:left="2268"/>
        <w:jc w:val="both"/>
        <w:rPr>
          <w:rFonts w:ascii="Arial" w:hAnsi="Arial" w:cs="Arial"/>
          <w:iCs/>
          <w:sz w:val="22"/>
          <w:szCs w:val="22"/>
        </w:rPr>
      </w:pPr>
      <w:proofErr w:type="gramStart"/>
      <w:r w:rsidRPr="00495A26">
        <w:rPr>
          <w:rFonts w:ascii="Arial" w:hAnsi="Arial" w:cs="Arial"/>
          <w:iCs/>
          <w:sz w:val="22"/>
          <w:szCs w:val="22"/>
        </w:rPr>
        <w:t>irattár</w:t>
      </w:r>
      <w:proofErr w:type="gramEnd"/>
    </w:p>
    <w:p w14:paraId="1CB096C0" w14:textId="77777777" w:rsidR="00345C3E" w:rsidRPr="00495A26" w:rsidRDefault="00345C3E" w:rsidP="00F62814">
      <w:pPr>
        <w:numPr>
          <w:ilvl w:val="0"/>
          <w:numId w:val="26"/>
        </w:numPr>
        <w:ind w:left="2268" w:firstLine="0"/>
        <w:jc w:val="right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iCs/>
          <w:sz w:val="22"/>
          <w:szCs w:val="22"/>
        </w:rPr>
        <w:br w:type="column"/>
      </w:r>
      <w:r w:rsidRPr="00495A26">
        <w:rPr>
          <w:rFonts w:ascii="Arial" w:hAnsi="Arial" w:cs="Arial"/>
          <w:sz w:val="22"/>
          <w:szCs w:val="22"/>
        </w:rPr>
        <w:lastRenderedPageBreak/>
        <w:t xml:space="preserve">melléklet </w:t>
      </w:r>
      <w:proofErr w:type="gramStart"/>
      <w:r w:rsidRPr="00495A26">
        <w:rPr>
          <w:rFonts w:ascii="Arial" w:hAnsi="Arial" w:cs="Arial"/>
          <w:sz w:val="22"/>
          <w:szCs w:val="22"/>
        </w:rPr>
        <w:t>a ..</w:t>
      </w:r>
      <w:proofErr w:type="gramEnd"/>
      <w:r w:rsidRPr="00495A26">
        <w:rPr>
          <w:rFonts w:ascii="Arial" w:hAnsi="Arial" w:cs="Arial"/>
          <w:sz w:val="22"/>
          <w:szCs w:val="22"/>
        </w:rPr>
        <w:t>./2022. (.</w:t>
      </w:r>
      <w:proofErr w:type="gramStart"/>
      <w:r w:rsidRPr="00495A26">
        <w:rPr>
          <w:rFonts w:ascii="Arial" w:hAnsi="Arial" w:cs="Arial"/>
          <w:sz w:val="22"/>
          <w:szCs w:val="22"/>
        </w:rPr>
        <w:t>..</w:t>
      </w:r>
      <w:proofErr w:type="gramEnd"/>
      <w:r w:rsidRPr="00495A26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495A26">
        <w:rPr>
          <w:rFonts w:ascii="Arial" w:hAnsi="Arial" w:cs="Arial"/>
          <w:sz w:val="22"/>
          <w:szCs w:val="22"/>
        </w:rPr>
        <w:t>..</w:t>
      </w:r>
      <w:proofErr w:type="gramEnd"/>
      <w:r w:rsidRPr="00495A26">
        <w:rPr>
          <w:rFonts w:ascii="Arial" w:hAnsi="Arial" w:cs="Arial"/>
          <w:sz w:val="22"/>
          <w:szCs w:val="22"/>
        </w:rPr>
        <w:t>.) önkormányzati határozathoz</w:t>
      </w:r>
    </w:p>
    <w:p w14:paraId="3D93FE45" w14:textId="77777777" w:rsidR="00345C3E" w:rsidRPr="00495A26" w:rsidRDefault="00345C3E" w:rsidP="00345C3E">
      <w:pPr>
        <w:jc w:val="both"/>
        <w:rPr>
          <w:rFonts w:ascii="Arial" w:hAnsi="Arial" w:cs="Arial"/>
          <w:sz w:val="22"/>
          <w:szCs w:val="22"/>
        </w:rPr>
      </w:pPr>
    </w:p>
    <w:p w14:paraId="718E7195" w14:textId="77777777" w:rsidR="00345C3E" w:rsidRPr="00495A26" w:rsidRDefault="00345C3E" w:rsidP="00345C3E">
      <w:pPr>
        <w:jc w:val="center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 xml:space="preserve">ÖNKORMÁNYZATI ÁLLÁSFOGLALÁS </w:t>
      </w:r>
      <w:proofErr w:type="gramStart"/>
      <w:r w:rsidRPr="00495A26">
        <w:rPr>
          <w:rFonts w:ascii="Arial" w:hAnsi="Arial" w:cs="Arial"/>
          <w:sz w:val="22"/>
          <w:szCs w:val="22"/>
        </w:rPr>
        <w:t>A</w:t>
      </w:r>
      <w:proofErr w:type="gramEnd"/>
      <w:r w:rsidRPr="00495A26">
        <w:rPr>
          <w:rFonts w:ascii="Arial" w:hAnsi="Arial" w:cs="Arial"/>
          <w:sz w:val="22"/>
          <w:szCs w:val="22"/>
        </w:rPr>
        <w:t xml:space="preserve"> VÉLEMÉNYEZÉSI SZAKASZRA</w:t>
      </w:r>
    </w:p>
    <w:p w14:paraId="00A85D24" w14:textId="77777777" w:rsidR="00345C3E" w:rsidRPr="00495A26" w:rsidRDefault="00345C3E" w:rsidP="00345C3E">
      <w:pPr>
        <w:jc w:val="both"/>
        <w:rPr>
          <w:rFonts w:ascii="Arial" w:hAnsi="Arial" w:cs="Arial"/>
          <w:sz w:val="22"/>
          <w:szCs w:val="22"/>
        </w:rPr>
      </w:pPr>
    </w:p>
    <w:p w14:paraId="5609D2DE" w14:textId="77777777" w:rsidR="00345C3E" w:rsidRPr="00495A26" w:rsidRDefault="00345C3E" w:rsidP="00345C3E">
      <w:pPr>
        <w:tabs>
          <w:tab w:val="center" w:pos="1134"/>
          <w:tab w:val="center" w:pos="7938"/>
        </w:tabs>
        <w:jc w:val="both"/>
        <w:rPr>
          <w:rFonts w:ascii="Arial" w:hAnsi="Arial"/>
          <w:sz w:val="22"/>
          <w:szCs w:val="22"/>
        </w:rPr>
      </w:pPr>
      <w:r w:rsidRPr="00495A26">
        <w:rPr>
          <w:rFonts w:ascii="Arial" w:hAnsi="Arial"/>
          <w:i/>
          <w:sz w:val="22"/>
          <w:szCs w:val="22"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495A26">
        <w:rPr>
          <w:rFonts w:ascii="Arial" w:hAnsi="Arial"/>
          <w:sz w:val="22"/>
          <w:szCs w:val="22"/>
        </w:rPr>
        <w:t xml:space="preserve"> szóló 314/2012. (XI. 8.) Korm. rendelet (továbbiakban: korábbi </w:t>
      </w:r>
      <w:proofErr w:type="spellStart"/>
      <w:r w:rsidRPr="00495A26">
        <w:rPr>
          <w:rFonts w:ascii="Arial" w:hAnsi="Arial"/>
          <w:sz w:val="22"/>
          <w:szCs w:val="22"/>
        </w:rPr>
        <w:t>ELjR</w:t>
      </w:r>
      <w:proofErr w:type="spellEnd"/>
      <w:r w:rsidRPr="00495A26">
        <w:rPr>
          <w:rFonts w:ascii="Arial" w:hAnsi="Arial"/>
          <w:sz w:val="22"/>
          <w:szCs w:val="22"/>
        </w:rPr>
        <w:t xml:space="preserve">.) 43/A. § (6) c) pontja alapján Bátaszék Város Polgármestere </w:t>
      </w:r>
      <w:r w:rsidRPr="00495A26">
        <w:rPr>
          <w:rFonts w:ascii="Arial" w:hAnsi="Arial"/>
          <w:i/>
          <w:sz w:val="22"/>
          <w:szCs w:val="22"/>
        </w:rPr>
        <w:t xml:space="preserve">a településkép védelméről </w:t>
      </w:r>
      <w:r w:rsidRPr="00495A26">
        <w:rPr>
          <w:rFonts w:ascii="Arial" w:hAnsi="Arial"/>
          <w:sz w:val="22"/>
          <w:szCs w:val="22"/>
        </w:rPr>
        <w:t>szóló 21/2017. (XII. 29.) önkormányzati rendeletet</w:t>
      </w:r>
      <w:r w:rsidRPr="00495A26">
        <w:rPr>
          <w:rFonts w:ascii="Arial" w:hAnsi="Arial" w:cs="Arial"/>
          <w:sz w:val="22"/>
          <w:szCs w:val="22"/>
        </w:rPr>
        <w:t xml:space="preserve"> </w:t>
      </w:r>
      <w:r w:rsidRPr="00495A26">
        <w:rPr>
          <w:rFonts w:ascii="Arial" w:hAnsi="Arial"/>
          <w:sz w:val="22"/>
          <w:szCs w:val="22"/>
        </w:rPr>
        <w:t>(a továbbiakban: TKR) módosító rendelet tervezetét véleményeztette az érintett államigazgatási szervekkel.</w:t>
      </w:r>
    </w:p>
    <w:p w14:paraId="51EB6F9B" w14:textId="77777777" w:rsidR="00345C3E" w:rsidRPr="00495A26" w:rsidRDefault="00345C3E" w:rsidP="00345C3E">
      <w:pPr>
        <w:tabs>
          <w:tab w:val="center" w:pos="1134"/>
          <w:tab w:val="center" w:pos="7938"/>
        </w:tabs>
        <w:jc w:val="both"/>
        <w:rPr>
          <w:rFonts w:ascii="Arial" w:hAnsi="Arial"/>
          <w:sz w:val="22"/>
          <w:szCs w:val="22"/>
        </w:rPr>
      </w:pPr>
    </w:p>
    <w:p w14:paraId="50257442" w14:textId="77777777" w:rsidR="00345C3E" w:rsidRPr="00495A26" w:rsidRDefault="00345C3E" w:rsidP="00345C3E">
      <w:pPr>
        <w:pBdr>
          <w:bottom w:val="single" w:sz="4" w:space="1" w:color="auto"/>
        </w:pBdr>
        <w:tabs>
          <w:tab w:val="center" w:pos="1134"/>
          <w:tab w:val="center" w:pos="7938"/>
        </w:tabs>
        <w:spacing w:after="60"/>
        <w:jc w:val="both"/>
        <w:rPr>
          <w:rFonts w:ascii="Arial" w:hAnsi="Arial"/>
          <w:sz w:val="22"/>
          <w:szCs w:val="22"/>
        </w:rPr>
      </w:pPr>
      <w:r w:rsidRPr="00495A26">
        <w:rPr>
          <w:rFonts w:ascii="Arial" w:hAnsi="Arial"/>
          <w:sz w:val="22"/>
          <w:szCs w:val="22"/>
        </w:rPr>
        <w:t>A véleményezési anyagra nyilatkozatot küldött:</w:t>
      </w:r>
    </w:p>
    <w:p w14:paraId="47E9F7D8" w14:textId="77777777" w:rsidR="00345C3E" w:rsidRPr="00495A26" w:rsidRDefault="00345C3E" w:rsidP="00345C3E">
      <w:pPr>
        <w:pStyle w:val="Listaszerbekezds"/>
        <w:numPr>
          <w:ilvl w:val="0"/>
          <w:numId w:val="28"/>
        </w:numPr>
        <w:tabs>
          <w:tab w:val="center" w:pos="1134"/>
          <w:tab w:val="center" w:pos="7938"/>
        </w:tabs>
        <w:spacing w:after="120"/>
        <w:ind w:left="714" w:hanging="357"/>
        <w:contextualSpacing w:val="0"/>
        <w:jc w:val="both"/>
        <w:rPr>
          <w:rFonts w:ascii="Arial" w:hAnsi="Arial"/>
          <w:sz w:val="22"/>
          <w:szCs w:val="22"/>
        </w:rPr>
      </w:pPr>
      <w:r w:rsidRPr="00495A26">
        <w:rPr>
          <w:rFonts w:ascii="Arial" w:hAnsi="Arial"/>
          <w:b/>
          <w:sz w:val="22"/>
          <w:szCs w:val="22"/>
        </w:rPr>
        <w:t xml:space="preserve">Tolna Megyei Kormányhivatal Állami Főépítészi Iroda </w:t>
      </w:r>
      <w:r w:rsidRPr="00495A26">
        <w:rPr>
          <w:rFonts w:ascii="Arial" w:hAnsi="Arial"/>
          <w:sz w:val="22"/>
          <w:szCs w:val="22"/>
        </w:rPr>
        <w:t>TOB/2/00072-4/2022. (06. 09.) iktatószámú levelében megfogalmazott véleménye</w:t>
      </w:r>
    </w:p>
    <w:p w14:paraId="75D5FA93" w14:textId="77777777" w:rsidR="00345C3E" w:rsidRPr="00495A26" w:rsidRDefault="00345C3E" w:rsidP="00345C3E">
      <w:pPr>
        <w:pStyle w:val="Listaszerbekezds"/>
        <w:pBdr>
          <w:bottom w:val="single" w:sz="4" w:space="1" w:color="auto"/>
        </w:pBdr>
        <w:spacing w:after="120"/>
        <w:ind w:left="709"/>
        <w:contextualSpacing w:val="0"/>
        <w:jc w:val="both"/>
        <w:rPr>
          <w:rFonts w:ascii="Arial" w:hAnsi="Arial"/>
          <w:b/>
          <w:sz w:val="22"/>
          <w:szCs w:val="22"/>
        </w:rPr>
      </w:pPr>
      <w:r w:rsidRPr="00495A26">
        <w:rPr>
          <w:rFonts w:ascii="Arial" w:hAnsi="Arial"/>
          <w:b/>
          <w:sz w:val="22"/>
          <w:szCs w:val="22"/>
        </w:rPr>
        <w:t>Módosító rendelet-tervezet 2. §; TKR 18. § Városközpont</w:t>
      </w:r>
    </w:p>
    <w:p w14:paraId="2CFAC2D4" w14:textId="77777777" w:rsidR="00345C3E" w:rsidRPr="00495A26" w:rsidRDefault="00345C3E" w:rsidP="00345C3E">
      <w:pPr>
        <w:pStyle w:val="Listaszerbekezds"/>
        <w:numPr>
          <w:ilvl w:val="0"/>
          <w:numId w:val="29"/>
        </w:numPr>
        <w:spacing w:after="120"/>
        <w:ind w:left="1134" w:hanging="425"/>
        <w:contextualSpacing w:val="0"/>
        <w:jc w:val="both"/>
        <w:rPr>
          <w:rFonts w:ascii="Arial" w:hAnsi="Arial"/>
          <w:sz w:val="22"/>
          <w:szCs w:val="22"/>
        </w:rPr>
      </w:pPr>
      <w:r w:rsidRPr="00495A26">
        <w:rPr>
          <w:rFonts w:ascii="Arial" w:hAnsi="Arial"/>
          <w:sz w:val="22"/>
          <w:szCs w:val="22"/>
        </w:rPr>
        <w:t xml:space="preserve">A TKR 18. § (1) bekezdés c) pont a városközpontban kialakítandó kerítésre vonatkozó rendelkezéseket tartalmazza, amelynek tervezett módosítása során a városközpontban a terek és utcarészletek településképi szempontból nem lesznek egységesek, ezért a tervezett rendelkezés ellen kifogást emel. </w:t>
      </w:r>
      <w:r w:rsidRPr="00495A26">
        <w:rPr>
          <w:rFonts w:ascii="Arial" w:hAnsi="Arial"/>
          <w:sz w:val="22"/>
          <w:szCs w:val="22"/>
          <w:u w:val="single"/>
        </w:rPr>
        <w:t>Kéri a városközpont területére vonatkozó rendelkezést egységesen kezelni, változatlanul hagyni</w:t>
      </w:r>
      <w:r w:rsidRPr="00495A26">
        <w:rPr>
          <w:rFonts w:ascii="Arial" w:hAnsi="Arial"/>
          <w:sz w:val="22"/>
          <w:szCs w:val="22"/>
        </w:rPr>
        <w:t>.</w:t>
      </w:r>
    </w:p>
    <w:p w14:paraId="2B11085F" w14:textId="77777777" w:rsidR="00345C3E" w:rsidRPr="00495A26" w:rsidRDefault="00345C3E" w:rsidP="00345C3E">
      <w:pPr>
        <w:pStyle w:val="Listaszerbekezds"/>
        <w:spacing w:after="120"/>
        <w:ind w:left="1134"/>
        <w:contextualSpacing w:val="0"/>
        <w:jc w:val="both"/>
        <w:rPr>
          <w:rFonts w:ascii="Arial" w:hAnsi="Arial"/>
          <w:b/>
          <w:sz w:val="22"/>
          <w:szCs w:val="22"/>
          <w:u w:val="single"/>
        </w:rPr>
      </w:pPr>
      <w:r w:rsidRPr="00495A26">
        <w:rPr>
          <w:rFonts w:ascii="Arial" w:hAnsi="Arial"/>
          <w:b/>
          <w:sz w:val="22"/>
          <w:szCs w:val="22"/>
          <w:u w:val="single"/>
        </w:rPr>
        <w:t>Önkormányzati válasz:</w:t>
      </w:r>
    </w:p>
    <w:p w14:paraId="477AF7AF" w14:textId="77777777" w:rsidR="00345C3E" w:rsidRPr="00495A26" w:rsidRDefault="00345C3E" w:rsidP="00345C3E">
      <w:pPr>
        <w:pStyle w:val="Listaszerbekezds"/>
        <w:spacing w:after="240"/>
        <w:ind w:left="1134"/>
        <w:contextualSpacing w:val="0"/>
        <w:jc w:val="both"/>
        <w:rPr>
          <w:rFonts w:ascii="Arial" w:hAnsi="Arial"/>
          <w:i/>
          <w:sz w:val="22"/>
          <w:szCs w:val="22"/>
        </w:rPr>
      </w:pPr>
      <w:r w:rsidRPr="00495A26">
        <w:rPr>
          <w:rFonts w:ascii="Arial" w:hAnsi="Arial"/>
          <w:i/>
          <w:sz w:val="22"/>
          <w:szCs w:val="22"/>
        </w:rPr>
        <w:t xml:space="preserve">A rendelet-tervezet </w:t>
      </w:r>
      <w:proofErr w:type="gramStart"/>
      <w:r w:rsidRPr="00495A26">
        <w:rPr>
          <w:rFonts w:ascii="Arial" w:hAnsi="Arial"/>
          <w:i/>
          <w:sz w:val="22"/>
          <w:szCs w:val="22"/>
        </w:rPr>
        <w:t>ezen</w:t>
      </w:r>
      <w:proofErr w:type="gramEnd"/>
      <w:r w:rsidRPr="00495A26">
        <w:rPr>
          <w:rFonts w:ascii="Arial" w:hAnsi="Arial"/>
          <w:i/>
          <w:sz w:val="22"/>
          <w:szCs w:val="22"/>
        </w:rPr>
        <w:t xml:space="preserve"> részét töröljük.</w:t>
      </w:r>
    </w:p>
    <w:p w14:paraId="537CBFE0" w14:textId="77777777" w:rsidR="00345C3E" w:rsidRPr="00495A26" w:rsidRDefault="00345C3E" w:rsidP="00345C3E">
      <w:pPr>
        <w:pStyle w:val="Listaszerbekezds"/>
        <w:numPr>
          <w:ilvl w:val="0"/>
          <w:numId w:val="29"/>
        </w:numPr>
        <w:spacing w:after="120"/>
        <w:ind w:left="1134" w:hanging="425"/>
        <w:contextualSpacing w:val="0"/>
        <w:jc w:val="both"/>
        <w:rPr>
          <w:rFonts w:ascii="Arial" w:hAnsi="Arial"/>
          <w:sz w:val="22"/>
          <w:szCs w:val="22"/>
        </w:rPr>
      </w:pPr>
      <w:r w:rsidRPr="00495A26">
        <w:rPr>
          <w:rFonts w:ascii="Arial" w:hAnsi="Arial"/>
          <w:sz w:val="22"/>
          <w:szCs w:val="22"/>
        </w:rPr>
        <w:t xml:space="preserve">A TKR 18. § (2) bekezdés c) pont a cserépfedés alkalmazásával kapcsolatos. Véleménye szerint a rendelkezés indokolatlanul bonyolult, a tetőfelületek az utcára merőleges épületek esetében is láthatók, ezért </w:t>
      </w:r>
      <w:r w:rsidRPr="00495A26">
        <w:rPr>
          <w:rFonts w:ascii="Arial" w:hAnsi="Arial"/>
          <w:sz w:val="22"/>
          <w:szCs w:val="22"/>
          <w:u w:val="single"/>
        </w:rPr>
        <w:t>a városközpontban indokolt a hatályos rendelkezés megtartása</w:t>
      </w:r>
      <w:r w:rsidRPr="00495A26">
        <w:rPr>
          <w:rFonts w:ascii="Arial" w:hAnsi="Arial"/>
          <w:sz w:val="22"/>
          <w:szCs w:val="22"/>
        </w:rPr>
        <w:t>.</w:t>
      </w:r>
    </w:p>
    <w:p w14:paraId="73D9E344" w14:textId="77777777" w:rsidR="00345C3E" w:rsidRPr="00495A26" w:rsidRDefault="00345C3E" w:rsidP="00345C3E">
      <w:pPr>
        <w:pStyle w:val="Listaszerbekezds"/>
        <w:spacing w:after="120"/>
        <w:ind w:left="1134"/>
        <w:contextualSpacing w:val="0"/>
        <w:jc w:val="both"/>
        <w:rPr>
          <w:rFonts w:ascii="Arial" w:hAnsi="Arial"/>
          <w:b/>
          <w:sz w:val="22"/>
          <w:szCs w:val="22"/>
        </w:rPr>
      </w:pPr>
      <w:r w:rsidRPr="00495A26">
        <w:rPr>
          <w:rFonts w:ascii="Arial" w:hAnsi="Arial"/>
          <w:b/>
          <w:sz w:val="22"/>
          <w:szCs w:val="22"/>
          <w:u w:val="single"/>
        </w:rPr>
        <w:t>Önkormányzati válasz:</w:t>
      </w:r>
    </w:p>
    <w:p w14:paraId="08F0A151" w14:textId="77777777" w:rsidR="00345C3E" w:rsidRPr="00495A26" w:rsidRDefault="00345C3E" w:rsidP="00345C3E">
      <w:pPr>
        <w:pStyle w:val="Listaszerbekezds"/>
        <w:spacing w:after="240"/>
        <w:ind w:left="1134"/>
        <w:contextualSpacing w:val="0"/>
        <w:jc w:val="both"/>
        <w:rPr>
          <w:rFonts w:ascii="Arial" w:hAnsi="Arial"/>
          <w:i/>
          <w:sz w:val="22"/>
          <w:szCs w:val="22"/>
        </w:rPr>
      </w:pPr>
      <w:r w:rsidRPr="00495A26">
        <w:rPr>
          <w:rFonts w:ascii="Arial" w:hAnsi="Arial"/>
          <w:i/>
          <w:sz w:val="22"/>
          <w:szCs w:val="22"/>
        </w:rPr>
        <w:t xml:space="preserve">A rendelet-tervezet </w:t>
      </w:r>
      <w:proofErr w:type="gramStart"/>
      <w:r w:rsidRPr="00495A26">
        <w:rPr>
          <w:rFonts w:ascii="Arial" w:hAnsi="Arial"/>
          <w:i/>
          <w:sz w:val="22"/>
          <w:szCs w:val="22"/>
        </w:rPr>
        <w:t>ezen</w:t>
      </w:r>
      <w:proofErr w:type="gramEnd"/>
      <w:r w:rsidRPr="00495A26">
        <w:rPr>
          <w:rFonts w:ascii="Arial" w:hAnsi="Arial"/>
          <w:i/>
          <w:sz w:val="22"/>
          <w:szCs w:val="22"/>
        </w:rPr>
        <w:t xml:space="preserve"> részét töröljük.</w:t>
      </w:r>
    </w:p>
    <w:p w14:paraId="12694C69" w14:textId="77777777" w:rsidR="00345C3E" w:rsidRPr="00495A26" w:rsidRDefault="00345C3E" w:rsidP="00345C3E">
      <w:pPr>
        <w:pStyle w:val="Listaszerbekezds"/>
        <w:pBdr>
          <w:bottom w:val="single" w:sz="4" w:space="1" w:color="auto"/>
        </w:pBdr>
        <w:spacing w:after="120"/>
        <w:ind w:left="709"/>
        <w:contextualSpacing w:val="0"/>
        <w:jc w:val="both"/>
        <w:rPr>
          <w:rFonts w:ascii="Arial" w:hAnsi="Arial"/>
          <w:b/>
          <w:sz w:val="22"/>
          <w:szCs w:val="22"/>
        </w:rPr>
      </w:pPr>
      <w:r w:rsidRPr="00495A26">
        <w:rPr>
          <w:rFonts w:ascii="Arial" w:hAnsi="Arial"/>
          <w:b/>
          <w:sz w:val="22"/>
          <w:szCs w:val="22"/>
        </w:rPr>
        <w:t>Módosító rendelet-tervezet 4. §; TKR 20. § Történeti település: német telepes városrész</w:t>
      </w:r>
    </w:p>
    <w:p w14:paraId="6CA52385" w14:textId="77777777" w:rsidR="00345C3E" w:rsidRPr="00495A26" w:rsidRDefault="00345C3E" w:rsidP="00345C3E">
      <w:pPr>
        <w:pStyle w:val="Listaszerbekezds"/>
        <w:numPr>
          <w:ilvl w:val="0"/>
          <w:numId w:val="29"/>
        </w:numPr>
        <w:spacing w:after="120"/>
        <w:ind w:left="1134" w:hanging="425"/>
        <w:contextualSpacing w:val="0"/>
        <w:jc w:val="both"/>
        <w:rPr>
          <w:rFonts w:ascii="Arial" w:hAnsi="Arial"/>
          <w:sz w:val="22"/>
          <w:szCs w:val="22"/>
        </w:rPr>
      </w:pPr>
      <w:r w:rsidRPr="00495A26">
        <w:rPr>
          <w:rFonts w:ascii="Arial" w:hAnsi="Arial"/>
          <w:sz w:val="22"/>
          <w:szCs w:val="22"/>
        </w:rPr>
        <w:t xml:space="preserve">A TKR 20. § (1) bekezdés c) </w:t>
      </w:r>
      <w:proofErr w:type="gramStart"/>
      <w:r w:rsidRPr="00495A26">
        <w:rPr>
          <w:rFonts w:ascii="Arial" w:hAnsi="Arial"/>
          <w:sz w:val="22"/>
          <w:szCs w:val="22"/>
        </w:rPr>
        <w:t>pont kerítésre</w:t>
      </w:r>
      <w:proofErr w:type="gramEnd"/>
      <w:r w:rsidRPr="00495A26">
        <w:rPr>
          <w:rFonts w:ascii="Arial" w:hAnsi="Arial"/>
          <w:sz w:val="22"/>
          <w:szCs w:val="22"/>
        </w:rPr>
        <w:t xml:space="preserve"> vonatkozó rendelkezését a Kossuth Lajos utcára korlátozzák, mely ellen kifogást nem emelünk, viszont </w:t>
      </w:r>
      <w:r w:rsidRPr="00495A26">
        <w:rPr>
          <w:rFonts w:ascii="Arial" w:hAnsi="Arial"/>
          <w:sz w:val="22"/>
          <w:szCs w:val="22"/>
          <w:u w:val="single"/>
        </w:rPr>
        <w:t>a Kossuth utcában kivételként megjelenő helyrajzi számos szabályozás ellen annak diszkriminatív jellege miatt kifogást emel</w:t>
      </w:r>
      <w:r w:rsidRPr="00495A26">
        <w:rPr>
          <w:rFonts w:ascii="Arial" w:hAnsi="Arial"/>
          <w:sz w:val="22"/>
          <w:szCs w:val="22"/>
        </w:rPr>
        <w:t xml:space="preserve">. </w:t>
      </w:r>
      <w:r w:rsidRPr="00495A26">
        <w:rPr>
          <w:rFonts w:ascii="Arial" w:hAnsi="Arial"/>
          <w:sz w:val="22"/>
          <w:szCs w:val="22"/>
          <w:u w:val="single"/>
        </w:rPr>
        <w:t>Az egységes településkép biztosítása céljából kéri a kivételt elhagyni és a rendelkezést a Kossuth Lajos utcára egységesen meghatározni</w:t>
      </w:r>
      <w:r w:rsidRPr="00495A26">
        <w:rPr>
          <w:rFonts w:ascii="Arial" w:hAnsi="Arial"/>
          <w:sz w:val="22"/>
          <w:szCs w:val="22"/>
        </w:rPr>
        <w:t>.</w:t>
      </w:r>
    </w:p>
    <w:p w14:paraId="16509B2E" w14:textId="77777777" w:rsidR="00345C3E" w:rsidRPr="00495A26" w:rsidRDefault="00345C3E" w:rsidP="00345C3E">
      <w:pPr>
        <w:pStyle w:val="Listaszerbekezds"/>
        <w:spacing w:after="120"/>
        <w:ind w:left="1134"/>
        <w:contextualSpacing w:val="0"/>
        <w:jc w:val="both"/>
        <w:rPr>
          <w:rFonts w:ascii="Arial" w:hAnsi="Arial"/>
          <w:b/>
          <w:sz w:val="22"/>
          <w:szCs w:val="22"/>
          <w:u w:val="single"/>
        </w:rPr>
      </w:pPr>
      <w:r w:rsidRPr="00495A26">
        <w:rPr>
          <w:rFonts w:ascii="Arial" w:hAnsi="Arial"/>
          <w:b/>
          <w:sz w:val="22"/>
          <w:szCs w:val="22"/>
          <w:u w:val="single"/>
        </w:rPr>
        <w:t>Önkormányzati válasz:</w:t>
      </w:r>
    </w:p>
    <w:p w14:paraId="2D5E02E9" w14:textId="77777777" w:rsidR="00345C3E" w:rsidRPr="00495A26" w:rsidRDefault="00345C3E" w:rsidP="00345C3E">
      <w:pPr>
        <w:pStyle w:val="Listaszerbekezds"/>
        <w:spacing w:after="240"/>
        <w:ind w:left="1134"/>
        <w:contextualSpacing w:val="0"/>
        <w:jc w:val="both"/>
        <w:rPr>
          <w:rFonts w:ascii="Arial" w:hAnsi="Arial"/>
          <w:i/>
          <w:sz w:val="22"/>
          <w:szCs w:val="22"/>
        </w:rPr>
      </w:pPr>
      <w:r w:rsidRPr="00495A26">
        <w:rPr>
          <w:rFonts w:ascii="Arial" w:hAnsi="Arial"/>
          <w:i/>
          <w:sz w:val="22"/>
          <w:szCs w:val="22"/>
        </w:rPr>
        <w:t>A nemzetiségi házak kapuzatai sajátos építészeti elemeket tartalmaznak. Ezen épületek a településképi szempontból meghatározó területen belül helyezkednek el, mely területre a TKR a Bátaszékre jellemző kapuzatokkal kapcsolatos szabályozást tartalmazza. Ezen szabályozás a nemzetiségi házak kapuzataival nincsenek összhangban. A TKR-</w:t>
      </w:r>
      <w:proofErr w:type="spellStart"/>
      <w:r w:rsidRPr="00495A26">
        <w:rPr>
          <w:rFonts w:ascii="Arial" w:hAnsi="Arial"/>
          <w:i/>
          <w:sz w:val="22"/>
          <w:szCs w:val="22"/>
        </w:rPr>
        <w:t>ben</w:t>
      </w:r>
      <w:proofErr w:type="spellEnd"/>
      <w:r w:rsidRPr="00495A26">
        <w:rPr>
          <w:rFonts w:ascii="Arial" w:hAnsi="Arial"/>
          <w:i/>
          <w:sz w:val="22"/>
          <w:szCs w:val="22"/>
        </w:rPr>
        <w:t xml:space="preserve"> egy-egy földrészletet külön-külön szabályozni nem tartjuk szakmailag megfelelő iránynak. A nemzetiségek identitástudata támogatásául ezen épületek (összesen 3 db) kapuzataira kivételként tekintünk, felmentést adunk a Bátaszékre jellemző kapuzatok kialakítása alól.</w:t>
      </w:r>
    </w:p>
    <w:p w14:paraId="0AA27E43" w14:textId="77777777" w:rsidR="00345C3E" w:rsidRPr="00495A26" w:rsidRDefault="00345C3E" w:rsidP="00345C3E">
      <w:pPr>
        <w:pStyle w:val="Listaszerbekezds"/>
        <w:spacing w:after="240"/>
        <w:ind w:left="1134"/>
        <w:contextualSpacing w:val="0"/>
        <w:jc w:val="both"/>
        <w:rPr>
          <w:rFonts w:ascii="Arial" w:hAnsi="Arial"/>
          <w:i/>
          <w:sz w:val="22"/>
          <w:szCs w:val="22"/>
        </w:rPr>
      </w:pPr>
      <w:r w:rsidRPr="00495A26">
        <w:rPr>
          <w:rFonts w:ascii="Arial" w:hAnsi="Arial"/>
          <w:i/>
          <w:sz w:val="22"/>
          <w:szCs w:val="22"/>
        </w:rPr>
        <w:t xml:space="preserve">A rendelet-tervezetből a helyrajzi számos megjelölést töröljük, helyette </w:t>
      </w:r>
      <w:r w:rsidRPr="00495A26">
        <w:rPr>
          <w:rFonts w:ascii="Arial" w:hAnsi="Arial"/>
          <w:i/>
          <w:sz w:val="22"/>
          <w:szCs w:val="22"/>
          <w:u w:val="single"/>
        </w:rPr>
        <w:t>a nemzetiségek - hagyományőrzésen alapuló - közhasználatú épületeinek kapuzatai</w:t>
      </w:r>
      <w:r w:rsidRPr="00495A26">
        <w:rPr>
          <w:rFonts w:ascii="Arial" w:hAnsi="Arial"/>
          <w:i/>
          <w:sz w:val="22"/>
          <w:szCs w:val="22"/>
        </w:rPr>
        <w:t xml:space="preserve"> szófordulatot alkalmazzuk.</w:t>
      </w:r>
    </w:p>
    <w:p w14:paraId="16D28D1C" w14:textId="77777777" w:rsidR="00345C3E" w:rsidRPr="00495A26" w:rsidRDefault="00345C3E" w:rsidP="00345C3E">
      <w:pPr>
        <w:pStyle w:val="Listaszerbekezds"/>
        <w:numPr>
          <w:ilvl w:val="0"/>
          <w:numId w:val="28"/>
        </w:numPr>
        <w:tabs>
          <w:tab w:val="center" w:pos="1134"/>
          <w:tab w:val="center" w:pos="7938"/>
        </w:tabs>
        <w:jc w:val="both"/>
        <w:rPr>
          <w:rFonts w:ascii="Arial" w:hAnsi="Arial"/>
          <w:b/>
          <w:sz w:val="22"/>
          <w:szCs w:val="22"/>
        </w:rPr>
      </w:pPr>
      <w:r w:rsidRPr="00495A26">
        <w:rPr>
          <w:rFonts w:ascii="Arial" w:hAnsi="Arial"/>
          <w:b/>
          <w:sz w:val="22"/>
          <w:szCs w:val="22"/>
        </w:rPr>
        <w:t>Nemzeti Média- és Hírközlési Hatóság</w:t>
      </w:r>
      <w:r w:rsidRPr="00495A26">
        <w:rPr>
          <w:rFonts w:ascii="Arial" w:hAnsi="Arial"/>
          <w:sz w:val="22"/>
          <w:szCs w:val="22"/>
        </w:rPr>
        <w:t xml:space="preserve"> a K/12241-2/2022. (05. 19.) iktatószámú véleményében a rendelet-tervezet ellen kifogást nem emelt.</w:t>
      </w:r>
    </w:p>
    <w:p w14:paraId="267C2A90" w14:textId="77777777" w:rsidR="00345C3E" w:rsidRPr="00495A26" w:rsidRDefault="00345C3E" w:rsidP="00345C3E">
      <w:pPr>
        <w:tabs>
          <w:tab w:val="center" w:pos="1134"/>
          <w:tab w:val="center" w:pos="7938"/>
        </w:tabs>
        <w:jc w:val="both"/>
        <w:rPr>
          <w:rFonts w:ascii="Arial" w:hAnsi="Arial"/>
          <w:sz w:val="22"/>
          <w:szCs w:val="22"/>
        </w:rPr>
      </w:pPr>
    </w:p>
    <w:p w14:paraId="0479A36B" w14:textId="77777777" w:rsidR="00345C3E" w:rsidRPr="00495A26" w:rsidRDefault="00345C3E" w:rsidP="00345C3E">
      <w:pPr>
        <w:pBdr>
          <w:bottom w:val="single" w:sz="4" w:space="1" w:color="auto"/>
        </w:pBdr>
        <w:tabs>
          <w:tab w:val="center" w:pos="1134"/>
          <w:tab w:val="center" w:pos="7938"/>
        </w:tabs>
        <w:spacing w:after="60"/>
        <w:jc w:val="both"/>
        <w:rPr>
          <w:rFonts w:ascii="Arial" w:hAnsi="Arial"/>
          <w:sz w:val="22"/>
          <w:szCs w:val="22"/>
        </w:rPr>
      </w:pPr>
      <w:r w:rsidRPr="00495A26">
        <w:rPr>
          <w:rFonts w:ascii="Arial" w:hAnsi="Arial"/>
          <w:sz w:val="22"/>
          <w:szCs w:val="22"/>
        </w:rPr>
        <w:t>A véleményezési anyagra nyilatkozatot nem küldött, ezáltal a módosító rendelet-tervezetet elfogadásra javasolja:</w:t>
      </w:r>
    </w:p>
    <w:p w14:paraId="497EEFD3" w14:textId="77777777" w:rsidR="00345C3E" w:rsidRPr="00495A26" w:rsidRDefault="00345C3E" w:rsidP="00345C3E">
      <w:pPr>
        <w:pStyle w:val="Listaszerbekezds"/>
        <w:numPr>
          <w:ilvl w:val="0"/>
          <w:numId w:val="28"/>
        </w:numPr>
        <w:tabs>
          <w:tab w:val="center" w:pos="1134"/>
          <w:tab w:val="center" w:pos="7938"/>
        </w:tabs>
        <w:spacing w:after="120"/>
        <w:contextualSpacing w:val="0"/>
        <w:jc w:val="both"/>
        <w:rPr>
          <w:rFonts w:ascii="Arial" w:hAnsi="Arial"/>
          <w:b/>
          <w:sz w:val="22"/>
          <w:szCs w:val="22"/>
        </w:rPr>
      </w:pPr>
      <w:r w:rsidRPr="00495A26">
        <w:rPr>
          <w:rFonts w:ascii="Arial" w:hAnsi="Arial"/>
          <w:b/>
          <w:sz w:val="22"/>
          <w:szCs w:val="22"/>
        </w:rPr>
        <w:t>Duna-Dráva Nemzeti Park Igazgatóság</w:t>
      </w:r>
    </w:p>
    <w:p w14:paraId="25C35516" w14:textId="77777777" w:rsidR="00345C3E" w:rsidRPr="00495A26" w:rsidRDefault="00345C3E" w:rsidP="00345C3E">
      <w:pPr>
        <w:pStyle w:val="Listaszerbekezds"/>
        <w:numPr>
          <w:ilvl w:val="0"/>
          <w:numId w:val="28"/>
        </w:numPr>
        <w:tabs>
          <w:tab w:val="center" w:pos="1134"/>
          <w:tab w:val="center" w:pos="7938"/>
        </w:tabs>
        <w:spacing w:after="120"/>
        <w:contextualSpacing w:val="0"/>
        <w:jc w:val="both"/>
        <w:rPr>
          <w:rFonts w:ascii="Arial" w:hAnsi="Arial"/>
          <w:b/>
          <w:sz w:val="22"/>
          <w:szCs w:val="22"/>
        </w:rPr>
      </w:pPr>
      <w:r w:rsidRPr="00495A26">
        <w:rPr>
          <w:rFonts w:ascii="Arial" w:hAnsi="Arial"/>
          <w:b/>
          <w:sz w:val="22"/>
          <w:szCs w:val="22"/>
        </w:rPr>
        <w:t>Tolna Megyei Kormányhivatal Szekszárdi Járási Hivatala Hatósági Főosztály Építésügyi és Örökségvédelmi Osztály</w:t>
      </w:r>
    </w:p>
    <w:p w14:paraId="51A3E1E4" w14:textId="77777777" w:rsidR="00345C3E" w:rsidRPr="00495A26" w:rsidRDefault="00345C3E" w:rsidP="00345C3E">
      <w:pPr>
        <w:pStyle w:val="Listaszerbekezds"/>
        <w:numPr>
          <w:ilvl w:val="0"/>
          <w:numId w:val="28"/>
        </w:numPr>
        <w:tabs>
          <w:tab w:val="center" w:pos="1134"/>
          <w:tab w:val="center" w:pos="7938"/>
        </w:tabs>
        <w:jc w:val="both"/>
        <w:rPr>
          <w:rFonts w:ascii="Arial" w:hAnsi="Arial"/>
          <w:b/>
          <w:sz w:val="22"/>
          <w:szCs w:val="22"/>
        </w:rPr>
      </w:pPr>
      <w:r w:rsidRPr="00495A26">
        <w:rPr>
          <w:rFonts w:ascii="Arial" w:hAnsi="Arial"/>
          <w:b/>
          <w:sz w:val="22"/>
          <w:szCs w:val="22"/>
        </w:rPr>
        <w:t>Honvédelmi Minisztérium Honvédelemért Felelős Miniszter</w:t>
      </w:r>
    </w:p>
    <w:p w14:paraId="171DCAD0" w14:textId="77777777" w:rsidR="00345C3E" w:rsidRPr="00495A26" w:rsidRDefault="00345C3E" w:rsidP="00345C3E">
      <w:pPr>
        <w:tabs>
          <w:tab w:val="center" w:pos="1134"/>
          <w:tab w:val="center" w:pos="7938"/>
        </w:tabs>
        <w:jc w:val="both"/>
        <w:rPr>
          <w:rFonts w:ascii="Arial" w:hAnsi="Arial"/>
          <w:sz w:val="22"/>
          <w:szCs w:val="22"/>
        </w:rPr>
      </w:pPr>
    </w:p>
    <w:p w14:paraId="6CFA3F03" w14:textId="77777777" w:rsidR="00345C3E" w:rsidRPr="00495A26" w:rsidRDefault="00345C3E" w:rsidP="00345C3E">
      <w:pPr>
        <w:jc w:val="both"/>
        <w:rPr>
          <w:rFonts w:ascii="Arial" w:hAnsi="Arial" w:cs="Arial"/>
          <w:sz w:val="22"/>
          <w:szCs w:val="22"/>
        </w:rPr>
      </w:pPr>
    </w:p>
    <w:p w14:paraId="482BD4B6" w14:textId="1363975F" w:rsidR="00E03930" w:rsidRPr="00495A26" w:rsidRDefault="00345C3E" w:rsidP="00345C3E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ab/>
      </w:r>
    </w:p>
    <w:p w14:paraId="5B788536" w14:textId="77777777" w:rsidR="00E03930" w:rsidRDefault="00345C3E" w:rsidP="00345C3E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>Bátaszék, 2022. június 17.</w:t>
      </w:r>
    </w:p>
    <w:p w14:paraId="16343E74" w14:textId="77777777" w:rsidR="00E03930" w:rsidRDefault="00E03930" w:rsidP="00345C3E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</w:p>
    <w:p w14:paraId="3F5ED4C1" w14:textId="399B4F0B" w:rsidR="00345C3E" w:rsidRPr="00495A26" w:rsidRDefault="00345C3E" w:rsidP="00345C3E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ab/>
      </w:r>
      <w:r w:rsidRPr="00495A26">
        <w:rPr>
          <w:rFonts w:ascii="Arial" w:hAnsi="Arial" w:cs="Arial"/>
          <w:b/>
          <w:i/>
          <w:sz w:val="22"/>
          <w:szCs w:val="22"/>
        </w:rPr>
        <w:t>Béres István</w:t>
      </w:r>
    </w:p>
    <w:p w14:paraId="3414BB31" w14:textId="77777777" w:rsidR="00345C3E" w:rsidRPr="00495A26" w:rsidRDefault="00345C3E" w:rsidP="00345C3E">
      <w:pPr>
        <w:tabs>
          <w:tab w:val="center" w:pos="7371"/>
        </w:tabs>
        <w:jc w:val="both"/>
        <w:rPr>
          <w:rFonts w:ascii="Arial" w:hAnsi="Arial" w:cs="Arial"/>
          <w:sz w:val="22"/>
          <w:szCs w:val="22"/>
        </w:rPr>
      </w:pPr>
      <w:r w:rsidRPr="00495A26">
        <w:rPr>
          <w:rFonts w:ascii="Arial" w:hAnsi="Arial" w:cs="Arial"/>
          <w:sz w:val="22"/>
          <w:szCs w:val="22"/>
        </w:rPr>
        <w:tab/>
      </w:r>
      <w:proofErr w:type="gramStart"/>
      <w:r w:rsidRPr="00495A26">
        <w:rPr>
          <w:rFonts w:ascii="Arial" w:hAnsi="Arial" w:cs="Arial"/>
          <w:sz w:val="22"/>
          <w:szCs w:val="22"/>
        </w:rPr>
        <w:t>főépítész</w:t>
      </w:r>
      <w:proofErr w:type="gramEnd"/>
    </w:p>
    <w:p w14:paraId="1A5E20CB" w14:textId="77777777" w:rsidR="00345C3E" w:rsidRPr="008471A6" w:rsidRDefault="00345C3E" w:rsidP="00345C3E">
      <w:pPr>
        <w:pStyle w:val="Listaszerbekezds"/>
        <w:numPr>
          <w:ilvl w:val="0"/>
          <w:numId w:val="26"/>
        </w:numPr>
        <w:tabs>
          <w:tab w:val="center" w:pos="1134"/>
          <w:tab w:val="center" w:pos="7938"/>
        </w:tabs>
        <w:ind w:left="714" w:hanging="357"/>
        <w:contextualSpacing w:val="0"/>
        <w:jc w:val="right"/>
        <w:rPr>
          <w:rFonts w:ascii="Arial" w:hAnsi="Arial" w:cs="Arial"/>
        </w:rPr>
      </w:pPr>
      <w:r w:rsidRPr="008471A6">
        <w:rPr>
          <w:rFonts w:ascii="Arial" w:hAnsi="Arial" w:cs="Arial"/>
        </w:rPr>
        <w:br w:type="column"/>
      </w:r>
      <w:r w:rsidRPr="008471A6">
        <w:rPr>
          <w:rFonts w:ascii="Arial" w:hAnsi="Arial" w:cs="Arial"/>
        </w:rPr>
        <w:lastRenderedPageBreak/>
        <w:t xml:space="preserve">melléklet </w:t>
      </w:r>
      <w:proofErr w:type="gramStart"/>
      <w:r w:rsidRPr="008471A6">
        <w:rPr>
          <w:rFonts w:ascii="Arial" w:hAnsi="Arial" w:cs="Arial"/>
        </w:rPr>
        <w:t>a ..</w:t>
      </w:r>
      <w:proofErr w:type="gramEnd"/>
      <w:r w:rsidRPr="008471A6">
        <w:rPr>
          <w:rFonts w:ascii="Arial" w:hAnsi="Arial" w:cs="Arial"/>
        </w:rPr>
        <w:t>./2022. (.</w:t>
      </w:r>
      <w:proofErr w:type="gramStart"/>
      <w:r w:rsidRPr="008471A6">
        <w:rPr>
          <w:rFonts w:ascii="Arial" w:hAnsi="Arial" w:cs="Arial"/>
        </w:rPr>
        <w:t>..</w:t>
      </w:r>
      <w:proofErr w:type="gramEnd"/>
      <w:r w:rsidRPr="008471A6">
        <w:rPr>
          <w:rFonts w:ascii="Arial" w:hAnsi="Arial" w:cs="Arial"/>
        </w:rPr>
        <w:t xml:space="preserve"> </w:t>
      </w:r>
      <w:proofErr w:type="gramStart"/>
      <w:r w:rsidRPr="008471A6">
        <w:rPr>
          <w:rFonts w:ascii="Arial" w:hAnsi="Arial" w:cs="Arial"/>
        </w:rPr>
        <w:t>..</w:t>
      </w:r>
      <w:proofErr w:type="gramEnd"/>
      <w:r w:rsidRPr="008471A6">
        <w:rPr>
          <w:rFonts w:ascii="Arial" w:hAnsi="Arial" w:cs="Arial"/>
        </w:rPr>
        <w:t>.) önkormányzati határozathoz</w:t>
      </w:r>
    </w:p>
    <w:p w14:paraId="281CC4FE" w14:textId="77777777" w:rsidR="00345C3E" w:rsidRPr="008471A6" w:rsidRDefault="00345C3E" w:rsidP="00345C3E">
      <w:pPr>
        <w:jc w:val="center"/>
        <w:rPr>
          <w:rFonts w:ascii="Arial" w:hAnsi="Arial" w:cs="Arial"/>
          <w:b/>
        </w:rPr>
      </w:pPr>
    </w:p>
    <w:p w14:paraId="72BE156B" w14:textId="77777777" w:rsidR="00345C3E" w:rsidRPr="008471A6" w:rsidRDefault="00345C3E" w:rsidP="00345C3E">
      <w:pPr>
        <w:jc w:val="center"/>
        <w:rPr>
          <w:rFonts w:ascii="Arial" w:hAnsi="Arial" w:cs="Arial"/>
        </w:rPr>
      </w:pPr>
      <w:r w:rsidRPr="008471A6">
        <w:rPr>
          <w:rFonts w:ascii="Arial" w:hAnsi="Arial" w:cs="Arial"/>
        </w:rPr>
        <w:t>A PARTNERSÉGI EGYEZTETÉS ÖSSZEGZÉSE</w:t>
      </w:r>
    </w:p>
    <w:p w14:paraId="01489F37" w14:textId="77777777" w:rsidR="00345C3E" w:rsidRPr="008471A6" w:rsidRDefault="00345C3E" w:rsidP="00345C3E">
      <w:pPr>
        <w:jc w:val="both"/>
        <w:rPr>
          <w:rFonts w:ascii="Arial" w:hAnsi="Arial" w:cs="Arial"/>
        </w:rPr>
      </w:pPr>
    </w:p>
    <w:p w14:paraId="5A109F7A" w14:textId="77777777" w:rsidR="00345C3E" w:rsidRPr="008471A6" w:rsidRDefault="00345C3E" w:rsidP="00345C3E">
      <w:pPr>
        <w:jc w:val="both"/>
        <w:rPr>
          <w:rFonts w:ascii="Arial" w:hAnsi="Arial" w:cs="Arial"/>
        </w:rPr>
      </w:pPr>
      <w:r w:rsidRPr="008471A6">
        <w:rPr>
          <w:rFonts w:ascii="Arial" w:hAnsi="Arial"/>
          <w:i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8471A6">
        <w:rPr>
          <w:rFonts w:ascii="Arial" w:hAnsi="Arial"/>
        </w:rPr>
        <w:t xml:space="preserve"> szóló 314/2012. (XI. 8.) Korm. rendelet (továbbiakban: korábbi </w:t>
      </w:r>
      <w:proofErr w:type="spellStart"/>
      <w:r w:rsidRPr="008471A6">
        <w:rPr>
          <w:rFonts w:ascii="Arial" w:hAnsi="Arial"/>
        </w:rPr>
        <w:t>ELjR</w:t>
      </w:r>
      <w:proofErr w:type="spellEnd"/>
      <w:r w:rsidRPr="008471A6">
        <w:rPr>
          <w:rFonts w:ascii="Arial" w:hAnsi="Arial"/>
        </w:rPr>
        <w:t xml:space="preserve">.) 43/A. § (6) c) pontja alapján Bátaszék Város Polgármestere </w:t>
      </w:r>
      <w:r w:rsidRPr="008471A6">
        <w:rPr>
          <w:rFonts w:ascii="Arial" w:hAnsi="Arial"/>
          <w:i/>
        </w:rPr>
        <w:t xml:space="preserve">a </w:t>
      </w:r>
      <w:r>
        <w:rPr>
          <w:rFonts w:ascii="Arial" w:hAnsi="Arial"/>
          <w:i/>
        </w:rPr>
        <w:t xml:space="preserve">településkép védelméről </w:t>
      </w:r>
      <w:r w:rsidRPr="008471A6">
        <w:rPr>
          <w:rFonts w:ascii="Arial" w:hAnsi="Arial"/>
        </w:rPr>
        <w:t xml:space="preserve">szóló </w:t>
      </w:r>
      <w:r>
        <w:rPr>
          <w:rFonts w:ascii="Arial" w:hAnsi="Arial"/>
        </w:rPr>
        <w:t>21</w:t>
      </w:r>
      <w:r w:rsidRPr="008471A6">
        <w:rPr>
          <w:rFonts w:ascii="Arial" w:hAnsi="Arial"/>
        </w:rPr>
        <w:t>/201</w:t>
      </w:r>
      <w:r>
        <w:rPr>
          <w:rFonts w:ascii="Arial" w:hAnsi="Arial"/>
        </w:rPr>
        <w:t>7</w:t>
      </w:r>
      <w:r w:rsidRPr="008471A6">
        <w:rPr>
          <w:rFonts w:ascii="Arial" w:hAnsi="Arial"/>
        </w:rPr>
        <w:t>. (</w:t>
      </w:r>
      <w:r>
        <w:rPr>
          <w:rFonts w:ascii="Arial" w:hAnsi="Arial"/>
        </w:rPr>
        <w:t>X</w:t>
      </w:r>
      <w:r w:rsidRPr="008471A6">
        <w:rPr>
          <w:rFonts w:ascii="Arial" w:hAnsi="Arial"/>
        </w:rPr>
        <w:t xml:space="preserve">II. </w:t>
      </w:r>
      <w:r>
        <w:rPr>
          <w:rFonts w:ascii="Arial" w:hAnsi="Arial"/>
        </w:rPr>
        <w:t>29</w:t>
      </w:r>
      <w:r w:rsidRPr="008471A6">
        <w:rPr>
          <w:rFonts w:ascii="Arial" w:hAnsi="Arial"/>
        </w:rPr>
        <w:t>.) önkormányzati rendelet</w:t>
      </w:r>
      <w:r>
        <w:rPr>
          <w:rFonts w:ascii="Arial" w:hAnsi="Arial"/>
        </w:rPr>
        <w:t>et</w:t>
      </w:r>
      <w:r w:rsidRPr="008471A6">
        <w:rPr>
          <w:rFonts w:ascii="Arial" w:hAnsi="Arial" w:cs="Arial"/>
        </w:rPr>
        <w:t xml:space="preserve"> </w:t>
      </w:r>
      <w:r w:rsidRPr="008471A6">
        <w:rPr>
          <w:rFonts w:ascii="Arial" w:hAnsi="Arial"/>
        </w:rPr>
        <w:t>(a továbbiakban: TKR) módosító rendelet</w:t>
      </w:r>
      <w:r>
        <w:rPr>
          <w:rFonts w:ascii="Arial" w:hAnsi="Arial"/>
        </w:rPr>
        <w:t xml:space="preserve"> </w:t>
      </w:r>
      <w:r w:rsidRPr="008471A6">
        <w:rPr>
          <w:rFonts w:ascii="Arial" w:hAnsi="Arial"/>
        </w:rPr>
        <w:t>tervezetét véleményeztette a</w:t>
      </w:r>
      <w:r>
        <w:rPr>
          <w:rFonts w:ascii="Arial" w:hAnsi="Arial"/>
        </w:rPr>
        <w:t xml:space="preserve"> </w:t>
      </w:r>
      <w:r w:rsidRPr="008471A6">
        <w:rPr>
          <w:rFonts w:ascii="Arial" w:hAnsi="Arial" w:cs="Arial"/>
        </w:rPr>
        <w:t>partnerekkel.</w:t>
      </w:r>
    </w:p>
    <w:p w14:paraId="4AC2E263" w14:textId="77777777" w:rsidR="00345C3E" w:rsidRPr="008471A6" w:rsidRDefault="00345C3E" w:rsidP="00345C3E">
      <w:pPr>
        <w:jc w:val="both"/>
        <w:rPr>
          <w:rFonts w:ascii="Arial" w:hAnsi="Arial" w:cs="Arial"/>
        </w:rPr>
      </w:pPr>
    </w:p>
    <w:p w14:paraId="3173D7D1" w14:textId="77777777" w:rsidR="00345C3E" w:rsidRPr="00620AE9" w:rsidRDefault="00345C3E" w:rsidP="00345C3E">
      <w:pPr>
        <w:jc w:val="both"/>
        <w:rPr>
          <w:rFonts w:ascii="Arial" w:hAnsi="Arial"/>
        </w:rPr>
      </w:pPr>
      <w:r w:rsidRPr="008471A6">
        <w:rPr>
          <w:rFonts w:ascii="Arial" w:hAnsi="Arial"/>
        </w:rPr>
        <w:t xml:space="preserve">A munkaközi tájékoztatásra - tekintettel </w:t>
      </w:r>
      <w:r w:rsidRPr="008471A6">
        <w:rPr>
          <w:rFonts w:ascii="Arial" w:hAnsi="Arial"/>
          <w:i/>
        </w:rPr>
        <w:t>a veszélyhelyzet ideje alatt egyes településfejlesztési, településrendezési, településképi, építésügyi és örökségvédelmi, valamint közigazgatási hatósági eljárási szabályok eltér</w:t>
      </w:r>
      <w:r>
        <w:rPr>
          <w:rFonts w:ascii="Arial" w:hAnsi="Arial"/>
          <w:i/>
        </w:rPr>
        <w:t>ő</w:t>
      </w:r>
      <w:r w:rsidRPr="008471A6">
        <w:rPr>
          <w:rFonts w:ascii="Arial" w:hAnsi="Arial"/>
          <w:i/>
        </w:rPr>
        <w:t xml:space="preserve"> alkalmazásáról</w:t>
      </w:r>
      <w:r w:rsidRPr="008471A6">
        <w:rPr>
          <w:rFonts w:ascii="Arial" w:hAnsi="Arial"/>
        </w:rPr>
        <w:t xml:space="preserve"> szóló 143/2020. (IV. 22.) Korm. rendelet (a továbbiakban: Kr.) 3. § (2) bekezdésére - </w:t>
      </w:r>
      <w:r w:rsidRPr="00620AE9">
        <w:rPr>
          <w:rFonts w:ascii="Arial" w:hAnsi="Arial"/>
        </w:rPr>
        <w:t>elektronikus úton került sor.</w:t>
      </w:r>
    </w:p>
    <w:p w14:paraId="442B3D53" w14:textId="77777777" w:rsidR="00345C3E" w:rsidRPr="00620AE9" w:rsidRDefault="00345C3E" w:rsidP="00345C3E">
      <w:pPr>
        <w:jc w:val="both"/>
        <w:rPr>
          <w:rFonts w:ascii="Arial" w:hAnsi="Arial" w:cs="Arial"/>
        </w:rPr>
      </w:pPr>
    </w:p>
    <w:p w14:paraId="49DC6F2B" w14:textId="77777777" w:rsidR="00345C3E" w:rsidRPr="00620AE9" w:rsidRDefault="00345C3E" w:rsidP="00345C3E">
      <w:pPr>
        <w:spacing w:after="120"/>
        <w:jc w:val="both"/>
        <w:rPr>
          <w:rFonts w:ascii="Arial" w:hAnsi="Arial" w:cs="Arial"/>
          <w:b/>
        </w:rPr>
      </w:pPr>
      <w:r w:rsidRPr="00620AE9">
        <w:rPr>
          <w:rFonts w:ascii="Arial" w:hAnsi="Arial" w:cs="Arial"/>
          <w:b/>
        </w:rPr>
        <w:t>A településképi rendelet módosításának előzményei:</w:t>
      </w:r>
    </w:p>
    <w:p w14:paraId="28A1B28B" w14:textId="77777777" w:rsidR="00345C3E" w:rsidRPr="00620AE9" w:rsidRDefault="00345C3E" w:rsidP="00345C3E">
      <w:pPr>
        <w:pStyle w:val="Listaszerbekezds"/>
        <w:numPr>
          <w:ilvl w:val="0"/>
          <w:numId w:val="27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620AE9">
        <w:rPr>
          <w:rFonts w:ascii="Arial" w:hAnsi="Arial" w:cs="Arial"/>
        </w:rPr>
        <w:t xml:space="preserve">Bátaszék Város Önkormányzata Képviselő-testületének </w:t>
      </w:r>
      <w:r w:rsidRPr="00620AE9">
        <w:rPr>
          <w:rFonts w:ascii="Arial" w:hAnsi="Arial" w:cs="Arial"/>
          <w:u w:val="single"/>
        </w:rPr>
        <w:t>a településkép védelméről</w:t>
      </w:r>
      <w:r w:rsidRPr="00620AE9">
        <w:rPr>
          <w:rFonts w:ascii="Arial" w:hAnsi="Arial" w:cs="Arial"/>
        </w:rPr>
        <w:t xml:space="preserve"> szóló 21/2017. (XII. 29.) önkormányzati rendelete </w:t>
      </w:r>
      <w:r w:rsidRPr="00620AE9">
        <w:rPr>
          <w:rFonts w:ascii="Arial" w:hAnsi="Arial"/>
        </w:rPr>
        <w:t>(a továbbiakban: TKR)</w:t>
      </w:r>
      <w:r w:rsidRPr="00620AE9">
        <w:rPr>
          <w:rFonts w:ascii="Arial" w:hAnsi="Arial" w:cs="Arial"/>
        </w:rPr>
        <w:t>.</w:t>
      </w:r>
    </w:p>
    <w:p w14:paraId="5E4B43E1" w14:textId="77777777" w:rsidR="00345C3E" w:rsidRPr="00620AE9" w:rsidRDefault="00345C3E" w:rsidP="00345C3E">
      <w:pPr>
        <w:pStyle w:val="Listaszerbekezds"/>
        <w:numPr>
          <w:ilvl w:val="0"/>
          <w:numId w:val="27"/>
        </w:numPr>
        <w:spacing w:after="60"/>
        <w:ind w:left="714" w:hanging="357"/>
        <w:contextualSpacing w:val="0"/>
        <w:jc w:val="both"/>
        <w:rPr>
          <w:rFonts w:ascii="Arial" w:hAnsi="Arial" w:cs="Arial"/>
        </w:rPr>
      </w:pPr>
      <w:r w:rsidRPr="00620AE9">
        <w:rPr>
          <w:rFonts w:ascii="Arial" w:hAnsi="Arial" w:cs="Arial"/>
        </w:rPr>
        <w:t xml:space="preserve">Bátaszék Város Önkormányzata </w:t>
      </w:r>
      <w:r w:rsidRPr="00620AE9">
        <w:rPr>
          <w:rFonts w:ascii="Arial" w:hAnsi="Arial" w:cs="Arial"/>
          <w:bCs/>
        </w:rPr>
        <w:t xml:space="preserve">Képviselő-testületének </w:t>
      </w:r>
      <w:r w:rsidRPr="00620AE9">
        <w:rPr>
          <w:rFonts w:ascii="Arial" w:hAnsi="Arial" w:cs="Arial"/>
          <w:bCs/>
          <w:u w:val="single"/>
        </w:rPr>
        <w:t>Bátaszék város településfejlesztési, településrendezési és településképi feladataival összefüggő partnerségi egyeztetés szabályairól</w:t>
      </w:r>
      <w:r w:rsidRPr="00620AE9">
        <w:rPr>
          <w:rFonts w:ascii="Arial" w:hAnsi="Arial" w:cs="Arial"/>
          <w:bCs/>
        </w:rPr>
        <w:t xml:space="preserve"> szóló 9/2017. (IV. 28</w:t>
      </w:r>
      <w:r w:rsidRPr="00620AE9">
        <w:rPr>
          <w:rFonts w:ascii="Arial" w:hAnsi="Arial" w:cs="Arial"/>
        </w:rPr>
        <w:t>.) önkormányzati rendelete (a továbbiakban: Partnerségi rendelet).</w:t>
      </w:r>
    </w:p>
    <w:p w14:paraId="0877F039" w14:textId="77777777" w:rsidR="00345C3E" w:rsidRPr="00620AE9" w:rsidRDefault="00345C3E" w:rsidP="00345C3E">
      <w:pPr>
        <w:pStyle w:val="Listaszerbekezds"/>
        <w:numPr>
          <w:ilvl w:val="0"/>
          <w:numId w:val="27"/>
        </w:numPr>
        <w:jc w:val="both"/>
        <w:rPr>
          <w:rFonts w:ascii="Arial" w:hAnsi="Arial" w:cs="Arial"/>
          <w:i/>
        </w:rPr>
      </w:pPr>
      <w:r w:rsidRPr="00620AE9">
        <w:rPr>
          <w:rFonts w:ascii="Arial" w:hAnsi="Arial" w:cs="Arial"/>
        </w:rPr>
        <w:t xml:space="preserve">Bátaszék Város Önkormányzata Képviselő-testületének </w:t>
      </w:r>
      <w:r w:rsidRPr="00620AE9">
        <w:rPr>
          <w:rFonts w:ascii="Arial" w:hAnsi="Arial" w:cs="Arial"/>
          <w:u w:val="single"/>
        </w:rPr>
        <w:t>a településkép védelméről szóló 21/2017. (XII. 29.) önkormányzati rendelet 2. számú módosításáról</w:t>
      </w:r>
      <w:r w:rsidRPr="00620AE9">
        <w:rPr>
          <w:rFonts w:ascii="Arial" w:hAnsi="Arial" w:cs="Arial"/>
        </w:rPr>
        <w:t xml:space="preserve"> szóló 55/2022. (III. 23.) önkormányzati határozata.</w:t>
      </w:r>
    </w:p>
    <w:p w14:paraId="7C477A3E" w14:textId="77777777" w:rsidR="00345C3E" w:rsidRPr="00620AE9" w:rsidRDefault="00345C3E" w:rsidP="00345C3E">
      <w:pPr>
        <w:jc w:val="both"/>
        <w:rPr>
          <w:rFonts w:ascii="Arial" w:hAnsi="Arial" w:cs="Arial"/>
        </w:rPr>
      </w:pPr>
    </w:p>
    <w:p w14:paraId="5D299DEC" w14:textId="77777777" w:rsidR="00345C3E" w:rsidRPr="00620AE9" w:rsidRDefault="00345C3E" w:rsidP="00345C3E">
      <w:pPr>
        <w:spacing w:after="120"/>
        <w:jc w:val="both"/>
        <w:rPr>
          <w:rFonts w:ascii="Arial" w:hAnsi="Arial" w:cs="Arial"/>
          <w:b/>
        </w:rPr>
      </w:pPr>
      <w:r w:rsidRPr="00620AE9">
        <w:rPr>
          <w:rFonts w:ascii="Arial" w:hAnsi="Arial" w:cs="Arial"/>
          <w:b/>
        </w:rPr>
        <w:t>A partnerek tájékoztatásának módja a Kr. 3. § (2) bekezdése szerint:</w:t>
      </w:r>
    </w:p>
    <w:p w14:paraId="209C5B40" w14:textId="77777777" w:rsidR="00345C3E" w:rsidRDefault="00345C3E" w:rsidP="00345C3E">
      <w:pPr>
        <w:spacing w:after="60"/>
        <w:ind w:left="709"/>
        <w:jc w:val="both"/>
        <w:rPr>
          <w:rFonts w:ascii="Arial" w:hAnsi="Arial" w:cs="Arial"/>
          <w:color w:val="000000" w:themeColor="text1"/>
        </w:rPr>
      </w:pPr>
      <w:r w:rsidRPr="00AA030D">
        <w:rPr>
          <w:rFonts w:ascii="Arial" w:hAnsi="Arial" w:cs="Arial"/>
          <w:color w:val="000000" w:themeColor="text1"/>
        </w:rPr>
        <w:t>Az önkormányzat</w:t>
      </w:r>
      <w:r>
        <w:rPr>
          <w:rFonts w:ascii="Arial" w:hAnsi="Arial" w:cs="Arial"/>
          <w:color w:val="000000" w:themeColor="text1"/>
        </w:rPr>
        <w:t xml:space="preserve"> </w:t>
      </w:r>
      <w:r w:rsidRPr="00AA030D">
        <w:rPr>
          <w:rFonts w:ascii="Arial" w:hAnsi="Arial" w:cs="Arial"/>
          <w:color w:val="000000" w:themeColor="text1"/>
        </w:rPr>
        <w:t>honlapján történt</w:t>
      </w:r>
      <w:r>
        <w:rPr>
          <w:rFonts w:ascii="Arial" w:hAnsi="Arial" w:cs="Arial"/>
          <w:color w:val="000000" w:themeColor="text1"/>
        </w:rPr>
        <w:t>, mely a következő linken érhető el:</w:t>
      </w:r>
    </w:p>
    <w:p w14:paraId="29656B09" w14:textId="77777777" w:rsidR="00345C3E" w:rsidRPr="000C54EF" w:rsidRDefault="00345C3E" w:rsidP="00345C3E">
      <w:pPr>
        <w:ind w:left="709"/>
        <w:jc w:val="both"/>
        <w:rPr>
          <w:rFonts w:ascii="Arial" w:hAnsi="Arial" w:cs="Arial"/>
          <w:i/>
          <w:color w:val="000000" w:themeColor="text1"/>
        </w:rPr>
      </w:pPr>
      <w:r w:rsidRPr="000C54EF">
        <w:rPr>
          <w:rFonts w:ascii="Arial" w:hAnsi="Arial" w:cs="Arial"/>
          <w:i/>
          <w:color w:val="000000" w:themeColor="text1"/>
        </w:rPr>
        <w:t>https://www.bataszek.hu/bataszek_varos_telepuleskepvedelmi_rendelet_20222_modositasa</w:t>
      </w:r>
    </w:p>
    <w:p w14:paraId="32C8085E" w14:textId="77777777" w:rsidR="00345C3E" w:rsidRPr="008471A6" w:rsidRDefault="00345C3E" w:rsidP="00345C3E">
      <w:pPr>
        <w:jc w:val="both"/>
        <w:rPr>
          <w:rFonts w:ascii="Arial" w:hAnsi="Arial" w:cs="Arial"/>
        </w:rPr>
      </w:pPr>
    </w:p>
    <w:p w14:paraId="3EF5DEA8" w14:textId="77777777" w:rsidR="00345C3E" w:rsidRPr="00AA030D" w:rsidRDefault="00345C3E" w:rsidP="00345C3E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 w:rsidRPr="00AA030D">
        <w:rPr>
          <w:rFonts w:ascii="Arial" w:hAnsi="Arial" w:cs="Arial"/>
          <w:b/>
          <w:color w:val="000000" w:themeColor="text1"/>
        </w:rPr>
        <w:t>A munkaközi tájékoztató kezdő-, és záró dátuma:</w:t>
      </w:r>
    </w:p>
    <w:p w14:paraId="796BAB12" w14:textId="77777777" w:rsidR="00345C3E" w:rsidRPr="00AA030D" w:rsidRDefault="00345C3E" w:rsidP="00345C3E">
      <w:pPr>
        <w:ind w:left="709"/>
        <w:jc w:val="both"/>
        <w:rPr>
          <w:rFonts w:ascii="Arial" w:hAnsi="Arial" w:cs="Arial"/>
          <w:color w:val="000000" w:themeColor="text1"/>
        </w:rPr>
      </w:pPr>
      <w:r w:rsidRPr="00AA030D">
        <w:rPr>
          <w:rFonts w:ascii="Arial" w:hAnsi="Arial" w:cs="Arial"/>
          <w:color w:val="000000" w:themeColor="text1"/>
        </w:rPr>
        <w:t>2022. május 19.</w:t>
      </w:r>
    </w:p>
    <w:p w14:paraId="328EBBCA" w14:textId="77777777" w:rsidR="00345C3E" w:rsidRPr="00AA030D" w:rsidRDefault="00345C3E" w:rsidP="00345C3E">
      <w:pPr>
        <w:ind w:left="709"/>
        <w:jc w:val="both"/>
        <w:rPr>
          <w:rFonts w:ascii="Arial" w:hAnsi="Arial" w:cs="Arial"/>
          <w:color w:val="000000" w:themeColor="text1"/>
        </w:rPr>
      </w:pPr>
      <w:r w:rsidRPr="00AA030D">
        <w:rPr>
          <w:rFonts w:ascii="Arial" w:hAnsi="Arial" w:cs="Arial"/>
          <w:color w:val="000000" w:themeColor="text1"/>
        </w:rPr>
        <w:t>2022. június 3.</w:t>
      </w:r>
    </w:p>
    <w:p w14:paraId="28C6FDBD" w14:textId="77777777" w:rsidR="00345C3E" w:rsidRPr="00AA030D" w:rsidRDefault="00345C3E" w:rsidP="00345C3E">
      <w:pPr>
        <w:jc w:val="both"/>
        <w:rPr>
          <w:rFonts w:ascii="Arial" w:hAnsi="Arial" w:cs="Arial"/>
          <w:color w:val="000000" w:themeColor="text1"/>
        </w:rPr>
      </w:pPr>
    </w:p>
    <w:p w14:paraId="75010ED4" w14:textId="77777777" w:rsidR="00345C3E" w:rsidRPr="008471A6" w:rsidRDefault="00345C3E" w:rsidP="00345C3E">
      <w:pPr>
        <w:spacing w:after="120"/>
        <w:jc w:val="both"/>
        <w:rPr>
          <w:rFonts w:ascii="Arial" w:hAnsi="Arial" w:cs="Arial"/>
          <w:b/>
        </w:rPr>
      </w:pPr>
      <w:r w:rsidRPr="008471A6">
        <w:rPr>
          <w:rFonts w:ascii="Arial" w:hAnsi="Arial"/>
          <w:b/>
        </w:rPr>
        <w:t>A munkaközi tájékoztató szakaszban a partner</w:t>
      </w:r>
      <w:r>
        <w:rPr>
          <w:rFonts w:ascii="Arial" w:hAnsi="Arial"/>
          <w:b/>
        </w:rPr>
        <w:t>ek részéről észrevétel nem érkezett.</w:t>
      </w:r>
    </w:p>
    <w:p w14:paraId="44A2CCAF" w14:textId="64C43B3F" w:rsidR="00345C3E" w:rsidRPr="008471A6" w:rsidRDefault="00345C3E" w:rsidP="00345C3E">
      <w:pPr>
        <w:tabs>
          <w:tab w:val="center" w:pos="7371"/>
        </w:tabs>
        <w:jc w:val="both"/>
        <w:rPr>
          <w:rFonts w:ascii="Arial" w:hAnsi="Arial" w:cs="Arial"/>
        </w:rPr>
      </w:pPr>
      <w:r w:rsidRPr="008471A6">
        <w:rPr>
          <w:rFonts w:ascii="Arial" w:hAnsi="Arial" w:cs="Arial"/>
        </w:rPr>
        <w:tab/>
      </w:r>
    </w:p>
    <w:p w14:paraId="2EA491F4" w14:textId="77777777" w:rsidR="00E03930" w:rsidRDefault="00345C3E" w:rsidP="00345C3E">
      <w:pPr>
        <w:tabs>
          <w:tab w:val="center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Bátaszék</w:t>
      </w:r>
      <w:r w:rsidRPr="008471A6">
        <w:rPr>
          <w:rFonts w:ascii="Arial" w:hAnsi="Arial" w:cs="Arial"/>
        </w:rPr>
        <w:t xml:space="preserve">, 2022. </w:t>
      </w:r>
      <w:r>
        <w:rPr>
          <w:rFonts w:ascii="Arial" w:hAnsi="Arial" w:cs="Arial"/>
        </w:rPr>
        <w:t>június 17.</w:t>
      </w:r>
    </w:p>
    <w:p w14:paraId="1A884F9B" w14:textId="77777777" w:rsidR="00E03930" w:rsidRDefault="00E03930" w:rsidP="00345C3E">
      <w:pPr>
        <w:tabs>
          <w:tab w:val="center" w:pos="7371"/>
        </w:tabs>
        <w:jc w:val="both"/>
        <w:rPr>
          <w:rFonts w:ascii="Arial" w:hAnsi="Arial" w:cs="Arial"/>
        </w:rPr>
      </w:pPr>
    </w:p>
    <w:p w14:paraId="36FDF6D4" w14:textId="77777777" w:rsidR="00E03930" w:rsidRDefault="00E03930" w:rsidP="00345C3E">
      <w:pPr>
        <w:tabs>
          <w:tab w:val="center" w:pos="7371"/>
        </w:tabs>
        <w:jc w:val="both"/>
        <w:rPr>
          <w:rFonts w:ascii="Arial" w:hAnsi="Arial" w:cs="Arial"/>
        </w:rPr>
      </w:pPr>
    </w:p>
    <w:p w14:paraId="34931E2E" w14:textId="7A62AFC4" w:rsidR="00345C3E" w:rsidRDefault="00345C3E" w:rsidP="00345C3E">
      <w:pPr>
        <w:tabs>
          <w:tab w:val="center" w:pos="7371"/>
        </w:tabs>
        <w:jc w:val="both"/>
        <w:rPr>
          <w:rFonts w:ascii="Arial" w:hAnsi="Arial" w:cs="Arial"/>
        </w:rPr>
      </w:pPr>
      <w:bookmarkStart w:id="0" w:name="_GoBack"/>
      <w:bookmarkEnd w:id="0"/>
      <w:r w:rsidRPr="008471A6">
        <w:rPr>
          <w:rFonts w:ascii="Arial" w:hAnsi="Arial" w:cs="Arial"/>
        </w:rPr>
        <w:tab/>
      </w:r>
      <w:r w:rsidRPr="008471A6">
        <w:rPr>
          <w:rFonts w:ascii="Arial" w:hAnsi="Arial" w:cs="Arial"/>
          <w:b/>
          <w:i/>
        </w:rPr>
        <w:t>Béres István</w:t>
      </w:r>
    </w:p>
    <w:p w14:paraId="0AF9A4EE" w14:textId="77777777" w:rsidR="00345C3E" w:rsidRPr="00CC6489" w:rsidRDefault="00345C3E" w:rsidP="00345C3E">
      <w:pPr>
        <w:tabs>
          <w:tab w:val="center" w:pos="737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8471A6">
        <w:rPr>
          <w:rFonts w:ascii="Arial" w:hAnsi="Arial" w:cs="Arial"/>
        </w:rPr>
        <w:t>főépítész</w:t>
      </w:r>
      <w:proofErr w:type="gramEnd"/>
    </w:p>
    <w:p w14:paraId="08F83FA1" w14:textId="77777777" w:rsidR="006A0816" w:rsidRDefault="006A0816" w:rsidP="00511359"/>
    <w:p w14:paraId="6A2905F1" w14:textId="77777777" w:rsidR="00345C3E" w:rsidRDefault="00345C3E" w:rsidP="003D70DB">
      <w:pPr>
        <w:tabs>
          <w:tab w:val="left" w:pos="851"/>
          <w:tab w:val="left" w:pos="414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2D5D4AE" w14:textId="77777777" w:rsidR="00345C3E" w:rsidRDefault="00345C3E" w:rsidP="003D70DB">
      <w:pPr>
        <w:tabs>
          <w:tab w:val="left" w:pos="851"/>
          <w:tab w:val="left" w:pos="4140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</w:p>
    <w:sectPr w:rsidR="00345C3E" w:rsidSect="00472AD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922"/>
    <w:multiLevelType w:val="hybridMultilevel"/>
    <w:tmpl w:val="2A9CF6A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1291B"/>
    <w:multiLevelType w:val="hybridMultilevel"/>
    <w:tmpl w:val="79820D22"/>
    <w:lvl w:ilvl="0" w:tplc="6946275E">
      <w:start w:val="1"/>
      <w:numFmt w:val="lowerLetter"/>
      <w:lvlText w:val="a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E5346B9"/>
    <w:multiLevelType w:val="hybridMultilevel"/>
    <w:tmpl w:val="407087C6"/>
    <w:lvl w:ilvl="0" w:tplc="AD8C75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B037F"/>
    <w:multiLevelType w:val="hybridMultilevel"/>
    <w:tmpl w:val="3CC24C2C"/>
    <w:lvl w:ilvl="0" w:tplc="B65EA3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826263"/>
    <w:multiLevelType w:val="hybridMultilevel"/>
    <w:tmpl w:val="D8526604"/>
    <w:lvl w:ilvl="0" w:tplc="B456D7B6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1BB34C3C"/>
    <w:multiLevelType w:val="hybridMultilevel"/>
    <w:tmpl w:val="1422E220"/>
    <w:lvl w:ilvl="0" w:tplc="6FD81D3E">
      <w:start w:val="27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4624" w:hanging="360"/>
      </w:pPr>
    </w:lvl>
    <w:lvl w:ilvl="2" w:tplc="040E001B" w:tentative="1">
      <w:start w:val="1"/>
      <w:numFmt w:val="lowerRoman"/>
      <w:lvlText w:val="%3."/>
      <w:lvlJc w:val="right"/>
      <w:pPr>
        <w:ind w:left="5344" w:hanging="180"/>
      </w:pPr>
    </w:lvl>
    <w:lvl w:ilvl="3" w:tplc="040E000F" w:tentative="1">
      <w:start w:val="1"/>
      <w:numFmt w:val="decimal"/>
      <w:lvlText w:val="%4."/>
      <w:lvlJc w:val="left"/>
      <w:pPr>
        <w:ind w:left="6064" w:hanging="360"/>
      </w:pPr>
    </w:lvl>
    <w:lvl w:ilvl="4" w:tplc="040E0019" w:tentative="1">
      <w:start w:val="1"/>
      <w:numFmt w:val="lowerLetter"/>
      <w:lvlText w:val="%5."/>
      <w:lvlJc w:val="left"/>
      <w:pPr>
        <w:ind w:left="6784" w:hanging="360"/>
      </w:pPr>
    </w:lvl>
    <w:lvl w:ilvl="5" w:tplc="040E001B" w:tentative="1">
      <w:start w:val="1"/>
      <w:numFmt w:val="lowerRoman"/>
      <w:lvlText w:val="%6."/>
      <w:lvlJc w:val="right"/>
      <w:pPr>
        <w:ind w:left="7504" w:hanging="180"/>
      </w:pPr>
    </w:lvl>
    <w:lvl w:ilvl="6" w:tplc="040E000F" w:tentative="1">
      <w:start w:val="1"/>
      <w:numFmt w:val="decimal"/>
      <w:lvlText w:val="%7."/>
      <w:lvlJc w:val="left"/>
      <w:pPr>
        <w:ind w:left="8224" w:hanging="360"/>
      </w:pPr>
    </w:lvl>
    <w:lvl w:ilvl="7" w:tplc="040E0019" w:tentative="1">
      <w:start w:val="1"/>
      <w:numFmt w:val="lowerLetter"/>
      <w:lvlText w:val="%8."/>
      <w:lvlJc w:val="left"/>
      <w:pPr>
        <w:ind w:left="8944" w:hanging="360"/>
      </w:pPr>
    </w:lvl>
    <w:lvl w:ilvl="8" w:tplc="040E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 w15:restartNumberingAfterBreak="0">
    <w:nsid w:val="29CF19EA"/>
    <w:multiLevelType w:val="hybridMultilevel"/>
    <w:tmpl w:val="C830976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E745701"/>
    <w:multiLevelType w:val="hybridMultilevel"/>
    <w:tmpl w:val="382085C6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31F6794"/>
    <w:multiLevelType w:val="multilevel"/>
    <w:tmpl w:val="FD58D500"/>
    <w:lvl w:ilvl="0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>
      <w:start w:val="1"/>
      <w:numFmt w:val="lowerLetter"/>
      <w:lvlText w:val="a%2)"/>
      <w:lvlJc w:val="left"/>
      <w:pPr>
        <w:ind w:left="42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9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15" w:hanging="180"/>
      </w:pPr>
      <w:rPr>
        <w:rFonts w:hint="default"/>
      </w:rPr>
    </w:lvl>
  </w:abstractNum>
  <w:abstractNum w:abstractNumId="9" w15:restartNumberingAfterBreak="0">
    <w:nsid w:val="3B7E0106"/>
    <w:multiLevelType w:val="hybridMultilevel"/>
    <w:tmpl w:val="CB782DF6"/>
    <w:lvl w:ilvl="0" w:tplc="0409000F">
      <w:start w:val="1"/>
      <w:numFmt w:val="decimal"/>
      <w:lvlText w:val="%1."/>
      <w:lvlJc w:val="left"/>
      <w:pPr>
        <w:ind w:left="3555" w:hanging="360"/>
      </w:pPr>
    </w:lvl>
    <w:lvl w:ilvl="1" w:tplc="04090019" w:tentative="1">
      <w:start w:val="1"/>
      <w:numFmt w:val="lowerLetter"/>
      <w:lvlText w:val="%2."/>
      <w:lvlJc w:val="left"/>
      <w:pPr>
        <w:ind w:left="4275" w:hanging="360"/>
      </w:pPr>
    </w:lvl>
    <w:lvl w:ilvl="2" w:tplc="0409001B" w:tentative="1">
      <w:start w:val="1"/>
      <w:numFmt w:val="lowerRoman"/>
      <w:lvlText w:val="%3."/>
      <w:lvlJc w:val="right"/>
      <w:pPr>
        <w:ind w:left="4995" w:hanging="180"/>
      </w:pPr>
    </w:lvl>
    <w:lvl w:ilvl="3" w:tplc="0409000F" w:tentative="1">
      <w:start w:val="1"/>
      <w:numFmt w:val="decimal"/>
      <w:lvlText w:val="%4."/>
      <w:lvlJc w:val="left"/>
      <w:pPr>
        <w:ind w:left="5715" w:hanging="360"/>
      </w:pPr>
    </w:lvl>
    <w:lvl w:ilvl="4" w:tplc="04090019" w:tentative="1">
      <w:start w:val="1"/>
      <w:numFmt w:val="lowerLetter"/>
      <w:lvlText w:val="%5."/>
      <w:lvlJc w:val="left"/>
      <w:pPr>
        <w:ind w:left="6435" w:hanging="360"/>
      </w:pPr>
    </w:lvl>
    <w:lvl w:ilvl="5" w:tplc="0409001B" w:tentative="1">
      <w:start w:val="1"/>
      <w:numFmt w:val="lowerRoman"/>
      <w:lvlText w:val="%6."/>
      <w:lvlJc w:val="right"/>
      <w:pPr>
        <w:ind w:left="7155" w:hanging="180"/>
      </w:pPr>
    </w:lvl>
    <w:lvl w:ilvl="6" w:tplc="0409000F" w:tentative="1">
      <w:start w:val="1"/>
      <w:numFmt w:val="decimal"/>
      <w:lvlText w:val="%7."/>
      <w:lvlJc w:val="left"/>
      <w:pPr>
        <w:ind w:left="7875" w:hanging="360"/>
      </w:pPr>
    </w:lvl>
    <w:lvl w:ilvl="7" w:tplc="04090019" w:tentative="1">
      <w:start w:val="1"/>
      <w:numFmt w:val="lowerLetter"/>
      <w:lvlText w:val="%8."/>
      <w:lvlJc w:val="left"/>
      <w:pPr>
        <w:ind w:left="8595" w:hanging="360"/>
      </w:pPr>
    </w:lvl>
    <w:lvl w:ilvl="8" w:tplc="040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10" w15:restartNumberingAfterBreak="0">
    <w:nsid w:val="3D7D199E"/>
    <w:multiLevelType w:val="hybridMultilevel"/>
    <w:tmpl w:val="EB40B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9046F"/>
    <w:multiLevelType w:val="hybridMultilevel"/>
    <w:tmpl w:val="68200944"/>
    <w:lvl w:ilvl="0" w:tplc="361C2228">
      <w:start w:val="1"/>
      <w:numFmt w:val="lowerLetter"/>
      <w:lvlText w:val="c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BD825E0"/>
    <w:multiLevelType w:val="hybridMultilevel"/>
    <w:tmpl w:val="5B903B02"/>
    <w:lvl w:ilvl="0" w:tplc="040E0017">
      <w:start w:val="1"/>
      <w:numFmt w:val="lowerLetter"/>
      <w:lvlText w:val="%1)"/>
      <w:lvlJc w:val="left"/>
      <w:pPr>
        <w:ind w:left="1211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0311423"/>
    <w:multiLevelType w:val="hybridMultilevel"/>
    <w:tmpl w:val="6B2E3B80"/>
    <w:lvl w:ilvl="0" w:tplc="6946275E">
      <w:start w:val="1"/>
      <w:numFmt w:val="lowerLetter"/>
      <w:lvlText w:val="a%1)"/>
      <w:lvlJc w:val="left"/>
      <w:pPr>
        <w:ind w:left="17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60793C48"/>
    <w:multiLevelType w:val="hybridMultilevel"/>
    <w:tmpl w:val="BE3CB4EE"/>
    <w:lvl w:ilvl="0" w:tplc="040E0017">
      <w:start w:val="1"/>
      <w:numFmt w:val="lowerLetter"/>
      <w:lvlText w:val="%1)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 w15:restartNumberingAfterBreak="0">
    <w:nsid w:val="63573BE5"/>
    <w:multiLevelType w:val="hybridMultilevel"/>
    <w:tmpl w:val="316E9528"/>
    <w:lvl w:ilvl="0" w:tplc="906AD4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 w15:restartNumberingAfterBreak="0">
    <w:nsid w:val="65AB2337"/>
    <w:multiLevelType w:val="multilevel"/>
    <w:tmpl w:val="5EDA43C0"/>
    <w:lvl w:ilvl="0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9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15" w:hanging="180"/>
      </w:pPr>
      <w:rPr>
        <w:rFonts w:hint="default"/>
      </w:rPr>
    </w:lvl>
  </w:abstractNum>
  <w:abstractNum w:abstractNumId="20" w15:restartNumberingAfterBreak="0">
    <w:nsid w:val="67782144"/>
    <w:multiLevelType w:val="hybridMultilevel"/>
    <w:tmpl w:val="C816A7C6"/>
    <w:lvl w:ilvl="0" w:tplc="ADB6B770">
      <w:start w:val="3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78D5B6A"/>
    <w:multiLevelType w:val="multilevel"/>
    <w:tmpl w:val="5EDA43C0"/>
    <w:lvl w:ilvl="0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2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9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15" w:hanging="180"/>
      </w:pPr>
      <w:rPr>
        <w:rFonts w:hint="default"/>
      </w:rPr>
    </w:lvl>
  </w:abstractNum>
  <w:abstractNum w:abstractNumId="22" w15:restartNumberingAfterBreak="0">
    <w:nsid w:val="6FC40B70"/>
    <w:multiLevelType w:val="hybridMultilevel"/>
    <w:tmpl w:val="2998029E"/>
    <w:lvl w:ilvl="0" w:tplc="37F07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3F78C0"/>
    <w:multiLevelType w:val="multilevel"/>
    <w:tmpl w:val="FD58D500"/>
    <w:lvl w:ilvl="0">
      <w:start w:val="1"/>
      <w:numFmt w:val="lowerLetter"/>
      <w:lvlText w:val="%1)"/>
      <w:lvlJc w:val="left"/>
      <w:pPr>
        <w:ind w:left="3555" w:hanging="360"/>
      </w:pPr>
      <w:rPr>
        <w:rFonts w:hint="default"/>
      </w:rPr>
    </w:lvl>
    <w:lvl w:ilvl="1">
      <w:start w:val="1"/>
      <w:numFmt w:val="lowerLetter"/>
      <w:lvlText w:val="a%2)"/>
      <w:lvlJc w:val="left"/>
      <w:pPr>
        <w:ind w:left="42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9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7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4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1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8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9315" w:hanging="180"/>
      </w:pPr>
      <w:rPr>
        <w:rFonts w:hint="default"/>
      </w:rPr>
    </w:lvl>
  </w:abstractNum>
  <w:abstractNum w:abstractNumId="24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8431B0"/>
    <w:multiLevelType w:val="multilevel"/>
    <w:tmpl w:val="FD58D500"/>
    <w:lvl w:ilvl="0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>
      <w:start w:val="1"/>
      <w:numFmt w:val="lowerLetter"/>
      <w:lvlText w:val="a%2)"/>
      <w:lvlJc w:val="left"/>
      <w:pPr>
        <w:ind w:left="391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63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35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07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79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51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23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955" w:hanging="180"/>
      </w:pPr>
      <w:rPr>
        <w:rFonts w:hint="default"/>
      </w:rPr>
    </w:lvl>
  </w:abstractNum>
  <w:abstractNum w:abstractNumId="26" w15:restartNumberingAfterBreak="0">
    <w:nsid w:val="7C88337B"/>
    <w:multiLevelType w:val="hybridMultilevel"/>
    <w:tmpl w:val="5A38A0BC"/>
    <w:lvl w:ilvl="0" w:tplc="040E0017">
      <w:start w:val="1"/>
      <w:numFmt w:val="lowerLetter"/>
      <w:lvlText w:val="%1)"/>
      <w:lvlJc w:val="left"/>
      <w:pPr>
        <w:ind w:left="1068" w:hanging="360"/>
      </w:p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CF45F79"/>
    <w:multiLevelType w:val="hybridMultilevel"/>
    <w:tmpl w:val="5378A98A"/>
    <w:lvl w:ilvl="0" w:tplc="D49631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18"/>
  </w:num>
  <w:num w:numId="5">
    <w:abstractNumId w:val="10"/>
  </w:num>
  <w:num w:numId="6">
    <w:abstractNumId w:val="20"/>
  </w:num>
  <w:num w:numId="7">
    <w:abstractNumId w:val="13"/>
  </w:num>
  <w:num w:numId="8">
    <w:abstractNumId w:val="3"/>
  </w:num>
  <w:num w:numId="9">
    <w:abstractNumId w:val="17"/>
  </w:num>
  <w:num w:numId="10">
    <w:abstractNumId w:val="4"/>
  </w:num>
  <w:num w:numId="11">
    <w:abstractNumId w:val="23"/>
  </w:num>
  <w:num w:numId="12">
    <w:abstractNumId w:val="8"/>
  </w:num>
  <w:num w:numId="13">
    <w:abstractNumId w:val="25"/>
  </w:num>
  <w:num w:numId="14">
    <w:abstractNumId w:val="21"/>
  </w:num>
  <w:num w:numId="15">
    <w:abstractNumId w:val="0"/>
  </w:num>
  <w:num w:numId="16">
    <w:abstractNumId w:val="19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14"/>
  </w:num>
  <w:num w:numId="20">
    <w:abstractNumId w:val="15"/>
  </w:num>
  <w:num w:numId="21">
    <w:abstractNumId w:val="26"/>
  </w:num>
  <w:num w:numId="22">
    <w:abstractNumId w:val="6"/>
  </w:num>
  <w:num w:numId="23">
    <w:abstractNumId w:val="1"/>
  </w:num>
  <w:num w:numId="24">
    <w:abstractNumId w:val="7"/>
  </w:num>
  <w:num w:numId="25">
    <w:abstractNumId w:val="9"/>
  </w:num>
  <w:num w:numId="26">
    <w:abstractNumId w:val="2"/>
  </w:num>
  <w:num w:numId="27">
    <w:abstractNumId w:val="27"/>
  </w:num>
  <w:num w:numId="28">
    <w:abstractNumId w:val="2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20226"/>
    <w:rsid w:val="000259C6"/>
    <w:rsid w:val="0002672D"/>
    <w:rsid w:val="000359C0"/>
    <w:rsid w:val="00056F24"/>
    <w:rsid w:val="0006733F"/>
    <w:rsid w:val="000E0DAF"/>
    <w:rsid w:val="000E1B63"/>
    <w:rsid w:val="000F5C43"/>
    <w:rsid w:val="00107F9D"/>
    <w:rsid w:val="00115A04"/>
    <w:rsid w:val="00122BCF"/>
    <w:rsid w:val="00145F95"/>
    <w:rsid w:val="00163AEB"/>
    <w:rsid w:val="00191DDC"/>
    <w:rsid w:val="001920E0"/>
    <w:rsid w:val="00197DEB"/>
    <w:rsid w:val="001C185A"/>
    <w:rsid w:val="001C1ED3"/>
    <w:rsid w:val="001C4D9F"/>
    <w:rsid w:val="001D0A6C"/>
    <w:rsid w:val="001D1EED"/>
    <w:rsid w:val="001D32BF"/>
    <w:rsid w:val="001D6A0C"/>
    <w:rsid w:val="0021070F"/>
    <w:rsid w:val="0023104B"/>
    <w:rsid w:val="00237819"/>
    <w:rsid w:val="002600AC"/>
    <w:rsid w:val="002654BE"/>
    <w:rsid w:val="002665FD"/>
    <w:rsid w:val="00286CC3"/>
    <w:rsid w:val="00291DA5"/>
    <w:rsid w:val="00292955"/>
    <w:rsid w:val="002B4580"/>
    <w:rsid w:val="002C1545"/>
    <w:rsid w:val="002D1F0A"/>
    <w:rsid w:val="002D78C8"/>
    <w:rsid w:val="002F17DB"/>
    <w:rsid w:val="002F7DED"/>
    <w:rsid w:val="00307FB4"/>
    <w:rsid w:val="003222A6"/>
    <w:rsid w:val="0032605A"/>
    <w:rsid w:val="00332C16"/>
    <w:rsid w:val="00345C3E"/>
    <w:rsid w:val="003D3763"/>
    <w:rsid w:val="003D70DB"/>
    <w:rsid w:val="003E5B1E"/>
    <w:rsid w:val="003F3CC1"/>
    <w:rsid w:val="003F5341"/>
    <w:rsid w:val="00405CD9"/>
    <w:rsid w:val="00406875"/>
    <w:rsid w:val="0041244D"/>
    <w:rsid w:val="00413C21"/>
    <w:rsid w:val="004307E6"/>
    <w:rsid w:val="00431C91"/>
    <w:rsid w:val="004328D6"/>
    <w:rsid w:val="004410DC"/>
    <w:rsid w:val="00464A23"/>
    <w:rsid w:val="00466AC8"/>
    <w:rsid w:val="00472AD2"/>
    <w:rsid w:val="004773C1"/>
    <w:rsid w:val="0048223B"/>
    <w:rsid w:val="0048786E"/>
    <w:rsid w:val="00495A26"/>
    <w:rsid w:val="004B1813"/>
    <w:rsid w:val="004B7233"/>
    <w:rsid w:val="004D4D7F"/>
    <w:rsid w:val="004E04CF"/>
    <w:rsid w:val="004E4055"/>
    <w:rsid w:val="00501A34"/>
    <w:rsid w:val="00511332"/>
    <w:rsid w:val="00511359"/>
    <w:rsid w:val="00526C76"/>
    <w:rsid w:val="005343A6"/>
    <w:rsid w:val="00536F91"/>
    <w:rsid w:val="00541B43"/>
    <w:rsid w:val="00552CC5"/>
    <w:rsid w:val="00573C44"/>
    <w:rsid w:val="005B582D"/>
    <w:rsid w:val="005C1346"/>
    <w:rsid w:val="005E7AB1"/>
    <w:rsid w:val="005F57DA"/>
    <w:rsid w:val="00625D5C"/>
    <w:rsid w:val="00626E51"/>
    <w:rsid w:val="00627F62"/>
    <w:rsid w:val="00630E3A"/>
    <w:rsid w:val="0063793B"/>
    <w:rsid w:val="00671607"/>
    <w:rsid w:val="00684834"/>
    <w:rsid w:val="00693F33"/>
    <w:rsid w:val="006A061B"/>
    <w:rsid w:val="006A0816"/>
    <w:rsid w:val="006B028E"/>
    <w:rsid w:val="006B658B"/>
    <w:rsid w:val="006C2F4C"/>
    <w:rsid w:val="006E4C6B"/>
    <w:rsid w:val="006F01D4"/>
    <w:rsid w:val="00761FC7"/>
    <w:rsid w:val="00764ED7"/>
    <w:rsid w:val="00770942"/>
    <w:rsid w:val="00775A25"/>
    <w:rsid w:val="00795214"/>
    <w:rsid w:val="007A5931"/>
    <w:rsid w:val="007A7C8D"/>
    <w:rsid w:val="007B616A"/>
    <w:rsid w:val="007D0C80"/>
    <w:rsid w:val="007F376C"/>
    <w:rsid w:val="007F6E82"/>
    <w:rsid w:val="00800F70"/>
    <w:rsid w:val="00810991"/>
    <w:rsid w:val="00814868"/>
    <w:rsid w:val="00842B65"/>
    <w:rsid w:val="00855DBF"/>
    <w:rsid w:val="00871BAF"/>
    <w:rsid w:val="008758CE"/>
    <w:rsid w:val="008769B7"/>
    <w:rsid w:val="00883940"/>
    <w:rsid w:val="00883971"/>
    <w:rsid w:val="008B43A5"/>
    <w:rsid w:val="008B6308"/>
    <w:rsid w:val="008C19B9"/>
    <w:rsid w:val="008D3905"/>
    <w:rsid w:val="008D76C5"/>
    <w:rsid w:val="008E378F"/>
    <w:rsid w:val="008F3215"/>
    <w:rsid w:val="00915FD5"/>
    <w:rsid w:val="0091666E"/>
    <w:rsid w:val="00931209"/>
    <w:rsid w:val="00951D69"/>
    <w:rsid w:val="00953181"/>
    <w:rsid w:val="00955B9D"/>
    <w:rsid w:val="009663F9"/>
    <w:rsid w:val="00982470"/>
    <w:rsid w:val="009903CA"/>
    <w:rsid w:val="009944F7"/>
    <w:rsid w:val="009A1A10"/>
    <w:rsid w:val="009A331C"/>
    <w:rsid w:val="009A3F30"/>
    <w:rsid w:val="009A647A"/>
    <w:rsid w:val="009B0A01"/>
    <w:rsid w:val="009B48AC"/>
    <w:rsid w:val="009C2224"/>
    <w:rsid w:val="009E4CA0"/>
    <w:rsid w:val="009F53F5"/>
    <w:rsid w:val="00A027AD"/>
    <w:rsid w:val="00A030CF"/>
    <w:rsid w:val="00A048F9"/>
    <w:rsid w:val="00A150C2"/>
    <w:rsid w:val="00A35D73"/>
    <w:rsid w:val="00A67B6F"/>
    <w:rsid w:val="00A741FD"/>
    <w:rsid w:val="00A84122"/>
    <w:rsid w:val="00A9423E"/>
    <w:rsid w:val="00AA1F36"/>
    <w:rsid w:val="00AD5E25"/>
    <w:rsid w:val="00AE55A1"/>
    <w:rsid w:val="00AF35BE"/>
    <w:rsid w:val="00AF49BF"/>
    <w:rsid w:val="00B35758"/>
    <w:rsid w:val="00B373A5"/>
    <w:rsid w:val="00B414FC"/>
    <w:rsid w:val="00B43054"/>
    <w:rsid w:val="00B773EC"/>
    <w:rsid w:val="00B84155"/>
    <w:rsid w:val="00B9475B"/>
    <w:rsid w:val="00B963EC"/>
    <w:rsid w:val="00BE2AA8"/>
    <w:rsid w:val="00BE54A5"/>
    <w:rsid w:val="00BF4267"/>
    <w:rsid w:val="00C15610"/>
    <w:rsid w:val="00C164BE"/>
    <w:rsid w:val="00C16A61"/>
    <w:rsid w:val="00C1724B"/>
    <w:rsid w:val="00C21887"/>
    <w:rsid w:val="00C31F55"/>
    <w:rsid w:val="00C36C9B"/>
    <w:rsid w:val="00C41278"/>
    <w:rsid w:val="00C45559"/>
    <w:rsid w:val="00C55ECC"/>
    <w:rsid w:val="00C56D66"/>
    <w:rsid w:val="00C57709"/>
    <w:rsid w:val="00C61240"/>
    <w:rsid w:val="00C642F4"/>
    <w:rsid w:val="00C77354"/>
    <w:rsid w:val="00C824D0"/>
    <w:rsid w:val="00C83D64"/>
    <w:rsid w:val="00CA4AED"/>
    <w:rsid w:val="00CC43D3"/>
    <w:rsid w:val="00CC5FAF"/>
    <w:rsid w:val="00CD27C5"/>
    <w:rsid w:val="00CF2732"/>
    <w:rsid w:val="00D042A2"/>
    <w:rsid w:val="00D051A2"/>
    <w:rsid w:val="00D214EA"/>
    <w:rsid w:val="00D244B3"/>
    <w:rsid w:val="00D40A3B"/>
    <w:rsid w:val="00D445BB"/>
    <w:rsid w:val="00D651B9"/>
    <w:rsid w:val="00D70725"/>
    <w:rsid w:val="00D830AE"/>
    <w:rsid w:val="00D83FC6"/>
    <w:rsid w:val="00D939B8"/>
    <w:rsid w:val="00DA091C"/>
    <w:rsid w:val="00DA5EEA"/>
    <w:rsid w:val="00DD234E"/>
    <w:rsid w:val="00DE4CFA"/>
    <w:rsid w:val="00DF5E25"/>
    <w:rsid w:val="00DF6A0E"/>
    <w:rsid w:val="00DF747D"/>
    <w:rsid w:val="00E01082"/>
    <w:rsid w:val="00E03930"/>
    <w:rsid w:val="00E03B90"/>
    <w:rsid w:val="00E14821"/>
    <w:rsid w:val="00E16A14"/>
    <w:rsid w:val="00E227A1"/>
    <w:rsid w:val="00E30CFD"/>
    <w:rsid w:val="00E36D67"/>
    <w:rsid w:val="00E403F0"/>
    <w:rsid w:val="00E42186"/>
    <w:rsid w:val="00E554C6"/>
    <w:rsid w:val="00E56691"/>
    <w:rsid w:val="00E61270"/>
    <w:rsid w:val="00E66855"/>
    <w:rsid w:val="00E84323"/>
    <w:rsid w:val="00EB1F37"/>
    <w:rsid w:val="00ED25C1"/>
    <w:rsid w:val="00ED4DCE"/>
    <w:rsid w:val="00EF6BCA"/>
    <w:rsid w:val="00F004E9"/>
    <w:rsid w:val="00F111CE"/>
    <w:rsid w:val="00F24BC5"/>
    <w:rsid w:val="00F32D47"/>
    <w:rsid w:val="00F338A8"/>
    <w:rsid w:val="00F42199"/>
    <w:rsid w:val="00F42F58"/>
    <w:rsid w:val="00F50100"/>
    <w:rsid w:val="00F616EA"/>
    <w:rsid w:val="00F62814"/>
    <w:rsid w:val="00F65E3B"/>
    <w:rsid w:val="00FB5FA2"/>
    <w:rsid w:val="00FC1A7D"/>
    <w:rsid w:val="00FC1D7C"/>
    <w:rsid w:val="00FD108E"/>
    <w:rsid w:val="00FD1AAF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84678"/>
  <w15:docId w15:val="{6129DDF2-C429-4685-BED7-1BEE0766D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  <w:style w:type="character" w:styleId="Hiperhivatkozs">
    <w:name w:val="Hyperlink"/>
    <w:basedOn w:val="Bekezdsalapbettpusa"/>
    <w:uiPriority w:val="99"/>
    <w:semiHidden/>
    <w:unhideWhenUsed/>
    <w:rsid w:val="00AD5E25"/>
    <w:rPr>
      <w:color w:val="0000FF"/>
      <w:u w:val="single"/>
    </w:rPr>
  </w:style>
  <w:style w:type="paragraph" w:customStyle="1" w:styleId="Standard">
    <w:name w:val="Standard"/>
    <w:rsid w:val="00D651B9"/>
    <w:pPr>
      <w:widowControl w:val="0"/>
    </w:pPr>
    <w:rPr>
      <w:rFonts w:ascii="Arial" w:hAnsi="Arial"/>
      <w:snapToGrid w:val="0"/>
      <w:sz w:val="24"/>
      <w:lang w:eastAsia="hu-HU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871BAF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871BAF"/>
    <w:rPr>
      <w:sz w:val="16"/>
      <w:szCs w:val="16"/>
      <w:lang w:eastAsia="ar-SA"/>
    </w:rPr>
  </w:style>
  <w:style w:type="character" w:customStyle="1" w:styleId="highlighted">
    <w:name w:val="highlighted"/>
    <w:basedOn w:val="Bekezdsalapbettpusa"/>
    <w:rsid w:val="00A741FD"/>
  </w:style>
  <w:style w:type="paragraph" w:styleId="Buborkszveg">
    <w:name w:val="Balloon Text"/>
    <w:basedOn w:val="Norml"/>
    <w:link w:val="BuborkszvegChar"/>
    <w:uiPriority w:val="99"/>
    <w:semiHidden/>
    <w:unhideWhenUsed/>
    <w:rsid w:val="00345C3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5C3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CF10D-A87C-4620-8FC9-449FC34B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1378</Words>
  <Characters>9514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titkárság</dc:creator>
  <cp:lastModifiedBy>Jegyző</cp:lastModifiedBy>
  <cp:revision>4</cp:revision>
  <dcterms:created xsi:type="dcterms:W3CDTF">2022-06-17T09:39:00Z</dcterms:created>
  <dcterms:modified xsi:type="dcterms:W3CDTF">2022-06-17T10:39:00Z</dcterms:modified>
</cp:coreProperties>
</file>