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F5" w:rsidRPr="00B71CF5" w:rsidRDefault="00B71CF5" w:rsidP="00B71CF5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PÁLYÁZATI KIÍRÁS</w:t>
      </w:r>
    </w:p>
    <w:p w:rsidR="00B71CF5" w:rsidRPr="00B71CF5" w:rsidRDefault="00B71CF5" w:rsidP="00B71CF5">
      <w:pPr>
        <w:spacing w:after="0" w:line="240" w:lineRule="auto"/>
        <w:jc w:val="center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Bátaszékért Marketing Nonprofit Kft.</w:t>
      </w:r>
    </w:p>
    <w:p w:rsidR="00B71CF5" w:rsidRPr="00B71CF5" w:rsidRDefault="00B71CF5" w:rsidP="00B71CF5">
      <w:pPr>
        <w:spacing w:after="0" w:line="240" w:lineRule="auto"/>
        <w:jc w:val="center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ügyvezető (vezető tisztségviselő) munkakör ellátására</w:t>
      </w:r>
    </w:p>
    <w:p w:rsidR="00B71CF5" w:rsidRPr="00B71CF5" w:rsidRDefault="00B71CF5" w:rsidP="00B71CF5">
      <w:pPr>
        <w:spacing w:after="200" w:line="276" w:lineRule="auto"/>
        <w:rPr>
          <w:rFonts w:ascii="Arial" w:eastAsia="Calibri" w:hAnsi="Arial" w:cs="Arial"/>
        </w:rPr>
      </w:pP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Bátaszékért Marketing Nonprofit Kft. (a továbbiakban: Nkft.) Bátaszék Város Önkormányzata kizárólagos tulajdonában álló nonprofit gazdasági társaság, amelynek alaptevékenysége a közművelődési feladatok ellátása. A Nkft. Bátaszék Város Önkormányzatával hatályos közművelődési megállapodással rendelkezik, mely meghatározza a konkrét feladatokat.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kiírója:</w:t>
      </w:r>
    </w:p>
    <w:p w:rsidR="00B71CF5" w:rsidRPr="00B71CF5" w:rsidRDefault="00BE0207" w:rsidP="00B71CF5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Bátaszék Város Önkormányzat Képviselő-testülete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7140 Bátaszék, Szabadság u. 4.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Munkáltató: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Bátaszékért Marketing Nonprofit Korlátolt Felelősségű Társaság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7140 Bátaszék, Szent István tér 7.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kinevezési jogkör gyakorlója: Bátaszék Város Önkormányzata Képviselő-testülete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Egyéb munkáltatói jogkör gyakorlója: Bátaszék Város Polgármestere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munkaviszony időtartama: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Határozott időtartam, 2023. január 1. napjától 2028. december 31. napjáig.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  <w:b/>
        </w:rPr>
        <w:t>A foglalkoztatás jellege:</w:t>
      </w:r>
      <w:r w:rsidRPr="00B71CF5">
        <w:rPr>
          <w:rFonts w:ascii="Arial" w:eastAsia="Calibri" w:hAnsi="Arial" w:cs="Arial"/>
        </w:rPr>
        <w:t xml:space="preserve"> 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Teljes munkaidő, heti 40 óra 3 hónap munkaidőkerettel.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munkavégzés helye: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Bátaszékért Marketing Nonprofit Korlátolt Felelősségű Társaság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7140 Bátaszék, Szent István tér 7.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Jogállás: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Jelen pályázati kiírás alapján a Kft. ügyvezetését a vezető tisztségviselő a Polgári Törvénykönyvről szóló 2013. évi V. törvény </w:t>
      </w:r>
      <w:r w:rsidR="00C8403F">
        <w:rPr>
          <w:rFonts w:ascii="Arial" w:eastAsia="Calibri" w:hAnsi="Arial" w:cs="Arial"/>
        </w:rPr>
        <w:t xml:space="preserve">(a továbbiakban: Ptk.) </w:t>
      </w:r>
      <w:r w:rsidRPr="00B71CF5">
        <w:rPr>
          <w:rFonts w:ascii="Arial" w:eastAsia="Calibri" w:hAnsi="Arial" w:cs="Arial"/>
        </w:rPr>
        <w:t>3:112. § (1) bekezdésében foglalt munkaviszony keretében látja el. Erre tekintettel a pályázati kiírásra a Ptk., valamint a Munka Törvénykönyvéről szóló 2012. évi I. törvény rendelkezései irányadók, és a pályázat nyertesével való szerződéskötéskor ezen jogszabályok szerződéskötés napján hatályos rendelkezéseit kell figyelembe venni.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ar-SA"/>
        </w:rPr>
        <w:t>Az ügyvezető munkakörébe tartozó vezetői beosztással járó feladatok: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Felelős vezetőként a Nkft eredményes, hatékony, gazdaságos, szakszerű és jogszerű irányítása a hatályos jogszabályoknak, a társasági szerződésnek, a szervezeti működési szabályzatnak és egyéb belső szabályzatoknak, a helyi közművelődési rendeletnek és közművelődési megállapodásnak megfelelően,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lastRenderedPageBreak/>
        <w:t>a munkavállalók fölött munkáltatói és egyéb munkáltatói jogkörök gyakorlása, munkavállalók irányítása, ellenőrzése;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képzési és beiskolázási tervet készít és azt a törvényben leírt határidőre a munkáltató részére eljuttatja;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muzeális intézményekről, a nyilvános könyvtári ellátásról és a közművelődésről szóló 1997. évi CXL. törvény (továbbiakban: Kultv.) valamint a helyi közművelődési rendelet által meghatározott közművelődési alapszolgáltatások biztosítása;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az Nkft. szakmai egységeinek integrált működtetése;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tervezi, szervezi, irányítja és ellenőrzi az intézmény belső rendezvényeit, kulturális programjait, hagyományőrző programjait, valamint Bátaszék város egyéb rendezvényeit;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Turisztikai Információs Ponttal és a Tájházzal kapcsolatos feladatok ellátása;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gyermek és ifjúsági korosztály művelődési, szabadidős és kulturális programjának szervezése, klubbok, szakkörök szervezése;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helyi szintű közösségépítés, közösségfejlesztés támogatása;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3548B">
        <w:rPr>
          <w:rFonts w:ascii="Arial" w:eastAsia="Calibri" w:hAnsi="Arial" w:cs="Arial"/>
        </w:rPr>
        <w:t>üzleti és</w:t>
      </w:r>
      <w:r w:rsidRPr="00B71CF5">
        <w:rPr>
          <w:rFonts w:ascii="Arial" w:eastAsia="Calibri" w:hAnsi="Arial" w:cs="Arial"/>
        </w:rPr>
        <w:t xml:space="preserve"> szakmai terv elkészítése;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 rendelkezésre álló anyagi és tárgyi eszközökkel történő célszerű és felelősségteljes gazdálkodás biztosítása, a rá bízott vagyonért erkölcsi és anyagi felelősséggel tartozik;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kapcsolattartás, közös koordinációs és szakmai egyeztetéseken való</w:t>
      </w:r>
      <w:r w:rsidR="00EB5297">
        <w:rPr>
          <w:rFonts w:ascii="Arial" w:eastAsia="Calibri" w:hAnsi="Arial" w:cs="Arial"/>
        </w:rPr>
        <w:t xml:space="preserve"> részvétel a város kulturális,</w:t>
      </w:r>
      <w:r w:rsidRPr="00B71CF5">
        <w:rPr>
          <w:rFonts w:ascii="Arial" w:eastAsia="Calibri" w:hAnsi="Arial" w:cs="Arial"/>
        </w:rPr>
        <w:t xml:space="preserve"> köznevelési és oktatási intézményeivel, szakmai képviselőivel, civil szervezetekkel;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az Nkft képviselete hatóságok előtt, valamint harmadik személyekkel szemben;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kapcsolattartás külső szervekkel, személyekkel, üzleti partnerekkel, 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Képviselő-testület kérésére az Nkft. ügyeiről felvilágosítást ad és lehetővé teszi az Nkft. üzleti könyveibe és irataiba való betekintést;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gondoskodik a jogszabályok által előírt szabályzatok nyilvántartásáról, elkészítéséről és ismertetéséről, a bejelentési kötelezettségek megtételéről;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feladata a cégjegyzékbe bejegyzett jogoknak, tényeknek és adatoknak és ezek változásának, valamint törvényben előírt más adatoknak a cégbírósági bejelentése, a jogszabály által előírt okiratok letétbe helyezése;</w:t>
      </w:r>
    </w:p>
    <w:p w:rsidR="00B71CF5" w:rsidRPr="00B71CF5" w:rsidRDefault="00B71CF5" w:rsidP="00B71CF5">
      <w:pPr>
        <w:numPr>
          <w:ilvl w:val="0"/>
          <w:numId w:val="4"/>
        </w:numPr>
        <w:spacing w:after="200" w:line="276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mindazon kötelezettségek teljesítése, feladatok ellátása, amelyeket a Ptk., egyéb jogszabályok, az Nkft társasági szerződése, a Munkáltató belső szabályzatai, valamint a munkaszerződés az ügyvezetőre hárít.</w:t>
      </w:r>
    </w:p>
    <w:p w:rsidR="00B71CF5" w:rsidRDefault="00B71CF5" w:rsidP="00B71CF5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pályázati feltételek: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kulturális intézményben foglalkoztatottak munkaköreiről és foglalkoztatási követelményeiről, az intézményvezetői pályázat lefolytatásának rendjéről, valamint egyes kulturális tárgyú rendeletek módosításáról szóló 39/2020.(X. 30.) EMMI rendelet (a továbbiakban: EMMI rendelet) 3. § (1) bekezdés szerint: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>magyar állampolgárság;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>büntetlen előélet, annak igazolása, hogy nem áll a foglalkozástól való eltiltás hatálya alatt;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>cselekvőképesség;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>felsőfokú végzettség és közművelődési szakképzettség, illetve nem szakirányú felsőfokú végzettség és felsőfokú közművelődési szakirányú szakképesítés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lastRenderedPageBreak/>
        <w:t>végzettségének, szakképzettségének vagy szakvizsgájának és egyben az intézmény alaptevékenységének megfelelő feladatkörben legalább ötéves szakmai gyakorlat,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 xml:space="preserve"> kiemelkedő szakmai vagy szakirányú tudományos tevékenység végzése,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 xml:space="preserve">EMMI rendelet 4. § (1) bekezdésében előírt államháztartási és vezetési ismereteket nyújtó 120 órás képzés eredményes elvégzésének okirattal történő igazolása, vagy szándéknyilatkozat annak a </w:t>
      </w:r>
      <w:r w:rsidR="00222880">
        <w:rPr>
          <w:rFonts w:ascii="Arial" w:eastAsia="Times New Roman" w:hAnsi="Arial" w:cs="Arial"/>
          <w:lang w:eastAsia="hu-HU"/>
        </w:rPr>
        <w:t xml:space="preserve">vezetői </w:t>
      </w:r>
      <w:r w:rsidRPr="00B71CF5">
        <w:rPr>
          <w:rFonts w:ascii="Arial" w:eastAsia="Times New Roman" w:hAnsi="Arial" w:cs="Arial"/>
          <w:lang w:eastAsia="hu-HU"/>
        </w:rPr>
        <w:t>megbízás kezdetétől számított két éven belüli elvégzéséről;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 xml:space="preserve">az egyes vagyonnyilatkozat-tételi kötelezettségről szóló 2007. évi CLII. törvény alapján vagyonnyilatkozat-tételi eljárás lefolytatásának vállalása; </w:t>
      </w:r>
    </w:p>
    <w:p w:rsidR="00B71CF5" w:rsidRPr="00B71CF5" w:rsidRDefault="00B71CF5" w:rsidP="00B71CF5">
      <w:pPr>
        <w:numPr>
          <w:ilvl w:val="0"/>
          <w:numId w:val="2"/>
        </w:numPr>
        <w:shd w:val="clear" w:color="auto" w:fill="FFFFFF"/>
        <w:spacing w:after="200" w:line="240" w:lineRule="auto"/>
        <w:ind w:left="714" w:hanging="357"/>
        <w:jc w:val="both"/>
        <w:rPr>
          <w:rFonts w:ascii="Arial" w:eastAsia="Times New Roman" w:hAnsi="Arial" w:cs="Arial"/>
          <w:lang w:eastAsia="hu-HU"/>
        </w:rPr>
      </w:pPr>
      <w:r w:rsidRPr="00B71CF5">
        <w:rPr>
          <w:rFonts w:ascii="Arial" w:eastAsia="Times New Roman" w:hAnsi="Arial" w:cs="Arial"/>
          <w:lang w:eastAsia="hu-HU"/>
        </w:rPr>
        <w:t xml:space="preserve">nyilatkozattétel arra vonatkozóan, hogy </w:t>
      </w:r>
      <w:r w:rsidR="00B201BA" w:rsidRPr="00200ABE">
        <w:rPr>
          <w:rFonts w:ascii="Arial" w:eastAsia="Times New Roman" w:hAnsi="Arial" w:cs="Arial"/>
          <w:lang w:eastAsia="hu-HU"/>
        </w:rPr>
        <w:t>a pályázóval szemben a hatályos jogszabályok alapján</w:t>
      </w:r>
      <w:r w:rsidR="00C8403F" w:rsidRPr="00200ABE">
        <w:rPr>
          <w:rFonts w:ascii="Arial" w:eastAsia="Times New Roman" w:hAnsi="Arial" w:cs="Arial"/>
          <w:lang w:eastAsia="hu-HU"/>
        </w:rPr>
        <w:t xml:space="preserve"> </w:t>
      </w:r>
      <w:r w:rsidR="00200ABE" w:rsidRPr="00200ABE">
        <w:rPr>
          <w:rFonts w:ascii="Arial" w:eastAsia="Times New Roman" w:hAnsi="Arial" w:cs="Arial"/>
          <w:lang w:eastAsia="hu-HU"/>
        </w:rPr>
        <w:t xml:space="preserve">vezető tisztségviselőre vonatkozóan </w:t>
      </w:r>
      <w:r w:rsidR="00B201BA" w:rsidRPr="00200ABE">
        <w:rPr>
          <w:rFonts w:ascii="Arial" w:eastAsia="Times New Roman" w:hAnsi="Arial" w:cs="Arial"/>
          <w:lang w:eastAsia="hu-HU"/>
        </w:rPr>
        <w:t>nem áll</w:t>
      </w:r>
      <w:r w:rsidRPr="00B71CF5">
        <w:rPr>
          <w:rFonts w:ascii="Arial" w:eastAsia="Times New Roman" w:hAnsi="Arial" w:cs="Arial"/>
          <w:lang w:eastAsia="hu-HU"/>
        </w:rPr>
        <w:t xml:space="preserve"> fenn </w:t>
      </w:r>
      <w:r w:rsidR="00B201BA" w:rsidRPr="00200ABE">
        <w:rPr>
          <w:rFonts w:ascii="Arial" w:eastAsia="Times New Roman" w:hAnsi="Arial" w:cs="Arial"/>
          <w:lang w:eastAsia="hu-HU"/>
        </w:rPr>
        <w:t>összeférhetetlenségi és kizáró ok</w:t>
      </w:r>
      <w:r w:rsidRPr="00B71CF5">
        <w:rPr>
          <w:rFonts w:ascii="Arial" w:eastAsia="Times New Roman" w:hAnsi="Arial" w:cs="Arial"/>
          <w:lang w:eastAsia="hu-HU"/>
        </w:rPr>
        <w:t>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elbírálásánál előnyt jelent:</w:t>
      </w:r>
    </w:p>
    <w:p w:rsidR="00B71CF5" w:rsidRPr="00B71CF5" w:rsidRDefault="00B71CF5" w:rsidP="00B71CF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legalább társalgási szintű angol vagy német nyelvismeret</w:t>
      </w:r>
      <w:r>
        <w:rPr>
          <w:rFonts w:ascii="Arial" w:eastAsia="Calibri" w:hAnsi="Arial" w:cs="Arial"/>
        </w:rPr>
        <w:t>;</w:t>
      </w:r>
      <w:r w:rsidRPr="00B71CF5">
        <w:rPr>
          <w:rFonts w:ascii="Arial" w:eastAsia="Calibri" w:hAnsi="Arial" w:cs="Arial"/>
        </w:rPr>
        <w:t xml:space="preserve"> </w:t>
      </w:r>
    </w:p>
    <w:p w:rsidR="00B71CF5" w:rsidRPr="00B71CF5" w:rsidRDefault="00B71CF5" w:rsidP="00B71CF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helyismeret</w:t>
      </w:r>
      <w:r>
        <w:rPr>
          <w:rFonts w:ascii="Arial" w:eastAsia="Calibri" w:hAnsi="Arial" w:cs="Arial"/>
        </w:rPr>
        <w:t>.</w:t>
      </w:r>
    </w:p>
    <w:p w:rsidR="00B71CF5" w:rsidRPr="00B71CF5" w:rsidRDefault="00B71CF5" w:rsidP="00B71CF5">
      <w:pPr>
        <w:spacing w:before="240" w:after="200" w:line="276" w:lineRule="auto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részeként benyújtandó iratok, igazolások: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pályázó szakmai életútját bemutató, fényképes szakmai önéletrajz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iskolai végzettséget, képesítést igazoló okiratok másolatai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3 hónapnál nem régebbi hatósági erkölcsi bizonyítvány</w:t>
      </w:r>
    </w:p>
    <w:p w:rsidR="00771A38" w:rsidRDefault="00B71CF5" w:rsidP="00771A38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szakmai tapasztalatot, gyakorlatot igazoló dokumentumok</w:t>
      </w:r>
    </w:p>
    <w:p w:rsidR="00B71CF5" w:rsidRPr="00E66B3A" w:rsidRDefault="00B71CF5" w:rsidP="00771A38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E66B3A">
        <w:rPr>
          <w:rFonts w:ascii="Arial" w:eastAsia="Calibri" w:hAnsi="Arial" w:cs="Arial"/>
        </w:rPr>
        <w:t xml:space="preserve">társaság működtetésére vonatkozó szakmai program (szakmai elképzelések, gazdasági stratégia, vezetési és városmarketing koncepció), 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nyilatkozat arról, hogy a pályázati anyagban foglalt személyes adatainak a pályázati eljárással összefüggő kezeléséhez hozzájárul 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nyilatkozat arról, hogy a pályázatával kapcsolatban a képviselő-testületi ülés keretében hozz</w:t>
      </w:r>
      <w:r w:rsidR="00E12C74">
        <w:rPr>
          <w:rFonts w:ascii="Arial" w:eastAsia="Calibri" w:hAnsi="Arial" w:cs="Arial"/>
        </w:rPr>
        <w:t xml:space="preserve">ájárul-e nyílt ülés tartásához 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nyilatkozat a Polgári Törvénykönyvről szóló 2013. évi V. tv. </w:t>
      </w:r>
      <w:r w:rsidR="007F74EA">
        <w:rPr>
          <w:rFonts w:ascii="Arial" w:eastAsia="Calibri" w:hAnsi="Arial" w:cs="Arial"/>
        </w:rPr>
        <w:t>3:22. §</w:t>
      </w:r>
      <w:r w:rsidRPr="00B71CF5">
        <w:rPr>
          <w:rFonts w:ascii="Arial" w:eastAsia="Calibri" w:hAnsi="Arial" w:cs="Arial"/>
        </w:rPr>
        <w:t xml:space="preserve"> szerinti kizáró feltételekről és összeférhetetlenségi okokról, valamint a Munka Tör</w:t>
      </w:r>
      <w:r w:rsidR="007F74EA">
        <w:rPr>
          <w:rFonts w:ascii="Arial" w:eastAsia="Calibri" w:hAnsi="Arial" w:cs="Arial"/>
        </w:rPr>
        <w:t>vénykönyvéről szóló 2012. évi I.</w:t>
      </w:r>
      <w:r w:rsidRPr="00B71CF5">
        <w:rPr>
          <w:rFonts w:ascii="Arial" w:eastAsia="Calibri" w:hAnsi="Arial" w:cs="Arial"/>
        </w:rPr>
        <w:t xml:space="preserve"> tv. 211. § szerinti összeférhetetlenségről </w:t>
      </w:r>
    </w:p>
    <w:p w:rsidR="00B71CF5" w:rsidRPr="00B71CF5" w:rsidRDefault="00B71CF5" w:rsidP="005854D1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nyilatkozat arra vonatkozóan, hogy sikeres pályázat esetén az egyes vagyonnyilatkozat-tételi kötelezettségekről szóló 2007. évi CLII. törvény által előírt vagyonnyilatkozat-tételi kötelezettségének eleget tesz </w:t>
      </w:r>
    </w:p>
    <w:p w:rsidR="00B71CF5" w:rsidRPr="00E66B3A" w:rsidRDefault="00B71CF5" w:rsidP="00E66B3A">
      <w:pPr>
        <w:numPr>
          <w:ilvl w:val="1"/>
          <w:numId w:val="1"/>
        </w:numPr>
        <w:spacing w:after="120" w:line="276" w:lineRule="auto"/>
        <w:ind w:left="714" w:hanging="357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nyilatkozat arról, hogy sikeres pályázat esetén a köztulajdonban álló gazdasági társaságok takarékosabb működéséről szóló 2009. évi CXXII. tv. 2. § (1) bekezdése szerinti adatok közzétételéhez hozzájárul 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munkakör betölthetőségének időpontja: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munkakör Bátaszék Város Önkormányzata Képviselő-testületének döntése szerint, de legkorábban 2023. január 1. napjától tölthető be.</w:t>
      </w:r>
    </w:p>
    <w:p w:rsidR="00BE0207" w:rsidRDefault="00BE0207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B71CF5">
        <w:rPr>
          <w:rFonts w:ascii="Arial" w:eastAsia="Calibri" w:hAnsi="Arial" w:cs="Arial"/>
          <w:b/>
        </w:rPr>
        <w:t>A pályázat benyújtásának határideje:</w:t>
      </w:r>
    </w:p>
    <w:p w:rsidR="00B71CF5" w:rsidRPr="00B71CF5" w:rsidRDefault="00CC6D54" w:rsidP="00B71CF5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2022. december 5</w:t>
      </w:r>
      <w:r w:rsidR="00B71CF5" w:rsidRPr="00B71CF5">
        <w:rPr>
          <w:rFonts w:ascii="Arial" w:eastAsia="Calibri" w:hAnsi="Arial" w:cs="Arial"/>
        </w:rPr>
        <w:t xml:space="preserve">. 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pályázati kiírással kapcsolatosan további tájékoztatást Dr. Bozsolik Róbert polgármester (7140 Bátaszék, Szabadság u. 4., tel.: 74/591-507) nyújt.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pályázatok benyújtásának módja: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pályázatokat zárt borítékban postai úton, vagy személyesen lehet benyújtani munkaidőben, Bátaszék Város Polgármesterének történő megküldésével (7140 Bátaszék, Szabadság u. 4.). Kérjük a borítékon feltüntetni a munkakör megnevezését: „Pályázat a Bátaszékért Marketing Nkft. ügyvezetői munkakörére”.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elbírálásának módja, rendje és határideje: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A pályázati kiírásnak megfelelőnek ítélt pályázatokról Bátaszék Város Önkormányzatának Képviselő-testülete dönt, legkésőbb a 2022. decemberi képviselő-testületi ülésen.</w:t>
      </w:r>
    </w:p>
    <w:p w:rsidR="00B71CF5" w:rsidRP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71CF5">
        <w:rPr>
          <w:rFonts w:ascii="Arial" w:eastAsia="Calibri" w:hAnsi="Arial" w:cs="Arial"/>
          <w:b/>
        </w:rPr>
        <w:t>A pályázat közzétételének helye:</w:t>
      </w:r>
    </w:p>
    <w:p w:rsidR="00B71CF5" w:rsidRPr="00B71CF5" w:rsidRDefault="00B71CF5" w:rsidP="00B71CF5">
      <w:pPr>
        <w:spacing w:after="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 xml:space="preserve">Bátaszék Város Önkormányzata honlapja: </w:t>
      </w:r>
      <w:hyperlink r:id="rId7" w:history="1">
        <w:r w:rsidRPr="00B71CF5">
          <w:rPr>
            <w:rFonts w:ascii="Arial" w:eastAsia="Calibri" w:hAnsi="Arial" w:cs="Arial"/>
            <w:color w:val="0000FF"/>
            <w:u w:val="single"/>
          </w:rPr>
          <w:t>www.bataszek.hu</w:t>
        </w:r>
      </w:hyperlink>
    </w:p>
    <w:p w:rsidR="00B71CF5" w:rsidRDefault="00B71CF5" w:rsidP="00B71CF5">
      <w:pPr>
        <w:spacing w:after="200" w:line="276" w:lineRule="auto"/>
        <w:jc w:val="both"/>
        <w:rPr>
          <w:rFonts w:ascii="Arial" w:eastAsia="Calibri" w:hAnsi="Arial" w:cs="Arial"/>
        </w:rPr>
      </w:pPr>
      <w:r w:rsidRPr="00B71CF5">
        <w:rPr>
          <w:rFonts w:ascii="Arial" w:eastAsia="Calibri" w:hAnsi="Arial" w:cs="Arial"/>
        </w:rPr>
        <w:t>Bátaszék Város Önkormányzata hivatalos facebook oldala</w:t>
      </w:r>
    </w:p>
    <w:p w:rsidR="00D72A1D" w:rsidRPr="00CC6D54" w:rsidRDefault="00D72A1D" w:rsidP="005B4871">
      <w:pPr>
        <w:rPr>
          <w:rFonts w:ascii="Arial" w:eastAsia="Calibri" w:hAnsi="Arial" w:cs="Arial"/>
        </w:rPr>
      </w:pPr>
    </w:p>
    <w:sectPr w:rsidR="00D72A1D" w:rsidRPr="00CC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71" w:rsidRDefault="005B4871" w:rsidP="005B4871">
      <w:pPr>
        <w:spacing w:after="0" w:line="240" w:lineRule="auto"/>
      </w:pPr>
      <w:r>
        <w:separator/>
      </w:r>
    </w:p>
  </w:endnote>
  <w:endnote w:type="continuationSeparator" w:id="0">
    <w:p w:rsidR="005B4871" w:rsidRDefault="005B4871" w:rsidP="005B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71" w:rsidRDefault="005B4871" w:rsidP="005B4871">
      <w:pPr>
        <w:spacing w:after="0" w:line="240" w:lineRule="auto"/>
      </w:pPr>
      <w:r>
        <w:separator/>
      </w:r>
    </w:p>
  </w:footnote>
  <w:footnote w:type="continuationSeparator" w:id="0">
    <w:p w:rsidR="005B4871" w:rsidRDefault="005B4871" w:rsidP="005B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1FB"/>
    <w:multiLevelType w:val="hybridMultilevel"/>
    <w:tmpl w:val="9CF4BB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E88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212"/>
    <w:multiLevelType w:val="hybridMultilevel"/>
    <w:tmpl w:val="DC3EF71E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C24"/>
    <w:multiLevelType w:val="hybridMultilevel"/>
    <w:tmpl w:val="D856D5B4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567"/>
    <w:multiLevelType w:val="hybridMultilevel"/>
    <w:tmpl w:val="86C4A7FA"/>
    <w:lvl w:ilvl="0" w:tplc="3F90D1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91"/>
    <w:rsid w:val="00006CFC"/>
    <w:rsid w:val="000241D8"/>
    <w:rsid w:val="00091B95"/>
    <w:rsid w:val="001E04A7"/>
    <w:rsid w:val="00200ABE"/>
    <w:rsid w:val="00222880"/>
    <w:rsid w:val="00316F92"/>
    <w:rsid w:val="00472E5A"/>
    <w:rsid w:val="004A27E8"/>
    <w:rsid w:val="005222B7"/>
    <w:rsid w:val="005515AA"/>
    <w:rsid w:val="00564277"/>
    <w:rsid w:val="00570E99"/>
    <w:rsid w:val="00573429"/>
    <w:rsid w:val="005854D1"/>
    <w:rsid w:val="005B4871"/>
    <w:rsid w:val="005F438E"/>
    <w:rsid w:val="00720DD4"/>
    <w:rsid w:val="00734BBA"/>
    <w:rsid w:val="00771A38"/>
    <w:rsid w:val="007F74EA"/>
    <w:rsid w:val="00867EC0"/>
    <w:rsid w:val="00886E11"/>
    <w:rsid w:val="008C7D3B"/>
    <w:rsid w:val="008D0DC0"/>
    <w:rsid w:val="00B201BA"/>
    <w:rsid w:val="00B2157C"/>
    <w:rsid w:val="00B251CE"/>
    <w:rsid w:val="00B3548B"/>
    <w:rsid w:val="00B71CF5"/>
    <w:rsid w:val="00BE0207"/>
    <w:rsid w:val="00BE7EC5"/>
    <w:rsid w:val="00C8403F"/>
    <w:rsid w:val="00CC6D54"/>
    <w:rsid w:val="00D72A1D"/>
    <w:rsid w:val="00E12C74"/>
    <w:rsid w:val="00E66B3A"/>
    <w:rsid w:val="00EB5297"/>
    <w:rsid w:val="00F12991"/>
    <w:rsid w:val="00F12B8B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16B"/>
  <w15:chartTrackingRefBased/>
  <w15:docId w15:val="{5E2DEE37-42E0-40E1-8B0F-770DBD04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67EC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7EC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B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871"/>
  </w:style>
  <w:style w:type="paragraph" w:styleId="llb">
    <w:name w:val="footer"/>
    <w:basedOn w:val="Norml"/>
    <w:link w:val="llbChar"/>
    <w:uiPriority w:val="99"/>
    <w:unhideWhenUsed/>
    <w:rsid w:val="005B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asz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1034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Polgármester</cp:lastModifiedBy>
  <cp:revision>87</cp:revision>
  <dcterms:created xsi:type="dcterms:W3CDTF">2022-11-17T08:56:00Z</dcterms:created>
  <dcterms:modified xsi:type="dcterms:W3CDTF">2022-11-18T13:39:00Z</dcterms:modified>
</cp:coreProperties>
</file>