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FB" w:rsidRDefault="00C818CA" w:rsidP="00C818CA">
      <w:pPr>
        <w:jc w:val="both"/>
        <w:rPr>
          <w:rFonts w:ascii="Times New Roman" w:hAnsi="Times New Roman"/>
          <w:sz w:val="24"/>
          <w:szCs w:val="24"/>
        </w:rPr>
      </w:pPr>
      <w:bookmarkStart w:id="0" w:name="_GoBack"/>
      <w:bookmarkEnd w:id="0"/>
      <w:r>
        <w:rPr>
          <w:rFonts w:ascii="Times New Roman" w:hAnsi="Times New Roman"/>
          <w:sz w:val="24"/>
          <w:szCs w:val="24"/>
        </w:rPr>
        <w:t>Műs</w:t>
      </w:r>
      <w:r w:rsidR="00AB50E1">
        <w:rPr>
          <w:rFonts w:ascii="Times New Roman" w:hAnsi="Times New Roman"/>
          <w:sz w:val="24"/>
          <w:szCs w:val="24"/>
        </w:rPr>
        <w:t>orgyártásra két árajánlatot kapott</w:t>
      </w:r>
      <w:r>
        <w:rPr>
          <w:rFonts w:ascii="Times New Roman" w:hAnsi="Times New Roman"/>
          <w:sz w:val="24"/>
          <w:szCs w:val="24"/>
        </w:rPr>
        <w:t xml:space="preserve"> a Bátaszékért Marketing Nonprofit Kft.: Lipták Pétertől és </w:t>
      </w:r>
      <w:proofErr w:type="spellStart"/>
      <w:r>
        <w:rPr>
          <w:rFonts w:ascii="Times New Roman" w:hAnsi="Times New Roman"/>
          <w:sz w:val="24"/>
          <w:szCs w:val="24"/>
        </w:rPr>
        <w:t>Pomsár</w:t>
      </w:r>
      <w:proofErr w:type="spellEnd"/>
      <w:r>
        <w:rPr>
          <w:rFonts w:ascii="Times New Roman" w:hAnsi="Times New Roman"/>
          <w:sz w:val="24"/>
          <w:szCs w:val="24"/>
        </w:rPr>
        <w:t xml:space="preserve"> Tamástól. </w:t>
      </w:r>
    </w:p>
    <w:p w:rsidR="00221A1B" w:rsidRDefault="00C818CA" w:rsidP="00221A1B">
      <w:pPr>
        <w:jc w:val="both"/>
        <w:rPr>
          <w:rFonts w:ascii="Times New Roman" w:hAnsi="Times New Roman"/>
          <w:sz w:val="24"/>
          <w:szCs w:val="24"/>
        </w:rPr>
      </w:pPr>
      <w:r w:rsidRPr="00394716">
        <w:rPr>
          <w:rFonts w:ascii="Times New Roman" w:hAnsi="Times New Roman"/>
          <w:b/>
          <w:i/>
          <w:sz w:val="24"/>
          <w:szCs w:val="24"/>
        </w:rPr>
        <w:t xml:space="preserve">Lipták Péter </w:t>
      </w:r>
      <w:r>
        <w:rPr>
          <w:rFonts w:ascii="Times New Roman" w:hAnsi="Times New Roman"/>
          <w:b/>
          <w:sz w:val="24"/>
          <w:szCs w:val="24"/>
        </w:rPr>
        <w:t xml:space="preserve">- </w:t>
      </w:r>
      <w:r>
        <w:rPr>
          <w:rFonts w:ascii="Times New Roman" w:hAnsi="Times New Roman"/>
          <w:sz w:val="24"/>
          <w:szCs w:val="24"/>
        </w:rPr>
        <w:t xml:space="preserve">az ajánlatkérésnek megfelelően – a Cikádor Magazin mintájára készült magazin műsorra nyújtott be tervet. Ebben heti négy anyag, havi szinten 16 db (3-5 perces) szerepel. E műsor követné a korábban megszokott szerkesztési elveket: a város kulturális és sport eseményeiről, megemlékezéseiről, valamint közérdekű </w:t>
      </w:r>
      <w:proofErr w:type="gramStart"/>
      <w:r>
        <w:rPr>
          <w:rFonts w:ascii="Times New Roman" w:hAnsi="Times New Roman"/>
          <w:sz w:val="24"/>
          <w:szCs w:val="24"/>
        </w:rPr>
        <w:t>információkról</w:t>
      </w:r>
      <w:proofErr w:type="gramEnd"/>
      <w:r>
        <w:rPr>
          <w:rFonts w:ascii="Times New Roman" w:hAnsi="Times New Roman"/>
          <w:sz w:val="24"/>
          <w:szCs w:val="24"/>
        </w:rPr>
        <w:t xml:space="preserve"> adnának hírt. Mindezt műsorvezető segítségével, felkonferáló szövegekkel magazin műsorba szerkesztené. Emellett </w:t>
      </w:r>
      <w:proofErr w:type="gramStart"/>
      <w:r>
        <w:rPr>
          <w:rFonts w:ascii="Times New Roman" w:hAnsi="Times New Roman"/>
          <w:sz w:val="24"/>
          <w:szCs w:val="24"/>
        </w:rPr>
        <w:t>garantálna</w:t>
      </w:r>
      <w:proofErr w:type="gramEnd"/>
      <w:r>
        <w:rPr>
          <w:rFonts w:ascii="Times New Roman" w:hAnsi="Times New Roman"/>
          <w:sz w:val="24"/>
          <w:szCs w:val="24"/>
        </w:rPr>
        <w:t xml:space="preserve"> egy kihelyezett stúdióbeszélgetést is, valamint megoldaná 3 kamerával a testületi ülések közvetítését. Mindezt B</w:t>
      </w:r>
      <w:r w:rsidR="00F418FB">
        <w:rPr>
          <w:rFonts w:ascii="Times New Roman" w:hAnsi="Times New Roman"/>
          <w:sz w:val="24"/>
          <w:szCs w:val="24"/>
        </w:rPr>
        <w:t>átaszék város honlapján,</w:t>
      </w:r>
      <w:r>
        <w:rPr>
          <w:rFonts w:ascii="Times New Roman" w:hAnsi="Times New Roman"/>
          <w:sz w:val="24"/>
          <w:szCs w:val="24"/>
        </w:rPr>
        <w:t xml:space="preserve"> </w:t>
      </w:r>
      <w:proofErr w:type="spellStart"/>
      <w:r>
        <w:rPr>
          <w:rFonts w:ascii="Times New Roman" w:hAnsi="Times New Roman"/>
          <w:sz w:val="24"/>
          <w:szCs w:val="24"/>
        </w:rPr>
        <w:t>facebookján</w:t>
      </w:r>
      <w:proofErr w:type="spellEnd"/>
      <w:r>
        <w:rPr>
          <w:rFonts w:ascii="Times New Roman" w:hAnsi="Times New Roman"/>
          <w:sz w:val="24"/>
          <w:szCs w:val="24"/>
        </w:rPr>
        <w:t>, valamint a Bátaszéki programok oldalon jelenítené meg. Ennek összege részletezve a már korábban</w:t>
      </w:r>
      <w:r w:rsidR="00394716">
        <w:rPr>
          <w:rFonts w:ascii="Times New Roman" w:hAnsi="Times New Roman"/>
          <w:sz w:val="24"/>
          <w:szCs w:val="24"/>
        </w:rPr>
        <w:t xml:space="preserve"> elk</w:t>
      </w:r>
      <w:r w:rsidR="00675586">
        <w:rPr>
          <w:rFonts w:ascii="Times New Roman" w:hAnsi="Times New Roman"/>
          <w:sz w:val="24"/>
          <w:szCs w:val="24"/>
        </w:rPr>
        <w:t>üldött ajánlatban szerepel, de itt</w:t>
      </w:r>
      <w:r w:rsidR="00F418FB">
        <w:rPr>
          <w:rFonts w:ascii="Times New Roman" w:hAnsi="Times New Roman"/>
          <w:sz w:val="24"/>
          <w:szCs w:val="24"/>
        </w:rPr>
        <w:t xml:space="preserve"> is megtalálható (kiegészítve a 12 hónapos összköltséggel).</w:t>
      </w:r>
    </w:p>
    <w:p w:rsidR="00675586" w:rsidRDefault="00675586" w:rsidP="00C818CA">
      <w:pPr>
        <w:jc w:val="both"/>
        <w:rPr>
          <w:rFonts w:ascii="Times New Roman" w:hAnsi="Times New Roman"/>
          <w:sz w:val="24"/>
          <w:szCs w:val="24"/>
        </w:rPr>
      </w:pPr>
    </w:p>
    <w:p w:rsidR="00675586" w:rsidRPr="00675586" w:rsidRDefault="00675586" w:rsidP="00675586">
      <w:pPr>
        <w:jc w:val="both"/>
        <w:rPr>
          <w:rFonts w:ascii="Times New Roman" w:hAnsi="Times New Roman"/>
          <w:b/>
          <w:sz w:val="24"/>
          <w:szCs w:val="24"/>
          <w:u w:val="single"/>
        </w:rPr>
      </w:pPr>
      <w:r w:rsidRPr="00675586">
        <w:rPr>
          <w:rFonts w:ascii="Times New Roman" w:hAnsi="Times New Roman"/>
          <w:b/>
          <w:sz w:val="24"/>
          <w:szCs w:val="24"/>
          <w:u w:val="single"/>
        </w:rPr>
        <w:t>Lipták Péter ajánlat</w:t>
      </w:r>
      <w:r>
        <w:rPr>
          <w:rFonts w:ascii="Times New Roman" w:hAnsi="Times New Roman"/>
          <w:b/>
          <w:sz w:val="24"/>
          <w:szCs w:val="24"/>
          <w:u w:val="single"/>
        </w:rPr>
        <w:t>a</w:t>
      </w:r>
      <w:r w:rsidRPr="00675586">
        <w:rPr>
          <w:rFonts w:ascii="Times New Roman" w:hAnsi="Times New Roman"/>
          <w:b/>
          <w:sz w:val="24"/>
          <w:szCs w:val="24"/>
          <w:u w:val="single"/>
        </w:rPr>
        <w:t xml:space="preserve"> egy hónapra vonatkozóan</w:t>
      </w:r>
      <w:r>
        <w:rPr>
          <w:rFonts w:ascii="Times New Roman" w:hAnsi="Times New Roman"/>
          <w:b/>
          <w:sz w:val="24"/>
          <w:szCs w:val="24"/>
          <w:u w:val="single"/>
        </w:rPr>
        <w:t>:</w:t>
      </w:r>
    </w:p>
    <w:p w:rsidR="00675586" w:rsidRDefault="00675586" w:rsidP="00675586">
      <w:pPr>
        <w:jc w:val="both"/>
        <w:rPr>
          <w:rFonts w:ascii="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871"/>
        <w:gridCol w:w="705"/>
        <w:gridCol w:w="845"/>
        <w:gridCol w:w="1257"/>
        <w:gridCol w:w="9"/>
        <w:gridCol w:w="1269"/>
        <w:gridCol w:w="850"/>
        <w:gridCol w:w="1272"/>
        <w:gridCol w:w="1267"/>
        <w:gridCol w:w="11"/>
      </w:tblGrid>
      <w:tr w:rsidR="00675586" w:rsidTr="00343D46">
        <w:trPr>
          <w:gridAfter w:val="1"/>
          <w:wAfter w:w="11" w:type="dxa"/>
        </w:trPr>
        <w:tc>
          <w:tcPr>
            <w:tcW w:w="1871"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675586" w:rsidRDefault="00675586" w:rsidP="00343D46">
            <w:pPr>
              <w:jc w:val="center"/>
              <w:rPr>
                <w:rFonts w:ascii="Arial" w:hAnsi="Arial" w:cs="Arial"/>
                <w:b/>
              </w:rPr>
            </w:pPr>
            <w:r>
              <w:rPr>
                <w:rFonts w:ascii="Arial" w:hAnsi="Arial" w:cs="Arial"/>
                <w:b/>
              </w:rPr>
              <w:t>Megnevezés</w:t>
            </w:r>
          </w:p>
        </w:tc>
        <w:tc>
          <w:tcPr>
            <w:tcW w:w="70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675586" w:rsidRDefault="00675586" w:rsidP="00343D46">
            <w:pPr>
              <w:ind w:right="-106" w:hanging="189"/>
              <w:jc w:val="center"/>
              <w:rPr>
                <w:rFonts w:ascii="Arial" w:hAnsi="Arial" w:cs="Arial"/>
                <w:b/>
              </w:rPr>
            </w:pPr>
            <w:r>
              <w:rPr>
                <w:rFonts w:ascii="Arial" w:hAnsi="Arial" w:cs="Arial"/>
                <w:b/>
              </w:rPr>
              <w:t>Idő</w:t>
            </w:r>
          </w:p>
        </w:tc>
        <w:tc>
          <w:tcPr>
            <w:tcW w:w="84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675586" w:rsidRDefault="00675586" w:rsidP="00343D46">
            <w:pPr>
              <w:jc w:val="center"/>
              <w:rPr>
                <w:rFonts w:ascii="Arial" w:hAnsi="Arial" w:cs="Arial"/>
                <w:b/>
              </w:rPr>
            </w:pPr>
            <w:r>
              <w:rPr>
                <w:rFonts w:ascii="Arial" w:hAnsi="Arial" w:cs="Arial"/>
                <w:b/>
              </w:rPr>
              <w:t>Meny-</w:t>
            </w:r>
            <w:proofErr w:type="spellStart"/>
            <w:r>
              <w:rPr>
                <w:rFonts w:ascii="Arial" w:hAnsi="Arial" w:cs="Arial"/>
                <w:b/>
              </w:rPr>
              <w:t>nyiség</w:t>
            </w:r>
            <w:proofErr w:type="spellEnd"/>
          </w:p>
        </w:tc>
        <w:tc>
          <w:tcPr>
            <w:tcW w:w="1266"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675586" w:rsidRDefault="00675586" w:rsidP="00343D46">
            <w:pPr>
              <w:jc w:val="center"/>
              <w:rPr>
                <w:rFonts w:ascii="Arial" w:hAnsi="Arial" w:cs="Arial"/>
                <w:b/>
              </w:rPr>
            </w:pPr>
          </w:p>
          <w:p w:rsidR="00675586" w:rsidRDefault="00675586" w:rsidP="00343D46">
            <w:pPr>
              <w:jc w:val="center"/>
              <w:rPr>
                <w:rFonts w:ascii="Arial" w:hAnsi="Arial" w:cs="Arial"/>
                <w:b/>
              </w:rPr>
            </w:pPr>
            <w:r>
              <w:rPr>
                <w:rFonts w:ascii="Arial" w:hAnsi="Arial" w:cs="Arial"/>
                <w:b/>
              </w:rPr>
              <w:t>Nettó egységár</w:t>
            </w:r>
          </w:p>
          <w:p w:rsidR="00675586" w:rsidRDefault="00675586" w:rsidP="00343D46">
            <w:pPr>
              <w:jc w:val="center"/>
              <w:rPr>
                <w:rFonts w:ascii="Arial" w:hAnsi="Arial" w:cs="Arial"/>
                <w:b/>
              </w:rPr>
            </w:pPr>
            <w:r>
              <w:rPr>
                <w:rFonts w:ascii="Arial" w:hAnsi="Arial" w:cs="Arial"/>
                <w:b/>
              </w:rPr>
              <w:t>(HUF)</w:t>
            </w:r>
          </w:p>
          <w:p w:rsidR="00675586" w:rsidRDefault="00675586" w:rsidP="00343D46">
            <w:pPr>
              <w:jc w:val="center"/>
              <w:rPr>
                <w:rFonts w:ascii="Arial" w:hAnsi="Arial" w:cs="Arial"/>
                <w:b/>
              </w:rPr>
            </w:pPr>
          </w:p>
        </w:tc>
        <w:tc>
          <w:tcPr>
            <w:tcW w:w="1269"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675586" w:rsidRDefault="00675586" w:rsidP="00343D46">
            <w:pPr>
              <w:jc w:val="center"/>
              <w:rPr>
                <w:rFonts w:ascii="Arial" w:hAnsi="Arial" w:cs="Arial"/>
                <w:b/>
              </w:rPr>
            </w:pPr>
            <w:r>
              <w:rPr>
                <w:rFonts w:ascii="Arial" w:hAnsi="Arial" w:cs="Arial"/>
                <w:b/>
              </w:rPr>
              <w:t>Nettó ár</w:t>
            </w:r>
          </w:p>
          <w:p w:rsidR="00675586" w:rsidRDefault="00675586" w:rsidP="00343D46">
            <w:pPr>
              <w:jc w:val="center"/>
              <w:rPr>
                <w:rFonts w:ascii="Arial" w:hAnsi="Arial" w:cs="Arial"/>
                <w:b/>
              </w:rPr>
            </w:pPr>
            <w:r>
              <w:rPr>
                <w:rFonts w:ascii="Arial" w:hAnsi="Arial" w:cs="Arial"/>
                <w:b/>
              </w:rPr>
              <w:t>(HUF)</w:t>
            </w:r>
          </w:p>
          <w:p w:rsidR="00675586" w:rsidRDefault="00675586" w:rsidP="00343D46">
            <w:pPr>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675586" w:rsidRDefault="00675586" w:rsidP="00343D46">
            <w:pPr>
              <w:jc w:val="center"/>
              <w:rPr>
                <w:rFonts w:ascii="Arial" w:hAnsi="Arial" w:cs="Arial"/>
                <w:b/>
              </w:rPr>
            </w:pPr>
            <w:r>
              <w:rPr>
                <w:rFonts w:ascii="Arial" w:hAnsi="Arial" w:cs="Arial"/>
                <w:b/>
              </w:rPr>
              <w:t>ÁFA</w:t>
            </w:r>
          </w:p>
        </w:tc>
        <w:tc>
          <w:tcPr>
            <w:tcW w:w="1272"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675586" w:rsidRDefault="00675586" w:rsidP="00343D46">
            <w:pPr>
              <w:jc w:val="center"/>
              <w:rPr>
                <w:rFonts w:ascii="Arial" w:hAnsi="Arial" w:cs="Arial"/>
                <w:b/>
              </w:rPr>
            </w:pPr>
            <w:r>
              <w:rPr>
                <w:rFonts w:ascii="Arial" w:hAnsi="Arial" w:cs="Arial"/>
                <w:b/>
              </w:rPr>
              <w:t>Bruttó ár</w:t>
            </w:r>
          </w:p>
          <w:p w:rsidR="00675586" w:rsidRDefault="00675586" w:rsidP="00343D46">
            <w:pPr>
              <w:jc w:val="center"/>
              <w:rPr>
                <w:rFonts w:ascii="Arial" w:hAnsi="Arial" w:cs="Arial"/>
                <w:b/>
              </w:rPr>
            </w:pPr>
            <w:r>
              <w:rPr>
                <w:rFonts w:ascii="Arial" w:hAnsi="Arial" w:cs="Arial"/>
                <w:b/>
              </w:rPr>
              <w:t>(HUF)</w:t>
            </w:r>
          </w:p>
          <w:p w:rsidR="00675586" w:rsidRDefault="00675586" w:rsidP="00343D46">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shd w:val="clear" w:color="auto" w:fill="DFDFDF" w:themeFill="background2" w:themeFillShade="E6"/>
          </w:tcPr>
          <w:p w:rsidR="00675586" w:rsidRDefault="00675586" w:rsidP="00343D46">
            <w:pPr>
              <w:jc w:val="center"/>
              <w:rPr>
                <w:rFonts w:ascii="Arial" w:hAnsi="Arial" w:cs="Arial"/>
                <w:b/>
              </w:rPr>
            </w:pPr>
          </w:p>
          <w:p w:rsidR="00675586" w:rsidRDefault="00675586" w:rsidP="00343D46">
            <w:pPr>
              <w:jc w:val="center"/>
              <w:rPr>
                <w:rFonts w:ascii="Arial" w:hAnsi="Arial" w:cs="Arial"/>
                <w:b/>
              </w:rPr>
            </w:pPr>
            <w:r>
              <w:rPr>
                <w:rFonts w:ascii="Arial" w:hAnsi="Arial" w:cs="Arial"/>
                <w:b/>
              </w:rPr>
              <w:t>Bruttó ár</w:t>
            </w:r>
          </w:p>
          <w:p w:rsidR="00675586" w:rsidRDefault="00675586" w:rsidP="00343D46">
            <w:pPr>
              <w:jc w:val="center"/>
              <w:rPr>
                <w:rFonts w:ascii="Arial" w:hAnsi="Arial" w:cs="Arial"/>
                <w:b/>
              </w:rPr>
            </w:pPr>
            <w:r>
              <w:rPr>
                <w:rFonts w:ascii="Arial" w:hAnsi="Arial" w:cs="Arial"/>
                <w:b/>
              </w:rPr>
              <w:t>(HUF)*</w:t>
            </w:r>
          </w:p>
        </w:tc>
      </w:tr>
      <w:tr w:rsidR="00675586" w:rsidTr="00343D46">
        <w:trPr>
          <w:gridAfter w:val="1"/>
          <w:wAfter w:w="11" w:type="dxa"/>
        </w:trPr>
        <w:tc>
          <w:tcPr>
            <w:tcW w:w="1871"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Cikádor percek</w:t>
            </w:r>
          </w:p>
        </w:tc>
        <w:tc>
          <w:tcPr>
            <w:tcW w:w="70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Havi</w:t>
            </w:r>
          </w:p>
        </w:tc>
        <w:tc>
          <w:tcPr>
            <w:tcW w:w="84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16</w:t>
            </w:r>
          </w:p>
        </w:tc>
        <w:tc>
          <w:tcPr>
            <w:tcW w:w="126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18</w:t>
            </w:r>
            <w:r w:rsidR="00D10C81">
              <w:rPr>
                <w:rFonts w:ascii="Arial" w:hAnsi="Arial" w:cs="Arial"/>
              </w:rPr>
              <w:t>.</w:t>
            </w:r>
            <w:r>
              <w:rPr>
                <w:rFonts w:ascii="Arial" w:hAnsi="Arial" w:cs="Arial"/>
              </w:rPr>
              <w:t>000</w:t>
            </w:r>
          </w:p>
        </w:tc>
        <w:tc>
          <w:tcPr>
            <w:tcW w:w="1269"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288</w:t>
            </w:r>
            <w:r w:rsidR="00D10C81">
              <w:rPr>
                <w:rFonts w:ascii="Arial" w:hAnsi="Arial" w:cs="Arial"/>
              </w:rPr>
              <w:t>.</w:t>
            </w:r>
            <w:r>
              <w:rPr>
                <w:rFonts w:ascii="Arial" w:hAnsi="Arial" w:cs="Arial"/>
              </w:rPr>
              <w:t>000</w:t>
            </w:r>
          </w:p>
        </w:tc>
        <w:tc>
          <w:tcPr>
            <w:tcW w:w="850"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0</w:t>
            </w:r>
          </w:p>
        </w:tc>
        <w:tc>
          <w:tcPr>
            <w:tcW w:w="1272"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288</w:t>
            </w:r>
            <w:r w:rsidR="00D10C81">
              <w:rPr>
                <w:rFonts w:ascii="Arial" w:hAnsi="Arial" w:cs="Arial"/>
              </w:rPr>
              <w:t>.</w:t>
            </w:r>
            <w:r>
              <w:rPr>
                <w:rFonts w:ascii="Arial" w:hAnsi="Arial" w:cs="Arial"/>
              </w:rPr>
              <w:t>000</w:t>
            </w:r>
          </w:p>
        </w:tc>
        <w:tc>
          <w:tcPr>
            <w:tcW w:w="1267" w:type="dxa"/>
            <w:tcBorders>
              <w:top w:val="single" w:sz="4" w:space="0" w:color="auto"/>
              <w:left w:val="single" w:sz="4" w:space="0" w:color="auto"/>
              <w:bottom w:val="single" w:sz="4" w:space="0" w:color="auto"/>
              <w:right w:val="single" w:sz="4" w:space="0" w:color="auto"/>
            </w:tcBorders>
            <w:hideMark/>
          </w:tcPr>
          <w:p w:rsidR="00675586" w:rsidRDefault="00D10C81" w:rsidP="00343D46">
            <w:pPr>
              <w:rPr>
                <w:rFonts w:ascii="Arial" w:hAnsi="Arial" w:cs="Arial"/>
              </w:rPr>
            </w:pPr>
            <w:r>
              <w:rPr>
                <w:rFonts w:ascii="Arial" w:hAnsi="Arial" w:cs="Arial"/>
              </w:rPr>
              <w:t xml:space="preserve"> </w:t>
            </w:r>
            <w:r w:rsidR="00675586">
              <w:rPr>
                <w:rFonts w:ascii="Arial" w:hAnsi="Arial" w:cs="Arial"/>
              </w:rPr>
              <w:t>288</w:t>
            </w:r>
            <w:r>
              <w:rPr>
                <w:rFonts w:ascii="Arial" w:hAnsi="Arial" w:cs="Arial"/>
              </w:rPr>
              <w:t>.</w:t>
            </w:r>
            <w:r w:rsidR="00675586">
              <w:rPr>
                <w:rFonts w:ascii="Arial" w:hAnsi="Arial" w:cs="Arial"/>
              </w:rPr>
              <w:t>000</w:t>
            </w:r>
          </w:p>
        </w:tc>
      </w:tr>
      <w:tr w:rsidR="00675586" w:rsidTr="00343D46">
        <w:trPr>
          <w:gridAfter w:val="1"/>
          <w:wAfter w:w="11" w:type="dxa"/>
        </w:trPr>
        <w:tc>
          <w:tcPr>
            <w:tcW w:w="1871"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Utazási hozzájárulás</w:t>
            </w:r>
          </w:p>
        </w:tc>
        <w:tc>
          <w:tcPr>
            <w:tcW w:w="70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Havi</w:t>
            </w:r>
          </w:p>
        </w:tc>
        <w:tc>
          <w:tcPr>
            <w:tcW w:w="84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1 </w:t>
            </w:r>
          </w:p>
        </w:tc>
        <w:tc>
          <w:tcPr>
            <w:tcW w:w="126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12</w:t>
            </w:r>
            <w:r w:rsidR="00D10C81">
              <w:rPr>
                <w:rFonts w:ascii="Arial" w:hAnsi="Arial" w:cs="Arial"/>
              </w:rPr>
              <w:t>.</w:t>
            </w:r>
            <w:r>
              <w:rPr>
                <w:rFonts w:ascii="Arial" w:hAnsi="Arial" w:cs="Arial"/>
              </w:rPr>
              <w:t>000</w:t>
            </w:r>
          </w:p>
        </w:tc>
        <w:tc>
          <w:tcPr>
            <w:tcW w:w="1269"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12</w:t>
            </w:r>
            <w:r w:rsidR="00D10C81">
              <w:rPr>
                <w:rFonts w:ascii="Arial" w:hAnsi="Arial" w:cs="Arial"/>
              </w:rPr>
              <w:t>.</w:t>
            </w:r>
            <w:r>
              <w:rPr>
                <w:rFonts w:ascii="Arial" w:hAnsi="Arial" w:cs="Arial"/>
              </w:rPr>
              <w:t>000</w:t>
            </w:r>
          </w:p>
        </w:tc>
        <w:tc>
          <w:tcPr>
            <w:tcW w:w="850"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0</w:t>
            </w:r>
          </w:p>
        </w:tc>
        <w:tc>
          <w:tcPr>
            <w:tcW w:w="1272"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w:t>
            </w:r>
            <w:r w:rsidR="00D10C81">
              <w:rPr>
                <w:rFonts w:ascii="Arial" w:hAnsi="Arial" w:cs="Arial"/>
              </w:rPr>
              <w:t xml:space="preserve"> </w:t>
            </w:r>
            <w:r>
              <w:rPr>
                <w:rFonts w:ascii="Arial" w:hAnsi="Arial" w:cs="Arial"/>
              </w:rPr>
              <w:t>12</w:t>
            </w:r>
            <w:r w:rsidR="00D10C81">
              <w:rPr>
                <w:rFonts w:ascii="Arial" w:hAnsi="Arial" w:cs="Arial"/>
              </w:rPr>
              <w:t>.</w:t>
            </w:r>
            <w:r>
              <w:rPr>
                <w:rFonts w:ascii="Arial" w:hAnsi="Arial" w:cs="Arial"/>
              </w:rPr>
              <w:t>000</w:t>
            </w:r>
          </w:p>
        </w:tc>
        <w:tc>
          <w:tcPr>
            <w:tcW w:w="1267"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w:t>
            </w:r>
            <w:r w:rsidR="00D10C81">
              <w:rPr>
                <w:rFonts w:ascii="Arial" w:hAnsi="Arial" w:cs="Arial"/>
              </w:rPr>
              <w:t xml:space="preserve"> </w:t>
            </w:r>
            <w:r>
              <w:rPr>
                <w:rFonts w:ascii="Arial" w:hAnsi="Arial" w:cs="Arial"/>
              </w:rPr>
              <w:t>12</w:t>
            </w:r>
            <w:r w:rsidR="00D10C81">
              <w:rPr>
                <w:rFonts w:ascii="Arial" w:hAnsi="Arial" w:cs="Arial"/>
              </w:rPr>
              <w:t>.</w:t>
            </w:r>
            <w:r>
              <w:rPr>
                <w:rFonts w:ascii="Arial" w:hAnsi="Arial" w:cs="Arial"/>
              </w:rPr>
              <w:t>000</w:t>
            </w:r>
          </w:p>
        </w:tc>
      </w:tr>
      <w:tr w:rsidR="00675586" w:rsidTr="00343D46">
        <w:trPr>
          <w:gridAfter w:val="1"/>
          <w:wAfter w:w="11" w:type="dxa"/>
        </w:trPr>
        <w:tc>
          <w:tcPr>
            <w:tcW w:w="257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Közgyűlés 3 kamerás felvétele</w:t>
            </w:r>
          </w:p>
        </w:tc>
        <w:tc>
          <w:tcPr>
            <w:tcW w:w="84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1</w:t>
            </w:r>
          </w:p>
        </w:tc>
        <w:tc>
          <w:tcPr>
            <w:tcW w:w="126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20</w:t>
            </w:r>
            <w:r w:rsidR="00D10C81">
              <w:rPr>
                <w:rFonts w:ascii="Arial" w:hAnsi="Arial" w:cs="Arial"/>
              </w:rPr>
              <w:t>.</w:t>
            </w:r>
            <w:r>
              <w:rPr>
                <w:rFonts w:ascii="Arial" w:hAnsi="Arial" w:cs="Arial"/>
              </w:rPr>
              <w:t>000</w:t>
            </w:r>
          </w:p>
        </w:tc>
        <w:tc>
          <w:tcPr>
            <w:tcW w:w="1269"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20</w:t>
            </w:r>
            <w:r w:rsidR="00D10C81">
              <w:rPr>
                <w:rFonts w:ascii="Arial" w:hAnsi="Arial" w:cs="Arial"/>
              </w:rPr>
              <w:t>.</w:t>
            </w:r>
            <w:r>
              <w:rPr>
                <w:rFonts w:ascii="Arial" w:hAnsi="Arial" w:cs="Arial"/>
              </w:rPr>
              <w:t>000</w:t>
            </w:r>
          </w:p>
        </w:tc>
        <w:tc>
          <w:tcPr>
            <w:tcW w:w="850"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0</w:t>
            </w:r>
          </w:p>
        </w:tc>
        <w:tc>
          <w:tcPr>
            <w:tcW w:w="1272"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w:t>
            </w:r>
            <w:r w:rsidR="00D10C81">
              <w:rPr>
                <w:rFonts w:ascii="Arial" w:hAnsi="Arial" w:cs="Arial"/>
              </w:rPr>
              <w:t xml:space="preserve">  </w:t>
            </w:r>
            <w:r>
              <w:rPr>
                <w:rFonts w:ascii="Arial" w:hAnsi="Arial" w:cs="Arial"/>
              </w:rPr>
              <w:t>20</w:t>
            </w:r>
            <w:r w:rsidR="00D10C81">
              <w:rPr>
                <w:rFonts w:ascii="Arial" w:hAnsi="Arial" w:cs="Arial"/>
              </w:rPr>
              <w:t>.</w:t>
            </w:r>
            <w:r>
              <w:rPr>
                <w:rFonts w:ascii="Arial" w:hAnsi="Arial" w:cs="Arial"/>
              </w:rPr>
              <w:t>000</w:t>
            </w:r>
          </w:p>
        </w:tc>
        <w:tc>
          <w:tcPr>
            <w:tcW w:w="1267"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w:t>
            </w:r>
          </w:p>
        </w:tc>
      </w:tr>
      <w:tr w:rsidR="00675586" w:rsidTr="00343D46">
        <w:trPr>
          <w:gridAfter w:val="1"/>
          <w:wAfter w:w="11" w:type="dxa"/>
        </w:trPr>
        <w:tc>
          <w:tcPr>
            <w:tcW w:w="257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highlight w:val="yellow"/>
              </w:rPr>
            </w:pPr>
            <w:r>
              <w:rPr>
                <w:rFonts w:ascii="Arial" w:hAnsi="Arial" w:cs="Arial"/>
              </w:rPr>
              <w:t>Közgyűlés 3 kamerás közvetítése</w:t>
            </w:r>
          </w:p>
        </w:tc>
        <w:tc>
          <w:tcPr>
            <w:tcW w:w="845"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1</w:t>
            </w:r>
          </w:p>
        </w:tc>
        <w:tc>
          <w:tcPr>
            <w:tcW w:w="1266" w:type="dxa"/>
            <w:gridSpan w:val="2"/>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60</w:t>
            </w:r>
            <w:r w:rsidR="00D10C81">
              <w:rPr>
                <w:rFonts w:ascii="Arial" w:hAnsi="Arial" w:cs="Arial"/>
              </w:rPr>
              <w:t>.</w:t>
            </w:r>
            <w:r>
              <w:rPr>
                <w:rFonts w:ascii="Arial" w:hAnsi="Arial" w:cs="Arial"/>
              </w:rPr>
              <w:t>000</w:t>
            </w:r>
          </w:p>
        </w:tc>
        <w:tc>
          <w:tcPr>
            <w:tcW w:w="1269"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60</w:t>
            </w:r>
            <w:r w:rsidR="00D10C81">
              <w:rPr>
                <w:rFonts w:ascii="Arial" w:hAnsi="Arial" w:cs="Arial"/>
              </w:rPr>
              <w:t>.</w:t>
            </w:r>
            <w:r>
              <w:rPr>
                <w:rFonts w:ascii="Arial" w:hAnsi="Arial" w:cs="Arial"/>
              </w:rPr>
              <w:t>000</w:t>
            </w:r>
          </w:p>
        </w:tc>
        <w:tc>
          <w:tcPr>
            <w:tcW w:w="850"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0</w:t>
            </w:r>
          </w:p>
        </w:tc>
        <w:tc>
          <w:tcPr>
            <w:tcW w:w="1272"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w:t>
            </w:r>
          </w:p>
        </w:tc>
        <w:tc>
          <w:tcPr>
            <w:tcW w:w="1267" w:type="dxa"/>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rPr>
            </w:pPr>
            <w:r>
              <w:rPr>
                <w:rFonts w:ascii="Arial" w:hAnsi="Arial" w:cs="Arial"/>
              </w:rPr>
              <w:t xml:space="preserve"> </w:t>
            </w:r>
            <w:r w:rsidR="007A1EC9">
              <w:rPr>
                <w:rFonts w:ascii="Arial" w:hAnsi="Arial" w:cs="Arial"/>
              </w:rPr>
              <w:t xml:space="preserve"> </w:t>
            </w:r>
            <w:r>
              <w:rPr>
                <w:rFonts w:ascii="Arial" w:hAnsi="Arial" w:cs="Arial"/>
              </w:rPr>
              <w:t xml:space="preserve"> 60</w:t>
            </w:r>
            <w:r w:rsidR="00D10C81">
              <w:rPr>
                <w:rFonts w:ascii="Arial" w:hAnsi="Arial" w:cs="Arial"/>
              </w:rPr>
              <w:t>.</w:t>
            </w:r>
            <w:r>
              <w:rPr>
                <w:rFonts w:ascii="Arial" w:hAnsi="Arial" w:cs="Arial"/>
              </w:rPr>
              <w:t>000</w:t>
            </w:r>
          </w:p>
        </w:tc>
      </w:tr>
      <w:tr w:rsidR="00675586" w:rsidTr="00343D46">
        <w:tc>
          <w:tcPr>
            <w:tcW w:w="4678" w:type="dxa"/>
            <w:gridSpan w:val="4"/>
            <w:tcBorders>
              <w:top w:val="single" w:sz="4" w:space="0" w:color="auto"/>
              <w:left w:val="single" w:sz="4" w:space="0" w:color="auto"/>
              <w:bottom w:val="single" w:sz="4" w:space="0" w:color="auto"/>
              <w:right w:val="single" w:sz="4" w:space="0" w:color="auto"/>
            </w:tcBorders>
            <w:hideMark/>
          </w:tcPr>
          <w:p w:rsidR="00675586" w:rsidRDefault="00675586" w:rsidP="00343D46">
            <w:pPr>
              <w:rPr>
                <w:rFonts w:ascii="Arial" w:hAnsi="Arial" w:cs="Arial"/>
                <w:b/>
              </w:rPr>
            </w:pPr>
            <w:r>
              <w:rPr>
                <w:rFonts w:ascii="Arial" w:hAnsi="Arial" w:cs="Arial"/>
                <w:b/>
              </w:rPr>
              <w:t xml:space="preserve">      Összesen:</w:t>
            </w:r>
          </w:p>
        </w:tc>
        <w:tc>
          <w:tcPr>
            <w:tcW w:w="1278" w:type="dxa"/>
            <w:gridSpan w:val="2"/>
            <w:tcBorders>
              <w:top w:val="single" w:sz="4" w:space="0" w:color="auto"/>
              <w:left w:val="single" w:sz="4" w:space="0" w:color="auto"/>
              <w:bottom w:val="single" w:sz="4" w:space="0" w:color="auto"/>
              <w:right w:val="single" w:sz="4" w:space="0" w:color="auto"/>
            </w:tcBorders>
          </w:tcPr>
          <w:p w:rsidR="00675586" w:rsidRDefault="00675586" w:rsidP="00343D46">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675586" w:rsidRDefault="00675586" w:rsidP="00343D46">
            <w:pPr>
              <w:rPr>
                <w:rFonts w:ascii="Arial" w:hAnsi="Arial" w:cs="Arial"/>
                <w:b/>
              </w:rPr>
            </w:pPr>
          </w:p>
        </w:tc>
        <w:tc>
          <w:tcPr>
            <w:tcW w:w="1272" w:type="dxa"/>
            <w:tcBorders>
              <w:top w:val="single" w:sz="4" w:space="0" w:color="auto"/>
              <w:left w:val="single" w:sz="4" w:space="0" w:color="auto"/>
              <w:bottom w:val="single" w:sz="4" w:space="0" w:color="auto"/>
              <w:right w:val="single" w:sz="4" w:space="0" w:color="auto"/>
            </w:tcBorders>
            <w:hideMark/>
          </w:tcPr>
          <w:p w:rsidR="00675586" w:rsidRDefault="00D10C81" w:rsidP="00343D46">
            <w:pPr>
              <w:rPr>
                <w:rFonts w:ascii="Arial" w:hAnsi="Arial" w:cs="Arial"/>
                <w:b/>
              </w:rPr>
            </w:pPr>
            <w:r>
              <w:rPr>
                <w:rFonts w:ascii="Arial" w:hAnsi="Arial" w:cs="Arial"/>
                <w:b/>
              </w:rPr>
              <w:t xml:space="preserve">  </w:t>
            </w:r>
            <w:r w:rsidR="00675586">
              <w:rPr>
                <w:rFonts w:ascii="Arial" w:hAnsi="Arial" w:cs="Arial"/>
                <w:b/>
              </w:rPr>
              <w:t>320</w:t>
            </w:r>
            <w:r>
              <w:rPr>
                <w:rFonts w:ascii="Arial" w:hAnsi="Arial" w:cs="Arial"/>
                <w:b/>
              </w:rPr>
              <w:t>.</w:t>
            </w:r>
            <w:r w:rsidR="00675586">
              <w:rPr>
                <w:rFonts w:ascii="Arial" w:hAnsi="Arial" w:cs="Arial"/>
                <w:b/>
              </w:rPr>
              <w:t>000</w:t>
            </w:r>
          </w:p>
        </w:tc>
        <w:tc>
          <w:tcPr>
            <w:tcW w:w="1278" w:type="dxa"/>
            <w:gridSpan w:val="2"/>
            <w:tcBorders>
              <w:top w:val="single" w:sz="4" w:space="0" w:color="auto"/>
              <w:left w:val="single" w:sz="4" w:space="0" w:color="auto"/>
              <w:bottom w:val="single" w:sz="4" w:space="0" w:color="auto"/>
              <w:right w:val="single" w:sz="4" w:space="0" w:color="auto"/>
            </w:tcBorders>
            <w:hideMark/>
          </w:tcPr>
          <w:p w:rsidR="00675586" w:rsidRDefault="007A1EC9" w:rsidP="00343D46">
            <w:pPr>
              <w:rPr>
                <w:rFonts w:ascii="Arial" w:hAnsi="Arial" w:cs="Arial"/>
                <w:b/>
              </w:rPr>
            </w:pPr>
            <w:r>
              <w:rPr>
                <w:rFonts w:ascii="Arial" w:hAnsi="Arial" w:cs="Arial"/>
                <w:b/>
              </w:rPr>
              <w:t xml:space="preserve">  </w:t>
            </w:r>
            <w:r w:rsidR="00675586">
              <w:rPr>
                <w:rFonts w:ascii="Arial" w:hAnsi="Arial" w:cs="Arial"/>
                <w:b/>
              </w:rPr>
              <w:t>360</w:t>
            </w:r>
            <w:r w:rsidR="00D10C81">
              <w:rPr>
                <w:rFonts w:ascii="Arial" w:hAnsi="Arial" w:cs="Arial"/>
                <w:b/>
              </w:rPr>
              <w:t>.</w:t>
            </w:r>
            <w:r w:rsidR="00675586">
              <w:rPr>
                <w:rFonts w:ascii="Arial" w:hAnsi="Arial" w:cs="Arial"/>
                <w:b/>
              </w:rPr>
              <w:t>000</w:t>
            </w:r>
          </w:p>
        </w:tc>
      </w:tr>
      <w:tr w:rsidR="00D10C81" w:rsidTr="00343D46">
        <w:tc>
          <w:tcPr>
            <w:tcW w:w="4678" w:type="dxa"/>
            <w:gridSpan w:val="4"/>
            <w:tcBorders>
              <w:top w:val="single" w:sz="4" w:space="0" w:color="auto"/>
              <w:left w:val="single" w:sz="4" w:space="0" w:color="auto"/>
              <w:bottom w:val="single" w:sz="4" w:space="0" w:color="auto"/>
              <w:right w:val="single" w:sz="4" w:space="0" w:color="auto"/>
            </w:tcBorders>
          </w:tcPr>
          <w:p w:rsidR="00D10C81" w:rsidRDefault="00D10C81" w:rsidP="00343D46">
            <w:pPr>
              <w:rPr>
                <w:rFonts w:ascii="Arial" w:hAnsi="Arial" w:cs="Arial"/>
                <w:b/>
              </w:rPr>
            </w:pPr>
            <w:r>
              <w:rPr>
                <w:rFonts w:ascii="Arial" w:hAnsi="Arial" w:cs="Arial"/>
                <w:b/>
              </w:rPr>
              <w:t>Éves szinten összesen (12 hónap):</w:t>
            </w:r>
          </w:p>
        </w:tc>
        <w:tc>
          <w:tcPr>
            <w:tcW w:w="1278" w:type="dxa"/>
            <w:gridSpan w:val="2"/>
            <w:tcBorders>
              <w:top w:val="single" w:sz="4" w:space="0" w:color="auto"/>
              <w:left w:val="single" w:sz="4" w:space="0" w:color="auto"/>
              <w:bottom w:val="single" w:sz="4" w:space="0" w:color="auto"/>
              <w:right w:val="single" w:sz="4" w:space="0" w:color="auto"/>
            </w:tcBorders>
          </w:tcPr>
          <w:p w:rsidR="00D10C81" w:rsidRDefault="00D10C81" w:rsidP="00343D46">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D10C81" w:rsidRDefault="00D10C81" w:rsidP="00343D46">
            <w:pPr>
              <w:rPr>
                <w:rFonts w:ascii="Arial" w:hAnsi="Arial" w:cs="Arial"/>
                <w:b/>
              </w:rPr>
            </w:pPr>
          </w:p>
        </w:tc>
        <w:tc>
          <w:tcPr>
            <w:tcW w:w="1272" w:type="dxa"/>
            <w:tcBorders>
              <w:top w:val="single" w:sz="4" w:space="0" w:color="auto"/>
              <w:left w:val="single" w:sz="4" w:space="0" w:color="auto"/>
              <w:bottom w:val="single" w:sz="4" w:space="0" w:color="auto"/>
              <w:right w:val="single" w:sz="4" w:space="0" w:color="auto"/>
            </w:tcBorders>
          </w:tcPr>
          <w:p w:rsidR="00D10C81" w:rsidRDefault="00D10C81" w:rsidP="00343D46">
            <w:pPr>
              <w:rPr>
                <w:rFonts w:ascii="Arial" w:hAnsi="Arial" w:cs="Arial"/>
                <w:b/>
              </w:rPr>
            </w:pPr>
            <w:r>
              <w:rPr>
                <w:rFonts w:ascii="Arial" w:hAnsi="Arial" w:cs="Arial"/>
                <w:b/>
              </w:rPr>
              <w:t>3.840.000</w:t>
            </w:r>
          </w:p>
        </w:tc>
        <w:tc>
          <w:tcPr>
            <w:tcW w:w="1278" w:type="dxa"/>
            <w:gridSpan w:val="2"/>
            <w:tcBorders>
              <w:top w:val="single" w:sz="4" w:space="0" w:color="auto"/>
              <w:left w:val="single" w:sz="4" w:space="0" w:color="auto"/>
              <w:bottom w:val="single" w:sz="4" w:space="0" w:color="auto"/>
              <w:right w:val="single" w:sz="4" w:space="0" w:color="auto"/>
            </w:tcBorders>
          </w:tcPr>
          <w:p w:rsidR="00D10C81" w:rsidRDefault="007A1EC9" w:rsidP="00343D46">
            <w:pPr>
              <w:rPr>
                <w:rFonts w:ascii="Arial" w:hAnsi="Arial" w:cs="Arial"/>
                <w:b/>
              </w:rPr>
            </w:pPr>
            <w:r>
              <w:rPr>
                <w:rFonts w:ascii="Arial" w:hAnsi="Arial" w:cs="Arial"/>
                <w:b/>
              </w:rPr>
              <w:t>4.320.000</w:t>
            </w:r>
          </w:p>
        </w:tc>
      </w:tr>
    </w:tbl>
    <w:p w:rsidR="00793098" w:rsidRDefault="00221A1B" w:rsidP="00C818CA">
      <w:pPr>
        <w:jc w:val="both"/>
        <w:rPr>
          <w:rFonts w:ascii="Times New Roman" w:hAnsi="Times New Roman"/>
          <w:sz w:val="24"/>
          <w:szCs w:val="24"/>
        </w:rPr>
      </w:pPr>
      <w:r>
        <w:rPr>
          <w:rFonts w:ascii="Times New Roman" w:hAnsi="Times New Roman"/>
          <w:sz w:val="24"/>
          <w:szCs w:val="24"/>
        </w:rPr>
        <w:lastRenderedPageBreak/>
        <w:t>Ez anyagiak</w:t>
      </w:r>
      <w:r w:rsidR="00666C1B">
        <w:rPr>
          <w:rFonts w:ascii="Times New Roman" w:hAnsi="Times New Roman"/>
          <w:sz w:val="24"/>
          <w:szCs w:val="24"/>
        </w:rPr>
        <w:t>ban egy nagyon kedvező ajánlat, sok anyag gyártásával, ingyenes kerekasztal beszélgetéssel, testületi ülése</w:t>
      </w:r>
      <w:r w:rsidR="00793098">
        <w:rPr>
          <w:rFonts w:ascii="Times New Roman" w:hAnsi="Times New Roman"/>
          <w:sz w:val="24"/>
          <w:szCs w:val="24"/>
        </w:rPr>
        <w:t xml:space="preserve">k </w:t>
      </w:r>
      <w:proofErr w:type="gramStart"/>
      <w:r w:rsidR="00793098">
        <w:rPr>
          <w:rFonts w:ascii="Times New Roman" w:hAnsi="Times New Roman"/>
          <w:sz w:val="24"/>
          <w:szCs w:val="24"/>
        </w:rPr>
        <w:t>három kamerás</w:t>
      </w:r>
      <w:proofErr w:type="gramEnd"/>
      <w:r w:rsidR="00793098">
        <w:rPr>
          <w:rFonts w:ascii="Times New Roman" w:hAnsi="Times New Roman"/>
          <w:sz w:val="24"/>
          <w:szCs w:val="24"/>
        </w:rPr>
        <w:t xml:space="preserve"> közvetítésével, valamint  Lipták Péter az irányú kérdésünkre, hogy tudja-e a rendezvényekhez, programokhoz igazodva ru</w:t>
      </w:r>
      <w:r w:rsidR="00680D1C">
        <w:rPr>
          <w:rFonts w:ascii="Times New Roman" w:hAnsi="Times New Roman"/>
          <w:sz w:val="24"/>
          <w:szCs w:val="24"/>
        </w:rPr>
        <w:t>galmasan változtatni a műfajokat</w:t>
      </w:r>
      <w:r w:rsidR="00793098">
        <w:rPr>
          <w:rFonts w:ascii="Times New Roman" w:hAnsi="Times New Roman"/>
          <w:sz w:val="24"/>
          <w:szCs w:val="24"/>
        </w:rPr>
        <w:t xml:space="preserve">, </w:t>
      </w:r>
      <w:r w:rsidR="00680D1C">
        <w:rPr>
          <w:rFonts w:ascii="Times New Roman" w:hAnsi="Times New Roman"/>
          <w:sz w:val="24"/>
          <w:szCs w:val="24"/>
        </w:rPr>
        <w:t xml:space="preserve">szintén pozitív választ kaptunk. </w:t>
      </w:r>
    </w:p>
    <w:p w:rsidR="00666C1B" w:rsidRDefault="00666C1B" w:rsidP="00C818CA">
      <w:pPr>
        <w:jc w:val="both"/>
        <w:rPr>
          <w:rFonts w:ascii="Times New Roman" w:hAnsi="Times New Roman"/>
          <w:sz w:val="24"/>
          <w:szCs w:val="24"/>
        </w:rPr>
      </w:pPr>
    </w:p>
    <w:p w:rsidR="00C818CA" w:rsidRDefault="00C818CA" w:rsidP="00C818CA">
      <w:pPr>
        <w:jc w:val="both"/>
        <w:rPr>
          <w:rFonts w:ascii="Times New Roman" w:hAnsi="Times New Roman"/>
          <w:sz w:val="24"/>
          <w:szCs w:val="24"/>
        </w:rPr>
      </w:pPr>
      <w:r>
        <w:rPr>
          <w:rFonts w:ascii="Times New Roman" w:hAnsi="Times New Roman"/>
          <w:sz w:val="24"/>
          <w:szCs w:val="24"/>
        </w:rPr>
        <w:t xml:space="preserve">Több magyarázatot igényel a </w:t>
      </w:r>
      <w:r w:rsidRPr="00394716">
        <w:rPr>
          <w:rFonts w:ascii="Times New Roman" w:hAnsi="Times New Roman"/>
          <w:b/>
          <w:i/>
          <w:sz w:val="24"/>
          <w:szCs w:val="24"/>
        </w:rPr>
        <w:t>POMSÁRFILM</w:t>
      </w:r>
      <w:r>
        <w:rPr>
          <w:rFonts w:ascii="Times New Roman" w:hAnsi="Times New Roman"/>
          <w:b/>
          <w:sz w:val="24"/>
          <w:szCs w:val="24"/>
        </w:rPr>
        <w:t xml:space="preserve"> </w:t>
      </w:r>
      <w:r>
        <w:rPr>
          <w:rFonts w:ascii="Times New Roman" w:hAnsi="Times New Roman"/>
          <w:sz w:val="24"/>
          <w:szCs w:val="24"/>
        </w:rPr>
        <w:t xml:space="preserve">ajánlata, hiszen más </w:t>
      </w:r>
      <w:proofErr w:type="gramStart"/>
      <w:r>
        <w:rPr>
          <w:rFonts w:ascii="Times New Roman" w:hAnsi="Times New Roman"/>
          <w:sz w:val="24"/>
          <w:szCs w:val="24"/>
        </w:rPr>
        <w:t>struktúrát</w:t>
      </w:r>
      <w:proofErr w:type="gramEnd"/>
      <w:r>
        <w:rPr>
          <w:rFonts w:ascii="Times New Roman" w:hAnsi="Times New Roman"/>
          <w:sz w:val="24"/>
          <w:szCs w:val="24"/>
        </w:rPr>
        <w:t xml:space="preserve"> követ. </w:t>
      </w:r>
      <w:r w:rsidR="003902C8">
        <w:rPr>
          <w:rFonts w:ascii="Times New Roman" w:hAnsi="Times New Roman"/>
          <w:sz w:val="24"/>
          <w:szCs w:val="24"/>
        </w:rPr>
        <w:t>Segítségével létrehozható lenne e</w:t>
      </w:r>
      <w:r>
        <w:rPr>
          <w:rFonts w:ascii="Times New Roman" w:hAnsi="Times New Roman"/>
          <w:sz w:val="24"/>
          <w:szCs w:val="24"/>
        </w:rPr>
        <w:t>gy te</w:t>
      </w:r>
      <w:r w:rsidR="003902C8">
        <w:rPr>
          <w:rFonts w:ascii="Times New Roman" w:hAnsi="Times New Roman"/>
          <w:sz w:val="24"/>
          <w:szCs w:val="24"/>
        </w:rPr>
        <w:t>ljesen elkülönülő hírcsatorna</w:t>
      </w:r>
      <w:r>
        <w:rPr>
          <w:rFonts w:ascii="Times New Roman" w:hAnsi="Times New Roman"/>
          <w:sz w:val="24"/>
          <w:szCs w:val="24"/>
        </w:rPr>
        <w:t xml:space="preserve">, amihez szükség lenne egy új weboldal elkészítésére (ennek anyagi vonzata is van), valamint a hozzá tartozó </w:t>
      </w:r>
      <w:proofErr w:type="spellStart"/>
      <w:r>
        <w:rPr>
          <w:rFonts w:ascii="Times New Roman" w:hAnsi="Times New Roman"/>
          <w:sz w:val="24"/>
          <w:szCs w:val="24"/>
        </w:rPr>
        <w:t>facebook</w:t>
      </w:r>
      <w:proofErr w:type="spellEnd"/>
      <w:r>
        <w:rPr>
          <w:rFonts w:ascii="Times New Roman" w:hAnsi="Times New Roman"/>
          <w:sz w:val="24"/>
          <w:szCs w:val="24"/>
        </w:rPr>
        <w:t xml:space="preserve"> oldalra, esetleg </w:t>
      </w:r>
      <w:proofErr w:type="spellStart"/>
      <w:r>
        <w:rPr>
          <w:rFonts w:ascii="Times New Roman" w:hAnsi="Times New Roman"/>
          <w:sz w:val="24"/>
          <w:szCs w:val="24"/>
        </w:rPr>
        <w:t>instagramra</w:t>
      </w:r>
      <w:proofErr w:type="spellEnd"/>
      <w:r>
        <w:rPr>
          <w:rFonts w:ascii="Times New Roman" w:hAnsi="Times New Roman"/>
          <w:sz w:val="24"/>
          <w:szCs w:val="24"/>
        </w:rPr>
        <w:t xml:space="preserve"> a fiatalabb korosztály eléréséhez. E felület egyesítené a nyomtatott és elektronikus sajtót. Ez a város tulajdonát képezné, ami archívumm</w:t>
      </w:r>
      <w:r w:rsidR="009C14C7">
        <w:rPr>
          <w:rFonts w:ascii="Times New Roman" w:hAnsi="Times New Roman"/>
          <w:sz w:val="24"/>
          <w:szCs w:val="24"/>
        </w:rPr>
        <w:t>al is bírhat az utókor számára.</w:t>
      </w:r>
    </w:p>
    <w:p w:rsidR="003902C8" w:rsidRDefault="003902C8" w:rsidP="00C818CA">
      <w:pPr>
        <w:jc w:val="both"/>
        <w:rPr>
          <w:rFonts w:ascii="Times New Roman" w:hAnsi="Times New Roman"/>
          <w:sz w:val="24"/>
          <w:szCs w:val="24"/>
        </w:rPr>
      </w:pPr>
      <w:r>
        <w:rPr>
          <w:rFonts w:ascii="Times New Roman" w:hAnsi="Times New Roman"/>
          <w:sz w:val="24"/>
          <w:szCs w:val="24"/>
        </w:rPr>
        <w:t>A POMSÁRFILM,</w:t>
      </w:r>
      <w:r w:rsidR="009C14C7">
        <w:rPr>
          <w:rFonts w:ascii="Times New Roman" w:hAnsi="Times New Roman"/>
          <w:sz w:val="24"/>
          <w:szCs w:val="24"/>
        </w:rPr>
        <w:t xml:space="preserve"> a Bátaszékért Marketing </w:t>
      </w:r>
      <w:proofErr w:type="spellStart"/>
      <w:r w:rsidR="009C14C7">
        <w:rPr>
          <w:rFonts w:ascii="Times New Roman" w:hAnsi="Times New Roman"/>
          <w:sz w:val="24"/>
          <w:szCs w:val="24"/>
        </w:rPr>
        <w:t>NKft</w:t>
      </w:r>
      <w:proofErr w:type="spellEnd"/>
      <w:r w:rsidR="009C14C7">
        <w:rPr>
          <w:rFonts w:ascii="Times New Roman" w:hAnsi="Times New Roman"/>
          <w:sz w:val="24"/>
          <w:szCs w:val="24"/>
        </w:rPr>
        <w:t>. szerkesztési irány</w:t>
      </w:r>
      <w:r>
        <w:rPr>
          <w:rFonts w:ascii="Times New Roman" w:hAnsi="Times New Roman"/>
          <w:sz w:val="24"/>
          <w:szCs w:val="24"/>
        </w:rPr>
        <w:t>ításával készítené a műsorokat.</w:t>
      </w:r>
      <w:r w:rsidR="009C14C7">
        <w:rPr>
          <w:rFonts w:ascii="Times New Roman" w:hAnsi="Times New Roman"/>
          <w:sz w:val="24"/>
          <w:szCs w:val="24"/>
        </w:rPr>
        <w:t xml:space="preserve"> </w:t>
      </w:r>
      <w:r>
        <w:rPr>
          <w:rFonts w:ascii="Times New Roman" w:hAnsi="Times New Roman"/>
          <w:sz w:val="24"/>
          <w:szCs w:val="24"/>
        </w:rPr>
        <w:t xml:space="preserve">A műsorkészítés felépítése: </w:t>
      </w:r>
      <w:r w:rsidR="00C818CA" w:rsidRPr="003902C8">
        <w:rPr>
          <w:rFonts w:ascii="Times New Roman" w:hAnsi="Times New Roman"/>
          <w:i/>
          <w:sz w:val="24"/>
          <w:szCs w:val="24"/>
        </w:rPr>
        <w:t>1db</w:t>
      </w:r>
      <w:r w:rsidR="009C14C7" w:rsidRPr="003902C8">
        <w:rPr>
          <w:rFonts w:ascii="Times New Roman" w:hAnsi="Times New Roman"/>
          <w:i/>
          <w:sz w:val="24"/>
          <w:szCs w:val="24"/>
        </w:rPr>
        <w:t xml:space="preserve"> hét hírében</w:t>
      </w:r>
      <w:r w:rsidR="009C14C7">
        <w:rPr>
          <w:rFonts w:ascii="Times New Roman" w:hAnsi="Times New Roman"/>
          <w:sz w:val="24"/>
          <w:szCs w:val="24"/>
        </w:rPr>
        <w:t xml:space="preserve"> gondolkodik. Ennek</w:t>
      </w:r>
      <w:r w:rsidR="00C818CA">
        <w:rPr>
          <w:rFonts w:ascii="Times New Roman" w:hAnsi="Times New Roman"/>
          <w:sz w:val="24"/>
          <w:szCs w:val="24"/>
        </w:rPr>
        <w:t xml:space="preserve"> témája kiemelkedő, releváns és elkülönül a többi hír</w:t>
      </w:r>
      <w:r>
        <w:rPr>
          <w:rFonts w:ascii="Times New Roman" w:hAnsi="Times New Roman"/>
          <w:sz w:val="24"/>
          <w:szCs w:val="24"/>
        </w:rPr>
        <w:t xml:space="preserve">től. </w:t>
      </w:r>
      <w:r w:rsidR="00C818CA">
        <w:rPr>
          <w:rFonts w:ascii="Times New Roman" w:hAnsi="Times New Roman"/>
          <w:sz w:val="24"/>
          <w:szCs w:val="24"/>
        </w:rPr>
        <w:t>Ezt dolgozná fel szerkesztett anyagban riportbevágásokkal, narrációval.</w:t>
      </w:r>
      <w:r>
        <w:rPr>
          <w:rFonts w:ascii="Times New Roman" w:hAnsi="Times New Roman"/>
          <w:sz w:val="24"/>
          <w:szCs w:val="24"/>
        </w:rPr>
        <w:t xml:space="preserve"> Emellett </w:t>
      </w:r>
      <w:proofErr w:type="spellStart"/>
      <w:r>
        <w:rPr>
          <w:rFonts w:ascii="Times New Roman" w:hAnsi="Times New Roman"/>
          <w:sz w:val="24"/>
          <w:szCs w:val="24"/>
        </w:rPr>
        <w:t>havont</w:t>
      </w:r>
      <w:proofErr w:type="spellEnd"/>
      <w:r>
        <w:rPr>
          <w:rFonts w:ascii="Times New Roman" w:hAnsi="Times New Roman"/>
          <w:sz w:val="24"/>
          <w:szCs w:val="24"/>
        </w:rPr>
        <w:t xml:space="preserve"> </w:t>
      </w:r>
      <w:r w:rsidRPr="003902C8">
        <w:rPr>
          <w:rFonts w:ascii="Times New Roman" w:hAnsi="Times New Roman"/>
          <w:i/>
          <w:sz w:val="24"/>
          <w:szCs w:val="24"/>
        </w:rPr>
        <w:t xml:space="preserve">2db magazin </w:t>
      </w:r>
      <w:r>
        <w:rPr>
          <w:rFonts w:ascii="Times New Roman" w:hAnsi="Times New Roman"/>
          <w:sz w:val="24"/>
          <w:szCs w:val="24"/>
        </w:rPr>
        <w:t>jellegű anyag jelenne meg, ami több oldalról megközelíthető témát, esetleg valamilyen rendezvényt, vagy érdekességet, emberi történeteket dolgozna fel.</w:t>
      </w:r>
      <w:r w:rsidR="00666C1B">
        <w:rPr>
          <w:rFonts w:ascii="Times New Roman" w:hAnsi="Times New Roman"/>
          <w:sz w:val="24"/>
          <w:szCs w:val="24"/>
        </w:rPr>
        <w:t xml:space="preserve"> Emellett egy „</w:t>
      </w:r>
      <w:proofErr w:type="gramStart"/>
      <w:r w:rsidR="00666C1B">
        <w:rPr>
          <w:rFonts w:ascii="Times New Roman" w:hAnsi="Times New Roman"/>
          <w:sz w:val="24"/>
          <w:szCs w:val="24"/>
        </w:rPr>
        <w:t>no</w:t>
      </w:r>
      <w:proofErr w:type="gramEnd"/>
      <w:r w:rsidR="00666C1B">
        <w:rPr>
          <w:rFonts w:ascii="Times New Roman" w:hAnsi="Times New Roman"/>
          <w:sz w:val="24"/>
          <w:szCs w:val="24"/>
        </w:rPr>
        <w:t xml:space="preserve"> comment” , egy archív anyag is szerepelne a kínálatban.</w:t>
      </w:r>
    </w:p>
    <w:p w:rsidR="00C818CA" w:rsidRDefault="00C818CA" w:rsidP="00C818CA">
      <w:pPr>
        <w:jc w:val="both"/>
        <w:rPr>
          <w:rFonts w:ascii="Times New Roman" w:hAnsi="Times New Roman"/>
          <w:sz w:val="24"/>
          <w:szCs w:val="24"/>
        </w:rPr>
      </w:pPr>
      <w:r>
        <w:rPr>
          <w:rFonts w:ascii="Times New Roman" w:hAnsi="Times New Roman"/>
          <w:sz w:val="24"/>
          <w:szCs w:val="24"/>
        </w:rPr>
        <w:t>A tradicionális műsorkészítést egy modernebb kommu</w:t>
      </w:r>
      <w:r w:rsidR="00F418FB">
        <w:rPr>
          <w:rFonts w:ascii="Times New Roman" w:hAnsi="Times New Roman"/>
          <w:sz w:val="24"/>
          <w:szCs w:val="24"/>
        </w:rPr>
        <w:t>nikációval gondolja. Az online</w:t>
      </w:r>
      <w:r>
        <w:rPr>
          <w:rFonts w:ascii="Times New Roman" w:hAnsi="Times New Roman"/>
          <w:sz w:val="24"/>
          <w:szCs w:val="24"/>
        </w:rPr>
        <w:t xml:space="preserve"> sajtót is</w:t>
      </w:r>
      <w:r w:rsidR="00FE04FB">
        <w:rPr>
          <w:rFonts w:ascii="Times New Roman" w:hAnsi="Times New Roman"/>
          <w:sz w:val="24"/>
          <w:szCs w:val="24"/>
        </w:rPr>
        <w:t xml:space="preserve"> ide veszi. Ez azzal magyarázható</w:t>
      </w:r>
      <w:r>
        <w:rPr>
          <w:rFonts w:ascii="Times New Roman" w:hAnsi="Times New Roman"/>
          <w:sz w:val="24"/>
          <w:szCs w:val="24"/>
        </w:rPr>
        <w:t xml:space="preserve">, hogy sok esetben elég egy képes tudósítás </w:t>
      </w:r>
      <w:r w:rsidR="00FE04FB">
        <w:rPr>
          <w:rFonts w:ascii="Times New Roman" w:hAnsi="Times New Roman"/>
          <w:sz w:val="24"/>
          <w:szCs w:val="24"/>
        </w:rPr>
        <w:t>bizonyos eseményekről, amit</w:t>
      </w:r>
      <w:r>
        <w:rPr>
          <w:rFonts w:ascii="Times New Roman" w:hAnsi="Times New Roman"/>
          <w:sz w:val="24"/>
          <w:szCs w:val="24"/>
        </w:rPr>
        <w:t xml:space="preserve"> a</w:t>
      </w:r>
      <w:r w:rsidR="009C14C7">
        <w:rPr>
          <w:rFonts w:ascii="Times New Roman" w:hAnsi="Times New Roman"/>
          <w:sz w:val="24"/>
          <w:szCs w:val="24"/>
        </w:rPr>
        <w:t xml:space="preserve"> </w:t>
      </w:r>
      <w:proofErr w:type="spellStart"/>
      <w:r w:rsidR="00FE04FB">
        <w:rPr>
          <w:rFonts w:ascii="Times New Roman" w:hAnsi="Times New Roman"/>
          <w:sz w:val="24"/>
          <w:szCs w:val="24"/>
        </w:rPr>
        <w:t>NK</w:t>
      </w:r>
      <w:r w:rsidR="009C14C7">
        <w:rPr>
          <w:rFonts w:ascii="Times New Roman" w:hAnsi="Times New Roman"/>
          <w:sz w:val="24"/>
          <w:szCs w:val="24"/>
        </w:rPr>
        <w:t>ft</w:t>
      </w:r>
      <w:proofErr w:type="spellEnd"/>
      <w:r w:rsidR="009C14C7">
        <w:rPr>
          <w:rFonts w:ascii="Times New Roman" w:hAnsi="Times New Roman"/>
          <w:sz w:val="24"/>
          <w:szCs w:val="24"/>
        </w:rPr>
        <w:t>.</w:t>
      </w:r>
      <w:r>
        <w:rPr>
          <w:rFonts w:ascii="Times New Roman" w:hAnsi="Times New Roman"/>
          <w:sz w:val="24"/>
          <w:szCs w:val="24"/>
        </w:rPr>
        <w:t xml:space="preserve"> kommunikációs munkatársai el tudnának készíteni, és ez nem terhelné a költségvetést. </w:t>
      </w:r>
      <w:r w:rsidR="00666C1B">
        <w:rPr>
          <w:rFonts w:ascii="Times New Roman" w:hAnsi="Times New Roman"/>
          <w:sz w:val="24"/>
          <w:szCs w:val="24"/>
        </w:rPr>
        <w:t xml:space="preserve">Itt </w:t>
      </w:r>
      <w:proofErr w:type="gramStart"/>
      <w:r w:rsidR="00666C1B">
        <w:rPr>
          <w:rFonts w:ascii="Times New Roman" w:hAnsi="Times New Roman"/>
          <w:sz w:val="24"/>
          <w:szCs w:val="24"/>
        </w:rPr>
        <w:t>aktuálisan</w:t>
      </w:r>
      <w:proofErr w:type="gramEnd"/>
      <w:r w:rsidR="00666C1B">
        <w:rPr>
          <w:rFonts w:ascii="Times New Roman" w:hAnsi="Times New Roman"/>
          <w:sz w:val="24"/>
          <w:szCs w:val="24"/>
        </w:rPr>
        <w:t>,</w:t>
      </w:r>
      <w:r w:rsidR="00AB50E1">
        <w:rPr>
          <w:rFonts w:ascii="Times New Roman" w:hAnsi="Times New Roman"/>
          <w:sz w:val="24"/>
          <w:szCs w:val="24"/>
        </w:rPr>
        <w:t xml:space="preserve"> frissen megjelenhetnének beszámolók,</w:t>
      </w:r>
      <w:r w:rsidR="009C14C7">
        <w:rPr>
          <w:rFonts w:ascii="Times New Roman" w:hAnsi="Times New Roman"/>
          <w:sz w:val="24"/>
          <w:szCs w:val="24"/>
        </w:rPr>
        <w:t xml:space="preserve"> önkormányzati és egyéb civil, kulturális hírek,</w:t>
      </w:r>
      <w:r w:rsidR="00AB50E1">
        <w:rPr>
          <w:rFonts w:ascii="Times New Roman" w:hAnsi="Times New Roman"/>
          <w:sz w:val="24"/>
          <w:szCs w:val="24"/>
        </w:rPr>
        <w:t xml:space="preserve"> programfelhívások, amik nem igényelnének operatőri munkát.  </w:t>
      </w:r>
    </w:p>
    <w:p w:rsidR="00717F61" w:rsidRDefault="00C818CA" w:rsidP="00C818CA">
      <w:pPr>
        <w:jc w:val="both"/>
        <w:rPr>
          <w:rFonts w:ascii="Times New Roman" w:hAnsi="Times New Roman"/>
          <w:sz w:val="24"/>
          <w:szCs w:val="24"/>
        </w:rPr>
      </w:pPr>
      <w:r>
        <w:rPr>
          <w:rFonts w:ascii="Times New Roman" w:hAnsi="Times New Roman"/>
          <w:sz w:val="24"/>
          <w:szCs w:val="24"/>
        </w:rPr>
        <w:t xml:space="preserve">Az ajánlat nem határozza meg az anyagok mennyiségét. Ez költségvetési szempontból kicsit nehezebben tervezhető, de szakmailag érthető, hiszen vannak hetek, amikor </w:t>
      </w:r>
      <w:r w:rsidR="00BF6A88">
        <w:rPr>
          <w:rFonts w:ascii="Times New Roman" w:hAnsi="Times New Roman"/>
          <w:sz w:val="24"/>
          <w:szCs w:val="24"/>
        </w:rPr>
        <w:t xml:space="preserve">nincs </w:t>
      </w:r>
      <w:r>
        <w:rPr>
          <w:rFonts w:ascii="Times New Roman" w:hAnsi="Times New Roman"/>
          <w:sz w:val="24"/>
          <w:szCs w:val="24"/>
        </w:rPr>
        <w:t>olyan esemény, ami mindenképpen videós szerkesztett anyagot igényel, de vannak programok, amikhez elegendő egy „</w:t>
      </w:r>
      <w:proofErr w:type="gramStart"/>
      <w:r>
        <w:rPr>
          <w:rFonts w:ascii="Times New Roman" w:hAnsi="Times New Roman"/>
          <w:sz w:val="24"/>
          <w:szCs w:val="24"/>
        </w:rPr>
        <w:t>no</w:t>
      </w:r>
      <w:proofErr w:type="gramEnd"/>
      <w:r>
        <w:rPr>
          <w:rFonts w:ascii="Times New Roman" w:hAnsi="Times New Roman"/>
          <w:sz w:val="24"/>
          <w:szCs w:val="24"/>
        </w:rPr>
        <w:t xml:space="preserve"> comment”(hangulatfilm zenével), vagy vannak olyan események, amelyek magazin jellegű anyagért kiáltanak, és vannak nagyobb szabású rendezvények, amelyekből film készülhet, és érdemes beharangozni egy szerkesztett programajánlóval is. De nagyon jó ötlet lehet egy archív anyag újragondolása is. </w:t>
      </w:r>
    </w:p>
    <w:p w:rsidR="00BF6A88" w:rsidRPr="00680D1C" w:rsidRDefault="00394716" w:rsidP="00BF6A88">
      <w:pPr>
        <w:jc w:val="both"/>
        <w:rPr>
          <w:rFonts w:ascii="Times New Roman" w:hAnsi="Times New Roman"/>
          <w:sz w:val="24"/>
          <w:szCs w:val="24"/>
        </w:rPr>
      </w:pPr>
      <w:r>
        <w:rPr>
          <w:rFonts w:ascii="Times New Roman" w:hAnsi="Times New Roman"/>
          <w:sz w:val="24"/>
          <w:szCs w:val="24"/>
        </w:rPr>
        <w:t>A POMSÁRFILM ajánlata</w:t>
      </w:r>
      <w:r w:rsidR="00666C1B">
        <w:rPr>
          <w:rFonts w:ascii="Times New Roman" w:hAnsi="Times New Roman"/>
          <w:sz w:val="24"/>
          <w:szCs w:val="24"/>
        </w:rPr>
        <w:t xml:space="preserve"> tartalmazza műfajra</w:t>
      </w:r>
      <w:r w:rsidR="00C818CA">
        <w:rPr>
          <w:rFonts w:ascii="Times New Roman" w:hAnsi="Times New Roman"/>
          <w:sz w:val="24"/>
          <w:szCs w:val="24"/>
        </w:rPr>
        <w:t xml:space="preserve"> leb</w:t>
      </w:r>
      <w:r w:rsidR="00BF6A88">
        <w:rPr>
          <w:rFonts w:ascii="Times New Roman" w:hAnsi="Times New Roman"/>
          <w:sz w:val="24"/>
          <w:szCs w:val="24"/>
        </w:rPr>
        <w:t>ontva az árakat, amelyek állnak</w:t>
      </w:r>
      <w:r w:rsidR="00C818CA">
        <w:rPr>
          <w:rFonts w:ascii="Times New Roman" w:hAnsi="Times New Roman"/>
          <w:sz w:val="24"/>
          <w:szCs w:val="24"/>
        </w:rPr>
        <w:t xml:space="preserve"> az operatőri, vágói és a szerkesztői munkadíjból. A </w:t>
      </w:r>
      <w:r w:rsidR="002660FB">
        <w:rPr>
          <w:rFonts w:ascii="Times New Roman" w:hAnsi="Times New Roman"/>
          <w:sz w:val="24"/>
          <w:szCs w:val="24"/>
        </w:rPr>
        <w:t xml:space="preserve">Bátaszékért Marketing </w:t>
      </w:r>
      <w:proofErr w:type="spellStart"/>
      <w:r w:rsidR="002660FB">
        <w:rPr>
          <w:rFonts w:ascii="Times New Roman" w:hAnsi="Times New Roman"/>
          <w:sz w:val="24"/>
          <w:szCs w:val="24"/>
        </w:rPr>
        <w:t>N</w:t>
      </w:r>
      <w:r w:rsidR="00C818CA">
        <w:rPr>
          <w:rFonts w:ascii="Times New Roman" w:hAnsi="Times New Roman"/>
          <w:sz w:val="24"/>
          <w:szCs w:val="24"/>
        </w:rPr>
        <w:t>Kft</w:t>
      </w:r>
      <w:proofErr w:type="spellEnd"/>
      <w:r w:rsidR="00C818CA">
        <w:rPr>
          <w:rFonts w:ascii="Times New Roman" w:hAnsi="Times New Roman"/>
          <w:sz w:val="24"/>
          <w:szCs w:val="24"/>
        </w:rPr>
        <w:t>. munkatársai bevonhatók a szerkes</w:t>
      </w:r>
      <w:r w:rsidR="00FE04FB">
        <w:rPr>
          <w:rFonts w:ascii="Times New Roman" w:hAnsi="Times New Roman"/>
          <w:sz w:val="24"/>
          <w:szCs w:val="24"/>
        </w:rPr>
        <w:t>ztési fázisba, ami csökkentené</w:t>
      </w:r>
      <w:r w:rsidR="00C818CA">
        <w:rPr>
          <w:rFonts w:ascii="Times New Roman" w:hAnsi="Times New Roman"/>
          <w:sz w:val="24"/>
          <w:szCs w:val="24"/>
        </w:rPr>
        <w:t xml:space="preserve"> a műsorgyártás</w:t>
      </w:r>
      <w:r w:rsidR="00F418FB">
        <w:rPr>
          <w:rFonts w:ascii="Times New Roman" w:hAnsi="Times New Roman"/>
          <w:sz w:val="24"/>
          <w:szCs w:val="24"/>
        </w:rPr>
        <w:t xml:space="preserve"> </w:t>
      </w:r>
      <w:r w:rsidR="009C14C7">
        <w:rPr>
          <w:rFonts w:ascii="Times New Roman" w:hAnsi="Times New Roman"/>
          <w:sz w:val="24"/>
          <w:szCs w:val="24"/>
        </w:rPr>
        <w:t>költségét (pl. a hét híre és a magazin anyag esetén 20.000.-Ft-tal)</w:t>
      </w:r>
      <w:r w:rsidR="003902C8">
        <w:rPr>
          <w:rFonts w:ascii="Times New Roman" w:hAnsi="Times New Roman"/>
          <w:sz w:val="24"/>
          <w:szCs w:val="24"/>
        </w:rPr>
        <w:t>.</w:t>
      </w:r>
    </w:p>
    <w:p w:rsidR="00F418FB" w:rsidRDefault="00F418FB" w:rsidP="00BF6A88">
      <w:pPr>
        <w:jc w:val="both"/>
        <w:rPr>
          <w:rFonts w:ascii="Times New Roman" w:hAnsi="Times New Roman"/>
          <w:b/>
          <w:sz w:val="24"/>
          <w:szCs w:val="24"/>
        </w:rPr>
      </w:pPr>
    </w:p>
    <w:p w:rsidR="00BF6A88" w:rsidRPr="00BF6A88" w:rsidRDefault="00BF6A88" w:rsidP="00BF6A88">
      <w:pPr>
        <w:jc w:val="both"/>
        <w:rPr>
          <w:rFonts w:ascii="Times New Roman" w:hAnsi="Times New Roman"/>
          <w:b/>
          <w:sz w:val="24"/>
          <w:szCs w:val="24"/>
          <w:u w:val="single"/>
        </w:rPr>
      </w:pPr>
      <w:proofErr w:type="spellStart"/>
      <w:r w:rsidRPr="00BF6A88">
        <w:rPr>
          <w:rFonts w:ascii="Times New Roman" w:hAnsi="Times New Roman"/>
          <w:b/>
          <w:sz w:val="24"/>
          <w:szCs w:val="24"/>
          <w:u w:val="single"/>
        </w:rPr>
        <w:lastRenderedPageBreak/>
        <w:t>Pomsár</w:t>
      </w:r>
      <w:proofErr w:type="spellEnd"/>
      <w:r w:rsidRPr="00BF6A88">
        <w:rPr>
          <w:rFonts w:ascii="Times New Roman" w:hAnsi="Times New Roman"/>
          <w:b/>
          <w:sz w:val="24"/>
          <w:szCs w:val="24"/>
          <w:u w:val="single"/>
        </w:rPr>
        <w:t xml:space="preserve"> Tamás ajánlata egy hónapra vonatkozóan:</w:t>
      </w:r>
    </w:p>
    <w:tbl>
      <w:tblPr>
        <w:tblStyle w:val="Rcsostblzat"/>
        <w:tblpPr w:leftFromText="141" w:rightFromText="141" w:vertAnchor="text" w:horzAnchor="margin" w:tblpY="130"/>
        <w:tblW w:w="9062" w:type="dxa"/>
        <w:tblLook w:val="04A0" w:firstRow="1" w:lastRow="0" w:firstColumn="1" w:lastColumn="0" w:noHBand="0" w:noVBand="1"/>
      </w:tblPr>
      <w:tblGrid>
        <w:gridCol w:w="2143"/>
        <w:gridCol w:w="1037"/>
        <w:gridCol w:w="1505"/>
        <w:gridCol w:w="1547"/>
        <w:gridCol w:w="1354"/>
        <w:gridCol w:w="1476"/>
      </w:tblGrid>
      <w:tr w:rsidR="00DA1202" w:rsidTr="00181A0F">
        <w:tc>
          <w:tcPr>
            <w:tcW w:w="2143"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 xml:space="preserve">Megnevezés </w:t>
            </w:r>
          </w:p>
          <w:p w:rsidR="00DA1202" w:rsidRDefault="00DA1202" w:rsidP="00DA1202">
            <w:pPr>
              <w:spacing w:after="0" w:line="240" w:lineRule="auto"/>
              <w:jc w:val="center"/>
              <w:rPr>
                <w:b/>
                <w:bCs/>
                <w:sz w:val="24"/>
                <w:szCs w:val="24"/>
              </w:rPr>
            </w:pPr>
          </w:p>
        </w:tc>
        <w:tc>
          <w:tcPr>
            <w:tcW w:w="1037"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havonta</w:t>
            </w:r>
          </w:p>
        </w:tc>
        <w:tc>
          <w:tcPr>
            <w:tcW w:w="1505"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db/ár</w:t>
            </w:r>
          </w:p>
        </w:tc>
        <w:tc>
          <w:tcPr>
            <w:tcW w:w="1547"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összesen</w:t>
            </w:r>
          </w:p>
        </w:tc>
        <w:tc>
          <w:tcPr>
            <w:tcW w:w="1354"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db/ár</w:t>
            </w:r>
          </w:p>
          <w:p w:rsidR="00DA1202" w:rsidRDefault="00DA1202" w:rsidP="00DA1202">
            <w:pPr>
              <w:spacing w:after="0" w:line="240" w:lineRule="auto"/>
              <w:jc w:val="center"/>
              <w:rPr>
                <w:b/>
                <w:bCs/>
                <w:sz w:val="24"/>
                <w:szCs w:val="24"/>
              </w:rPr>
            </w:pPr>
            <w:r>
              <w:rPr>
                <w:b/>
                <w:bCs/>
                <w:sz w:val="24"/>
                <w:szCs w:val="24"/>
              </w:rPr>
              <w:t>szerkesztői díj nélkül</w:t>
            </w:r>
          </w:p>
        </w:tc>
        <w:tc>
          <w:tcPr>
            <w:tcW w:w="1476" w:type="dxa"/>
            <w:shd w:val="clear" w:color="auto" w:fill="F8F8F8" w:themeFill="background2"/>
          </w:tcPr>
          <w:p w:rsidR="00DA1202" w:rsidRDefault="00DA1202" w:rsidP="00DA1202">
            <w:pPr>
              <w:spacing w:after="0" w:line="240" w:lineRule="auto"/>
              <w:jc w:val="center"/>
              <w:rPr>
                <w:b/>
                <w:bCs/>
                <w:sz w:val="24"/>
                <w:szCs w:val="24"/>
              </w:rPr>
            </w:pPr>
            <w:r>
              <w:rPr>
                <w:b/>
                <w:bCs/>
                <w:sz w:val="24"/>
                <w:szCs w:val="24"/>
              </w:rPr>
              <w:t>összesen</w:t>
            </w:r>
          </w:p>
        </w:tc>
      </w:tr>
      <w:tr w:rsidR="00DA1202" w:rsidTr="00181A0F">
        <w:tc>
          <w:tcPr>
            <w:tcW w:w="2143" w:type="dxa"/>
          </w:tcPr>
          <w:p w:rsidR="00DA1202" w:rsidRDefault="00DA1202" w:rsidP="00DA1202">
            <w:pPr>
              <w:spacing w:after="0" w:line="240" w:lineRule="auto"/>
              <w:rPr>
                <w:sz w:val="24"/>
                <w:szCs w:val="24"/>
              </w:rPr>
            </w:pPr>
            <w:r>
              <w:rPr>
                <w:sz w:val="24"/>
                <w:szCs w:val="24"/>
              </w:rPr>
              <w:t>Hét híre (1-3 perc)</w:t>
            </w:r>
          </w:p>
        </w:tc>
        <w:tc>
          <w:tcPr>
            <w:tcW w:w="1037" w:type="dxa"/>
          </w:tcPr>
          <w:p w:rsidR="00DA1202" w:rsidRDefault="00DA1202" w:rsidP="00DA1202">
            <w:pPr>
              <w:spacing w:after="0" w:line="240" w:lineRule="auto"/>
              <w:rPr>
                <w:sz w:val="24"/>
                <w:szCs w:val="24"/>
              </w:rPr>
            </w:pPr>
            <w:r>
              <w:rPr>
                <w:sz w:val="24"/>
                <w:szCs w:val="24"/>
              </w:rPr>
              <w:t>4 db</w:t>
            </w:r>
          </w:p>
          <w:p w:rsidR="00DA1202" w:rsidRDefault="00DA1202" w:rsidP="00DA1202">
            <w:pPr>
              <w:spacing w:after="0" w:line="240" w:lineRule="auto"/>
              <w:rPr>
                <w:sz w:val="24"/>
                <w:szCs w:val="24"/>
              </w:rPr>
            </w:pPr>
          </w:p>
        </w:tc>
        <w:tc>
          <w:tcPr>
            <w:tcW w:w="1505" w:type="dxa"/>
          </w:tcPr>
          <w:p w:rsidR="00DA1202" w:rsidRDefault="00DA1202" w:rsidP="00DA1202">
            <w:pPr>
              <w:spacing w:after="0" w:line="240" w:lineRule="auto"/>
              <w:rPr>
                <w:sz w:val="24"/>
                <w:szCs w:val="24"/>
              </w:rPr>
            </w:pPr>
            <w:r>
              <w:rPr>
                <w:sz w:val="24"/>
                <w:szCs w:val="24"/>
              </w:rPr>
              <w:t>60.000 Ft</w:t>
            </w:r>
          </w:p>
        </w:tc>
        <w:tc>
          <w:tcPr>
            <w:tcW w:w="1547" w:type="dxa"/>
          </w:tcPr>
          <w:p w:rsidR="00DA1202" w:rsidRDefault="00DA1202" w:rsidP="00DA1202">
            <w:pPr>
              <w:spacing w:after="0" w:line="240" w:lineRule="auto"/>
              <w:rPr>
                <w:sz w:val="24"/>
                <w:szCs w:val="24"/>
              </w:rPr>
            </w:pPr>
            <w:r>
              <w:rPr>
                <w:sz w:val="24"/>
                <w:szCs w:val="24"/>
              </w:rPr>
              <w:t xml:space="preserve">   240.000 Ft</w:t>
            </w:r>
          </w:p>
        </w:tc>
        <w:tc>
          <w:tcPr>
            <w:tcW w:w="1354" w:type="dxa"/>
          </w:tcPr>
          <w:p w:rsidR="00DA1202" w:rsidRDefault="00DA1202" w:rsidP="00DA1202">
            <w:pPr>
              <w:spacing w:after="0" w:line="240" w:lineRule="auto"/>
              <w:rPr>
                <w:sz w:val="24"/>
                <w:szCs w:val="24"/>
              </w:rPr>
            </w:pPr>
            <w:r>
              <w:rPr>
                <w:sz w:val="24"/>
                <w:szCs w:val="24"/>
              </w:rPr>
              <w:t>40.000 Ft</w:t>
            </w:r>
          </w:p>
        </w:tc>
        <w:tc>
          <w:tcPr>
            <w:tcW w:w="1476" w:type="dxa"/>
          </w:tcPr>
          <w:p w:rsidR="00DA1202" w:rsidRDefault="00181A0F" w:rsidP="00DA1202">
            <w:pPr>
              <w:spacing w:after="0" w:line="240" w:lineRule="auto"/>
              <w:rPr>
                <w:sz w:val="24"/>
                <w:szCs w:val="24"/>
              </w:rPr>
            </w:pPr>
            <w:r>
              <w:rPr>
                <w:sz w:val="24"/>
                <w:szCs w:val="24"/>
              </w:rPr>
              <w:t xml:space="preserve">   160.000 Ft</w:t>
            </w:r>
          </w:p>
        </w:tc>
      </w:tr>
      <w:tr w:rsidR="00DA1202" w:rsidTr="00181A0F">
        <w:tc>
          <w:tcPr>
            <w:tcW w:w="2143" w:type="dxa"/>
          </w:tcPr>
          <w:p w:rsidR="00DA1202" w:rsidRDefault="00DA1202" w:rsidP="00DA1202">
            <w:pPr>
              <w:spacing w:after="0" w:line="240" w:lineRule="auto"/>
              <w:rPr>
                <w:sz w:val="24"/>
                <w:szCs w:val="24"/>
              </w:rPr>
            </w:pPr>
            <w:r>
              <w:rPr>
                <w:sz w:val="24"/>
                <w:szCs w:val="24"/>
              </w:rPr>
              <w:t>Magazin (5 perc felett)</w:t>
            </w:r>
          </w:p>
        </w:tc>
        <w:tc>
          <w:tcPr>
            <w:tcW w:w="1037" w:type="dxa"/>
          </w:tcPr>
          <w:p w:rsidR="00DA1202" w:rsidRDefault="00DA1202" w:rsidP="00DA1202">
            <w:pPr>
              <w:spacing w:after="0" w:line="240" w:lineRule="auto"/>
              <w:rPr>
                <w:sz w:val="24"/>
                <w:szCs w:val="24"/>
              </w:rPr>
            </w:pPr>
            <w:r>
              <w:rPr>
                <w:sz w:val="24"/>
                <w:szCs w:val="24"/>
              </w:rPr>
              <w:t>2 db</w:t>
            </w:r>
          </w:p>
          <w:p w:rsidR="00DA1202" w:rsidRDefault="00DA1202" w:rsidP="00DA1202">
            <w:pPr>
              <w:spacing w:after="0" w:line="240" w:lineRule="auto"/>
              <w:rPr>
                <w:sz w:val="24"/>
                <w:szCs w:val="24"/>
              </w:rPr>
            </w:pPr>
          </w:p>
        </w:tc>
        <w:tc>
          <w:tcPr>
            <w:tcW w:w="1505" w:type="dxa"/>
          </w:tcPr>
          <w:p w:rsidR="00DA1202" w:rsidRDefault="00DA1202" w:rsidP="00DA1202">
            <w:pPr>
              <w:spacing w:after="0" w:line="240" w:lineRule="auto"/>
              <w:rPr>
                <w:sz w:val="24"/>
                <w:szCs w:val="24"/>
              </w:rPr>
            </w:pPr>
            <w:r>
              <w:rPr>
                <w:sz w:val="24"/>
                <w:szCs w:val="24"/>
              </w:rPr>
              <w:t>80.000 Ft</w:t>
            </w:r>
          </w:p>
        </w:tc>
        <w:tc>
          <w:tcPr>
            <w:tcW w:w="1547" w:type="dxa"/>
          </w:tcPr>
          <w:p w:rsidR="00DA1202" w:rsidRDefault="00DA1202" w:rsidP="00DA1202">
            <w:pPr>
              <w:spacing w:after="0" w:line="240" w:lineRule="auto"/>
              <w:rPr>
                <w:sz w:val="24"/>
                <w:szCs w:val="24"/>
              </w:rPr>
            </w:pPr>
            <w:r>
              <w:rPr>
                <w:sz w:val="24"/>
                <w:szCs w:val="24"/>
              </w:rPr>
              <w:t xml:space="preserve">   160.000 Ft</w:t>
            </w:r>
          </w:p>
        </w:tc>
        <w:tc>
          <w:tcPr>
            <w:tcW w:w="1354" w:type="dxa"/>
          </w:tcPr>
          <w:p w:rsidR="00DA1202" w:rsidRDefault="00DA1202" w:rsidP="00DA1202">
            <w:pPr>
              <w:spacing w:after="0" w:line="240" w:lineRule="auto"/>
              <w:rPr>
                <w:sz w:val="24"/>
                <w:szCs w:val="24"/>
              </w:rPr>
            </w:pPr>
            <w:r>
              <w:rPr>
                <w:sz w:val="24"/>
                <w:szCs w:val="24"/>
              </w:rPr>
              <w:t>60.000 Ft</w:t>
            </w:r>
          </w:p>
        </w:tc>
        <w:tc>
          <w:tcPr>
            <w:tcW w:w="1476" w:type="dxa"/>
          </w:tcPr>
          <w:p w:rsidR="00DA1202" w:rsidRDefault="00181A0F" w:rsidP="00DA1202">
            <w:pPr>
              <w:spacing w:after="0" w:line="240" w:lineRule="auto"/>
              <w:rPr>
                <w:sz w:val="24"/>
                <w:szCs w:val="24"/>
              </w:rPr>
            </w:pPr>
            <w:r>
              <w:rPr>
                <w:sz w:val="24"/>
                <w:szCs w:val="24"/>
              </w:rPr>
              <w:t xml:space="preserve">   120.000 Ft</w:t>
            </w:r>
          </w:p>
        </w:tc>
      </w:tr>
      <w:tr w:rsidR="00DA1202" w:rsidTr="00181A0F">
        <w:tc>
          <w:tcPr>
            <w:tcW w:w="2143" w:type="dxa"/>
          </w:tcPr>
          <w:p w:rsidR="00DA1202" w:rsidRDefault="00DA1202" w:rsidP="00DA1202">
            <w:pPr>
              <w:spacing w:after="0" w:line="240" w:lineRule="auto"/>
              <w:rPr>
                <w:sz w:val="24"/>
                <w:szCs w:val="24"/>
              </w:rPr>
            </w:pPr>
            <w:proofErr w:type="gramStart"/>
            <w:r>
              <w:rPr>
                <w:sz w:val="24"/>
                <w:szCs w:val="24"/>
              </w:rPr>
              <w:t>No</w:t>
            </w:r>
            <w:proofErr w:type="gramEnd"/>
            <w:r>
              <w:rPr>
                <w:sz w:val="24"/>
                <w:szCs w:val="24"/>
              </w:rPr>
              <w:t xml:space="preserve"> comment</w:t>
            </w:r>
          </w:p>
        </w:tc>
        <w:tc>
          <w:tcPr>
            <w:tcW w:w="1037" w:type="dxa"/>
          </w:tcPr>
          <w:p w:rsidR="00DA1202" w:rsidRDefault="00DA1202" w:rsidP="00DA1202">
            <w:pPr>
              <w:spacing w:after="0" w:line="240" w:lineRule="auto"/>
              <w:rPr>
                <w:sz w:val="24"/>
                <w:szCs w:val="24"/>
              </w:rPr>
            </w:pPr>
            <w:r>
              <w:rPr>
                <w:sz w:val="24"/>
                <w:szCs w:val="24"/>
              </w:rPr>
              <w:t>1 db</w:t>
            </w:r>
          </w:p>
          <w:p w:rsidR="00DA1202" w:rsidRDefault="00DA1202" w:rsidP="00DA1202">
            <w:pPr>
              <w:spacing w:after="0" w:line="240" w:lineRule="auto"/>
              <w:rPr>
                <w:sz w:val="24"/>
                <w:szCs w:val="24"/>
              </w:rPr>
            </w:pPr>
          </w:p>
        </w:tc>
        <w:tc>
          <w:tcPr>
            <w:tcW w:w="1505" w:type="dxa"/>
          </w:tcPr>
          <w:p w:rsidR="00DA1202" w:rsidRDefault="00DA1202" w:rsidP="00DA1202">
            <w:pPr>
              <w:spacing w:after="0" w:line="240" w:lineRule="auto"/>
              <w:rPr>
                <w:sz w:val="24"/>
                <w:szCs w:val="24"/>
              </w:rPr>
            </w:pPr>
            <w:r>
              <w:rPr>
                <w:sz w:val="24"/>
                <w:szCs w:val="24"/>
              </w:rPr>
              <w:t>35.000 Ft</w:t>
            </w:r>
          </w:p>
        </w:tc>
        <w:tc>
          <w:tcPr>
            <w:tcW w:w="1547" w:type="dxa"/>
          </w:tcPr>
          <w:p w:rsidR="00DA1202" w:rsidRDefault="00DA1202" w:rsidP="00DA1202">
            <w:pPr>
              <w:spacing w:after="0" w:line="240" w:lineRule="auto"/>
              <w:rPr>
                <w:sz w:val="24"/>
                <w:szCs w:val="24"/>
              </w:rPr>
            </w:pPr>
            <w:r>
              <w:rPr>
                <w:sz w:val="24"/>
                <w:szCs w:val="24"/>
              </w:rPr>
              <w:t xml:space="preserve">     35.000 Ft</w:t>
            </w:r>
          </w:p>
        </w:tc>
        <w:tc>
          <w:tcPr>
            <w:tcW w:w="1354" w:type="dxa"/>
          </w:tcPr>
          <w:p w:rsidR="00DA1202" w:rsidRDefault="00181A0F" w:rsidP="00DA1202">
            <w:pPr>
              <w:spacing w:after="0" w:line="240" w:lineRule="auto"/>
              <w:rPr>
                <w:sz w:val="24"/>
                <w:szCs w:val="24"/>
              </w:rPr>
            </w:pPr>
            <w:r>
              <w:rPr>
                <w:sz w:val="24"/>
                <w:szCs w:val="24"/>
              </w:rPr>
              <w:t>----</w:t>
            </w:r>
          </w:p>
        </w:tc>
        <w:tc>
          <w:tcPr>
            <w:tcW w:w="1476" w:type="dxa"/>
          </w:tcPr>
          <w:p w:rsidR="00DA1202" w:rsidRDefault="00DA1202" w:rsidP="00DA1202">
            <w:pPr>
              <w:spacing w:after="0" w:line="240" w:lineRule="auto"/>
              <w:rPr>
                <w:sz w:val="24"/>
                <w:szCs w:val="24"/>
              </w:rPr>
            </w:pPr>
          </w:p>
        </w:tc>
      </w:tr>
      <w:tr w:rsidR="00DA1202" w:rsidTr="00181A0F">
        <w:tc>
          <w:tcPr>
            <w:tcW w:w="2143" w:type="dxa"/>
          </w:tcPr>
          <w:p w:rsidR="00DA1202" w:rsidRDefault="00DA1202" w:rsidP="00DA1202">
            <w:pPr>
              <w:spacing w:after="0" w:line="240" w:lineRule="auto"/>
              <w:rPr>
                <w:sz w:val="24"/>
                <w:szCs w:val="24"/>
              </w:rPr>
            </w:pPr>
            <w:proofErr w:type="spellStart"/>
            <w:r>
              <w:rPr>
                <w:sz w:val="24"/>
                <w:szCs w:val="24"/>
              </w:rPr>
              <w:t>Arhív</w:t>
            </w:r>
            <w:proofErr w:type="spellEnd"/>
            <w:r>
              <w:rPr>
                <w:sz w:val="24"/>
                <w:szCs w:val="24"/>
              </w:rPr>
              <w:t xml:space="preserve"> anyag</w:t>
            </w:r>
          </w:p>
        </w:tc>
        <w:tc>
          <w:tcPr>
            <w:tcW w:w="1037" w:type="dxa"/>
          </w:tcPr>
          <w:p w:rsidR="00DA1202" w:rsidRDefault="00DA1202" w:rsidP="00DA1202">
            <w:pPr>
              <w:spacing w:after="0" w:line="240" w:lineRule="auto"/>
              <w:rPr>
                <w:sz w:val="24"/>
                <w:szCs w:val="24"/>
              </w:rPr>
            </w:pPr>
            <w:r>
              <w:rPr>
                <w:sz w:val="24"/>
                <w:szCs w:val="24"/>
              </w:rPr>
              <w:t>1 db</w:t>
            </w:r>
          </w:p>
          <w:p w:rsidR="00DA1202" w:rsidRDefault="00DA1202" w:rsidP="00DA1202">
            <w:pPr>
              <w:spacing w:after="0" w:line="240" w:lineRule="auto"/>
              <w:rPr>
                <w:sz w:val="24"/>
                <w:szCs w:val="24"/>
              </w:rPr>
            </w:pPr>
          </w:p>
        </w:tc>
        <w:tc>
          <w:tcPr>
            <w:tcW w:w="1505" w:type="dxa"/>
          </w:tcPr>
          <w:p w:rsidR="00DA1202" w:rsidRDefault="00DA1202" w:rsidP="00DA1202">
            <w:pPr>
              <w:spacing w:after="0" w:line="240" w:lineRule="auto"/>
              <w:rPr>
                <w:sz w:val="24"/>
                <w:szCs w:val="24"/>
              </w:rPr>
            </w:pPr>
            <w:r>
              <w:rPr>
                <w:sz w:val="24"/>
                <w:szCs w:val="24"/>
              </w:rPr>
              <w:t>10.000 Ft</w:t>
            </w:r>
          </w:p>
        </w:tc>
        <w:tc>
          <w:tcPr>
            <w:tcW w:w="1547" w:type="dxa"/>
          </w:tcPr>
          <w:p w:rsidR="00DA1202" w:rsidRDefault="00DA1202" w:rsidP="00DA1202">
            <w:pPr>
              <w:spacing w:after="0" w:line="240" w:lineRule="auto"/>
              <w:rPr>
                <w:sz w:val="24"/>
                <w:szCs w:val="24"/>
              </w:rPr>
            </w:pPr>
            <w:r>
              <w:rPr>
                <w:sz w:val="24"/>
                <w:szCs w:val="24"/>
              </w:rPr>
              <w:t xml:space="preserve">     10.000 Ft</w:t>
            </w:r>
          </w:p>
        </w:tc>
        <w:tc>
          <w:tcPr>
            <w:tcW w:w="1354" w:type="dxa"/>
          </w:tcPr>
          <w:p w:rsidR="00DA1202" w:rsidRDefault="00181A0F" w:rsidP="00DA1202">
            <w:pPr>
              <w:spacing w:after="0" w:line="240" w:lineRule="auto"/>
              <w:rPr>
                <w:sz w:val="24"/>
                <w:szCs w:val="24"/>
              </w:rPr>
            </w:pPr>
            <w:r>
              <w:rPr>
                <w:sz w:val="24"/>
                <w:szCs w:val="24"/>
              </w:rPr>
              <w:t>----</w:t>
            </w:r>
          </w:p>
        </w:tc>
        <w:tc>
          <w:tcPr>
            <w:tcW w:w="1476" w:type="dxa"/>
          </w:tcPr>
          <w:p w:rsidR="00DA1202" w:rsidRDefault="00DA1202" w:rsidP="00DA1202">
            <w:pPr>
              <w:spacing w:after="0" w:line="240" w:lineRule="auto"/>
              <w:rPr>
                <w:sz w:val="24"/>
                <w:szCs w:val="24"/>
              </w:rPr>
            </w:pPr>
          </w:p>
        </w:tc>
      </w:tr>
      <w:tr w:rsidR="00DA1202" w:rsidTr="00181A0F">
        <w:tc>
          <w:tcPr>
            <w:tcW w:w="2143" w:type="dxa"/>
          </w:tcPr>
          <w:p w:rsidR="00DA1202" w:rsidRDefault="00DA1202" w:rsidP="00DA1202">
            <w:pPr>
              <w:spacing w:after="0" w:line="240" w:lineRule="auto"/>
              <w:rPr>
                <w:sz w:val="24"/>
                <w:szCs w:val="24"/>
              </w:rPr>
            </w:pPr>
            <w:r>
              <w:rPr>
                <w:sz w:val="24"/>
                <w:szCs w:val="24"/>
              </w:rPr>
              <w:t>Egykamerás testületi ülésről közvetítés</w:t>
            </w:r>
          </w:p>
        </w:tc>
        <w:tc>
          <w:tcPr>
            <w:tcW w:w="1037" w:type="dxa"/>
          </w:tcPr>
          <w:p w:rsidR="00DA1202" w:rsidRDefault="00181A0F" w:rsidP="00DA1202">
            <w:pPr>
              <w:spacing w:after="0" w:line="240" w:lineRule="auto"/>
              <w:rPr>
                <w:sz w:val="24"/>
                <w:szCs w:val="24"/>
              </w:rPr>
            </w:pPr>
            <w:r>
              <w:rPr>
                <w:sz w:val="24"/>
                <w:szCs w:val="24"/>
              </w:rPr>
              <w:t>1 db</w:t>
            </w:r>
          </w:p>
        </w:tc>
        <w:tc>
          <w:tcPr>
            <w:tcW w:w="1505" w:type="dxa"/>
          </w:tcPr>
          <w:p w:rsidR="00DA1202" w:rsidRDefault="00181A0F" w:rsidP="00DA1202">
            <w:pPr>
              <w:spacing w:after="0" w:line="240" w:lineRule="auto"/>
              <w:rPr>
                <w:sz w:val="24"/>
                <w:szCs w:val="24"/>
              </w:rPr>
            </w:pPr>
            <w:r>
              <w:rPr>
                <w:sz w:val="24"/>
                <w:szCs w:val="24"/>
              </w:rPr>
              <w:t>50.000 Ft</w:t>
            </w:r>
          </w:p>
          <w:p w:rsidR="00DA1202" w:rsidRDefault="00DA1202" w:rsidP="00DA1202">
            <w:pPr>
              <w:spacing w:after="0" w:line="240" w:lineRule="auto"/>
              <w:rPr>
                <w:sz w:val="24"/>
                <w:szCs w:val="24"/>
              </w:rPr>
            </w:pPr>
          </w:p>
        </w:tc>
        <w:tc>
          <w:tcPr>
            <w:tcW w:w="1547" w:type="dxa"/>
          </w:tcPr>
          <w:p w:rsidR="00DA1202" w:rsidRDefault="00DA1202" w:rsidP="00DA1202">
            <w:pPr>
              <w:spacing w:after="0" w:line="240" w:lineRule="auto"/>
              <w:rPr>
                <w:sz w:val="24"/>
                <w:szCs w:val="24"/>
              </w:rPr>
            </w:pPr>
          </w:p>
        </w:tc>
        <w:tc>
          <w:tcPr>
            <w:tcW w:w="1354" w:type="dxa"/>
          </w:tcPr>
          <w:p w:rsidR="00DA1202" w:rsidRDefault="00181A0F" w:rsidP="00DA1202">
            <w:pPr>
              <w:spacing w:after="0" w:line="240" w:lineRule="auto"/>
              <w:rPr>
                <w:sz w:val="24"/>
                <w:szCs w:val="24"/>
              </w:rPr>
            </w:pPr>
            <w:r>
              <w:rPr>
                <w:sz w:val="24"/>
                <w:szCs w:val="24"/>
              </w:rPr>
              <w:t>-----</w:t>
            </w:r>
          </w:p>
        </w:tc>
        <w:tc>
          <w:tcPr>
            <w:tcW w:w="1476" w:type="dxa"/>
          </w:tcPr>
          <w:p w:rsidR="00DA1202" w:rsidRDefault="00DA1202" w:rsidP="00DA1202">
            <w:pPr>
              <w:spacing w:after="0" w:line="240" w:lineRule="auto"/>
              <w:rPr>
                <w:sz w:val="24"/>
                <w:szCs w:val="24"/>
              </w:rPr>
            </w:pPr>
          </w:p>
        </w:tc>
      </w:tr>
      <w:tr w:rsidR="00DA1202" w:rsidTr="00181A0F">
        <w:tc>
          <w:tcPr>
            <w:tcW w:w="4685" w:type="dxa"/>
            <w:gridSpan w:val="3"/>
          </w:tcPr>
          <w:p w:rsidR="00DA1202" w:rsidRPr="006C3B7C" w:rsidRDefault="00DA1202" w:rsidP="00DA1202">
            <w:pPr>
              <w:jc w:val="both"/>
              <w:rPr>
                <w:rFonts w:ascii="Times New Roman" w:hAnsi="Times New Roman"/>
                <w:b/>
                <w:sz w:val="24"/>
                <w:szCs w:val="24"/>
              </w:rPr>
            </w:pPr>
            <w:r w:rsidRPr="006C3B7C">
              <w:rPr>
                <w:rFonts w:ascii="Times New Roman" w:hAnsi="Times New Roman"/>
                <w:b/>
                <w:sz w:val="24"/>
                <w:szCs w:val="24"/>
              </w:rPr>
              <w:t>Összesen</w:t>
            </w:r>
            <w:r>
              <w:rPr>
                <w:rFonts w:ascii="Times New Roman" w:hAnsi="Times New Roman"/>
                <w:b/>
                <w:sz w:val="24"/>
                <w:szCs w:val="24"/>
              </w:rPr>
              <w:t>:</w:t>
            </w:r>
          </w:p>
        </w:tc>
        <w:tc>
          <w:tcPr>
            <w:tcW w:w="1547" w:type="dxa"/>
          </w:tcPr>
          <w:p w:rsidR="00DA1202" w:rsidRPr="006C3B7C" w:rsidRDefault="00DA1202" w:rsidP="00DA1202">
            <w:pPr>
              <w:jc w:val="both"/>
              <w:rPr>
                <w:rFonts w:ascii="Times New Roman" w:hAnsi="Times New Roman"/>
                <w:b/>
                <w:sz w:val="24"/>
                <w:szCs w:val="24"/>
              </w:rPr>
            </w:pPr>
            <w:r>
              <w:rPr>
                <w:rFonts w:ascii="Times New Roman" w:hAnsi="Times New Roman"/>
                <w:b/>
                <w:sz w:val="24"/>
                <w:szCs w:val="24"/>
              </w:rPr>
              <w:t xml:space="preserve"> </w:t>
            </w:r>
            <w:r w:rsidRPr="006C3B7C">
              <w:rPr>
                <w:rFonts w:ascii="Times New Roman" w:hAnsi="Times New Roman"/>
                <w:b/>
                <w:sz w:val="24"/>
                <w:szCs w:val="24"/>
              </w:rPr>
              <w:t>495.000.-Ft</w:t>
            </w:r>
          </w:p>
        </w:tc>
        <w:tc>
          <w:tcPr>
            <w:tcW w:w="1354" w:type="dxa"/>
          </w:tcPr>
          <w:p w:rsidR="00DA1202" w:rsidRDefault="00DA1202" w:rsidP="00DA1202">
            <w:pPr>
              <w:jc w:val="both"/>
              <w:rPr>
                <w:rFonts w:ascii="Times New Roman" w:hAnsi="Times New Roman"/>
                <w:b/>
                <w:sz w:val="24"/>
                <w:szCs w:val="24"/>
              </w:rPr>
            </w:pPr>
          </w:p>
        </w:tc>
        <w:tc>
          <w:tcPr>
            <w:tcW w:w="1476" w:type="dxa"/>
          </w:tcPr>
          <w:p w:rsidR="00DA1202" w:rsidRDefault="00181A0F" w:rsidP="00DA1202">
            <w:pPr>
              <w:jc w:val="both"/>
              <w:rPr>
                <w:rFonts w:ascii="Times New Roman" w:hAnsi="Times New Roman"/>
                <w:b/>
                <w:sz w:val="24"/>
                <w:szCs w:val="24"/>
              </w:rPr>
            </w:pPr>
            <w:r>
              <w:rPr>
                <w:rFonts w:ascii="Times New Roman" w:hAnsi="Times New Roman"/>
                <w:b/>
                <w:sz w:val="24"/>
                <w:szCs w:val="24"/>
              </w:rPr>
              <w:t xml:space="preserve">  375.000 Ft</w:t>
            </w:r>
          </w:p>
        </w:tc>
      </w:tr>
      <w:tr w:rsidR="00DA1202" w:rsidTr="00181A0F">
        <w:tc>
          <w:tcPr>
            <w:tcW w:w="4685" w:type="dxa"/>
            <w:gridSpan w:val="3"/>
          </w:tcPr>
          <w:p w:rsidR="00DA1202" w:rsidRPr="006C3B7C" w:rsidRDefault="00DA1202" w:rsidP="00DA1202">
            <w:pPr>
              <w:jc w:val="both"/>
              <w:rPr>
                <w:rFonts w:ascii="Times New Roman" w:hAnsi="Times New Roman"/>
                <w:b/>
                <w:sz w:val="24"/>
                <w:szCs w:val="24"/>
              </w:rPr>
            </w:pPr>
            <w:r>
              <w:rPr>
                <w:rFonts w:ascii="Times New Roman" w:hAnsi="Times New Roman"/>
                <w:b/>
                <w:sz w:val="24"/>
                <w:szCs w:val="24"/>
              </w:rPr>
              <w:t xml:space="preserve">Éves szinten összesen (12 hónap):  </w:t>
            </w:r>
          </w:p>
        </w:tc>
        <w:tc>
          <w:tcPr>
            <w:tcW w:w="1547" w:type="dxa"/>
          </w:tcPr>
          <w:p w:rsidR="00DA1202" w:rsidRPr="006C3B7C" w:rsidRDefault="00DA1202" w:rsidP="00DA1202">
            <w:pPr>
              <w:jc w:val="both"/>
              <w:rPr>
                <w:rFonts w:ascii="Times New Roman" w:hAnsi="Times New Roman"/>
                <w:b/>
                <w:sz w:val="24"/>
                <w:szCs w:val="24"/>
              </w:rPr>
            </w:pPr>
            <w:r>
              <w:rPr>
                <w:rFonts w:ascii="Times New Roman" w:hAnsi="Times New Roman"/>
                <w:b/>
                <w:sz w:val="24"/>
                <w:szCs w:val="24"/>
              </w:rPr>
              <w:t>5.940.000-6.000.000 Ft</w:t>
            </w:r>
          </w:p>
        </w:tc>
        <w:tc>
          <w:tcPr>
            <w:tcW w:w="1354" w:type="dxa"/>
          </w:tcPr>
          <w:p w:rsidR="00DA1202" w:rsidRDefault="00DA1202" w:rsidP="00DA1202">
            <w:pPr>
              <w:jc w:val="both"/>
              <w:rPr>
                <w:rFonts w:ascii="Times New Roman" w:hAnsi="Times New Roman"/>
                <w:b/>
                <w:sz w:val="24"/>
                <w:szCs w:val="24"/>
              </w:rPr>
            </w:pPr>
          </w:p>
        </w:tc>
        <w:tc>
          <w:tcPr>
            <w:tcW w:w="1476" w:type="dxa"/>
          </w:tcPr>
          <w:p w:rsidR="00DA1202" w:rsidRDefault="00181A0F" w:rsidP="00DA1202">
            <w:pPr>
              <w:jc w:val="both"/>
              <w:rPr>
                <w:rFonts w:ascii="Times New Roman" w:hAnsi="Times New Roman"/>
                <w:b/>
                <w:sz w:val="24"/>
                <w:szCs w:val="24"/>
              </w:rPr>
            </w:pPr>
            <w:r>
              <w:rPr>
                <w:rFonts w:ascii="Times New Roman" w:hAnsi="Times New Roman"/>
                <w:b/>
                <w:sz w:val="24"/>
                <w:szCs w:val="24"/>
              </w:rPr>
              <w:t>4.500.000 Ft</w:t>
            </w:r>
          </w:p>
        </w:tc>
      </w:tr>
    </w:tbl>
    <w:p w:rsidR="00BF6A88" w:rsidRDefault="00BF6A88" w:rsidP="00BF6A88">
      <w:pPr>
        <w:jc w:val="both"/>
        <w:rPr>
          <w:rFonts w:ascii="Times New Roman" w:hAnsi="Times New Roman"/>
          <w:sz w:val="24"/>
          <w:szCs w:val="24"/>
          <w:u w:val="single"/>
        </w:rPr>
      </w:pPr>
    </w:p>
    <w:p w:rsidR="00BF6A88" w:rsidRPr="00B446AC" w:rsidRDefault="00BF6A88" w:rsidP="00BF6A88">
      <w:pPr>
        <w:jc w:val="both"/>
        <w:rPr>
          <w:rFonts w:ascii="Times New Roman" w:hAnsi="Times New Roman"/>
          <w:sz w:val="24"/>
          <w:szCs w:val="24"/>
          <w:u w:val="single"/>
        </w:rPr>
      </w:pPr>
      <w:r w:rsidRPr="00B446AC">
        <w:rPr>
          <w:rFonts w:ascii="Times New Roman" w:hAnsi="Times New Roman"/>
          <w:sz w:val="24"/>
          <w:szCs w:val="24"/>
          <w:u w:val="single"/>
        </w:rPr>
        <w:t xml:space="preserve">További anyagárak a </w:t>
      </w:r>
      <w:proofErr w:type="spellStart"/>
      <w:r w:rsidRPr="00B446AC">
        <w:rPr>
          <w:rFonts w:ascii="Times New Roman" w:hAnsi="Times New Roman"/>
          <w:sz w:val="24"/>
          <w:szCs w:val="24"/>
          <w:u w:val="single"/>
        </w:rPr>
        <w:t>Pomsárfilmtől</w:t>
      </w:r>
      <w:proofErr w:type="spellEnd"/>
      <w:r w:rsidRPr="00B446AC">
        <w:rPr>
          <w:rFonts w:ascii="Times New Roman" w:hAnsi="Times New Roman"/>
          <w:sz w:val="24"/>
          <w:szCs w:val="24"/>
          <w:u w:val="single"/>
        </w:rPr>
        <w:t>:</w:t>
      </w:r>
    </w:p>
    <w:p w:rsidR="00BF6A88" w:rsidRPr="00B446AC" w:rsidRDefault="00BF6A88" w:rsidP="00BF6A88">
      <w:pPr>
        <w:jc w:val="both"/>
        <w:rPr>
          <w:rFonts w:ascii="Times New Roman" w:hAnsi="Times New Roman"/>
          <w:sz w:val="24"/>
          <w:szCs w:val="24"/>
        </w:rPr>
      </w:pPr>
      <w:r w:rsidRPr="00B446AC">
        <w:rPr>
          <w:rFonts w:ascii="Times New Roman" w:hAnsi="Times New Roman"/>
          <w:sz w:val="24"/>
          <w:szCs w:val="24"/>
        </w:rPr>
        <w:t>Film 20 perctől: 130.000.-Ft</w:t>
      </w:r>
    </w:p>
    <w:p w:rsidR="00BF6A88" w:rsidRPr="00B446AC" w:rsidRDefault="00BF6A88" w:rsidP="00BF6A88">
      <w:pPr>
        <w:jc w:val="both"/>
        <w:rPr>
          <w:rFonts w:ascii="Times New Roman" w:hAnsi="Times New Roman"/>
          <w:sz w:val="24"/>
          <w:szCs w:val="24"/>
        </w:rPr>
      </w:pPr>
      <w:r w:rsidRPr="00B446AC">
        <w:rPr>
          <w:rFonts w:ascii="Times New Roman" w:hAnsi="Times New Roman"/>
          <w:sz w:val="24"/>
          <w:szCs w:val="24"/>
        </w:rPr>
        <w:t>Élő közvetítés több kamerával: 150.000.-Ft</w:t>
      </w:r>
    </w:p>
    <w:p w:rsidR="00F418FB" w:rsidRPr="004761FF" w:rsidRDefault="00BF6A88" w:rsidP="00BF6A88">
      <w:pPr>
        <w:jc w:val="both"/>
        <w:rPr>
          <w:rFonts w:ascii="Times New Roman" w:hAnsi="Times New Roman"/>
          <w:sz w:val="24"/>
          <w:szCs w:val="24"/>
        </w:rPr>
      </w:pPr>
      <w:r w:rsidRPr="00B446AC">
        <w:rPr>
          <w:rFonts w:ascii="Times New Roman" w:hAnsi="Times New Roman"/>
          <w:sz w:val="24"/>
          <w:szCs w:val="24"/>
        </w:rPr>
        <w:t>Kihelyezett stúdióbeszélgetés: 50.000.-Ft</w:t>
      </w:r>
    </w:p>
    <w:p w:rsidR="00F418FB" w:rsidRDefault="00BF6A88" w:rsidP="00F418FB">
      <w:pPr>
        <w:jc w:val="both"/>
        <w:rPr>
          <w:rFonts w:ascii="Times New Roman" w:hAnsi="Times New Roman"/>
          <w:sz w:val="24"/>
          <w:szCs w:val="24"/>
        </w:rPr>
      </w:pPr>
      <w:r w:rsidRPr="00B446AC">
        <w:rPr>
          <w:rFonts w:ascii="Times New Roman" w:hAnsi="Times New Roman"/>
          <w:i/>
          <w:sz w:val="24"/>
          <w:szCs w:val="24"/>
        </w:rPr>
        <w:t>A fent látható</w:t>
      </w:r>
      <w:r>
        <w:rPr>
          <w:rFonts w:ascii="Times New Roman" w:hAnsi="Times New Roman"/>
          <w:i/>
          <w:sz w:val="24"/>
          <w:szCs w:val="24"/>
        </w:rPr>
        <w:t xml:space="preserve"> „</w:t>
      </w:r>
      <w:r w:rsidRPr="00B446AC">
        <w:rPr>
          <w:rFonts w:ascii="Times New Roman" w:hAnsi="Times New Roman"/>
          <w:i/>
          <w:sz w:val="24"/>
          <w:szCs w:val="24"/>
        </w:rPr>
        <w:t>további anyagárak</w:t>
      </w:r>
      <w:r>
        <w:rPr>
          <w:rFonts w:ascii="Times New Roman" w:hAnsi="Times New Roman"/>
          <w:i/>
          <w:sz w:val="24"/>
          <w:szCs w:val="24"/>
        </w:rPr>
        <w:t>”</w:t>
      </w:r>
      <w:r w:rsidRPr="00B446AC">
        <w:rPr>
          <w:rFonts w:ascii="Times New Roman" w:hAnsi="Times New Roman"/>
          <w:i/>
          <w:sz w:val="24"/>
          <w:szCs w:val="24"/>
        </w:rPr>
        <w:t xml:space="preserve"> nem pluszban terhelnék a havi előirányzott</w:t>
      </w:r>
      <w:r>
        <w:rPr>
          <w:rFonts w:ascii="Times New Roman" w:hAnsi="Times New Roman"/>
          <w:i/>
          <w:sz w:val="24"/>
          <w:szCs w:val="24"/>
        </w:rPr>
        <w:t xml:space="preserve"> </w:t>
      </w:r>
      <w:r w:rsidRPr="00B446AC">
        <w:rPr>
          <w:rFonts w:ascii="Times New Roman" w:hAnsi="Times New Roman"/>
          <w:i/>
          <w:sz w:val="24"/>
          <w:szCs w:val="24"/>
        </w:rPr>
        <w:t>összeget, hanem műfajokon belüli változtatással lenne megoldható a tervezett költségvetés tartása. Például, ha szeptemberben megrendezésre kerülne a Bornapok, akkor a műsorkészítés havi szinten úgy nézne ki, hogy maradna a 4 db hét híre, de a két magazin anyag helyett készülne egy film a Bornapokról, a „</w:t>
      </w:r>
      <w:proofErr w:type="gramStart"/>
      <w:r w:rsidRPr="00B446AC">
        <w:rPr>
          <w:rFonts w:ascii="Times New Roman" w:hAnsi="Times New Roman"/>
          <w:i/>
          <w:sz w:val="24"/>
          <w:szCs w:val="24"/>
        </w:rPr>
        <w:t>no</w:t>
      </w:r>
      <w:proofErr w:type="gramEnd"/>
      <w:r w:rsidRPr="00B446AC">
        <w:rPr>
          <w:rFonts w:ascii="Times New Roman" w:hAnsi="Times New Roman"/>
          <w:i/>
          <w:sz w:val="24"/>
          <w:szCs w:val="24"/>
        </w:rPr>
        <w:t xml:space="preserve"> comment” helyett pedig egy programajánló.</w:t>
      </w:r>
      <w:r>
        <w:rPr>
          <w:rFonts w:ascii="Times New Roman" w:hAnsi="Times New Roman"/>
          <w:i/>
          <w:sz w:val="24"/>
          <w:szCs w:val="24"/>
        </w:rPr>
        <w:t xml:space="preserve"> </w:t>
      </w:r>
    </w:p>
    <w:p w:rsidR="001E34C0" w:rsidRPr="001E34C0" w:rsidRDefault="00F418FB" w:rsidP="00BF6A88">
      <w:pPr>
        <w:jc w:val="both"/>
        <w:rPr>
          <w:rFonts w:ascii="Times New Roman" w:hAnsi="Times New Roman"/>
          <w:sz w:val="24"/>
          <w:szCs w:val="24"/>
        </w:rPr>
      </w:pPr>
      <w:r>
        <w:rPr>
          <w:rFonts w:ascii="Times New Roman" w:hAnsi="Times New Roman"/>
          <w:sz w:val="24"/>
          <w:szCs w:val="24"/>
        </w:rPr>
        <w:lastRenderedPageBreak/>
        <w:t>Mivel sok esetben hétről-hétre változnak az események, programok, ezért nem tud előre minden hónapra p</w:t>
      </w:r>
      <w:r w:rsidR="00FE04FB">
        <w:rPr>
          <w:rFonts w:ascii="Times New Roman" w:hAnsi="Times New Roman"/>
          <w:sz w:val="24"/>
          <w:szCs w:val="24"/>
        </w:rPr>
        <w:t xml:space="preserve">ontosan lebontva ajánlatot adni. </w:t>
      </w:r>
      <w:r w:rsidR="00DA1202">
        <w:rPr>
          <w:rFonts w:ascii="Times New Roman" w:hAnsi="Times New Roman"/>
          <w:sz w:val="24"/>
          <w:szCs w:val="24"/>
        </w:rPr>
        <w:t>A</w:t>
      </w:r>
      <w:r w:rsidR="00FE04FB">
        <w:rPr>
          <w:rFonts w:ascii="Times New Roman" w:hAnsi="Times New Roman"/>
          <w:sz w:val="24"/>
          <w:szCs w:val="24"/>
        </w:rPr>
        <w:t xml:space="preserve"> Bátaszékért Marketing </w:t>
      </w:r>
      <w:proofErr w:type="spellStart"/>
      <w:r w:rsidR="00FE04FB">
        <w:rPr>
          <w:rFonts w:ascii="Times New Roman" w:hAnsi="Times New Roman"/>
          <w:sz w:val="24"/>
          <w:szCs w:val="24"/>
        </w:rPr>
        <w:t>NKft</w:t>
      </w:r>
      <w:proofErr w:type="spellEnd"/>
      <w:r w:rsidR="00FE04FB">
        <w:rPr>
          <w:rFonts w:ascii="Times New Roman" w:hAnsi="Times New Roman"/>
          <w:sz w:val="24"/>
          <w:szCs w:val="24"/>
        </w:rPr>
        <w:t xml:space="preserve">. gondoskodna arról, hogy az árak a keretösszegen belül maradjanak. </w:t>
      </w:r>
      <w:r>
        <w:rPr>
          <w:rFonts w:ascii="Times New Roman" w:hAnsi="Times New Roman"/>
          <w:sz w:val="24"/>
          <w:szCs w:val="24"/>
        </w:rPr>
        <w:t xml:space="preserve"> </w:t>
      </w:r>
    </w:p>
    <w:p w:rsidR="00181A0F" w:rsidRDefault="00181A0F" w:rsidP="00717F61">
      <w:pPr>
        <w:jc w:val="center"/>
        <w:rPr>
          <w:rFonts w:ascii="Times New Roman" w:hAnsi="Times New Roman"/>
          <w:b/>
          <w:sz w:val="24"/>
          <w:szCs w:val="24"/>
          <w:u w:val="single"/>
        </w:rPr>
      </w:pPr>
    </w:p>
    <w:p w:rsidR="00D43AD3" w:rsidRDefault="00D43AD3" w:rsidP="00717F61">
      <w:pPr>
        <w:jc w:val="center"/>
        <w:rPr>
          <w:rFonts w:ascii="Times New Roman" w:hAnsi="Times New Roman"/>
          <w:b/>
          <w:sz w:val="24"/>
          <w:szCs w:val="24"/>
          <w:u w:val="single"/>
        </w:rPr>
      </w:pPr>
      <w:r w:rsidRPr="00717F61">
        <w:rPr>
          <w:rFonts w:ascii="Times New Roman" w:hAnsi="Times New Roman"/>
          <w:b/>
          <w:sz w:val="24"/>
          <w:szCs w:val="24"/>
          <w:u w:val="single"/>
        </w:rPr>
        <w:t xml:space="preserve">Árajánlatok </w:t>
      </w:r>
      <w:r w:rsidR="001E34C0">
        <w:rPr>
          <w:rFonts w:ascii="Times New Roman" w:hAnsi="Times New Roman"/>
          <w:b/>
          <w:sz w:val="24"/>
          <w:szCs w:val="24"/>
          <w:u w:val="single"/>
        </w:rPr>
        <w:t>összehasonlítása</w:t>
      </w:r>
    </w:p>
    <w:p w:rsidR="00394716" w:rsidRDefault="00394716" w:rsidP="00C818CA">
      <w:pPr>
        <w:jc w:val="both"/>
        <w:rPr>
          <w:rFonts w:ascii="Times New Roman" w:hAnsi="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871"/>
        <w:gridCol w:w="3232"/>
        <w:gridCol w:w="3969"/>
      </w:tblGrid>
      <w:tr w:rsidR="00260831" w:rsidTr="00A37D7E">
        <w:tc>
          <w:tcPr>
            <w:tcW w:w="1871"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260831" w:rsidRDefault="00260831">
            <w:pPr>
              <w:jc w:val="center"/>
              <w:rPr>
                <w:rFonts w:ascii="Arial" w:hAnsi="Arial" w:cs="Arial"/>
                <w:b/>
              </w:rPr>
            </w:pPr>
            <w:r>
              <w:rPr>
                <w:rFonts w:ascii="Arial" w:hAnsi="Arial" w:cs="Arial"/>
                <w:b/>
              </w:rPr>
              <w:t>Ajánlattevő</w:t>
            </w:r>
          </w:p>
        </w:tc>
        <w:tc>
          <w:tcPr>
            <w:tcW w:w="3232"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hideMark/>
          </w:tcPr>
          <w:p w:rsidR="00260831" w:rsidRDefault="00260831">
            <w:pPr>
              <w:jc w:val="center"/>
              <w:rPr>
                <w:rFonts w:ascii="Arial" w:hAnsi="Arial" w:cs="Arial"/>
                <w:b/>
              </w:rPr>
            </w:pPr>
            <w:r>
              <w:rPr>
                <w:rFonts w:ascii="Arial" w:hAnsi="Arial" w:cs="Arial"/>
                <w:b/>
              </w:rPr>
              <w:t>Előnyök</w:t>
            </w:r>
          </w:p>
        </w:tc>
        <w:tc>
          <w:tcPr>
            <w:tcW w:w="3969"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260831" w:rsidRDefault="00260831" w:rsidP="00260831">
            <w:pPr>
              <w:rPr>
                <w:rFonts w:ascii="Arial" w:hAnsi="Arial" w:cs="Arial"/>
                <w:b/>
              </w:rPr>
            </w:pPr>
            <w:r>
              <w:rPr>
                <w:rFonts w:ascii="Arial" w:hAnsi="Arial" w:cs="Arial"/>
                <w:b/>
              </w:rPr>
              <w:t xml:space="preserve">hátrányok </w:t>
            </w:r>
          </w:p>
        </w:tc>
      </w:tr>
      <w:tr w:rsidR="00260831" w:rsidTr="00A37D7E">
        <w:tc>
          <w:tcPr>
            <w:tcW w:w="1871" w:type="dxa"/>
            <w:tcBorders>
              <w:top w:val="single" w:sz="4" w:space="0" w:color="auto"/>
              <w:left w:val="single" w:sz="4" w:space="0" w:color="auto"/>
              <w:bottom w:val="single" w:sz="4" w:space="0" w:color="auto"/>
              <w:right w:val="single" w:sz="4" w:space="0" w:color="auto"/>
            </w:tcBorders>
          </w:tcPr>
          <w:p w:rsidR="00260831" w:rsidRPr="002660FB" w:rsidRDefault="00260831">
            <w:pPr>
              <w:rPr>
                <w:rFonts w:ascii="Arial" w:hAnsi="Arial" w:cs="Arial"/>
                <w:b/>
              </w:rPr>
            </w:pPr>
            <w:r w:rsidRPr="002660FB">
              <w:rPr>
                <w:rFonts w:ascii="Arial" w:hAnsi="Arial" w:cs="Arial"/>
                <w:b/>
              </w:rPr>
              <w:t>Lipták Péter</w:t>
            </w:r>
          </w:p>
        </w:tc>
        <w:tc>
          <w:tcPr>
            <w:tcW w:w="3232" w:type="dxa"/>
            <w:tcBorders>
              <w:top w:val="single" w:sz="4" w:space="0" w:color="auto"/>
              <w:left w:val="single" w:sz="4" w:space="0" w:color="auto"/>
              <w:bottom w:val="single" w:sz="4" w:space="0" w:color="auto"/>
              <w:right w:val="single" w:sz="4" w:space="0" w:color="auto"/>
            </w:tcBorders>
          </w:tcPr>
          <w:p w:rsidR="00260831" w:rsidRPr="00156DB6" w:rsidRDefault="00260831" w:rsidP="00A37D7E">
            <w:pPr>
              <w:pStyle w:val="Listaszerbekezds"/>
              <w:numPr>
                <w:ilvl w:val="0"/>
                <w:numId w:val="8"/>
              </w:numPr>
              <w:spacing w:after="0"/>
              <w:rPr>
                <w:rFonts w:ascii="Arial" w:hAnsi="Arial" w:cs="Arial"/>
              </w:rPr>
            </w:pPr>
            <w:r w:rsidRPr="00156DB6">
              <w:rPr>
                <w:rFonts w:ascii="Arial" w:hAnsi="Arial" w:cs="Arial"/>
              </w:rPr>
              <w:t>kedvezőbb ár</w:t>
            </w:r>
          </w:p>
          <w:p w:rsidR="00260831" w:rsidRPr="00156DB6" w:rsidRDefault="00260831" w:rsidP="00A37D7E">
            <w:pPr>
              <w:pStyle w:val="Listaszerbekezds"/>
              <w:numPr>
                <w:ilvl w:val="0"/>
                <w:numId w:val="8"/>
              </w:numPr>
              <w:spacing w:after="0"/>
              <w:rPr>
                <w:rFonts w:ascii="Arial" w:hAnsi="Arial" w:cs="Arial"/>
              </w:rPr>
            </w:pPr>
            <w:r w:rsidRPr="00156DB6">
              <w:rPr>
                <w:rFonts w:ascii="Arial" w:hAnsi="Arial" w:cs="Arial"/>
              </w:rPr>
              <w:t>több szerkesztett anyag</w:t>
            </w:r>
          </w:p>
          <w:p w:rsidR="00260831" w:rsidRDefault="00260831" w:rsidP="00A37D7E">
            <w:pPr>
              <w:pStyle w:val="Listaszerbekezds"/>
              <w:numPr>
                <w:ilvl w:val="0"/>
                <w:numId w:val="8"/>
              </w:numPr>
              <w:spacing w:after="0"/>
              <w:rPr>
                <w:rFonts w:ascii="Arial" w:hAnsi="Arial" w:cs="Arial"/>
              </w:rPr>
            </w:pPr>
            <w:r w:rsidRPr="00156DB6">
              <w:rPr>
                <w:rFonts w:ascii="Arial" w:hAnsi="Arial" w:cs="Arial"/>
              </w:rPr>
              <w:t>ingyen stúdióbeszélgetés</w:t>
            </w:r>
          </w:p>
          <w:p w:rsidR="00181A0F" w:rsidRDefault="00181A0F" w:rsidP="00A37D7E">
            <w:pPr>
              <w:pStyle w:val="Listaszerbekezds"/>
              <w:numPr>
                <w:ilvl w:val="0"/>
                <w:numId w:val="8"/>
              </w:numPr>
              <w:spacing w:after="0"/>
              <w:rPr>
                <w:rFonts w:ascii="Arial" w:hAnsi="Arial" w:cs="Arial"/>
              </w:rPr>
            </w:pPr>
            <w:r>
              <w:rPr>
                <w:rFonts w:ascii="Arial" w:hAnsi="Arial" w:cs="Arial"/>
              </w:rPr>
              <w:t>több kamerás közvetítés</w:t>
            </w:r>
          </w:p>
          <w:p w:rsidR="00260831" w:rsidRPr="00680D1C" w:rsidRDefault="00793098" w:rsidP="00A37D7E">
            <w:pPr>
              <w:pStyle w:val="Listaszerbekezds"/>
              <w:numPr>
                <w:ilvl w:val="0"/>
                <w:numId w:val="8"/>
              </w:numPr>
              <w:spacing w:after="0"/>
              <w:rPr>
                <w:rFonts w:ascii="Arial" w:hAnsi="Arial" w:cs="Arial"/>
              </w:rPr>
            </w:pPr>
            <w:r>
              <w:rPr>
                <w:rFonts w:ascii="Arial" w:hAnsi="Arial" w:cs="Arial"/>
              </w:rPr>
              <w:t>mivel a Cikádor magazin gyártási folyamatában részt vett, rendelkezik helyismerettel</w:t>
            </w:r>
          </w:p>
          <w:p w:rsidR="00260831" w:rsidRPr="00A37D7E" w:rsidRDefault="00260831" w:rsidP="00A37D7E">
            <w:pPr>
              <w:spacing w:after="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60831" w:rsidRDefault="00260831" w:rsidP="00A37D7E">
            <w:pPr>
              <w:pStyle w:val="Listaszerbekezds"/>
              <w:numPr>
                <w:ilvl w:val="0"/>
                <w:numId w:val="9"/>
              </w:numPr>
              <w:spacing w:after="100" w:afterAutospacing="1"/>
              <w:rPr>
                <w:rFonts w:ascii="Arial" w:hAnsi="Arial" w:cs="Arial"/>
              </w:rPr>
            </w:pPr>
            <w:r w:rsidRPr="00A37D7E">
              <w:rPr>
                <w:rFonts w:ascii="Arial" w:hAnsi="Arial" w:cs="Arial"/>
              </w:rPr>
              <w:t>televíziós m</w:t>
            </w:r>
            <w:r w:rsidR="00A37D7E">
              <w:rPr>
                <w:rFonts w:ascii="Arial" w:hAnsi="Arial" w:cs="Arial"/>
              </w:rPr>
              <w:t xml:space="preserve">űsorkészítési </w:t>
            </w:r>
            <w:r w:rsidR="002660FB">
              <w:rPr>
                <w:rFonts w:ascii="Arial" w:hAnsi="Arial" w:cs="Arial"/>
              </w:rPr>
              <w:t>felépítést</w:t>
            </w:r>
            <w:r w:rsidR="00A37D7E">
              <w:rPr>
                <w:rFonts w:ascii="Arial" w:hAnsi="Arial" w:cs="Arial"/>
              </w:rPr>
              <w:t xml:space="preserve"> követ</w:t>
            </w:r>
          </w:p>
          <w:p w:rsidR="00260831" w:rsidRDefault="00680D1C" w:rsidP="00FE04FB">
            <w:pPr>
              <w:pStyle w:val="Listaszerbekezds"/>
              <w:numPr>
                <w:ilvl w:val="0"/>
                <w:numId w:val="9"/>
              </w:numPr>
              <w:spacing w:after="100" w:afterAutospacing="1"/>
              <w:rPr>
                <w:rFonts w:ascii="Arial" w:hAnsi="Arial" w:cs="Arial"/>
              </w:rPr>
            </w:pPr>
            <w:r>
              <w:rPr>
                <w:rFonts w:ascii="Arial" w:hAnsi="Arial" w:cs="Arial"/>
              </w:rPr>
              <w:t xml:space="preserve">nem biztos, hogy a heti 4 anyag, vagy annak </w:t>
            </w:r>
            <w:proofErr w:type="spellStart"/>
            <w:r>
              <w:rPr>
                <w:rFonts w:ascii="Arial" w:hAnsi="Arial" w:cs="Arial"/>
              </w:rPr>
              <w:t>össz</w:t>
            </w:r>
            <w:proofErr w:type="gramStart"/>
            <w:r>
              <w:rPr>
                <w:rFonts w:ascii="Arial" w:hAnsi="Arial" w:cs="Arial"/>
              </w:rPr>
              <w:t>.ideje</w:t>
            </w:r>
            <w:proofErr w:type="spellEnd"/>
            <w:proofErr w:type="gramEnd"/>
            <w:r>
              <w:rPr>
                <w:rFonts w:ascii="Arial" w:hAnsi="Arial" w:cs="Arial"/>
              </w:rPr>
              <w:t xml:space="preserve"> </w:t>
            </w:r>
            <w:r w:rsidR="00704F59">
              <w:rPr>
                <w:rFonts w:ascii="Arial" w:hAnsi="Arial" w:cs="Arial"/>
              </w:rPr>
              <w:t>értékes tartalommal tölthető meg</w:t>
            </w:r>
          </w:p>
          <w:p w:rsidR="00DA1202" w:rsidRPr="00DA1202" w:rsidRDefault="00DA1202" w:rsidP="00793098">
            <w:pPr>
              <w:pStyle w:val="Listaszerbekezds"/>
              <w:spacing w:after="100" w:afterAutospacing="1"/>
              <w:rPr>
                <w:rFonts w:ascii="Arial" w:hAnsi="Arial" w:cs="Arial"/>
              </w:rPr>
            </w:pPr>
          </w:p>
        </w:tc>
      </w:tr>
      <w:tr w:rsidR="00260831" w:rsidTr="00A37D7E">
        <w:tc>
          <w:tcPr>
            <w:tcW w:w="1871" w:type="dxa"/>
            <w:tcBorders>
              <w:top w:val="single" w:sz="4" w:space="0" w:color="auto"/>
              <w:left w:val="single" w:sz="4" w:space="0" w:color="auto"/>
              <w:bottom w:val="single" w:sz="4" w:space="0" w:color="auto"/>
              <w:right w:val="single" w:sz="4" w:space="0" w:color="auto"/>
            </w:tcBorders>
          </w:tcPr>
          <w:p w:rsidR="00260831" w:rsidRPr="002660FB" w:rsidRDefault="00260831">
            <w:pPr>
              <w:rPr>
                <w:rFonts w:ascii="Arial" w:hAnsi="Arial" w:cs="Arial"/>
                <w:b/>
              </w:rPr>
            </w:pPr>
            <w:proofErr w:type="spellStart"/>
            <w:r w:rsidRPr="002660FB">
              <w:rPr>
                <w:rFonts w:ascii="Arial" w:hAnsi="Arial" w:cs="Arial"/>
                <w:b/>
              </w:rPr>
              <w:t>Pomsár</w:t>
            </w:r>
            <w:proofErr w:type="spellEnd"/>
            <w:r w:rsidRPr="002660FB">
              <w:rPr>
                <w:rFonts w:ascii="Arial" w:hAnsi="Arial" w:cs="Arial"/>
                <w:b/>
              </w:rPr>
              <w:t xml:space="preserve"> Tamás</w:t>
            </w:r>
          </w:p>
        </w:tc>
        <w:tc>
          <w:tcPr>
            <w:tcW w:w="3232" w:type="dxa"/>
            <w:tcBorders>
              <w:top w:val="single" w:sz="4" w:space="0" w:color="auto"/>
              <w:left w:val="single" w:sz="4" w:space="0" w:color="auto"/>
              <w:bottom w:val="single" w:sz="4" w:space="0" w:color="auto"/>
              <w:right w:val="single" w:sz="4" w:space="0" w:color="auto"/>
            </w:tcBorders>
          </w:tcPr>
          <w:p w:rsidR="00260831" w:rsidRPr="00A37D7E" w:rsidRDefault="00156DB6" w:rsidP="00A37D7E">
            <w:pPr>
              <w:pStyle w:val="Listaszerbekezds"/>
              <w:numPr>
                <w:ilvl w:val="0"/>
                <w:numId w:val="8"/>
              </w:numPr>
              <w:spacing w:after="0"/>
              <w:rPr>
                <w:rFonts w:ascii="Arial" w:hAnsi="Arial" w:cs="Arial"/>
              </w:rPr>
            </w:pPr>
            <w:r w:rsidRPr="00A37D7E">
              <w:rPr>
                <w:rFonts w:ascii="Arial" w:hAnsi="Arial" w:cs="Arial"/>
              </w:rPr>
              <w:t>változatos műfajok</w:t>
            </w:r>
            <w:r w:rsidR="004761FF">
              <w:rPr>
                <w:rFonts w:ascii="Arial" w:hAnsi="Arial" w:cs="Arial"/>
              </w:rPr>
              <w:t xml:space="preserve"> (online újságírás is)</w:t>
            </w:r>
          </w:p>
          <w:p w:rsidR="00156DB6" w:rsidRDefault="00156DB6" w:rsidP="00A37D7E">
            <w:pPr>
              <w:pStyle w:val="Listaszerbekezds"/>
              <w:numPr>
                <w:ilvl w:val="0"/>
                <w:numId w:val="8"/>
              </w:numPr>
              <w:spacing w:after="0"/>
              <w:rPr>
                <w:rFonts w:ascii="Arial" w:hAnsi="Arial" w:cs="Arial"/>
              </w:rPr>
            </w:pPr>
            <w:r w:rsidRPr="00A37D7E">
              <w:rPr>
                <w:rFonts w:ascii="Arial" w:hAnsi="Arial" w:cs="Arial"/>
              </w:rPr>
              <w:t>modern megjelenési forma</w:t>
            </w:r>
          </w:p>
          <w:p w:rsidR="009C14C7" w:rsidRPr="00DA1202" w:rsidRDefault="009C14C7" w:rsidP="00DA1202">
            <w:pPr>
              <w:pStyle w:val="Listaszerbekezds"/>
              <w:numPr>
                <w:ilvl w:val="0"/>
                <w:numId w:val="8"/>
              </w:numPr>
              <w:spacing w:after="0"/>
              <w:rPr>
                <w:rFonts w:ascii="Arial" w:hAnsi="Arial" w:cs="Arial"/>
              </w:rPr>
            </w:pPr>
            <w:r>
              <w:rPr>
                <w:rFonts w:ascii="Arial" w:hAnsi="Arial" w:cs="Arial"/>
              </w:rPr>
              <w:t>helyi vállalkozó helyismerettel, kapcsolatrendszerrel</w:t>
            </w:r>
          </w:p>
        </w:tc>
        <w:tc>
          <w:tcPr>
            <w:tcW w:w="3969" w:type="dxa"/>
            <w:tcBorders>
              <w:top w:val="single" w:sz="4" w:space="0" w:color="auto"/>
              <w:left w:val="single" w:sz="4" w:space="0" w:color="auto"/>
              <w:bottom w:val="single" w:sz="4" w:space="0" w:color="auto"/>
              <w:right w:val="single" w:sz="4" w:space="0" w:color="auto"/>
            </w:tcBorders>
          </w:tcPr>
          <w:p w:rsidR="00A37D7E" w:rsidRDefault="00A37D7E" w:rsidP="00A37D7E">
            <w:pPr>
              <w:pStyle w:val="Listaszerbekezds"/>
              <w:numPr>
                <w:ilvl w:val="0"/>
                <w:numId w:val="9"/>
              </w:numPr>
              <w:rPr>
                <w:rFonts w:ascii="Arial" w:hAnsi="Arial" w:cs="Arial"/>
              </w:rPr>
            </w:pPr>
            <w:r>
              <w:rPr>
                <w:rFonts w:ascii="Arial" w:hAnsi="Arial" w:cs="Arial"/>
              </w:rPr>
              <w:t>kevesebb anyag</w:t>
            </w:r>
          </w:p>
          <w:p w:rsidR="00260831" w:rsidRDefault="00156DB6" w:rsidP="00A37D7E">
            <w:pPr>
              <w:pStyle w:val="Listaszerbekezds"/>
              <w:numPr>
                <w:ilvl w:val="0"/>
                <w:numId w:val="9"/>
              </w:numPr>
              <w:rPr>
                <w:rFonts w:ascii="Arial" w:hAnsi="Arial" w:cs="Arial"/>
              </w:rPr>
            </w:pPr>
            <w:r w:rsidRPr="00A37D7E">
              <w:rPr>
                <w:rFonts w:ascii="Arial" w:hAnsi="Arial" w:cs="Arial"/>
              </w:rPr>
              <w:t xml:space="preserve">drágább </w:t>
            </w:r>
          </w:p>
          <w:p w:rsidR="00181A0F" w:rsidRPr="00A37D7E" w:rsidRDefault="004761FF" w:rsidP="00A37D7E">
            <w:pPr>
              <w:pStyle w:val="Listaszerbekezds"/>
              <w:numPr>
                <w:ilvl w:val="0"/>
                <w:numId w:val="9"/>
              </w:numPr>
              <w:rPr>
                <w:rFonts w:ascii="Arial" w:hAnsi="Arial" w:cs="Arial"/>
              </w:rPr>
            </w:pPr>
            <w:r>
              <w:rPr>
                <w:rFonts w:ascii="Arial" w:hAnsi="Arial" w:cs="Arial"/>
              </w:rPr>
              <w:t xml:space="preserve">három helyett </w:t>
            </w:r>
            <w:r w:rsidR="00181A0F">
              <w:rPr>
                <w:rFonts w:ascii="Arial" w:hAnsi="Arial" w:cs="Arial"/>
              </w:rPr>
              <w:t>egy kamerás közvetítés</w:t>
            </w:r>
          </w:p>
        </w:tc>
      </w:tr>
    </w:tbl>
    <w:p w:rsidR="00394716" w:rsidRDefault="00394716" w:rsidP="00C818CA">
      <w:pPr>
        <w:jc w:val="both"/>
        <w:rPr>
          <w:rFonts w:ascii="Times New Roman" w:hAnsi="Times New Roman"/>
          <w:b/>
          <w:sz w:val="24"/>
          <w:szCs w:val="24"/>
        </w:rPr>
      </w:pPr>
    </w:p>
    <w:p w:rsidR="00C818CA" w:rsidRDefault="00C818CA" w:rsidP="00C818CA">
      <w:pPr>
        <w:jc w:val="both"/>
        <w:rPr>
          <w:rFonts w:ascii="Times New Roman" w:hAnsi="Times New Roman"/>
          <w:sz w:val="24"/>
          <w:szCs w:val="24"/>
        </w:rPr>
      </w:pPr>
      <w:r>
        <w:rPr>
          <w:rFonts w:ascii="Times New Roman" w:hAnsi="Times New Roman"/>
          <w:sz w:val="24"/>
          <w:szCs w:val="24"/>
        </w:rPr>
        <w:t xml:space="preserve">A Marketing Nonprofit Kft. havi szinten bruttó </w:t>
      </w:r>
      <w:r w:rsidRPr="005B3267">
        <w:rPr>
          <w:rFonts w:ascii="Times New Roman" w:hAnsi="Times New Roman"/>
          <w:i/>
          <w:sz w:val="24"/>
          <w:szCs w:val="24"/>
        </w:rPr>
        <w:t>500.000.-Ft-</w:t>
      </w:r>
      <w:r>
        <w:rPr>
          <w:rFonts w:ascii="Times New Roman" w:hAnsi="Times New Roman"/>
          <w:sz w:val="24"/>
          <w:szCs w:val="24"/>
        </w:rPr>
        <w:t xml:space="preserve">ot tervezett be műsorkészítésre. </w:t>
      </w:r>
    </w:p>
    <w:p w:rsidR="002660FB" w:rsidRDefault="002660FB" w:rsidP="00C818CA">
      <w:pPr>
        <w:jc w:val="both"/>
        <w:rPr>
          <w:rFonts w:ascii="Times New Roman" w:hAnsi="Times New Roman"/>
          <w:sz w:val="24"/>
          <w:szCs w:val="24"/>
        </w:rPr>
      </w:pPr>
    </w:p>
    <w:p w:rsidR="00C818CA" w:rsidRDefault="00C818CA" w:rsidP="00C818CA">
      <w:pPr>
        <w:jc w:val="both"/>
        <w:rPr>
          <w:rFonts w:ascii="Times New Roman" w:hAnsi="Times New Roman"/>
          <w:sz w:val="24"/>
          <w:szCs w:val="24"/>
        </w:rPr>
      </w:pPr>
      <w:r>
        <w:rPr>
          <w:rFonts w:ascii="Times New Roman" w:hAnsi="Times New Roman"/>
          <w:sz w:val="24"/>
          <w:szCs w:val="24"/>
        </w:rPr>
        <w:t>Bátaszék, 2023. január 2</w:t>
      </w:r>
      <w:r w:rsidR="004761FF">
        <w:rPr>
          <w:rFonts w:ascii="Times New Roman" w:hAnsi="Times New Roman"/>
          <w:sz w:val="24"/>
          <w:szCs w:val="24"/>
        </w:rPr>
        <w:t>9</w:t>
      </w:r>
      <w:r>
        <w:rPr>
          <w:rFonts w:ascii="Times New Roman" w:hAnsi="Times New Roman"/>
          <w:sz w:val="24"/>
          <w:szCs w:val="24"/>
        </w:rPr>
        <w:t>.</w:t>
      </w:r>
    </w:p>
    <w:p w:rsidR="00181A0F" w:rsidRDefault="00181A0F" w:rsidP="00C818CA">
      <w:pPr>
        <w:jc w:val="both"/>
        <w:rPr>
          <w:rFonts w:ascii="Times New Roman" w:hAnsi="Times New Roman"/>
          <w:sz w:val="24"/>
          <w:szCs w:val="24"/>
        </w:rPr>
      </w:pPr>
    </w:p>
    <w:p w:rsidR="00C818CA" w:rsidRDefault="00C818CA" w:rsidP="00C818CA">
      <w:pPr>
        <w:ind w:left="4248" w:firstLine="708"/>
        <w:jc w:val="both"/>
        <w:rPr>
          <w:rFonts w:ascii="Times New Roman" w:hAnsi="Times New Roman"/>
          <w:sz w:val="24"/>
          <w:szCs w:val="24"/>
        </w:rPr>
      </w:pPr>
      <w:r>
        <w:rPr>
          <w:rFonts w:ascii="Times New Roman" w:hAnsi="Times New Roman"/>
          <w:sz w:val="24"/>
          <w:szCs w:val="24"/>
        </w:rPr>
        <w:t xml:space="preserve">Készítette: </w:t>
      </w:r>
    </w:p>
    <w:p w:rsidR="00C818CA" w:rsidRDefault="00C818CA" w:rsidP="00C818CA">
      <w:pPr>
        <w:ind w:left="4248"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Bencze Diána</w:t>
      </w:r>
    </w:p>
    <w:p w:rsidR="00690D5B" w:rsidRPr="00680D1C" w:rsidRDefault="00C818CA" w:rsidP="00680D1C">
      <w:pPr>
        <w:ind w:left="4248"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ügyvezető</w:t>
      </w:r>
      <w:proofErr w:type="gramEnd"/>
      <w:r>
        <w:rPr>
          <w:rFonts w:ascii="Times New Roman" w:hAnsi="Times New Roman"/>
          <w:sz w:val="24"/>
          <w:szCs w:val="24"/>
        </w:rPr>
        <w:t xml:space="preserve"> igazgató</w:t>
      </w:r>
    </w:p>
    <w:sectPr w:rsidR="00690D5B" w:rsidRPr="00680D1C" w:rsidSect="00F429B3">
      <w:headerReference w:type="even" r:id="rId8"/>
      <w:headerReference w:type="default" r:id="rId9"/>
      <w:footerReference w:type="default" r:id="rId10"/>
      <w:headerReference w:type="first" r:id="rId11"/>
      <w:pgSz w:w="11906" w:h="16838"/>
      <w:pgMar w:top="1924"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84" w:rsidRDefault="00E36484" w:rsidP="00A334C5">
      <w:pPr>
        <w:spacing w:after="0" w:line="240" w:lineRule="auto"/>
      </w:pPr>
      <w:r>
        <w:separator/>
      </w:r>
    </w:p>
  </w:endnote>
  <w:endnote w:type="continuationSeparator" w:id="0">
    <w:p w:rsidR="00E36484" w:rsidRDefault="00E36484" w:rsidP="00A3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osis">
    <w:altName w:val="Arial"/>
    <w:panose1 w:val="00000000000000000000"/>
    <w:charset w:val="00"/>
    <w:family w:val="modern"/>
    <w:notTrueType/>
    <w:pitch w:val="variable"/>
    <w:sig w:usb0="00000001" w:usb1="5000207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40" w:rsidRPr="00BC0540" w:rsidRDefault="00BC0540" w:rsidP="00BC0540">
    <w:pPr>
      <w:pStyle w:val="llb"/>
      <w:jc w:val="center"/>
      <w:rPr>
        <w:rFonts w:ascii="Dosis" w:hAnsi="Dosis"/>
        <w:color w:val="1E388C"/>
      </w:rPr>
    </w:pPr>
    <w:r w:rsidRPr="00BC0540">
      <w:rPr>
        <w:rFonts w:ascii="Dosis" w:hAnsi="Dosis"/>
        <w:color w:val="1E388C"/>
      </w:rPr>
      <w:t>Bátaszékért Marketing Nonprofit Kft.</w:t>
    </w:r>
  </w:p>
  <w:p w:rsidR="00A334C5" w:rsidRPr="00BC0540" w:rsidRDefault="00BC0540" w:rsidP="00BC0540">
    <w:pPr>
      <w:pStyle w:val="llb"/>
      <w:jc w:val="center"/>
      <w:rPr>
        <w:rFonts w:ascii="Dosis" w:hAnsi="Dosis"/>
        <w:color w:val="1E388C"/>
      </w:rPr>
    </w:pPr>
    <w:r w:rsidRPr="00BC0540">
      <w:rPr>
        <w:rFonts w:ascii="Dosis" w:hAnsi="Dosis"/>
        <w:color w:val="1E388C"/>
      </w:rPr>
      <w:t xml:space="preserve">7140 Bátaszék, Szent István tér 7.  I  +36 74 493 </w:t>
    </w:r>
    <w:proofErr w:type="gramStart"/>
    <w:r w:rsidRPr="00BC0540">
      <w:rPr>
        <w:rFonts w:ascii="Dosis" w:hAnsi="Dosis"/>
        <w:color w:val="1E388C"/>
      </w:rPr>
      <w:t>690  I</w:t>
    </w:r>
    <w:proofErr w:type="gramEnd"/>
    <w:r w:rsidRPr="00BC0540">
      <w:rPr>
        <w:rFonts w:ascii="Dosis" w:hAnsi="Dosis"/>
        <w:color w:val="1E388C"/>
      </w:rPr>
      <w:t xml:space="preserve">  www.bataszekert.hu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84" w:rsidRDefault="00E36484" w:rsidP="00A334C5">
      <w:pPr>
        <w:spacing w:after="0" w:line="240" w:lineRule="auto"/>
      </w:pPr>
      <w:r>
        <w:separator/>
      </w:r>
    </w:p>
  </w:footnote>
  <w:footnote w:type="continuationSeparator" w:id="0">
    <w:p w:rsidR="00E36484" w:rsidRDefault="00E36484" w:rsidP="00A3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5" w:rsidRDefault="00E36484">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4547" o:spid="_x0000_s2059" type="#_x0000_t75" style="position:absolute;margin-left:0;margin-top:0;width:613.15pt;height:860.2pt;z-index:-251657216;mso-position-horizontal:center;mso-position-horizontal-relative:margin;mso-position-vertical:center;mso-position-vertical-relative:margin" o:allowincell="f">
          <v:imagedata r:id="rId1" o:title="Artboard 1 másola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5" w:rsidRDefault="00E36484" w:rsidP="00F51B57">
    <w:pPr>
      <w:pStyle w:val="lfej"/>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4548" o:spid="_x0000_s2060" type="#_x0000_t75" style="position:absolute;left:0;text-align:left;margin-left:0;margin-top:0;width:613.15pt;height:860.2pt;z-index:-251656192;mso-position-horizontal:center;mso-position-horizontal-relative:margin;mso-position-vertical:center;mso-position-vertical-relative:margin" o:allowincell="f">
          <v:imagedata r:id="rId1" o:title="Artboard 1 másolat"/>
          <w10:wrap anchorx="margin" anchory="margin"/>
        </v:shape>
      </w:pict>
    </w:r>
    <w:r w:rsidR="00D87D4F" w:rsidRPr="00112E3C">
      <w:rPr>
        <w:noProof/>
      </w:rPr>
      <w:drawing>
        <wp:inline distT="0" distB="0" distL="0" distR="0">
          <wp:extent cx="2716530" cy="1134110"/>
          <wp:effectExtent l="0" t="0" r="0" b="0"/>
          <wp:docPr id="1"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6530" cy="11341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5" w:rsidRDefault="00E36484">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4546" o:spid="_x0000_s2058" type="#_x0000_t75" style="position:absolute;margin-left:0;margin-top:0;width:613.15pt;height:860.2pt;z-index:-251658240;mso-position-horizontal:center;mso-position-horizontal-relative:margin;mso-position-vertical:center;mso-position-vertical-relative:margin" o:allowincell="f">
          <v:imagedata r:id="rId1" o:title="Artboard 1 másola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7EC"/>
    <w:multiLevelType w:val="hybridMultilevel"/>
    <w:tmpl w:val="B55ABC46"/>
    <w:lvl w:ilvl="0" w:tplc="23CCBBC2">
      <w:start w:val="5"/>
      <w:numFmt w:val="bullet"/>
      <w:lvlText w:val="-"/>
      <w:lvlJc w:val="left"/>
      <w:pPr>
        <w:ind w:left="420" w:hanging="360"/>
      </w:pPr>
      <w:rPr>
        <w:rFonts w:ascii="Arial" w:eastAsia="Calibri"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3D53C71"/>
    <w:multiLevelType w:val="hybridMultilevel"/>
    <w:tmpl w:val="DB063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185D0F"/>
    <w:multiLevelType w:val="hybridMultilevel"/>
    <w:tmpl w:val="EF507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ED6A6C"/>
    <w:multiLevelType w:val="hybridMultilevel"/>
    <w:tmpl w:val="0B4E0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417E71"/>
    <w:multiLevelType w:val="hybridMultilevel"/>
    <w:tmpl w:val="FE0CABEC"/>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853051"/>
    <w:multiLevelType w:val="hybridMultilevel"/>
    <w:tmpl w:val="7A082A64"/>
    <w:lvl w:ilvl="0" w:tplc="8D988B82">
      <w:start w:val="5"/>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E32E86"/>
    <w:multiLevelType w:val="hybridMultilevel"/>
    <w:tmpl w:val="D7324648"/>
    <w:lvl w:ilvl="0" w:tplc="3B14DAAE">
      <w:start w:val="714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86854D6"/>
    <w:multiLevelType w:val="hybridMultilevel"/>
    <w:tmpl w:val="DA2A18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1B61CE8"/>
    <w:multiLevelType w:val="hybridMultilevel"/>
    <w:tmpl w:val="3F4C9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1"/>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hu-HU" w:vendorID="7" w:dllVersion="513" w:checkStyle="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C5"/>
    <w:rsid w:val="00004CC4"/>
    <w:rsid w:val="00005768"/>
    <w:rsid w:val="000356E6"/>
    <w:rsid w:val="000604C0"/>
    <w:rsid w:val="00077301"/>
    <w:rsid w:val="00087CFF"/>
    <w:rsid w:val="000A6E0A"/>
    <w:rsid w:val="000D4133"/>
    <w:rsid w:val="00100E7D"/>
    <w:rsid w:val="00105737"/>
    <w:rsid w:val="00111066"/>
    <w:rsid w:val="00122780"/>
    <w:rsid w:val="00156DB6"/>
    <w:rsid w:val="00181A0F"/>
    <w:rsid w:val="001D231B"/>
    <w:rsid w:val="001D3CC2"/>
    <w:rsid w:val="001E34C0"/>
    <w:rsid w:val="0020175D"/>
    <w:rsid w:val="002112E5"/>
    <w:rsid w:val="002166D4"/>
    <w:rsid w:val="00221A1B"/>
    <w:rsid w:val="00260831"/>
    <w:rsid w:val="00260D6E"/>
    <w:rsid w:val="002660FB"/>
    <w:rsid w:val="00287A24"/>
    <w:rsid w:val="002A27E5"/>
    <w:rsid w:val="002A5D78"/>
    <w:rsid w:val="002C6202"/>
    <w:rsid w:val="002D651B"/>
    <w:rsid w:val="00330A85"/>
    <w:rsid w:val="00343225"/>
    <w:rsid w:val="00353763"/>
    <w:rsid w:val="00364A96"/>
    <w:rsid w:val="0038634A"/>
    <w:rsid w:val="003902C8"/>
    <w:rsid w:val="00394716"/>
    <w:rsid w:val="003E0BE1"/>
    <w:rsid w:val="003E7CAF"/>
    <w:rsid w:val="003F0DD4"/>
    <w:rsid w:val="00417A5F"/>
    <w:rsid w:val="00432E79"/>
    <w:rsid w:val="004408F5"/>
    <w:rsid w:val="00445449"/>
    <w:rsid w:val="00450F33"/>
    <w:rsid w:val="0046353D"/>
    <w:rsid w:val="004761FF"/>
    <w:rsid w:val="004853C7"/>
    <w:rsid w:val="004C05BB"/>
    <w:rsid w:val="004C6BBE"/>
    <w:rsid w:val="004E3533"/>
    <w:rsid w:val="005026D0"/>
    <w:rsid w:val="00504C37"/>
    <w:rsid w:val="00524588"/>
    <w:rsid w:val="005441D3"/>
    <w:rsid w:val="00547C58"/>
    <w:rsid w:val="005740F1"/>
    <w:rsid w:val="00584038"/>
    <w:rsid w:val="005B3267"/>
    <w:rsid w:val="005D0BED"/>
    <w:rsid w:val="005E01F3"/>
    <w:rsid w:val="005E174A"/>
    <w:rsid w:val="006275F1"/>
    <w:rsid w:val="006377C1"/>
    <w:rsid w:val="00657168"/>
    <w:rsid w:val="006637B6"/>
    <w:rsid w:val="00666C1B"/>
    <w:rsid w:val="00675586"/>
    <w:rsid w:val="00680D1C"/>
    <w:rsid w:val="00690D5B"/>
    <w:rsid w:val="00696A11"/>
    <w:rsid w:val="00697506"/>
    <w:rsid w:val="006C3B7C"/>
    <w:rsid w:val="006D2DC5"/>
    <w:rsid w:val="00703AAD"/>
    <w:rsid w:val="00704F59"/>
    <w:rsid w:val="0071677A"/>
    <w:rsid w:val="00717F61"/>
    <w:rsid w:val="00721F62"/>
    <w:rsid w:val="00726D3F"/>
    <w:rsid w:val="007306AF"/>
    <w:rsid w:val="0074203F"/>
    <w:rsid w:val="00744087"/>
    <w:rsid w:val="00756239"/>
    <w:rsid w:val="007812C8"/>
    <w:rsid w:val="00793098"/>
    <w:rsid w:val="007A149C"/>
    <w:rsid w:val="007A1EC9"/>
    <w:rsid w:val="0080248B"/>
    <w:rsid w:val="00824AE6"/>
    <w:rsid w:val="00824D73"/>
    <w:rsid w:val="00856071"/>
    <w:rsid w:val="00860240"/>
    <w:rsid w:val="0086400A"/>
    <w:rsid w:val="00887BDB"/>
    <w:rsid w:val="00901FED"/>
    <w:rsid w:val="00920792"/>
    <w:rsid w:val="009218C4"/>
    <w:rsid w:val="00963A3C"/>
    <w:rsid w:val="00970536"/>
    <w:rsid w:val="00981557"/>
    <w:rsid w:val="009C14C7"/>
    <w:rsid w:val="009C1878"/>
    <w:rsid w:val="009D4731"/>
    <w:rsid w:val="009E153D"/>
    <w:rsid w:val="009E7B39"/>
    <w:rsid w:val="009F5C0C"/>
    <w:rsid w:val="00A334C5"/>
    <w:rsid w:val="00A37D7E"/>
    <w:rsid w:val="00A60179"/>
    <w:rsid w:val="00A80AB0"/>
    <w:rsid w:val="00A9758B"/>
    <w:rsid w:val="00AB50E1"/>
    <w:rsid w:val="00AB550B"/>
    <w:rsid w:val="00AC7971"/>
    <w:rsid w:val="00AD44BD"/>
    <w:rsid w:val="00AE5D46"/>
    <w:rsid w:val="00B13A08"/>
    <w:rsid w:val="00B15AD6"/>
    <w:rsid w:val="00B17609"/>
    <w:rsid w:val="00B2155D"/>
    <w:rsid w:val="00B33CCA"/>
    <w:rsid w:val="00B446AC"/>
    <w:rsid w:val="00B54C8A"/>
    <w:rsid w:val="00B721EB"/>
    <w:rsid w:val="00B777AB"/>
    <w:rsid w:val="00BC0540"/>
    <w:rsid w:val="00BC2436"/>
    <w:rsid w:val="00BE0533"/>
    <w:rsid w:val="00BF510A"/>
    <w:rsid w:val="00BF6A88"/>
    <w:rsid w:val="00C07D5C"/>
    <w:rsid w:val="00C15CD2"/>
    <w:rsid w:val="00C46760"/>
    <w:rsid w:val="00C51E1F"/>
    <w:rsid w:val="00C77174"/>
    <w:rsid w:val="00C818CA"/>
    <w:rsid w:val="00C92356"/>
    <w:rsid w:val="00CB1BB4"/>
    <w:rsid w:val="00D10C81"/>
    <w:rsid w:val="00D1182C"/>
    <w:rsid w:val="00D21481"/>
    <w:rsid w:val="00D36892"/>
    <w:rsid w:val="00D40D9F"/>
    <w:rsid w:val="00D43AD3"/>
    <w:rsid w:val="00D87D4F"/>
    <w:rsid w:val="00D90CDF"/>
    <w:rsid w:val="00D94A56"/>
    <w:rsid w:val="00DA1202"/>
    <w:rsid w:val="00DE1A30"/>
    <w:rsid w:val="00DE2A9E"/>
    <w:rsid w:val="00DE3FB4"/>
    <w:rsid w:val="00E17395"/>
    <w:rsid w:val="00E36484"/>
    <w:rsid w:val="00E36C95"/>
    <w:rsid w:val="00E77077"/>
    <w:rsid w:val="00EB001D"/>
    <w:rsid w:val="00ED153A"/>
    <w:rsid w:val="00EE2955"/>
    <w:rsid w:val="00EF086D"/>
    <w:rsid w:val="00EF590F"/>
    <w:rsid w:val="00EF5DFF"/>
    <w:rsid w:val="00EF7FF9"/>
    <w:rsid w:val="00F046EC"/>
    <w:rsid w:val="00F11A00"/>
    <w:rsid w:val="00F1282E"/>
    <w:rsid w:val="00F36B2F"/>
    <w:rsid w:val="00F418FB"/>
    <w:rsid w:val="00F429B3"/>
    <w:rsid w:val="00F4712B"/>
    <w:rsid w:val="00F51B57"/>
    <w:rsid w:val="00F72F10"/>
    <w:rsid w:val="00FA221A"/>
    <w:rsid w:val="00FA6091"/>
    <w:rsid w:val="00FC2ECE"/>
    <w:rsid w:val="00FE04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471129E"/>
  <w15:docId w15:val="{AC5E7C6E-B28B-4C7D-B524-D43ACB71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hu-H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1A0F"/>
  </w:style>
  <w:style w:type="paragraph" w:styleId="Cmsor1">
    <w:name w:val="heading 1"/>
    <w:basedOn w:val="Norml"/>
    <w:next w:val="Norml"/>
    <w:link w:val="Cmsor1Char"/>
    <w:uiPriority w:val="9"/>
    <w:qFormat/>
    <w:rsid w:val="00181A0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semiHidden/>
    <w:unhideWhenUsed/>
    <w:qFormat/>
    <w:rsid w:val="00181A0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Cmsor3">
    <w:name w:val="heading 3"/>
    <w:basedOn w:val="Norml"/>
    <w:next w:val="Norml"/>
    <w:link w:val="Cmsor3Char"/>
    <w:uiPriority w:val="9"/>
    <w:semiHidden/>
    <w:unhideWhenUsed/>
    <w:qFormat/>
    <w:rsid w:val="00181A0F"/>
    <w:pPr>
      <w:pBdr>
        <w:top w:val="single" w:sz="6" w:space="2" w:color="DDDDDD" w:themeColor="accent1"/>
      </w:pBdr>
      <w:spacing w:before="300" w:after="0"/>
      <w:outlineLvl w:val="2"/>
    </w:pPr>
    <w:rPr>
      <w:caps/>
      <w:color w:val="6E6E6E" w:themeColor="accent1" w:themeShade="7F"/>
      <w:spacing w:val="15"/>
    </w:rPr>
  </w:style>
  <w:style w:type="paragraph" w:styleId="Cmsor4">
    <w:name w:val="heading 4"/>
    <w:basedOn w:val="Norml"/>
    <w:next w:val="Norml"/>
    <w:link w:val="Cmsor4Char"/>
    <w:uiPriority w:val="9"/>
    <w:semiHidden/>
    <w:unhideWhenUsed/>
    <w:qFormat/>
    <w:rsid w:val="00181A0F"/>
    <w:pPr>
      <w:pBdr>
        <w:top w:val="dotted" w:sz="6" w:space="2" w:color="DDDDDD" w:themeColor="accent1"/>
      </w:pBdr>
      <w:spacing w:before="200" w:after="0"/>
      <w:outlineLvl w:val="3"/>
    </w:pPr>
    <w:rPr>
      <w:caps/>
      <w:color w:val="A5A5A5" w:themeColor="accent1" w:themeShade="BF"/>
      <w:spacing w:val="10"/>
    </w:rPr>
  </w:style>
  <w:style w:type="paragraph" w:styleId="Cmsor5">
    <w:name w:val="heading 5"/>
    <w:basedOn w:val="Norml"/>
    <w:next w:val="Norml"/>
    <w:link w:val="Cmsor5Char"/>
    <w:uiPriority w:val="9"/>
    <w:semiHidden/>
    <w:unhideWhenUsed/>
    <w:qFormat/>
    <w:rsid w:val="00181A0F"/>
    <w:pPr>
      <w:pBdr>
        <w:bottom w:val="single" w:sz="6" w:space="1" w:color="DDDDDD" w:themeColor="accent1"/>
      </w:pBdr>
      <w:spacing w:before="200" w:after="0"/>
      <w:outlineLvl w:val="4"/>
    </w:pPr>
    <w:rPr>
      <w:caps/>
      <w:color w:val="A5A5A5" w:themeColor="accent1" w:themeShade="BF"/>
      <w:spacing w:val="10"/>
    </w:rPr>
  </w:style>
  <w:style w:type="paragraph" w:styleId="Cmsor6">
    <w:name w:val="heading 6"/>
    <w:basedOn w:val="Norml"/>
    <w:next w:val="Norml"/>
    <w:link w:val="Cmsor6Char"/>
    <w:uiPriority w:val="9"/>
    <w:semiHidden/>
    <w:unhideWhenUsed/>
    <w:qFormat/>
    <w:rsid w:val="00181A0F"/>
    <w:pPr>
      <w:pBdr>
        <w:bottom w:val="dotted" w:sz="6" w:space="1" w:color="DDDDDD" w:themeColor="accent1"/>
      </w:pBdr>
      <w:spacing w:before="200" w:after="0"/>
      <w:outlineLvl w:val="5"/>
    </w:pPr>
    <w:rPr>
      <w:caps/>
      <w:color w:val="A5A5A5" w:themeColor="accent1" w:themeShade="BF"/>
      <w:spacing w:val="10"/>
    </w:rPr>
  </w:style>
  <w:style w:type="paragraph" w:styleId="Cmsor7">
    <w:name w:val="heading 7"/>
    <w:basedOn w:val="Norml"/>
    <w:next w:val="Norml"/>
    <w:link w:val="Cmsor7Char"/>
    <w:uiPriority w:val="9"/>
    <w:semiHidden/>
    <w:unhideWhenUsed/>
    <w:qFormat/>
    <w:rsid w:val="00181A0F"/>
    <w:pPr>
      <w:spacing w:before="200" w:after="0"/>
      <w:outlineLvl w:val="6"/>
    </w:pPr>
    <w:rPr>
      <w:caps/>
      <w:color w:val="A5A5A5" w:themeColor="accent1" w:themeShade="BF"/>
      <w:spacing w:val="10"/>
    </w:rPr>
  </w:style>
  <w:style w:type="paragraph" w:styleId="Cmsor8">
    <w:name w:val="heading 8"/>
    <w:basedOn w:val="Norml"/>
    <w:next w:val="Norml"/>
    <w:link w:val="Cmsor8Char"/>
    <w:uiPriority w:val="9"/>
    <w:semiHidden/>
    <w:unhideWhenUsed/>
    <w:qFormat/>
    <w:rsid w:val="00181A0F"/>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181A0F"/>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334C5"/>
    <w:pPr>
      <w:tabs>
        <w:tab w:val="center" w:pos="4536"/>
        <w:tab w:val="right" w:pos="9072"/>
      </w:tabs>
      <w:spacing w:after="0" w:line="240" w:lineRule="auto"/>
    </w:pPr>
  </w:style>
  <w:style w:type="character" w:customStyle="1" w:styleId="lfejChar">
    <w:name w:val="Élőfej Char"/>
    <w:basedOn w:val="Bekezdsalapbettpusa"/>
    <w:link w:val="lfej"/>
    <w:uiPriority w:val="99"/>
    <w:rsid w:val="00A334C5"/>
  </w:style>
  <w:style w:type="paragraph" w:styleId="llb">
    <w:name w:val="footer"/>
    <w:basedOn w:val="Norml"/>
    <w:link w:val="llbChar"/>
    <w:uiPriority w:val="99"/>
    <w:unhideWhenUsed/>
    <w:rsid w:val="00A334C5"/>
    <w:pPr>
      <w:tabs>
        <w:tab w:val="center" w:pos="4536"/>
        <w:tab w:val="right" w:pos="9072"/>
      </w:tabs>
      <w:spacing w:after="0" w:line="240" w:lineRule="auto"/>
    </w:pPr>
  </w:style>
  <w:style w:type="character" w:customStyle="1" w:styleId="llbChar">
    <w:name w:val="Élőláb Char"/>
    <w:basedOn w:val="Bekezdsalapbettpusa"/>
    <w:link w:val="llb"/>
    <w:uiPriority w:val="99"/>
    <w:rsid w:val="00A334C5"/>
  </w:style>
  <w:style w:type="paragraph" w:styleId="Buborkszveg">
    <w:name w:val="Balloon Text"/>
    <w:basedOn w:val="Norml"/>
    <w:link w:val="BuborkszvegChar"/>
    <w:uiPriority w:val="99"/>
    <w:semiHidden/>
    <w:unhideWhenUsed/>
    <w:rsid w:val="00BC0540"/>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BC0540"/>
    <w:rPr>
      <w:rFonts w:ascii="Tahoma" w:hAnsi="Tahoma" w:cs="Tahoma"/>
      <w:sz w:val="16"/>
      <w:szCs w:val="16"/>
    </w:rPr>
  </w:style>
  <w:style w:type="table" w:styleId="Rcsostblzat">
    <w:name w:val="Table Grid"/>
    <w:basedOn w:val="Normltblzat"/>
    <w:uiPriority w:val="59"/>
    <w:rsid w:val="00A8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51E1F"/>
    <w:pPr>
      <w:ind w:left="720"/>
      <w:contextualSpacing/>
    </w:pPr>
  </w:style>
  <w:style w:type="character" w:customStyle="1" w:styleId="Cmsor1Char">
    <w:name w:val="Címsor 1 Char"/>
    <w:basedOn w:val="Bekezdsalapbettpusa"/>
    <w:link w:val="Cmsor1"/>
    <w:uiPriority w:val="9"/>
    <w:rsid w:val="00181A0F"/>
    <w:rPr>
      <w:caps/>
      <w:color w:val="FFFFFF" w:themeColor="background1"/>
      <w:spacing w:val="15"/>
      <w:sz w:val="22"/>
      <w:szCs w:val="22"/>
      <w:shd w:val="clear" w:color="auto" w:fill="DDDDDD" w:themeFill="accent1"/>
    </w:rPr>
  </w:style>
  <w:style w:type="character" w:customStyle="1" w:styleId="Cmsor2Char">
    <w:name w:val="Címsor 2 Char"/>
    <w:basedOn w:val="Bekezdsalapbettpusa"/>
    <w:link w:val="Cmsor2"/>
    <w:uiPriority w:val="9"/>
    <w:semiHidden/>
    <w:rsid w:val="00181A0F"/>
    <w:rPr>
      <w:caps/>
      <w:spacing w:val="15"/>
      <w:shd w:val="clear" w:color="auto" w:fill="F8F8F8" w:themeFill="accent1" w:themeFillTint="33"/>
    </w:rPr>
  </w:style>
  <w:style w:type="character" w:customStyle="1" w:styleId="Cmsor3Char">
    <w:name w:val="Címsor 3 Char"/>
    <w:basedOn w:val="Bekezdsalapbettpusa"/>
    <w:link w:val="Cmsor3"/>
    <w:uiPriority w:val="9"/>
    <w:semiHidden/>
    <w:rsid w:val="00181A0F"/>
    <w:rPr>
      <w:caps/>
      <w:color w:val="6E6E6E" w:themeColor="accent1" w:themeShade="7F"/>
      <w:spacing w:val="15"/>
    </w:rPr>
  </w:style>
  <w:style w:type="character" w:customStyle="1" w:styleId="Cmsor4Char">
    <w:name w:val="Címsor 4 Char"/>
    <w:basedOn w:val="Bekezdsalapbettpusa"/>
    <w:link w:val="Cmsor4"/>
    <w:uiPriority w:val="9"/>
    <w:semiHidden/>
    <w:rsid w:val="00181A0F"/>
    <w:rPr>
      <w:caps/>
      <w:color w:val="A5A5A5" w:themeColor="accent1" w:themeShade="BF"/>
      <w:spacing w:val="10"/>
    </w:rPr>
  </w:style>
  <w:style w:type="character" w:customStyle="1" w:styleId="Cmsor5Char">
    <w:name w:val="Címsor 5 Char"/>
    <w:basedOn w:val="Bekezdsalapbettpusa"/>
    <w:link w:val="Cmsor5"/>
    <w:uiPriority w:val="9"/>
    <w:semiHidden/>
    <w:rsid w:val="00181A0F"/>
    <w:rPr>
      <w:caps/>
      <w:color w:val="A5A5A5" w:themeColor="accent1" w:themeShade="BF"/>
      <w:spacing w:val="10"/>
    </w:rPr>
  </w:style>
  <w:style w:type="character" w:customStyle="1" w:styleId="Cmsor6Char">
    <w:name w:val="Címsor 6 Char"/>
    <w:basedOn w:val="Bekezdsalapbettpusa"/>
    <w:link w:val="Cmsor6"/>
    <w:uiPriority w:val="9"/>
    <w:semiHidden/>
    <w:rsid w:val="00181A0F"/>
    <w:rPr>
      <w:caps/>
      <w:color w:val="A5A5A5" w:themeColor="accent1" w:themeShade="BF"/>
      <w:spacing w:val="10"/>
    </w:rPr>
  </w:style>
  <w:style w:type="character" w:customStyle="1" w:styleId="Cmsor7Char">
    <w:name w:val="Címsor 7 Char"/>
    <w:basedOn w:val="Bekezdsalapbettpusa"/>
    <w:link w:val="Cmsor7"/>
    <w:uiPriority w:val="9"/>
    <w:semiHidden/>
    <w:rsid w:val="00181A0F"/>
    <w:rPr>
      <w:caps/>
      <w:color w:val="A5A5A5" w:themeColor="accent1" w:themeShade="BF"/>
      <w:spacing w:val="10"/>
    </w:rPr>
  </w:style>
  <w:style w:type="character" w:customStyle="1" w:styleId="Cmsor8Char">
    <w:name w:val="Címsor 8 Char"/>
    <w:basedOn w:val="Bekezdsalapbettpusa"/>
    <w:link w:val="Cmsor8"/>
    <w:uiPriority w:val="9"/>
    <w:semiHidden/>
    <w:rsid w:val="00181A0F"/>
    <w:rPr>
      <w:caps/>
      <w:spacing w:val="10"/>
      <w:sz w:val="18"/>
      <w:szCs w:val="18"/>
    </w:rPr>
  </w:style>
  <w:style w:type="character" w:customStyle="1" w:styleId="Cmsor9Char">
    <w:name w:val="Címsor 9 Char"/>
    <w:basedOn w:val="Bekezdsalapbettpusa"/>
    <w:link w:val="Cmsor9"/>
    <w:uiPriority w:val="9"/>
    <w:semiHidden/>
    <w:rsid w:val="00181A0F"/>
    <w:rPr>
      <w:i/>
      <w:iCs/>
      <w:caps/>
      <w:spacing w:val="10"/>
      <w:sz w:val="18"/>
      <w:szCs w:val="18"/>
    </w:rPr>
  </w:style>
  <w:style w:type="paragraph" w:styleId="Kpalrs">
    <w:name w:val="caption"/>
    <w:basedOn w:val="Norml"/>
    <w:next w:val="Norml"/>
    <w:uiPriority w:val="35"/>
    <w:semiHidden/>
    <w:unhideWhenUsed/>
    <w:qFormat/>
    <w:rsid w:val="00181A0F"/>
    <w:rPr>
      <w:b/>
      <w:bCs/>
      <w:color w:val="A5A5A5" w:themeColor="accent1" w:themeShade="BF"/>
      <w:sz w:val="16"/>
      <w:szCs w:val="16"/>
    </w:rPr>
  </w:style>
  <w:style w:type="paragraph" w:styleId="Cm">
    <w:name w:val="Title"/>
    <w:basedOn w:val="Norml"/>
    <w:next w:val="Norml"/>
    <w:link w:val="CmChar"/>
    <w:uiPriority w:val="10"/>
    <w:qFormat/>
    <w:rsid w:val="00181A0F"/>
    <w:pPr>
      <w:spacing w:before="0" w:after="0"/>
    </w:pPr>
    <w:rPr>
      <w:rFonts w:asciiTheme="majorHAnsi" w:eastAsiaTheme="majorEastAsia" w:hAnsiTheme="majorHAnsi" w:cstheme="majorBidi"/>
      <w:caps/>
      <w:color w:val="DDDDDD" w:themeColor="accent1"/>
      <w:spacing w:val="10"/>
      <w:sz w:val="52"/>
      <w:szCs w:val="52"/>
    </w:rPr>
  </w:style>
  <w:style w:type="character" w:customStyle="1" w:styleId="CmChar">
    <w:name w:val="Cím Char"/>
    <w:basedOn w:val="Bekezdsalapbettpusa"/>
    <w:link w:val="Cm"/>
    <w:uiPriority w:val="10"/>
    <w:rsid w:val="00181A0F"/>
    <w:rPr>
      <w:rFonts w:asciiTheme="majorHAnsi" w:eastAsiaTheme="majorEastAsia" w:hAnsiTheme="majorHAnsi" w:cstheme="majorBidi"/>
      <w:caps/>
      <w:color w:val="DDDDDD" w:themeColor="accent1"/>
      <w:spacing w:val="10"/>
      <w:sz w:val="52"/>
      <w:szCs w:val="52"/>
    </w:rPr>
  </w:style>
  <w:style w:type="paragraph" w:styleId="Alcm">
    <w:name w:val="Subtitle"/>
    <w:basedOn w:val="Norml"/>
    <w:next w:val="Norml"/>
    <w:link w:val="AlcmChar"/>
    <w:uiPriority w:val="11"/>
    <w:qFormat/>
    <w:rsid w:val="00181A0F"/>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181A0F"/>
    <w:rPr>
      <w:caps/>
      <w:color w:val="595959" w:themeColor="text1" w:themeTint="A6"/>
      <w:spacing w:val="10"/>
      <w:sz w:val="21"/>
      <w:szCs w:val="21"/>
    </w:rPr>
  </w:style>
  <w:style w:type="character" w:styleId="Kiemels2">
    <w:name w:val="Strong"/>
    <w:uiPriority w:val="22"/>
    <w:qFormat/>
    <w:rsid w:val="00181A0F"/>
    <w:rPr>
      <w:b/>
      <w:bCs/>
    </w:rPr>
  </w:style>
  <w:style w:type="character" w:styleId="Kiemels">
    <w:name w:val="Emphasis"/>
    <w:uiPriority w:val="20"/>
    <w:qFormat/>
    <w:rsid w:val="00181A0F"/>
    <w:rPr>
      <w:caps/>
      <w:color w:val="6E6E6E" w:themeColor="accent1" w:themeShade="7F"/>
      <w:spacing w:val="5"/>
    </w:rPr>
  </w:style>
  <w:style w:type="paragraph" w:styleId="Nincstrkz">
    <w:name w:val="No Spacing"/>
    <w:uiPriority w:val="1"/>
    <w:qFormat/>
    <w:rsid w:val="00181A0F"/>
    <w:pPr>
      <w:spacing w:after="0" w:line="240" w:lineRule="auto"/>
    </w:pPr>
  </w:style>
  <w:style w:type="paragraph" w:styleId="Idzet">
    <w:name w:val="Quote"/>
    <w:basedOn w:val="Norml"/>
    <w:next w:val="Norml"/>
    <w:link w:val="IdzetChar"/>
    <w:uiPriority w:val="29"/>
    <w:qFormat/>
    <w:rsid w:val="00181A0F"/>
    <w:rPr>
      <w:i/>
      <w:iCs/>
      <w:sz w:val="24"/>
      <w:szCs w:val="24"/>
    </w:rPr>
  </w:style>
  <w:style w:type="character" w:customStyle="1" w:styleId="IdzetChar">
    <w:name w:val="Idézet Char"/>
    <w:basedOn w:val="Bekezdsalapbettpusa"/>
    <w:link w:val="Idzet"/>
    <w:uiPriority w:val="29"/>
    <w:rsid w:val="00181A0F"/>
    <w:rPr>
      <w:i/>
      <w:iCs/>
      <w:sz w:val="24"/>
      <w:szCs w:val="24"/>
    </w:rPr>
  </w:style>
  <w:style w:type="paragraph" w:styleId="Kiemeltidzet">
    <w:name w:val="Intense Quote"/>
    <w:basedOn w:val="Norml"/>
    <w:next w:val="Norml"/>
    <w:link w:val="KiemeltidzetChar"/>
    <w:uiPriority w:val="30"/>
    <w:qFormat/>
    <w:rsid w:val="00181A0F"/>
    <w:pPr>
      <w:spacing w:before="240" w:after="240" w:line="240" w:lineRule="auto"/>
      <w:ind w:left="1080" w:right="1080"/>
      <w:jc w:val="center"/>
    </w:pPr>
    <w:rPr>
      <w:color w:val="DDDDDD" w:themeColor="accent1"/>
      <w:sz w:val="24"/>
      <w:szCs w:val="24"/>
    </w:rPr>
  </w:style>
  <w:style w:type="character" w:customStyle="1" w:styleId="KiemeltidzetChar">
    <w:name w:val="Kiemelt idézet Char"/>
    <w:basedOn w:val="Bekezdsalapbettpusa"/>
    <w:link w:val="Kiemeltidzet"/>
    <w:uiPriority w:val="30"/>
    <w:rsid w:val="00181A0F"/>
    <w:rPr>
      <w:color w:val="DDDDDD" w:themeColor="accent1"/>
      <w:sz w:val="24"/>
      <w:szCs w:val="24"/>
    </w:rPr>
  </w:style>
  <w:style w:type="character" w:styleId="Finomkiemels">
    <w:name w:val="Subtle Emphasis"/>
    <w:uiPriority w:val="19"/>
    <w:qFormat/>
    <w:rsid w:val="00181A0F"/>
    <w:rPr>
      <w:i/>
      <w:iCs/>
      <w:color w:val="6E6E6E" w:themeColor="accent1" w:themeShade="7F"/>
    </w:rPr>
  </w:style>
  <w:style w:type="character" w:styleId="Erskiemels">
    <w:name w:val="Intense Emphasis"/>
    <w:uiPriority w:val="21"/>
    <w:qFormat/>
    <w:rsid w:val="00181A0F"/>
    <w:rPr>
      <w:b/>
      <w:bCs/>
      <w:caps/>
      <w:color w:val="6E6E6E" w:themeColor="accent1" w:themeShade="7F"/>
      <w:spacing w:val="10"/>
    </w:rPr>
  </w:style>
  <w:style w:type="character" w:styleId="Finomhivatkozs">
    <w:name w:val="Subtle Reference"/>
    <w:uiPriority w:val="31"/>
    <w:qFormat/>
    <w:rsid w:val="00181A0F"/>
    <w:rPr>
      <w:b/>
      <w:bCs/>
      <w:color w:val="DDDDDD" w:themeColor="accent1"/>
    </w:rPr>
  </w:style>
  <w:style w:type="character" w:styleId="Ershivatkozs">
    <w:name w:val="Intense Reference"/>
    <w:uiPriority w:val="32"/>
    <w:qFormat/>
    <w:rsid w:val="00181A0F"/>
    <w:rPr>
      <w:b/>
      <w:bCs/>
      <w:i/>
      <w:iCs/>
      <w:caps/>
      <w:color w:val="DDDDDD" w:themeColor="accent1"/>
    </w:rPr>
  </w:style>
  <w:style w:type="character" w:styleId="Knyvcme">
    <w:name w:val="Book Title"/>
    <w:uiPriority w:val="33"/>
    <w:qFormat/>
    <w:rsid w:val="00181A0F"/>
    <w:rPr>
      <w:b/>
      <w:bCs/>
      <w:i/>
      <w:iCs/>
      <w:spacing w:val="0"/>
    </w:rPr>
  </w:style>
  <w:style w:type="paragraph" w:styleId="Tartalomjegyzkcmsora">
    <w:name w:val="TOC Heading"/>
    <w:basedOn w:val="Cmsor1"/>
    <w:next w:val="Norml"/>
    <w:uiPriority w:val="39"/>
    <w:semiHidden/>
    <w:unhideWhenUsed/>
    <w:qFormat/>
    <w:rsid w:val="00181A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811">
      <w:bodyDiv w:val="1"/>
      <w:marLeft w:val="0"/>
      <w:marRight w:val="0"/>
      <w:marTop w:val="0"/>
      <w:marBottom w:val="0"/>
      <w:divBdr>
        <w:top w:val="none" w:sz="0" w:space="0" w:color="auto"/>
        <w:left w:val="none" w:sz="0" w:space="0" w:color="auto"/>
        <w:bottom w:val="none" w:sz="0" w:space="0" w:color="auto"/>
        <w:right w:val="none" w:sz="0" w:space="0" w:color="auto"/>
      </w:divBdr>
    </w:div>
    <w:div w:id="125709795">
      <w:bodyDiv w:val="1"/>
      <w:marLeft w:val="0"/>
      <w:marRight w:val="0"/>
      <w:marTop w:val="0"/>
      <w:marBottom w:val="0"/>
      <w:divBdr>
        <w:top w:val="none" w:sz="0" w:space="0" w:color="auto"/>
        <w:left w:val="none" w:sz="0" w:space="0" w:color="auto"/>
        <w:bottom w:val="none" w:sz="0" w:space="0" w:color="auto"/>
        <w:right w:val="none" w:sz="0" w:space="0" w:color="auto"/>
      </w:divBdr>
    </w:div>
    <w:div w:id="1307465764">
      <w:bodyDiv w:val="1"/>
      <w:marLeft w:val="0"/>
      <w:marRight w:val="0"/>
      <w:marTop w:val="0"/>
      <w:marBottom w:val="0"/>
      <w:divBdr>
        <w:top w:val="none" w:sz="0" w:space="0" w:color="auto"/>
        <w:left w:val="none" w:sz="0" w:space="0" w:color="auto"/>
        <w:bottom w:val="none" w:sz="0" w:space="0" w:color="auto"/>
        <w:right w:val="none" w:sz="0" w:space="0" w:color="auto"/>
      </w:divBdr>
    </w:div>
    <w:div w:id="18033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EF39-A65A-4847-95EF-9323416A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5417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Eszter</dc:creator>
  <cp:lastModifiedBy>Win10</cp:lastModifiedBy>
  <cp:revision>2</cp:revision>
  <cp:lastPrinted>2020-03-04T14:50:00Z</cp:lastPrinted>
  <dcterms:created xsi:type="dcterms:W3CDTF">2023-02-02T12:51:00Z</dcterms:created>
  <dcterms:modified xsi:type="dcterms:W3CDTF">2023-02-02T12:51:00Z</dcterms:modified>
</cp:coreProperties>
</file>