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D0DA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D0DA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D0DA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D0DA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D0DA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D0DA1">
        <w:rPr>
          <w:i/>
          <w:color w:val="3366FF"/>
          <w:sz w:val="20"/>
          <w:highlight w:val="green"/>
        </w:rPr>
        <w:t xml:space="preserve">az előterjesztés </w:t>
      </w:r>
      <w:r w:rsidRPr="006D0DA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D0DA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139B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F3BDB">
        <w:rPr>
          <w:rFonts w:ascii="Arial" w:hAnsi="Arial" w:cs="Arial"/>
          <w:color w:val="3366FF"/>
          <w:sz w:val="22"/>
          <w:szCs w:val="22"/>
        </w:rPr>
        <w:t>március 29-é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6A2570" w:rsidRDefault="006A2570" w:rsidP="006A2570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BÁT-KOM 2004 Kft. 2023. évi feladat tervének elfogadása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A2570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A257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6A2570" w:rsidRPr="006A2570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="006A2570">
              <w:rPr>
                <w:rFonts w:ascii="Arial" w:hAnsi="Arial" w:cs="Arial"/>
                <w:color w:val="3366FF"/>
                <w:sz w:val="22"/>
                <w:szCs w:val="22"/>
              </w:rPr>
              <w:t xml:space="preserve"> 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6A257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2023.03.27.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A2570" w:rsidRPr="00B06AEA" w:rsidRDefault="006A2570" w:rsidP="006A2570">
      <w:pPr>
        <w:tabs>
          <w:tab w:val="left" w:pos="540"/>
        </w:tabs>
        <w:rPr>
          <w:b/>
        </w:rPr>
      </w:pPr>
      <w:r w:rsidRPr="00B06AEA">
        <w:rPr>
          <w:b/>
        </w:rPr>
        <w:t>Tisztelt Képviselő-testület!</w:t>
      </w:r>
    </w:p>
    <w:p w:rsidR="006A2570" w:rsidRPr="00B06AEA" w:rsidRDefault="006A2570" w:rsidP="006A2570"/>
    <w:p w:rsidR="006A2570" w:rsidRPr="00B06AEA" w:rsidRDefault="006A2570" w:rsidP="006A2570">
      <w:pPr>
        <w:tabs>
          <w:tab w:val="left" w:pos="540"/>
        </w:tabs>
        <w:jc w:val="both"/>
      </w:pPr>
      <w:r w:rsidRPr="00B06AEA">
        <w:t>A Bát-</w:t>
      </w:r>
      <w:proofErr w:type="spellStart"/>
      <w:r w:rsidRPr="00B06AEA">
        <w:t>Kom</w:t>
      </w:r>
      <w:proofErr w:type="spellEnd"/>
      <w:r w:rsidRPr="00B06AEA">
        <w:t xml:space="preserve"> 2004 Kft. és Bátaszék Város Önkormányzata között fennálló Közfeladat ellátási szerződésben meghatározottak alapján elkészítettem a szerződés által meghatározott feladatok éves ütemtervét. </w:t>
      </w:r>
    </w:p>
    <w:p w:rsidR="006A2570" w:rsidRPr="00B06AEA" w:rsidRDefault="006A2570" w:rsidP="006A2570">
      <w:pPr>
        <w:tabs>
          <w:tab w:val="left" w:pos="540"/>
        </w:tabs>
        <w:jc w:val="both"/>
      </w:pPr>
      <w:r w:rsidRPr="00B06AEA">
        <w:t>A terv alapját az elmúlt év feladat ellátása során, a folyamatos adatrögzítés útján előállított adatbázis képezi. A tervezett feladatok végrehajtását alapvetően az időjárás befolyásolja. Az időjárási viszonyok mind az idő, mind a költségek tekintetében jelentős tényezőként</w:t>
      </w:r>
      <w:r>
        <w:t xml:space="preserve"> </w:t>
      </w:r>
      <w:r w:rsidRPr="00B06AEA">
        <w:t xml:space="preserve">szerepelnek. További fontos tényező a megnövekedett feladatok (külterületek) tekintetében a hiányos géppark. A meglévő géppark viszonylag alacsony műszaki színvonalát továbbra </w:t>
      </w:r>
      <w:proofErr w:type="gramStart"/>
      <w:r w:rsidRPr="00B06AEA">
        <w:t>is  a</w:t>
      </w:r>
      <w:proofErr w:type="gramEnd"/>
      <w:r w:rsidRPr="00B06AEA">
        <w:t xml:space="preserve"> folyamatos karbantartással igyekszünk fenntartani. A közcélú foglalkoztatottak alacsony létszáma nehezíteni fogja a köztisztasági feladatok ellátását.</w:t>
      </w:r>
    </w:p>
    <w:p w:rsidR="006A2570" w:rsidRPr="00B06AEA" w:rsidRDefault="006A2570" w:rsidP="006A2570">
      <w:pPr>
        <w:tabs>
          <w:tab w:val="left" w:pos="540"/>
        </w:tabs>
        <w:jc w:val="both"/>
      </w:pPr>
      <w:r w:rsidRPr="00B06AEA">
        <w:t>A rendelkezésünkre álló adatok alapján – bízva az átlag</w:t>
      </w:r>
      <w:r w:rsidR="00503C59">
        <w:t xml:space="preserve">os munkavégzési körülményekben </w:t>
      </w:r>
      <w:r w:rsidRPr="00B06AEA">
        <w:t xml:space="preserve">- a szerződésben foglalt feladatokat a Kft. teljes mértékben el tudja látni. </w:t>
      </w:r>
    </w:p>
    <w:p w:rsidR="006A2570" w:rsidRDefault="006A2570" w:rsidP="006A2570">
      <w:pPr>
        <w:jc w:val="both"/>
      </w:pPr>
      <w:r w:rsidRPr="00B06AEA">
        <w:t>A feladatok havi bontásban, az adott hó</w:t>
      </w:r>
      <w:r w:rsidR="00503C59">
        <w:t xml:space="preserve">napra vonatkozó specifikumok </w:t>
      </w:r>
      <w:r w:rsidRPr="00B06AEA">
        <w:t xml:space="preserve">figyelembe vételével kerültek meghatározásra. </w:t>
      </w:r>
    </w:p>
    <w:p w:rsidR="006A2570" w:rsidRPr="00B06AEA" w:rsidRDefault="006A2570" w:rsidP="006A2570"/>
    <w:p w:rsidR="006A2570" w:rsidRPr="00B06AEA" w:rsidRDefault="006A2570" w:rsidP="006A2570">
      <w:r w:rsidRPr="00B06AEA">
        <w:t>Specifikumok</w:t>
      </w:r>
      <w:proofErr w:type="gramStart"/>
      <w:r w:rsidRPr="00B06AEA">
        <w:t>:      -</w:t>
      </w:r>
      <w:proofErr w:type="gramEnd"/>
      <w:r w:rsidRPr="00B06AEA">
        <w:t xml:space="preserve"> városi ünnepek és rendezvények;</w:t>
      </w:r>
    </w:p>
    <w:p w:rsidR="006A2570" w:rsidRPr="00B06AEA" w:rsidRDefault="006A2570" w:rsidP="006A2570">
      <w:r w:rsidRPr="00B06AEA">
        <w:tab/>
      </w:r>
      <w:r w:rsidRPr="00B06AEA">
        <w:tab/>
        <w:t xml:space="preserve"> </w:t>
      </w:r>
      <w:r>
        <w:t xml:space="preserve"> </w:t>
      </w:r>
      <w:r w:rsidRPr="00B06AEA">
        <w:t xml:space="preserve">    - az Önkormányzat által meghatározott egyéb rendezvények;</w:t>
      </w:r>
    </w:p>
    <w:p w:rsidR="006A2570" w:rsidRPr="00B06AEA" w:rsidRDefault="006A2570" w:rsidP="006A2570">
      <w:r w:rsidRPr="00B06AEA">
        <w:tab/>
      </w:r>
      <w:r w:rsidRPr="00B06AEA">
        <w:tab/>
        <w:t xml:space="preserve"> </w:t>
      </w:r>
      <w:r>
        <w:t xml:space="preserve"> </w:t>
      </w:r>
      <w:r w:rsidRPr="00B06AEA">
        <w:t xml:space="preserve">    - vallási ünnepek és rendezvények.</w:t>
      </w:r>
    </w:p>
    <w:tbl>
      <w:tblPr>
        <w:tblStyle w:val="Rcsostblzat"/>
        <w:tblW w:w="9286" w:type="dxa"/>
        <w:tblLook w:val="04A0" w:firstRow="1" w:lastRow="0" w:firstColumn="1" w:lastColumn="0" w:noHBand="0" w:noVBand="1"/>
      </w:tblPr>
      <w:tblGrid>
        <w:gridCol w:w="1560"/>
        <w:gridCol w:w="1575"/>
        <w:gridCol w:w="1707"/>
        <w:gridCol w:w="1707"/>
        <w:gridCol w:w="1707"/>
        <w:gridCol w:w="1634"/>
      </w:tblGrid>
      <w:tr w:rsidR="006A2570" w:rsidRPr="00686BAF" w:rsidTr="00C2676D">
        <w:trPr>
          <w:trHeight w:val="12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Január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síkosság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mentesítés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Önkormányzati intézmények belső karban- tartási feladatai</w:t>
            </w: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63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Február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</w:t>
            </w:r>
            <w:r w:rsidR="007B708C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padka karbantartás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, 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Ágdarálás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Áthúzódó feladatok befejezése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 utak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karban- tartási feladatai</w:t>
            </w: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Március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Ágdarálás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közterületek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karbantartása</w:t>
            </w:r>
          </w:p>
        </w:tc>
        <w:tc>
          <w:tcPr>
            <w:tcW w:w="1582" w:type="dxa"/>
            <w:hideMark/>
          </w:tcPr>
          <w:p w:rsidR="006A2570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</w:t>
            </w:r>
          </w:p>
          <w:p w:rsidR="006A2570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eszközök</w:t>
            </w:r>
          </w:p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Műszaki eszközök és berendezések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Bérlakások 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karban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tartás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Önk.-i épület felújítási munkái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78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Április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Ágdarálás,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 utak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 árkok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Játszótéri  eszközök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karbantartási feladatai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karbantartási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feladatai</w:t>
            </w: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Piactér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8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Május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karbantartása, ágdarálás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Hull.lerakó</w:t>
            </w:r>
            <w:proofErr w:type="spellEnd"/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Platánsor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vége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játszótér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Béke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József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Mária Kápolna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u.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Civil ház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l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gy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ház</w:t>
            </w:r>
            <w:proofErr w:type="gramEnd"/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Június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karbantartása, ágdarálás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Toldi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Tájház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Orbán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-</w:t>
            </w: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Tav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-u.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Emlékpark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Flórián ovi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Gárdonyi lak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Dolina utca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Július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Játszóterek karbantartása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u.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utca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Gond.kp.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Fajátszó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F.pálya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60"/>
        </w:trPr>
        <w:tc>
          <w:tcPr>
            <w:tcW w:w="15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Augusztus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Tanuszoda karbantartás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Bérlakások karbantartási feladatai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Piac tér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.ház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Hivatal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játszó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 r. gyermek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utca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Emlék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Mozi tér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Bonyhádi u.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Fa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u.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Lajvér</w:t>
            </w:r>
            <w:proofErr w:type="spellEnd"/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60"/>
        </w:trPr>
        <w:tc>
          <w:tcPr>
            <w:tcW w:w="15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Szeptember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Önkormányzati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Külterületek karbantartása, ágdarálás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Templom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buszmegállók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ház</w:t>
            </w:r>
            <w:proofErr w:type="gramEnd"/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 tér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Gond. Kp.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Hermann E.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gyermek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53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Október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Belvízi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védekezés</w:t>
            </w:r>
            <w:r w:rsidR="006A2570">
              <w:rPr>
                <w:rFonts w:ascii="Calibri" w:eastAsia="Times New Roman" w:hAnsi="Calibri" w:cs="Times New Roman"/>
                <w:color w:val="000000"/>
                <w:lang w:eastAsia="hu-HU"/>
              </w:rPr>
              <w:t>, ágdarálás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D0DA1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Buszmegálló</w:t>
            </w:r>
            <w:r w:rsidR="006A2570"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vége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Patak játszó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ját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Kövesdi árok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Cigány</w:t>
            </w:r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árok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Kossuth utca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Hull. Lerakó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o.r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. gyermek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Kálvária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Parksétány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Foci pálya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Bajai út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ház</w:t>
            </w:r>
            <w:proofErr w:type="gramEnd"/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Molyhos tölgy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ipari park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815"/>
        </w:trPr>
        <w:tc>
          <w:tcPr>
            <w:tcW w:w="15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November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Közterület karbantartás, csapadékvíz elvezető csatornák karbantartása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Külterületi utak, árkok karbantartása, ágdarálás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Intézményi karbantartás</w:t>
            </w:r>
          </w:p>
        </w:tc>
      </w:tr>
      <w:tr w:rsidR="006A2570" w:rsidRPr="00686BAF" w:rsidTr="00C2676D">
        <w:trPr>
          <w:trHeight w:val="315"/>
        </w:trPr>
        <w:tc>
          <w:tcPr>
            <w:tcW w:w="9286" w:type="dxa"/>
            <w:gridSpan w:val="6"/>
            <w:noWrap/>
            <w:hideMark/>
          </w:tcPr>
          <w:p w:rsidR="006A2570" w:rsidRPr="00686BAF" w:rsidRDefault="006A2570" w:rsidP="00C2676D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Zöldterület kaszálás, fűnyírás, növényzet karbantartás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Városközpont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Romkert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u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szmegáll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ó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Budai u. teljes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uszoda előtt</w:t>
            </w:r>
          </w:p>
        </w:tc>
      </w:tr>
      <w:tr w:rsidR="006A2570" w:rsidRPr="00686BAF" w:rsidTr="00C2676D">
        <w:trPr>
          <w:trHeight w:val="300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Bezerédj. U.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Műv</w:t>
            </w:r>
            <w:proofErr w:type="gramStart"/>
            <w:r w:rsidR="006D0DA1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ház</w:t>
            </w:r>
            <w:proofErr w:type="gramEnd"/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Besigheim</w:t>
            </w:r>
            <w:proofErr w:type="spell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ját.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ÖNO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Zsidó temető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6A2570" w:rsidRPr="00686BAF" w:rsidTr="00C2676D">
        <w:trPr>
          <w:trHeight w:val="315"/>
        </w:trPr>
        <w:tc>
          <w:tcPr>
            <w:tcW w:w="15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52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82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2570" w:rsidRPr="00686BAF" w:rsidTr="00C2676D">
        <w:trPr>
          <w:trHeight w:val="1215"/>
        </w:trPr>
        <w:tc>
          <w:tcPr>
            <w:tcW w:w="156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December</w:t>
            </w:r>
          </w:p>
        </w:tc>
        <w:tc>
          <w:tcPr>
            <w:tcW w:w="1520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Közterület karbantartás, síkosság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mentesítés</w:t>
            </w:r>
            <w:proofErr w:type="gramEnd"/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Belső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Külső vállalkozási tevékenység</w:t>
            </w:r>
          </w:p>
        </w:tc>
        <w:tc>
          <w:tcPr>
            <w:tcW w:w="1582" w:type="dxa"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Önkormányzat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gramStart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intézmények  karbantartási</w:t>
            </w:r>
            <w:proofErr w:type="gramEnd"/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feladatai</w:t>
            </w:r>
          </w:p>
        </w:tc>
        <w:tc>
          <w:tcPr>
            <w:tcW w:w="1460" w:type="dxa"/>
            <w:noWrap/>
            <w:hideMark/>
          </w:tcPr>
          <w:p w:rsidR="006A2570" w:rsidRPr="00686BAF" w:rsidRDefault="006A2570" w:rsidP="00C2676D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86BA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Rendezvény műszaki támogatás</w:t>
            </w:r>
          </w:p>
        </w:tc>
      </w:tr>
    </w:tbl>
    <w:p w:rsidR="006A2570" w:rsidRDefault="006A2570" w:rsidP="006A2570"/>
    <w:p w:rsidR="006A2570" w:rsidRDefault="006A2570" w:rsidP="006A2570"/>
    <w:p w:rsidR="006A2570" w:rsidRDefault="006A2570" w:rsidP="006A2570">
      <w:r w:rsidRPr="00B06AEA">
        <w:t>Kérem</w:t>
      </w:r>
      <w:proofErr w:type="gramStart"/>
      <w:r w:rsidRPr="00B06AEA">
        <w:t>,  a</w:t>
      </w:r>
      <w:proofErr w:type="gramEnd"/>
      <w:r w:rsidRPr="00B06AEA">
        <w:t xml:space="preserve"> T. Képviselő-testületet, </w:t>
      </w:r>
      <w:r w:rsidR="007B708C">
        <w:t>hogy a Feladat tervet elfogadni</w:t>
      </w:r>
      <w:r w:rsidRPr="00B06AEA">
        <w:t xml:space="preserve"> szíveskedjen.</w:t>
      </w:r>
    </w:p>
    <w:p w:rsidR="007B708C" w:rsidRDefault="007B708C" w:rsidP="006A2570"/>
    <w:p w:rsidR="007B708C" w:rsidRDefault="007B708C" w:rsidP="007B708C">
      <w:pPr>
        <w:ind w:left="2835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H a t á r o z a t i    j a v a s l a </w:t>
      </w:r>
      <w:proofErr w:type="gramStart"/>
      <w:r>
        <w:rPr>
          <w:b/>
          <w:i/>
          <w:iCs/>
          <w:u w:val="single"/>
        </w:rPr>
        <w:t>t :</w:t>
      </w:r>
      <w:proofErr w:type="gramEnd"/>
    </w:p>
    <w:p w:rsidR="007B708C" w:rsidRDefault="007B708C" w:rsidP="007B708C">
      <w:pPr>
        <w:ind w:left="2835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</w:t>
      </w:r>
    </w:p>
    <w:p w:rsidR="007B708C" w:rsidRDefault="007B708C" w:rsidP="007B708C">
      <w:pPr>
        <w:ind w:left="2832" w:right="72"/>
        <w:jc w:val="both"/>
        <w:rPr>
          <w:b/>
          <w:bCs/>
          <w:u w:val="single"/>
        </w:rPr>
      </w:pPr>
      <w:r>
        <w:rPr>
          <w:b/>
          <w:bCs/>
          <w:u w:val="single"/>
        </w:rPr>
        <w:t>BÁT-KOM 2004 Kft. 2023. évi feladat tervének elfogadására</w:t>
      </w:r>
    </w:p>
    <w:p w:rsidR="007B708C" w:rsidRDefault="007B708C" w:rsidP="007B708C">
      <w:pPr>
        <w:ind w:left="2832" w:right="72"/>
        <w:jc w:val="both"/>
      </w:pPr>
    </w:p>
    <w:p w:rsidR="007B708C" w:rsidRDefault="007B708C" w:rsidP="007B708C">
      <w:pPr>
        <w:ind w:left="2832" w:right="72"/>
        <w:jc w:val="both"/>
      </w:pPr>
      <w:r>
        <w:t xml:space="preserve">Bátaszék </w:t>
      </w:r>
      <w:r w:rsidRPr="00E33660">
        <w:t>Város Önkormányzatának Képviselő-testülete</w:t>
      </w:r>
      <w:r w:rsidRPr="00E33660">
        <w:rPr>
          <w:iCs/>
        </w:rPr>
        <w:t xml:space="preserve"> </w:t>
      </w:r>
      <w:r w:rsidR="00E33660" w:rsidRPr="00E33660">
        <w:t>a 2023</w:t>
      </w:r>
      <w:r w:rsidRPr="00E33660">
        <w:t xml:space="preserve">. </w:t>
      </w:r>
      <w:r w:rsidR="00E33660" w:rsidRPr="00E33660">
        <w:t>február 9.</w:t>
      </w:r>
      <w:r w:rsidRPr="00E33660">
        <w:t xml:space="preserve"> napján megkötött közfeladat- ellátási szerződés IV./6. </w:t>
      </w:r>
      <w:proofErr w:type="gramStart"/>
      <w:r w:rsidRPr="00E33660">
        <w:t>pontjára</w:t>
      </w:r>
      <w:proofErr w:type="gramEnd"/>
      <w:r w:rsidRPr="00E33660">
        <w:t xml:space="preserve"> figyelemmel a BÁT-KOM 2004 Kft. 2023. évi feladat tervét – a határozat melléklete szerinti tartalommal- elfogadja</w:t>
      </w:r>
      <w:r>
        <w:t>.</w:t>
      </w:r>
    </w:p>
    <w:p w:rsidR="007B708C" w:rsidRDefault="007B708C" w:rsidP="007B708C">
      <w:pPr>
        <w:widowControl w:val="0"/>
        <w:suppressAutoHyphens/>
        <w:ind w:left="2835"/>
        <w:jc w:val="both"/>
      </w:pPr>
    </w:p>
    <w:p w:rsidR="007B708C" w:rsidRDefault="007B708C" w:rsidP="007B708C">
      <w:pPr>
        <w:widowControl w:val="0"/>
        <w:suppressAutoHyphens/>
        <w:ind w:left="2835"/>
        <w:jc w:val="both"/>
      </w:pPr>
      <w:r>
        <w:rPr>
          <w:i/>
        </w:rPr>
        <w:t>Határidő</w:t>
      </w:r>
      <w:r>
        <w:t>: 2023. április 5.</w:t>
      </w:r>
    </w:p>
    <w:p w:rsidR="007B708C" w:rsidRDefault="007B708C" w:rsidP="007B708C">
      <w:pPr>
        <w:widowControl w:val="0"/>
        <w:suppressAutoHyphens/>
        <w:ind w:left="2835"/>
        <w:jc w:val="both"/>
      </w:pPr>
      <w:r>
        <w:rPr>
          <w:i/>
        </w:rPr>
        <w:t>Felelős</w:t>
      </w:r>
      <w:proofErr w:type="gramStart"/>
      <w:r>
        <w:rPr>
          <w:i/>
        </w:rPr>
        <w:t>:</w:t>
      </w:r>
      <w:r>
        <w:t xml:space="preserve">  dr.</w:t>
      </w:r>
      <w:proofErr w:type="gramEnd"/>
      <w:r>
        <w:t xml:space="preserve"> </w:t>
      </w:r>
      <w:proofErr w:type="spellStart"/>
      <w:r>
        <w:t>Firle</w:t>
      </w:r>
      <w:proofErr w:type="spellEnd"/>
      <w:r>
        <w:t>-Paksi Anna aljegyző</w:t>
      </w:r>
    </w:p>
    <w:p w:rsidR="007B708C" w:rsidRDefault="007B708C" w:rsidP="007B708C">
      <w:pPr>
        <w:widowControl w:val="0"/>
        <w:suppressAutoHyphens/>
        <w:ind w:left="2835"/>
        <w:jc w:val="both"/>
      </w:pPr>
      <w:r>
        <w:t xml:space="preserve">                (a határozat megküldéséért)</w:t>
      </w:r>
    </w:p>
    <w:p w:rsidR="007B708C" w:rsidRDefault="007B708C" w:rsidP="007B708C">
      <w:pPr>
        <w:widowControl w:val="0"/>
        <w:suppressAutoHyphens/>
        <w:ind w:left="2835"/>
        <w:jc w:val="both"/>
      </w:pPr>
    </w:p>
    <w:p w:rsidR="007B708C" w:rsidRDefault="007B708C" w:rsidP="007B708C">
      <w:pPr>
        <w:widowControl w:val="0"/>
        <w:suppressAutoHyphens/>
        <w:ind w:left="2835"/>
        <w:jc w:val="both"/>
      </w:pPr>
      <w:r>
        <w:rPr>
          <w:i/>
        </w:rPr>
        <w:t>Határozatról értesül</w:t>
      </w:r>
      <w:r>
        <w:t>: BÁT-KOM 2004 Kft.</w:t>
      </w:r>
    </w:p>
    <w:p w:rsidR="007B708C" w:rsidRDefault="007B708C" w:rsidP="007B708C">
      <w:pPr>
        <w:widowControl w:val="0"/>
        <w:suppressAutoHyphens/>
        <w:ind w:left="2835"/>
        <w:jc w:val="both"/>
      </w:pPr>
      <w:r>
        <w:rPr>
          <w:i/>
        </w:rPr>
        <w:tab/>
      </w:r>
      <w:r>
        <w:rPr>
          <w:i/>
        </w:rPr>
        <w:tab/>
        <w:t xml:space="preserve">         </w:t>
      </w:r>
      <w:r>
        <w:t xml:space="preserve">  </w:t>
      </w:r>
      <w:proofErr w:type="gramStart"/>
      <w:r>
        <w:t>irattár</w:t>
      </w:r>
      <w:proofErr w:type="gramEnd"/>
    </w:p>
    <w:p w:rsidR="007B708C" w:rsidRDefault="007B708C" w:rsidP="007B708C">
      <w:pPr>
        <w:tabs>
          <w:tab w:val="left" w:pos="540"/>
        </w:tabs>
        <w:jc w:val="both"/>
        <w:rPr>
          <w:b/>
          <w:i/>
          <w:lang w:eastAsia="hu-HU"/>
        </w:rPr>
      </w:pPr>
    </w:p>
    <w:p w:rsidR="007B708C" w:rsidRDefault="007B708C" w:rsidP="007B708C"/>
    <w:p w:rsidR="007B708C" w:rsidRPr="00B06AEA" w:rsidRDefault="007B708C" w:rsidP="006A2570"/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F3BDB"/>
    <w:rsid w:val="003F5633"/>
    <w:rsid w:val="00401152"/>
    <w:rsid w:val="00405270"/>
    <w:rsid w:val="0042566B"/>
    <w:rsid w:val="004E04CF"/>
    <w:rsid w:val="005009E1"/>
    <w:rsid w:val="00503C59"/>
    <w:rsid w:val="00523FB3"/>
    <w:rsid w:val="00583BCD"/>
    <w:rsid w:val="00593729"/>
    <w:rsid w:val="005E220A"/>
    <w:rsid w:val="005E7A3E"/>
    <w:rsid w:val="005F683B"/>
    <w:rsid w:val="006A2570"/>
    <w:rsid w:val="006C2F4C"/>
    <w:rsid w:val="006D0DA1"/>
    <w:rsid w:val="006D5DC7"/>
    <w:rsid w:val="007557E4"/>
    <w:rsid w:val="00796729"/>
    <w:rsid w:val="007B708C"/>
    <w:rsid w:val="008D3905"/>
    <w:rsid w:val="009071CA"/>
    <w:rsid w:val="009663F9"/>
    <w:rsid w:val="00A139BE"/>
    <w:rsid w:val="00A45377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33660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04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39"/>
    <w:rsid w:val="006A25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1030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61</cp:revision>
  <dcterms:created xsi:type="dcterms:W3CDTF">2020-08-05T07:06:00Z</dcterms:created>
  <dcterms:modified xsi:type="dcterms:W3CDTF">2023-03-21T14:33:00Z</dcterms:modified>
</cp:coreProperties>
</file>