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B" w:rsidRDefault="00992B3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E65DCB" w:rsidRDefault="00992B3C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adókról szóló 23/2013. (XII.31.) önkormányzati rendelet módosításáról</w:t>
      </w:r>
    </w:p>
    <w:p w:rsidR="00E65DCB" w:rsidRDefault="00992B3C">
      <w:pPr>
        <w:pStyle w:val="Szvegtrzs"/>
        <w:spacing w:before="220" w:after="0" w:line="240" w:lineRule="auto"/>
        <w:jc w:val="both"/>
      </w:pPr>
      <w:r>
        <w:t>Bátaszék Város Önkormányzatának Képviselő-testülete a helyi adókról szóló 1990. évi C. törvény 1. § (1) bekezdésében kapott felhatalmazás alapján, Magyarország Alaptörvénye 32. cikk. (1) bekezdés a) pontjában, a (2) bekezdésében, valamint Magyarország helyi önkormányzatairól szóló 2011. évi CLXXXIX. törvény 13. § (1) bekezdés 13. pontjában kapott feladatkörében eljárva, a gazdasági kamarákról szóló 1999. évi CXXI. törvény 37. § (4) bekezdése al</w:t>
      </w:r>
      <w:bookmarkStart w:id="0" w:name="_GoBack"/>
      <w:bookmarkEnd w:id="0"/>
      <w:r>
        <w:t xml:space="preserve">apján a Tolna </w:t>
      </w:r>
      <w:r w:rsidR="00771226">
        <w:t>Vár</w:t>
      </w:r>
      <w:r>
        <w:t>megyei Kereskedelmi és Iparkamara, valamint a képviselő-testület és szervei szervezeti és működési szabályzatáról szóló 2/2011.(II.1.) önkormányzati rendelet 25. § (4) bekezdése alapján a Pénzügyi és Gazdasági Bizottság véleményének kikérésével a következőket rendeli el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E65DCB" w:rsidRDefault="00992B3C">
      <w:pPr>
        <w:pStyle w:val="Szvegtrzs"/>
        <w:spacing w:after="0" w:line="240" w:lineRule="auto"/>
        <w:jc w:val="both"/>
      </w:pPr>
      <w:r>
        <w:t>A helyi adókról szóló 23/2013. (XII. 31.) önkormányzati rendelet bevezető része helyébe a következő rendelkezés lép:</w:t>
      </w:r>
    </w:p>
    <w:p w:rsidR="00E65DCB" w:rsidRDefault="00992B3C">
      <w:pPr>
        <w:pStyle w:val="Szvegtrzs"/>
        <w:spacing w:before="240" w:after="240" w:line="240" w:lineRule="auto"/>
        <w:jc w:val="both"/>
      </w:pPr>
      <w:r>
        <w:t xml:space="preserve">„Bátaszék Város Önkormányzatának Képviselő-testülete a helyi adókról szóló 1990. évi C. törvény 1. § (1) bekezdésében kapott felhatalmazás alapján, Magyarország Alaptörvénye 32. cikk. (1) bekezdés a) pontjában, a (2) bekezdésében, valamint Magyarország helyi önkormányzatairól szóló 2011. évi CLXXXIX. törvény 13. § (1) bekezdés 13. pontjában kapott feladatkörében eljárva, a gazdasági kamarákról szóló 1999. évi CXXI. törvény 37. § (4) bekezdése alapján </w:t>
      </w:r>
      <w:r w:rsidRPr="00771226">
        <w:t xml:space="preserve">a Tolna </w:t>
      </w:r>
      <w:r w:rsidR="0016264A" w:rsidRPr="00771226">
        <w:t>Vár</w:t>
      </w:r>
      <w:r w:rsidRPr="00771226">
        <w:t>megyei Kereskedelmi és Iparkamara, valamint a képviselő-testület és szervei szervezeti és működési szabályzatáról szóló 2/2011.(II.1.) önkormányzati</w:t>
      </w:r>
      <w:r>
        <w:t xml:space="preserve"> rendelet 25. § (4) bekezdése alapján a Pénzügyi és Gazdasági Bizottság véleményének kikérésével a következőket rendeli el”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65DCB" w:rsidRDefault="00992B3C">
      <w:pPr>
        <w:pStyle w:val="Szvegtrzs"/>
        <w:spacing w:after="0" w:line="240" w:lineRule="auto"/>
        <w:jc w:val="both"/>
      </w:pPr>
      <w:r>
        <w:t>A helyi adókról szóló 23/2013. (XII. 31.) önkormányzati rendelet 1. § b) pontja helyébe a következő rendelkezés lép:</w:t>
      </w:r>
    </w:p>
    <w:p w:rsidR="00E65DCB" w:rsidRDefault="00992B3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illetékességi területén az adókötelezettség e rendelet alapján a következőkre terjed ki:)</w:t>
      </w:r>
    </w:p>
    <w:p w:rsidR="00E65DCB" w:rsidRDefault="00992B3C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 xml:space="preserve">a helyi adókról szóló 1990. évi C. törvényben (a továbbiakban: </w:t>
      </w:r>
      <w:proofErr w:type="spellStart"/>
      <w:r>
        <w:t>Hatv</w:t>
      </w:r>
      <w:proofErr w:type="spellEnd"/>
      <w:r>
        <w:t>.) meghatározott iparűzési tevékenységre (a továbbiakban együtt: adótárgy).”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E65DCB" w:rsidRDefault="00992B3C">
      <w:pPr>
        <w:pStyle w:val="Szvegtrzs"/>
        <w:spacing w:after="0" w:line="240" w:lineRule="auto"/>
        <w:jc w:val="both"/>
      </w:pPr>
      <w:r>
        <w:t>(1) A helyi adókról szóló 23/2013. (XII. 31.) önkormányzati rendelet 3. § b) pontja helyébe a következő rendelkezés lép:</w:t>
      </w:r>
    </w:p>
    <w:p w:rsidR="00E65DCB" w:rsidRDefault="00992B3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 xml:space="preserve">(A </w:t>
      </w:r>
      <w:proofErr w:type="spellStart"/>
      <w:r>
        <w:rPr>
          <w:i/>
          <w:iCs/>
        </w:rPr>
        <w:t>Hatv</w:t>
      </w:r>
      <w:proofErr w:type="spellEnd"/>
      <w:r>
        <w:rPr>
          <w:i/>
          <w:iCs/>
        </w:rPr>
        <w:t>. 24. §-</w:t>
      </w:r>
      <w:proofErr w:type="spellStart"/>
      <w:r>
        <w:rPr>
          <w:i/>
          <w:iCs/>
        </w:rPr>
        <w:t>ában</w:t>
      </w:r>
      <w:proofErr w:type="spellEnd"/>
      <w:r>
        <w:rPr>
          <w:i/>
          <w:iCs/>
        </w:rPr>
        <w:t xml:space="preserve"> meghatározott adókötelezettség;)</w:t>
      </w:r>
    </w:p>
    <w:p w:rsidR="00E65DCB" w:rsidRDefault="00992B3C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a magántulajdonban lévő nem lakás céljára szolgáló építményre,”</w:t>
      </w:r>
    </w:p>
    <w:p w:rsidR="00E65DCB" w:rsidRDefault="00992B3C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(terjed ki.)</w:t>
      </w:r>
    </w:p>
    <w:p w:rsidR="00E65DCB" w:rsidRDefault="00992B3C">
      <w:pPr>
        <w:pStyle w:val="Szvegtrzs"/>
        <w:spacing w:before="240" w:after="0" w:line="240" w:lineRule="auto"/>
        <w:jc w:val="both"/>
      </w:pPr>
      <w:r>
        <w:t>(2) A helyi adókról szóló 23/2013. (XII. 31.) önkormányzati rendelet 3. § d) pontja helyébe a következő rendelkezés lép:</w:t>
      </w:r>
    </w:p>
    <w:p w:rsidR="00E65DCB" w:rsidRDefault="00992B3C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(A </w:t>
      </w:r>
      <w:proofErr w:type="spellStart"/>
      <w:r>
        <w:rPr>
          <w:i/>
          <w:iCs/>
        </w:rPr>
        <w:t>Hatv</w:t>
      </w:r>
      <w:proofErr w:type="spellEnd"/>
      <w:r>
        <w:rPr>
          <w:i/>
          <w:iCs/>
        </w:rPr>
        <w:t>. 24. §-</w:t>
      </w:r>
      <w:proofErr w:type="spellStart"/>
      <w:r>
        <w:rPr>
          <w:i/>
          <w:iCs/>
        </w:rPr>
        <w:t>ában</w:t>
      </w:r>
      <w:proofErr w:type="spellEnd"/>
      <w:r>
        <w:rPr>
          <w:i/>
          <w:iCs/>
        </w:rPr>
        <w:t xml:space="preserve"> meghatározott adókötelezettség;)</w:t>
      </w:r>
    </w:p>
    <w:p w:rsidR="00E65DCB" w:rsidRDefault="00992B3C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nem magánszemély tulajdonában álló, de magánszemély bérleti jogával rendelkező bérlakásra”</w:t>
      </w:r>
    </w:p>
    <w:p w:rsidR="00E65DCB" w:rsidRDefault="00992B3C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(terjed ki.)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E65DCB" w:rsidRDefault="00992B3C">
      <w:pPr>
        <w:pStyle w:val="Szvegtrzs"/>
        <w:spacing w:after="0" w:line="240" w:lineRule="auto"/>
        <w:jc w:val="both"/>
      </w:pPr>
      <w:r>
        <w:t>A helyi adókról szóló 23/2013. (XII. 31.) önkormányzati rendelet 7. § (1) bekezdése helyébe a következő rendelkezés lép:</w:t>
      </w:r>
    </w:p>
    <w:p w:rsidR="00E65DCB" w:rsidRDefault="00992B3C">
      <w:pPr>
        <w:pStyle w:val="Szvegtrzs"/>
        <w:spacing w:before="240" w:after="240" w:line="240" w:lineRule="auto"/>
        <w:jc w:val="both"/>
      </w:pPr>
      <w:r>
        <w:t xml:space="preserve">„(1) Az iparűzési adó évi mértéke a </w:t>
      </w:r>
      <w:proofErr w:type="spellStart"/>
      <w:r>
        <w:t>Hatv</w:t>
      </w:r>
      <w:proofErr w:type="spellEnd"/>
      <w:r>
        <w:t xml:space="preserve">. 39. §, valamint a 39/A. § - 39/B. § szerint számított adóalap </w:t>
      </w:r>
      <w:r>
        <w:rPr>
          <w:b/>
          <w:bCs/>
        </w:rPr>
        <w:t>2,0 % -a.</w:t>
      </w:r>
      <w:r>
        <w:t>”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E65DCB" w:rsidRDefault="00992B3C">
      <w:pPr>
        <w:pStyle w:val="Szvegtrzs"/>
        <w:spacing w:after="0" w:line="240" w:lineRule="auto"/>
        <w:jc w:val="both"/>
      </w:pPr>
      <w:r>
        <w:t>A helyi adókról szóló 23/2013. (XII. 31.) önkormányzati rendelet 8. § (2) bekezdése helyébe a következő rendelkezés lép:</w:t>
      </w:r>
    </w:p>
    <w:p w:rsidR="00E65DCB" w:rsidRDefault="00992B3C">
      <w:pPr>
        <w:pStyle w:val="Szvegtrzs"/>
        <w:spacing w:before="240" w:after="240" w:line="240" w:lineRule="auto"/>
        <w:jc w:val="both"/>
      </w:pPr>
      <w:r>
        <w:t xml:space="preserve">„(2) E rendeletben nem szabályozott kérdésekben a </w:t>
      </w:r>
      <w:proofErr w:type="spellStart"/>
      <w:r>
        <w:t>Hatv</w:t>
      </w:r>
      <w:proofErr w:type="spellEnd"/>
      <w:r>
        <w:t>.-</w:t>
      </w:r>
      <w:proofErr w:type="spellStart"/>
      <w:r>
        <w:t>ben</w:t>
      </w:r>
      <w:proofErr w:type="spellEnd"/>
      <w:r>
        <w:t xml:space="preserve"> és az adóigazgatási rendtartásról szóló 2017. évi CLI. törvényben foglalt előírásokat kell alkalmazni.”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E65DCB" w:rsidRDefault="00992B3C">
      <w:pPr>
        <w:pStyle w:val="Szvegtrzs"/>
        <w:spacing w:after="0" w:line="240" w:lineRule="auto"/>
        <w:jc w:val="both"/>
      </w:pPr>
      <w:r>
        <w:t>Hatályát veszti a helyi adókról szóló 23/2013. (XII. 31.) önkormányzati rendelet 2. §-a.</w:t>
      </w:r>
    </w:p>
    <w:p w:rsidR="00E65DCB" w:rsidRDefault="00992B3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E65DCB" w:rsidRDefault="00992B3C">
      <w:pPr>
        <w:pStyle w:val="Szvegtrzs"/>
        <w:spacing w:after="0" w:line="240" w:lineRule="auto"/>
        <w:jc w:val="both"/>
        <w:sectPr w:rsidR="00E65DC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2024. január 1-jén lép hatályba.</w:t>
      </w:r>
    </w:p>
    <w:p w:rsidR="00E65DCB" w:rsidRDefault="00E65DCB">
      <w:pPr>
        <w:pStyle w:val="Szvegtrzs"/>
        <w:spacing w:after="0"/>
        <w:jc w:val="center"/>
      </w:pPr>
    </w:p>
    <w:p w:rsidR="00E65DCB" w:rsidRDefault="00992B3C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E65DCB" w:rsidRDefault="00992B3C">
      <w:pPr>
        <w:pStyle w:val="Szvegtrzs"/>
        <w:spacing w:after="0" w:line="240" w:lineRule="auto"/>
        <w:jc w:val="both"/>
      </w:pPr>
      <w:r>
        <w:t>A módosítandó rendelet bevezető része a jogalkotás aktusára vonatkozó kifejezésként „az alábbi rendelete alkotja” szószerkezetet alkalmazza. A jogszabályszerkesztésről szóló 61/2009. (XII. 14.) IRM rendelet (a továbbiakban: IRM rendelet) 52. § (2) bekezdés b) pontja szerint a bevezető rész a jogalkotás aktusára utaló kifejezést foglalja magában. A bevezető részben a „következőket rendeli el” kifejezés és a felhatalmazó rendelkezés javításra kerül.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E65DCB" w:rsidRDefault="00992B3C" w:rsidP="003B1C01">
      <w:pPr>
        <w:pStyle w:val="Szvegtrzs"/>
        <w:spacing w:before="159" w:after="159" w:line="240" w:lineRule="auto"/>
        <w:ind w:right="159"/>
        <w:jc w:val="both"/>
      </w:pPr>
      <w:r>
        <w:t xml:space="preserve">A korábbi gazdasági </w:t>
      </w:r>
      <w:r w:rsidR="003B1C01">
        <w:t xml:space="preserve">tevékenység fogalma helyett a </w:t>
      </w:r>
      <w:r>
        <w:t xml:space="preserve">helyi adókról szóló 1990. évi C. törvényben (a továbbiakban: </w:t>
      </w:r>
      <w:proofErr w:type="spellStart"/>
      <w:r>
        <w:t>Htv</w:t>
      </w:r>
      <w:proofErr w:type="spellEnd"/>
      <w:r>
        <w:t xml:space="preserve">.) rögzített iparűzési tevékenység fogalom bevezetésével kerül </w:t>
      </w:r>
      <w:proofErr w:type="spellStart"/>
      <w:r>
        <w:t>pontosításra</w:t>
      </w:r>
      <w:proofErr w:type="spellEnd"/>
      <w:r>
        <w:t xml:space="preserve"> a rendelet 1. § b) pontja.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:rsidR="00E65DCB" w:rsidRDefault="00992B3C">
      <w:pPr>
        <w:pStyle w:val="Szvegtrzs"/>
        <w:spacing w:after="0" w:line="240" w:lineRule="auto"/>
        <w:jc w:val="both"/>
      </w:pPr>
      <w:r>
        <w:t>A</w:t>
      </w:r>
      <w:r w:rsidR="003B1C01">
        <w:t xml:space="preserve"> módosítandó</w:t>
      </w:r>
      <w:r>
        <w:t xml:space="preserve"> rendelet 3. § d) pontja ellentétes a </w:t>
      </w:r>
      <w:proofErr w:type="spellStart"/>
      <w:r>
        <w:t>Htv</w:t>
      </w:r>
      <w:proofErr w:type="spellEnd"/>
      <w:r>
        <w:t>. 2. §-</w:t>
      </w:r>
      <w:proofErr w:type="spellStart"/>
      <w:r>
        <w:t>ával</w:t>
      </w:r>
      <w:proofErr w:type="spellEnd"/>
      <w:r>
        <w:t xml:space="preserve">, mely szerint az önkormányzat adómegállapítási joga a </w:t>
      </w:r>
      <w:proofErr w:type="spellStart"/>
      <w:r>
        <w:t>Htv-ben</w:t>
      </w:r>
      <w:proofErr w:type="spellEnd"/>
      <w:r>
        <w:t xml:space="preserve"> meghatározott adóalanyokra terjed ki, ezért </w:t>
      </w:r>
      <w:proofErr w:type="gramStart"/>
      <w:r>
        <w:t>ezen</w:t>
      </w:r>
      <w:proofErr w:type="gramEnd"/>
      <w:r>
        <w:t xml:space="preserve"> pont módosítása szükséges. Az</w:t>
      </w:r>
      <w:r>
        <w:rPr>
          <w:b/>
          <w:bCs/>
        </w:rPr>
        <w:t> </w:t>
      </w:r>
      <w:r>
        <w:t xml:space="preserve">adókötelezettek köre </w:t>
      </w:r>
      <w:proofErr w:type="spellStart"/>
      <w:r>
        <w:t>pontosításra</w:t>
      </w:r>
      <w:proofErr w:type="spellEnd"/>
      <w:r>
        <w:t xml:space="preserve"> valamint nyelvtani hiba javításra kerül.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:rsidR="00E65DCB" w:rsidRDefault="00992B3C">
      <w:pPr>
        <w:pStyle w:val="Szvegtrzs"/>
        <w:spacing w:after="0" w:line="240" w:lineRule="auto"/>
        <w:jc w:val="both"/>
      </w:pPr>
      <w:r>
        <w:t xml:space="preserve">2021. január 1. napjától az ideiglenes jellegű iparűzési tevékenység utáni iparűzési adó megszűnt és a korábbi állandó jellegű iparűzési adó jelző nélkül iparűzési adó néven szerepel a </w:t>
      </w:r>
      <w:proofErr w:type="spellStart"/>
      <w:r>
        <w:t>Htv-ben</w:t>
      </w:r>
      <w:proofErr w:type="spellEnd"/>
      <w:r>
        <w:t>. Az előterjesztett rendelet tervezet elfogadásával az „állandó jellegű” megnevezés eltávolításra kerül a rendelet szövegéből.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:rsidR="00E65DCB" w:rsidRDefault="00992B3C" w:rsidP="003B1C01">
      <w:pPr>
        <w:pStyle w:val="Szvegtrzs"/>
        <w:spacing w:before="159" w:after="159" w:line="240" w:lineRule="auto"/>
        <w:ind w:right="-1"/>
        <w:jc w:val="both"/>
      </w:pPr>
      <w:r>
        <w:t xml:space="preserve">A </w:t>
      </w:r>
      <w:proofErr w:type="spellStart"/>
      <w:r>
        <w:t>rendeletbeli</w:t>
      </w:r>
      <w:proofErr w:type="spellEnd"/>
      <w:r>
        <w:t xml:space="preserve"> jogszabályi hivatkozás a jelenleg hatályos jogszabályoknak megfelelően javításra kerül.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:rsidR="00E65DCB" w:rsidRDefault="00992B3C" w:rsidP="003B1C01">
      <w:pPr>
        <w:pStyle w:val="Szvegtrzs"/>
        <w:spacing w:before="159" w:after="159" w:line="240" w:lineRule="auto"/>
        <w:ind w:right="-1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1. § (1) bekezdése kimondja, hogy a törvény felhatalmazása és rendelkezései szerint a települési önkormányzat rendelettel az önkormányzat illetékességi területén helyi adókat (a továbbiakban: adót), valamint települési adókat vezethet be. Magyarország Alaptörvénye 32. cikk (1) bekezdés h) pontja szerint a helyi önkormányzat a helyi közügyek intézése körében törvény keretei között dönt a helyi adók fajtájáról és mértékéről. A képviselő-testületnek a fent részletezett jogszabályhelyek alapján nincs lehetősége arra, hogy a helyi adók megfizetésének módjait a rendeletben rögzítse. Az </w:t>
      </w:r>
      <w:proofErr w:type="spellStart"/>
      <w:r>
        <w:t>előzőekre</w:t>
      </w:r>
      <w:proofErr w:type="spellEnd"/>
      <w:r>
        <w:t xml:space="preserve"> tekintettel jelen szakasz hatályon kívül helyező rendelkezést tartalmaz.</w:t>
      </w:r>
    </w:p>
    <w:p w:rsidR="00E65DCB" w:rsidRDefault="00992B3C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:rsidR="00E65DCB" w:rsidRDefault="00992B3C" w:rsidP="003B1C01">
      <w:pPr>
        <w:pStyle w:val="Szvegtrzs"/>
        <w:spacing w:before="159" w:after="159" w:line="240" w:lineRule="auto"/>
        <w:ind w:right="159"/>
        <w:jc w:val="both"/>
      </w:pPr>
      <w:r>
        <w:t>Hatályba léptető rendelkezést tartalmaz.</w:t>
      </w:r>
    </w:p>
    <w:sectPr w:rsidR="00E65DC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C" w:rsidRDefault="00992B3C">
      <w:r>
        <w:separator/>
      </w:r>
    </w:p>
  </w:endnote>
  <w:endnote w:type="continuationSeparator" w:id="0">
    <w:p w:rsidR="00992B3C" w:rsidRDefault="009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CB" w:rsidRDefault="00992B3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7122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CB" w:rsidRDefault="00992B3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7122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C" w:rsidRDefault="00992B3C">
      <w:r>
        <w:separator/>
      </w:r>
    </w:p>
  </w:footnote>
  <w:footnote w:type="continuationSeparator" w:id="0">
    <w:p w:rsidR="00992B3C" w:rsidRDefault="0099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E55"/>
    <w:multiLevelType w:val="multilevel"/>
    <w:tmpl w:val="A9AA621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CB"/>
    <w:rsid w:val="0016264A"/>
    <w:rsid w:val="003B1C01"/>
    <w:rsid w:val="00771226"/>
    <w:rsid w:val="00992B3C"/>
    <w:rsid w:val="00E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D4F"/>
  <w15:docId w15:val="{21D244FD-34D9-46DD-9B69-01AEC85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Aljegyző</cp:lastModifiedBy>
  <cp:revision>6</cp:revision>
  <dcterms:created xsi:type="dcterms:W3CDTF">2017-08-15T13:24:00Z</dcterms:created>
  <dcterms:modified xsi:type="dcterms:W3CDTF">2023-11-17T08:23:00Z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