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47B7" w14:textId="77777777" w:rsidR="00365B47" w:rsidRPr="00A73ACE" w:rsidRDefault="00365B47" w:rsidP="00537748">
      <w:pPr>
        <w:jc w:val="right"/>
        <w:rPr>
          <w:highlight w:val="green"/>
        </w:rPr>
      </w:pPr>
      <w:r w:rsidRPr="00A73ACE">
        <w:rPr>
          <w:i/>
          <w:color w:val="3366FF"/>
          <w:sz w:val="22"/>
          <w:szCs w:val="22"/>
          <w:highlight w:val="green"/>
        </w:rPr>
        <w:t>A határozati javaslat</w:t>
      </w:r>
      <w:r w:rsidRPr="00A73ACE">
        <w:rPr>
          <w:highlight w:val="green"/>
        </w:rPr>
        <w:t xml:space="preserve"> </w:t>
      </w:r>
      <w:r w:rsidRPr="00A73ACE">
        <w:rPr>
          <w:i/>
          <w:color w:val="3366FF"/>
          <w:sz w:val="22"/>
          <w:szCs w:val="22"/>
          <w:highlight w:val="green"/>
        </w:rPr>
        <w:t>elfogadásához</w:t>
      </w:r>
    </w:p>
    <w:p w14:paraId="5EB418D0" w14:textId="77777777" w:rsidR="00365B47" w:rsidRPr="00A73ACE" w:rsidRDefault="00365B47" w:rsidP="00365B47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A73ACE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A73ACE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14:paraId="3E28BB87" w14:textId="77777777" w:rsidR="00365B47" w:rsidRDefault="00365B47" w:rsidP="00365B47">
      <w:pPr>
        <w:jc w:val="right"/>
        <w:rPr>
          <w:i/>
          <w:color w:val="3366FF"/>
          <w:sz w:val="22"/>
          <w:szCs w:val="22"/>
        </w:rPr>
      </w:pPr>
      <w:proofErr w:type="gramStart"/>
      <w:r w:rsidRPr="00A73ACE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A73ACE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A73ACE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73ACE">
        <w:rPr>
          <w:i/>
          <w:color w:val="3366FF"/>
          <w:sz w:val="22"/>
          <w:szCs w:val="22"/>
          <w:highlight w:val="green"/>
        </w:rPr>
        <w:t>!</w:t>
      </w:r>
    </w:p>
    <w:p w14:paraId="3BAF0D53" w14:textId="77777777" w:rsidR="00365B47" w:rsidRDefault="00365B47" w:rsidP="00365B4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7E62918A" w14:textId="77777777" w:rsidR="00DA5EEA" w:rsidRPr="00ED4DCE" w:rsidRDefault="00DA5EEA" w:rsidP="00DA5EEA">
      <w:pPr>
        <w:rPr>
          <w:color w:val="3366FF"/>
        </w:rPr>
      </w:pPr>
    </w:p>
    <w:p w14:paraId="26765891" w14:textId="0CEAE53F" w:rsidR="00DA5EEA" w:rsidRPr="00ED4DCE" w:rsidRDefault="000D1B9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53068DA" w14:textId="77777777" w:rsidR="00DA5EEA" w:rsidRPr="00E80B2F" w:rsidRDefault="00DA5EEA" w:rsidP="00DA5EEA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4D33332F" w14:textId="0A1B1007" w:rsidR="00365B47" w:rsidRPr="002E2D14" w:rsidRDefault="00365B47" w:rsidP="00365B47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>Bátaszék Város Önkormányzata Kép</w:t>
      </w:r>
      <w:r w:rsidR="00442B0D">
        <w:rPr>
          <w:rFonts w:ascii="Arial" w:hAnsi="Arial" w:cs="Arial"/>
          <w:color w:val="3366FF"/>
          <w:sz w:val="22"/>
          <w:szCs w:val="22"/>
        </w:rPr>
        <w:t xml:space="preserve">viselő-testületének Alsónána, 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Alsónyék </w:t>
      </w:r>
      <w:r w:rsidR="000150CC">
        <w:rPr>
          <w:rFonts w:ascii="Arial" w:hAnsi="Arial" w:cs="Arial"/>
          <w:color w:val="3366FF"/>
          <w:sz w:val="22"/>
          <w:szCs w:val="22"/>
        </w:rPr>
        <w:t xml:space="preserve">és Sárpilis </w:t>
      </w:r>
      <w:r w:rsidRPr="00365B47">
        <w:rPr>
          <w:rFonts w:ascii="Arial" w:hAnsi="Arial" w:cs="Arial"/>
          <w:color w:val="3366FF"/>
          <w:sz w:val="22"/>
          <w:szCs w:val="22"/>
        </w:rPr>
        <w:t>községek önkormányza</w:t>
      </w:r>
      <w:r w:rsidR="00E95705">
        <w:rPr>
          <w:rFonts w:ascii="Arial" w:hAnsi="Arial" w:cs="Arial"/>
          <w:color w:val="3366FF"/>
          <w:sz w:val="22"/>
          <w:szCs w:val="22"/>
        </w:rPr>
        <w:t>ta kép</w:t>
      </w:r>
      <w:r w:rsidR="00E95705" w:rsidRPr="002E2D14">
        <w:rPr>
          <w:rFonts w:ascii="Arial" w:hAnsi="Arial" w:cs="Arial"/>
          <w:color w:val="3366FF"/>
          <w:sz w:val="22"/>
          <w:szCs w:val="22"/>
        </w:rPr>
        <w:t>vi</w:t>
      </w:r>
      <w:r w:rsidR="00B06D2D" w:rsidRPr="002E2D14">
        <w:rPr>
          <w:rFonts w:ascii="Arial" w:hAnsi="Arial" w:cs="Arial"/>
          <w:color w:val="3366FF"/>
          <w:sz w:val="22"/>
          <w:szCs w:val="22"/>
        </w:rPr>
        <w:t>sel</w:t>
      </w:r>
      <w:r w:rsidR="00025C15" w:rsidRPr="002E2D14">
        <w:rPr>
          <w:rFonts w:ascii="Arial" w:hAnsi="Arial" w:cs="Arial"/>
          <w:color w:val="3366FF"/>
          <w:sz w:val="22"/>
          <w:szCs w:val="22"/>
        </w:rPr>
        <w:t xml:space="preserve">ő-testületeivel, 2024. február </w:t>
      </w:r>
      <w:r w:rsidR="002E2D14" w:rsidRPr="002E2D14">
        <w:rPr>
          <w:rFonts w:ascii="Arial" w:hAnsi="Arial" w:cs="Arial"/>
          <w:color w:val="3366FF"/>
          <w:sz w:val="22"/>
          <w:szCs w:val="22"/>
        </w:rPr>
        <w:t>14-é</w:t>
      </w:r>
      <w:r w:rsidRPr="002E2D14">
        <w:rPr>
          <w:rFonts w:ascii="Arial" w:hAnsi="Arial" w:cs="Arial"/>
          <w:color w:val="3366FF"/>
          <w:sz w:val="22"/>
          <w:szCs w:val="22"/>
        </w:rPr>
        <w:t xml:space="preserve">n, </w:t>
      </w:r>
    </w:p>
    <w:p w14:paraId="403F708F" w14:textId="02F0F2D0" w:rsidR="00365B47" w:rsidRPr="00365B47" w:rsidRDefault="005C7575" w:rsidP="00365B47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2E2D14">
        <w:rPr>
          <w:rFonts w:ascii="Arial" w:hAnsi="Arial" w:cs="Arial"/>
          <w:color w:val="3366FF"/>
          <w:sz w:val="22"/>
          <w:szCs w:val="22"/>
        </w:rPr>
        <w:t>15</w:t>
      </w:r>
      <w:r w:rsidR="00E95705" w:rsidRPr="002E2D14">
        <w:rPr>
          <w:rFonts w:ascii="Arial" w:hAnsi="Arial" w:cs="Arial"/>
          <w:color w:val="3366FF"/>
          <w:sz w:val="22"/>
          <w:szCs w:val="22"/>
        </w:rPr>
        <w:t>.</w:t>
      </w:r>
      <w:r w:rsidR="008C1F8F">
        <w:rPr>
          <w:rFonts w:ascii="Arial" w:hAnsi="Arial" w:cs="Arial"/>
          <w:color w:val="3366FF"/>
          <w:sz w:val="22"/>
          <w:szCs w:val="22"/>
        </w:rPr>
        <w:t>45</w:t>
      </w:r>
      <w:r w:rsidR="00365B47" w:rsidRPr="002E2D14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365B47" w:rsidRPr="00365B47">
        <w:rPr>
          <w:rFonts w:ascii="Arial" w:hAnsi="Arial" w:cs="Arial"/>
          <w:color w:val="3366FF"/>
          <w:sz w:val="22"/>
          <w:szCs w:val="22"/>
        </w:rPr>
        <w:t xml:space="preserve"> </w:t>
      </w:r>
      <w:r w:rsidR="00365B47" w:rsidRPr="00365B47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="00365B47" w:rsidRPr="00365B47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14:paraId="5CCDF9A9" w14:textId="77777777" w:rsidR="00365B47" w:rsidRDefault="00365B4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14:paraId="64EFAED2" w14:textId="3511E530" w:rsidR="00DA5EEA" w:rsidRPr="00E80B2F" w:rsidRDefault="000D1B9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</w:t>
      </w:r>
      <w:r w:rsidR="00127F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avaslat </w:t>
      </w:r>
      <w:r w:rsidR="00BD6991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Közös Önkormányzati Hivatal 202</w:t>
      </w:r>
      <w:r w:rsidR="00025C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4</w:t>
      </w:r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</w:t>
      </w:r>
      <w:r w:rsidR="000D61D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költségvetés</w:t>
      </w:r>
      <w:r w:rsidR="00C9001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ének</w:t>
      </w:r>
      <w:r w:rsidR="000D61D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elfogadásá</w:t>
      </w:r>
      <w:r w:rsidR="00A4617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val összefüggően meghozott testületi határozatok módosítás</w:t>
      </w:r>
      <w:r w:rsidR="00127F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ára</w:t>
      </w:r>
    </w:p>
    <w:p w14:paraId="5A1293BE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0C235754" w14:textId="77777777" w:rsidTr="00366DC5">
        <w:trPr>
          <w:trHeight w:val="2054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AB79E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722E8D6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1059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514B3BA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E3D1ED5" w14:textId="6FE90710" w:rsidR="00F6423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="00E10598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53774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95705">
              <w:rPr>
                <w:rFonts w:ascii="Arial" w:hAnsi="Arial" w:cs="Arial"/>
                <w:color w:val="3366FF"/>
                <w:sz w:val="22"/>
                <w:szCs w:val="22"/>
              </w:rPr>
              <w:t>Tóthné</w:t>
            </w:r>
            <w:proofErr w:type="gramEnd"/>
            <w:r w:rsidR="00E95705">
              <w:rPr>
                <w:rFonts w:ascii="Arial" w:hAnsi="Arial" w:cs="Arial"/>
                <w:color w:val="3366FF"/>
                <w:sz w:val="22"/>
                <w:szCs w:val="22"/>
              </w:rPr>
              <w:t xml:space="preserve"> Lelkes Erika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 irodavezető</w:t>
            </w:r>
          </w:p>
          <w:p w14:paraId="19D4BA0E" w14:textId="77777777" w:rsidR="00DA5EEA" w:rsidRDefault="00E1059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  <w:proofErr w:type="spellStart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Hei</w:t>
            </w:r>
            <w:r w:rsidR="000C4D3B">
              <w:rPr>
                <w:rFonts w:ascii="Arial" w:hAnsi="Arial" w:cs="Arial"/>
                <w:color w:val="3366FF"/>
                <w:sz w:val="22"/>
                <w:szCs w:val="22"/>
              </w:rPr>
              <w:t>l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mann</w:t>
            </w:r>
            <w:proofErr w:type="spellEnd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-né Lucza Krisztina pénzügyi ügyintéző</w:t>
            </w:r>
          </w:p>
          <w:p w14:paraId="10F27B6A" w14:textId="77777777" w:rsidR="00F6423F" w:rsidRPr="00ED4DCE" w:rsidRDefault="00F6423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9465BD7" w14:textId="137D25B2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366DC5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>-Paksi Anna</w:t>
            </w:r>
            <w:r w:rsidR="00B65D6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>al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431BE0CD" w14:textId="1F8BE8B9" w:rsidR="00984657" w:rsidRDefault="0098465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56BC949" w14:textId="655D40BE" w:rsidR="00984657" w:rsidRPr="00ED4DCE" w:rsidRDefault="0098465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84657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 és Gazdasági Bizottság</w:t>
            </w:r>
            <w:bookmarkStart w:id="0" w:name="_GoBack"/>
            <w:bookmarkEnd w:id="0"/>
          </w:p>
          <w:p w14:paraId="2B3E327B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2D9DF4C" w14:textId="77777777" w:rsidR="00DA5EEA" w:rsidRPr="008D3905" w:rsidRDefault="00DA5EEA" w:rsidP="00DA5EEA">
      <w:pPr>
        <w:rPr>
          <w:rFonts w:ascii="Arial" w:hAnsi="Arial" w:cs="Arial"/>
        </w:rPr>
      </w:pPr>
    </w:p>
    <w:p w14:paraId="3B583FC6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43936E9D" w14:textId="77777777" w:rsidR="00A61052" w:rsidRPr="00B65D6A" w:rsidRDefault="00A61052" w:rsidP="00B65D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65D6A">
        <w:rPr>
          <w:rFonts w:ascii="Arial" w:hAnsi="Arial" w:cs="Arial"/>
          <w:b/>
          <w:bCs/>
          <w:sz w:val="22"/>
          <w:szCs w:val="22"/>
        </w:rPr>
        <w:t>Tisztelt Képviselő-testületek!</w:t>
      </w:r>
    </w:p>
    <w:p w14:paraId="0A075528" w14:textId="77777777" w:rsidR="00A61052" w:rsidRPr="00FB667C" w:rsidRDefault="00A61052" w:rsidP="00A6105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565A8405" w14:textId="6394AB84" w:rsidR="0090464C" w:rsidRPr="00FB667C" w:rsidRDefault="00A61052" w:rsidP="00B65D6A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A Bátaszéki Közös Önkormányzati Hivatal (továbbiakban KÖH) </w:t>
      </w:r>
      <w:r w:rsidR="003C327B">
        <w:rPr>
          <w:rFonts w:ascii="Arial" w:hAnsi="Arial" w:cs="Arial"/>
          <w:sz w:val="22"/>
          <w:szCs w:val="22"/>
        </w:rPr>
        <w:t>2024</w:t>
      </w:r>
      <w:r w:rsidR="00025C15">
        <w:rPr>
          <w:rFonts w:ascii="Arial" w:hAnsi="Arial" w:cs="Arial"/>
          <w:sz w:val="22"/>
          <w:szCs w:val="22"/>
        </w:rPr>
        <w:t>. évi költségvetését január 31-é</w:t>
      </w:r>
      <w:r w:rsidR="0090464C" w:rsidRPr="00FB667C">
        <w:rPr>
          <w:rFonts w:ascii="Arial" w:hAnsi="Arial" w:cs="Arial"/>
          <w:sz w:val="22"/>
          <w:szCs w:val="22"/>
        </w:rPr>
        <w:t>n tárgyalták és fogad</w:t>
      </w:r>
      <w:r w:rsidR="00C239DE" w:rsidRPr="00FB667C">
        <w:rPr>
          <w:rFonts w:ascii="Arial" w:hAnsi="Arial" w:cs="Arial"/>
          <w:sz w:val="22"/>
          <w:szCs w:val="22"/>
        </w:rPr>
        <w:t>ták el a társult önkormányzatok,</w:t>
      </w:r>
      <w:r w:rsidR="00DE4682" w:rsidRPr="00FB667C">
        <w:rPr>
          <w:rFonts w:ascii="Arial" w:hAnsi="Arial" w:cs="Arial"/>
          <w:sz w:val="22"/>
          <w:szCs w:val="22"/>
        </w:rPr>
        <w:t xml:space="preserve"> </w:t>
      </w:r>
      <w:r w:rsidR="00EC18CF">
        <w:rPr>
          <w:rFonts w:ascii="Arial" w:hAnsi="Arial" w:cs="Arial"/>
          <w:sz w:val="22"/>
          <w:szCs w:val="22"/>
        </w:rPr>
        <w:t xml:space="preserve">az akkor meghozott testületi határozatok </w:t>
      </w:r>
      <w:r w:rsidR="00C20AED" w:rsidRPr="00FB667C">
        <w:rPr>
          <w:rFonts w:ascii="Arial" w:hAnsi="Arial" w:cs="Arial"/>
          <w:sz w:val="22"/>
          <w:szCs w:val="22"/>
        </w:rPr>
        <w:t>módosítására</w:t>
      </w:r>
      <w:r w:rsidR="00DE4682" w:rsidRPr="00FB667C">
        <w:rPr>
          <w:rFonts w:ascii="Arial" w:hAnsi="Arial" w:cs="Arial"/>
          <w:sz w:val="22"/>
          <w:szCs w:val="22"/>
        </w:rPr>
        <w:t xml:space="preserve"> az alábbiak szerint teszek javaslatot:</w:t>
      </w:r>
    </w:p>
    <w:p w14:paraId="69879F43" w14:textId="77777777" w:rsidR="00A61052" w:rsidRPr="00FB667C" w:rsidRDefault="0090464C" w:rsidP="0090464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 </w:t>
      </w:r>
    </w:p>
    <w:p w14:paraId="12F5B951" w14:textId="77777777" w:rsidR="00A61052" w:rsidRPr="00FB667C" w:rsidRDefault="00A61052" w:rsidP="009C5117">
      <w:pPr>
        <w:jc w:val="both"/>
        <w:rPr>
          <w:rFonts w:ascii="Arial" w:hAnsi="Arial" w:cs="Arial"/>
          <w:sz w:val="22"/>
          <w:szCs w:val="22"/>
        </w:rPr>
      </w:pPr>
      <w:r w:rsidRPr="004E0E47">
        <w:rPr>
          <w:rFonts w:ascii="Arial" w:hAnsi="Arial" w:cs="Arial"/>
          <w:sz w:val="22"/>
          <w:szCs w:val="22"/>
        </w:rPr>
        <w:t xml:space="preserve">A </w:t>
      </w:r>
      <w:r w:rsidR="0090464C" w:rsidRPr="004E0E47">
        <w:rPr>
          <w:rFonts w:ascii="Arial" w:hAnsi="Arial" w:cs="Arial"/>
          <w:sz w:val="22"/>
          <w:szCs w:val="22"/>
        </w:rPr>
        <w:t xml:space="preserve">költségvetés eredeti előirányzatainak összeállításakor ismert források figyelembe vételével a </w:t>
      </w:r>
      <w:r w:rsidRPr="004E0E47">
        <w:rPr>
          <w:rFonts w:ascii="Arial" w:hAnsi="Arial" w:cs="Arial"/>
          <w:sz w:val="22"/>
          <w:szCs w:val="22"/>
        </w:rPr>
        <w:t>hivatal feladatellátásához kapcsolód</w:t>
      </w:r>
      <w:r w:rsidR="0090464C" w:rsidRPr="004E0E47">
        <w:rPr>
          <w:rFonts w:ascii="Arial" w:hAnsi="Arial" w:cs="Arial"/>
          <w:sz w:val="22"/>
          <w:szCs w:val="22"/>
        </w:rPr>
        <w:t>óan</w:t>
      </w:r>
      <w:r w:rsidR="004E0E47" w:rsidRPr="004E0E47">
        <w:rPr>
          <w:rFonts w:ascii="Arial" w:hAnsi="Arial" w:cs="Arial"/>
          <w:sz w:val="22"/>
          <w:szCs w:val="22"/>
        </w:rPr>
        <w:t xml:space="preserve"> 179 172 578</w:t>
      </w:r>
      <w:r w:rsidRPr="004E0E47">
        <w:rPr>
          <w:rFonts w:ascii="Arial" w:hAnsi="Arial" w:cs="Arial"/>
          <w:sz w:val="22"/>
          <w:szCs w:val="22"/>
        </w:rPr>
        <w:t xml:space="preserve"> Ft</w:t>
      </w:r>
      <w:r w:rsidR="0090464C" w:rsidRPr="004E0E47">
        <w:rPr>
          <w:rFonts w:ascii="Arial" w:hAnsi="Arial" w:cs="Arial"/>
          <w:sz w:val="22"/>
          <w:szCs w:val="22"/>
        </w:rPr>
        <w:t xml:space="preserve"> állami támogatássa</w:t>
      </w:r>
      <w:r w:rsidR="00025C15" w:rsidRPr="004E0E47">
        <w:rPr>
          <w:rFonts w:ascii="Arial" w:hAnsi="Arial" w:cs="Arial"/>
          <w:sz w:val="22"/>
          <w:szCs w:val="22"/>
        </w:rPr>
        <w:t>l számolhattunk. A</w:t>
      </w:r>
      <w:r w:rsidR="0090464C" w:rsidRPr="004E0E47">
        <w:rPr>
          <w:rFonts w:ascii="Arial" w:hAnsi="Arial" w:cs="Arial"/>
          <w:sz w:val="22"/>
          <w:szCs w:val="22"/>
        </w:rPr>
        <w:t xml:space="preserve"> költségvetési egyensúly megteremtése érdekében </w:t>
      </w:r>
      <w:r w:rsidRPr="004E0E47">
        <w:rPr>
          <w:rFonts w:ascii="Arial" w:hAnsi="Arial" w:cs="Arial"/>
          <w:sz w:val="22"/>
          <w:szCs w:val="22"/>
        </w:rPr>
        <w:t>munkaszervez</w:t>
      </w:r>
      <w:r w:rsidR="004E0E47" w:rsidRPr="004E0E47">
        <w:rPr>
          <w:rFonts w:ascii="Arial" w:hAnsi="Arial" w:cs="Arial"/>
          <w:sz w:val="22"/>
          <w:szCs w:val="22"/>
        </w:rPr>
        <w:t>eti hozzájárulásokból 22 534 054</w:t>
      </w:r>
      <w:r w:rsidRPr="004E0E47">
        <w:rPr>
          <w:rFonts w:ascii="Arial" w:hAnsi="Arial" w:cs="Arial"/>
          <w:sz w:val="22"/>
          <w:szCs w:val="22"/>
        </w:rPr>
        <w:t xml:space="preserve"> Ft átvett pénzt tart</w:t>
      </w:r>
      <w:r w:rsidR="00E721F1" w:rsidRPr="004E0E47">
        <w:rPr>
          <w:rFonts w:ascii="Arial" w:hAnsi="Arial" w:cs="Arial"/>
          <w:sz w:val="22"/>
          <w:szCs w:val="22"/>
        </w:rPr>
        <w:t>almaz a költségvetés</w:t>
      </w:r>
      <w:r w:rsidR="0090464C" w:rsidRPr="004E0E47">
        <w:rPr>
          <w:rFonts w:ascii="Arial" w:hAnsi="Arial" w:cs="Arial"/>
          <w:sz w:val="22"/>
          <w:szCs w:val="22"/>
        </w:rPr>
        <w:t xml:space="preserve">, továbbá </w:t>
      </w:r>
      <w:r w:rsidRPr="004E0E47">
        <w:rPr>
          <w:rFonts w:ascii="Arial" w:hAnsi="Arial" w:cs="Arial"/>
          <w:sz w:val="22"/>
          <w:szCs w:val="22"/>
        </w:rPr>
        <w:t>Bátaszék Város Önkormányzatának hozzájárulása</w:t>
      </w:r>
      <w:r w:rsidR="00025C15" w:rsidRPr="004E0E47">
        <w:rPr>
          <w:rFonts w:ascii="Arial" w:hAnsi="Arial" w:cs="Arial"/>
          <w:sz w:val="22"/>
          <w:szCs w:val="22"/>
        </w:rPr>
        <w:t xml:space="preserve"> 6</w:t>
      </w:r>
      <w:r w:rsidR="004E0E47" w:rsidRPr="004E0E47">
        <w:rPr>
          <w:rFonts w:ascii="Arial" w:hAnsi="Arial" w:cs="Arial"/>
          <w:sz w:val="22"/>
          <w:szCs w:val="22"/>
        </w:rPr>
        <w:t>3 295 159</w:t>
      </w:r>
      <w:r w:rsidR="0090464C" w:rsidRPr="004E0E47">
        <w:rPr>
          <w:rFonts w:ascii="Arial" w:hAnsi="Arial" w:cs="Arial"/>
          <w:sz w:val="22"/>
          <w:szCs w:val="22"/>
        </w:rPr>
        <w:t xml:space="preserve"> Ft</w:t>
      </w:r>
      <w:r w:rsidR="00F936F7" w:rsidRPr="004E0E47">
        <w:rPr>
          <w:rFonts w:ascii="Arial" w:hAnsi="Arial" w:cs="Arial"/>
          <w:sz w:val="22"/>
          <w:szCs w:val="22"/>
        </w:rPr>
        <w:t xml:space="preserve"> összeggel került számba vételre</w:t>
      </w:r>
      <w:r w:rsidR="0090464C" w:rsidRPr="004E0E47">
        <w:rPr>
          <w:rFonts w:ascii="Arial" w:hAnsi="Arial" w:cs="Arial"/>
          <w:sz w:val="22"/>
          <w:szCs w:val="22"/>
        </w:rPr>
        <w:t xml:space="preserve">, mely </w:t>
      </w:r>
      <w:r w:rsidRPr="004E0E47">
        <w:rPr>
          <w:rFonts w:ascii="Arial" w:hAnsi="Arial" w:cs="Arial"/>
          <w:sz w:val="22"/>
          <w:szCs w:val="22"/>
        </w:rPr>
        <w:t>intézményfinanszírozás</w:t>
      </w:r>
      <w:r w:rsidR="0090464C" w:rsidRPr="004E0E47">
        <w:rPr>
          <w:rFonts w:ascii="Arial" w:hAnsi="Arial" w:cs="Arial"/>
          <w:sz w:val="22"/>
          <w:szCs w:val="22"/>
        </w:rPr>
        <w:t xml:space="preserve">ként </w:t>
      </w:r>
      <w:r w:rsidR="00025C15" w:rsidRPr="004E0E47">
        <w:rPr>
          <w:rFonts w:ascii="Arial" w:hAnsi="Arial" w:cs="Arial"/>
          <w:sz w:val="22"/>
          <w:szCs w:val="22"/>
        </w:rPr>
        <w:t>jelent</w:t>
      </w:r>
      <w:r w:rsidRPr="004E0E47">
        <w:rPr>
          <w:rFonts w:ascii="Arial" w:hAnsi="Arial" w:cs="Arial"/>
          <w:sz w:val="22"/>
          <w:szCs w:val="22"/>
        </w:rPr>
        <w:t xml:space="preserve"> meg</w:t>
      </w:r>
      <w:r w:rsidR="00F936F7" w:rsidRPr="004E0E47">
        <w:rPr>
          <w:rFonts w:ascii="Arial" w:hAnsi="Arial" w:cs="Arial"/>
          <w:sz w:val="22"/>
          <w:szCs w:val="22"/>
        </w:rPr>
        <w:t>.</w:t>
      </w:r>
      <w:r w:rsidR="0090464C" w:rsidRPr="004E0E47">
        <w:rPr>
          <w:rFonts w:ascii="Arial" w:hAnsi="Arial" w:cs="Arial"/>
          <w:sz w:val="22"/>
          <w:szCs w:val="22"/>
        </w:rPr>
        <w:t xml:space="preserve"> </w:t>
      </w:r>
      <w:r w:rsidR="004E0E47" w:rsidRPr="004E0E47">
        <w:rPr>
          <w:rFonts w:ascii="Arial" w:hAnsi="Arial" w:cs="Arial"/>
          <w:sz w:val="22"/>
          <w:szCs w:val="22"/>
        </w:rPr>
        <w:t>Tervszinten 2 369 682</w:t>
      </w:r>
      <w:r w:rsidR="00A36E0D" w:rsidRPr="004E0E47">
        <w:rPr>
          <w:rFonts w:ascii="Arial" w:hAnsi="Arial" w:cs="Arial"/>
          <w:sz w:val="22"/>
          <w:szCs w:val="22"/>
        </w:rPr>
        <w:t xml:space="preserve"> Ft saját bevétellel</w:t>
      </w:r>
      <w:r w:rsidR="004E0E47" w:rsidRPr="004E0E47">
        <w:rPr>
          <w:rFonts w:ascii="Arial" w:hAnsi="Arial" w:cs="Arial"/>
          <w:sz w:val="22"/>
          <w:szCs w:val="22"/>
        </w:rPr>
        <w:t>, továbbá 22 365 589</w:t>
      </w:r>
      <w:r w:rsidR="00C95CEC" w:rsidRPr="004E0E47">
        <w:rPr>
          <w:rFonts w:ascii="Arial" w:hAnsi="Arial" w:cs="Arial"/>
          <w:sz w:val="22"/>
          <w:szCs w:val="22"/>
        </w:rPr>
        <w:t xml:space="preserve"> Ft összegű pénzmaradvánnyal</w:t>
      </w:r>
      <w:r w:rsidR="00A36E0D" w:rsidRPr="004E0E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936F7" w:rsidRPr="004E0E47">
        <w:rPr>
          <w:rFonts w:ascii="Arial" w:hAnsi="Arial" w:cs="Arial"/>
          <w:sz w:val="22"/>
          <w:szCs w:val="22"/>
        </w:rPr>
        <w:t>kalkuláltunk</w:t>
      </w:r>
      <w:proofErr w:type="gramEnd"/>
      <w:r w:rsidRPr="004E0E47">
        <w:rPr>
          <w:rFonts w:ascii="Arial" w:hAnsi="Arial" w:cs="Arial"/>
          <w:sz w:val="22"/>
          <w:szCs w:val="22"/>
        </w:rPr>
        <w:t xml:space="preserve"> a KÖH </w:t>
      </w:r>
      <w:r w:rsidR="00F936F7" w:rsidRPr="004E0E47">
        <w:rPr>
          <w:rFonts w:ascii="Arial" w:hAnsi="Arial" w:cs="Arial"/>
          <w:sz w:val="22"/>
          <w:szCs w:val="22"/>
        </w:rPr>
        <w:t>feladatellátás</w:t>
      </w:r>
      <w:r w:rsidR="00C15ACB" w:rsidRPr="004E0E47">
        <w:rPr>
          <w:rFonts w:ascii="Arial" w:hAnsi="Arial" w:cs="Arial"/>
          <w:sz w:val="22"/>
          <w:szCs w:val="22"/>
        </w:rPr>
        <w:t>ának</w:t>
      </w:r>
      <w:r w:rsidR="00F936F7" w:rsidRPr="004E0E47">
        <w:rPr>
          <w:rFonts w:ascii="Arial" w:hAnsi="Arial" w:cs="Arial"/>
          <w:sz w:val="22"/>
          <w:szCs w:val="22"/>
        </w:rPr>
        <w:t xml:space="preserve"> fedezeteként</w:t>
      </w:r>
      <w:r w:rsidRPr="004E0E47">
        <w:rPr>
          <w:rFonts w:ascii="Arial" w:hAnsi="Arial" w:cs="Arial"/>
          <w:sz w:val="22"/>
          <w:szCs w:val="22"/>
        </w:rPr>
        <w:t>.</w:t>
      </w:r>
      <w:r w:rsidR="00E721F1" w:rsidRPr="00FB667C">
        <w:rPr>
          <w:rFonts w:ascii="Arial" w:hAnsi="Arial" w:cs="Arial"/>
          <w:sz w:val="22"/>
          <w:szCs w:val="22"/>
        </w:rPr>
        <w:t xml:space="preserve"> </w:t>
      </w:r>
    </w:p>
    <w:p w14:paraId="77D30215" w14:textId="77777777" w:rsidR="00A61052" w:rsidRPr="00FB667C" w:rsidRDefault="00A61052" w:rsidP="00A6105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503DF87" w14:textId="484B1B4B" w:rsidR="0038023A" w:rsidRPr="00FB667C" w:rsidRDefault="00A61052" w:rsidP="009C5117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A kiadások tervezésénél </w:t>
      </w:r>
      <w:r w:rsidR="00025C15">
        <w:rPr>
          <w:rFonts w:ascii="Arial" w:hAnsi="Arial" w:cs="Arial"/>
          <w:sz w:val="22"/>
          <w:szCs w:val="22"/>
        </w:rPr>
        <w:t xml:space="preserve">a TOP Plusz pályázatok kiadásainak </w:t>
      </w:r>
      <w:r w:rsidR="004E0E47">
        <w:rPr>
          <w:rFonts w:ascii="Arial" w:hAnsi="Arial" w:cs="Arial"/>
          <w:sz w:val="22"/>
          <w:szCs w:val="22"/>
        </w:rPr>
        <w:t xml:space="preserve">20 915 736 Ft összegű </w:t>
      </w:r>
      <w:r w:rsidR="00025C15">
        <w:rPr>
          <w:rFonts w:ascii="Arial" w:hAnsi="Arial" w:cs="Arial"/>
          <w:sz w:val="22"/>
          <w:szCs w:val="22"/>
        </w:rPr>
        <w:t xml:space="preserve">fedezete beépítésre került az egyes rovatok összegeibe, </w:t>
      </w:r>
      <w:r w:rsidR="00563512">
        <w:rPr>
          <w:rFonts w:ascii="Arial" w:hAnsi="Arial" w:cs="Arial"/>
          <w:sz w:val="22"/>
          <w:szCs w:val="22"/>
        </w:rPr>
        <w:t xml:space="preserve">melynek fedezetét az intézményi pénzmaradvány képezi, emellett </w:t>
      </w:r>
      <w:r w:rsidR="00025C15">
        <w:rPr>
          <w:rFonts w:ascii="Arial" w:hAnsi="Arial" w:cs="Arial"/>
          <w:sz w:val="22"/>
          <w:szCs w:val="22"/>
        </w:rPr>
        <w:t>intézményfinanszírozásként is figyelembe vételre került Bátaszék Város Önkormányzata részéről. Erre való tekintettel a KÖH költségvetésé</w:t>
      </w:r>
      <w:r w:rsidR="00F10177">
        <w:rPr>
          <w:rFonts w:ascii="Arial" w:hAnsi="Arial" w:cs="Arial"/>
          <w:sz w:val="22"/>
          <w:szCs w:val="22"/>
        </w:rPr>
        <w:t>nek eredeti előirányzatainak összegét</w:t>
      </w:r>
      <w:r w:rsidR="00025C15">
        <w:rPr>
          <w:rFonts w:ascii="Arial" w:hAnsi="Arial" w:cs="Arial"/>
          <w:sz w:val="22"/>
          <w:szCs w:val="22"/>
        </w:rPr>
        <w:t xml:space="preserve"> indokolt módosítani. A módosítás a társult önkormányzatok költségvetési hozzájárulásait nem érinti.</w:t>
      </w:r>
      <w:r w:rsidRPr="00FB667C">
        <w:rPr>
          <w:rFonts w:ascii="Arial" w:hAnsi="Arial" w:cs="Arial"/>
          <w:sz w:val="22"/>
          <w:szCs w:val="22"/>
        </w:rPr>
        <w:t xml:space="preserve"> </w:t>
      </w:r>
    </w:p>
    <w:p w14:paraId="30A340A5" w14:textId="77777777" w:rsidR="004E0E47" w:rsidRDefault="004E0E47" w:rsidP="004D2ACA">
      <w:pPr>
        <w:jc w:val="both"/>
        <w:rPr>
          <w:rFonts w:ascii="Arial" w:hAnsi="Arial" w:cs="Arial"/>
          <w:sz w:val="22"/>
          <w:szCs w:val="22"/>
        </w:rPr>
      </w:pPr>
    </w:p>
    <w:p w14:paraId="7FC60BB5" w14:textId="696939F9" w:rsidR="00A61052" w:rsidRPr="00FB667C" w:rsidRDefault="00025C15" w:rsidP="005343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javaslat szerint módosul a Hivatal </w:t>
      </w:r>
      <w:r w:rsidR="00F10177">
        <w:rPr>
          <w:rFonts w:ascii="Arial" w:hAnsi="Arial" w:cs="Arial"/>
          <w:sz w:val="22"/>
          <w:szCs w:val="22"/>
        </w:rPr>
        <w:t xml:space="preserve">eredeti </w:t>
      </w:r>
      <w:r>
        <w:rPr>
          <w:rFonts w:ascii="Arial" w:hAnsi="Arial" w:cs="Arial"/>
          <w:sz w:val="22"/>
          <w:szCs w:val="22"/>
        </w:rPr>
        <w:t xml:space="preserve">bevételi és kiadási előirányzatának fő összege, </w:t>
      </w:r>
      <w:r w:rsidR="004E0E47" w:rsidRPr="004E0E47">
        <w:rPr>
          <w:rFonts w:ascii="Arial" w:hAnsi="Arial" w:cs="Arial"/>
          <w:sz w:val="22"/>
          <w:szCs w:val="22"/>
        </w:rPr>
        <w:t>289 7</w:t>
      </w:r>
      <w:r w:rsidR="004E0E47">
        <w:rPr>
          <w:rFonts w:ascii="Arial" w:hAnsi="Arial" w:cs="Arial"/>
          <w:sz w:val="22"/>
          <w:szCs w:val="22"/>
        </w:rPr>
        <w:t xml:space="preserve">37 062 Ft-ról 268 821 326 Ft-ra csökken. A bevételi oldal belső szerkezetében a </w:t>
      </w:r>
      <w:proofErr w:type="gramStart"/>
      <w:r w:rsidR="004E0E47">
        <w:rPr>
          <w:rFonts w:ascii="Arial" w:hAnsi="Arial" w:cs="Arial"/>
          <w:sz w:val="22"/>
          <w:szCs w:val="22"/>
        </w:rPr>
        <w:t>finanszírozási</w:t>
      </w:r>
      <w:proofErr w:type="gramEnd"/>
      <w:r w:rsidR="004E0E47">
        <w:rPr>
          <w:rFonts w:ascii="Arial" w:hAnsi="Arial" w:cs="Arial"/>
          <w:sz w:val="22"/>
          <w:szCs w:val="22"/>
        </w:rPr>
        <w:t xml:space="preserve"> bevétel előirányzat módosul, a kiadási oldalon az egyéb működési célú </w:t>
      </w:r>
      <w:r w:rsidR="004E0E47">
        <w:rPr>
          <w:rFonts w:ascii="Arial" w:hAnsi="Arial" w:cs="Arial"/>
          <w:sz w:val="22"/>
          <w:szCs w:val="22"/>
        </w:rPr>
        <w:lastRenderedPageBreak/>
        <w:t xml:space="preserve">kiadások előirányzatát változtatja meg a módosítás. A költségvetés egyéb </w:t>
      </w:r>
      <w:r w:rsidR="00F10177">
        <w:rPr>
          <w:rFonts w:ascii="Arial" w:hAnsi="Arial" w:cs="Arial"/>
          <w:sz w:val="22"/>
          <w:szCs w:val="22"/>
        </w:rPr>
        <w:t>eredeti e</w:t>
      </w:r>
      <w:r w:rsidR="004E0E47">
        <w:rPr>
          <w:rFonts w:ascii="Arial" w:hAnsi="Arial" w:cs="Arial"/>
          <w:sz w:val="22"/>
          <w:szCs w:val="22"/>
        </w:rPr>
        <w:t>lőirányzatai változatlanok maradnak.</w:t>
      </w:r>
    </w:p>
    <w:p w14:paraId="2A6CCC26" w14:textId="704211F8" w:rsidR="00A61052" w:rsidRPr="00FB667C" w:rsidRDefault="00A61052" w:rsidP="00091578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A fentiekre figyelemmel javasolom, hogy a Bátasz</w:t>
      </w:r>
      <w:r w:rsidR="004E0E47">
        <w:rPr>
          <w:rFonts w:ascii="Arial" w:hAnsi="Arial" w:cs="Arial"/>
          <w:sz w:val="22"/>
          <w:szCs w:val="22"/>
        </w:rPr>
        <w:t>éki KÖH 2024</w:t>
      </w:r>
      <w:r w:rsidR="00567F2D" w:rsidRPr="00FB667C">
        <w:rPr>
          <w:rFonts w:ascii="Arial" w:hAnsi="Arial" w:cs="Arial"/>
          <w:sz w:val="22"/>
          <w:szCs w:val="22"/>
        </w:rPr>
        <w:t xml:space="preserve">. évi költségvetésének </w:t>
      </w:r>
      <w:r w:rsidR="00F10177">
        <w:rPr>
          <w:rFonts w:ascii="Arial" w:hAnsi="Arial" w:cs="Arial"/>
          <w:sz w:val="22"/>
          <w:szCs w:val="22"/>
        </w:rPr>
        <w:t>eredeti előirányzatait</w:t>
      </w:r>
      <w:r w:rsidRPr="00FB667C">
        <w:rPr>
          <w:rFonts w:ascii="Arial" w:hAnsi="Arial" w:cs="Arial"/>
          <w:sz w:val="22"/>
          <w:szCs w:val="22"/>
        </w:rPr>
        <w:t xml:space="preserve"> az érintett képviselő-testülete</w:t>
      </w:r>
      <w:r w:rsidR="00F10177">
        <w:rPr>
          <w:rFonts w:ascii="Arial" w:hAnsi="Arial" w:cs="Arial"/>
          <w:sz w:val="22"/>
          <w:szCs w:val="22"/>
        </w:rPr>
        <w:t>k</w:t>
      </w:r>
      <w:r w:rsidR="005665A4">
        <w:rPr>
          <w:rFonts w:ascii="Arial" w:hAnsi="Arial" w:cs="Arial"/>
          <w:sz w:val="22"/>
          <w:szCs w:val="22"/>
        </w:rPr>
        <w:t xml:space="preserve"> </w:t>
      </w:r>
      <w:r w:rsidRPr="00FB667C">
        <w:rPr>
          <w:rFonts w:ascii="Arial" w:hAnsi="Arial" w:cs="Arial"/>
          <w:sz w:val="22"/>
          <w:szCs w:val="22"/>
        </w:rPr>
        <w:t>az alábbi határozati javaslat</w:t>
      </w:r>
      <w:r w:rsidR="00F10177">
        <w:rPr>
          <w:rFonts w:ascii="Arial" w:hAnsi="Arial" w:cs="Arial"/>
          <w:sz w:val="22"/>
          <w:szCs w:val="22"/>
        </w:rPr>
        <w:t>ok</w:t>
      </w:r>
      <w:r w:rsidRPr="00FB667C">
        <w:rPr>
          <w:rFonts w:ascii="Arial" w:hAnsi="Arial" w:cs="Arial"/>
          <w:sz w:val="22"/>
          <w:szCs w:val="22"/>
        </w:rPr>
        <w:t xml:space="preserve"> elfogadásával szíveskedjenek jóváhagyni:</w:t>
      </w:r>
    </w:p>
    <w:p w14:paraId="2AE08614" w14:textId="77777777" w:rsidR="00AF4941" w:rsidRPr="00FB667C" w:rsidRDefault="00AF4941" w:rsidP="00AF4941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0284708E" w14:textId="77777777" w:rsidR="002B26C7" w:rsidRDefault="00AF4941" w:rsidP="002B26C7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FB667C">
        <w:rPr>
          <w:rFonts w:ascii="Arial" w:hAnsi="Arial" w:cs="Arial"/>
          <w:bCs/>
          <w:sz w:val="22"/>
          <w:szCs w:val="22"/>
        </w:rPr>
        <w:t>.</w:t>
      </w:r>
      <w:r w:rsidR="002B26C7" w:rsidRPr="00FB667C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14:paraId="63D4385B" w14:textId="77777777" w:rsidR="005343E5" w:rsidRPr="00FB667C" w:rsidRDefault="005343E5" w:rsidP="002B26C7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2DDEAF69" w14:textId="77777777"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FB667C">
        <w:rPr>
          <w:rFonts w:ascii="Arial" w:hAnsi="Arial" w:cs="Arial"/>
          <w:b/>
          <w:sz w:val="22"/>
          <w:szCs w:val="22"/>
        </w:rPr>
        <w:t>BÁTASZÉK</w:t>
      </w:r>
    </w:p>
    <w:p w14:paraId="52FC0EFC" w14:textId="77777777"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2AD7C119" w14:textId="0C6CF5BA"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158708465"/>
      <w:r w:rsidRPr="00FB667C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FB667C">
        <w:rPr>
          <w:rFonts w:ascii="Arial" w:hAnsi="Arial" w:cs="Arial"/>
          <w:b/>
          <w:sz w:val="22"/>
          <w:szCs w:val="22"/>
          <w:u w:val="single"/>
        </w:rPr>
        <w:t>i    j</w:t>
      </w:r>
      <w:proofErr w:type="gramEnd"/>
      <w:r w:rsidRPr="00FB667C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3217B6F9" w14:textId="77777777"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D32E98" w14:textId="5130BAB8" w:rsidR="002B26C7" w:rsidRPr="00FB667C" w:rsidRDefault="002B26C7" w:rsidP="002B26C7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A Bátaszéki </w:t>
      </w:r>
      <w:r w:rsidR="004E0E47">
        <w:rPr>
          <w:rFonts w:ascii="Arial" w:hAnsi="Arial" w:cs="Arial"/>
          <w:b/>
          <w:bCs/>
          <w:sz w:val="22"/>
          <w:szCs w:val="22"/>
          <w:u w:val="single"/>
        </w:rPr>
        <w:t>Közös Önkormányzati Hivatal 2024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E47CD6">
        <w:rPr>
          <w:rFonts w:ascii="Arial" w:hAnsi="Arial" w:cs="Arial"/>
          <w:b/>
          <w:bCs/>
          <w:sz w:val="22"/>
          <w:szCs w:val="22"/>
          <w:u w:val="single"/>
        </w:rPr>
        <w:t xml:space="preserve"> évi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 költségvetésének elfogadásár</w:t>
      </w:r>
      <w:r w:rsidR="005665A4">
        <w:rPr>
          <w:rFonts w:ascii="Arial" w:hAnsi="Arial" w:cs="Arial"/>
          <w:b/>
          <w:bCs/>
          <w:sz w:val="22"/>
          <w:szCs w:val="22"/>
          <w:u w:val="single"/>
        </w:rPr>
        <w:t xml:space="preserve">ól szóló </w:t>
      </w:r>
      <w:r w:rsidR="005665A4" w:rsidRPr="005665A4">
        <w:rPr>
          <w:rFonts w:ascii="Arial" w:hAnsi="Arial" w:cs="Arial"/>
          <w:b/>
          <w:bCs/>
          <w:sz w:val="22"/>
          <w:szCs w:val="22"/>
          <w:u w:val="single"/>
        </w:rPr>
        <w:t xml:space="preserve">5/2024.(I.31.) </w:t>
      </w:r>
      <w:r w:rsidR="00537748">
        <w:rPr>
          <w:rFonts w:ascii="Arial" w:hAnsi="Arial" w:cs="Arial"/>
          <w:b/>
          <w:bCs/>
          <w:sz w:val="22"/>
          <w:szCs w:val="22"/>
          <w:u w:val="single"/>
        </w:rPr>
        <w:t>önk.-i</w:t>
      </w:r>
      <w:r w:rsidR="005665A4">
        <w:rPr>
          <w:rFonts w:ascii="Arial" w:hAnsi="Arial" w:cs="Arial"/>
          <w:b/>
          <w:bCs/>
          <w:sz w:val="22"/>
          <w:szCs w:val="22"/>
          <w:u w:val="single"/>
        </w:rPr>
        <w:t xml:space="preserve"> határozat módosítására</w:t>
      </w:r>
    </w:p>
    <w:p w14:paraId="0AAF69A5" w14:textId="77777777"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E784EAF" w14:textId="64069CE2" w:rsidR="00FD2FB8" w:rsidRDefault="00537748" w:rsidP="0053774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Bátaszék Város Önkormányzatának Képviselő-testülete </w:t>
      </w:r>
      <w:r w:rsidRPr="00537748">
        <w:rPr>
          <w:rFonts w:ascii="Arial" w:hAnsi="Arial" w:cs="Arial"/>
          <w:sz w:val="22"/>
          <w:szCs w:val="22"/>
        </w:rPr>
        <w:t>a Bátaszéki Közös Önkormányzati Hivatal 2024. évi költségvetésének elfogadásáról szóló 5/2024. (I.31.) önk.-i határozat</w:t>
      </w:r>
      <w:r w:rsidR="00091578">
        <w:rPr>
          <w:rFonts w:ascii="Arial" w:hAnsi="Arial" w:cs="Arial"/>
          <w:sz w:val="22"/>
          <w:szCs w:val="22"/>
        </w:rPr>
        <w:t>á</w:t>
      </w:r>
      <w:r w:rsidR="00FD2FB8">
        <w:rPr>
          <w:rFonts w:ascii="Arial" w:hAnsi="Arial" w:cs="Arial"/>
          <w:sz w:val="22"/>
          <w:szCs w:val="22"/>
        </w:rPr>
        <w:t>t</w:t>
      </w:r>
      <w:r w:rsidRPr="00537748">
        <w:rPr>
          <w:rFonts w:ascii="Arial" w:hAnsi="Arial" w:cs="Arial"/>
          <w:sz w:val="22"/>
          <w:szCs w:val="22"/>
        </w:rPr>
        <w:t xml:space="preserve"> (a továbbiakban: határozat)</w:t>
      </w:r>
      <w:r w:rsidR="00F24BA7">
        <w:rPr>
          <w:rFonts w:ascii="Arial" w:hAnsi="Arial" w:cs="Arial"/>
          <w:bCs/>
          <w:sz w:val="22"/>
          <w:szCs w:val="22"/>
        </w:rPr>
        <w:t xml:space="preserve"> </w:t>
      </w:r>
      <w:r w:rsidR="00FD2FB8">
        <w:rPr>
          <w:rFonts w:ascii="Arial" w:hAnsi="Arial" w:cs="Arial"/>
          <w:bCs/>
          <w:sz w:val="22"/>
          <w:szCs w:val="22"/>
        </w:rPr>
        <w:t>az alábbiak szerint módosítja</w:t>
      </w:r>
      <w:r w:rsidR="00091578">
        <w:rPr>
          <w:rFonts w:ascii="Arial" w:hAnsi="Arial" w:cs="Arial"/>
          <w:bCs/>
          <w:sz w:val="22"/>
          <w:szCs w:val="22"/>
        </w:rPr>
        <w:t>:</w:t>
      </w:r>
    </w:p>
    <w:p w14:paraId="77AFBC35" w14:textId="77777777" w:rsidR="00FD2FB8" w:rsidRDefault="00FD2FB8" w:rsidP="00537748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06748C0D" w14:textId="362F7CE4" w:rsidR="002B26C7" w:rsidRPr="00FD2FB8" w:rsidRDefault="00FD2FB8" w:rsidP="00FD2FB8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2FB8">
        <w:rPr>
          <w:rFonts w:ascii="Arial" w:hAnsi="Arial" w:cs="Arial"/>
          <w:bCs/>
          <w:sz w:val="22"/>
          <w:szCs w:val="22"/>
        </w:rPr>
        <w:t xml:space="preserve">A határozat </w:t>
      </w:r>
      <w:r w:rsidR="00F24BA7" w:rsidRPr="00FD2FB8">
        <w:rPr>
          <w:rFonts w:ascii="Arial" w:hAnsi="Arial" w:cs="Arial"/>
          <w:bCs/>
          <w:sz w:val="22"/>
          <w:szCs w:val="22"/>
        </w:rPr>
        <w:t xml:space="preserve">1) pontja helyébe a következő </w:t>
      </w:r>
      <w:r w:rsidR="00537748" w:rsidRPr="00FD2FB8">
        <w:rPr>
          <w:rFonts w:ascii="Arial" w:hAnsi="Arial" w:cs="Arial"/>
          <w:bCs/>
          <w:sz w:val="22"/>
          <w:szCs w:val="22"/>
        </w:rPr>
        <w:t>szöveg</w:t>
      </w:r>
      <w:r w:rsidR="00F24BA7" w:rsidRPr="00FD2FB8">
        <w:rPr>
          <w:rFonts w:ascii="Arial" w:hAnsi="Arial" w:cs="Arial"/>
          <w:bCs/>
          <w:sz w:val="22"/>
          <w:szCs w:val="22"/>
        </w:rPr>
        <w:t xml:space="preserve"> lép:</w:t>
      </w:r>
    </w:p>
    <w:p w14:paraId="402D8F89" w14:textId="0B7CDAC7" w:rsidR="002B26C7" w:rsidRPr="00F24BA7" w:rsidRDefault="00F24BA7" w:rsidP="00FD2FB8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„1)</w:t>
      </w:r>
      <w:r w:rsidR="007630DC">
        <w:rPr>
          <w:rFonts w:ascii="Arial" w:hAnsi="Arial" w:cs="Arial"/>
          <w:bCs/>
          <w:sz w:val="22"/>
          <w:szCs w:val="22"/>
        </w:rPr>
        <w:t xml:space="preserve"> </w:t>
      </w:r>
      <w:r w:rsidR="002B26C7" w:rsidRPr="00F24BA7">
        <w:rPr>
          <w:rFonts w:ascii="Arial" w:hAnsi="Arial" w:cs="Arial"/>
          <w:bCs/>
          <w:sz w:val="22"/>
          <w:szCs w:val="22"/>
        </w:rPr>
        <w:t xml:space="preserve">a Bátaszéki </w:t>
      </w:r>
      <w:r w:rsidR="00D04597" w:rsidRPr="00F24BA7">
        <w:rPr>
          <w:rFonts w:ascii="Arial" w:hAnsi="Arial" w:cs="Arial"/>
          <w:bCs/>
          <w:sz w:val="22"/>
          <w:szCs w:val="22"/>
        </w:rPr>
        <w:t>Közös Önkormányzati Hivatal 2024</w:t>
      </w:r>
      <w:r w:rsidR="002B26C7" w:rsidRPr="00F24BA7">
        <w:rPr>
          <w:rFonts w:ascii="Arial" w:hAnsi="Arial" w:cs="Arial"/>
          <w:bCs/>
          <w:sz w:val="22"/>
          <w:szCs w:val="22"/>
        </w:rPr>
        <w:t>. költségvetését</w:t>
      </w:r>
    </w:p>
    <w:p w14:paraId="2EE8592E" w14:textId="77777777" w:rsidR="002B26C7" w:rsidRPr="00FB667C" w:rsidRDefault="004E0E47" w:rsidP="00FD2FB8">
      <w:pPr>
        <w:spacing w:before="120" w:after="120"/>
        <w:ind w:left="3686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268 821 326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ab/>
      </w:r>
    </w:p>
    <w:p w14:paraId="22B20E75" w14:textId="77777777" w:rsidR="002B26C7" w:rsidRPr="00FB667C" w:rsidRDefault="004E0E47" w:rsidP="00FD2FB8">
      <w:pPr>
        <w:spacing w:before="120" w:after="120"/>
        <w:ind w:left="3686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268 821 316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14:paraId="23E162B1" w14:textId="61CAB3E9" w:rsidR="002B26C7" w:rsidRPr="00FB667C" w:rsidRDefault="00263CE8" w:rsidP="00FD2FB8">
      <w:pPr>
        <w:spacing w:before="120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gramStart"/>
      <w:r w:rsidR="002B26C7" w:rsidRPr="00FB667C">
        <w:rPr>
          <w:rFonts w:ascii="Arial" w:hAnsi="Arial" w:cs="Arial"/>
          <w:bCs/>
          <w:sz w:val="22"/>
          <w:szCs w:val="22"/>
        </w:rPr>
        <w:t>elfogadja</w:t>
      </w:r>
      <w:proofErr w:type="gramEnd"/>
      <w:r w:rsidR="00FD2FB8">
        <w:rPr>
          <w:rFonts w:ascii="Arial" w:hAnsi="Arial" w:cs="Arial"/>
          <w:bCs/>
          <w:sz w:val="22"/>
          <w:szCs w:val="22"/>
        </w:rPr>
        <w:t>,”</w:t>
      </w:r>
    </w:p>
    <w:p w14:paraId="1893DF05" w14:textId="5F61135F" w:rsidR="002B26C7" w:rsidRPr="00FD2FB8" w:rsidRDefault="00F24BA7" w:rsidP="00FD2FB8">
      <w:pPr>
        <w:pStyle w:val="Listaszerbekezds"/>
        <w:numPr>
          <w:ilvl w:val="0"/>
          <w:numId w:val="24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D2FB8">
        <w:rPr>
          <w:rFonts w:ascii="Arial" w:hAnsi="Arial" w:cs="Arial"/>
          <w:bCs/>
          <w:sz w:val="22"/>
          <w:szCs w:val="22"/>
        </w:rPr>
        <w:t xml:space="preserve">A határozat 2) pont d) </w:t>
      </w:r>
      <w:r w:rsidR="00537748" w:rsidRPr="00FD2FB8">
        <w:rPr>
          <w:rFonts w:ascii="Arial" w:hAnsi="Arial" w:cs="Arial"/>
          <w:bCs/>
          <w:sz w:val="22"/>
          <w:szCs w:val="22"/>
        </w:rPr>
        <w:t>al</w:t>
      </w:r>
      <w:r w:rsidRPr="00FD2FB8">
        <w:rPr>
          <w:rFonts w:ascii="Arial" w:hAnsi="Arial" w:cs="Arial"/>
          <w:bCs/>
          <w:sz w:val="22"/>
          <w:szCs w:val="22"/>
        </w:rPr>
        <w:t xml:space="preserve">pontja helyébe az alábbi szövegrész </w:t>
      </w:r>
      <w:r w:rsidR="00537748" w:rsidRPr="00FD2FB8">
        <w:rPr>
          <w:rFonts w:ascii="Arial" w:hAnsi="Arial" w:cs="Arial"/>
          <w:bCs/>
          <w:sz w:val="22"/>
          <w:szCs w:val="22"/>
        </w:rPr>
        <w:t>lép:</w:t>
      </w:r>
    </w:p>
    <w:p w14:paraId="7BDF7790" w14:textId="77777777" w:rsidR="006B2697" w:rsidRPr="00FB667C" w:rsidRDefault="006B2697" w:rsidP="006B2697">
      <w:pPr>
        <w:pStyle w:val="Listaszerbekezds"/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4E1DF66E" w14:textId="780CEE79" w:rsidR="002B26C7" w:rsidRPr="00FB667C" w:rsidRDefault="007630DC" w:rsidP="00FD2FB8">
      <w:pPr>
        <w:tabs>
          <w:tab w:val="left" w:pos="1843"/>
          <w:tab w:val="left" w:pos="5670"/>
        </w:tabs>
        <w:suppressAutoHyphens/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="00F24BA7">
        <w:rPr>
          <w:rFonts w:ascii="Arial" w:hAnsi="Arial" w:cs="Arial"/>
          <w:bCs/>
          <w:sz w:val="22"/>
          <w:szCs w:val="22"/>
        </w:rPr>
        <w:t xml:space="preserve">„d) </w:t>
      </w:r>
      <w:r w:rsidR="002B26C7" w:rsidRPr="00F24BA7">
        <w:rPr>
          <w:rFonts w:ascii="Arial" w:hAnsi="Arial" w:cs="Arial"/>
          <w:bCs/>
          <w:sz w:val="22"/>
          <w:szCs w:val="22"/>
        </w:rPr>
        <w:t>Bátaszék Város Önkormányz</w:t>
      </w:r>
      <w:r w:rsidR="00F07215" w:rsidRPr="00F24BA7">
        <w:rPr>
          <w:rFonts w:ascii="Arial" w:hAnsi="Arial" w:cs="Arial"/>
          <w:bCs/>
          <w:sz w:val="22"/>
          <w:szCs w:val="22"/>
        </w:rPr>
        <w:t>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07C0" w:rsidRPr="00F24BA7">
        <w:rPr>
          <w:rFonts w:ascii="Arial" w:hAnsi="Arial" w:cs="Arial"/>
          <w:bCs/>
          <w:sz w:val="22"/>
          <w:szCs w:val="22"/>
        </w:rPr>
        <w:t>42 379 423</w:t>
      </w:r>
      <w:r w:rsidR="002B26C7" w:rsidRPr="00F24BA7">
        <w:rPr>
          <w:rFonts w:ascii="Arial" w:hAnsi="Arial" w:cs="Arial"/>
          <w:bCs/>
          <w:sz w:val="22"/>
          <w:szCs w:val="22"/>
        </w:rPr>
        <w:t xml:space="preserve"> Ft</w:t>
      </w:r>
      <w:r w:rsidR="00F24BA7">
        <w:rPr>
          <w:rFonts w:ascii="Arial" w:hAnsi="Arial" w:cs="Arial"/>
          <w:bCs/>
          <w:sz w:val="22"/>
          <w:szCs w:val="22"/>
        </w:rPr>
        <w:t>”</w:t>
      </w:r>
      <w:r w:rsidR="002B26C7" w:rsidRPr="00F24BA7">
        <w:rPr>
          <w:rFonts w:ascii="Arial" w:hAnsi="Arial" w:cs="Arial"/>
          <w:bCs/>
          <w:sz w:val="22"/>
          <w:szCs w:val="22"/>
        </w:rPr>
        <w:t xml:space="preserve">, </w:t>
      </w:r>
    </w:p>
    <w:p w14:paraId="6E83C6E7" w14:textId="77777777" w:rsidR="002B26C7" w:rsidRDefault="002B26C7" w:rsidP="00264833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7BE24198" w14:textId="674349C3" w:rsidR="00537748" w:rsidRPr="00FD2FB8" w:rsidRDefault="00537748" w:rsidP="00FD2FB8">
      <w:pPr>
        <w:ind w:left="1134"/>
        <w:jc w:val="both"/>
        <w:rPr>
          <w:rFonts w:ascii="Arial" w:hAnsi="Arial" w:cs="Arial"/>
          <w:bCs/>
          <w:iCs/>
          <w:sz w:val="22"/>
          <w:szCs w:val="22"/>
        </w:rPr>
      </w:pPr>
      <w:r w:rsidRPr="00FD2FB8">
        <w:rPr>
          <w:rFonts w:ascii="Arial" w:hAnsi="Arial" w:cs="Arial"/>
          <w:bCs/>
          <w:iCs/>
          <w:sz w:val="22"/>
          <w:szCs w:val="22"/>
        </w:rPr>
        <w:t xml:space="preserve">A határozat módosítással nem érintett részei </w:t>
      </w:r>
      <w:r w:rsidR="00FD2FB8" w:rsidRPr="00FD2FB8">
        <w:rPr>
          <w:rFonts w:ascii="Arial" w:hAnsi="Arial" w:cs="Arial"/>
          <w:bCs/>
          <w:iCs/>
          <w:sz w:val="22"/>
          <w:szCs w:val="22"/>
        </w:rPr>
        <w:t>változatlan tartalommal hatályban maradnak.</w:t>
      </w:r>
    </w:p>
    <w:p w14:paraId="25E564C8" w14:textId="77777777" w:rsidR="00FD2FB8" w:rsidRPr="00FB667C" w:rsidRDefault="00FD2FB8" w:rsidP="00264833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5072902A" w14:textId="77777777"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Határidő: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</w:t>
      </w:r>
      <w:r w:rsidR="00490500">
        <w:rPr>
          <w:rFonts w:ascii="Arial" w:hAnsi="Arial" w:cs="Arial"/>
          <w:bCs/>
          <w:sz w:val="22"/>
          <w:szCs w:val="22"/>
        </w:rPr>
        <w:t>azonnal</w:t>
      </w:r>
      <w:r w:rsidRPr="00FB667C">
        <w:rPr>
          <w:rFonts w:ascii="Arial" w:hAnsi="Arial" w:cs="Arial"/>
          <w:bCs/>
          <w:sz w:val="22"/>
          <w:szCs w:val="22"/>
        </w:rPr>
        <w:t>.</w:t>
      </w:r>
    </w:p>
    <w:p w14:paraId="56118C06" w14:textId="77777777"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Felelős: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>dr. Firle-Paksi Anna aljegyző</w:t>
      </w:r>
    </w:p>
    <w:p w14:paraId="7A35AA2D" w14:textId="77777777" w:rsidR="002B26C7" w:rsidRDefault="00BE23AF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="002B26C7" w:rsidRPr="00FB667C">
        <w:rPr>
          <w:rFonts w:ascii="Arial" w:hAnsi="Arial" w:cs="Arial"/>
          <w:bCs/>
          <w:sz w:val="22"/>
          <w:szCs w:val="22"/>
        </w:rPr>
        <w:t>(a határozat megküldéséért)</w:t>
      </w:r>
    </w:p>
    <w:p w14:paraId="12992862" w14:textId="77777777" w:rsidR="00537748" w:rsidRPr="00FB667C" w:rsidRDefault="00537748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77CE850B" w14:textId="77777777"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Határozatról értesül: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>érintett települések polgármesterei</w:t>
      </w:r>
    </w:p>
    <w:p w14:paraId="48D2EB36" w14:textId="77777777"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Pr="00FB667C">
        <w:rPr>
          <w:rFonts w:ascii="Arial" w:hAnsi="Arial" w:cs="Arial"/>
          <w:bCs/>
          <w:sz w:val="22"/>
          <w:szCs w:val="22"/>
        </w:rPr>
        <w:t>Bátaszéki KÖH pénzügyi iroda</w:t>
      </w:r>
    </w:p>
    <w:p w14:paraId="5E9645F7" w14:textId="77777777"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                            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irattár</w:t>
      </w:r>
      <w:proofErr w:type="gramEnd"/>
    </w:p>
    <w:bookmarkEnd w:id="1"/>
    <w:p w14:paraId="4606FC48" w14:textId="77777777" w:rsidR="002B26C7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931AD6A" w14:textId="77777777" w:rsidR="005343E5" w:rsidRPr="00FB667C" w:rsidRDefault="005343E5" w:rsidP="002B26C7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E5AA83E" w14:textId="77777777" w:rsidR="005343E5" w:rsidRDefault="008D4DA2" w:rsidP="008D4D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1509310C" w14:textId="2AF80C64" w:rsidR="002B26C7" w:rsidRPr="00F8584D" w:rsidRDefault="002B26C7" w:rsidP="005343E5">
      <w:pPr>
        <w:ind w:left="426" w:firstLine="7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091578">
        <w:rPr>
          <w:rFonts w:ascii="Arial" w:hAnsi="Arial" w:cs="Arial"/>
          <w:b/>
          <w:sz w:val="22"/>
          <w:szCs w:val="22"/>
        </w:rPr>
        <w:t>ALSÓNÁNA</w:t>
      </w:r>
    </w:p>
    <w:p w14:paraId="1CAB5980" w14:textId="77777777" w:rsidR="002B26C7" w:rsidRPr="00F8584D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431433D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2" w:name="_Hlk158708634"/>
      <w:r w:rsidRPr="00FB667C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FB667C">
        <w:rPr>
          <w:rFonts w:ascii="Arial" w:hAnsi="Arial" w:cs="Arial"/>
          <w:b/>
          <w:sz w:val="22"/>
          <w:szCs w:val="22"/>
          <w:u w:val="single"/>
        </w:rPr>
        <w:t>i    j</w:t>
      </w:r>
      <w:proofErr w:type="gramEnd"/>
      <w:r w:rsidRPr="00FB667C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60ED3F1E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9B5870" w14:textId="3E4590E1" w:rsidR="00091578" w:rsidRPr="00FB667C" w:rsidRDefault="00091578" w:rsidP="00091578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A Bátaszéki </w:t>
      </w:r>
      <w:r>
        <w:rPr>
          <w:rFonts w:ascii="Arial" w:hAnsi="Arial" w:cs="Arial"/>
          <w:b/>
          <w:bCs/>
          <w:sz w:val="22"/>
          <w:szCs w:val="22"/>
          <w:u w:val="single"/>
        </w:rPr>
        <w:t>Közös Önkormányzati Hivatal 2024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évi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 költségvetésének elfogadásár</w:t>
      </w:r>
      <w:r>
        <w:rPr>
          <w:rFonts w:ascii="Arial" w:hAnsi="Arial" w:cs="Arial"/>
          <w:b/>
          <w:bCs/>
          <w:sz w:val="22"/>
          <w:szCs w:val="22"/>
          <w:u w:val="single"/>
        </w:rPr>
        <w:t>ól szóló 6</w:t>
      </w:r>
      <w:r w:rsidRPr="005665A4">
        <w:rPr>
          <w:rFonts w:ascii="Arial" w:hAnsi="Arial" w:cs="Arial"/>
          <w:b/>
          <w:bCs/>
          <w:sz w:val="22"/>
          <w:szCs w:val="22"/>
          <w:u w:val="single"/>
        </w:rPr>
        <w:t xml:space="preserve">/2024.(I.31.) </w:t>
      </w:r>
      <w:r>
        <w:rPr>
          <w:rFonts w:ascii="Arial" w:hAnsi="Arial" w:cs="Arial"/>
          <w:b/>
          <w:bCs/>
          <w:sz w:val="22"/>
          <w:szCs w:val="22"/>
          <w:u w:val="single"/>
        </w:rPr>
        <w:t>önk.-i határozat módosítására</w:t>
      </w:r>
    </w:p>
    <w:p w14:paraId="4A9C81CD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12C6964" w14:textId="3B8445A2" w:rsidR="00091578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Alsónána Község Önkormányzatának Képviselő-testülete </w:t>
      </w:r>
      <w:r w:rsidRPr="00537748">
        <w:rPr>
          <w:rFonts w:ascii="Arial" w:hAnsi="Arial" w:cs="Arial"/>
          <w:sz w:val="22"/>
          <w:szCs w:val="22"/>
        </w:rPr>
        <w:t xml:space="preserve">a Bátaszéki Közös Önkormányzati Hivatal 2024. évi költségvetésének elfogadásáról szóló </w:t>
      </w:r>
      <w:r>
        <w:rPr>
          <w:rFonts w:ascii="Arial" w:hAnsi="Arial" w:cs="Arial"/>
          <w:sz w:val="22"/>
          <w:szCs w:val="22"/>
        </w:rPr>
        <w:t>6</w:t>
      </w:r>
      <w:r w:rsidRPr="00537748">
        <w:rPr>
          <w:rFonts w:ascii="Arial" w:hAnsi="Arial" w:cs="Arial"/>
          <w:sz w:val="22"/>
          <w:szCs w:val="22"/>
        </w:rPr>
        <w:t>/2024. (I.31.) önk.-i határozat</w:t>
      </w:r>
      <w:r>
        <w:rPr>
          <w:rFonts w:ascii="Arial" w:hAnsi="Arial" w:cs="Arial"/>
          <w:sz w:val="22"/>
          <w:szCs w:val="22"/>
        </w:rPr>
        <w:t>át</w:t>
      </w:r>
      <w:r w:rsidRPr="00537748">
        <w:rPr>
          <w:rFonts w:ascii="Arial" w:hAnsi="Arial" w:cs="Arial"/>
          <w:sz w:val="22"/>
          <w:szCs w:val="22"/>
        </w:rPr>
        <w:t xml:space="preserve"> (a továbbiakban: határozat)</w:t>
      </w:r>
      <w:r>
        <w:rPr>
          <w:rFonts w:ascii="Arial" w:hAnsi="Arial" w:cs="Arial"/>
          <w:bCs/>
          <w:sz w:val="22"/>
          <w:szCs w:val="22"/>
        </w:rPr>
        <w:t xml:space="preserve"> az alábbiak szerint módosítja:</w:t>
      </w:r>
    </w:p>
    <w:p w14:paraId="4FD40BF3" w14:textId="77777777" w:rsidR="00091578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14DB5567" w14:textId="77777777" w:rsidR="00091578" w:rsidRPr="00FD2FB8" w:rsidRDefault="00091578" w:rsidP="00091578">
      <w:pPr>
        <w:pStyle w:val="Listaszerbekezds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2FB8">
        <w:rPr>
          <w:rFonts w:ascii="Arial" w:hAnsi="Arial" w:cs="Arial"/>
          <w:bCs/>
          <w:sz w:val="22"/>
          <w:szCs w:val="22"/>
        </w:rPr>
        <w:lastRenderedPageBreak/>
        <w:t>A határozat 1) pontja helyébe a következő szöveg lép:</w:t>
      </w:r>
    </w:p>
    <w:p w14:paraId="3D680804" w14:textId="77777777" w:rsidR="00091578" w:rsidRPr="00F24BA7" w:rsidRDefault="00091578" w:rsidP="00091578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„1) </w:t>
      </w:r>
      <w:r w:rsidRPr="00F24BA7">
        <w:rPr>
          <w:rFonts w:ascii="Arial" w:hAnsi="Arial" w:cs="Arial"/>
          <w:bCs/>
          <w:sz w:val="22"/>
          <w:szCs w:val="22"/>
        </w:rPr>
        <w:t>a Bátaszéki Közös Önkormányzati Hivatal 2024. költségvetését</w:t>
      </w:r>
    </w:p>
    <w:p w14:paraId="5B0852C0" w14:textId="77777777" w:rsidR="00091578" w:rsidRPr="00FB667C" w:rsidRDefault="00091578" w:rsidP="00091578">
      <w:pPr>
        <w:spacing w:before="120" w:after="120"/>
        <w:ind w:left="3686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268 821 326</w:t>
      </w:r>
      <w:r w:rsidRPr="00FB667C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Pr="00FB667C">
        <w:rPr>
          <w:rFonts w:ascii="Arial" w:hAnsi="Arial" w:cs="Arial"/>
          <w:b/>
          <w:bCs/>
          <w:sz w:val="22"/>
          <w:szCs w:val="22"/>
        </w:rPr>
        <w:tab/>
      </w:r>
    </w:p>
    <w:p w14:paraId="695B6CA9" w14:textId="77777777" w:rsidR="00091578" w:rsidRPr="00FB667C" w:rsidRDefault="00091578" w:rsidP="00091578">
      <w:pPr>
        <w:spacing w:before="120" w:after="120"/>
        <w:ind w:left="3686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268 821 316</w:t>
      </w:r>
      <w:r w:rsidRPr="00FB667C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14:paraId="73647239" w14:textId="77777777" w:rsidR="00091578" w:rsidRPr="00FB667C" w:rsidRDefault="00091578" w:rsidP="00091578">
      <w:pPr>
        <w:spacing w:before="120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elfogadja</w:t>
      </w:r>
      <w:proofErr w:type="gramEnd"/>
      <w:r>
        <w:rPr>
          <w:rFonts w:ascii="Arial" w:hAnsi="Arial" w:cs="Arial"/>
          <w:bCs/>
          <w:sz w:val="22"/>
          <w:szCs w:val="22"/>
        </w:rPr>
        <w:t>,”</w:t>
      </w:r>
    </w:p>
    <w:p w14:paraId="6F7EE4F2" w14:textId="77777777" w:rsidR="00091578" w:rsidRPr="00FD2FB8" w:rsidRDefault="00091578" w:rsidP="00091578">
      <w:pPr>
        <w:pStyle w:val="Listaszerbekezds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D2FB8">
        <w:rPr>
          <w:rFonts w:ascii="Arial" w:hAnsi="Arial" w:cs="Arial"/>
          <w:bCs/>
          <w:sz w:val="22"/>
          <w:szCs w:val="22"/>
        </w:rPr>
        <w:t>A határozat 2) pont d) alpontja helyébe az alábbi szövegrész lép:</w:t>
      </w:r>
    </w:p>
    <w:p w14:paraId="72221C03" w14:textId="77777777" w:rsidR="00091578" w:rsidRPr="00FB667C" w:rsidRDefault="00091578" w:rsidP="00091578">
      <w:pPr>
        <w:pStyle w:val="Listaszerbekezds"/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219981EC" w14:textId="77777777" w:rsidR="00091578" w:rsidRPr="00FB667C" w:rsidRDefault="00091578" w:rsidP="00091578">
      <w:pPr>
        <w:tabs>
          <w:tab w:val="left" w:pos="1843"/>
          <w:tab w:val="left" w:pos="5670"/>
        </w:tabs>
        <w:suppressAutoHyphens/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„d) </w:t>
      </w:r>
      <w:r w:rsidRPr="00F24BA7">
        <w:rPr>
          <w:rFonts w:ascii="Arial" w:hAnsi="Arial" w:cs="Arial"/>
          <w:bCs/>
          <w:sz w:val="22"/>
          <w:szCs w:val="22"/>
        </w:rPr>
        <w:t>Bátaszék Város Önkormányzat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4BA7">
        <w:rPr>
          <w:rFonts w:ascii="Arial" w:hAnsi="Arial" w:cs="Arial"/>
          <w:bCs/>
          <w:sz w:val="22"/>
          <w:szCs w:val="22"/>
        </w:rPr>
        <w:t>42 379 423 Ft</w:t>
      </w:r>
      <w:r>
        <w:rPr>
          <w:rFonts w:ascii="Arial" w:hAnsi="Arial" w:cs="Arial"/>
          <w:bCs/>
          <w:sz w:val="22"/>
          <w:szCs w:val="22"/>
        </w:rPr>
        <w:t>”</w:t>
      </w:r>
      <w:r w:rsidRPr="00F24BA7">
        <w:rPr>
          <w:rFonts w:ascii="Arial" w:hAnsi="Arial" w:cs="Arial"/>
          <w:bCs/>
          <w:sz w:val="22"/>
          <w:szCs w:val="22"/>
        </w:rPr>
        <w:t xml:space="preserve">, </w:t>
      </w:r>
    </w:p>
    <w:p w14:paraId="191A04B1" w14:textId="77777777" w:rsidR="00091578" w:rsidRDefault="00091578" w:rsidP="00091578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1632B87F" w14:textId="1B719A88" w:rsidR="00091578" w:rsidRPr="00FD2FB8" w:rsidRDefault="00091578" w:rsidP="00091578">
      <w:pPr>
        <w:ind w:left="1134"/>
        <w:jc w:val="both"/>
        <w:rPr>
          <w:rFonts w:ascii="Arial" w:hAnsi="Arial" w:cs="Arial"/>
          <w:bCs/>
          <w:iCs/>
          <w:sz w:val="22"/>
          <w:szCs w:val="22"/>
        </w:rPr>
      </w:pPr>
      <w:r w:rsidRPr="00FD2FB8">
        <w:rPr>
          <w:rFonts w:ascii="Arial" w:hAnsi="Arial" w:cs="Arial"/>
          <w:bCs/>
          <w:iCs/>
          <w:sz w:val="22"/>
          <w:szCs w:val="22"/>
        </w:rPr>
        <w:t>A határozat módosítással nem érintett részei változatlan tartalommal hatályban maradnak.</w:t>
      </w:r>
    </w:p>
    <w:p w14:paraId="32DC8A79" w14:textId="77777777" w:rsidR="00091578" w:rsidRPr="00FB667C" w:rsidRDefault="00091578" w:rsidP="00091578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51B90F7C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Határidő:</w:t>
      </w:r>
      <w:r w:rsidRPr="00FB667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azonnal</w:t>
      </w:r>
      <w:r w:rsidRPr="00FB667C">
        <w:rPr>
          <w:rFonts w:ascii="Arial" w:hAnsi="Arial" w:cs="Arial"/>
          <w:bCs/>
          <w:sz w:val="22"/>
          <w:szCs w:val="22"/>
        </w:rPr>
        <w:t>.</w:t>
      </w:r>
    </w:p>
    <w:p w14:paraId="4393E57C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Felelős:</w:t>
      </w:r>
      <w:r w:rsidRPr="00FB667C">
        <w:rPr>
          <w:rFonts w:ascii="Arial" w:hAnsi="Arial" w:cs="Arial"/>
          <w:bCs/>
          <w:sz w:val="22"/>
          <w:szCs w:val="22"/>
        </w:rPr>
        <w:t xml:space="preserve"> dr. Firle-Paksi Anna aljegyző</w:t>
      </w:r>
    </w:p>
    <w:p w14:paraId="1BD78CEE" w14:textId="77777777" w:rsidR="00091578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FB667C">
        <w:rPr>
          <w:rFonts w:ascii="Arial" w:hAnsi="Arial" w:cs="Arial"/>
          <w:bCs/>
          <w:sz w:val="22"/>
          <w:szCs w:val="22"/>
        </w:rPr>
        <w:t>(a határozat megküldéséért)</w:t>
      </w:r>
    </w:p>
    <w:p w14:paraId="374659DB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20F206C5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FB667C">
        <w:rPr>
          <w:rFonts w:ascii="Arial" w:hAnsi="Arial" w:cs="Arial"/>
          <w:bCs/>
          <w:sz w:val="22"/>
          <w:szCs w:val="22"/>
        </w:rPr>
        <w:t xml:space="preserve"> érintett települések polgármesterei</w:t>
      </w:r>
    </w:p>
    <w:p w14:paraId="7FFA6FBB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           Bátaszéki KÖH pénzügyi iroda</w:t>
      </w:r>
    </w:p>
    <w:p w14:paraId="459D53AB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         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irattár</w:t>
      </w:r>
      <w:proofErr w:type="gramEnd"/>
    </w:p>
    <w:bookmarkEnd w:id="2"/>
    <w:p w14:paraId="0A007072" w14:textId="77777777" w:rsidR="00830CCA" w:rsidRDefault="00830CCA" w:rsidP="005B435C">
      <w:pPr>
        <w:ind w:left="1134"/>
        <w:rPr>
          <w:rFonts w:ascii="Arial" w:hAnsi="Arial" w:cs="Arial"/>
          <w:sz w:val="22"/>
          <w:szCs w:val="22"/>
        </w:rPr>
      </w:pPr>
    </w:p>
    <w:p w14:paraId="15B8491F" w14:textId="77777777" w:rsidR="005343E5" w:rsidRPr="00091578" w:rsidRDefault="005343E5" w:rsidP="005B435C">
      <w:pPr>
        <w:ind w:left="1134"/>
        <w:rPr>
          <w:rFonts w:ascii="Arial" w:hAnsi="Arial" w:cs="Arial"/>
          <w:sz w:val="22"/>
          <w:szCs w:val="22"/>
        </w:rPr>
      </w:pPr>
    </w:p>
    <w:p w14:paraId="0826F3F3" w14:textId="77777777" w:rsidR="00091578" w:rsidRDefault="00091578" w:rsidP="005B435C">
      <w:pPr>
        <w:ind w:left="1134"/>
        <w:rPr>
          <w:rFonts w:ascii="Arial" w:hAnsi="Arial" w:cs="Arial"/>
          <w:b/>
          <w:sz w:val="22"/>
          <w:szCs w:val="22"/>
        </w:rPr>
      </w:pPr>
    </w:p>
    <w:p w14:paraId="4DE67239" w14:textId="0BA9B239" w:rsidR="002B26C7" w:rsidRPr="00091578" w:rsidRDefault="002B26C7" w:rsidP="005B435C">
      <w:pPr>
        <w:ind w:left="1134"/>
        <w:rPr>
          <w:rFonts w:ascii="Arial" w:hAnsi="Arial" w:cs="Arial"/>
          <w:sz w:val="22"/>
          <w:szCs w:val="22"/>
        </w:rPr>
      </w:pPr>
      <w:r w:rsidRPr="00091578">
        <w:rPr>
          <w:rFonts w:ascii="Arial" w:hAnsi="Arial" w:cs="Arial"/>
          <w:b/>
          <w:sz w:val="22"/>
          <w:szCs w:val="22"/>
        </w:rPr>
        <w:t>ALSÓNYÉK</w:t>
      </w:r>
    </w:p>
    <w:p w14:paraId="1CB8D702" w14:textId="77777777" w:rsidR="002B26C7" w:rsidRPr="00F8584D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E722701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Hlk158708765"/>
      <w:r w:rsidRPr="00FB667C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FB667C">
        <w:rPr>
          <w:rFonts w:ascii="Arial" w:hAnsi="Arial" w:cs="Arial"/>
          <w:b/>
          <w:sz w:val="22"/>
          <w:szCs w:val="22"/>
          <w:u w:val="single"/>
        </w:rPr>
        <w:t>i    j</w:t>
      </w:r>
      <w:proofErr w:type="gramEnd"/>
      <w:r w:rsidRPr="00FB667C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0C4F1E9E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56514A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A Bátaszéki </w:t>
      </w:r>
      <w:r>
        <w:rPr>
          <w:rFonts w:ascii="Arial" w:hAnsi="Arial" w:cs="Arial"/>
          <w:b/>
          <w:bCs/>
          <w:sz w:val="22"/>
          <w:szCs w:val="22"/>
          <w:u w:val="single"/>
        </w:rPr>
        <w:t>Közös Önkormányzati Hivatal 2024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évi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 költségvetésének elfogadásár</w:t>
      </w:r>
      <w:r>
        <w:rPr>
          <w:rFonts w:ascii="Arial" w:hAnsi="Arial" w:cs="Arial"/>
          <w:b/>
          <w:bCs/>
          <w:sz w:val="22"/>
          <w:szCs w:val="22"/>
          <w:u w:val="single"/>
        </w:rPr>
        <w:t>ól szóló 6</w:t>
      </w:r>
      <w:r w:rsidRPr="005665A4">
        <w:rPr>
          <w:rFonts w:ascii="Arial" w:hAnsi="Arial" w:cs="Arial"/>
          <w:b/>
          <w:bCs/>
          <w:sz w:val="22"/>
          <w:szCs w:val="22"/>
          <w:u w:val="single"/>
        </w:rPr>
        <w:t xml:space="preserve">/2024.(I.31.) </w:t>
      </w:r>
      <w:r>
        <w:rPr>
          <w:rFonts w:ascii="Arial" w:hAnsi="Arial" w:cs="Arial"/>
          <w:b/>
          <w:bCs/>
          <w:sz w:val="22"/>
          <w:szCs w:val="22"/>
          <w:u w:val="single"/>
        </w:rPr>
        <w:t>önk.-i határozat módosítására</w:t>
      </w:r>
    </w:p>
    <w:p w14:paraId="54795F12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F41118D" w14:textId="56BC2A25" w:rsidR="00091578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Alsónyék Község Önkormányzatának Képviselő-testülete </w:t>
      </w:r>
      <w:r w:rsidRPr="00537748">
        <w:rPr>
          <w:rFonts w:ascii="Arial" w:hAnsi="Arial" w:cs="Arial"/>
          <w:sz w:val="22"/>
          <w:szCs w:val="22"/>
        </w:rPr>
        <w:t xml:space="preserve">a Bátaszéki Közös Önkormányzati Hivatal 2024. évi költségvetésének elfogadásáról szóló </w:t>
      </w:r>
      <w:r>
        <w:rPr>
          <w:rFonts w:ascii="Arial" w:hAnsi="Arial" w:cs="Arial"/>
          <w:sz w:val="22"/>
          <w:szCs w:val="22"/>
        </w:rPr>
        <w:t>6</w:t>
      </w:r>
      <w:r w:rsidRPr="00537748">
        <w:rPr>
          <w:rFonts w:ascii="Arial" w:hAnsi="Arial" w:cs="Arial"/>
          <w:sz w:val="22"/>
          <w:szCs w:val="22"/>
        </w:rPr>
        <w:t>/2024. (I.31.) önk.-i határozat</w:t>
      </w:r>
      <w:r>
        <w:rPr>
          <w:rFonts w:ascii="Arial" w:hAnsi="Arial" w:cs="Arial"/>
          <w:sz w:val="22"/>
          <w:szCs w:val="22"/>
        </w:rPr>
        <w:t>át</w:t>
      </w:r>
      <w:r w:rsidRPr="00537748">
        <w:rPr>
          <w:rFonts w:ascii="Arial" w:hAnsi="Arial" w:cs="Arial"/>
          <w:sz w:val="22"/>
          <w:szCs w:val="22"/>
        </w:rPr>
        <w:t xml:space="preserve"> (a továbbiakban: határozat)</w:t>
      </w:r>
      <w:r>
        <w:rPr>
          <w:rFonts w:ascii="Arial" w:hAnsi="Arial" w:cs="Arial"/>
          <w:bCs/>
          <w:sz w:val="22"/>
          <w:szCs w:val="22"/>
        </w:rPr>
        <w:t xml:space="preserve"> az alábbiak szerint módosítja:</w:t>
      </w:r>
    </w:p>
    <w:p w14:paraId="0E4B2A2A" w14:textId="77777777" w:rsidR="00091578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749D3BDC" w14:textId="77777777" w:rsidR="00091578" w:rsidRPr="00FD2FB8" w:rsidRDefault="00091578" w:rsidP="00091578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2FB8">
        <w:rPr>
          <w:rFonts w:ascii="Arial" w:hAnsi="Arial" w:cs="Arial"/>
          <w:bCs/>
          <w:sz w:val="22"/>
          <w:szCs w:val="22"/>
        </w:rPr>
        <w:t>A határozat 1) pontja helyébe a következő szöveg lép:</w:t>
      </w:r>
    </w:p>
    <w:p w14:paraId="4F0E6660" w14:textId="77777777" w:rsidR="00091578" w:rsidRPr="00F24BA7" w:rsidRDefault="00091578" w:rsidP="00091578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„1) </w:t>
      </w:r>
      <w:r w:rsidRPr="00F24BA7">
        <w:rPr>
          <w:rFonts w:ascii="Arial" w:hAnsi="Arial" w:cs="Arial"/>
          <w:bCs/>
          <w:sz w:val="22"/>
          <w:szCs w:val="22"/>
        </w:rPr>
        <w:t>a Bátaszéki Közös Önkormányzati Hivatal 2024. költségvetését</w:t>
      </w:r>
    </w:p>
    <w:p w14:paraId="767A49A9" w14:textId="77777777" w:rsidR="00091578" w:rsidRPr="00FB667C" w:rsidRDefault="00091578" w:rsidP="00091578">
      <w:pPr>
        <w:spacing w:before="120" w:after="120"/>
        <w:ind w:left="3686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268 821 326</w:t>
      </w:r>
      <w:r w:rsidRPr="00FB667C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Pr="00FB667C">
        <w:rPr>
          <w:rFonts w:ascii="Arial" w:hAnsi="Arial" w:cs="Arial"/>
          <w:b/>
          <w:bCs/>
          <w:sz w:val="22"/>
          <w:szCs w:val="22"/>
        </w:rPr>
        <w:tab/>
      </w:r>
    </w:p>
    <w:p w14:paraId="4C68E1F6" w14:textId="77777777" w:rsidR="00091578" w:rsidRPr="00FB667C" w:rsidRDefault="00091578" w:rsidP="00091578">
      <w:pPr>
        <w:spacing w:before="120" w:after="120"/>
        <w:ind w:left="3686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268 821 316</w:t>
      </w:r>
      <w:r w:rsidRPr="00FB667C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14:paraId="6EB18716" w14:textId="77777777" w:rsidR="00091578" w:rsidRPr="00FB667C" w:rsidRDefault="00091578" w:rsidP="00091578">
      <w:pPr>
        <w:spacing w:before="120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elfogadja</w:t>
      </w:r>
      <w:proofErr w:type="gramEnd"/>
      <w:r>
        <w:rPr>
          <w:rFonts w:ascii="Arial" w:hAnsi="Arial" w:cs="Arial"/>
          <w:bCs/>
          <w:sz w:val="22"/>
          <w:szCs w:val="22"/>
        </w:rPr>
        <w:t>,”</w:t>
      </w:r>
    </w:p>
    <w:p w14:paraId="2B984656" w14:textId="77777777" w:rsidR="00091578" w:rsidRPr="00FD2FB8" w:rsidRDefault="00091578" w:rsidP="00091578">
      <w:pPr>
        <w:pStyle w:val="Listaszerbekezds"/>
        <w:numPr>
          <w:ilvl w:val="0"/>
          <w:numId w:val="28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D2FB8">
        <w:rPr>
          <w:rFonts w:ascii="Arial" w:hAnsi="Arial" w:cs="Arial"/>
          <w:bCs/>
          <w:sz w:val="22"/>
          <w:szCs w:val="22"/>
        </w:rPr>
        <w:t>A határozat 2) pont d) alpontja helyébe az alábbi szövegrész lép:</w:t>
      </w:r>
    </w:p>
    <w:p w14:paraId="0BCF2816" w14:textId="77777777" w:rsidR="00091578" w:rsidRPr="00FB667C" w:rsidRDefault="00091578" w:rsidP="00091578">
      <w:pPr>
        <w:pStyle w:val="Listaszerbekezds"/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25419B7A" w14:textId="77777777" w:rsidR="00091578" w:rsidRPr="00FB667C" w:rsidRDefault="00091578" w:rsidP="00091578">
      <w:pPr>
        <w:tabs>
          <w:tab w:val="left" w:pos="1843"/>
          <w:tab w:val="left" w:pos="5670"/>
        </w:tabs>
        <w:suppressAutoHyphens/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„d) </w:t>
      </w:r>
      <w:r w:rsidRPr="00F24BA7">
        <w:rPr>
          <w:rFonts w:ascii="Arial" w:hAnsi="Arial" w:cs="Arial"/>
          <w:bCs/>
          <w:sz w:val="22"/>
          <w:szCs w:val="22"/>
        </w:rPr>
        <w:t>Bátaszék Város Önkormányzat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4BA7">
        <w:rPr>
          <w:rFonts w:ascii="Arial" w:hAnsi="Arial" w:cs="Arial"/>
          <w:bCs/>
          <w:sz w:val="22"/>
          <w:szCs w:val="22"/>
        </w:rPr>
        <w:t>42 379 423 Ft</w:t>
      </w:r>
      <w:r>
        <w:rPr>
          <w:rFonts w:ascii="Arial" w:hAnsi="Arial" w:cs="Arial"/>
          <w:bCs/>
          <w:sz w:val="22"/>
          <w:szCs w:val="22"/>
        </w:rPr>
        <w:t>”</w:t>
      </w:r>
      <w:r w:rsidRPr="00F24BA7">
        <w:rPr>
          <w:rFonts w:ascii="Arial" w:hAnsi="Arial" w:cs="Arial"/>
          <w:bCs/>
          <w:sz w:val="22"/>
          <w:szCs w:val="22"/>
        </w:rPr>
        <w:t xml:space="preserve">, </w:t>
      </w:r>
    </w:p>
    <w:p w14:paraId="60F655BC" w14:textId="77777777" w:rsidR="00091578" w:rsidRDefault="00091578" w:rsidP="00091578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543F2E6" w14:textId="77777777" w:rsidR="00091578" w:rsidRPr="00FD2FB8" w:rsidRDefault="00091578" w:rsidP="00091578">
      <w:pPr>
        <w:ind w:left="1134"/>
        <w:jc w:val="both"/>
        <w:rPr>
          <w:rFonts w:ascii="Arial" w:hAnsi="Arial" w:cs="Arial"/>
          <w:bCs/>
          <w:iCs/>
          <w:sz w:val="22"/>
          <w:szCs w:val="22"/>
        </w:rPr>
      </w:pPr>
      <w:r w:rsidRPr="00FD2FB8">
        <w:rPr>
          <w:rFonts w:ascii="Arial" w:hAnsi="Arial" w:cs="Arial"/>
          <w:bCs/>
          <w:iCs/>
          <w:sz w:val="22"/>
          <w:szCs w:val="22"/>
        </w:rPr>
        <w:t>A határozat módosítással nem érintett részei változatlan tartalommal hatályban maradnak.</w:t>
      </w:r>
    </w:p>
    <w:p w14:paraId="7ACA4714" w14:textId="77777777" w:rsidR="00091578" w:rsidRPr="00FB667C" w:rsidRDefault="00091578" w:rsidP="00091578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3D15CF30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Határidő:</w:t>
      </w:r>
      <w:r w:rsidRPr="00FB667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azonnal</w:t>
      </w:r>
      <w:r w:rsidRPr="00FB667C">
        <w:rPr>
          <w:rFonts w:ascii="Arial" w:hAnsi="Arial" w:cs="Arial"/>
          <w:bCs/>
          <w:sz w:val="22"/>
          <w:szCs w:val="22"/>
        </w:rPr>
        <w:t>.</w:t>
      </w:r>
    </w:p>
    <w:p w14:paraId="08BA4746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Felelős:</w:t>
      </w:r>
      <w:r w:rsidRPr="00FB667C">
        <w:rPr>
          <w:rFonts w:ascii="Arial" w:hAnsi="Arial" w:cs="Arial"/>
          <w:bCs/>
          <w:sz w:val="22"/>
          <w:szCs w:val="22"/>
        </w:rPr>
        <w:t xml:space="preserve"> dr. Firle-Paksi Anna aljegyző</w:t>
      </w:r>
    </w:p>
    <w:p w14:paraId="6D4CEBF1" w14:textId="77777777" w:rsidR="00091578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FB667C">
        <w:rPr>
          <w:rFonts w:ascii="Arial" w:hAnsi="Arial" w:cs="Arial"/>
          <w:bCs/>
          <w:sz w:val="22"/>
          <w:szCs w:val="22"/>
        </w:rPr>
        <w:t>(a határozat megküldéséért)</w:t>
      </w:r>
    </w:p>
    <w:p w14:paraId="3B048080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6C28365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FB667C">
        <w:rPr>
          <w:rFonts w:ascii="Arial" w:hAnsi="Arial" w:cs="Arial"/>
          <w:bCs/>
          <w:sz w:val="22"/>
          <w:szCs w:val="22"/>
        </w:rPr>
        <w:t xml:space="preserve"> érintett települések polgármesterei</w:t>
      </w:r>
    </w:p>
    <w:p w14:paraId="5F378BD0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Bátaszéki KÖH pénzügyi iroda</w:t>
      </w:r>
    </w:p>
    <w:p w14:paraId="70FB8765" w14:textId="77777777" w:rsidR="00091578" w:rsidRPr="00FB667C" w:rsidRDefault="00091578" w:rsidP="00091578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         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irattár</w:t>
      </w:r>
      <w:proofErr w:type="gramEnd"/>
    </w:p>
    <w:bookmarkEnd w:id="3"/>
    <w:p w14:paraId="15A97282" w14:textId="77777777" w:rsidR="005343E5" w:rsidRDefault="005343E5" w:rsidP="005B435C">
      <w:pPr>
        <w:ind w:left="1134"/>
        <w:rPr>
          <w:rFonts w:ascii="Arial" w:hAnsi="Arial" w:cs="Arial"/>
          <w:b/>
          <w:sz w:val="22"/>
          <w:szCs w:val="22"/>
        </w:rPr>
      </w:pPr>
    </w:p>
    <w:p w14:paraId="0A363987" w14:textId="77777777" w:rsidR="005343E5" w:rsidRDefault="005343E5" w:rsidP="005B435C">
      <w:pPr>
        <w:ind w:left="1134"/>
        <w:rPr>
          <w:rFonts w:ascii="Arial" w:hAnsi="Arial" w:cs="Arial"/>
          <w:b/>
          <w:sz w:val="22"/>
          <w:szCs w:val="22"/>
        </w:rPr>
      </w:pPr>
    </w:p>
    <w:p w14:paraId="6D47FFA1" w14:textId="6E6094B8" w:rsidR="002B26C7" w:rsidRPr="0097507C" w:rsidRDefault="002B26C7" w:rsidP="005B435C">
      <w:pPr>
        <w:ind w:left="1134"/>
        <w:rPr>
          <w:rFonts w:ascii="Arial" w:hAnsi="Arial" w:cs="Arial"/>
          <w:b/>
          <w:sz w:val="22"/>
          <w:szCs w:val="22"/>
        </w:rPr>
      </w:pPr>
      <w:r w:rsidRPr="0097507C">
        <w:rPr>
          <w:rFonts w:ascii="Arial" w:hAnsi="Arial" w:cs="Arial"/>
          <w:b/>
          <w:sz w:val="22"/>
          <w:szCs w:val="22"/>
        </w:rPr>
        <w:t>SÁRPILIS</w:t>
      </w:r>
    </w:p>
    <w:p w14:paraId="7E26BDC5" w14:textId="77777777" w:rsidR="002B26C7" w:rsidRPr="009750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5A67B71D" w14:textId="6867BA3D" w:rsidR="0097507C" w:rsidRDefault="0097507C" w:rsidP="0097507C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507C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97507C">
        <w:rPr>
          <w:rFonts w:ascii="Arial" w:hAnsi="Arial" w:cs="Arial"/>
          <w:b/>
          <w:sz w:val="22"/>
          <w:szCs w:val="22"/>
          <w:u w:val="single"/>
        </w:rPr>
        <w:t>i</w:t>
      </w:r>
      <w:r w:rsidRPr="00FB667C">
        <w:rPr>
          <w:rFonts w:ascii="Arial" w:hAnsi="Arial" w:cs="Arial"/>
          <w:b/>
          <w:sz w:val="22"/>
          <w:szCs w:val="22"/>
          <w:u w:val="single"/>
        </w:rPr>
        <w:t xml:space="preserve">    j</w:t>
      </w:r>
      <w:proofErr w:type="gramEnd"/>
      <w:r w:rsidRPr="00FB667C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6784B02E" w14:textId="77777777" w:rsidR="005343E5" w:rsidRPr="00FB667C" w:rsidRDefault="005343E5" w:rsidP="0097507C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E8A714" w14:textId="258574BA" w:rsidR="0097507C" w:rsidRPr="00FB667C" w:rsidRDefault="0097507C" w:rsidP="0097507C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A Bátaszéki </w:t>
      </w:r>
      <w:r>
        <w:rPr>
          <w:rFonts w:ascii="Arial" w:hAnsi="Arial" w:cs="Arial"/>
          <w:b/>
          <w:bCs/>
          <w:sz w:val="22"/>
          <w:szCs w:val="22"/>
          <w:u w:val="single"/>
        </w:rPr>
        <w:t>Közös Önkormányzati Hivatal 2024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évi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 költségvetésének elfogadásár</w:t>
      </w:r>
      <w:r>
        <w:rPr>
          <w:rFonts w:ascii="Arial" w:hAnsi="Arial" w:cs="Arial"/>
          <w:b/>
          <w:bCs/>
          <w:sz w:val="22"/>
          <w:szCs w:val="22"/>
          <w:u w:val="single"/>
        </w:rPr>
        <w:t>ól szóló 8</w:t>
      </w:r>
      <w:r w:rsidRPr="005665A4">
        <w:rPr>
          <w:rFonts w:ascii="Arial" w:hAnsi="Arial" w:cs="Arial"/>
          <w:b/>
          <w:bCs/>
          <w:sz w:val="22"/>
          <w:szCs w:val="22"/>
          <w:u w:val="single"/>
        </w:rPr>
        <w:t xml:space="preserve">/2024.(I.31.) </w:t>
      </w:r>
      <w:r>
        <w:rPr>
          <w:rFonts w:ascii="Arial" w:hAnsi="Arial" w:cs="Arial"/>
          <w:b/>
          <w:bCs/>
          <w:sz w:val="22"/>
          <w:szCs w:val="22"/>
          <w:u w:val="single"/>
        </w:rPr>
        <w:t>önk.-i határozat módosítására</w:t>
      </w:r>
    </w:p>
    <w:p w14:paraId="135E986A" w14:textId="77777777" w:rsidR="0097507C" w:rsidRPr="00FB66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F09CE6F" w14:textId="0906E225" w:rsidR="009750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Alsónyék Község Önkormányzatának Képviselő-testülete </w:t>
      </w:r>
      <w:r w:rsidRPr="00537748">
        <w:rPr>
          <w:rFonts w:ascii="Arial" w:hAnsi="Arial" w:cs="Arial"/>
          <w:sz w:val="22"/>
          <w:szCs w:val="22"/>
        </w:rPr>
        <w:t xml:space="preserve">a Bátaszéki Közös Önkormányzati Hivatal 2024. évi költségvetésének elfogadásáról szóló </w:t>
      </w:r>
      <w:r>
        <w:rPr>
          <w:rFonts w:ascii="Arial" w:hAnsi="Arial" w:cs="Arial"/>
          <w:sz w:val="22"/>
          <w:szCs w:val="22"/>
        </w:rPr>
        <w:t>8</w:t>
      </w:r>
      <w:r w:rsidRPr="00537748">
        <w:rPr>
          <w:rFonts w:ascii="Arial" w:hAnsi="Arial" w:cs="Arial"/>
          <w:sz w:val="22"/>
          <w:szCs w:val="22"/>
        </w:rPr>
        <w:t>/2024. (I.31.) önk.-i határozat</w:t>
      </w:r>
      <w:r>
        <w:rPr>
          <w:rFonts w:ascii="Arial" w:hAnsi="Arial" w:cs="Arial"/>
          <w:sz w:val="22"/>
          <w:szCs w:val="22"/>
        </w:rPr>
        <w:t>át</w:t>
      </w:r>
      <w:r w:rsidRPr="00537748">
        <w:rPr>
          <w:rFonts w:ascii="Arial" w:hAnsi="Arial" w:cs="Arial"/>
          <w:sz w:val="22"/>
          <w:szCs w:val="22"/>
        </w:rPr>
        <w:t xml:space="preserve"> (a továbbiakban: határozat)</w:t>
      </w:r>
      <w:r>
        <w:rPr>
          <w:rFonts w:ascii="Arial" w:hAnsi="Arial" w:cs="Arial"/>
          <w:bCs/>
          <w:sz w:val="22"/>
          <w:szCs w:val="22"/>
        </w:rPr>
        <w:t xml:space="preserve"> az alábbiak szerint módosítja:</w:t>
      </w:r>
    </w:p>
    <w:p w14:paraId="26414D72" w14:textId="77777777" w:rsidR="009750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244CF14" w14:textId="77777777" w:rsidR="0097507C" w:rsidRPr="00FD2FB8" w:rsidRDefault="0097507C" w:rsidP="0097507C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2FB8">
        <w:rPr>
          <w:rFonts w:ascii="Arial" w:hAnsi="Arial" w:cs="Arial"/>
          <w:bCs/>
          <w:sz w:val="22"/>
          <w:szCs w:val="22"/>
        </w:rPr>
        <w:t>A határozat 1) pontja helyébe a következő szöveg lép:</w:t>
      </w:r>
    </w:p>
    <w:p w14:paraId="14C902BE" w14:textId="77777777" w:rsidR="0097507C" w:rsidRPr="00F24BA7" w:rsidRDefault="0097507C" w:rsidP="0097507C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„1) </w:t>
      </w:r>
      <w:r w:rsidRPr="00F24BA7">
        <w:rPr>
          <w:rFonts w:ascii="Arial" w:hAnsi="Arial" w:cs="Arial"/>
          <w:bCs/>
          <w:sz w:val="22"/>
          <w:szCs w:val="22"/>
        </w:rPr>
        <w:t>a Bátaszéki Közös Önkormányzati Hivatal 2024. költségvetését</w:t>
      </w:r>
    </w:p>
    <w:p w14:paraId="7E7AE9A5" w14:textId="77777777" w:rsidR="0097507C" w:rsidRPr="00FB667C" w:rsidRDefault="0097507C" w:rsidP="0097507C">
      <w:pPr>
        <w:spacing w:before="120" w:after="120"/>
        <w:ind w:left="3686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268 821 326</w:t>
      </w:r>
      <w:r w:rsidRPr="00FB667C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Pr="00FB667C">
        <w:rPr>
          <w:rFonts w:ascii="Arial" w:hAnsi="Arial" w:cs="Arial"/>
          <w:b/>
          <w:bCs/>
          <w:sz w:val="22"/>
          <w:szCs w:val="22"/>
        </w:rPr>
        <w:tab/>
      </w:r>
    </w:p>
    <w:p w14:paraId="4C6248BD" w14:textId="77777777" w:rsidR="0097507C" w:rsidRPr="00FB667C" w:rsidRDefault="0097507C" w:rsidP="0097507C">
      <w:pPr>
        <w:spacing w:before="120" w:after="120"/>
        <w:ind w:left="3686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268 821 316</w:t>
      </w:r>
      <w:r w:rsidRPr="00FB667C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14:paraId="718D66C7" w14:textId="77777777" w:rsidR="0097507C" w:rsidRPr="00FB667C" w:rsidRDefault="0097507C" w:rsidP="0097507C">
      <w:pPr>
        <w:spacing w:before="120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elfogadja</w:t>
      </w:r>
      <w:proofErr w:type="gramEnd"/>
      <w:r>
        <w:rPr>
          <w:rFonts w:ascii="Arial" w:hAnsi="Arial" w:cs="Arial"/>
          <w:bCs/>
          <w:sz w:val="22"/>
          <w:szCs w:val="22"/>
        </w:rPr>
        <w:t>,”</w:t>
      </w:r>
    </w:p>
    <w:p w14:paraId="58ACE49D" w14:textId="77777777" w:rsidR="0097507C" w:rsidRPr="00FD2FB8" w:rsidRDefault="0097507C" w:rsidP="0097507C">
      <w:pPr>
        <w:pStyle w:val="Listaszerbekezds"/>
        <w:numPr>
          <w:ilvl w:val="0"/>
          <w:numId w:val="30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D2FB8">
        <w:rPr>
          <w:rFonts w:ascii="Arial" w:hAnsi="Arial" w:cs="Arial"/>
          <w:bCs/>
          <w:sz w:val="22"/>
          <w:szCs w:val="22"/>
        </w:rPr>
        <w:t>A határozat 2) pont d) alpontja helyébe az alábbi szövegrész lép:</w:t>
      </w:r>
    </w:p>
    <w:p w14:paraId="7BCB52D8" w14:textId="77777777" w:rsidR="0097507C" w:rsidRPr="00FB667C" w:rsidRDefault="0097507C" w:rsidP="0097507C">
      <w:pPr>
        <w:pStyle w:val="Listaszerbekezds"/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42361351" w14:textId="77777777" w:rsidR="0097507C" w:rsidRPr="00FB667C" w:rsidRDefault="0097507C" w:rsidP="0097507C">
      <w:pPr>
        <w:tabs>
          <w:tab w:val="left" w:pos="1843"/>
          <w:tab w:val="left" w:pos="5670"/>
        </w:tabs>
        <w:suppressAutoHyphens/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„d) </w:t>
      </w:r>
      <w:r w:rsidRPr="00F24BA7">
        <w:rPr>
          <w:rFonts w:ascii="Arial" w:hAnsi="Arial" w:cs="Arial"/>
          <w:bCs/>
          <w:sz w:val="22"/>
          <w:szCs w:val="22"/>
        </w:rPr>
        <w:t>Bátaszék Város Önkormányzat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4BA7">
        <w:rPr>
          <w:rFonts w:ascii="Arial" w:hAnsi="Arial" w:cs="Arial"/>
          <w:bCs/>
          <w:sz w:val="22"/>
          <w:szCs w:val="22"/>
        </w:rPr>
        <w:t>42 379 423 Ft</w:t>
      </w:r>
      <w:r>
        <w:rPr>
          <w:rFonts w:ascii="Arial" w:hAnsi="Arial" w:cs="Arial"/>
          <w:bCs/>
          <w:sz w:val="22"/>
          <w:szCs w:val="22"/>
        </w:rPr>
        <w:t>”</w:t>
      </w:r>
      <w:r w:rsidRPr="00F24BA7">
        <w:rPr>
          <w:rFonts w:ascii="Arial" w:hAnsi="Arial" w:cs="Arial"/>
          <w:bCs/>
          <w:sz w:val="22"/>
          <w:szCs w:val="22"/>
        </w:rPr>
        <w:t xml:space="preserve">, </w:t>
      </w:r>
    </w:p>
    <w:p w14:paraId="2F8FE52A" w14:textId="77777777" w:rsidR="0097507C" w:rsidRDefault="0097507C" w:rsidP="0097507C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3E5754D3" w14:textId="77777777" w:rsidR="0097507C" w:rsidRPr="00FD2FB8" w:rsidRDefault="0097507C" w:rsidP="0097507C">
      <w:pPr>
        <w:ind w:left="1134"/>
        <w:jc w:val="both"/>
        <w:rPr>
          <w:rFonts w:ascii="Arial" w:hAnsi="Arial" w:cs="Arial"/>
          <w:bCs/>
          <w:iCs/>
          <w:sz w:val="22"/>
          <w:szCs w:val="22"/>
        </w:rPr>
      </w:pPr>
      <w:r w:rsidRPr="00FD2FB8">
        <w:rPr>
          <w:rFonts w:ascii="Arial" w:hAnsi="Arial" w:cs="Arial"/>
          <w:bCs/>
          <w:iCs/>
          <w:sz w:val="22"/>
          <w:szCs w:val="22"/>
        </w:rPr>
        <w:t>A határozat módosítással nem érintett részei változatlan tartalommal hatályban maradnak.</w:t>
      </w:r>
    </w:p>
    <w:p w14:paraId="375DF0F4" w14:textId="77777777" w:rsidR="0097507C" w:rsidRPr="00FB667C" w:rsidRDefault="0097507C" w:rsidP="0097507C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29F1935D" w14:textId="77777777" w:rsidR="0097507C" w:rsidRPr="00FB66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Határidő:</w:t>
      </w:r>
      <w:r w:rsidRPr="00FB667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azonnal</w:t>
      </w:r>
      <w:r w:rsidRPr="00FB667C">
        <w:rPr>
          <w:rFonts w:ascii="Arial" w:hAnsi="Arial" w:cs="Arial"/>
          <w:bCs/>
          <w:sz w:val="22"/>
          <w:szCs w:val="22"/>
        </w:rPr>
        <w:t>.</w:t>
      </w:r>
    </w:p>
    <w:p w14:paraId="33AF1EA4" w14:textId="77777777" w:rsidR="0097507C" w:rsidRPr="00FB66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Felelős:</w:t>
      </w:r>
      <w:r w:rsidRPr="00FB667C">
        <w:rPr>
          <w:rFonts w:ascii="Arial" w:hAnsi="Arial" w:cs="Arial"/>
          <w:bCs/>
          <w:sz w:val="22"/>
          <w:szCs w:val="22"/>
        </w:rPr>
        <w:t xml:space="preserve"> dr. Firle-Paksi Anna aljegyző</w:t>
      </w:r>
    </w:p>
    <w:p w14:paraId="60375AD5" w14:textId="77777777" w:rsidR="009750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FB667C">
        <w:rPr>
          <w:rFonts w:ascii="Arial" w:hAnsi="Arial" w:cs="Arial"/>
          <w:bCs/>
          <w:sz w:val="22"/>
          <w:szCs w:val="22"/>
        </w:rPr>
        <w:t>(a határozat megküldéséért)</w:t>
      </w:r>
    </w:p>
    <w:p w14:paraId="46A494BD" w14:textId="77777777" w:rsidR="0097507C" w:rsidRPr="00FB66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2EAFE10" w14:textId="77777777" w:rsidR="0097507C" w:rsidRPr="00FB66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FB667C">
        <w:rPr>
          <w:rFonts w:ascii="Arial" w:hAnsi="Arial" w:cs="Arial"/>
          <w:bCs/>
          <w:sz w:val="22"/>
          <w:szCs w:val="22"/>
        </w:rPr>
        <w:t xml:space="preserve"> érintett települések polgármesterei</w:t>
      </w:r>
    </w:p>
    <w:p w14:paraId="7C2178C3" w14:textId="77777777" w:rsidR="0097507C" w:rsidRPr="00FB66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           Bátaszéki KÖH pénzügyi iroda</w:t>
      </w:r>
    </w:p>
    <w:p w14:paraId="2B22BF96" w14:textId="77777777" w:rsidR="0097507C" w:rsidRPr="00FB667C" w:rsidRDefault="0097507C" w:rsidP="0097507C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         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14:paraId="038A9F65" w14:textId="6F1CA2F3" w:rsidR="005B435C" w:rsidRPr="00F8584D" w:rsidRDefault="005B435C" w:rsidP="00AF4941">
      <w:pPr>
        <w:rPr>
          <w:rFonts w:ascii="Arial" w:hAnsi="Arial" w:cs="Arial"/>
          <w:sz w:val="22"/>
          <w:szCs w:val="22"/>
          <w:highlight w:val="yellow"/>
        </w:rPr>
      </w:pPr>
    </w:p>
    <w:sectPr w:rsidR="005B435C" w:rsidRPr="00F8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3E9"/>
    <w:multiLevelType w:val="multilevel"/>
    <w:tmpl w:val="B53C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8CD"/>
    <w:multiLevelType w:val="hybridMultilevel"/>
    <w:tmpl w:val="A65EE5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26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FD6CCE"/>
    <w:multiLevelType w:val="hybridMultilevel"/>
    <w:tmpl w:val="FC62CB02"/>
    <w:lvl w:ilvl="0" w:tplc="FFFFFFFF">
      <w:start w:val="1"/>
      <w:numFmt w:val="upperRoman"/>
      <w:lvlText w:val="%1."/>
      <w:lvlJc w:val="righ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C24A02"/>
    <w:multiLevelType w:val="hybridMultilevel"/>
    <w:tmpl w:val="CFB60654"/>
    <w:lvl w:ilvl="0" w:tplc="0422CFF2">
      <w:start w:val="1"/>
      <w:numFmt w:val="upperRoman"/>
      <w:lvlText w:val="%1."/>
      <w:lvlJc w:val="right"/>
      <w:pPr>
        <w:ind w:left="185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BF122CE"/>
    <w:multiLevelType w:val="hybridMultilevel"/>
    <w:tmpl w:val="F780B29A"/>
    <w:lvl w:ilvl="0" w:tplc="040E000F">
      <w:start w:val="1"/>
      <w:numFmt w:val="decimal"/>
      <w:lvlText w:val="%1."/>
      <w:lvlJc w:val="left"/>
      <w:pPr>
        <w:ind w:left="2265" w:hanging="360"/>
      </w:pPr>
    </w:lvl>
    <w:lvl w:ilvl="1" w:tplc="040E0019" w:tentative="1">
      <w:start w:val="1"/>
      <w:numFmt w:val="lowerLetter"/>
      <w:lvlText w:val="%2."/>
      <w:lvlJc w:val="left"/>
      <w:pPr>
        <w:ind w:left="2985" w:hanging="360"/>
      </w:pPr>
    </w:lvl>
    <w:lvl w:ilvl="2" w:tplc="040E001B" w:tentative="1">
      <w:start w:val="1"/>
      <w:numFmt w:val="lowerRoman"/>
      <w:lvlText w:val="%3."/>
      <w:lvlJc w:val="right"/>
      <w:pPr>
        <w:ind w:left="3705" w:hanging="180"/>
      </w:pPr>
    </w:lvl>
    <w:lvl w:ilvl="3" w:tplc="040E000F" w:tentative="1">
      <w:start w:val="1"/>
      <w:numFmt w:val="decimal"/>
      <w:lvlText w:val="%4."/>
      <w:lvlJc w:val="left"/>
      <w:pPr>
        <w:ind w:left="4425" w:hanging="360"/>
      </w:pPr>
    </w:lvl>
    <w:lvl w:ilvl="4" w:tplc="040E0019" w:tentative="1">
      <w:start w:val="1"/>
      <w:numFmt w:val="lowerLetter"/>
      <w:lvlText w:val="%5."/>
      <w:lvlJc w:val="left"/>
      <w:pPr>
        <w:ind w:left="5145" w:hanging="360"/>
      </w:pPr>
    </w:lvl>
    <w:lvl w:ilvl="5" w:tplc="040E001B" w:tentative="1">
      <w:start w:val="1"/>
      <w:numFmt w:val="lowerRoman"/>
      <w:lvlText w:val="%6."/>
      <w:lvlJc w:val="right"/>
      <w:pPr>
        <w:ind w:left="5865" w:hanging="180"/>
      </w:pPr>
    </w:lvl>
    <w:lvl w:ilvl="6" w:tplc="040E000F" w:tentative="1">
      <w:start w:val="1"/>
      <w:numFmt w:val="decimal"/>
      <w:lvlText w:val="%7."/>
      <w:lvlJc w:val="left"/>
      <w:pPr>
        <w:ind w:left="6585" w:hanging="360"/>
      </w:pPr>
    </w:lvl>
    <w:lvl w:ilvl="7" w:tplc="040E0019" w:tentative="1">
      <w:start w:val="1"/>
      <w:numFmt w:val="lowerLetter"/>
      <w:lvlText w:val="%8."/>
      <w:lvlJc w:val="left"/>
      <w:pPr>
        <w:ind w:left="7305" w:hanging="360"/>
      </w:pPr>
    </w:lvl>
    <w:lvl w:ilvl="8" w:tplc="040E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 w15:restartNumberingAfterBreak="0">
    <w:nsid w:val="1FDC0430"/>
    <w:multiLevelType w:val="hybridMultilevel"/>
    <w:tmpl w:val="C05C374E"/>
    <w:lvl w:ilvl="0" w:tplc="F2A09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6166"/>
    <w:multiLevelType w:val="hybridMultilevel"/>
    <w:tmpl w:val="6BC60318"/>
    <w:lvl w:ilvl="0" w:tplc="1390E688">
      <w:start w:val="1"/>
      <w:numFmt w:val="upperRoman"/>
      <w:lvlText w:val="%1."/>
      <w:lvlJc w:val="right"/>
      <w:pPr>
        <w:ind w:left="1854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3DC68D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D66A06"/>
    <w:multiLevelType w:val="hybridMultilevel"/>
    <w:tmpl w:val="1A629D0A"/>
    <w:lvl w:ilvl="0" w:tplc="F2A09E82">
      <w:start w:val="1"/>
      <w:numFmt w:val="lowerLetter"/>
      <w:lvlText w:val="%1.)"/>
      <w:lvlJc w:val="left"/>
      <w:pPr>
        <w:ind w:left="2793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34D0477F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A5A3D92"/>
    <w:multiLevelType w:val="hybridMultilevel"/>
    <w:tmpl w:val="60AE7CD8"/>
    <w:lvl w:ilvl="0" w:tplc="AA9A4A44">
      <w:start w:val="200"/>
      <w:numFmt w:val="decimal"/>
      <w:lvlText w:val="%1"/>
      <w:lvlJc w:val="left"/>
      <w:pPr>
        <w:ind w:left="40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22" w:hanging="360"/>
      </w:pPr>
    </w:lvl>
    <w:lvl w:ilvl="2" w:tplc="040E001B" w:tentative="1">
      <w:start w:val="1"/>
      <w:numFmt w:val="lowerRoman"/>
      <w:lvlText w:val="%3."/>
      <w:lvlJc w:val="right"/>
      <w:pPr>
        <w:ind w:left="5442" w:hanging="180"/>
      </w:pPr>
    </w:lvl>
    <w:lvl w:ilvl="3" w:tplc="040E000F" w:tentative="1">
      <w:start w:val="1"/>
      <w:numFmt w:val="decimal"/>
      <w:lvlText w:val="%4."/>
      <w:lvlJc w:val="left"/>
      <w:pPr>
        <w:ind w:left="6162" w:hanging="360"/>
      </w:pPr>
    </w:lvl>
    <w:lvl w:ilvl="4" w:tplc="040E0019" w:tentative="1">
      <w:start w:val="1"/>
      <w:numFmt w:val="lowerLetter"/>
      <w:lvlText w:val="%5."/>
      <w:lvlJc w:val="left"/>
      <w:pPr>
        <w:ind w:left="6882" w:hanging="360"/>
      </w:pPr>
    </w:lvl>
    <w:lvl w:ilvl="5" w:tplc="040E001B" w:tentative="1">
      <w:start w:val="1"/>
      <w:numFmt w:val="lowerRoman"/>
      <w:lvlText w:val="%6."/>
      <w:lvlJc w:val="right"/>
      <w:pPr>
        <w:ind w:left="7602" w:hanging="180"/>
      </w:pPr>
    </w:lvl>
    <w:lvl w:ilvl="6" w:tplc="040E000F" w:tentative="1">
      <w:start w:val="1"/>
      <w:numFmt w:val="decimal"/>
      <w:lvlText w:val="%7."/>
      <w:lvlJc w:val="left"/>
      <w:pPr>
        <w:ind w:left="8322" w:hanging="360"/>
      </w:pPr>
    </w:lvl>
    <w:lvl w:ilvl="7" w:tplc="040E0019" w:tentative="1">
      <w:start w:val="1"/>
      <w:numFmt w:val="lowerLetter"/>
      <w:lvlText w:val="%8."/>
      <w:lvlJc w:val="left"/>
      <w:pPr>
        <w:ind w:left="9042" w:hanging="360"/>
      </w:pPr>
    </w:lvl>
    <w:lvl w:ilvl="8" w:tplc="040E001B" w:tentative="1">
      <w:start w:val="1"/>
      <w:numFmt w:val="lowerRoman"/>
      <w:lvlText w:val="%9."/>
      <w:lvlJc w:val="right"/>
      <w:pPr>
        <w:ind w:left="9762" w:hanging="180"/>
      </w:pPr>
    </w:lvl>
  </w:abstractNum>
  <w:abstractNum w:abstractNumId="12" w15:restartNumberingAfterBreak="0">
    <w:nsid w:val="3AE11A5C"/>
    <w:multiLevelType w:val="hybridMultilevel"/>
    <w:tmpl w:val="22D475EE"/>
    <w:lvl w:ilvl="0" w:tplc="9E92F4D0">
      <w:start w:val="1"/>
      <w:numFmt w:val="upperRoman"/>
      <w:lvlText w:val="%1."/>
      <w:lvlJc w:val="right"/>
      <w:pPr>
        <w:ind w:left="185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CBD5D90"/>
    <w:multiLevelType w:val="hybridMultilevel"/>
    <w:tmpl w:val="154A2F08"/>
    <w:lvl w:ilvl="0" w:tplc="D6E6D0E2">
      <w:start w:val="2"/>
      <w:numFmt w:val="decimal"/>
      <w:lvlText w:val="%1.)"/>
      <w:lvlJc w:val="left"/>
      <w:pPr>
        <w:ind w:left="3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73" w:hanging="360"/>
      </w:pPr>
    </w:lvl>
    <w:lvl w:ilvl="2" w:tplc="040E001B" w:tentative="1">
      <w:start w:val="1"/>
      <w:numFmt w:val="lowerRoman"/>
      <w:lvlText w:val="%3."/>
      <w:lvlJc w:val="right"/>
      <w:pPr>
        <w:ind w:left="4593" w:hanging="180"/>
      </w:pPr>
    </w:lvl>
    <w:lvl w:ilvl="3" w:tplc="040E000F" w:tentative="1">
      <w:start w:val="1"/>
      <w:numFmt w:val="decimal"/>
      <w:lvlText w:val="%4."/>
      <w:lvlJc w:val="left"/>
      <w:pPr>
        <w:ind w:left="5313" w:hanging="360"/>
      </w:pPr>
    </w:lvl>
    <w:lvl w:ilvl="4" w:tplc="040E0019" w:tentative="1">
      <w:start w:val="1"/>
      <w:numFmt w:val="lowerLetter"/>
      <w:lvlText w:val="%5."/>
      <w:lvlJc w:val="left"/>
      <w:pPr>
        <w:ind w:left="6033" w:hanging="360"/>
      </w:pPr>
    </w:lvl>
    <w:lvl w:ilvl="5" w:tplc="040E001B" w:tentative="1">
      <w:start w:val="1"/>
      <w:numFmt w:val="lowerRoman"/>
      <w:lvlText w:val="%6."/>
      <w:lvlJc w:val="right"/>
      <w:pPr>
        <w:ind w:left="6753" w:hanging="180"/>
      </w:pPr>
    </w:lvl>
    <w:lvl w:ilvl="6" w:tplc="040E000F" w:tentative="1">
      <w:start w:val="1"/>
      <w:numFmt w:val="decimal"/>
      <w:lvlText w:val="%7."/>
      <w:lvlJc w:val="left"/>
      <w:pPr>
        <w:ind w:left="7473" w:hanging="360"/>
      </w:pPr>
    </w:lvl>
    <w:lvl w:ilvl="7" w:tplc="040E0019" w:tentative="1">
      <w:start w:val="1"/>
      <w:numFmt w:val="lowerLetter"/>
      <w:lvlText w:val="%8."/>
      <w:lvlJc w:val="left"/>
      <w:pPr>
        <w:ind w:left="8193" w:hanging="360"/>
      </w:pPr>
    </w:lvl>
    <w:lvl w:ilvl="8" w:tplc="040E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501"/>
    <w:multiLevelType w:val="hybridMultilevel"/>
    <w:tmpl w:val="3B9A08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5D76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B44B19"/>
    <w:multiLevelType w:val="hybridMultilevel"/>
    <w:tmpl w:val="FC62CB02"/>
    <w:lvl w:ilvl="0" w:tplc="FFFFFFFF">
      <w:start w:val="1"/>
      <w:numFmt w:val="upperRoman"/>
      <w:lvlText w:val="%1."/>
      <w:lvlJc w:val="righ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B75137A"/>
    <w:multiLevelType w:val="hybridMultilevel"/>
    <w:tmpl w:val="B53C5D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C0B46B5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596B"/>
    <w:multiLevelType w:val="hybridMultilevel"/>
    <w:tmpl w:val="2D2C4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164A7"/>
    <w:multiLevelType w:val="hybridMultilevel"/>
    <w:tmpl w:val="48766910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56716D5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BA5FE8"/>
    <w:multiLevelType w:val="hybridMultilevel"/>
    <w:tmpl w:val="FC62CB02"/>
    <w:lvl w:ilvl="0" w:tplc="FFFFFFFF">
      <w:start w:val="1"/>
      <w:numFmt w:val="upperRoman"/>
      <w:lvlText w:val="%1."/>
      <w:lvlJc w:val="righ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D4D2C79"/>
    <w:multiLevelType w:val="hybridMultilevel"/>
    <w:tmpl w:val="E9AE4BE6"/>
    <w:lvl w:ilvl="0" w:tplc="5694E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E4F81"/>
    <w:multiLevelType w:val="hybridMultilevel"/>
    <w:tmpl w:val="4F8E8A34"/>
    <w:lvl w:ilvl="0" w:tplc="5E28A3B4">
      <w:start w:val="1"/>
      <w:numFmt w:val="upperRoman"/>
      <w:lvlText w:val="%1."/>
      <w:lvlJc w:val="right"/>
      <w:pPr>
        <w:ind w:left="185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BC6587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D423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CDB2B57"/>
    <w:multiLevelType w:val="hybridMultilevel"/>
    <w:tmpl w:val="EA3A36D0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9"/>
  </w:num>
  <w:num w:numId="5">
    <w:abstractNumId w:val="13"/>
  </w:num>
  <w:num w:numId="6">
    <w:abstractNumId w:val="20"/>
  </w:num>
  <w:num w:numId="7">
    <w:abstractNumId w:val="24"/>
  </w:num>
  <w:num w:numId="8">
    <w:abstractNumId w:val="16"/>
  </w:num>
  <w:num w:numId="9">
    <w:abstractNumId w:val="1"/>
  </w:num>
  <w:num w:numId="10">
    <w:abstractNumId w:val="11"/>
  </w:num>
  <w:num w:numId="11">
    <w:abstractNumId w:val="5"/>
  </w:num>
  <w:num w:numId="12">
    <w:abstractNumId w:val="29"/>
  </w:num>
  <w:num w:numId="13">
    <w:abstractNumId w:val="22"/>
  </w:num>
  <w:num w:numId="14">
    <w:abstractNumId w:val="21"/>
  </w:num>
  <w:num w:numId="15">
    <w:abstractNumId w:val="19"/>
  </w:num>
  <w:num w:numId="16">
    <w:abstractNumId w:val="0"/>
  </w:num>
  <w:num w:numId="17">
    <w:abstractNumId w:val="6"/>
  </w:num>
  <w:num w:numId="18">
    <w:abstractNumId w:val="26"/>
  </w:num>
  <w:num w:numId="19">
    <w:abstractNumId w:val="8"/>
  </w:num>
  <w:num w:numId="20">
    <w:abstractNumId w:val="17"/>
  </w:num>
  <w:num w:numId="21">
    <w:abstractNumId w:val="10"/>
  </w:num>
  <w:num w:numId="22">
    <w:abstractNumId w:val="2"/>
  </w:num>
  <w:num w:numId="23">
    <w:abstractNumId w:val="28"/>
  </w:num>
  <w:num w:numId="24">
    <w:abstractNumId w:val="7"/>
  </w:num>
  <w:num w:numId="25">
    <w:abstractNumId w:val="18"/>
  </w:num>
  <w:num w:numId="26">
    <w:abstractNumId w:val="25"/>
  </w:num>
  <w:num w:numId="27">
    <w:abstractNumId w:val="23"/>
  </w:num>
  <w:num w:numId="28">
    <w:abstractNumId w:val="12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50CC"/>
    <w:rsid w:val="00023AAC"/>
    <w:rsid w:val="00025C15"/>
    <w:rsid w:val="00046BA8"/>
    <w:rsid w:val="00050F69"/>
    <w:rsid w:val="00082D7E"/>
    <w:rsid w:val="0008587A"/>
    <w:rsid w:val="00091578"/>
    <w:rsid w:val="00092DE5"/>
    <w:rsid w:val="0009492D"/>
    <w:rsid w:val="000A712B"/>
    <w:rsid w:val="000B54EE"/>
    <w:rsid w:val="000C4D3B"/>
    <w:rsid w:val="000D1B96"/>
    <w:rsid w:val="000D1C4A"/>
    <w:rsid w:val="000D61D4"/>
    <w:rsid w:val="000D6D2C"/>
    <w:rsid w:val="000E1B63"/>
    <w:rsid w:val="000F3B4D"/>
    <w:rsid w:val="00103621"/>
    <w:rsid w:val="001050D4"/>
    <w:rsid w:val="00125843"/>
    <w:rsid w:val="00127F58"/>
    <w:rsid w:val="0017217C"/>
    <w:rsid w:val="001771D8"/>
    <w:rsid w:val="001908F9"/>
    <w:rsid w:val="001B2B2B"/>
    <w:rsid w:val="001B60CE"/>
    <w:rsid w:val="001E5310"/>
    <w:rsid w:val="001F2109"/>
    <w:rsid w:val="001F2A38"/>
    <w:rsid w:val="0020195A"/>
    <w:rsid w:val="0021070F"/>
    <w:rsid w:val="002343F3"/>
    <w:rsid w:val="00263CE8"/>
    <w:rsid w:val="00264833"/>
    <w:rsid w:val="002654BE"/>
    <w:rsid w:val="00275389"/>
    <w:rsid w:val="002B26C7"/>
    <w:rsid w:val="002D3652"/>
    <w:rsid w:val="002D498A"/>
    <w:rsid w:val="002E2D14"/>
    <w:rsid w:val="002F4A88"/>
    <w:rsid w:val="00307720"/>
    <w:rsid w:val="0031070E"/>
    <w:rsid w:val="003151A8"/>
    <w:rsid w:val="0032605A"/>
    <w:rsid w:val="00332C16"/>
    <w:rsid w:val="003625AF"/>
    <w:rsid w:val="00365B47"/>
    <w:rsid w:val="00366DC5"/>
    <w:rsid w:val="0038023A"/>
    <w:rsid w:val="00396EE8"/>
    <w:rsid w:val="00397C37"/>
    <w:rsid w:val="003B60C0"/>
    <w:rsid w:val="003C327B"/>
    <w:rsid w:val="003E0DC4"/>
    <w:rsid w:val="003F03EC"/>
    <w:rsid w:val="003F1EF9"/>
    <w:rsid w:val="00401157"/>
    <w:rsid w:val="00404003"/>
    <w:rsid w:val="00411511"/>
    <w:rsid w:val="00411834"/>
    <w:rsid w:val="00435A37"/>
    <w:rsid w:val="00442B0D"/>
    <w:rsid w:val="00471F14"/>
    <w:rsid w:val="00480BB0"/>
    <w:rsid w:val="00481459"/>
    <w:rsid w:val="00490500"/>
    <w:rsid w:val="004C1C2D"/>
    <w:rsid w:val="004D2ACA"/>
    <w:rsid w:val="004D6CC0"/>
    <w:rsid w:val="004E04CF"/>
    <w:rsid w:val="004E0E47"/>
    <w:rsid w:val="004F02E0"/>
    <w:rsid w:val="00501FED"/>
    <w:rsid w:val="00514130"/>
    <w:rsid w:val="00523FB3"/>
    <w:rsid w:val="00525585"/>
    <w:rsid w:val="005343E5"/>
    <w:rsid w:val="0053488E"/>
    <w:rsid w:val="00535F36"/>
    <w:rsid w:val="00537748"/>
    <w:rsid w:val="00546BE6"/>
    <w:rsid w:val="00553261"/>
    <w:rsid w:val="005550E9"/>
    <w:rsid w:val="00561D67"/>
    <w:rsid w:val="00563512"/>
    <w:rsid w:val="0056560B"/>
    <w:rsid w:val="0056586F"/>
    <w:rsid w:val="005661F3"/>
    <w:rsid w:val="005665A4"/>
    <w:rsid w:val="00567F2D"/>
    <w:rsid w:val="0058183A"/>
    <w:rsid w:val="005A21B7"/>
    <w:rsid w:val="005A41D2"/>
    <w:rsid w:val="005B435C"/>
    <w:rsid w:val="005C383E"/>
    <w:rsid w:val="005C3B88"/>
    <w:rsid w:val="005C7575"/>
    <w:rsid w:val="005D5791"/>
    <w:rsid w:val="005E220A"/>
    <w:rsid w:val="005E41B9"/>
    <w:rsid w:val="005E6CA2"/>
    <w:rsid w:val="005F2716"/>
    <w:rsid w:val="006024E1"/>
    <w:rsid w:val="006327F2"/>
    <w:rsid w:val="006707C0"/>
    <w:rsid w:val="006721A7"/>
    <w:rsid w:val="006740A7"/>
    <w:rsid w:val="00674655"/>
    <w:rsid w:val="0068108A"/>
    <w:rsid w:val="006B2697"/>
    <w:rsid w:val="006B2EA5"/>
    <w:rsid w:val="006C2F4C"/>
    <w:rsid w:val="006D0C0D"/>
    <w:rsid w:val="006D3563"/>
    <w:rsid w:val="006D5DC7"/>
    <w:rsid w:val="006F21B9"/>
    <w:rsid w:val="00704D8F"/>
    <w:rsid w:val="00714150"/>
    <w:rsid w:val="00734BE8"/>
    <w:rsid w:val="00745ED3"/>
    <w:rsid w:val="00756511"/>
    <w:rsid w:val="007630DC"/>
    <w:rsid w:val="007661E1"/>
    <w:rsid w:val="00770DDD"/>
    <w:rsid w:val="00775B91"/>
    <w:rsid w:val="007A209A"/>
    <w:rsid w:val="007D592A"/>
    <w:rsid w:val="007F7438"/>
    <w:rsid w:val="008034C8"/>
    <w:rsid w:val="0080726F"/>
    <w:rsid w:val="008308AE"/>
    <w:rsid w:val="00830CCA"/>
    <w:rsid w:val="00857A52"/>
    <w:rsid w:val="00863DDA"/>
    <w:rsid w:val="00875D5D"/>
    <w:rsid w:val="00880486"/>
    <w:rsid w:val="00886198"/>
    <w:rsid w:val="0089558A"/>
    <w:rsid w:val="008C0058"/>
    <w:rsid w:val="008C1F8F"/>
    <w:rsid w:val="008D3189"/>
    <w:rsid w:val="008D3905"/>
    <w:rsid w:val="008D4DA2"/>
    <w:rsid w:val="0090464C"/>
    <w:rsid w:val="00907975"/>
    <w:rsid w:val="00913D5B"/>
    <w:rsid w:val="00963486"/>
    <w:rsid w:val="009663F9"/>
    <w:rsid w:val="0097507C"/>
    <w:rsid w:val="00981FAF"/>
    <w:rsid w:val="00984657"/>
    <w:rsid w:val="009A36F6"/>
    <w:rsid w:val="009C12E0"/>
    <w:rsid w:val="009C5117"/>
    <w:rsid w:val="009D79BF"/>
    <w:rsid w:val="009E5533"/>
    <w:rsid w:val="00A033C4"/>
    <w:rsid w:val="00A15594"/>
    <w:rsid w:val="00A3047A"/>
    <w:rsid w:val="00A33CEC"/>
    <w:rsid w:val="00A36E0D"/>
    <w:rsid w:val="00A36F7E"/>
    <w:rsid w:val="00A46170"/>
    <w:rsid w:val="00A61052"/>
    <w:rsid w:val="00A73ACE"/>
    <w:rsid w:val="00A73F9F"/>
    <w:rsid w:val="00A80B13"/>
    <w:rsid w:val="00AA1898"/>
    <w:rsid w:val="00AC2A81"/>
    <w:rsid w:val="00AE7C44"/>
    <w:rsid w:val="00AF0802"/>
    <w:rsid w:val="00AF4941"/>
    <w:rsid w:val="00B06D2D"/>
    <w:rsid w:val="00B10D5A"/>
    <w:rsid w:val="00B46C59"/>
    <w:rsid w:val="00B56946"/>
    <w:rsid w:val="00B65D6A"/>
    <w:rsid w:val="00B73F83"/>
    <w:rsid w:val="00B74677"/>
    <w:rsid w:val="00B912E4"/>
    <w:rsid w:val="00BD1C98"/>
    <w:rsid w:val="00BD6991"/>
    <w:rsid w:val="00BE23AF"/>
    <w:rsid w:val="00C0070B"/>
    <w:rsid w:val="00C15ACB"/>
    <w:rsid w:val="00C20AED"/>
    <w:rsid w:val="00C239DE"/>
    <w:rsid w:val="00C45FF3"/>
    <w:rsid w:val="00C90010"/>
    <w:rsid w:val="00C95CEC"/>
    <w:rsid w:val="00CC4058"/>
    <w:rsid w:val="00CD3F38"/>
    <w:rsid w:val="00D03C2A"/>
    <w:rsid w:val="00D04597"/>
    <w:rsid w:val="00D0460E"/>
    <w:rsid w:val="00D1404D"/>
    <w:rsid w:val="00D1413E"/>
    <w:rsid w:val="00D53602"/>
    <w:rsid w:val="00D53A3A"/>
    <w:rsid w:val="00D776DC"/>
    <w:rsid w:val="00DA43FA"/>
    <w:rsid w:val="00DA5EEA"/>
    <w:rsid w:val="00DB3F4B"/>
    <w:rsid w:val="00DB72A3"/>
    <w:rsid w:val="00DC510D"/>
    <w:rsid w:val="00DD2EE8"/>
    <w:rsid w:val="00DE4682"/>
    <w:rsid w:val="00E069F9"/>
    <w:rsid w:val="00E07625"/>
    <w:rsid w:val="00E10598"/>
    <w:rsid w:val="00E14821"/>
    <w:rsid w:val="00E16AB4"/>
    <w:rsid w:val="00E200A0"/>
    <w:rsid w:val="00E4203C"/>
    <w:rsid w:val="00E47CD6"/>
    <w:rsid w:val="00E538D4"/>
    <w:rsid w:val="00E53DB5"/>
    <w:rsid w:val="00E5473C"/>
    <w:rsid w:val="00E721F1"/>
    <w:rsid w:val="00E76E7D"/>
    <w:rsid w:val="00E7704A"/>
    <w:rsid w:val="00E80B2F"/>
    <w:rsid w:val="00E8485F"/>
    <w:rsid w:val="00E95705"/>
    <w:rsid w:val="00E975B7"/>
    <w:rsid w:val="00E975CF"/>
    <w:rsid w:val="00EC18CF"/>
    <w:rsid w:val="00ED4DCE"/>
    <w:rsid w:val="00ED63D1"/>
    <w:rsid w:val="00EF00E0"/>
    <w:rsid w:val="00F07215"/>
    <w:rsid w:val="00F10177"/>
    <w:rsid w:val="00F24BA7"/>
    <w:rsid w:val="00F32C54"/>
    <w:rsid w:val="00F55FE5"/>
    <w:rsid w:val="00F61281"/>
    <w:rsid w:val="00F6423F"/>
    <w:rsid w:val="00F8584D"/>
    <w:rsid w:val="00F936F7"/>
    <w:rsid w:val="00FB313A"/>
    <w:rsid w:val="00FB667C"/>
    <w:rsid w:val="00FC3348"/>
    <w:rsid w:val="00FD2FB8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573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76DC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4D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D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919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30</cp:revision>
  <cp:lastPrinted>2021-02-15T07:56:00Z</cp:lastPrinted>
  <dcterms:created xsi:type="dcterms:W3CDTF">2024-02-12T09:54:00Z</dcterms:created>
  <dcterms:modified xsi:type="dcterms:W3CDTF">2024-02-13T11:55:00Z</dcterms:modified>
</cp:coreProperties>
</file>