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C9" w:rsidRDefault="00372BC9" w:rsidP="00372BC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RENDELET-TERVEZET</w:t>
      </w:r>
    </w:p>
    <w:p w:rsidR="00372BC9" w:rsidRPr="00372BC9" w:rsidRDefault="00372BC9" w:rsidP="00372BC9">
      <w:pPr>
        <w:pStyle w:val="Szvegtrzs"/>
        <w:spacing w:before="120" w:after="480" w:line="240" w:lineRule="auto"/>
        <w:jc w:val="center"/>
        <w:rPr>
          <w:bCs/>
          <w:i/>
        </w:rPr>
      </w:pPr>
      <w:r>
        <w:rPr>
          <w:bCs/>
          <w:i/>
        </w:rPr>
        <w:t>(</w:t>
      </w:r>
      <w:proofErr w:type="spellStart"/>
      <w:r>
        <w:rPr>
          <w:bCs/>
          <w:i/>
        </w:rPr>
        <w:t>LocLex</w:t>
      </w:r>
      <w:proofErr w:type="spellEnd"/>
      <w:r>
        <w:rPr>
          <w:bCs/>
          <w:i/>
        </w:rPr>
        <w:t xml:space="preserve"> rendszerben generálva)</w:t>
      </w:r>
    </w:p>
    <w:p w:rsidR="008B5C1F" w:rsidRDefault="0023429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Képviselő-testületének .../.... (...) önkormányzati rendelete</w:t>
      </w:r>
    </w:p>
    <w:p w:rsidR="008B5C1F" w:rsidRDefault="0023429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településkép védelméről szóló 21/2017. (XII.29.) önkormányzati rendelet módosításáról</w:t>
      </w:r>
    </w:p>
    <w:p w:rsidR="008B5C1F" w:rsidRDefault="00234293">
      <w:pPr>
        <w:pStyle w:val="Szvegtrzs"/>
        <w:spacing w:before="220" w:after="0" w:line="240" w:lineRule="auto"/>
        <w:jc w:val="both"/>
      </w:pPr>
      <w:r>
        <w:t xml:space="preserve">Bátaszék Város Önkormányzatának Képviselő-testülete </w:t>
      </w:r>
      <w:r>
        <w:rPr>
          <w:i/>
          <w:iCs/>
        </w:rPr>
        <w:t>a településkép védelméről</w:t>
      </w:r>
      <w:r>
        <w:t xml:space="preserve"> szóló 2016. évi LXXIV. törvény 12. § (2) bekezdés a) - h) pontjaiban kapott felhatalmazás alapján, </w:t>
      </w:r>
      <w:r>
        <w:rPr>
          <w:i/>
          <w:iCs/>
        </w:rPr>
        <w:t xml:space="preserve">Magyarország </w:t>
      </w:r>
      <w:r>
        <w:t xml:space="preserve">Alaptörvénye 32. cikk (1) bekezdése a) pontjában és </w:t>
      </w:r>
      <w:r>
        <w:rPr>
          <w:i/>
          <w:iCs/>
        </w:rPr>
        <w:t>Magyarország h</w:t>
      </w:r>
      <w:r>
        <w:rPr>
          <w:i/>
          <w:iCs/>
        </w:rPr>
        <w:t>elyi önkormányzatairól</w:t>
      </w:r>
      <w:r>
        <w:t xml:space="preserve"> szóló 2011. évi CLXXXIX. törvény 13. § (1) bekezdés 1. pontjában meghatározott feladatkörében eljárva - </w:t>
      </w:r>
      <w:r>
        <w:rPr>
          <w:i/>
          <w:iCs/>
        </w:rPr>
        <w:t>a településtervek tartalmáról, elkészítésének és elfogadásának rendjéről, valamint egyes településrendezési sajátos jogintézménye</w:t>
      </w:r>
      <w:r>
        <w:rPr>
          <w:i/>
          <w:iCs/>
        </w:rPr>
        <w:t>kről</w:t>
      </w:r>
      <w:r>
        <w:t xml:space="preserve"> szóló 419/2021. (VII. 15.) Korm. rendelet 11. mellékletében biztosított véleményezési jogkörében eljáró államigazgatási szervek és a Partnerek véleményének figyelembe-vételével a következőket rendeli el</w:t>
      </w:r>
    </w:p>
    <w:p w:rsidR="008B5C1F" w:rsidRDefault="002342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8B5C1F" w:rsidRDefault="00234293">
      <w:pPr>
        <w:pStyle w:val="Szvegtrzs"/>
        <w:spacing w:after="0" w:line="240" w:lineRule="auto"/>
        <w:jc w:val="both"/>
      </w:pPr>
      <w:r>
        <w:t>(1) A településkép védelméről szóló 21/2017</w:t>
      </w:r>
      <w:r>
        <w:t xml:space="preserve"> (XII.29.) önkormányzati </w:t>
      </w:r>
      <w:bookmarkStart w:id="0" w:name="_GoBack"/>
      <w:bookmarkEnd w:id="0"/>
      <w:r>
        <w:t>rendelet 28. § (1) és (2) bekezdése helyébe a következő rendelkezések lépnek:</w:t>
      </w:r>
    </w:p>
    <w:p w:rsidR="008B5C1F" w:rsidRDefault="00234293">
      <w:pPr>
        <w:pStyle w:val="Szvegtrzs"/>
        <w:spacing w:before="240" w:after="0" w:line="240" w:lineRule="auto"/>
        <w:jc w:val="both"/>
      </w:pPr>
      <w:r>
        <w:t>„(1) Reklámok közzététele, illetve reklámhordozók, reklámhordozót tartó berendezések elhelyezése közterületeken és magánterületeken a településkép védelm</w:t>
      </w:r>
      <w:r>
        <w:t>éről szóló törvény reklámok közzétételével kapcsolatos rendelkezéseinek végrehajtásáról szóló 104/2017. (IV. 28.) Korm. rendelet, valamint a reklámtáblák, reklámhordozók és egyéb reklám célú berendezések közutak melletti elhelyezésének részletes szabályair</w:t>
      </w:r>
      <w:r>
        <w:t>ól szóló 224/2011. (X. 21.) Korm. rendelet figyelembe-vételével kell történnie.</w:t>
      </w:r>
    </w:p>
    <w:p w:rsidR="008B5C1F" w:rsidRDefault="00234293">
      <w:pPr>
        <w:pStyle w:val="Szvegtrzs"/>
        <w:spacing w:before="240" w:after="240" w:line="240" w:lineRule="auto"/>
        <w:jc w:val="both"/>
      </w:pPr>
      <w:r>
        <w:t>(2) A településkép védelméről szóló törvény reklámok közzétételével kapcsolatos rendelkezéseinek végrehajtásáról szóló 104/2017. (IV. 28.) Korm. rendelet 1. és 2. mellékletében</w:t>
      </w:r>
      <w:r>
        <w:t xml:space="preserve"> rögzített előírásoktól az önkormányzat a saját rendezvényeinek időpontját megelőző három, és az azokat követő egy hét időtartamban eltérhet, ha a település szempontjából jelentős valamely eseményről való tájékoztatás érdekében az szükséges.”</w:t>
      </w:r>
    </w:p>
    <w:p w:rsidR="008B5C1F" w:rsidRDefault="00234293">
      <w:pPr>
        <w:pStyle w:val="Szvegtrzs"/>
        <w:spacing w:before="240" w:after="0" w:line="240" w:lineRule="auto"/>
        <w:jc w:val="both"/>
      </w:pPr>
      <w:r>
        <w:t>(2) A települ</w:t>
      </w:r>
      <w:r>
        <w:t>éskép védelméről szóló 21/2017 (XII.29.) önkormányzati rendelet 28. § (5) bekezdése helyébe a következő rendelkezés lép:</w:t>
      </w:r>
    </w:p>
    <w:p w:rsidR="008B5C1F" w:rsidRDefault="00234293">
      <w:pPr>
        <w:pStyle w:val="Szvegtrzs"/>
        <w:spacing w:before="240" w:after="240" w:line="240" w:lineRule="auto"/>
        <w:jc w:val="both"/>
      </w:pPr>
      <w:r>
        <w:t>„(5) Hirdetményeket, reklámokat utasváró és kioszk oldalfalain, az építmény szerkezetével azonos szerkezetbe foglalt üvegvitrinben kell</w:t>
      </w:r>
      <w:r>
        <w:t xml:space="preserve"> elhelyezni.”</w:t>
      </w:r>
    </w:p>
    <w:p w:rsidR="008B5C1F" w:rsidRDefault="00234293">
      <w:pPr>
        <w:pStyle w:val="Szvegtrzs"/>
        <w:spacing w:before="240" w:after="0" w:line="240" w:lineRule="auto"/>
        <w:jc w:val="both"/>
      </w:pPr>
      <w:r>
        <w:t>(3) A településkép védelméről szóló 21/2017 (XII.29.) önkormányzati rendelet 28. § (8) bekezdése helyébe a következő rendelkezés lép:</w:t>
      </w:r>
    </w:p>
    <w:p w:rsidR="008B5C1F" w:rsidRDefault="00234293">
      <w:pPr>
        <w:pStyle w:val="Szvegtrzs"/>
        <w:spacing w:before="240" w:after="240" w:line="240" w:lineRule="auto"/>
        <w:jc w:val="both"/>
      </w:pPr>
      <w:r>
        <w:t>„(8) Egy adott útszakasz menetirány szerinti azonos oldalán ötven méteren belül legfeljebb egy olyan reklámh</w:t>
      </w:r>
      <w:r>
        <w:t>ordozó helyezhető el, ami nem utcabútoron van elhelyezve. A tilalom nem vonatkozik a reklám közzétételre nem használt információs célú berendezésekre, funkcionális célú utcabútorokra, közérdekű reklámfelületre, továbbá az építési reklámhálóra.”</w:t>
      </w:r>
    </w:p>
    <w:p w:rsidR="008B5C1F" w:rsidRDefault="002342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8B5C1F" w:rsidRDefault="00234293">
      <w:pPr>
        <w:pStyle w:val="Szvegtrzs"/>
        <w:spacing w:after="0" w:line="240" w:lineRule="auto"/>
        <w:jc w:val="both"/>
      </w:pPr>
      <w:r>
        <w:lastRenderedPageBreak/>
        <w:t>A tele</w:t>
      </w:r>
      <w:r>
        <w:t>püléskép védelméről szóló 21/2017 (XII.29.) önkormányzati rendelet 1. melléklete helyébe az 1. melléklet lép.</w:t>
      </w:r>
    </w:p>
    <w:p w:rsidR="008B5C1F" w:rsidRDefault="002342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8B5C1F" w:rsidRDefault="00234293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  <w:r>
        <w:br w:type="page"/>
      </w:r>
    </w:p>
    <w:p w:rsidR="008B5C1F" w:rsidRDefault="0023429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.../</w:t>
      </w:r>
      <w:proofErr w:type="gramStart"/>
      <w:r>
        <w:rPr>
          <w:i/>
          <w:iCs/>
          <w:u w:val="single"/>
        </w:rPr>
        <w:t>... .</w:t>
      </w:r>
      <w:proofErr w:type="gramEnd"/>
      <w:r>
        <w:rPr>
          <w:i/>
          <w:iCs/>
          <w:u w:val="single"/>
        </w:rPr>
        <w:t xml:space="preserve"> (... . </w:t>
      </w:r>
      <w:proofErr w:type="gramStart"/>
      <w:r>
        <w:rPr>
          <w:i/>
          <w:iCs/>
          <w:u w:val="single"/>
        </w:rPr>
        <w:t>... .</w:t>
      </w:r>
      <w:proofErr w:type="gramEnd"/>
      <w:r>
        <w:rPr>
          <w:i/>
          <w:iCs/>
          <w:u w:val="single"/>
        </w:rPr>
        <w:t>) önkormányzati rendelethez</w:t>
      </w:r>
    </w:p>
    <w:p w:rsidR="008B5C1F" w:rsidRDefault="00234293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</w:t>
      </w:r>
      <w:r>
        <w:rPr>
          <w:i/>
          <w:iCs/>
        </w:rPr>
        <w:t>klet</w:t>
      </w:r>
      <w:r w:rsidR="009C1FB9">
        <w:rPr>
          <w:i/>
          <w:iCs/>
        </w:rPr>
        <w:t xml:space="preserve"> </w:t>
      </w:r>
      <w:r w:rsidR="009C1FB9" w:rsidRPr="009C1FB9">
        <w:rPr>
          <w:i/>
          <w:iCs/>
        </w:rPr>
        <w:t>a 21/2017. (XII. 29.) önkormányzati rendelethez</w:t>
      </w:r>
    </w:p>
    <w:p w:rsidR="008B5C1F" w:rsidRDefault="0023429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település helyi védelem alatt álló építészeti és természeti örökségének jegyzéke</w:t>
      </w:r>
    </w:p>
    <w:p w:rsidR="008B5C1F" w:rsidRDefault="00234293">
      <w:pPr>
        <w:pStyle w:val="Szvegtrzs"/>
        <w:spacing w:line="240" w:lineRule="auto"/>
        <w:jc w:val="both"/>
      </w:pPr>
      <w:r>
        <w:t>(A melléklet szövegét a(z) 1. melléklet.pdf elnevezésű fájl tartalmazza.)”</w:t>
      </w:r>
    </w:p>
    <w:sectPr w:rsidR="008B5C1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293" w:rsidRDefault="00234293">
      <w:r>
        <w:separator/>
      </w:r>
    </w:p>
  </w:endnote>
  <w:endnote w:type="continuationSeparator" w:id="0">
    <w:p w:rsidR="00234293" w:rsidRDefault="0023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1F" w:rsidRDefault="0023429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293" w:rsidRDefault="00234293">
      <w:r>
        <w:separator/>
      </w:r>
    </w:p>
  </w:footnote>
  <w:footnote w:type="continuationSeparator" w:id="0">
    <w:p w:rsidR="00234293" w:rsidRDefault="0023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2455B"/>
    <w:multiLevelType w:val="multilevel"/>
    <w:tmpl w:val="FA8C985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C1F"/>
    <w:rsid w:val="000C0BCA"/>
    <w:rsid w:val="000F6AB1"/>
    <w:rsid w:val="00234293"/>
    <w:rsid w:val="00372BC9"/>
    <w:rsid w:val="006A6D2A"/>
    <w:rsid w:val="008B5C1F"/>
    <w:rsid w:val="009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E480DC"/>
  <w15:docId w15:val="{B11CB438-DD0D-6148-AE8A-DC494E93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7</cp:revision>
  <cp:lastPrinted>2024-03-18T14:56:00Z</cp:lastPrinted>
  <dcterms:created xsi:type="dcterms:W3CDTF">2017-08-15T13:24:00Z</dcterms:created>
  <dcterms:modified xsi:type="dcterms:W3CDTF">2024-03-18T14:56:00Z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