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62AE5" w14:textId="77777777" w:rsidR="00D75430" w:rsidRPr="00921569" w:rsidRDefault="00D75430" w:rsidP="00D75430">
      <w:pPr>
        <w:jc w:val="right"/>
        <w:rPr>
          <w:i/>
          <w:color w:val="3366FF"/>
          <w:sz w:val="20"/>
          <w:highlight w:val="green"/>
        </w:rPr>
      </w:pPr>
      <w:r w:rsidRPr="00921569">
        <w:rPr>
          <w:i/>
          <w:color w:val="3366FF"/>
          <w:sz w:val="20"/>
          <w:highlight w:val="green"/>
        </w:rPr>
        <w:t>A határozati javaslat elfogadásához</w:t>
      </w:r>
    </w:p>
    <w:p w14:paraId="3618568E" w14:textId="77777777" w:rsidR="00D75430" w:rsidRPr="00921569" w:rsidRDefault="00D75430" w:rsidP="00D75430">
      <w:pPr>
        <w:jc w:val="right"/>
        <w:rPr>
          <w:i/>
          <w:color w:val="3366FF"/>
          <w:sz w:val="20"/>
          <w:highlight w:val="green"/>
        </w:rPr>
      </w:pPr>
      <w:r w:rsidRPr="00921569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921569">
        <w:rPr>
          <w:i/>
          <w:color w:val="3366FF"/>
          <w:sz w:val="20"/>
          <w:highlight w:val="green"/>
        </w:rPr>
        <w:t xml:space="preserve"> többség szükséges, </w:t>
      </w:r>
    </w:p>
    <w:p w14:paraId="5EBD4460" w14:textId="77777777" w:rsidR="00D75430" w:rsidRDefault="00D75430" w:rsidP="00D75430">
      <w:pPr>
        <w:jc w:val="right"/>
        <w:rPr>
          <w:color w:val="3366FF"/>
        </w:rPr>
      </w:pPr>
      <w:r w:rsidRPr="00921569">
        <w:rPr>
          <w:i/>
          <w:color w:val="3366FF"/>
          <w:sz w:val="20"/>
          <w:highlight w:val="green"/>
        </w:rPr>
        <w:t xml:space="preserve">az előterjesztés </w:t>
      </w:r>
      <w:r w:rsidRPr="00921569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D75430">
        <w:rPr>
          <w:i/>
          <w:color w:val="3366FF"/>
          <w:sz w:val="20"/>
        </w:rPr>
        <w:t>!</w:t>
      </w:r>
      <w:r>
        <w:rPr>
          <w:color w:val="3366FF"/>
        </w:rPr>
        <w:t xml:space="preserve"> </w:t>
      </w:r>
    </w:p>
    <w:p w14:paraId="1DF4F8F5" w14:textId="77777777" w:rsidR="00D75430" w:rsidRDefault="00D75430" w:rsidP="00D75430">
      <w:pPr>
        <w:rPr>
          <w:color w:val="3366FF"/>
        </w:rPr>
      </w:pPr>
    </w:p>
    <w:p w14:paraId="59FF9FED" w14:textId="77777777" w:rsidR="00DA5EEA" w:rsidRDefault="00DA5EEA" w:rsidP="00DA5EEA">
      <w:pPr>
        <w:rPr>
          <w:i/>
          <w:color w:val="FF0000"/>
          <w:sz w:val="20"/>
        </w:rPr>
      </w:pPr>
    </w:p>
    <w:p w14:paraId="3EA72788" w14:textId="77777777" w:rsidR="00D75430" w:rsidRPr="00F95608" w:rsidRDefault="00D75430" w:rsidP="00DA5EEA">
      <w:pPr>
        <w:rPr>
          <w:color w:val="FF0000"/>
        </w:rPr>
      </w:pPr>
    </w:p>
    <w:p w14:paraId="2DA45D7B" w14:textId="77777777" w:rsidR="00DA5EEA" w:rsidRPr="00ED4DCE" w:rsidRDefault="0099778C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128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15A2FFB1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2937F222" w14:textId="77777777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8E659B">
        <w:rPr>
          <w:rFonts w:ascii="Arial" w:hAnsi="Arial" w:cs="Arial"/>
          <w:color w:val="3366FF"/>
          <w:sz w:val="22"/>
          <w:szCs w:val="22"/>
        </w:rPr>
        <w:t>ő-testületének 2024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E20A1D">
        <w:rPr>
          <w:rFonts w:ascii="Arial" w:hAnsi="Arial" w:cs="Arial"/>
          <w:color w:val="3366FF"/>
          <w:sz w:val="22"/>
          <w:szCs w:val="22"/>
        </w:rPr>
        <w:t>július 16-á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6250CB1B" w14:textId="77777777" w:rsidR="00DA5EEA" w:rsidRPr="00ED4DCE" w:rsidRDefault="008E659B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7.30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508CB2F5" w14:textId="77777777" w:rsidR="00DA5EEA" w:rsidRPr="00ED4DCE" w:rsidRDefault="00DA5EEA" w:rsidP="00DA5EEA">
      <w:pPr>
        <w:jc w:val="center"/>
        <w:rPr>
          <w:color w:val="3366FF"/>
        </w:rPr>
      </w:pPr>
    </w:p>
    <w:p w14:paraId="40BA4D47" w14:textId="77777777" w:rsidR="00DA5EEA" w:rsidRPr="006B13D5" w:rsidRDefault="00017358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Tájékoztató</w:t>
      </w:r>
      <w:r w:rsidR="008E659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a</w:t>
      </w:r>
      <w:r w:rsidR="00211558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gáz</w:t>
      </w:r>
      <w:r w:rsidR="00476D62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-</w:t>
      </w:r>
      <w:r w:rsidR="00211558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és a villamos </w:t>
      </w:r>
      <w:r w:rsidR="006C7D83" w:rsidRPr="006B13D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energi</w:t>
      </w:r>
      <w:r w:rsidR="008E659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r w:rsidR="00211558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  <w:r w:rsidR="008E659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beszerzéssel összefüggő </w:t>
      </w:r>
      <w:r w:rsidR="009748C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csoportos </w:t>
      </w:r>
      <w:r w:rsidR="006C7D83" w:rsidRPr="006B13D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közpo</w:t>
      </w:r>
      <w:r w:rsidR="008E659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ntosított közbeszerzés</w:t>
      </w:r>
      <w:r w:rsidR="00245B2D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ek</w:t>
      </w:r>
      <w:r w:rsidR="008E659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eredményéről</w:t>
      </w:r>
    </w:p>
    <w:p w14:paraId="46336254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543"/>
      </w:tblGrid>
      <w:tr w:rsidR="00DA5EEA" w:rsidRPr="00ED4DCE" w14:paraId="41CC5828" w14:textId="77777777" w:rsidTr="00DD512D">
        <w:trPr>
          <w:trHeight w:val="2961"/>
          <w:jc w:val="center"/>
        </w:trPr>
        <w:tc>
          <w:tcPr>
            <w:tcW w:w="7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FF992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32633B3" w14:textId="77777777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6C7D83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Bozsolik Róbert polgármester</w:t>
            </w:r>
          </w:p>
          <w:p w14:paraId="4B9A35D0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60F59F4" w14:textId="77777777" w:rsidR="006C7D83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</w:t>
            </w:r>
            <w:r w:rsidR="006C7D83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14:paraId="45FAED56" w14:textId="77777777" w:rsidR="006C7D83" w:rsidRDefault="006C7D83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Tóthné Lelkes Erika pénzügyi irodavezető</w:t>
            </w:r>
          </w:p>
          <w:p w14:paraId="466FD448" w14:textId="77777777" w:rsidR="00DD512D" w:rsidRPr="00ED4DCE" w:rsidRDefault="00DD512D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4B2FB867" w14:textId="77777777" w:rsidR="00DD512D" w:rsidRDefault="00DD512D" w:rsidP="00E74CFA">
            <w:pPr>
              <w:ind w:left="-135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Pr="00DD512D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</w:t>
            </w:r>
            <w:r w:rsidR="00DA5EEA"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</w:t>
            </w:r>
            <w:proofErr w:type="gramStart"/>
            <w:r w:rsidR="00DA5EEA"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végezte:</w:t>
            </w:r>
            <w:r w:rsidR="006C7D83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860E34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gramEnd"/>
            <w:r w:rsidR="00860E34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Mihó Beatrix</w:t>
            </w:r>
          </w:p>
          <w:p w14:paraId="00C236FE" w14:textId="77777777" w:rsidR="00860E34" w:rsidRDefault="00DD512D" w:rsidP="00E74CFA">
            <w:pPr>
              <w:ind w:left="-135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   </w:t>
            </w:r>
            <w:r w:rsidR="00E74CFA" w:rsidRPr="00E74CFA">
              <w:rPr>
                <w:rFonts w:ascii="Arial" w:hAnsi="Arial" w:cs="Arial"/>
                <w:color w:val="3366FF"/>
                <w:sz w:val="22"/>
                <w:szCs w:val="22"/>
              </w:rPr>
              <w:t>mb.hatósági irodavezető</w:t>
            </w:r>
          </w:p>
          <w:p w14:paraId="35C44D25" w14:textId="77777777" w:rsidR="00DA5EEA" w:rsidRPr="00DD512D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</w:t>
            </w:r>
            <w:r w:rsidRPr="00DD512D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="00DD512D" w:rsidRPr="00DD512D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DD512D" w:rsidRPr="00DD512D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-</w:t>
            </w:r>
          </w:p>
          <w:p w14:paraId="46D057FD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575EC8CD" w14:textId="77777777" w:rsidR="00DA5EEA" w:rsidRPr="008D3905" w:rsidRDefault="00DA5EEA" w:rsidP="00DA5EEA">
      <w:pPr>
        <w:rPr>
          <w:rFonts w:ascii="Arial" w:hAnsi="Arial" w:cs="Arial"/>
        </w:rPr>
      </w:pPr>
    </w:p>
    <w:p w14:paraId="6A4A4B3E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3F358382" w14:textId="77777777" w:rsidR="004E04CF" w:rsidRPr="00BF002D" w:rsidRDefault="004E04CF" w:rsidP="00DA5EEA">
      <w:pPr>
        <w:tabs>
          <w:tab w:val="num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0302E0FB" w14:textId="77777777" w:rsidR="00D56265" w:rsidRPr="00BF002D" w:rsidRDefault="00D56265" w:rsidP="00D56265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BF002D">
        <w:rPr>
          <w:rFonts w:ascii="Arial" w:hAnsi="Arial" w:cs="Arial"/>
          <w:b/>
          <w:sz w:val="22"/>
          <w:szCs w:val="22"/>
        </w:rPr>
        <w:t>Tisztelt Képviselőtestület!</w:t>
      </w:r>
    </w:p>
    <w:p w14:paraId="207DACFD" w14:textId="77777777" w:rsidR="00D56265" w:rsidRPr="00D56265" w:rsidRDefault="00D56265" w:rsidP="00D5626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10623B69" w14:textId="77777777" w:rsidR="00026928" w:rsidRDefault="00E74CFA" w:rsidP="000269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Önkormányzatunk</w:t>
      </w:r>
      <w:r w:rsidR="00D56265">
        <w:rPr>
          <w:rFonts w:ascii="Arial" w:hAnsi="Arial" w:cs="Arial"/>
          <w:sz w:val="22"/>
          <w:szCs w:val="22"/>
        </w:rPr>
        <w:t xml:space="preserve"> a </w:t>
      </w:r>
      <w:r w:rsidR="00F257FC">
        <w:rPr>
          <w:rFonts w:ascii="Arial" w:hAnsi="Arial" w:cs="Arial"/>
          <w:sz w:val="22"/>
          <w:szCs w:val="22"/>
        </w:rPr>
        <w:t xml:space="preserve">129/2024. (V. 22.), valamint a </w:t>
      </w:r>
      <w:r w:rsidR="00245B2D">
        <w:rPr>
          <w:rFonts w:ascii="Arial" w:hAnsi="Arial" w:cs="Arial"/>
          <w:sz w:val="22"/>
          <w:szCs w:val="22"/>
        </w:rPr>
        <w:t>130/2024</w:t>
      </w:r>
      <w:r w:rsidR="00026928" w:rsidRPr="00026928">
        <w:rPr>
          <w:rFonts w:ascii="Arial" w:hAnsi="Arial" w:cs="Arial"/>
          <w:sz w:val="22"/>
          <w:szCs w:val="22"/>
        </w:rPr>
        <w:t>.</w:t>
      </w:r>
      <w:r w:rsidR="00026928">
        <w:rPr>
          <w:rFonts w:ascii="Arial" w:hAnsi="Arial" w:cs="Arial"/>
          <w:sz w:val="22"/>
          <w:szCs w:val="22"/>
        </w:rPr>
        <w:t xml:space="preserve"> </w:t>
      </w:r>
      <w:r w:rsidR="00245B2D">
        <w:rPr>
          <w:rFonts w:ascii="Arial" w:hAnsi="Arial" w:cs="Arial"/>
          <w:sz w:val="22"/>
          <w:szCs w:val="22"/>
        </w:rPr>
        <w:t>(V. 2</w:t>
      </w:r>
      <w:r w:rsidR="00026928">
        <w:rPr>
          <w:rFonts w:ascii="Arial" w:hAnsi="Arial" w:cs="Arial"/>
          <w:sz w:val="22"/>
          <w:szCs w:val="22"/>
        </w:rPr>
        <w:t>2.) önkormányzati határozat</w:t>
      </w:r>
      <w:r w:rsidR="00F257FC">
        <w:rPr>
          <w:rFonts w:ascii="Arial" w:hAnsi="Arial" w:cs="Arial"/>
          <w:sz w:val="22"/>
          <w:szCs w:val="22"/>
        </w:rPr>
        <w:t>ok</w:t>
      </w:r>
      <w:r w:rsidR="00026928">
        <w:rPr>
          <w:rFonts w:ascii="Arial" w:hAnsi="Arial" w:cs="Arial"/>
          <w:sz w:val="22"/>
          <w:szCs w:val="22"/>
        </w:rPr>
        <w:t>ban döntött arról, hogy</w:t>
      </w:r>
      <w:r w:rsidR="00026928" w:rsidRPr="00026928">
        <w:rPr>
          <w:rFonts w:ascii="Arial" w:hAnsi="Arial" w:cs="Arial"/>
          <w:sz w:val="22"/>
          <w:szCs w:val="22"/>
        </w:rPr>
        <w:t xml:space="preserve"> az Önkormányzat és az intézményei </w:t>
      </w:r>
      <w:r w:rsidR="00245B2D">
        <w:rPr>
          <w:rFonts w:ascii="Arial" w:hAnsi="Arial" w:cs="Arial"/>
          <w:sz w:val="22"/>
          <w:szCs w:val="22"/>
        </w:rPr>
        <w:t>(Kft.-i) energia</w:t>
      </w:r>
      <w:r w:rsidR="00026928" w:rsidRPr="00026928">
        <w:rPr>
          <w:rFonts w:ascii="Arial" w:hAnsi="Arial" w:cs="Arial"/>
          <w:sz w:val="22"/>
          <w:szCs w:val="22"/>
        </w:rPr>
        <w:t xml:space="preserve">beszerzésére </w:t>
      </w:r>
      <w:r w:rsidR="0049377D">
        <w:rPr>
          <w:rFonts w:ascii="Arial" w:hAnsi="Arial" w:cs="Arial"/>
          <w:sz w:val="22"/>
          <w:szCs w:val="22"/>
        </w:rPr>
        <w:t xml:space="preserve">ez évben is </w:t>
      </w:r>
      <w:r w:rsidR="00026928" w:rsidRPr="00026928">
        <w:rPr>
          <w:rFonts w:ascii="Arial" w:hAnsi="Arial" w:cs="Arial"/>
          <w:sz w:val="22"/>
          <w:szCs w:val="22"/>
        </w:rPr>
        <w:t>a központosított</w:t>
      </w:r>
      <w:r w:rsidR="00054297">
        <w:rPr>
          <w:rFonts w:ascii="Arial" w:hAnsi="Arial" w:cs="Arial"/>
          <w:sz w:val="22"/>
          <w:szCs w:val="22"/>
        </w:rPr>
        <w:t>, csopor</w:t>
      </w:r>
      <w:r w:rsidR="001C206D">
        <w:rPr>
          <w:rFonts w:ascii="Arial" w:hAnsi="Arial" w:cs="Arial"/>
          <w:sz w:val="22"/>
          <w:szCs w:val="22"/>
        </w:rPr>
        <w:t>t</w:t>
      </w:r>
      <w:r w:rsidR="00054297">
        <w:rPr>
          <w:rFonts w:ascii="Arial" w:hAnsi="Arial" w:cs="Arial"/>
          <w:sz w:val="22"/>
          <w:szCs w:val="22"/>
        </w:rPr>
        <w:t>o</w:t>
      </w:r>
      <w:r w:rsidR="001C206D">
        <w:rPr>
          <w:rFonts w:ascii="Arial" w:hAnsi="Arial" w:cs="Arial"/>
          <w:sz w:val="22"/>
          <w:szCs w:val="22"/>
        </w:rPr>
        <w:t>s</w:t>
      </w:r>
      <w:r w:rsidR="00026928" w:rsidRPr="00026928">
        <w:rPr>
          <w:rFonts w:ascii="Arial" w:hAnsi="Arial" w:cs="Arial"/>
          <w:sz w:val="22"/>
          <w:szCs w:val="22"/>
        </w:rPr>
        <w:t xml:space="preserve"> közbeszerzési eljáráshoz történő önként</w:t>
      </w:r>
      <w:r w:rsidR="00026928">
        <w:rPr>
          <w:rFonts w:ascii="Arial" w:hAnsi="Arial" w:cs="Arial"/>
          <w:sz w:val="22"/>
          <w:szCs w:val="22"/>
        </w:rPr>
        <w:t>es csatlakozással kerüljön sor,</w:t>
      </w:r>
      <w:r w:rsidR="00F257FC">
        <w:rPr>
          <w:rFonts w:ascii="Arial" w:hAnsi="Arial" w:cs="Arial"/>
          <w:sz w:val="22"/>
          <w:szCs w:val="22"/>
        </w:rPr>
        <w:t xml:space="preserve"> a gáz</w:t>
      </w:r>
      <w:r w:rsidR="00026928" w:rsidRPr="00026928">
        <w:rPr>
          <w:rFonts w:ascii="Arial" w:hAnsi="Arial" w:cs="Arial"/>
          <w:sz w:val="22"/>
          <w:szCs w:val="22"/>
        </w:rPr>
        <w:t xml:space="preserve"> energia beszerzésse</w:t>
      </w:r>
      <w:r w:rsidR="00F257FC">
        <w:rPr>
          <w:rFonts w:ascii="Arial" w:hAnsi="Arial" w:cs="Arial"/>
          <w:sz w:val="22"/>
          <w:szCs w:val="22"/>
        </w:rPr>
        <w:t>l összefüggő ajánlatkérés a 2024. október 1-től 2025</w:t>
      </w:r>
      <w:r w:rsidR="00026928" w:rsidRPr="00026928">
        <w:rPr>
          <w:rFonts w:ascii="Arial" w:hAnsi="Arial" w:cs="Arial"/>
          <w:sz w:val="22"/>
          <w:szCs w:val="22"/>
        </w:rPr>
        <w:t xml:space="preserve">. szeptember 30-ig tartó földgázellátási évre, </w:t>
      </w:r>
      <w:r w:rsidR="00F257FC">
        <w:rPr>
          <w:rFonts w:ascii="Arial" w:hAnsi="Arial" w:cs="Arial"/>
          <w:sz w:val="22"/>
          <w:szCs w:val="22"/>
        </w:rPr>
        <w:t xml:space="preserve">a villamos energia beszerzés a 2024. évre vonatkozóan, </w:t>
      </w:r>
      <w:r w:rsidR="00026928" w:rsidRPr="00026928">
        <w:rPr>
          <w:rFonts w:ascii="Arial" w:hAnsi="Arial" w:cs="Arial"/>
          <w:sz w:val="22"/>
          <w:szCs w:val="22"/>
        </w:rPr>
        <w:t>egy éves határozott időre, fix árat tartalmazó feltét</w:t>
      </w:r>
      <w:r w:rsidR="00F257FC">
        <w:rPr>
          <w:rFonts w:ascii="Arial" w:hAnsi="Arial" w:cs="Arial"/>
          <w:sz w:val="22"/>
          <w:szCs w:val="22"/>
        </w:rPr>
        <w:t>elekkel ker</w:t>
      </w:r>
      <w:r w:rsidR="005B1CEC">
        <w:rPr>
          <w:rFonts w:ascii="Arial" w:hAnsi="Arial" w:cs="Arial"/>
          <w:sz w:val="22"/>
          <w:szCs w:val="22"/>
        </w:rPr>
        <w:t xml:space="preserve">üljön összeállításra. </w:t>
      </w:r>
    </w:p>
    <w:p w14:paraId="238DD8EE" w14:textId="77777777" w:rsidR="005B1CEC" w:rsidRPr="00026928" w:rsidRDefault="005B1CEC" w:rsidP="00026928">
      <w:pPr>
        <w:jc w:val="both"/>
        <w:rPr>
          <w:rFonts w:ascii="Arial" w:hAnsi="Arial" w:cs="Arial"/>
          <w:sz w:val="22"/>
          <w:szCs w:val="22"/>
        </w:rPr>
      </w:pPr>
    </w:p>
    <w:p w14:paraId="13C7D544" w14:textId="77777777" w:rsidR="00026928" w:rsidRDefault="005B1CEC" w:rsidP="00026928">
      <w:pPr>
        <w:jc w:val="both"/>
        <w:rPr>
          <w:rFonts w:ascii="Arial" w:hAnsi="Arial" w:cs="Arial"/>
          <w:sz w:val="22"/>
          <w:szCs w:val="22"/>
        </w:rPr>
      </w:pPr>
      <w:r w:rsidRPr="005B1CEC">
        <w:rPr>
          <w:rFonts w:ascii="Arial" w:hAnsi="Arial" w:cs="Arial"/>
          <w:sz w:val="22"/>
          <w:szCs w:val="22"/>
        </w:rPr>
        <w:t>Az energia beszerzéssel összefüggő közbeszerzési szakértői tevékenység ellátására a Sourcing Hungary Kft-t (1138 Budapest, Madarász Viktor utca 47-49.) bíztuk meg.</w:t>
      </w:r>
    </w:p>
    <w:p w14:paraId="744D4B05" w14:textId="77777777" w:rsidR="005B1CEC" w:rsidRDefault="005B1CEC" w:rsidP="00026928">
      <w:pPr>
        <w:jc w:val="both"/>
        <w:rPr>
          <w:rFonts w:ascii="Arial" w:hAnsi="Arial" w:cs="Arial"/>
          <w:sz w:val="22"/>
          <w:szCs w:val="22"/>
        </w:rPr>
      </w:pPr>
    </w:p>
    <w:p w14:paraId="5443FD4B" w14:textId="77777777" w:rsidR="007F0724" w:rsidRDefault="001C206D" w:rsidP="0002692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Emellett aláírásra kerültek a csatlakozási nyilatkozatok, valamint a szindikátusi szerződések, melyek a csoportos közbeszerzési közösséghez történő csatlakozás érdekében voltak szükségesek. </w:t>
      </w:r>
      <w:r w:rsidRPr="004C28DE">
        <w:rPr>
          <w:rFonts w:ascii="Arial" w:hAnsi="Arial" w:cs="Arial"/>
          <w:b/>
          <w:sz w:val="22"/>
          <w:szCs w:val="22"/>
        </w:rPr>
        <w:t xml:space="preserve">A </w:t>
      </w:r>
      <w:r w:rsidR="001B45B2">
        <w:rPr>
          <w:rFonts w:ascii="Arial" w:hAnsi="Arial" w:cs="Arial"/>
          <w:b/>
          <w:sz w:val="22"/>
          <w:szCs w:val="22"/>
        </w:rPr>
        <w:t xml:space="preserve">gázenergiára vonatkozó </w:t>
      </w:r>
      <w:r w:rsidRPr="004C28DE">
        <w:rPr>
          <w:rFonts w:ascii="Arial" w:hAnsi="Arial" w:cs="Arial"/>
          <w:b/>
          <w:sz w:val="22"/>
          <w:szCs w:val="22"/>
        </w:rPr>
        <w:t>közbeszerzés</w:t>
      </w:r>
      <w:r w:rsidR="00A96381">
        <w:rPr>
          <w:rFonts w:ascii="Arial" w:hAnsi="Arial" w:cs="Arial"/>
          <w:b/>
          <w:sz w:val="22"/>
          <w:szCs w:val="22"/>
        </w:rPr>
        <w:t xml:space="preserve">hez 19 </w:t>
      </w:r>
      <w:r w:rsidR="001B45B2">
        <w:rPr>
          <w:rFonts w:ascii="Arial" w:hAnsi="Arial" w:cs="Arial"/>
          <w:b/>
          <w:sz w:val="22"/>
          <w:szCs w:val="22"/>
        </w:rPr>
        <w:t xml:space="preserve">ajánlatkérő </w:t>
      </w:r>
      <w:r w:rsidR="00A96381">
        <w:rPr>
          <w:rFonts w:ascii="Arial" w:hAnsi="Arial" w:cs="Arial"/>
          <w:b/>
          <w:sz w:val="22"/>
          <w:szCs w:val="22"/>
        </w:rPr>
        <w:t>szervezet</w:t>
      </w:r>
      <w:r w:rsidR="001B45B2">
        <w:rPr>
          <w:rFonts w:ascii="Arial" w:hAnsi="Arial" w:cs="Arial"/>
          <w:b/>
          <w:sz w:val="22"/>
          <w:szCs w:val="22"/>
        </w:rPr>
        <w:t xml:space="preserve">, a villamos energiára vonatkozó közbeszerzéshez 24 ajánlatkérő </w:t>
      </w:r>
      <w:r w:rsidR="00994AAD">
        <w:rPr>
          <w:rFonts w:ascii="Arial" w:hAnsi="Arial" w:cs="Arial"/>
          <w:b/>
          <w:sz w:val="22"/>
          <w:szCs w:val="22"/>
        </w:rPr>
        <w:t xml:space="preserve">szervezet, </w:t>
      </w:r>
      <w:r w:rsidR="001B45B2">
        <w:rPr>
          <w:rFonts w:ascii="Arial" w:hAnsi="Arial" w:cs="Arial"/>
          <w:b/>
          <w:sz w:val="22"/>
          <w:szCs w:val="22"/>
        </w:rPr>
        <w:t xml:space="preserve">a közvilágításra vonatkozó közbeszerzéshez 8 ajánlatkérő szervezet </w:t>
      </w:r>
      <w:r w:rsidR="007F0724">
        <w:rPr>
          <w:rFonts w:ascii="Arial" w:hAnsi="Arial" w:cs="Arial"/>
          <w:b/>
          <w:sz w:val="22"/>
          <w:szCs w:val="22"/>
        </w:rPr>
        <w:t xml:space="preserve">csatlakozott. </w:t>
      </w:r>
    </w:p>
    <w:p w14:paraId="4F591776" w14:textId="77777777" w:rsidR="001C206D" w:rsidRDefault="007F0724" w:rsidP="000269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A96381">
        <w:rPr>
          <w:rFonts w:ascii="Arial" w:hAnsi="Arial" w:cs="Arial"/>
          <w:b/>
          <w:sz w:val="22"/>
          <w:szCs w:val="22"/>
        </w:rPr>
        <w:t xml:space="preserve"> </w:t>
      </w:r>
      <w:r w:rsidR="001C206D" w:rsidRPr="004C28DE">
        <w:rPr>
          <w:rFonts w:ascii="Arial" w:hAnsi="Arial" w:cs="Arial"/>
          <w:b/>
          <w:sz w:val="22"/>
          <w:szCs w:val="22"/>
        </w:rPr>
        <w:t>gesztori feladatokat az ajánlatkérők közül Siófok Város Önkormányzata látta el</w:t>
      </w:r>
      <w:r w:rsidR="001C206D">
        <w:rPr>
          <w:rFonts w:ascii="Arial" w:hAnsi="Arial" w:cs="Arial"/>
          <w:sz w:val="22"/>
          <w:szCs w:val="22"/>
        </w:rPr>
        <w:t xml:space="preserve">. </w:t>
      </w:r>
    </w:p>
    <w:p w14:paraId="27E5F551" w14:textId="77777777" w:rsidR="001C206D" w:rsidRPr="00026928" w:rsidRDefault="001C206D" w:rsidP="00026928">
      <w:pPr>
        <w:jc w:val="both"/>
        <w:rPr>
          <w:rFonts w:ascii="Arial" w:hAnsi="Arial" w:cs="Arial"/>
          <w:sz w:val="22"/>
          <w:szCs w:val="22"/>
        </w:rPr>
      </w:pPr>
    </w:p>
    <w:p w14:paraId="3C00EA09" w14:textId="77777777" w:rsidR="00F63A54" w:rsidRDefault="00026928" w:rsidP="00D5626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hivatkozott határozat</w:t>
      </w:r>
      <w:r w:rsidR="005B1CEC">
        <w:rPr>
          <w:rFonts w:ascii="Arial" w:hAnsi="Arial" w:cs="Arial"/>
          <w:sz w:val="22"/>
          <w:szCs w:val="22"/>
        </w:rPr>
        <w:t>ok</w:t>
      </w:r>
      <w:r>
        <w:rPr>
          <w:rFonts w:ascii="Arial" w:hAnsi="Arial" w:cs="Arial"/>
          <w:sz w:val="22"/>
          <w:szCs w:val="22"/>
        </w:rPr>
        <w:t xml:space="preserve">ban foglaltak végrehajtásaként - a szükséges előkészítési feladatokat követően </w:t>
      </w:r>
      <w:r w:rsidR="0049377D">
        <w:rPr>
          <w:rFonts w:ascii="Arial" w:hAnsi="Arial" w:cs="Arial"/>
          <w:sz w:val="22"/>
          <w:szCs w:val="22"/>
        </w:rPr>
        <w:t>–</w:t>
      </w:r>
      <w:r w:rsidR="001C206D">
        <w:rPr>
          <w:rFonts w:ascii="Arial" w:hAnsi="Arial" w:cs="Arial"/>
          <w:sz w:val="22"/>
          <w:szCs w:val="22"/>
        </w:rPr>
        <w:t xml:space="preserve"> a közbeszerzési szakértő</w:t>
      </w:r>
      <w:r>
        <w:rPr>
          <w:rFonts w:ascii="Arial" w:hAnsi="Arial" w:cs="Arial"/>
          <w:sz w:val="22"/>
          <w:szCs w:val="22"/>
        </w:rPr>
        <w:t xml:space="preserve"> </w:t>
      </w:r>
      <w:r w:rsidR="001C206D">
        <w:rPr>
          <w:rFonts w:ascii="Arial" w:hAnsi="Arial" w:cs="Arial"/>
          <w:sz w:val="22"/>
          <w:szCs w:val="22"/>
        </w:rPr>
        <w:t xml:space="preserve">által </w:t>
      </w:r>
      <w:r w:rsidR="0049377D">
        <w:rPr>
          <w:rFonts w:ascii="Arial" w:hAnsi="Arial" w:cs="Arial"/>
          <w:sz w:val="22"/>
          <w:szCs w:val="22"/>
        </w:rPr>
        <w:t xml:space="preserve">2024. </w:t>
      </w:r>
      <w:r w:rsidR="005B1CEC">
        <w:rPr>
          <w:rFonts w:ascii="Arial" w:hAnsi="Arial" w:cs="Arial"/>
          <w:sz w:val="22"/>
          <w:szCs w:val="22"/>
        </w:rPr>
        <w:t>június 19</w:t>
      </w:r>
      <w:r w:rsidR="00D56265" w:rsidRPr="00D56265">
        <w:rPr>
          <w:rFonts w:ascii="Arial" w:hAnsi="Arial" w:cs="Arial"/>
          <w:sz w:val="22"/>
          <w:szCs w:val="22"/>
        </w:rPr>
        <w:t>. napján</w:t>
      </w:r>
      <w:r w:rsidR="001C206D">
        <w:rPr>
          <w:rFonts w:ascii="Arial" w:hAnsi="Arial" w:cs="Arial"/>
          <w:sz w:val="22"/>
          <w:szCs w:val="22"/>
        </w:rPr>
        <w:t xml:space="preserve"> </w:t>
      </w:r>
      <w:r w:rsidR="00F63A54">
        <w:rPr>
          <w:rFonts w:ascii="Arial" w:hAnsi="Arial" w:cs="Arial"/>
          <w:sz w:val="22"/>
          <w:szCs w:val="22"/>
        </w:rPr>
        <w:t xml:space="preserve">kiküldésre </w:t>
      </w:r>
      <w:r w:rsidR="001C206D">
        <w:rPr>
          <w:rFonts w:ascii="Arial" w:hAnsi="Arial" w:cs="Arial"/>
          <w:sz w:val="22"/>
          <w:szCs w:val="22"/>
        </w:rPr>
        <w:t xml:space="preserve">kerültek </w:t>
      </w:r>
      <w:r w:rsidR="00F63A54">
        <w:rPr>
          <w:rFonts w:ascii="Arial" w:hAnsi="Arial" w:cs="Arial"/>
          <w:sz w:val="22"/>
          <w:szCs w:val="22"/>
        </w:rPr>
        <w:t>az ajánlattételi felhívások.</w:t>
      </w:r>
      <w:r w:rsidR="005D7E19">
        <w:rPr>
          <w:rFonts w:ascii="Arial" w:hAnsi="Arial" w:cs="Arial"/>
          <w:sz w:val="22"/>
          <w:szCs w:val="22"/>
        </w:rPr>
        <w:t xml:space="preserve"> A csoportos eljáráshoz csatlakozott szervezetek egy része </w:t>
      </w:r>
      <w:r w:rsidR="005D7E19">
        <w:rPr>
          <w:rFonts w:ascii="Arial" w:hAnsi="Arial" w:cs="Arial"/>
          <w:sz w:val="22"/>
          <w:szCs w:val="22"/>
        </w:rPr>
        <w:lastRenderedPageBreak/>
        <w:t>egy éves, többen két éves szerződést kívánt</w:t>
      </w:r>
      <w:r w:rsidR="00994AAD">
        <w:rPr>
          <w:rFonts w:ascii="Arial" w:hAnsi="Arial" w:cs="Arial"/>
          <w:sz w:val="22"/>
          <w:szCs w:val="22"/>
        </w:rPr>
        <w:t>ak</w:t>
      </w:r>
      <w:r w:rsidR="00476D62">
        <w:rPr>
          <w:rFonts w:ascii="Arial" w:hAnsi="Arial" w:cs="Arial"/>
          <w:sz w:val="22"/>
          <w:szCs w:val="22"/>
        </w:rPr>
        <w:t xml:space="preserve"> kötni, ezért az eljárások több</w:t>
      </w:r>
      <w:r w:rsidR="005D7E19">
        <w:rPr>
          <w:rFonts w:ascii="Arial" w:hAnsi="Arial" w:cs="Arial"/>
          <w:sz w:val="22"/>
          <w:szCs w:val="22"/>
        </w:rPr>
        <w:t xml:space="preserve"> részajánlati körrel kerültek megindításra.</w:t>
      </w:r>
    </w:p>
    <w:p w14:paraId="0A1F2B4C" w14:textId="77777777" w:rsidR="00050697" w:rsidRPr="00994AAD" w:rsidRDefault="005D7E19" w:rsidP="00D5626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(Az előterjesztésben az önkormányzatunkat érintő egy éves időszakra sz</w:t>
      </w:r>
      <w:r w:rsidR="00476D62">
        <w:rPr>
          <w:rFonts w:ascii="Arial" w:hAnsi="Arial" w:cs="Arial"/>
          <w:sz w:val="22"/>
          <w:szCs w:val="22"/>
        </w:rPr>
        <w:t>óló részajánlati körökhö</w:t>
      </w:r>
      <w:r>
        <w:rPr>
          <w:rFonts w:ascii="Arial" w:hAnsi="Arial" w:cs="Arial"/>
          <w:sz w:val="22"/>
          <w:szCs w:val="22"/>
        </w:rPr>
        <w:t xml:space="preserve">z tartozó folyamat ismertetésére kerül sor.) </w:t>
      </w:r>
    </w:p>
    <w:p w14:paraId="68CCB5C9" w14:textId="77777777" w:rsidR="00050697" w:rsidRDefault="00050697" w:rsidP="00D56265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66BC2F" w14:textId="77777777" w:rsidR="00F63A54" w:rsidRDefault="00F63A54" w:rsidP="00D5626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49377D">
        <w:rPr>
          <w:rFonts w:ascii="Arial" w:hAnsi="Arial" w:cs="Arial"/>
          <w:b/>
          <w:sz w:val="22"/>
          <w:szCs w:val="22"/>
          <w:u w:val="single"/>
        </w:rPr>
        <w:t>Földgázbeszerzés</w:t>
      </w:r>
      <w:r w:rsidR="0049377D" w:rsidRPr="0049377D">
        <w:rPr>
          <w:rFonts w:ascii="Arial" w:hAnsi="Arial" w:cs="Arial"/>
          <w:b/>
          <w:sz w:val="22"/>
          <w:szCs w:val="22"/>
          <w:u w:val="single"/>
        </w:rPr>
        <w:t>re vonatkozó eljárás közbeszerzési folyamata, eredménye</w:t>
      </w:r>
      <w:r w:rsidR="0049377D">
        <w:rPr>
          <w:rFonts w:ascii="Arial" w:hAnsi="Arial" w:cs="Arial"/>
          <w:sz w:val="22"/>
          <w:szCs w:val="22"/>
        </w:rPr>
        <w:t>:</w:t>
      </w:r>
    </w:p>
    <w:p w14:paraId="504E1A95" w14:textId="77777777" w:rsidR="0049377D" w:rsidRPr="0049377D" w:rsidRDefault="0049377D" w:rsidP="0049377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5F5EB938" w14:textId="77777777" w:rsidR="0049377D" w:rsidRPr="004C28DE" w:rsidRDefault="0049377D" w:rsidP="0049377D">
      <w:pPr>
        <w:jc w:val="both"/>
        <w:rPr>
          <w:rFonts w:ascii="Arial" w:hAnsi="Arial" w:cs="Arial"/>
          <w:i/>
          <w:sz w:val="22"/>
          <w:szCs w:val="22"/>
          <w:lang w:eastAsia="hu-HU"/>
        </w:rPr>
      </w:pPr>
      <w:bookmarkStart w:id="0" w:name="_Hlk133578321"/>
      <w:r w:rsidRPr="004C28DE">
        <w:rPr>
          <w:rFonts w:ascii="Arial" w:hAnsi="Arial" w:cs="Arial"/>
          <w:b/>
          <w:bCs/>
          <w:sz w:val="22"/>
          <w:szCs w:val="22"/>
          <w:lang w:eastAsia="hu-HU"/>
        </w:rPr>
        <w:t>Siófok Város Önkormányzata,</w:t>
      </w:r>
      <w:r w:rsidRPr="004C28DE">
        <w:rPr>
          <w:rFonts w:ascii="Arial" w:hAnsi="Arial" w:cs="Arial"/>
          <w:sz w:val="22"/>
          <w:szCs w:val="22"/>
          <w:lang w:eastAsia="hu-HU"/>
        </w:rPr>
        <w:t xml:space="preserve"> mint </w:t>
      </w:r>
      <w:bookmarkEnd w:id="0"/>
      <w:r w:rsidRPr="004C28DE">
        <w:rPr>
          <w:rFonts w:ascii="Arial" w:hAnsi="Arial" w:cs="Arial"/>
          <w:sz w:val="22"/>
          <w:szCs w:val="22"/>
          <w:lang w:eastAsia="hu-HU"/>
        </w:rPr>
        <w:t xml:space="preserve">Ajánlatkérő, a KEF által </w:t>
      </w:r>
      <w:r w:rsidRPr="004C28DE">
        <w:rPr>
          <w:rFonts w:ascii="Arial" w:hAnsi="Arial" w:cs="Arial"/>
          <w:i/>
          <w:sz w:val="22"/>
          <w:szCs w:val="22"/>
          <w:lang w:eastAsia="hu-HU"/>
        </w:rPr>
        <w:t>„Földgáz</w:t>
      </w:r>
      <w:r w:rsidRPr="004C28DE">
        <w:rPr>
          <w:rFonts w:ascii="Arial" w:hAnsi="Arial" w:cs="Arial"/>
          <w:bCs/>
          <w:i/>
          <w:sz w:val="22"/>
          <w:szCs w:val="22"/>
          <w:lang w:eastAsia="hu-HU"/>
        </w:rPr>
        <w:t xml:space="preserve"> központosított beszerzése 2024/2025</w:t>
      </w:r>
      <w:r w:rsidRPr="004C28DE">
        <w:rPr>
          <w:rFonts w:ascii="Arial" w:hAnsi="Arial" w:cs="Arial"/>
          <w:i/>
          <w:sz w:val="22"/>
          <w:szCs w:val="22"/>
          <w:lang w:eastAsia="hu-HU"/>
        </w:rPr>
        <w:t xml:space="preserve">” </w:t>
      </w:r>
      <w:r w:rsidRPr="004C28DE">
        <w:rPr>
          <w:rFonts w:ascii="Arial" w:hAnsi="Arial" w:cs="Arial"/>
          <w:sz w:val="22"/>
          <w:szCs w:val="22"/>
          <w:lang w:eastAsia="hu-HU"/>
        </w:rPr>
        <w:t xml:space="preserve">tárgyban lefolytatott központosított közbeszerzési eljárás eredményeképpen kötött </w:t>
      </w:r>
      <w:r w:rsidRPr="004C28DE">
        <w:rPr>
          <w:rFonts w:ascii="Arial" w:hAnsi="Arial" w:cs="Arial"/>
          <w:i/>
          <w:sz w:val="22"/>
          <w:szCs w:val="22"/>
          <w:lang w:eastAsia="hu-HU"/>
        </w:rPr>
        <w:t xml:space="preserve">KM01GE2425 </w:t>
      </w:r>
      <w:r w:rsidRPr="004C28DE">
        <w:rPr>
          <w:rFonts w:ascii="Arial" w:hAnsi="Arial" w:cs="Arial"/>
          <w:sz w:val="22"/>
          <w:szCs w:val="22"/>
          <w:lang w:eastAsia="hu-HU"/>
        </w:rPr>
        <w:t>azonosítószámú</w:t>
      </w:r>
      <w:r w:rsidRPr="004C28DE">
        <w:rPr>
          <w:rFonts w:ascii="Arial" w:hAnsi="Arial" w:cs="Arial"/>
          <w:i/>
          <w:sz w:val="22"/>
          <w:szCs w:val="22"/>
          <w:lang w:eastAsia="hu-HU"/>
        </w:rPr>
        <w:t xml:space="preserve"> </w:t>
      </w:r>
      <w:r w:rsidRPr="004C28DE">
        <w:rPr>
          <w:rFonts w:ascii="Arial" w:hAnsi="Arial" w:cs="Arial"/>
          <w:sz w:val="22"/>
          <w:szCs w:val="22"/>
          <w:lang w:eastAsia="hu-HU"/>
        </w:rPr>
        <w:t>keretmegállapodás alapján a</w:t>
      </w:r>
      <w:r w:rsidRPr="004C28DE">
        <w:rPr>
          <w:rFonts w:ascii="Arial" w:hAnsi="Arial" w:cs="Arial"/>
          <w:b/>
          <w:sz w:val="22"/>
          <w:szCs w:val="22"/>
          <w:lang w:eastAsia="hu-HU"/>
        </w:rPr>
        <w:t xml:space="preserve"> „Földgáz energia beszerzése a 2025, 2026 gázévre”</w:t>
      </w:r>
      <w:r w:rsidRPr="004C28DE">
        <w:rPr>
          <w:rFonts w:ascii="Arial" w:hAnsi="Arial" w:cs="Arial"/>
          <w:b/>
          <w:iCs/>
          <w:sz w:val="22"/>
          <w:szCs w:val="22"/>
          <w:lang w:eastAsia="hu-HU"/>
        </w:rPr>
        <w:t xml:space="preserve"> </w:t>
      </w:r>
      <w:r w:rsidRPr="004C28DE">
        <w:rPr>
          <w:rFonts w:ascii="Arial" w:hAnsi="Arial" w:cs="Arial"/>
          <w:iCs/>
          <w:sz w:val="22"/>
          <w:szCs w:val="22"/>
          <w:lang w:eastAsia="hu-HU"/>
        </w:rPr>
        <w:t xml:space="preserve">tárgyú közbeszerzést </w:t>
      </w:r>
      <w:r w:rsidR="004C28DE">
        <w:rPr>
          <w:rFonts w:ascii="Arial" w:hAnsi="Arial" w:cs="Arial"/>
          <w:iCs/>
          <w:sz w:val="22"/>
          <w:szCs w:val="22"/>
          <w:lang w:eastAsia="hu-HU"/>
        </w:rPr>
        <w:t xml:space="preserve">valósította meg </w:t>
      </w:r>
      <w:proofErr w:type="spellStart"/>
      <w:r w:rsidRPr="004C28DE">
        <w:rPr>
          <w:rFonts w:ascii="Arial" w:hAnsi="Arial" w:cs="Arial"/>
          <w:sz w:val="22"/>
          <w:szCs w:val="22"/>
          <w:lang w:eastAsia="hu-HU"/>
        </w:rPr>
        <w:t>versenyújranyitással</w:t>
      </w:r>
      <w:proofErr w:type="spellEnd"/>
      <w:r w:rsidRPr="004C28DE">
        <w:rPr>
          <w:rFonts w:ascii="Arial" w:hAnsi="Arial" w:cs="Arial"/>
          <w:sz w:val="22"/>
          <w:szCs w:val="22"/>
          <w:lang w:eastAsia="hu-HU"/>
        </w:rPr>
        <w:t xml:space="preserve">, a Kbt. 105. § (2) bekezdés c) pontja szerint. </w:t>
      </w:r>
    </w:p>
    <w:p w14:paraId="4FF4732F" w14:textId="77777777" w:rsidR="0049377D" w:rsidRPr="004C28DE" w:rsidRDefault="004C28DE" w:rsidP="0049377D">
      <w:pPr>
        <w:tabs>
          <w:tab w:val="left" w:pos="9072"/>
        </w:tabs>
        <w:spacing w:before="240" w:after="240"/>
        <w:ind w:right="142"/>
        <w:jc w:val="both"/>
        <w:rPr>
          <w:rFonts w:ascii="Arial" w:hAnsi="Arial" w:cs="Arial"/>
          <w:iCs/>
          <w:color w:val="000000"/>
          <w:sz w:val="22"/>
          <w:szCs w:val="22"/>
          <w:lang w:eastAsia="hu-HU"/>
        </w:rPr>
      </w:pPr>
      <w:r>
        <w:rPr>
          <w:rFonts w:ascii="Arial" w:hAnsi="Arial" w:cs="Arial"/>
          <w:iCs/>
          <w:color w:val="000000"/>
          <w:sz w:val="22"/>
          <w:szCs w:val="22"/>
          <w:lang w:eastAsia="hu-HU"/>
        </w:rPr>
        <w:t>A k</w:t>
      </w:r>
      <w:r w:rsidR="0049377D" w:rsidRPr="004C28DE">
        <w:rPr>
          <w:rFonts w:ascii="Arial" w:hAnsi="Arial" w:cs="Arial"/>
          <w:iCs/>
          <w:color w:val="000000"/>
          <w:sz w:val="22"/>
          <w:szCs w:val="22"/>
          <w:lang w:eastAsia="hu-HU"/>
        </w:rPr>
        <w:t>özbeszerzési eljárás keretében ajánlatot tehet</w:t>
      </w:r>
      <w:r>
        <w:rPr>
          <w:rFonts w:ascii="Arial" w:hAnsi="Arial" w:cs="Arial"/>
          <w:iCs/>
          <w:color w:val="000000"/>
          <w:sz w:val="22"/>
          <w:szCs w:val="22"/>
          <w:lang w:eastAsia="hu-HU"/>
        </w:rPr>
        <w:t>ett</w:t>
      </w:r>
      <w:r w:rsidR="0049377D" w:rsidRPr="004C28DE">
        <w:rPr>
          <w:rFonts w:ascii="Arial" w:hAnsi="Arial" w:cs="Arial"/>
          <w:iCs/>
          <w:color w:val="000000"/>
          <w:sz w:val="22"/>
          <w:szCs w:val="22"/>
          <w:lang w:eastAsia="hu-HU"/>
        </w:rPr>
        <w:t xml:space="preserve"> valamennyi</w:t>
      </w:r>
      <w:r>
        <w:rPr>
          <w:rFonts w:ascii="Arial" w:hAnsi="Arial" w:cs="Arial"/>
          <w:iCs/>
          <w:color w:val="000000"/>
          <w:sz w:val="22"/>
          <w:szCs w:val="22"/>
          <w:lang w:eastAsia="hu-HU"/>
        </w:rPr>
        <w:t>, a keretmegállapodásban</w:t>
      </w:r>
      <w:r w:rsidR="0049377D" w:rsidRPr="004C28DE">
        <w:rPr>
          <w:rFonts w:ascii="Arial" w:hAnsi="Arial" w:cs="Arial"/>
          <w:iCs/>
          <w:color w:val="000000"/>
          <w:sz w:val="22"/>
          <w:szCs w:val="22"/>
          <w:lang w:eastAsia="hu-HU"/>
        </w:rPr>
        <w:t xml:space="preserve"> részes Kereskedő, mint Ajánlattevő, az abban foglalt feltételekkel.</w:t>
      </w:r>
    </w:p>
    <w:p w14:paraId="6FF3A3BE" w14:textId="77777777" w:rsidR="0049377D" w:rsidRPr="004C28DE" w:rsidRDefault="0049377D" w:rsidP="0049377D">
      <w:pPr>
        <w:spacing w:line="276" w:lineRule="auto"/>
        <w:rPr>
          <w:rFonts w:ascii="Arial" w:hAnsi="Arial" w:cs="Arial"/>
          <w:b/>
          <w:iCs/>
          <w:sz w:val="22"/>
          <w:szCs w:val="22"/>
          <w:u w:val="single"/>
          <w:lang w:eastAsia="en-US"/>
        </w:rPr>
      </w:pPr>
      <w:r w:rsidRPr="004C28DE">
        <w:rPr>
          <w:rFonts w:ascii="Arial" w:hAnsi="Arial" w:cs="Arial"/>
          <w:b/>
          <w:iCs/>
          <w:sz w:val="22"/>
          <w:szCs w:val="22"/>
          <w:u w:val="single"/>
          <w:lang w:eastAsia="en-US"/>
        </w:rPr>
        <w:t>Az alábbi Kereskedők (közbesze</w:t>
      </w:r>
      <w:r w:rsidR="004C28DE">
        <w:rPr>
          <w:rFonts w:ascii="Arial" w:hAnsi="Arial" w:cs="Arial"/>
          <w:b/>
          <w:iCs/>
          <w:sz w:val="22"/>
          <w:szCs w:val="22"/>
          <w:u w:val="single"/>
          <w:lang w:eastAsia="en-US"/>
        </w:rPr>
        <w:t>rzési vevőszolgálatok) nyújthatt</w:t>
      </w:r>
      <w:r w:rsidRPr="004C28DE">
        <w:rPr>
          <w:rFonts w:ascii="Arial" w:hAnsi="Arial" w:cs="Arial"/>
          <w:b/>
          <w:iCs/>
          <w:sz w:val="22"/>
          <w:szCs w:val="22"/>
          <w:u w:val="single"/>
          <w:lang w:eastAsia="en-US"/>
        </w:rPr>
        <w:t>ak be ajánlatot:</w:t>
      </w:r>
    </w:p>
    <w:p w14:paraId="70DDAFC6" w14:textId="77777777" w:rsidR="0049377D" w:rsidRPr="004C28DE" w:rsidRDefault="0049377D" w:rsidP="0049377D">
      <w:pPr>
        <w:spacing w:line="276" w:lineRule="auto"/>
        <w:rPr>
          <w:rFonts w:ascii="Arial" w:hAnsi="Arial" w:cs="Arial"/>
          <w:b/>
          <w:iCs/>
          <w:sz w:val="22"/>
          <w:szCs w:val="22"/>
          <w:u w:val="single"/>
          <w:lang w:eastAsia="en-US"/>
        </w:rPr>
      </w:pPr>
    </w:p>
    <w:tbl>
      <w:tblPr>
        <w:tblStyle w:val="Rcsostblzat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86"/>
        <w:gridCol w:w="7286"/>
      </w:tblGrid>
      <w:tr w:rsidR="0049377D" w:rsidRPr="004C28DE" w14:paraId="0E7C6548" w14:textId="77777777" w:rsidTr="00344FCC">
        <w:tc>
          <w:tcPr>
            <w:tcW w:w="1786" w:type="dxa"/>
            <w:vAlign w:val="center"/>
          </w:tcPr>
          <w:p w14:paraId="03AD3399" w14:textId="77777777" w:rsidR="0049377D" w:rsidRPr="004C28DE" w:rsidRDefault="0049377D" w:rsidP="0049377D">
            <w:pPr>
              <w:suppressAutoHyphens/>
              <w:ind w:left="72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</w:tc>
        <w:tc>
          <w:tcPr>
            <w:tcW w:w="7286" w:type="dxa"/>
            <w:vAlign w:val="center"/>
          </w:tcPr>
          <w:p w14:paraId="26A12104" w14:textId="77777777" w:rsidR="0049377D" w:rsidRPr="004C28DE" w:rsidDel="004B2A49" w:rsidRDefault="0049377D" w:rsidP="0049377D">
            <w:pPr>
              <w:tabs>
                <w:tab w:val="left" w:pos="3402"/>
              </w:tabs>
              <w:ind w:right="-58"/>
              <w:jc w:val="center"/>
              <w:rPr>
                <w:rFonts w:ascii="Arial" w:hAnsi="Arial" w:cs="Arial"/>
                <w:b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b/>
                <w:sz w:val="22"/>
                <w:szCs w:val="22"/>
                <w:lang w:eastAsia="hu-HU"/>
              </w:rPr>
              <w:t>Kereskedő neve, székhelye</w:t>
            </w:r>
          </w:p>
        </w:tc>
      </w:tr>
      <w:tr w:rsidR="0049377D" w:rsidRPr="004C28DE" w14:paraId="6D9E7DAF" w14:textId="77777777" w:rsidTr="00344FCC">
        <w:tc>
          <w:tcPr>
            <w:tcW w:w="1786" w:type="dxa"/>
            <w:vAlign w:val="center"/>
          </w:tcPr>
          <w:p w14:paraId="554631EE" w14:textId="77777777" w:rsidR="0049377D" w:rsidRPr="004C28DE" w:rsidRDefault="0049377D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7286" w:type="dxa"/>
          </w:tcPr>
          <w:p w14:paraId="00F648D6" w14:textId="77777777" w:rsidR="0049377D" w:rsidRPr="004C28DE" w:rsidRDefault="0049377D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CYEB Energiakereskedő Szolgáltató Kft.</w:t>
            </w:r>
          </w:p>
          <w:p w14:paraId="0354F743" w14:textId="77777777" w:rsidR="0049377D" w:rsidRPr="004C28DE" w:rsidDel="004B2A49" w:rsidRDefault="0049377D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 xml:space="preserve">2000 Szentendre, </w:t>
            </w:r>
            <w:proofErr w:type="spellStart"/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Szmolnyica</w:t>
            </w:r>
            <w:proofErr w:type="spellEnd"/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 xml:space="preserve"> Sétány 6/5.</w:t>
            </w:r>
          </w:p>
        </w:tc>
      </w:tr>
      <w:tr w:rsidR="0049377D" w:rsidRPr="004C28DE" w14:paraId="5DBEE6D1" w14:textId="77777777" w:rsidTr="00344FCC">
        <w:tc>
          <w:tcPr>
            <w:tcW w:w="1786" w:type="dxa"/>
            <w:vAlign w:val="center"/>
          </w:tcPr>
          <w:p w14:paraId="74489EB0" w14:textId="77777777" w:rsidR="0049377D" w:rsidRPr="004C28DE" w:rsidRDefault="0049377D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7286" w:type="dxa"/>
          </w:tcPr>
          <w:p w14:paraId="20FCBE0D" w14:textId="77777777" w:rsidR="0049377D" w:rsidRPr="004C28DE" w:rsidRDefault="0049377D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ALTEO Energiakereskedő Zrt.</w:t>
            </w:r>
          </w:p>
          <w:p w14:paraId="1B13B2CB" w14:textId="77777777" w:rsidR="0049377D" w:rsidRPr="004C28DE" w:rsidDel="004B2A49" w:rsidRDefault="0049377D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1033 Budapest, Kórház Utca 6-12.</w:t>
            </w:r>
          </w:p>
        </w:tc>
      </w:tr>
      <w:tr w:rsidR="0049377D" w:rsidRPr="004C28DE" w14:paraId="41D8D3FD" w14:textId="77777777" w:rsidTr="00344FCC">
        <w:tc>
          <w:tcPr>
            <w:tcW w:w="1786" w:type="dxa"/>
            <w:vAlign w:val="center"/>
          </w:tcPr>
          <w:p w14:paraId="7FA9CE4B" w14:textId="77777777" w:rsidR="0049377D" w:rsidRPr="004C28DE" w:rsidRDefault="0049377D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7286" w:type="dxa"/>
          </w:tcPr>
          <w:p w14:paraId="305C0271" w14:textId="77777777" w:rsidR="0049377D" w:rsidRPr="004C28DE" w:rsidRDefault="0049377D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MVM Next Energiakereskedelmi Zrt.</w:t>
            </w:r>
          </w:p>
          <w:p w14:paraId="54D671CE" w14:textId="77777777" w:rsidR="0049377D" w:rsidRPr="004C28DE" w:rsidDel="004B2A49" w:rsidRDefault="0049377D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1081 Budapest, II. János Pál pápa tér 20.</w:t>
            </w:r>
            <w:r w:rsidRPr="004C28DE" w:rsidDel="00DD532B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 xml:space="preserve"> </w:t>
            </w:r>
          </w:p>
        </w:tc>
      </w:tr>
      <w:tr w:rsidR="0049377D" w:rsidRPr="004C28DE" w14:paraId="4FF6FB6A" w14:textId="77777777" w:rsidTr="00344FCC">
        <w:tc>
          <w:tcPr>
            <w:tcW w:w="1786" w:type="dxa"/>
            <w:vAlign w:val="center"/>
          </w:tcPr>
          <w:p w14:paraId="364956D2" w14:textId="77777777" w:rsidR="0049377D" w:rsidRPr="004C28DE" w:rsidRDefault="0049377D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7286" w:type="dxa"/>
          </w:tcPr>
          <w:p w14:paraId="36947BD3" w14:textId="77777777" w:rsidR="0049377D" w:rsidRPr="004C28DE" w:rsidRDefault="0049377D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E2 Hungary Energiakereskedelmi és Szolgáltató Zrt.</w:t>
            </w:r>
          </w:p>
          <w:p w14:paraId="795F16B4" w14:textId="77777777" w:rsidR="0049377D" w:rsidRPr="004C28DE" w:rsidDel="004B2A49" w:rsidRDefault="0049377D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1117 Budapest, Dombóvári Út 26.</w:t>
            </w:r>
          </w:p>
        </w:tc>
      </w:tr>
      <w:tr w:rsidR="0049377D" w:rsidRPr="004C28DE" w14:paraId="1E362205" w14:textId="77777777" w:rsidTr="00344FCC">
        <w:tc>
          <w:tcPr>
            <w:tcW w:w="1786" w:type="dxa"/>
            <w:vAlign w:val="center"/>
          </w:tcPr>
          <w:p w14:paraId="5117ED72" w14:textId="77777777" w:rsidR="0049377D" w:rsidRPr="004C28DE" w:rsidRDefault="0049377D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7286" w:type="dxa"/>
          </w:tcPr>
          <w:p w14:paraId="1DFD0363" w14:textId="77777777" w:rsidR="0049377D" w:rsidRPr="004C28DE" w:rsidRDefault="0049377D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E.ON Energiamegoldások Kft.</w:t>
            </w:r>
          </w:p>
          <w:p w14:paraId="0E779FB2" w14:textId="77777777" w:rsidR="0049377D" w:rsidRPr="004C28DE" w:rsidDel="004B2A49" w:rsidRDefault="0049377D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1134 Budapest, Váci út. Út. 17.</w:t>
            </w:r>
          </w:p>
        </w:tc>
      </w:tr>
    </w:tbl>
    <w:p w14:paraId="1DC3CFB1" w14:textId="77777777" w:rsidR="0049377D" w:rsidRPr="004C28DE" w:rsidRDefault="0049377D" w:rsidP="00D5626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7C0383C7" w14:textId="77777777" w:rsidR="00A96381" w:rsidRDefault="00F40E17" w:rsidP="00A96381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5D7E19">
        <w:rPr>
          <w:rFonts w:ascii="Arial" w:hAnsi="Arial" w:cs="Arial"/>
          <w:b/>
          <w:sz w:val="22"/>
          <w:szCs w:val="22"/>
        </w:rPr>
        <w:t>A felhívásban meghatározott aj</w:t>
      </w:r>
      <w:r w:rsidR="005D7E19">
        <w:rPr>
          <w:rFonts w:ascii="Arial" w:hAnsi="Arial" w:cs="Arial"/>
          <w:b/>
          <w:sz w:val="22"/>
          <w:szCs w:val="22"/>
        </w:rPr>
        <w:t xml:space="preserve">ánlattételi határidő lejártáig a keretmegállapodásban érdekelt valamennyi szervezet nyújtott be ajánlatot, így összesen 5 </w:t>
      </w:r>
      <w:r w:rsidRPr="005D7E19">
        <w:rPr>
          <w:rFonts w:ascii="Arial" w:hAnsi="Arial" w:cs="Arial"/>
          <w:b/>
          <w:sz w:val="22"/>
          <w:szCs w:val="22"/>
        </w:rPr>
        <w:t xml:space="preserve">db ajánlat </w:t>
      </w:r>
      <w:r w:rsidR="00A96381">
        <w:rPr>
          <w:rFonts w:ascii="Arial" w:hAnsi="Arial" w:cs="Arial"/>
          <w:b/>
          <w:sz w:val="22"/>
          <w:szCs w:val="22"/>
        </w:rPr>
        <w:t xml:space="preserve">állt rendelkezésre. </w:t>
      </w:r>
    </w:p>
    <w:p w14:paraId="2DE35843" w14:textId="77777777" w:rsidR="00A96381" w:rsidRDefault="00A96381" w:rsidP="00A96381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05BDDCA2" w14:textId="77777777" w:rsidR="0049377D" w:rsidRPr="00A96381" w:rsidRDefault="00A96381" w:rsidP="00A9638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96381">
        <w:rPr>
          <w:rFonts w:ascii="Arial" w:hAnsi="Arial" w:cs="Arial"/>
          <w:sz w:val="22"/>
          <w:szCs w:val="22"/>
        </w:rPr>
        <w:t>Az ajánlatok felbontására 2024.06.27-én került sor.</w:t>
      </w:r>
    </w:p>
    <w:p w14:paraId="5FC5E19B" w14:textId="77777777" w:rsidR="0049377D" w:rsidRPr="00A96381" w:rsidRDefault="0049377D" w:rsidP="00D5626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456CDE56" w14:textId="77777777" w:rsidR="00F40E17" w:rsidRPr="00F40E17" w:rsidRDefault="00F40E17" w:rsidP="00F40E17">
      <w:pPr>
        <w:pStyle w:val="Listaszerbekezds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F40E17">
        <w:rPr>
          <w:rFonts w:ascii="Arial" w:hAnsi="Arial" w:cs="Arial"/>
          <w:b/>
          <w:sz w:val="22"/>
          <w:szCs w:val="22"/>
        </w:rPr>
        <w:t>Ajánlattevő</w:t>
      </w:r>
    </w:p>
    <w:p w14:paraId="7C9A59B6" w14:textId="77777777" w:rsidR="00F40E17" w:rsidRPr="00F40E17" w:rsidRDefault="00F40E17" w:rsidP="00F40E17">
      <w:pPr>
        <w:rPr>
          <w:rFonts w:ascii="Arial" w:hAnsi="Arial" w:cs="Arial"/>
          <w:sz w:val="22"/>
          <w:szCs w:val="22"/>
        </w:rPr>
      </w:pPr>
    </w:p>
    <w:p w14:paraId="48709E77" w14:textId="77777777" w:rsidR="00F40E17" w:rsidRPr="00F40E17" w:rsidRDefault="00F40E17" w:rsidP="00F40E17">
      <w:pPr>
        <w:ind w:left="200"/>
        <w:rPr>
          <w:rFonts w:ascii="Arial" w:hAnsi="Arial" w:cs="Arial"/>
          <w:sz w:val="22"/>
          <w:szCs w:val="22"/>
        </w:rPr>
      </w:pPr>
      <w:r w:rsidRPr="00F40E17">
        <w:rPr>
          <w:rFonts w:ascii="Arial" w:hAnsi="Arial" w:cs="Arial"/>
          <w:sz w:val="22"/>
          <w:szCs w:val="22"/>
        </w:rPr>
        <w:t>Cég neve: MVM Next Energiakereskedelmi Zrt.</w:t>
      </w:r>
      <w:r w:rsidRPr="00F40E17">
        <w:rPr>
          <w:rFonts w:ascii="Arial" w:hAnsi="Arial" w:cs="Arial"/>
          <w:sz w:val="22"/>
          <w:szCs w:val="22"/>
        </w:rPr>
        <w:br/>
        <w:t>Székhely: 1081 Budapest VIII. kerület II. János Pál pápa tér 20.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1746"/>
      </w:tblGrid>
      <w:tr w:rsidR="00F40E17" w:rsidRPr="00F40E17" w14:paraId="6CA84988" w14:textId="77777777" w:rsidTr="00344FCC">
        <w:tc>
          <w:tcPr>
            <w:tcW w:w="0" w:type="auto"/>
            <w:gridSpan w:val="2"/>
          </w:tcPr>
          <w:p w14:paraId="237C251B" w14:textId="77777777" w:rsidR="00F40E17" w:rsidRPr="00F40E17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F40E17">
              <w:rPr>
                <w:rFonts w:ascii="Arial" w:hAnsi="Arial" w:cs="Arial"/>
                <w:b/>
                <w:sz w:val="22"/>
                <w:szCs w:val="22"/>
              </w:rPr>
              <w:t>Számszerűsíthető adatok</w:t>
            </w:r>
          </w:p>
        </w:tc>
      </w:tr>
      <w:tr w:rsidR="00F40E17" w:rsidRPr="00F40E17" w14:paraId="6AD2A93A" w14:textId="77777777" w:rsidTr="00344FCC">
        <w:tc>
          <w:tcPr>
            <w:tcW w:w="0" w:type="auto"/>
          </w:tcPr>
          <w:p w14:paraId="0F19E69D" w14:textId="77777777" w:rsidR="00F40E17" w:rsidRPr="00F40E17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F40E17">
              <w:rPr>
                <w:rFonts w:ascii="Arial" w:hAnsi="Arial" w:cs="Arial"/>
                <w:sz w:val="22"/>
                <w:szCs w:val="22"/>
              </w:rPr>
              <w:t>Megajánlott ellenszolgáltatás összege (mindösszesen (nettó) ár), Ft</w:t>
            </w:r>
          </w:p>
        </w:tc>
        <w:tc>
          <w:tcPr>
            <w:tcW w:w="0" w:type="auto"/>
          </w:tcPr>
          <w:p w14:paraId="6FB0C06B" w14:textId="77777777" w:rsidR="00F40E17" w:rsidRPr="00F40E17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F40E17">
              <w:rPr>
                <w:rFonts w:ascii="Arial" w:hAnsi="Arial" w:cs="Arial"/>
                <w:b/>
                <w:sz w:val="22"/>
                <w:szCs w:val="22"/>
              </w:rPr>
              <w:t>228 983 294,00</w:t>
            </w:r>
          </w:p>
        </w:tc>
      </w:tr>
      <w:tr w:rsidR="00F40E17" w:rsidRPr="00F40E17" w14:paraId="1AE98E73" w14:textId="77777777" w:rsidTr="00344FCC">
        <w:tc>
          <w:tcPr>
            <w:tcW w:w="0" w:type="auto"/>
          </w:tcPr>
          <w:p w14:paraId="2EB306B0" w14:textId="77777777" w:rsidR="00F40E17" w:rsidRPr="00F40E17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F40E17">
              <w:rPr>
                <w:rFonts w:ascii="Arial" w:hAnsi="Arial" w:cs="Arial"/>
                <w:sz w:val="22"/>
                <w:szCs w:val="22"/>
              </w:rPr>
              <w:t>Földgáz energia Éves Fix Egységár a 2025-ös gázévre vonatkozóan (Ft/kWh)</w:t>
            </w:r>
          </w:p>
        </w:tc>
        <w:tc>
          <w:tcPr>
            <w:tcW w:w="0" w:type="auto"/>
          </w:tcPr>
          <w:p w14:paraId="25146814" w14:textId="77777777" w:rsidR="00F40E17" w:rsidRPr="00F40E17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F40E17">
              <w:rPr>
                <w:rFonts w:ascii="Arial" w:hAnsi="Arial" w:cs="Arial"/>
                <w:sz w:val="22"/>
                <w:szCs w:val="22"/>
              </w:rPr>
              <w:t>18,394</w:t>
            </w:r>
          </w:p>
        </w:tc>
      </w:tr>
    </w:tbl>
    <w:p w14:paraId="0D0A9AB0" w14:textId="77777777" w:rsidR="00F40E17" w:rsidRPr="00F40E17" w:rsidRDefault="00F40E17" w:rsidP="00F40E17">
      <w:pPr>
        <w:ind w:left="200"/>
        <w:rPr>
          <w:rFonts w:ascii="Arial" w:hAnsi="Arial" w:cs="Arial"/>
          <w:sz w:val="22"/>
          <w:szCs w:val="22"/>
        </w:rPr>
      </w:pPr>
    </w:p>
    <w:p w14:paraId="6ADCFB4C" w14:textId="77777777" w:rsidR="00F40E17" w:rsidRPr="00F40E17" w:rsidRDefault="00F40E17" w:rsidP="00F40E17">
      <w:pPr>
        <w:pStyle w:val="Listaszerbekezds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F40E17">
        <w:rPr>
          <w:rFonts w:ascii="Arial" w:hAnsi="Arial" w:cs="Arial"/>
          <w:b/>
          <w:sz w:val="22"/>
          <w:szCs w:val="22"/>
        </w:rPr>
        <w:t>Ajánlattevő</w:t>
      </w:r>
    </w:p>
    <w:p w14:paraId="3AA176A4" w14:textId="77777777" w:rsidR="00F40E17" w:rsidRPr="00F40E17" w:rsidRDefault="00F40E17" w:rsidP="00F40E17">
      <w:pPr>
        <w:ind w:left="360"/>
        <w:rPr>
          <w:rFonts w:ascii="Arial" w:hAnsi="Arial" w:cs="Arial"/>
          <w:sz w:val="22"/>
          <w:szCs w:val="22"/>
        </w:rPr>
      </w:pPr>
    </w:p>
    <w:p w14:paraId="5F5137EF" w14:textId="77777777" w:rsidR="00F40E17" w:rsidRPr="00F40E17" w:rsidRDefault="00F40E17" w:rsidP="00F40E17">
      <w:pPr>
        <w:ind w:left="200"/>
        <w:rPr>
          <w:rFonts w:ascii="Arial" w:hAnsi="Arial" w:cs="Arial"/>
          <w:sz w:val="22"/>
          <w:szCs w:val="22"/>
        </w:rPr>
      </w:pPr>
      <w:r w:rsidRPr="00F40E17">
        <w:rPr>
          <w:rFonts w:ascii="Arial" w:hAnsi="Arial" w:cs="Arial"/>
          <w:sz w:val="22"/>
          <w:szCs w:val="22"/>
        </w:rPr>
        <w:t>Cég neve: E2 Hungary Energiakereskedelmi és Szolgáltató Zártkörűen Működő Részvénytársaság</w:t>
      </w:r>
      <w:r w:rsidRPr="00F40E17">
        <w:rPr>
          <w:rFonts w:ascii="Arial" w:hAnsi="Arial" w:cs="Arial"/>
          <w:sz w:val="22"/>
          <w:szCs w:val="22"/>
        </w:rPr>
        <w:br/>
        <w:t>Székhely: 1117 Budapest XI. kerület Dombóvári út 26.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1746"/>
      </w:tblGrid>
      <w:tr w:rsidR="00F40E17" w:rsidRPr="00F40E17" w14:paraId="0DA83751" w14:textId="77777777" w:rsidTr="00344FCC">
        <w:tc>
          <w:tcPr>
            <w:tcW w:w="0" w:type="auto"/>
            <w:gridSpan w:val="2"/>
          </w:tcPr>
          <w:p w14:paraId="49DBBB2B" w14:textId="77777777" w:rsidR="00F40E17" w:rsidRPr="00F40E17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F40E17">
              <w:rPr>
                <w:rFonts w:ascii="Arial" w:hAnsi="Arial" w:cs="Arial"/>
                <w:b/>
                <w:sz w:val="22"/>
                <w:szCs w:val="22"/>
              </w:rPr>
              <w:t>Számszerűsíthető adatok</w:t>
            </w:r>
          </w:p>
        </w:tc>
      </w:tr>
      <w:tr w:rsidR="00F40E17" w:rsidRPr="00F40E17" w14:paraId="34DF6764" w14:textId="77777777" w:rsidTr="00344FCC">
        <w:tc>
          <w:tcPr>
            <w:tcW w:w="0" w:type="auto"/>
          </w:tcPr>
          <w:p w14:paraId="095ED7F9" w14:textId="77777777" w:rsidR="00F40E17" w:rsidRPr="00F40E17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F40E17">
              <w:rPr>
                <w:rFonts w:ascii="Arial" w:hAnsi="Arial" w:cs="Arial"/>
                <w:sz w:val="22"/>
                <w:szCs w:val="22"/>
              </w:rPr>
              <w:t>Megajánlott ellenszolgáltatás összege (mindösszesen (nettó) ár), Ft</w:t>
            </w:r>
          </w:p>
        </w:tc>
        <w:tc>
          <w:tcPr>
            <w:tcW w:w="0" w:type="auto"/>
          </w:tcPr>
          <w:p w14:paraId="1690321E" w14:textId="77777777" w:rsidR="00F40E17" w:rsidRPr="00F40E17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F40E17">
              <w:rPr>
                <w:rFonts w:ascii="Arial" w:hAnsi="Arial" w:cs="Arial"/>
                <w:b/>
                <w:sz w:val="22"/>
                <w:szCs w:val="22"/>
              </w:rPr>
              <w:t>230 026 801,00</w:t>
            </w:r>
          </w:p>
        </w:tc>
      </w:tr>
      <w:tr w:rsidR="00F40E17" w:rsidRPr="00F40E17" w14:paraId="66A71748" w14:textId="77777777" w:rsidTr="00344FCC">
        <w:tc>
          <w:tcPr>
            <w:tcW w:w="0" w:type="auto"/>
          </w:tcPr>
          <w:p w14:paraId="798E2D88" w14:textId="77777777" w:rsidR="00F40E17" w:rsidRPr="00F40E17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F40E17">
              <w:rPr>
                <w:rFonts w:ascii="Arial" w:hAnsi="Arial" w:cs="Arial"/>
                <w:sz w:val="22"/>
                <w:szCs w:val="22"/>
              </w:rPr>
              <w:t>Földgáz energia Éves Fix Egységár a 2025-ös gázévre vonatkozóan (Ft/kWh)</w:t>
            </w:r>
          </w:p>
        </w:tc>
        <w:tc>
          <w:tcPr>
            <w:tcW w:w="0" w:type="auto"/>
          </w:tcPr>
          <w:p w14:paraId="5E75C22D" w14:textId="77777777" w:rsidR="00F40E17" w:rsidRPr="00F40E17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F40E17">
              <w:rPr>
                <w:rFonts w:ascii="Arial" w:hAnsi="Arial" w:cs="Arial"/>
                <w:sz w:val="22"/>
                <w:szCs w:val="22"/>
              </w:rPr>
              <w:t>20,762</w:t>
            </w:r>
          </w:p>
        </w:tc>
      </w:tr>
    </w:tbl>
    <w:p w14:paraId="33350451" w14:textId="77777777" w:rsidR="005D7E19" w:rsidRDefault="005D7E19" w:rsidP="00F40E17">
      <w:pPr>
        <w:rPr>
          <w:rFonts w:ascii="Arial" w:hAnsi="Arial" w:cs="Arial"/>
          <w:b/>
          <w:sz w:val="22"/>
          <w:szCs w:val="22"/>
        </w:rPr>
      </w:pPr>
    </w:p>
    <w:p w14:paraId="13F36521" w14:textId="77777777" w:rsidR="00994AAD" w:rsidRDefault="00994AAD" w:rsidP="00F40E17">
      <w:pPr>
        <w:rPr>
          <w:rFonts w:ascii="Arial" w:hAnsi="Arial" w:cs="Arial"/>
          <w:b/>
          <w:sz w:val="22"/>
          <w:szCs w:val="22"/>
        </w:rPr>
      </w:pPr>
    </w:p>
    <w:p w14:paraId="7B7B6453" w14:textId="77777777" w:rsidR="00F40E17" w:rsidRPr="00994AAD" w:rsidRDefault="00F40E17" w:rsidP="00994AAD">
      <w:pPr>
        <w:pStyle w:val="Listaszerbekezds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994AAD">
        <w:rPr>
          <w:rFonts w:ascii="Arial" w:hAnsi="Arial" w:cs="Arial"/>
          <w:b/>
          <w:sz w:val="22"/>
          <w:szCs w:val="22"/>
        </w:rPr>
        <w:t>Ajánlattevő</w:t>
      </w:r>
    </w:p>
    <w:p w14:paraId="47C4ACFA" w14:textId="77777777" w:rsidR="005D7E19" w:rsidRPr="005D7E19" w:rsidRDefault="005D7E19" w:rsidP="005D7E19">
      <w:pPr>
        <w:ind w:left="360"/>
        <w:rPr>
          <w:rFonts w:ascii="Arial" w:hAnsi="Arial" w:cs="Arial"/>
          <w:sz w:val="22"/>
          <w:szCs w:val="22"/>
        </w:rPr>
      </w:pPr>
    </w:p>
    <w:p w14:paraId="5F2CD127" w14:textId="77777777" w:rsidR="00F40E17" w:rsidRPr="00F40E17" w:rsidRDefault="00F40E17" w:rsidP="00F40E17">
      <w:pPr>
        <w:ind w:left="200"/>
        <w:rPr>
          <w:rFonts w:ascii="Arial" w:hAnsi="Arial" w:cs="Arial"/>
          <w:sz w:val="22"/>
          <w:szCs w:val="22"/>
        </w:rPr>
      </w:pPr>
      <w:r w:rsidRPr="00F40E17">
        <w:rPr>
          <w:rFonts w:ascii="Arial" w:hAnsi="Arial" w:cs="Arial"/>
          <w:sz w:val="22"/>
          <w:szCs w:val="22"/>
        </w:rPr>
        <w:t>Cég neve: CYEB Energiakereskedő Szolgáltató Korlátolt Felelősségű Társaság</w:t>
      </w:r>
      <w:r w:rsidRPr="00F40E17">
        <w:rPr>
          <w:rFonts w:ascii="Arial" w:hAnsi="Arial" w:cs="Arial"/>
          <w:sz w:val="22"/>
          <w:szCs w:val="22"/>
        </w:rPr>
        <w:br/>
        <w:t xml:space="preserve">Székhely: 2000 Szentendre </w:t>
      </w:r>
      <w:proofErr w:type="spellStart"/>
      <w:r w:rsidRPr="00F40E17">
        <w:rPr>
          <w:rFonts w:ascii="Arial" w:hAnsi="Arial" w:cs="Arial"/>
          <w:sz w:val="22"/>
          <w:szCs w:val="22"/>
        </w:rPr>
        <w:t>Szmolnyica</w:t>
      </w:r>
      <w:proofErr w:type="spellEnd"/>
      <w:r w:rsidRPr="00F40E17">
        <w:rPr>
          <w:rFonts w:ascii="Arial" w:hAnsi="Arial" w:cs="Arial"/>
          <w:sz w:val="22"/>
          <w:szCs w:val="22"/>
        </w:rPr>
        <w:t xml:space="preserve"> sétány 6/5.  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1746"/>
      </w:tblGrid>
      <w:tr w:rsidR="00F40E17" w:rsidRPr="00F40E17" w14:paraId="7AB1D400" w14:textId="77777777" w:rsidTr="00344FCC">
        <w:tc>
          <w:tcPr>
            <w:tcW w:w="0" w:type="auto"/>
            <w:gridSpan w:val="2"/>
          </w:tcPr>
          <w:p w14:paraId="5560B94E" w14:textId="77777777" w:rsidR="00F40E17" w:rsidRPr="00F40E17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F40E17">
              <w:rPr>
                <w:rFonts w:ascii="Arial" w:hAnsi="Arial" w:cs="Arial"/>
                <w:b/>
                <w:sz w:val="22"/>
                <w:szCs w:val="22"/>
              </w:rPr>
              <w:t>Számszerűsíthető adatok</w:t>
            </w:r>
          </w:p>
        </w:tc>
      </w:tr>
      <w:tr w:rsidR="00F40E17" w:rsidRPr="005D7E19" w14:paraId="5BF737D9" w14:textId="77777777" w:rsidTr="005D7E19">
        <w:tc>
          <w:tcPr>
            <w:tcW w:w="0" w:type="auto"/>
            <w:tcBorders>
              <w:bottom w:val="single" w:sz="2" w:space="0" w:color="auto"/>
            </w:tcBorders>
          </w:tcPr>
          <w:p w14:paraId="131F0F12" w14:textId="77777777" w:rsidR="00F40E17" w:rsidRPr="005D7E19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5D7E19">
              <w:rPr>
                <w:rFonts w:ascii="Arial" w:hAnsi="Arial" w:cs="Arial"/>
                <w:sz w:val="22"/>
                <w:szCs w:val="22"/>
              </w:rPr>
              <w:t>Megajánlott ellenszolgáltatás összege (mindösszesen (nettó) ár), Ft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14:paraId="2991DDD0" w14:textId="77777777" w:rsidR="00F40E17" w:rsidRPr="005D7E19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5D7E19">
              <w:rPr>
                <w:rFonts w:ascii="Arial" w:hAnsi="Arial" w:cs="Arial"/>
                <w:b/>
                <w:sz w:val="22"/>
                <w:szCs w:val="22"/>
              </w:rPr>
              <w:t>252 234 846,00</w:t>
            </w:r>
          </w:p>
        </w:tc>
      </w:tr>
      <w:tr w:rsidR="00F40E17" w:rsidRPr="005D7E19" w14:paraId="696CEE94" w14:textId="77777777" w:rsidTr="005D7E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265E05" w14:textId="77777777" w:rsidR="00F40E17" w:rsidRPr="005D7E19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5D7E19">
              <w:rPr>
                <w:rFonts w:ascii="Arial" w:hAnsi="Arial" w:cs="Arial"/>
                <w:sz w:val="22"/>
                <w:szCs w:val="22"/>
              </w:rPr>
              <w:t>Földgáz energia Éves Fix Egységár a 2025-ös gázévre vonatkozóan (Ft/kWh)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F1A5A7" w14:textId="77777777" w:rsidR="00F40E17" w:rsidRPr="005D7E19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5D7E19">
              <w:rPr>
                <w:rFonts w:ascii="Arial" w:hAnsi="Arial" w:cs="Arial"/>
                <w:sz w:val="22"/>
                <w:szCs w:val="22"/>
              </w:rPr>
              <w:t>22,900</w:t>
            </w:r>
          </w:p>
        </w:tc>
      </w:tr>
    </w:tbl>
    <w:p w14:paraId="130987CC" w14:textId="77777777" w:rsidR="00F40E17" w:rsidRPr="005D7E19" w:rsidRDefault="00F40E17" w:rsidP="00F40E17">
      <w:pPr>
        <w:rPr>
          <w:rFonts w:ascii="Arial" w:hAnsi="Arial" w:cs="Arial"/>
          <w:b/>
          <w:sz w:val="22"/>
          <w:szCs w:val="22"/>
        </w:rPr>
      </w:pPr>
      <w:r w:rsidRPr="005D7E19">
        <w:rPr>
          <w:rFonts w:ascii="Arial" w:hAnsi="Arial" w:cs="Arial"/>
          <w:b/>
          <w:sz w:val="22"/>
          <w:szCs w:val="22"/>
        </w:rPr>
        <w:br/>
        <w:t>4. Ajánlattevő</w:t>
      </w:r>
    </w:p>
    <w:p w14:paraId="6FAB6364" w14:textId="77777777" w:rsidR="005D7E19" w:rsidRPr="005D7E19" w:rsidRDefault="005D7E19" w:rsidP="00F40E17">
      <w:pPr>
        <w:rPr>
          <w:rFonts w:ascii="Arial" w:hAnsi="Arial" w:cs="Arial"/>
          <w:sz w:val="22"/>
          <w:szCs w:val="22"/>
        </w:rPr>
      </w:pPr>
    </w:p>
    <w:p w14:paraId="1D10DBB5" w14:textId="77777777" w:rsidR="00F40E17" w:rsidRPr="005D7E19" w:rsidRDefault="00F40E17" w:rsidP="00F40E17">
      <w:pPr>
        <w:ind w:left="200"/>
        <w:rPr>
          <w:rFonts w:ascii="Arial" w:hAnsi="Arial" w:cs="Arial"/>
          <w:sz w:val="22"/>
          <w:szCs w:val="22"/>
        </w:rPr>
      </w:pPr>
      <w:r w:rsidRPr="005D7E19">
        <w:rPr>
          <w:rFonts w:ascii="Arial" w:hAnsi="Arial" w:cs="Arial"/>
          <w:sz w:val="22"/>
          <w:szCs w:val="22"/>
        </w:rPr>
        <w:t>Cég neve: ALTEO Energiakereskedő Zártkörűen Működő Részvénytársaság</w:t>
      </w:r>
      <w:r w:rsidRPr="005D7E19">
        <w:rPr>
          <w:rFonts w:ascii="Arial" w:hAnsi="Arial" w:cs="Arial"/>
          <w:sz w:val="22"/>
          <w:szCs w:val="22"/>
        </w:rPr>
        <w:br/>
        <w:t>Székhely: 1033 Budapest III. kerület Kórház utca 6-12.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1746"/>
      </w:tblGrid>
      <w:tr w:rsidR="00F40E17" w:rsidRPr="005D7E19" w14:paraId="0AF2814C" w14:textId="77777777" w:rsidTr="00344FCC">
        <w:tc>
          <w:tcPr>
            <w:tcW w:w="0" w:type="auto"/>
            <w:gridSpan w:val="2"/>
          </w:tcPr>
          <w:p w14:paraId="2AC96348" w14:textId="77777777" w:rsidR="00F40E17" w:rsidRPr="005D7E19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5D7E19">
              <w:rPr>
                <w:rFonts w:ascii="Arial" w:hAnsi="Arial" w:cs="Arial"/>
                <w:b/>
                <w:sz w:val="22"/>
                <w:szCs w:val="22"/>
              </w:rPr>
              <w:t>Számszerűsíthető adatok</w:t>
            </w:r>
          </w:p>
        </w:tc>
      </w:tr>
      <w:tr w:rsidR="00F40E17" w:rsidRPr="005D7E19" w14:paraId="5EEF0508" w14:textId="77777777" w:rsidTr="00344FCC">
        <w:tc>
          <w:tcPr>
            <w:tcW w:w="0" w:type="auto"/>
          </w:tcPr>
          <w:p w14:paraId="145706AC" w14:textId="77777777" w:rsidR="00F40E17" w:rsidRPr="005D7E19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5D7E19">
              <w:rPr>
                <w:rFonts w:ascii="Arial" w:hAnsi="Arial" w:cs="Arial"/>
                <w:sz w:val="22"/>
                <w:szCs w:val="22"/>
              </w:rPr>
              <w:t>Megajánlott ellenszolgáltatás összege (mindösszesen (nettó) ár), Ft</w:t>
            </w:r>
          </w:p>
        </w:tc>
        <w:tc>
          <w:tcPr>
            <w:tcW w:w="0" w:type="auto"/>
          </w:tcPr>
          <w:p w14:paraId="69A7A197" w14:textId="77777777" w:rsidR="00F40E17" w:rsidRPr="005D7E19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5D7E19">
              <w:rPr>
                <w:rFonts w:ascii="Arial" w:hAnsi="Arial" w:cs="Arial"/>
                <w:b/>
                <w:sz w:val="22"/>
                <w:szCs w:val="22"/>
              </w:rPr>
              <w:t>636 661 492,00</w:t>
            </w:r>
          </w:p>
        </w:tc>
      </w:tr>
      <w:tr w:rsidR="00F40E17" w:rsidRPr="005D7E19" w14:paraId="2D20E62C" w14:textId="77777777" w:rsidTr="00344FCC">
        <w:tc>
          <w:tcPr>
            <w:tcW w:w="0" w:type="auto"/>
          </w:tcPr>
          <w:p w14:paraId="12A0E252" w14:textId="77777777" w:rsidR="00F40E17" w:rsidRPr="005D7E19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5D7E19">
              <w:rPr>
                <w:rFonts w:ascii="Arial" w:hAnsi="Arial" w:cs="Arial"/>
                <w:sz w:val="22"/>
                <w:szCs w:val="22"/>
              </w:rPr>
              <w:t>Földgáz energia Éves Fix Egységár a 2025-ös gázévre vonatkozóan (Ft/kWh)</w:t>
            </w:r>
          </w:p>
        </w:tc>
        <w:tc>
          <w:tcPr>
            <w:tcW w:w="0" w:type="auto"/>
          </w:tcPr>
          <w:p w14:paraId="4117122C" w14:textId="77777777" w:rsidR="00F40E17" w:rsidRPr="005D7E19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5D7E19">
              <w:rPr>
                <w:rFonts w:ascii="Arial" w:hAnsi="Arial" w:cs="Arial"/>
                <w:sz w:val="22"/>
                <w:szCs w:val="22"/>
              </w:rPr>
              <w:t>61,137</w:t>
            </w:r>
          </w:p>
        </w:tc>
      </w:tr>
    </w:tbl>
    <w:p w14:paraId="622AE4B3" w14:textId="77777777" w:rsidR="00F40E17" w:rsidRPr="005D7E19" w:rsidRDefault="00F40E17" w:rsidP="00F40E17">
      <w:pPr>
        <w:rPr>
          <w:rFonts w:ascii="Arial" w:hAnsi="Arial" w:cs="Arial"/>
          <w:b/>
          <w:sz w:val="22"/>
          <w:szCs w:val="22"/>
        </w:rPr>
      </w:pPr>
      <w:r w:rsidRPr="005D7E19">
        <w:rPr>
          <w:rFonts w:ascii="Arial" w:hAnsi="Arial" w:cs="Arial"/>
          <w:b/>
          <w:sz w:val="22"/>
          <w:szCs w:val="22"/>
        </w:rPr>
        <w:br/>
        <w:t>5. Ajánlattevő</w:t>
      </w:r>
    </w:p>
    <w:p w14:paraId="22948224" w14:textId="77777777" w:rsidR="005D7E19" w:rsidRPr="005D7E19" w:rsidRDefault="005D7E19" w:rsidP="00F40E17">
      <w:pPr>
        <w:rPr>
          <w:rFonts w:ascii="Arial" w:hAnsi="Arial" w:cs="Arial"/>
          <w:sz w:val="22"/>
          <w:szCs w:val="22"/>
        </w:rPr>
      </w:pPr>
    </w:p>
    <w:p w14:paraId="3651741F" w14:textId="77777777" w:rsidR="00F40E17" w:rsidRPr="005D7E19" w:rsidRDefault="00F40E17" w:rsidP="00F40E17">
      <w:pPr>
        <w:ind w:left="200"/>
        <w:rPr>
          <w:rFonts w:ascii="Arial" w:hAnsi="Arial" w:cs="Arial"/>
          <w:sz w:val="22"/>
          <w:szCs w:val="22"/>
        </w:rPr>
      </w:pPr>
      <w:r w:rsidRPr="005D7E19">
        <w:rPr>
          <w:rFonts w:ascii="Arial" w:hAnsi="Arial" w:cs="Arial"/>
          <w:sz w:val="22"/>
          <w:szCs w:val="22"/>
        </w:rPr>
        <w:t>Cég neve: E.ON Energiamegoldások Korlátolt Felelősségű Társaság</w:t>
      </w:r>
      <w:r w:rsidRPr="005D7E19">
        <w:rPr>
          <w:rFonts w:ascii="Arial" w:hAnsi="Arial" w:cs="Arial"/>
          <w:sz w:val="22"/>
          <w:szCs w:val="22"/>
        </w:rPr>
        <w:br/>
        <w:t>Székhely: 1134 Budapest XIII. kerület Váci út 17.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1746"/>
      </w:tblGrid>
      <w:tr w:rsidR="00F40E17" w:rsidRPr="005D7E19" w14:paraId="5ECC8362" w14:textId="77777777" w:rsidTr="00344FCC">
        <w:tc>
          <w:tcPr>
            <w:tcW w:w="0" w:type="auto"/>
            <w:gridSpan w:val="2"/>
          </w:tcPr>
          <w:p w14:paraId="6DE0A951" w14:textId="77777777" w:rsidR="00F40E17" w:rsidRPr="005D7E19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5D7E19">
              <w:rPr>
                <w:rFonts w:ascii="Arial" w:hAnsi="Arial" w:cs="Arial"/>
                <w:b/>
                <w:sz w:val="22"/>
                <w:szCs w:val="22"/>
              </w:rPr>
              <w:t>Számszerűsíthető adatok</w:t>
            </w:r>
          </w:p>
        </w:tc>
      </w:tr>
      <w:tr w:rsidR="00F40E17" w:rsidRPr="005D7E19" w14:paraId="2B052A71" w14:textId="77777777" w:rsidTr="00344FCC">
        <w:tc>
          <w:tcPr>
            <w:tcW w:w="0" w:type="auto"/>
          </w:tcPr>
          <w:p w14:paraId="66D92349" w14:textId="77777777" w:rsidR="00F40E17" w:rsidRPr="005D7E19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5D7E19">
              <w:rPr>
                <w:rFonts w:ascii="Arial" w:hAnsi="Arial" w:cs="Arial"/>
                <w:sz w:val="22"/>
                <w:szCs w:val="22"/>
              </w:rPr>
              <w:t>Megajánlott ellenszolgáltatás összege (mindösszesen (nettó) ár), Ft</w:t>
            </w:r>
          </w:p>
        </w:tc>
        <w:tc>
          <w:tcPr>
            <w:tcW w:w="0" w:type="auto"/>
          </w:tcPr>
          <w:p w14:paraId="332B9BCF" w14:textId="77777777" w:rsidR="00F40E17" w:rsidRPr="005D7E19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5D7E19">
              <w:rPr>
                <w:rFonts w:ascii="Arial" w:hAnsi="Arial" w:cs="Arial"/>
                <w:b/>
                <w:sz w:val="22"/>
                <w:szCs w:val="22"/>
              </w:rPr>
              <w:t>645 898 328,00</w:t>
            </w:r>
          </w:p>
        </w:tc>
      </w:tr>
      <w:tr w:rsidR="00F40E17" w:rsidRPr="005D7E19" w14:paraId="052DE811" w14:textId="77777777" w:rsidTr="00344FCC">
        <w:tc>
          <w:tcPr>
            <w:tcW w:w="0" w:type="auto"/>
          </w:tcPr>
          <w:p w14:paraId="003A0D84" w14:textId="77777777" w:rsidR="00F40E17" w:rsidRPr="005D7E19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5D7E19">
              <w:rPr>
                <w:rFonts w:ascii="Arial" w:hAnsi="Arial" w:cs="Arial"/>
                <w:sz w:val="22"/>
                <w:szCs w:val="22"/>
              </w:rPr>
              <w:t>Földgáz energia Éves Fix Egységár a 2025-ös gázévre vonatkozóan (Ft/kWh)</w:t>
            </w:r>
          </w:p>
        </w:tc>
        <w:tc>
          <w:tcPr>
            <w:tcW w:w="0" w:type="auto"/>
          </w:tcPr>
          <w:p w14:paraId="4E2539F9" w14:textId="77777777" w:rsidR="00F40E17" w:rsidRPr="005D7E19" w:rsidRDefault="00F40E17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5D7E19">
              <w:rPr>
                <w:rFonts w:ascii="Arial" w:hAnsi="Arial" w:cs="Arial"/>
                <w:sz w:val="22"/>
                <w:szCs w:val="22"/>
              </w:rPr>
              <w:t>65,832</w:t>
            </w:r>
          </w:p>
        </w:tc>
      </w:tr>
    </w:tbl>
    <w:p w14:paraId="4D2C9789" w14:textId="77777777" w:rsidR="00F40E17" w:rsidRPr="005D7E19" w:rsidRDefault="00F40E17" w:rsidP="00D5626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42BE47EC" w14:textId="77777777" w:rsidR="00B67798" w:rsidRDefault="00B67798" w:rsidP="00B6779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B67798">
        <w:rPr>
          <w:rFonts w:ascii="Arial" w:hAnsi="Arial" w:cs="Arial"/>
          <w:sz w:val="22"/>
          <w:szCs w:val="22"/>
        </w:rPr>
        <w:t xml:space="preserve">A bírálóbizottság </w:t>
      </w:r>
      <w:r w:rsidR="00647DFC">
        <w:rPr>
          <w:rFonts w:ascii="Arial" w:hAnsi="Arial" w:cs="Arial"/>
          <w:sz w:val="22"/>
          <w:szCs w:val="22"/>
        </w:rPr>
        <w:t xml:space="preserve">a 2024. július 2-án megtartott ülésén </w:t>
      </w:r>
      <w:r w:rsidRPr="00B67798">
        <w:rPr>
          <w:rFonts w:ascii="Arial" w:hAnsi="Arial" w:cs="Arial"/>
          <w:sz w:val="22"/>
          <w:szCs w:val="22"/>
        </w:rPr>
        <w:t xml:space="preserve">megállapította, hogy az MVM Next Energiakereskedelmi Zrt. ajánlata megfelel a közbeszerzési dokumentumokban és a keretmegállapodásban foglalt előírásoknak, ajánlattevő vonatkozásában hiánypótlási felhívás kibocsátására és felvilágosítás kérésre nem került sor. Ajánlattevő ajánlata aránytalan vállalást </w:t>
      </w:r>
      <w:r w:rsidR="00647DFC">
        <w:rPr>
          <w:rFonts w:ascii="Arial" w:hAnsi="Arial" w:cs="Arial"/>
          <w:sz w:val="22"/>
          <w:szCs w:val="22"/>
        </w:rPr>
        <w:t>nem tartalmaz</w:t>
      </w:r>
      <w:r w:rsidR="007F0724">
        <w:rPr>
          <w:rFonts w:ascii="Arial" w:hAnsi="Arial" w:cs="Arial"/>
          <w:sz w:val="22"/>
          <w:szCs w:val="22"/>
        </w:rPr>
        <w:t>ott</w:t>
      </w:r>
      <w:r w:rsidR="00647DFC">
        <w:rPr>
          <w:rFonts w:ascii="Arial" w:hAnsi="Arial" w:cs="Arial"/>
          <w:sz w:val="22"/>
          <w:szCs w:val="22"/>
        </w:rPr>
        <w:t xml:space="preserve">, számítási hiba </w:t>
      </w:r>
      <w:r w:rsidRPr="00B67798">
        <w:rPr>
          <w:rFonts w:ascii="Arial" w:hAnsi="Arial" w:cs="Arial"/>
          <w:sz w:val="22"/>
          <w:szCs w:val="22"/>
        </w:rPr>
        <w:t>javítására való felhívásra nem került sor. Ajánlattevő ajánlata üzleti titkot nem tartalmazott.</w:t>
      </w:r>
    </w:p>
    <w:p w14:paraId="18DA0AD1" w14:textId="77777777" w:rsidR="00B67798" w:rsidRPr="00B67798" w:rsidRDefault="00B67798" w:rsidP="00B6779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7FDDC4D8" w14:textId="77777777" w:rsidR="00B67798" w:rsidRDefault="00B67798" w:rsidP="00B6779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Megállapításra került az is, hogy v</w:t>
      </w:r>
      <w:r w:rsidRPr="00B67798">
        <w:rPr>
          <w:rFonts w:ascii="Arial" w:hAnsi="Arial" w:cs="Arial"/>
          <w:sz w:val="22"/>
          <w:szCs w:val="22"/>
        </w:rPr>
        <w:t>alamennyi ajánlattevő rendelkezik a Magyar Energetikai és Közmű-szabályozási Hivatal által kibocsátott energia</w:t>
      </w:r>
      <w:r w:rsidR="007E236F">
        <w:rPr>
          <w:rFonts w:ascii="Arial" w:hAnsi="Arial" w:cs="Arial"/>
          <w:sz w:val="22"/>
          <w:szCs w:val="22"/>
        </w:rPr>
        <w:t xml:space="preserve"> </w:t>
      </w:r>
      <w:r w:rsidRPr="00B67798">
        <w:rPr>
          <w:rFonts w:ascii="Arial" w:hAnsi="Arial" w:cs="Arial"/>
          <w:sz w:val="22"/>
          <w:szCs w:val="22"/>
        </w:rPr>
        <w:t>kereskedelmi engedéllyel.</w:t>
      </w:r>
    </w:p>
    <w:p w14:paraId="79D59943" w14:textId="77777777" w:rsidR="00B67798" w:rsidRPr="00B67798" w:rsidRDefault="00B67798" w:rsidP="00B6779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126596DB" w14:textId="77777777" w:rsidR="0049377D" w:rsidRDefault="00B67798" w:rsidP="00B6779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B67798">
        <w:rPr>
          <w:rFonts w:ascii="Arial" w:hAnsi="Arial" w:cs="Arial"/>
          <w:sz w:val="22"/>
          <w:szCs w:val="22"/>
        </w:rPr>
        <w:t>A b</w:t>
      </w:r>
      <w:r w:rsidR="007F0724">
        <w:rPr>
          <w:rFonts w:ascii="Arial" w:hAnsi="Arial" w:cs="Arial"/>
          <w:sz w:val="22"/>
          <w:szCs w:val="22"/>
        </w:rPr>
        <w:t xml:space="preserve">írálóbizottság </w:t>
      </w:r>
      <w:r>
        <w:rPr>
          <w:rFonts w:ascii="Arial" w:hAnsi="Arial" w:cs="Arial"/>
          <w:sz w:val="22"/>
          <w:szCs w:val="22"/>
        </w:rPr>
        <w:t xml:space="preserve">a többi </w:t>
      </w:r>
      <w:r w:rsidRPr="00B67798">
        <w:rPr>
          <w:rFonts w:ascii="Arial" w:hAnsi="Arial" w:cs="Arial"/>
          <w:sz w:val="22"/>
          <w:szCs w:val="22"/>
        </w:rPr>
        <w:t>ajánlattevők esetében hiánypó</w:t>
      </w:r>
      <w:r>
        <w:rPr>
          <w:rFonts w:ascii="Arial" w:hAnsi="Arial" w:cs="Arial"/>
          <w:sz w:val="22"/>
          <w:szCs w:val="22"/>
        </w:rPr>
        <w:t>tlás</w:t>
      </w:r>
      <w:r w:rsidR="007F0724">
        <w:rPr>
          <w:rFonts w:ascii="Arial" w:hAnsi="Arial" w:cs="Arial"/>
          <w:sz w:val="22"/>
          <w:szCs w:val="22"/>
        </w:rPr>
        <w:t xml:space="preserve">t rendelt el: </w:t>
      </w:r>
      <w:r>
        <w:rPr>
          <w:rFonts w:ascii="Arial" w:hAnsi="Arial" w:cs="Arial"/>
          <w:sz w:val="22"/>
          <w:szCs w:val="22"/>
        </w:rPr>
        <w:t>CYEB Energiakereskedő</w:t>
      </w:r>
      <w:r w:rsidRPr="00B67798">
        <w:rPr>
          <w:rFonts w:ascii="Arial" w:hAnsi="Arial" w:cs="Arial"/>
          <w:sz w:val="22"/>
          <w:szCs w:val="22"/>
        </w:rPr>
        <w:t xml:space="preserve"> Szolgáltató Kft. </w:t>
      </w:r>
      <w:r w:rsidR="007F0724">
        <w:rPr>
          <w:rFonts w:ascii="Arial" w:hAnsi="Arial" w:cs="Arial"/>
          <w:sz w:val="22"/>
          <w:szCs w:val="22"/>
        </w:rPr>
        <w:t>(</w:t>
      </w:r>
      <w:r w:rsidRPr="00B67798">
        <w:rPr>
          <w:rFonts w:ascii="Arial" w:hAnsi="Arial" w:cs="Arial"/>
          <w:sz w:val="22"/>
          <w:szCs w:val="22"/>
        </w:rPr>
        <w:t xml:space="preserve">2000 Szentendre, </w:t>
      </w:r>
      <w:proofErr w:type="spellStart"/>
      <w:r w:rsidRPr="00B67798">
        <w:rPr>
          <w:rFonts w:ascii="Arial" w:hAnsi="Arial" w:cs="Arial"/>
          <w:sz w:val="22"/>
          <w:szCs w:val="22"/>
        </w:rPr>
        <w:t>Szmolnyica</w:t>
      </w:r>
      <w:proofErr w:type="spellEnd"/>
      <w:r w:rsidRPr="00B67798">
        <w:rPr>
          <w:rFonts w:ascii="Arial" w:hAnsi="Arial" w:cs="Arial"/>
          <w:sz w:val="22"/>
          <w:szCs w:val="22"/>
        </w:rPr>
        <w:t xml:space="preserve"> Sétány 6/5.</w:t>
      </w:r>
      <w:r w:rsidR="007F072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7F0724">
        <w:rPr>
          <w:rFonts w:ascii="Arial" w:hAnsi="Arial" w:cs="Arial"/>
          <w:sz w:val="22"/>
          <w:szCs w:val="22"/>
        </w:rPr>
        <w:t>E.ON Energiamegoldások Kft. (</w:t>
      </w:r>
      <w:r w:rsidRPr="00B67798">
        <w:rPr>
          <w:rFonts w:ascii="Arial" w:hAnsi="Arial" w:cs="Arial"/>
          <w:sz w:val="22"/>
          <w:szCs w:val="22"/>
        </w:rPr>
        <w:t>1134 Budapest, Váci út 17.</w:t>
      </w:r>
      <w:r w:rsidR="007F072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B67798">
        <w:t xml:space="preserve"> </w:t>
      </w:r>
      <w:r>
        <w:rPr>
          <w:rFonts w:ascii="Arial" w:hAnsi="Arial" w:cs="Arial"/>
          <w:sz w:val="22"/>
          <w:szCs w:val="22"/>
        </w:rPr>
        <w:t>ALTEO Energiakereskedő</w:t>
      </w:r>
      <w:r w:rsidR="007F0724">
        <w:rPr>
          <w:rFonts w:ascii="Arial" w:hAnsi="Arial" w:cs="Arial"/>
          <w:sz w:val="22"/>
          <w:szCs w:val="22"/>
        </w:rPr>
        <w:t xml:space="preserve"> Zrt. (</w:t>
      </w:r>
      <w:r w:rsidRPr="00B6779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033 Budapest, Kórház utca 6-12.</w:t>
      </w:r>
      <w:r w:rsidR="007F072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844B03">
        <w:rPr>
          <w:rFonts w:ascii="Arial" w:hAnsi="Arial" w:cs="Arial"/>
          <w:sz w:val="22"/>
          <w:szCs w:val="22"/>
        </w:rPr>
        <w:t xml:space="preserve">E2 Hungary </w:t>
      </w:r>
      <w:proofErr w:type="gramStart"/>
      <w:r w:rsidR="00844B03">
        <w:rPr>
          <w:rFonts w:ascii="Arial" w:hAnsi="Arial" w:cs="Arial"/>
          <w:sz w:val="22"/>
          <w:szCs w:val="22"/>
        </w:rPr>
        <w:t>Zrt.</w:t>
      </w:r>
      <w:r w:rsidR="007F0724">
        <w:rPr>
          <w:rFonts w:ascii="Arial" w:hAnsi="Arial" w:cs="Arial"/>
          <w:sz w:val="22"/>
          <w:szCs w:val="22"/>
        </w:rPr>
        <w:t>(</w:t>
      </w:r>
      <w:proofErr w:type="gramEnd"/>
      <w:r w:rsidRPr="00B67798">
        <w:rPr>
          <w:rFonts w:ascii="Arial" w:hAnsi="Arial" w:cs="Arial"/>
          <w:sz w:val="22"/>
          <w:szCs w:val="22"/>
        </w:rPr>
        <w:t>1117 Budapest, Dombóvári út 26.</w:t>
      </w:r>
      <w:r w:rsidR="007F0724">
        <w:rPr>
          <w:rFonts w:ascii="Arial" w:hAnsi="Arial" w:cs="Arial"/>
          <w:sz w:val="22"/>
          <w:szCs w:val="22"/>
        </w:rPr>
        <w:t>)</w:t>
      </w:r>
      <w:r w:rsidR="00844B0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F0724">
        <w:rPr>
          <w:rFonts w:ascii="Arial" w:hAnsi="Arial" w:cs="Arial"/>
          <w:sz w:val="22"/>
          <w:szCs w:val="22"/>
        </w:rPr>
        <w:t>F</w:t>
      </w:r>
      <w:r w:rsidRPr="00B67798">
        <w:rPr>
          <w:rFonts w:ascii="Arial" w:hAnsi="Arial" w:cs="Arial"/>
          <w:sz w:val="22"/>
          <w:szCs w:val="22"/>
        </w:rPr>
        <w:t>elvilágos</w:t>
      </w:r>
      <w:r>
        <w:rPr>
          <w:rFonts w:ascii="Arial" w:hAnsi="Arial" w:cs="Arial"/>
          <w:sz w:val="22"/>
          <w:szCs w:val="22"/>
        </w:rPr>
        <w:t xml:space="preserve">ítás kérésre nem volt szükség. </w:t>
      </w:r>
    </w:p>
    <w:p w14:paraId="5E58F83E" w14:textId="77777777" w:rsidR="00B67798" w:rsidRDefault="00B67798" w:rsidP="00B6779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16385491" w14:textId="77777777" w:rsidR="00B67798" w:rsidRDefault="00B67798" w:rsidP="00AB0BE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megadott határidőn belül a hiánypótlási kötelezettségnek </w:t>
      </w:r>
      <w:r w:rsidR="00AB0BEB">
        <w:rPr>
          <w:rFonts w:ascii="Arial" w:hAnsi="Arial" w:cs="Arial"/>
          <w:sz w:val="22"/>
          <w:szCs w:val="22"/>
        </w:rPr>
        <w:t xml:space="preserve">a </w:t>
      </w:r>
      <w:r w:rsidR="00AB0BEB" w:rsidRPr="00AB0BEB">
        <w:rPr>
          <w:rFonts w:ascii="Arial" w:hAnsi="Arial" w:cs="Arial"/>
          <w:sz w:val="22"/>
          <w:szCs w:val="22"/>
        </w:rPr>
        <w:t>CYEB Energiakereskedő Szolgáltató Kft</w:t>
      </w:r>
      <w:r w:rsidR="00AB0BEB">
        <w:rPr>
          <w:rFonts w:ascii="Arial" w:hAnsi="Arial" w:cs="Arial"/>
          <w:sz w:val="22"/>
          <w:szCs w:val="22"/>
        </w:rPr>
        <w:t xml:space="preserve">. és az </w:t>
      </w:r>
      <w:r w:rsidR="00AB0BEB" w:rsidRPr="00AB0BEB">
        <w:rPr>
          <w:rFonts w:ascii="Arial" w:hAnsi="Arial" w:cs="Arial"/>
          <w:sz w:val="22"/>
          <w:szCs w:val="22"/>
        </w:rPr>
        <w:t>E2 Hungary Zrt.</w:t>
      </w:r>
      <w:r w:rsidR="00AB0BEB">
        <w:rPr>
          <w:rFonts w:ascii="Arial" w:hAnsi="Arial" w:cs="Arial"/>
          <w:sz w:val="22"/>
          <w:szCs w:val="22"/>
        </w:rPr>
        <w:t xml:space="preserve"> tett eleget, az </w:t>
      </w:r>
      <w:r w:rsidR="00AB0BEB" w:rsidRPr="00AB0BEB">
        <w:rPr>
          <w:rFonts w:ascii="Arial" w:hAnsi="Arial" w:cs="Arial"/>
          <w:sz w:val="22"/>
          <w:szCs w:val="22"/>
        </w:rPr>
        <w:t>E.ON Energiamegoldások Kft</w:t>
      </w:r>
      <w:r w:rsidR="00AB0BEB">
        <w:rPr>
          <w:rFonts w:ascii="Arial" w:hAnsi="Arial" w:cs="Arial"/>
          <w:sz w:val="22"/>
          <w:szCs w:val="22"/>
        </w:rPr>
        <w:t xml:space="preserve">. és az </w:t>
      </w:r>
      <w:r w:rsidR="00AB0BEB" w:rsidRPr="00AB0BEB">
        <w:rPr>
          <w:rFonts w:ascii="Arial" w:hAnsi="Arial" w:cs="Arial"/>
          <w:sz w:val="22"/>
          <w:szCs w:val="22"/>
        </w:rPr>
        <w:t>ALTEO Energiakereskedő Zrt.</w:t>
      </w:r>
      <w:r w:rsidR="00AB0BEB">
        <w:rPr>
          <w:rFonts w:ascii="Arial" w:hAnsi="Arial" w:cs="Arial"/>
          <w:sz w:val="22"/>
          <w:szCs w:val="22"/>
        </w:rPr>
        <w:t xml:space="preserve"> nem, ezért az ajánlatuk </w:t>
      </w:r>
      <w:r w:rsidR="00AB0BEB" w:rsidRPr="00AB0BEB">
        <w:rPr>
          <w:rFonts w:ascii="Arial" w:hAnsi="Arial" w:cs="Arial"/>
          <w:sz w:val="22"/>
          <w:szCs w:val="22"/>
        </w:rPr>
        <w:t>nem felel meg a</w:t>
      </w:r>
      <w:r w:rsidR="00844B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4B03">
        <w:rPr>
          <w:rFonts w:ascii="Arial" w:hAnsi="Arial" w:cs="Arial"/>
          <w:sz w:val="22"/>
          <w:szCs w:val="22"/>
        </w:rPr>
        <w:t>Kbt</w:t>
      </w:r>
      <w:proofErr w:type="spellEnd"/>
      <w:r w:rsidR="00844B03">
        <w:rPr>
          <w:rFonts w:ascii="Arial" w:hAnsi="Arial" w:cs="Arial"/>
          <w:sz w:val="22"/>
          <w:szCs w:val="22"/>
        </w:rPr>
        <w:t xml:space="preserve">-ben, a 321/2015.(X.30.) </w:t>
      </w:r>
      <w:r w:rsidR="00AB0BEB">
        <w:rPr>
          <w:rFonts w:ascii="Arial" w:hAnsi="Arial" w:cs="Arial"/>
          <w:sz w:val="22"/>
          <w:szCs w:val="22"/>
        </w:rPr>
        <w:t>Kormányrendeletben</w:t>
      </w:r>
      <w:r w:rsidR="00AB0BEB" w:rsidRPr="00AB0BEB">
        <w:rPr>
          <w:rFonts w:ascii="Arial" w:hAnsi="Arial" w:cs="Arial"/>
          <w:sz w:val="22"/>
          <w:szCs w:val="22"/>
        </w:rPr>
        <w:t>, az ajánlattételi felhívásban</w:t>
      </w:r>
      <w:r w:rsidR="00AB0BEB">
        <w:rPr>
          <w:rFonts w:ascii="Arial" w:hAnsi="Arial" w:cs="Arial"/>
          <w:sz w:val="22"/>
          <w:szCs w:val="22"/>
        </w:rPr>
        <w:t xml:space="preserve">, valamint a </w:t>
      </w:r>
      <w:r w:rsidR="00AB0BEB" w:rsidRPr="00AB0BEB">
        <w:rPr>
          <w:rFonts w:ascii="Arial" w:hAnsi="Arial" w:cs="Arial"/>
          <w:sz w:val="22"/>
          <w:szCs w:val="22"/>
        </w:rPr>
        <w:t>keretmegállapodás mel</w:t>
      </w:r>
      <w:r w:rsidR="00862E51">
        <w:rPr>
          <w:rFonts w:ascii="Arial" w:hAnsi="Arial" w:cs="Arial"/>
          <w:sz w:val="22"/>
          <w:szCs w:val="22"/>
        </w:rPr>
        <w:t xml:space="preserve">lékletében foglalt előírásoknak, a bíráló bizottság </w:t>
      </w:r>
      <w:r w:rsidR="006006BD">
        <w:rPr>
          <w:rFonts w:ascii="Arial" w:hAnsi="Arial" w:cs="Arial"/>
          <w:sz w:val="22"/>
          <w:szCs w:val="22"/>
        </w:rPr>
        <w:t xml:space="preserve">egyhangúlag </w:t>
      </w:r>
      <w:r w:rsidR="00862E51">
        <w:rPr>
          <w:rFonts w:ascii="Arial" w:hAnsi="Arial" w:cs="Arial"/>
          <w:sz w:val="22"/>
          <w:szCs w:val="22"/>
        </w:rPr>
        <w:t>javasolta ezen ajánlatokat érvénytelenné nyilvánítani.</w:t>
      </w:r>
    </w:p>
    <w:p w14:paraId="0A1103B0" w14:textId="77777777" w:rsidR="007E236F" w:rsidRDefault="007E236F" w:rsidP="00AB0BE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49C73594" w14:textId="77777777" w:rsidR="007E236F" w:rsidRDefault="007E236F" w:rsidP="007E236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7E236F">
        <w:rPr>
          <w:rFonts w:ascii="Arial" w:hAnsi="Arial" w:cs="Arial"/>
          <w:sz w:val="22"/>
          <w:szCs w:val="22"/>
        </w:rPr>
        <w:t>A Bírálóbizottság egyhangúla</w:t>
      </w:r>
      <w:r w:rsidR="00862E51">
        <w:rPr>
          <w:rFonts w:ascii="Arial" w:hAnsi="Arial" w:cs="Arial"/>
          <w:sz w:val="22"/>
          <w:szCs w:val="22"/>
        </w:rPr>
        <w:t xml:space="preserve">g döntött arról, hogy </w:t>
      </w:r>
      <w:r w:rsidRPr="007E236F">
        <w:rPr>
          <w:rFonts w:ascii="Arial" w:hAnsi="Arial" w:cs="Arial"/>
          <w:sz w:val="22"/>
          <w:szCs w:val="22"/>
        </w:rPr>
        <w:t>a</w:t>
      </w:r>
      <w:r w:rsidR="00862E51">
        <w:rPr>
          <w:rFonts w:ascii="Arial" w:hAnsi="Arial" w:cs="Arial"/>
          <w:sz w:val="22"/>
          <w:szCs w:val="22"/>
        </w:rPr>
        <w:t>z</w:t>
      </w:r>
      <w:r w:rsidRPr="007E236F">
        <w:rPr>
          <w:rFonts w:ascii="Arial" w:hAnsi="Arial" w:cs="Arial"/>
          <w:sz w:val="22"/>
          <w:szCs w:val="22"/>
        </w:rPr>
        <w:t xml:space="preserve"> MVM Next Energiakereskedelmi Zrt.</w:t>
      </w:r>
      <w:r w:rsidR="00862E51">
        <w:rPr>
          <w:rFonts w:ascii="Arial" w:hAnsi="Arial" w:cs="Arial"/>
          <w:sz w:val="22"/>
          <w:szCs w:val="22"/>
        </w:rPr>
        <w:t xml:space="preserve"> </w:t>
      </w:r>
      <w:r w:rsidRPr="007E236F">
        <w:rPr>
          <w:rFonts w:ascii="Arial" w:hAnsi="Arial" w:cs="Arial"/>
          <w:sz w:val="22"/>
          <w:szCs w:val="22"/>
        </w:rPr>
        <w:t>1081 Budapest, II. János Pál pápa tér 20.</w:t>
      </w:r>
      <w:r w:rsidR="00862E51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>a</w:t>
      </w:r>
      <w:r w:rsidR="00862E51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</w:t>
      </w:r>
      <w:r w:rsidR="00862E51">
        <w:rPr>
          <w:rFonts w:ascii="Arial" w:hAnsi="Arial" w:cs="Arial"/>
          <w:sz w:val="22"/>
          <w:szCs w:val="22"/>
        </w:rPr>
        <w:t>E</w:t>
      </w:r>
      <w:r w:rsidRPr="007E236F">
        <w:rPr>
          <w:rFonts w:ascii="Arial" w:hAnsi="Arial" w:cs="Arial"/>
          <w:sz w:val="22"/>
          <w:szCs w:val="22"/>
        </w:rPr>
        <w:t xml:space="preserve">2 Hungary Zrt. </w:t>
      </w:r>
      <w:r w:rsidR="00862E51">
        <w:rPr>
          <w:rFonts w:ascii="Arial" w:hAnsi="Arial" w:cs="Arial"/>
          <w:sz w:val="22"/>
          <w:szCs w:val="22"/>
        </w:rPr>
        <w:t>(</w:t>
      </w:r>
      <w:r w:rsidRPr="007E236F">
        <w:rPr>
          <w:rFonts w:ascii="Arial" w:hAnsi="Arial" w:cs="Arial"/>
          <w:sz w:val="22"/>
          <w:szCs w:val="22"/>
        </w:rPr>
        <w:t>1 117 Budapest, Dombóvári út 26</w:t>
      </w:r>
      <w:r w:rsidR="00862E51">
        <w:rPr>
          <w:rFonts w:ascii="Arial" w:hAnsi="Arial" w:cs="Arial"/>
          <w:sz w:val="22"/>
          <w:szCs w:val="22"/>
        </w:rPr>
        <w:t xml:space="preserve">.), valamint a </w:t>
      </w:r>
      <w:r w:rsidR="00862E51" w:rsidRPr="00862E51">
        <w:rPr>
          <w:rFonts w:ascii="Arial" w:hAnsi="Arial" w:cs="Arial"/>
          <w:sz w:val="22"/>
          <w:szCs w:val="22"/>
        </w:rPr>
        <w:t>CYEB En</w:t>
      </w:r>
      <w:r w:rsidR="00862E51">
        <w:rPr>
          <w:rFonts w:ascii="Arial" w:hAnsi="Arial" w:cs="Arial"/>
          <w:sz w:val="22"/>
          <w:szCs w:val="22"/>
        </w:rPr>
        <w:t>ergiakereskedő Szolgáltató Kft.</w:t>
      </w:r>
      <w:r w:rsidR="00862E51" w:rsidRPr="00862E51">
        <w:rPr>
          <w:rFonts w:ascii="Arial" w:hAnsi="Arial" w:cs="Arial"/>
          <w:sz w:val="22"/>
          <w:szCs w:val="22"/>
        </w:rPr>
        <w:t xml:space="preserve"> </w:t>
      </w:r>
      <w:r w:rsidR="00862E51">
        <w:rPr>
          <w:rFonts w:ascii="Arial" w:hAnsi="Arial" w:cs="Arial"/>
          <w:sz w:val="22"/>
          <w:szCs w:val="22"/>
        </w:rPr>
        <w:t>(</w:t>
      </w:r>
      <w:r w:rsidR="00862E51" w:rsidRPr="00862E51">
        <w:rPr>
          <w:rFonts w:ascii="Arial" w:hAnsi="Arial" w:cs="Arial"/>
          <w:sz w:val="22"/>
          <w:szCs w:val="22"/>
        </w:rPr>
        <w:t xml:space="preserve">2000 Szentendre, </w:t>
      </w:r>
      <w:proofErr w:type="spellStart"/>
      <w:r w:rsidR="00862E51" w:rsidRPr="00862E51">
        <w:rPr>
          <w:rFonts w:ascii="Arial" w:hAnsi="Arial" w:cs="Arial"/>
          <w:sz w:val="22"/>
          <w:szCs w:val="22"/>
        </w:rPr>
        <w:t>Szmolnyica</w:t>
      </w:r>
      <w:proofErr w:type="spellEnd"/>
      <w:r w:rsidR="00862E51" w:rsidRPr="00862E51">
        <w:rPr>
          <w:rFonts w:ascii="Arial" w:hAnsi="Arial" w:cs="Arial"/>
          <w:sz w:val="22"/>
          <w:szCs w:val="22"/>
        </w:rPr>
        <w:t xml:space="preserve"> Sétány 6/5</w:t>
      </w:r>
      <w:r w:rsidR="00862E51">
        <w:rPr>
          <w:rFonts w:ascii="Arial" w:hAnsi="Arial" w:cs="Arial"/>
          <w:sz w:val="22"/>
          <w:szCs w:val="22"/>
        </w:rPr>
        <w:t>)</w:t>
      </w:r>
      <w:r w:rsidR="00862E51" w:rsidRPr="00862E51">
        <w:rPr>
          <w:rFonts w:ascii="Arial" w:hAnsi="Arial" w:cs="Arial"/>
          <w:sz w:val="22"/>
          <w:szCs w:val="22"/>
        </w:rPr>
        <w:t>.</w:t>
      </w:r>
      <w:r w:rsidR="00862E51">
        <w:rPr>
          <w:rFonts w:ascii="Arial" w:hAnsi="Arial" w:cs="Arial"/>
          <w:sz w:val="22"/>
          <w:szCs w:val="22"/>
        </w:rPr>
        <w:t xml:space="preserve"> ajánlatát javasolja érvényesnek nyilvánítani.</w:t>
      </w:r>
    </w:p>
    <w:p w14:paraId="7A5F42E8" w14:textId="77777777" w:rsidR="00862E51" w:rsidRDefault="00862E51" w:rsidP="007E236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3396BDCF" w14:textId="77777777" w:rsidR="007E236F" w:rsidRDefault="007E236F" w:rsidP="00AB0BE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7E236F">
        <w:rPr>
          <w:rFonts w:ascii="Arial" w:hAnsi="Arial" w:cs="Arial"/>
          <w:sz w:val="22"/>
          <w:szCs w:val="22"/>
        </w:rPr>
        <w:t xml:space="preserve">A bírálóbizottság megállapította, hogy az 1. részben a legkedvezőbb és érvényes ajánlatot benyújtó MVM Next Energiakereskedelmi </w:t>
      </w:r>
      <w:r>
        <w:rPr>
          <w:rFonts w:ascii="Arial" w:hAnsi="Arial" w:cs="Arial"/>
          <w:sz w:val="22"/>
          <w:szCs w:val="22"/>
        </w:rPr>
        <w:t>Zrt. ajánlati ára az ajánlatkérő</w:t>
      </w:r>
      <w:r w:rsidRPr="007E236F">
        <w:rPr>
          <w:rFonts w:ascii="Arial" w:hAnsi="Arial" w:cs="Arial"/>
          <w:sz w:val="22"/>
          <w:szCs w:val="22"/>
        </w:rPr>
        <w:t xml:space="preserve"> által rendelkezésre álló fedezeten belül van.</w:t>
      </w:r>
    </w:p>
    <w:p w14:paraId="38FC8E09" w14:textId="77777777" w:rsidR="00F94355" w:rsidRDefault="00F94355" w:rsidP="00AB0BE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4BE1AEF5" w14:textId="77777777" w:rsidR="00F94355" w:rsidRDefault="00F94355" w:rsidP="00F94355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F94355">
        <w:rPr>
          <w:rFonts w:ascii="Arial" w:hAnsi="Arial" w:cs="Arial"/>
          <w:b/>
          <w:sz w:val="22"/>
          <w:szCs w:val="22"/>
        </w:rPr>
        <w:t xml:space="preserve">Az előzőekben részletezettek alapján a Bírálóbizottság </w:t>
      </w:r>
      <w:r>
        <w:rPr>
          <w:rFonts w:ascii="Arial" w:hAnsi="Arial" w:cs="Arial"/>
          <w:b/>
          <w:sz w:val="22"/>
          <w:szCs w:val="22"/>
        </w:rPr>
        <w:t xml:space="preserve">az eljárás eredményére vonatkozóan </w:t>
      </w:r>
      <w:r w:rsidRPr="00F94355">
        <w:rPr>
          <w:rFonts w:ascii="Arial" w:hAnsi="Arial" w:cs="Arial"/>
          <w:b/>
          <w:sz w:val="22"/>
          <w:szCs w:val="22"/>
        </w:rPr>
        <w:t>egyhangúlag javasolta a verseny</w:t>
      </w:r>
      <w:r w:rsidR="007B679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B45B2">
        <w:rPr>
          <w:rFonts w:ascii="Arial" w:hAnsi="Arial" w:cs="Arial"/>
          <w:b/>
          <w:sz w:val="22"/>
          <w:szCs w:val="22"/>
        </w:rPr>
        <w:t>újranyitást</w:t>
      </w:r>
      <w:proofErr w:type="spellEnd"/>
      <w:r w:rsidRPr="00F94355">
        <w:rPr>
          <w:rFonts w:ascii="Arial" w:hAnsi="Arial" w:cs="Arial"/>
          <w:b/>
          <w:sz w:val="22"/>
          <w:szCs w:val="22"/>
        </w:rPr>
        <w:t xml:space="preserve"> eredményessé nyilván</w:t>
      </w:r>
      <w:r w:rsidR="001B45B2">
        <w:rPr>
          <w:rFonts w:ascii="Arial" w:hAnsi="Arial" w:cs="Arial"/>
          <w:b/>
          <w:sz w:val="22"/>
          <w:szCs w:val="22"/>
        </w:rPr>
        <w:t>ítani</w:t>
      </w:r>
      <w:r w:rsidRPr="00F94355">
        <w:rPr>
          <w:rFonts w:ascii="Arial" w:hAnsi="Arial" w:cs="Arial"/>
          <w:b/>
          <w:sz w:val="22"/>
          <w:szCs w:val="22"/>
        </w:rPr>
        <w:t xml:space="preserve">, valamint </w:t>
      </w:r>
      <w:r w:rsidR="00844B03">
        <w:rPr>
          <w:rFonts w:ascii="Arial" w:hAnsi="Arial" w:cs="Arial"/>
          <w:b/>
          <w:sz w:val="22"/>
          <w:szCs w:val="22"/>
        </w:rPr>
        <w:t xml:space="preserve">annak </w:t>
      </w:r>
      <w:r w:rsidRPr="00F94355">
        <w:rPr>
          <w:rFonts w:ascii="Arial" w:hAnsi="Arial" w:cs="Arial"/>
          <w:b/>
          <w:sz w:val="22"/>
          <w:szCs w:val="22"/>
        </w:rPr>
        <w:t>nyerteseként kihirdetni az MVM Next Energiakereskedelmi Zrt.-t, mint az értékelési szempontra (legalacsonyabb ár) tekintettel legkedvezőbb érvényes ajánlatot benyújtó ajánlattevőt.</w:t>
      </w:r>
    </w:p>
    <w:p w14:paraId="2C01D5FB" w14:textId="77777777" w:rsidR="001B45B2" w:rsidRDefault="001B45B2" w:rsidP="00F94355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5D7AC404" w14:textId="77777777" w:rsidR="001B45B2" w:rsidRPr="00F94355" w:rsidRDefault="001B45B2" w:rsidP="00F94355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Bírálóbizottság javaslata alapján az eljárást lezáró döntést Siófok Város polgármestere 2024. július 4-én hozta meg, mely alapján az eljárás nyertese az </w:t>
      </w:r>
      <w:r w:rsidRPr="001B45B2">
        <w:rPr>
          <w:rFonts w:ascii="Arial" w:hAnsi="Arial" w:cs="Arial"/>
          <w:b/>
          <w:sz w:val="22"/>
          <w:szCs w:val="22"/>
        </w:rPr>
        <w:t>MVM Next Energiakereskedelmi Zrt.-t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0825AA">
        <w:rPr>
          <w:rFonts w:ascii="Arial" w:hAnsi="Arial" w:cs="Arial"/>
          <w:b/>
          <w:sz w:val="22"/>
          <w:szCs w:val="22"/>
        </w:rPr>
        <w:t xml:space="preserve">nettó </w:t>
      </w:r>
      <w:r w:rsidRPr="001B45B2">
        <w:rPr>
          <w:rFonts w:ascii="Arial" w:hAnsi="Arial" w:cs="Arial"/>
          <w:b/>
          <w:sz w:val="22"/>
          <w:szCs w:val="22"/>
        </w:rPr>
        <w:t>18,394</w:t>
      </w:r>
      <w:r>
        <w:rPr>
          <w:rFonts w:ascii="Arial" w:hAnsi="Arial" w:cs="Arial"/>
          <w:b/>
          <w:sz w:val="22"/>
          <w:szCs w:val="22"/>
        </w:rPr>
        <w:t xml:space="preserve"> Ft/kWh ajánlattal.</w:t>
      </w:r>
    </w:p>
    <w:p w14:paraId="49BEB262" w14:textId="77777777" w:rsidR="007E236F" w:rsidRDefault="007E236F" w:rsidP="00AB0BE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33CE26C7" w14:textId="77777777" w:rsidR="00D56265" w:rsidRPr="00921569" w:rsidRDefault="007F0724" w:rsidP="001B45B2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921569">
        <w:rPr>
          <w:rFonts w:ascii="Arial" w:hAnsi="Arial" w:cs="Arial"/>
          <w:sz w:val="22"/>
          <w:szCs w:val="22"/>
        </w:rPr>
        <w:t xml:space="preserve">Az eljárás eredményeként a jelenlegi, </w:t>
      </w:r>
      <w:r w:rsidR="003C3719" w:rsidRPr="00921569">
        <w:rPr>
          <w:rFonts w:ascii="Arial" w:hAnsi="Arial" w:cs="Arial"/>
          <w:sz w:val="22"/>
          <w:szCs w:val="22"/>
        </w:rPr>
        <w:t xml:space="preserve">nettó </w:t>
      </w:r>
      <w:r w:rsidR="001B45B2" w:rsidRPr="00921569">
        <w:rPr>
          <w:rFonts w:ascii="Arial" w:hAnsi="Arial" w:cs="Arial"/>
          <w:sz w:val="22"/>
          <w:szCs w:val="22"/>
        </w:rPr>
        <w:t>25,50</w:t>
      </w:r>
      <w:r w:rsidRPr="00921569">
        <w:rPr>
          <w:rFonts w:ascii="Arial" w:hAnsi="Arial" w:cs="Arial"/>
          <w:sz w:val="22"/>
          <w:szCs w:val="22"/>
        </w:rPr>
        <w:t xml:space="preserve">3 Ft/kWh árhoz képest </w:t>
      </w:r>
      <w:r w:rsidR="000825AA" w:rsidRPr="00921569">
        <w:rPr>
          <w:rFonts w:ascii="Arial" w:hAnsi="Arial" w:cs="Arial"/>
          <w:sz w:val="22"/>
          <w:szCs w:val="22"/>
        </w:rPr>
        <w:t xml:space="preserve">(új ár 18,394 Ft/kWh) </w:t>
      </w:r>
      <w:r w:rsidRPr="00921569">
        <w:rPr>
          <w:rFonts w:ascii="Arial" w:hAnsi="Arial" w:cs="Arial"/>
          <w:sz w:val="22"/>
          <w:szCs w:val="22"/>
        </w:rPr>
        <w:t>kedvezőbb feltételekkel tudunk szerződést kötni a következő gázévre.</w:t>
      </w:r>
      <w:r w:rsidR="001B45B2" w:rsidRPr="00921569">
        <w:rPr>
          <w:rFonts w:ascii="Arial" w:hAnsi="Arial" w:cs="Arial"/>
          <w:b/>
          <w:sz w:val="22"/>
          <w:szCs w:val="22"/>
        </w:rPr>
        <w:t xml:space="preserve"> </w:t>
      </w:r>
      <w:r w:rsidR="003C3719" w:rsidRPr="00921569">
        <w:rPr>
          <w:rFonts w:ascii="Arial" w:hAnsi="Arial" w:cs="Arial"/>
          <w:b/>
          <w:sz w:val="22"/>
          <w:szCs w:val="22"/>
        </w:rPr>
        <w:t xml:space="preserve">Ebből következően a fogyasztáshoz kötődő ár </w:t>
      </w:r>
      <w:r w:rsidR="0082753C" w:rsidRPr="00921569">
        <w:rPr>
          <w:rFonts w:ascii="Arial" w:hAnsi="Arial" w:cs="Arial"/>
          <w:b/>
          <w:sz w:val="22"/>
          <w:szCs w:val="22"/>
        </w:rPr>
        <w:t xml:space="preserve">a 2024/2025 gázévben </w:t>
      </w:r>
      <w:r w:rsidR="003C3719" w:rsidRPr="00921569">
        <w:rPr>
          <w:rFonts w:ascii="Arial" w:hAnsi="Arial" w:cs="Arial"/>
          <w:b/>
          <w:sz w:val="22"/>
          <w:szCs w:val="22"/>
        </w:rPr>
        <w:t>197 Ft</w:t>
      </w:r>
      <w:r w:rsidR="000B32DA" w:rsidRPr="00921569">
        <w:rPr>
          <w:rFonts w:ascii="Arial" w:hAnsi="Arial" w:cs="Arial"/>
          <w:b/>
          <w:sz w:val="22"/>
          <w:szCs w:val="22"/>
        </w:rPr>
        <w:t xml:space="preserve"> </w:t>
      </w:r>
      <w:r w:rsidR="003C3719" w:rsidRPr="00921569">
        <w:rPr>
          <w:rFonts w:ascii="Arial" w:hAnsi="Arial" w:cs="Arial"/>
          <w:b/>
          <w:sz w:val="22"/>
          <w:szCs w:val="22"/>
        </w:rPr>
        <w:t>+ ÁFA</w:t>
      </w:r>
      <w:r w:rsidR="000B32DA" w:rsidRPr="00921569">
        <w:rPr>
          <w:rFonts w:ascii="Arial" w:hAnsi="Arial" w:cs="Arial"/>
          <w:b/>
          <w:sz w:val="22"/>
          <w:szCs w:val="22"/>
        </w:rPr>
        <w:t>/m3</w:t>
      </w:r>
      <w:r w:rsidR="003C3719" w:rsidRPr="00921569">
        <w:rPr>
          <w:rFonts w:ascii="Arial" w:hAnsi="Arial" w:cs="Arial"/>
          <w:b/>
          <w:sz w:val="22"/>
          <w:szCs w:val="22"/>
        </w:rPr>
        <w:t xml:space="preserve">, azaz bruttó 250 Ft/m3 </w:t>
      </w:r>
      <w:r w:rsidR="000B32DA" w:rsidRPr="00921569">
        <w:rPr>
          <w:rFonts w:ascii="Arial" w:hAnsi="Arial" w:cs="Arial"/>
          <w:b/>
          <w:sz w:val="22"/>
          <w:szCs w:val="22"/>
        </w:rPr>
        <w:t>az előző évi bruttó 347 Ft/m3 árral szemben.</w:t>
      </w:r>
    </w:p>
    <w:p w14:paraId="06B27D95" w14:textId="77777777" w:rsidR="000B32DA" w:rsidRPr="00921569" w:rsidRDefault="000B32DA" w:rsidP="001B45B2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08887614" w14:textId="77777777" w:rsidR="000825AA" w:rsidRPr="00921569" w:rsidRDefault="000B32DA" w:rsidP="001B45B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921569">
        <w:rPr>
          <w:rFonts w:ascii="Arial" w:hAnsi="Arial" w:cs="Arial"/>
          <w:sz w:val="22"/>
          <w:szCs w:val="22"/>
        </w:rPr>
        <w:t>Ezen felül az előző évhez hasonlóan a járulékos költségeket is meg kell fizetnünk. (közbeszerzési díj, jövedéki adó, energia hatékonysági díj, készletezési díj</w:t>
      </w:r>
      <w:r w:rsidR="00375284" w:rsidRPr="00921569">
        <w:rPr>
          <w:rFonts w:ascii="Arial" w:hAnsi="Arial" w:cs="Arial"/>
          <w:sz w:val="22"/>
          <w:szCs w:val="22"/>
        </w:rPr>
        <w:t>, rendszerhasználati díj</w:t>
      </w:r>
      <w:r w:rsidRPr="00921569">
        <w:rPr>
          <w:rFonts w:ascii="Arial" w:hAnsi="Arial" w:cs="Arial"/>
          <w:sz w:val="22"/>
          <w:szCs w:val="22"/>
        </w:rPr>
        <w:t xml:space="preserve">) </w:t>
      </w:r>
    </w:p>
    <w:p w14:paraId="76269289" w14:textId="77777777" w:rsidR="003C3719" w:rsidRPr="000825AA" w:rsidRDefault="000825AA" w:rsidP="001B45B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921569">
        <w:rPr>
          <w:rFonts w:ascii="Arial" w:hAnsi="Arial" w:cs="Arial"/>
          <w:sz w:val="22"/>
          <w:szCs w:val="22"/>
        </w:rPr>
        <w:t>A tervezet</w:t>
      </w:r>
      <w:r w:rsidR="003C3719" w:rsidRPr="00921569">
        <w:rPr>
          <w:rFonts w:ascii="Arial" w:hAnsi="Arial" w:cs="Arial"/>
          <w:sz w:val="22"/>
          <w:szCs w:val="22"/>
        </w:rPr>
        <w:t>t éves mennyiség alapján prognosztizálható</w:t>
      </w:r>
      <w:r w:rsidRPr="00921569">
        <w:rPr>
          <w:rFonts w:ascii="Arial" w:hAnsi="Arial" w:cs="Arial"/>
          <w:sz w:val="22"/>
          <w:szCs w:val="22"/>
        </w:rPr>
        <w:t xml:space="preserve"> megtakarítás</w:t>
      </w:r>
      <w:r w:rsidR="003C3719" w:rsidRPr="00921569">
        <w:rPr>
          <w:rFonts w:ascii="Arial" w:hAnsi="Arial" w:cs="Arial"/>
          <w:sz w:val="22"/>
          <w:szCs w:val="22"/>
        </w:rPr>
        <w:t xml:space="preserve"> a fenti molekuladíj</w:t>
      </w:r>
      <w:r w:rsidRPr="00921569">
        <w:rPr>
          <w:rFonts w:ascii="Arial" w:hAnsi="Arial" w:cs="Arial"/>
          <w:sz w:val="22"/>
          <w:szCs w:val="22"/>
        </w:rPr>
        <w:t xml:space="preserve"> </w:t>
      </w:r>
      <w:r w:rsidR="003C3719" w:rsidRPr="00921569">
        <w:rPr>
          <w:rFonts w:ascii="Arial" w:hAnsi="Arial" w:cs="Arial"/>
          <w:sz w:val="22"/>
          <w:szCs w:val="22"/>
        </w:rPr>
        <w:t>alapján 5 millió Ft.</w:t>
      </w:r>
      <w:r w:rsidR="000B32DA">
        <w:rPr>
          <w:rFonts w:ascii="Arial" w:hAnsi="Arial" w:cs="Arial"/>
          <w:sz w:val="22"/>
          <w:szCs w:val="22"/>
        </w:rPr>
        <w:t xml:space="preserve"> </w:t>
      </w:r>
    </w:p>
    <w:p w14:paraId="40D09797" w14:textId="77777777" w:rsidR="00B937A4" w:rsidRDefault="00B937A4" w:rsidP="001B45B2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1D546595" w14:textId="77777777" w:rsidR="00B937A4" w:rsidRDefault="00844B03" w:rsidP="001B45B2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szerződés</w:t>
      </w:r>
      <w:r w:rsidR="00B937A4" w:rsidRPr="00B937A4">
        <w:rPr>
          <w:rFonts w:ascii="Arial" w:hAnsi="Arial" w:cs="Arial"/>
          <w:sz w:val="22"/>
          <w:szCs w:val="22"/>
        </w:rPr>
        <w:t>kötés jelenleg folyamatban van</w:t>
      </w:r>
      <w:r w:rsidR="00B937A4" w:rsidRPr="00B937A4">
        <w:rPr>
          <w:rFonts w:ascii="Arial" w:hAnsi="Arial" w:cs="Arial"/>
          <w:b/>
          <w:sz w:val="22"/>
          <w:szCs w:val="22"/>
        </w:rPr>
        <w:t>.</w:t>
      </w:r>
    </w:p>
    <w:p w14:paraId="49C9C3EB" w14:textId="77777777" w:rsidR="007F0724" w:rsidRDefault="007F0724" w:rsidP="001B45B2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5C6DF073" w14:textId="77777777" w:rsidR="007F0724" w:rsidRPr="007F0724" w:rsidRDefault="007F0724" w:rsidP="001B45B2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F0724">
        <w:rPr>
          <w:rFonts w:ascii="Arial" w:hAnsi="Arial" w:cs="Arial"/>
          <w:b/>
          <w:sz w:val="22"/>
          <w:szCs w:val="22"/>
          <w:u w:val="single"/>
        </w:rPr>
        <w:t>A villamos energia beszerzésre vonatkozó közbeszerzési eljárás folyamata, eredménye:</w:t>
      </w:r>
    </w:p>
    <w:p w14:paraId="00AE6311" w14:textId="77777777" w:rsidR="00615E7B" w:rsidRDefault="00615E7B" w:rsidP="00D56265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3D1B3D3F" w14:textId="77777777" w:rsidR="00615E7B" w:rsidRDefault="00615E7B" w:rsidP="00D56265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59096AF6" w14:textId="77777777" w:rsidR="00344FCC" w:rsidRPr="00344FCC" w:rsidRDefault="00344FCC" w:rsidP="00344FCC">
      <w:pPr>
        <w:jc w:val="both"/>
        <w:rPr>
          <w:rFonts w:ascii="Arial" w:hAnsi="Arial" w:cs="Arial"/>
          <w:i/>
          <w:sz w:val="22"/>
          <w:szCs w:val="22"/>
          <w:lang w:eastAsia="hu-HU"/>
        </w:rPr>
      </w:pPr>
      <w:bookmarkStart w:id="1" w:name="_Hlk163057931"/>
      <w:r w:rsidRPr="00344FCC">
        <w:rPr>
          <w:rFonts w:ascii="Arial" w:hAnsi="Arial" w:cs="Arial"/>
          <w:sz w:val="22"/>
          <w:szCs w:val="22"/>
          <w:lang w:eastAsia="hu-HU"/>
        </w:rPr>
        <w:t xml:space="preserve">A </w:t>
      </w:r>
      <w:bookmarkEnd w:id="1"/>
      <w:r w:rsidRPr="00344FCC">
        <w:rPr>
          <w:rFonts w:ascii="Arial" w:hAnsi="Arial" w:cs="Arial"/>
          <w:b/>
          <w:bCs/>
          <w:sz w:val="22"/>
          <w:szCs w:val="22"/>
          <w:lang w:eastAsia="hu-HU"/>
        </w:rPr>
        <w:t>Siófok Város Önkormányzata,</w:t>
      </w:r>
      <w:r w:rsidRPr="00344FCC">
        <w:rPr>
          <w:rFonts w:ascii="Arial" w:hAnsi="Arial" w:cs="Arial"/>
          <w:sz w:val="22"/>
          <w:szCs w:val="22"/>
          <w:lang w:eastAsia="hu-HU"/>
        </w:rPr>
        <w:t xml:space="preserve"> mint Ajánlatkérő, a KEF által </w:t>
      </w:r>
      <w:r w:rsidRPr="00344FCC">
        <w:rPr>
          <w:rFonts w:ascii="Arial" w:hAnsi="Arial" w:cs="Arial"/>
          <w:i/>
          <w:sz w:val="22"/>
          <w:szCs w:val="22"/>
          <w:lang w:eastAsia="hu-HU"/>
        </w:rPr>
        <w:t>„V</w:t>
      </w:r>
      <w:r w:rsidRPr="00344FCC">
        <w:rPr>
          <w:rFonts w:ascii="Arial" w:hAnsi="Arial" w:cs="Arial"/>
          <w:bCs/>
          <w:i/>
          <w:sz w:val="22"/>
          <w:szCs w:val="22"/>
          <w:lang w:eastAsia="hu-HU"/>
        </w:rPr>
        <w:t>illamos energia központosított beszerzése 2024/25</w:t>
      </w:r>
      <w:r w:rsidRPr="00344FCC">
        <w:rPr>
          <w:rFonts w:ascii="Arial" w:hAnsi="Arial" w:cs="Arial"/>
          <w:i/>
          <w:sz w:val="22"/>
          <w:szCs w:val="22"/>
          <w:lang w:eastAsia="hu-HU"/>
        </w:rPr>
        <w:t xml:space="preserve">” </w:t>
      </w:r>
      <w:r w:rsidRPr="00344FCC">
        <w:rPr>
          <w:rFonts w:ascii="Arial" w:hAnsi="Arial" w:cs="Arial"/>
          <w:sz w:val="22"/>
          <w:szCs w:val="22"/>
          <w:lang w:eastAsia="hu-HU"/>
        </w:rPr>
        <w:t xml:space="preserve">tárgyban lefolytatott központosított közbeszerzési eljárás eredményeképpen kötött </w:t>
      </w:r>
      <w:r w:rsidRPr="00344FCC">
        <w:rPr>
          <w:rFonts w:ascii="Arial" w:hAnsi="Arial" w:cs="Arial"/>
          <w:i/>
          <w:sz w:val="22"/>
          <w:szCs w:val="22"/>
          <w:lang w:eastAsia="hu-HU"/>
        </w:rPr>
        <w:t xml:space="preserve">KM01VE2425 </w:t>
      </w:r>
      <w:r w:rsidRPr="00344FCC">
        <w:rPr>
          <w:rFonts w:ascii="Arial" w:hAnsi="Arial" w:cs="Arial"/>
          <w:sz w:val="22"/>
          <w:szCs w:val="22"/>
          <w:lang w:eastAsia="hu-HU"/>
        </w:rPr>
        <w:t>azonosítószámú</w:t>
      </w:r>
      <w:r w:rsidRPr="00344FCC">
        <w:rPr>
          <w:rFonts w:ascii="Arial" w:hAnsi="Arial" w:cs="Arial"/>
          <w:i/>
          <w:sz w:val="22"/>
          <w:szCs w:val="22"/>
          <w:lang w:eastAsia="hu-HU"/>
        </w:rPr>
        <w:t xml:space="preserve"> </w:t>
      </w:r>
      <w:r w:rsidRPr="00344FCC">
        <w:rPr>
          <w:rFonts w:ascii="Arial" w:hAnsi="Arial" w:cs="Arial"/>
          <w:sz w:val="22"/>
          <w:szCs w:val="22"/>
          <w:lang w:eastAsia="hu-HU"/>
        </w:rPr>
        <w:t>keretmegállapodás alapján a</w:t>
      </w:r>
      <w:r w:rsidRPr="00344FCC">
        <w:rPr>
          <w:rFonts w:ascii="Arial" w:hAnsi="Arial" w:cs="Arial"/>
          <w:b/>
          <w:sz w:val="22"/>
          <w:szCs w:val="22"/>
          <w:lang w:eastAsia="hu-HU"/>
        </w:rPr>
        <w:t xml:space="preserve"> „Villamos energia beszerzése a 2025, 2026 energia évre”</w:t>
      </w:r>
      <w:r w:rsidRPr="00344FCC">
        <w:rPr>
          <w:rFonts w:ascii="Arial" w:hAnsi="Arial" w:cs="Arial"/>
          <w:b/>
          <w:iCs/>
          <w:sz w:val="22"/>
          <w:szCs w:val="22"/>
          <w:lang w:eastAsia="hu-HU"/>
        </w:rPr>
        <w:t xml:space="preserve"> </w:t>
      </w:r>
      <w:r w:rsidR="007B6793">
        <w:rPr>
          <w:rFonts w:ascii="Arial" w:hAnsi="Arial" w:cs="Arial"/>
          <w:iCs/>
          <w:sz w:val="22"/>
          <w:szCs w:val="22"/>
          <w:lang w:eastAsia="hu-HU"/>
        </w:rPr>
        <w:t xml:space="preserve">tárgyú közbeszerzést </w:t>
      </w:r>
      <w:r>
        <w:rPr>
          <w:rFonts w:ascii="Arial" w:hAnsi="Arial" w:cs="Arial"/>
          <w:iCs/>
          <w:sz w:val="22"/>
          <w:szCs w:val="22"/>
          <w:lang w:eastAsia="hu-HU"/>
        </w:rPr>
        <w:t xml:space="preserve">valósította meg </w:t>
      </w:r>
      <w:r w:rsidRPr="00344FCC">
        <w:rPr>
          <w:rFonts w:ascii="Arial" w:hAnsi="Arial" w:cs="Arial"/>
          <w:sz w:val="22"/>
          <w:szCs w:val="22"/>
          <w:lang w:eastAsia="hu-HU"/>
        </w:rPr>
        <w:t>verseny</w:t>
      </w:r>
      <w:r w:rsidR="007B6793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344FCC">
        <w:rPr>
          <w:rFonts w:ascii="Arial" w:hAnsi="Arial" w:cs="Arial"/>
          <w:sz w:val="22"/>
          <w:szCs w:val="22"/>
          <w:lang w:eastAsia="hu-HU"/>
        </w:rPr>
        <w:t>újranyitással</w:t>
      </w:r>
      <w:proofErr w:type="spellEnd"/>
      <w:r w:rsidRPr="00344FCC">
        <w:rPr>
          <w:rFonts w:ascii="Arial" w:hAnsi="Arial" w:cs="Arial"/>
          <w:sz w:val="22"/>
          <w:szCs w:val="22"/>
          <w:lang w:eastAsia="hu-HU"/>
        </w:rPr>
        <w:t>, a Kbt. 105. § (2) bekezdés c) pontja szerint.</w:t>
      </w:r>
    </w:p>
    <w:p w14:paraId="595932D6" w14:textId="77777777" w:rsidR="00344FCC" w:rsidRPr="00344FCC" w:rsidRDefault="00344FCC" w:rsidP="00344FCC">
      <w:pPr>
        <w:tabs>
          <w:tab w:val="left" w:pos="9072"/>
        </w:tabs>
        <w:spacing w:before="240" w:after="240"/>
        <w:ind w:right="142"/>
        <w:jc w:val="both"/>
        <w:rPr>
          <w:rFonts w:ascii="Arial" w:hAnsi="Arial" w:cs="Arial"/>
          <w:iCs/>
          <w:color w:val="000000"/>
          <w:sz w:val="22"/>
          <w:szCs w:val="22"/>
          <w:lang w:eastAsia="hu-HU"/>
        </w:rPr>
      </w:pPr>
      <w:r>
        <w:rPr>
          <w:rFonts w:ascii="Arial" w:hAnsi="Arial" w:cs="Arial"/>
          <w:iCs/>
          <w:color w:val="000000"/>
          <w:sz w:val="22"/>
          <w:szCs w:val="22"/>
          <w:lang w:eastAsia="hu-HU"/>
        </w:rPr>
        <w:t>A</w:t>
      </w:r>
      <w:r w:rsidRPr="00344FCC">
        <w:rPr>
          <w:rFonts w:ascii="Arial" w:hAnsi="Arial" w:cs="Arial"/>
          <w:iCs/>
          <w:color w:val="000000"/>
          <w:sz w:val="22"/>
          <w:szCs w:val="22"/>
          <w:lang w:eastAsia="hu-HU"/>
        </w:rPr>
        <w:t xml:space="preserve"> közbeszerzési eljárás keretében ajánlatot tehet</w:t>
      </w:r>
      <w:r>
        <w:rPr>
          <w:rFonts w:ascii="Arial" w:hAnsi="Arial" w:cs="Arial"/>
          <w:iCs/>
          <w:color w:val="000000"/>
          <w:sz w:val="22"/>
          <w:szCs w:val="22"/>
          <w:lang w:eastAsia="hu-HU"/>
        </w:rPr>
        <w:t>ett</w:t>
      </w:r>
      <w:r w:rsidRPr="00344FCC">
        <w:rPr>
          <w:rFonts w:ascii="Arial" w:hAnsi="Arial" w:cs="Arial"/>
          <w:iCs/>
          <w:color w:val="000000"/>
          <w:sz w:val="22"/>
          <w:szCs w:val="22"/>
          <w:lang w:eastAsia="hu-HU"/>
        </w:rPr>
        <w:t xml:space="preserve"> valamennyi</w:t>
      </w:r>
      <w:r>
        <w:rPr>
          <w:rFonts w:ascii="Arial" w:hAnsi="Arial" w:cs="Arial"/>
          <w:iCs/>
          <w:color w:val="000000"/>
          <w:sz w:val="22"/>
          <w:szCs w:val="22"/>
          <w:lang w:eastAsia="hu-HU"/>
        </w:rPr>
        <w:t>,</w:t>
      </w:r>
      <w:r w:rsidRPr="00344FCC">
        <w:rPr>
          <w:rFonts w:ascii="Arial" w:hAnsi="Arial" w:cs="Arial"/>
          <w:iCs/>
          <w:color w:val="000000"/>
          <w:sz w:val="22"/>
          <w:szCs w:val="22"/>
          <w:lang w:eastAsia="hu-HU"/>
        </w:rPr>
        <w:t xml:space="preserve"> a </w:t>
      </w:r>
      <w:r>
        <w:rPr>
          <w:rFonts w:ascii="Arial" w:hAnsi="Arial" w:cs="Arial"/>
          <w:iCs/>
          <w:color w:val="000000"/>
          <w:sz w:val="22"/>
          <w:szCs w:val="22"/>
          <w:lang w:eastAsia="hu-HU"/>
        </w:rPr>
        <w:t>Keretmegállapodásba</w:t>
      </w:r>
      <w:r w:rsidRPr="00344FCC">
        <w:rPr>
          <w:rFonts w:ascii="Arial" w:hAnsi="Arial" w:cs="Arial"/>
          <w:iCs/>
          <w:color w:val="000000"/>
          <w:sz w:val="22"/>
          <w:szCs w:val="22"/>
          <w:lang w:eastAsia="hu-HU"/>
        </w:rPr>
        <w:t>n részes Kereskedő, mint Ajánlattevő, az abban foglalt feltételekkel.</w:t>
      </w:r>
    </w:p>
    <w:p w14:paraId="4E0022EB" w14:textId="77777777" w:rsidR="00344FCC" w:rsidRPr="00344FCC" w:rsidRDefault="00344FCC" w:rsidP="00344FCC">
      <w:pPr>
        <w:spacing w:line="276" w:lineRule="auto"/>
        <w:rPr>
          <w:rFonts w:ascii="Arial" w:hAnsi="Arial" w:cs="Arial"/>
          <w:b/>
          <w:iCs/>
          <w:sz w:val="22"/>
          <w:szCs w:val="22"/>
          <w:u w:val="single"/>
          <w:lang w:eastAsia="en-US"/>
        </w:rPr>
      </w:pPr>
      <w:r w:rsidRPr="00344FCC">
        <w:rPr>
          <w:rFonts w:ascii="Arial" w:hAnsi="Arial" w:cs="Arial"/>
          <w:b/>
          <w:iCs/>
          <w:sz w:val="22"/>
          <w:szCs w:val="22"/>
          <w:u w:val="single"/>
          <w:lang w:eastAsia="en-US"/>
        </w:rPr>
        <w:t>Az alábbi Kereskedők (közbeszerzési vevőszolgálatok) nyújthatnak be ajánlatot:</w:t>
      </w:r>
    </w:p>
    <w:p w14:paraId="76486FC7" w14:textId="77777777" w:rsidR="00344FCC" w:rsidRPr="00344FCC" w:rsidRDefault="00344FCC" w:rsidP="00344FCC">
      <w:pPr>
        <w:spacing w:line="276" w:lineRule="auto"/>
        <w:rPr>
          <w:rFonts w:ascii="Arial" w:hAnsi="Arial" w:cs="Arial"/>
          <w:b/>
          <w:iCs/>
          <w:sz w:val="22"/>
          <w:szCs w:val="22"/>
          <w:u w:val="single"/>
          <w:lang w:eastAsia="en-US"/>
        </w:rPr>
      </w:pPr>
    </w:p>
    <w:tbl>
      <w:tblPr>
        <w:tblStyle w:val="Rcsostblzat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86"/>
        <w:gridCol w:w="7286"/>
      </w:tblGrid>
      <w:tr w:rsidR="00344FCC" w:rsidRPr="00344FCC" w14:paraId="680D7FE4" w14:textId="77777777" w:rsidTr="00344FCC">
        <w:tc>
          <w:tcPr>
            <w:tcW w:w="1786" w:type="dxa"/>
            <w:vAlign w:val="center"/>
          </w:tcPr>
          <w:p w14:paraId="53F52066" w14:textId="77777777" w:rsidR="00344FCC" w:rsidRPr="00344FCC" w:rsidRDefault="00344FCC" w:rsidP="00344FCC">
            <w:pPr>
              <w:suppressAutoHyphens/>
              <w:ind w:left="72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</w:tc>
        <w:tc>
          <w:tcPr>
            <w:tcW w:w="7286" w:type="dxa"/>
            <w:vAlign w:val="center"/>
          </w:tcPr>
          <w:p w14:paraId="7DE8D3AD" w14:textId="77777777" w:rsidR="00344FCC" w:rsidRPr="00344FCC" w:rsidDel="004B2A49" w:rsidRDefault="00344FCC" w:rsidP="00344FCC">
            <w:pPr>
              <w:tabs>
                <w:tab w:val="left" w:pos="3402"/>
              </w:tabs>
              <w:ind w:right="-58"/>
              <w:jc w:val="center"/>
              <w:rPr>
                <w:rFonts w:ascii="Arial" w:hAnsi="Arial" w:cs="Arial"/>
                <w:b/>
                <w:sz w:val="22"/>
                <w:szCs w:val="22"/>
                <w:lang w:eastAsia="hu-HU"/>
              </w:rPr>
            </w:pPr>
            <w:r w:rsidRPr="00344FCC">
              <w:rPr>
                <w:rFonts w:ascii="Arial" w:hAnsi="Arial" w:cs="Arial"/>
                <w:b/>
                <w:sz w:val="22"/>
                <w:szCs w:val="22"/>
                <w:lang w:eastAsia="hu-HU"/>
              </w:rPr>
              <w:t>Kereskedő neve, székhelye</w:t>
            </w:r>
          </w:p>
        </w:tc>
      </w:tr>
      <w:tr w:rsidR="00344FCC" w:rsidRPr="00344FCC" w14:paraId="59B1BA75" w14:textId="77777777" w:rsidTr="00344FCC">
        <w:tc>
          <w:tcPr>
            <w:tcW w:w="1786" w:type="dxa"/>
            <w:vAlign w:val="center"/>
          </w:tcPr>
          <w:p w14:paraId="68F04B55" w14:textId="77777777" w:rsidR="00344FCC" w:rsidRPr="00344FCC" w:rsidRDefault="00344FCC" w:rsidP="00344F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344FCC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7286" w:type="dxa"/>
          </w:tcPr>
          <w:p w14:paraId="6586DF3B" w14:textId="77777777" w:rsidR="00344FCC" w:rsidRPr="00344FCC" w:rsidRDefault="00344FCC" w:rsidP="00344F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344FCC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CYEB Energiakereskedő Szolgáltató Kft.</w:t>
            </w:r>
          </w:p>
          <w:p w14:paraId="022ED518" w14:textId="77777777" w:rsidR="00344FCC" w:rsidRPr="00344FCC" w:rsidDel="004B2A49" w:rsidRDefault="00344FCC" w:rsidP="00344F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344FCC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 xml:space="preserve">2000 Szentendre, </w:t>
            </w:r>
            <w:proofErr w:type="spellStart"/>
            <w:r w:rsidRPr="00344FCC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Szmolnyica</w:t>
            </w:r>
            <w:proofErr w:type="spellEnd"/>
            <w:r w:rsidRPr="00344FCC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 xml:space="preserve"> Sétány 6/5.</w:t>
            </w:r>
          </w:p>
        </w:tc>
      </w:tr>
      <w:tr w:rsidR="00344FCC" w:rsidRPr="00344FCC" w14:paraId="19F7B744" w14:textId="77777777" w:rsidTr="00344FCC">
        <w:tc>
          <w:tcPr>
            <w:tcW w:w="1786" w:type="dxa"/>
            <w:vAlign w:val="center"/>
          </w:tcPr>
          <w:p w14:paraId="124AF1F3" w14:textId="77777777" w:rsidR="00344FCC" w:rsidRPr="00344FCC" w:rsidRDefault="00344FCC" w:rsidP="00344F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344FCC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7286" w:type="dxa"/>
          </w:tcPr>
          <w:p w14:paraId="6030C0C8" w14:textId="77777777" w:rsidR="00344FCC" w:rsidRPr="00344FCC" w:rsidRDefault="00344FCC" w:rsidP="00344F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344FCC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MVM Next Energiakereskedelmi Zrt.</w:t>
            </w:r>
          </w:p>
          <w:p w14:paraId="496099C3" w14:textId="77777777" w:rsidR="00344FCC" w:rsidRPr="00344FCC" w:rsidDel="004B2A49" w:rsidRDefault="00344FCC" w:rsidP="00344F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344FCC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1081 Budapest, II. János Pál pápa tér 20.</w:t>
            </w:r>
          </w:p>
        </w:tc>
      </w:tr>
      <w:tr w:rsidR="00344FCC" w:rsidRPr="00344FCC" w14:paraId="776A3280" w14:textId="77777777" w:rsidTr="00344FCC">
        <w:tc>
          <w:tcPr>
            <w:tcW w:w="1786" w:type="dxa"/>
            <w:vAlign w:val="center"/>
          </w:tcPr>
          <w:p w14:paraId="4F3E74FB" w14:textId="77777777" w:rsidR="00344FCC" w:rsidRPr="00344FCC" w:rsidRDefault="00344FCC" w:rsidP="00344F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344FCC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7286" w:type="dxa"/>
          </w:tcPr>
          <w:p w14:paraId="2A1AB3C0" w14:textId="77777777" w:rsidR="00344FCC" w:rsidRPr="00344FCC" w:rsidRDefault="00344FCC" w:rsidP="00344F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344FCC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ALTEO Energiakereskedő Zrt.</w:t>
            </w:r>
          </w:p>
          <w:p w14:paraId="5D6E9C2C" w14:textId="77777777" w:rsidR="00344FCC" w:rsidRPr="00344FCC" w:rsidDel="004B2A49" w:rsidRDefault="00344FCC" w:rsidP="00344F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344FCC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1033 Budapest, Kórház Utca 6-12.</w:t>
            </w:r>
          </w:p>
        </w:tc>
      </w:tr>
      <w:tr w:rsidR="00344FCC" w:rsidRPr="00344FCC" w14:paraId="3DCB9296" w14:textId="77777777" w:rsidTr="00344FCC">
        <w:tc>
          <w:tcPr>
            <w:tcW w:w="1786" w:type="dxa"/>
            <w:vAlign w:val="center"/>
          </w:tcPr>
          <w:p w14:paraId="402055A1" w14:textId="77777777" w:rsidR="00344FCC" w:rsidRPr="00344FCC" w:rsidRDefault="00344FCC" w:rsidP="00344F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344FCC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7286" w:type="dxa"/>
          </w:tcPr>
          <w:p w14:paraId="3381E884" w14:textId="77777777" w:rsidR="00344FCC" w:rsidRPr="00344FCC" w:rsidRDefault="00344FCC" w:rsidP="00344F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344FCC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E2 Hungary Energiakereskedelmi és Szolgáltató Zrt.</w:t>
            </w:r>
          </w:p>
          <w:p w14:paraId="19C1E06E" w14:textId="77777777" w:rsidR="00344FCC" w:rsidRPr="00344FCC" w:rsidDel="004B2A49" w:rsidRDefault="00344FCC" w:rsidP="00344F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344FCC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1117 Budapest, Dombóvári Út 26.</w:t>
            </w:r>
          </w:p>
        </w:tc>
      </w:tr>
      <w:tr w:rsidR="00344FCC" w:rsidRPr="00344FCC" w14:paraId="369DCEC9" w14:textId="77777777" w:rsidTr="00344FCC">
        <w:tc>
          <w:tcPr>
            <w:tcW w:w="1786" w:type="dxa"/>
            <w:vAlign w:val="center"/>
          </w:tcPr>
          <w:p w14:paraId="45C347ED" w14:textId="77777777" w:rsidR="00344FCC" w:rsidRPr="00344FCC" w:rsidRDefault="00344FCC" w:rsidP="00344F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344FCC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7286" w:type="dxa"/>
          </w:tcPr>
          <w:p w14:paraId="6FAB3B37" w14:textId="77777777" w:rsidR="00344FCC" w:rsidRPr="00344FCC" w:rsidRDefault="00344FCC" w:rsidP="00344F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344FCC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E.ON Energiamegoldások Kft.</w:t>
            </w:r>
          </w:p>
          <w:p w14:paraId="170BB14F" w14:textId="77777777" w:rsidR="00344FCC" w:rsidRPr="00344FCC" w:rsidDel="004B2A49" w:rsidRDefault="00344FCC" w:rsidP="00344F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344FCC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1134 Budapest, Váci út. Út. 17.</w:t>
            </w:r>
          </w:p>
        </w:tc>
      </w:tr>
    </w:tbl>
    <w:p w14:paraId="5F12B981" w14:textId="77777777" w:rsidR="00615E7B" w:rsidRPr="00344FCC" w:rsidRDefault="00615E7B" w:rsidP="00D56265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6C636473" w14:textId="77777777" w:rsidR="00615E7B" w:rsidRPr="00344FCC" w:rsidRDefault="00615E7B" w:rsidP="00D56265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3C1180C5" w14:textId="77777777" w:rsidR="00344FCC" w:rsidRPr="00344FCC" w:rsidRDefault="00344FCC" w:rsidP="00344FCC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344FCC">
        <w:rPr>
          <w:rFonts w:ascii="Arial" w:hAnsi="Arial" w:cs="Arial"/>
          <w:b/>
          <w:sz w:val="22"/>
          <w:szCs w:val="22"/>
        </w:rPr>
        <w:t xml:space="preserve">A felhívásban meghatározott ajánlattételi határidő lejártáig a keretmegállapodásban érdekelt valamennyi szervezet nyújtott be ajánlatot, így </w:t>
      </w:r>
      <w:r w:rsidR="004E288A">
        <w:rPr>
          <w:rFonts w:ascii="Arial" w:hAnsi="Arial" w:cs="Arial"/>
          <w:b/>
          <w:sz w:val="22"/>
          <w:szCs w:val="22"/>
        </w:rPr>
        <w:t xml:space="preserve">az általános célú, és a közvilágítási célú részre is </w:t>
      </w:r>
      <w:r w:rsidRPr="00344FCC">
        <w:rPr>
          <w:rFonts w:ascii="Arial" w:hAnsi="Arial" w:cs="Arial"/>
          <w:b/>
          <w:sz w:val="22"/>
          <w:szCs w:val="22"/>
        </w:rPr>
        <w:t>összesen 5</w:t>
      </w:r>
      <w:r w:rsidR="004E288A">
        <w:rPr>
          <w:rFonts w:ascii="Arial" w:hAnsi="Arial" w:cs="Arial"/>
          <w:b/>
          <w:sz w:val="22"/>
          <w:szCs w:val="22"/>
        </w:rPr>
        <w:t>-5</w:t>
      </w:r>
      <w:r w:rsidRPr="00344FCC">
        <w:rPr>
          <w:rFonts w:ascii="Arial" w:hAnsi="Arial" w:cs="Arial"/>
          <w:b/>
          <w:sz w:val="22"/>
          <w:szCs w:val="22"/>
        </w:rPr>
        <w:t xml:space="preserve"> db ajánlat állt rendelkezésre. </w:t>
      </w:r>
    </w:p>
    <w:p w14:paraId="0685DC1D" w14:textId="77777777" w:rsidR="00344FCC" w:rsidRPr="00344FCC" w:rsidRDefault="00344FCC" w:rsidP="00344FCC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5859F024" w14:textId="77777777" w:rsidR="00344FCC" w:rsidRDefault="00344FCC" w:rsidP="00344FCC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344FCC">
        <w:rPr>
          <w:rFonts w:ascii="Arial" w:hAnsi="Arial" w:cs="Arial"/>
          <w:b/>
          <w:sz w:val="22"/>
          <w:szCs w:val="22"/>
        </w:rPr>
        <w:t>Az ajánlatok felbon</w:t>
      </w:r>
      <w:r w:rsidR="00844B03">
        <w:rPr>
          <w:rFonts w:ascii="Arial" w:hAnsi="Arial" w:cs="Arial"/>
          <w:b/>
          <w:sz w:val="22"/>
          <w:szCs w:val="22"/>
        </w:rPr>
        <w:t>tására 2024.06.27-én került sor</w:t>
      </w:r>
    </w:p>
    <w:p w14:paraId="0D5E8A58" w14:textId="77777777" w:rsidR="00F462F1" w:rsidRPr="00B937A4" w:rsidRDefault="00344FCC" w:rsidP="00F462F1">
      <w:pPr>
        <w:pStyle w:val="Listaszerbekezds"/>
        <w:numPr>
          <w:ilvl w:val="0"/>
          <w:numId w:val="8"/>
        </w:numPr>
        <w:spacing w:before="400"/>
        <w:rPr>
          <w:rFonts w:ascii="Arial" w:hAnsi="Arial" w:cs="Arial"/>
          <w:b/>
          <w:sz w:val="22"/>
          <w:szCs w:val="22"/>
          <w:u w:val="single"/>
        </w:rPr>
      </w:pPr>
      <w:r w:rsidRPr="00B937A4">
        <w:rPr>
          <w:rFonts w:ascii="Arial" w:hAnsi="Arial" w:cs="Arial"/>
          <w:b/>
          <w:sz w:val="22"/>
          <w:szCs w:val="22"/>
          <w:u w:val="single"/>
        </w:rPr>
        <w:t xml:space="preserve">Verseny </w:t>
      </w:r>
      <w:proofErr w:type="spellStart"/>
      <w:r w:rsidRPr="00B937A4">
        <w:rPr>
          <w:rFonts w:ascii="Arial" w:hAnsi="Arial" w:cs="Arial"/>
          <w:b/>
          <w:sz w:val="22"/>
          <w:szCs w:val="22"/>
          <w:u w:val="single"/>
        </w:rPr>
        <w:t>újranyitás</w:t>
      </w:r>
      <w:proofErr w:type="spellEnd"/>
      <w:r w:rsidRPr="00B937A4">
        <w:rPr>
          <w:rFonts w:ascii="Arial" w:hAnsi="Arial" w:cs="Arial"/>
          <w:b/>
          <w:sz w:val="22"/>
          <w:szCs w:val="22"/>
          <w:u w:val="single"/>
        </w:rPr>
        <w:t xml:space="preserve"> rész: VU-18123/1 (</w:t>
      </w:r>
      <w:r w:rsidR="00F462F1" w:rsidRPr="00B937A4">
        <w:rPr>
          <w:rFonts w:ascii="Arial" w:hAnsi="Arial" w:cs="Arial"/>
          <w:b/>
          <w:sz w:val="22"/>
          <w:szCs w:val="22"/>
          <w:u w:val="single"/>
        </w:rPr>
        <w:t xml:space="preserve">általános célú </w:t>
      </w:r>
      <w:r w:rsidRPr="00B937A4">
        <w:rPr>
          <w:rFonts w:ascii="Arial" w:hAnsi="Arial" w:cs="Arial"/>
          <w:b/>
          <w:sz w:val="22"/>
          <w:szCs w:val="22"/>
          <w:u w:val="single"/>
        </w:rPr>
        <w:t>villamos energia szolgáltatás)</w:t>
      </w:r>
    </w:p>
    <w:p w14:paraId="7EEE0FB5" w14:textId="77777777" w:rsidR="00344FCC" w:rsidRPr="00B937A4" w:rsidRDefault="00344FCC" w:rsidP="00344FCC">
      <w:pPr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b/>
          <w:sz w:val="22"/>
          <w:szCs w:val="22"/>
        </w:rPr>
        <w:t>1. Ajánlattevő</w:t>
      </w:r>
    </w:p>
    <w:p w14:paraId="0DDD865F" w14:textId="77777777" w:rsidR="00344FCC" w:rsidRPr="00B937A4" w:rsidRDefault="00344FCC" w:rsidP="00344FCC">
      <w:pPr>
        <w:ind w:left="200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sz w:val="22"/>
          <w:szCs w:val="22"/>
        </w:rPr>
        <w:t>Cég neve: MVM Next Energiakereskedelmi Zrt.</w:t>
      </w:r>
      <w:r w:rsidRPr="00B937A4">
        <w:rPr>
          <w:rFonts w:ascii="Arial" w:hAnsi="Arial" w:cs="Arial"/>
          <w:sz w:val="22"/>
          <w:szCs w:val="22"/>
        </w:rPr>
        <w:br/>
        <w:t>Székhely: 1081 Budapest VIII. kerület II. János Pál pápa tér 20.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1746"/>
      </w:tblGrid>
      <w:tr w:rsidR="00344FCC" w:rsidRPr="00B937A4" w14:paraId="5DE4327A" w14:textId="77777777" w:rsidTr="00344FCC">
        <w:tc>
          <w:tcPr>
            <w:tcW w:w="0" w:type="auto"/>
            <w:gridSpan w:val="2"/>
          </w:tcPr>
          <w:p w14:paraId="0678A87B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Számszerűsíthető adatok</w:t>
            </w:r>
          </w:p>
        </w:tc>
      </w:tr>
      <w:tr w:rsidR="00344FCC" w:rsidRPr="00B937A4" w14:paraId="0673DCE9" w14:textId="77777777" w:rsidTr="00344FCC">
        <w:tc>
          <w:tcPr>
            <w:tcW w:w="0" w:type="auto"/>
          </w:tcPr>
          <w:p w14:paraId="16714A37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Megajánlott ellenszolgáltatás összege (mindösszesen (nettó) ár), Ft</w:t>
            </w:r>
          </w:p>
        </w:tc>
        <w:tc>
          <w:tcPr>
            <w:tcW w:w="0" w:type="auto"/>
          </w:tcPr>
          <w:p w14:paraId="1338D5EF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130 819 381,00</w:t>
            </w:r>
          </w:p>
        </w:tc>
      </w:tr>
      <w:tr w:rsidR="00344FCC" w:rsidRPr="00B937A4" w14:paraId="2AA8C765" w14:textId="77777777" w:rsidTr="00344FCC">
        <w:tc>
          <w:tcPr>
            <w:tcW w:w="0" w:type="auto"/>
          </w:tcPr>
          <w:p w14:paraId="25EE9B22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Villamos energia Éves Fix Egységár a 2025-ös évre vonatkozóan (Ft/kWh)</w:t>
            </w:r>
          </w:p>
        </w:tc>
        <w:tc>
          <w:tcPr>
            <w:tcW w:w="0" w:type="auto"/>
          </w:tcPr>
          <w:p w14:paraId="4DC21B93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51,330</w:t>
            </w:r>
          </w:p>
        </w:tc>
      </w:tr>
    </w:tbl>
    <w:p w14:paraId="27F6443C" w14:textId="77777777" w:rsidR="00344FCC" w:rsidRPr="00B937A4" w:rsidRDefault="00344FCC" w:rsidP="00344FCC">
      <w:pPr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b/>
          <w:sz w:val="22"/>
          <w:szCs w:val="22"/>
        </w:rPr>
        <w:br/>
        <w:t>2. Ajánlattevő</w:t>
      </w:r>
    </w:p>
    <w:p w14:paraId="2DA483C5" w14:textId="77777777" w:rsidR="00344FCC" w:rsidRPr="00B937A4" w:rsidRDefault="00344FCC" w:rsidP="00344FCC">
      <w:pPr>
        <w:ind w:left="200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sz w:val="22"/>
          <w:szCs w:val="22"/>
        </w:rPr>
        <w:t>Cég neve: E2 Hungary Energiakereskedelmi és Szolgáltató Zártkörűen Működő Részvénytársaság</w:t>
      </w:r>
      <w:r w:rsidRPr="00B937A4">
        <w:rPr>
          <w:rFonts w:ascii="Arial" w:hAnsi="Arial" w:cs="Arial"/>
          <w:sz w:val="22"/>
          <w:szCs w:val="22"/>
        </w:rPr>
        <w:br/>
        <w:t>Székhely: 1117 Budapest XI. kerület Dombóvári út 26.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1746"/>
      </w:tblGrid>
      <w:tr w:rsidR="00344FCC" w:rsidRPr="00B937A4" w14:paraId="49D91856" w14:textId="77777777" w:rsidTr="00344FCC">
        <w:tc>
          <w:tcPr>
            <w:tcW w:w="0" w:type="auto"/>
            <w:gridSpan w:val="2"/>
          </w:tcPr>
          <w:p w14:paraId="1B5FEB78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Számszerűsíthető adatok</w:t>
            </w:r>
          </w:p>
        </w:tc>
      </w:tr>
      <w:tr w:rsidR="00344FCC" w:rsidRPr="00B937A4" w14:paraId="0F157DBC" w14:textId="77777777" w:rsidTr="00344FCC">
        <w:tc>
          <w:tcPr>
            <w:tcW w:w="0" w:type="auto"/>
          </w:tcPr>
          <w:p w14:paraId="2887687F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Megajánlott ellenszolgáltatás összege (mindösszesen (nettó) ár), Ft</w:t>
            </w:r>
          </w:p>
        </w:tc>
        <w:tc>
          <w:tcPr>
            <w:tcW w:w="0" w:type="auto"/>
          </w:tcPr>
          <w:p w14:paraId="6DC08E06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137 878 990,00</w:t>
            </w:r>
          </w:p>
        </w:tc>
      </w:tr>
      <w:tr w:rsidR="00344FCC" w:rsidRPr="00B937A4" w14:paraId="312F470E" w14:textId="77777777" w:rsidTr="00344FCC">
        <w:tc>
          <w:tcPr>
            <w:tcW w:w="0" w:type="auto"/>
          </w:tcPr>
          <w:p w14:paraId="46854B05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Villamos energia Éves Fix Egységár a 2025-ös évre vonatkozóan (Ft/kWh)</w:t>
            </w:r>
          </w:p>
        </w:tc>
        <w:tc>
          <w:tcPr>
            <w:tcW w:w="0" w:type="auto"/>
          </w:tcPr>
          <w:p w14:paraId="029BE1BA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54,100</w:t>
            </w:r>
          </w:p>
        </w:tc>
      </w:tr>
    </w:tbl>
    <w:p w14:paraId="7DC5BD8D" w14:textId="77777777" w:rsidR="00344FCC" w:rsidRPr="00B937A4" w:rsidRDefault="00344FCC" w:rsidP="00344FCC">
      <w:pPr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b/>
          <w:sz w:val="22"/>
          <w:szCs w:val="22"/>
        </w:rPr>
        <w:t>3. Ajánlattevő</w:t>
      </w:r>
    </w:p>
    <w:p w14:paraId="2605B66C" w14:textId="77777777" w:rsidR="00344FCC" w:rsidRPr="00B937A4" w:rsidRDefault="00344FCC" w:rsidP="00344FCC">
      <w:pPr>
        <w:ind w:left="200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sz w:val="22"/>
          <w:szCs w:val="22"/>
        </w:rPr>
        <w:t>Cég neve: CYEB Energiakereskedő Szolgáltató Korlátolt Felelősségű Társaság</w:t>
      </w:r>
      <w:r w:rsidRPr="00B937A4">
        <w:rPr>
          <w:rFonts w:ascii="Arial" w:hAnsi="Arial" w:cs="Arial"/>
          <w:sz w:val="22"/>
          <w:szCs w:val="22"/>
        </w:rPr>
        <w:br/>
        <w:t xml:space="preserve">Székhely: 2000 Szentendre </w:t>
      </w:r>
      <w:proofErr w:type="spellStart"/>
      <w:r w:rsidRPr="00B937A4">
        <w:rPr>
          <w:rFonts w:ascii="Arial" w:hAnsi="Arial" w:cs="Arial"/>
          <w:sz w:val="22"/>
          <w:szCs w:val="22"/>
        </w:rPr>
        <w:t>Szmolnyica</w:t>
      </w:r>
      <w:proofErr w:type="spellEnd"/>
      <w:r w:rsidRPr="00B937A4">
        <w:rPr>
          <w:rFonts w:ascii="Arial" w:hAnsi="Arial" w:cs="Arial"/>
          <w:sz w:val="22"/>
          <w:szCs w:val="22"/>
        </w:rPr>
        <w:t xml:space="preserve"> sétány 6/5. 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1746"/>
      </w:tblGrid>
      <w:tr w:rsidR="00344FCC" w:rsidRPr="00B937A4" w14:paraId="1BB584A7" w14:textId="77777777" w:rsidTr="00344FCC">
        <w:tc>
          <w:tcPr>
            <w:tcW w:w="0" w:type="auto"/>
            <w:gridSpan w:val="2"/>
          </w:tcPr>
          <w:p w14:paraId="44340BCD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Számszerűsíthető adatok</w:t>
            </w:r>
          </w:p>
        </w:tc>
      </w:tr>
      <w:tr w:rsidR="00344FCC" w:rsidRPr="00B937A4" w14:paraId="11CE9FE6" w14:textId="77777777" w:rsidTr="00344FCC">
        <w:tc>
          <w:tcPr>
            <w:tcW w:w="0" w:type="auto"/>
          </w:tcPr>
          <w:p w14:paraId="1DAEB198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Megajánlott ellenszolgáltatás összege (mindösszesen (nettó) ár), Ft</w:t>
            </w:r>
          </w:p>
        </w:tc>
        <w:tc>
          <w:tcPr>
            <w:tcW w:w="0" w:type="auto"/>
          </w:tcPr>
          <w:p w14:paraId="51DFCD2A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152 915 700,00</w:t>
            </w:r>
          </w:p>
        </w:tc>
      </w:tr>
      <w:tr w:rsidR="00344FCC" w:rsidRPr="00B937A4" w14:paraId="647C5EF4" w14:textId="77777777" w:rsidTr="00344FCC">
        <w:tc>
          <w:tcPr>
            <w:tcW w:w="0" w:type="auto"/>
          </w:tcPr>
          <w:p w14:paraId="3ED8F3A7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Villamos energia Éves Fix Egységár a 2025-ös évre vonatkozóan (Ft/kWh)</w:t>
            </w:r>
          </w:p>
        </w:tc>
        <w:tc>
          <w:tcPr>
            <w:tcW w:w="0" w:type="auto"/>
          </w:tcPr>
          <w:p w14:paraId="240810E1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60,000</w:t>
            </w:r>
          </w:p>
        </w:tc>
      </w:tr>
    </w:tbl>
    <w:p w14:paraId="1253A0F8" w14:textId="77777777" w:rsidR="00344FCC" w:rsidRPr="00B937A4" w:rsidRDefault="00344FCC" w:rsidP="00344FCC">
      <w:pPr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b/>
          <w:sz w:val="22"/>
          <w:szCs w:val="22"/>
        </w:rPr>
        <w:br/>
        <w:t>4. Ajánlattevő</w:t>
      </w:r>
    </w:p>
    <w:p w14:paraId="2D52F3E8" w14:textId="77777777" w:rsidR="00344FCC" w:rsidRPr="00B937A4" w:rsidRDefault="00344FCC" w:rsidP="00344FCC">
      <w:pPr>
        <w:ind w:left="200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sz w:val="22"/>
          <w:szCs w:val="22"/>
        </w:rPr>
        <w:t>Cég neve: ALTEO Energiakereskedő Zártkörűen Működő Részvénytársaság</w:t>
      </w:r>
      <w:r w:rsidRPr="00B937A4">
        <w:rPr>
          <w:rFonts w:ascii="Arial" w:hAnsi="Arial" w:cs="Arial"/>
          <w:sz w:val="22"/>
          <w:szCs w:val="22"/>
        </w:rPr>
        <w:br/>
        <w:t>Székhely: 1033 Budapest III. kerület Kórház utca 6-12.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1746"/>
      </w:tblGrid>
      <w:tr w:rsidR="00344FCC" w:rsidRPr="00B937A4" w14:paraId="29A5129D" w14:textId="77777777" w:rsidTr="00344FCC">
        <w:tc>
          <w:tcPr>
            <w:tcW w:w="0" w:type="auto"/>
            <w:gridSpan w:val="2"/>
          </w:tcPr>
          <w:p w14:paraId="6263CC64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Számszerűsíthető adatok</w:t>
            </w:r>
          </w:p>
        </w:tc>
      </w:tr>
      <w:tr w:rsidR="00344FCC" w:rsidRPr="00B937A4" w14:paraId="351C363D" w14:textId="77777777" w:rsidTr="00344FCC">
        <w:tc>
          <w:tcPr>
            <w:tcW w:w="0" w:type="auto"/>
          </w:tcPr>
          <w:p w14:paraId="3CC7D54C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Megajánlott ellenszolgáltatás összege (mindösszesen (nettó) ár), Ft</w:t>
            </w:r>
          </w:p>
        </w:tc>
        <w:tc>
          <w:tcPr>
            <w:tcW w:w="0" w:type="auto"/>
          </w:tcPr>
          <w:p w14:paraId="594E8A4B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268 627 010,00</w:t>
            </w:r>
          </w:p>
        </w:tc>
      </w:tr>
      <w:tr w:rsidR="00344FCC" w:rsidRPr="00B937A4" w14:paraId="0421A154" w14:textId="77777777" w:rsidTr="00344FCC">
        <w:tc>
          <w:tcPr>
            <w:tcW w:w="0" w:type="auto"/>
          </w:tcPr>
          <w:p w14:paraId="16599795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Villamos energia Éves Fix Egységár a 2025-ös évre vonatkozóan (Ft/kWh)</w:t>
            </w:r>
          </w:p>
        </w:tc>
        <w:tc>
          <w:tcPr>
            <w:tcW w:w="0" w:type="auto"/>
          </w:tcPr>
          <w:p w14:paraId="0618E54E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105,402</w:t>
            </w:r>
          </w:p>
        </w:tc>
      </w:tr>
    </w:tbl>
    <w:p w14:paraId="1936CBA4" w14:textId="77777777" w:rsidR="00344FCC" w:rsidRPr="00B937A4" w:rsidRDefault="00344FCC" w:rsidP="00344FCC">
      <w:pPr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b/>
          <w:sz w:val="22"/>
          <w:szCs w:val="22"/>
        </w:rPr>
        <w:br/>
        <w:t>5. Ajánlattevő</w:t>
      </w:r>
    </w:p>
    <w:p w14:paraId="662F07ED" w14:textId="77777777" w:rsidR="00344FCC" w:rsidRPr="00B937A4" w:rsidRDefault="00344FCC" w:rsidP="00344FCC">
      <w:pPr>
        <w:ind w:left="200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sz w:val="22"/>
          <w:szCs w:val="22"/>
        </w:rPr>
        <w:t>Cég neve: E.ON Energiamegoldások Korlátolt Felelősségű Társaság</w:t>
      </w:r>
      <w:r w:rsidRPr="00B937A4">
        <w:rPr>
          <w:rFonts w:ascii="Arial" w:hAnsi="Arial" w:cs="Arial"/>
          <w:sz w:val="22"/>
          <w:szCs w:val="22"/>
        </w:rPr>
        <w:br/>
        <w:t>Székhely: 1134 Budapest XIII. kerület Váci út 17.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1746"/>
      </w:tblGrid>
      <w:tr w:rsidR="00344FCC" w:rsidRPr="00B937A4" w14:paraId="578AFB22" w14:textId="77777777" w:rsidTr="00344FCC">
        <w:tc>
          <w:tcPr>
            <w:tcW w:w="0" w:type="auto"/>
            <w:gridSpan w:val="2"/>
          </w:tcPr>
          <w:p w14:paraId="354FF587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Számszerűsíthető adatok</w:t>
            </w:r>
          </w:p>
        </w:tc>
      </w:tr>
      <w:tr w:rsidR="00344FCC" w:rsidRPr="00B937A4" w14:paraId="3CD760A1" w14:textId="77777777" w:rsidTr="00344FCC">
        <w:tc>
          <w:tcPr>
            <w:tcW w:w="0" w:type="auto"/>
          </w:tcPr>
          <w:p w14:paraId="09D11EF2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Megajánlott ellenszolgáltatás összege (mindösszesen (nettó) ár), Ft</w:t>
            </w:r>
          </w:p>
        </w:tc>
        <w:tc>
          <w:tcPr>
            <w:tcW w:w="0" w:type="auto"/>
          </w:tcPr>
          <w:p w14:paraId="369CEA5A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275 179 448,00</w:t>
            </w:r>
          </w:p>
        </w:tc>
      </w:tr>
      <w:tr w:rsidR="00344FCC" w:rsidRPr="00B937A4" w14:paraId="0CA9D42E" w14:textId="77777777" w:rsidTr="00344FCC">
        <w:tc>
          <w:tcPr>
            <w:tcW w:w="0" w:type="auto"/>
          </w:tcPr>
          <w:p w14:paraId="2DA2C37A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Villamos energia Éves Fix Egységár a 2025-ös évre vonatkozóan (Ft/kWh)</w:t>
            </w:r>
          </w:p>
        </w:tc>
        <w:tc>
          <w:tcPr>
            <w:tcW w:w="0" w:type="auto"/>
          </w:tcPr>
          <w:p w14:paraId="5831E1A1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107,973</w:t>
            </w:r>
          </w:p>
        </w:tc>
      </w:tr>
    </w:tbl>
    <w:p w14:paraId="6A3D9165" w14:textId="77777777" w:rsidR="00344FCC" w:rsidRPr="00B937A4" w:rsidRDefault="00344FCC" w:rsidP="00F462F1">
      <w:pPr>
        <w:rPr>
          <w:rFonts w:ascii="Arial" w:hAnsi="Arial" w:cs="Arial"/>
          <w:b/>
          <w:sz w:val="22"/>
          <w:szCs w:val="22"/>
        </w:rPr>
      </w:pPr>
      <w:r w:rsidRPr="00B937A4">
        <w:rPr>
          <w:rFonts w:ascii="Arial" w:hAnsi="Arial" w:cs="Arial"/>
          <w:b/>
          <w:sz w:val="22"/>
          <w:szCs w:val="22"/>
        </w:rPr>
        <w:br/>
      </w:r>
      <w:r w:rsidRPr="00B937A4">
        <w:rPr>
          <w:rFonts w:ascii="Arial" w:hAnsi="Arial" w:cs="Arial"/>
          <w:b/>
          <w:sz w:val="22"/>
          <w:szCs w:val="22"/>
          <w:u w:val="single"/>
        </w:rPr>
        <w:t xml:space="preserve">Verseny </w:t>
      </w:r>
      <w:proofErr w:type="spellStart"/>
      <w:r w:rsidRPr="00B937A4">
        <w:rPr>
          <w:rFonts w:ascii="Arial" w:hAnsi="Arial" w:cs="Arial"/>
          <w:b/>
          <w:sz w:val="22"/>
          <w:szCs w:val="22"/>
          <w:u w:val="single"/>
        </w:rPr>
        <w:t>újranyitás</w:t>
      </w:r>
      <w:proofErr w:type="spellEnd"/>
      <w:r w:rsidRPr="00B937A4">
        <w:rPr>
          <w:rFonts w:ascii="Arial" w:hAnsi="Arial" w:cs="Arial"/>
          <w:b/>
          <w:sz w:val="22"/>
          <w:szCs w:val="22"/>
          <w:u w:val="single"/>
        </w:rPr>
        <w:t xml:space="preserve"> rész: VU-18123/2 (közvilágítás</w:t>
      </w:r>
      <w:r w:rsidRPr="00B937A4">
        <w:rPr>
          <w:rFonts w:ascii="Arial" w:hAnsi="Arial" w:cs="Arial"/>
          <w:b/>
          <w:sz w:val="22"/>
          <w:szCs w:val="22"/>
        </w:rPr>
        <w:t>)</w:t>
      </w:r>
    </w:p>
    <w:p w14:paraId="56FFC1BB" w14:textId="77777777" w:rsidR="00344FCC" w:rsidRPr="00B937A4" w:rsidRDefault="00344FCC" w:rsidP="00344FCC">
      <w:pPr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b/>
          <w:sz w:val="22"/>
          <w:szCs w:val="22"/>
        </w:rPr>
        <w:t>1. Ajánlattevő</w:t>
      </w:r>
    </w:p>
    <w:p w14:paraId="2CB80E4F" w14:textId="77777777" w:rsidR="00344FCC" w:rsidRPr="00B937A4" w:rsidRDefault="00344FCC" w:rsidP="00344FCC">
      <w:pPr>
        <w:ind w:left="200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sz w:val="22"/>
          <w:szCs w:val="22"/>
        </w:rPr>
        <w:t>Cég neve: MVM Next Energiakereskedelmi Zrt.</w:t>
      </w:r>
      <w:r w:rsidRPr="00B937A4">
        <w:rPr>
          <w:rFonts w:ascii="Arial" w:hAnsi="Arial" w:cs="Arial"/>
          <w:sz w:val="22"/>
          <w:szCs w:val="22"/>
        </w:rPr>
        <w:br/>
        <w:t>Székhely: 1081 Budapest VIII. kerület II. János Pál pápa tér 20.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1746"/>
      </w:tblGrid>
      <w:tr w:rsidR="00344FCC" w:rsidRPr="00B937A4" w14:paraId="09FEFCC1" w14:textId="77777777" w:rsidTr="00344FCC">
        <w:tc>
          <w:tcPr>
            <w:tcW w:w="0" w:type="auto"/>
            <w:gridSpan w:val="2"/>
          </w:tcPr>
          <w:p w14:paraId="2C09AB57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Számszerűsíthető adatok</w:t>
            </w:r>
          </w:p>
        </w:tc>
      </w:tr>
      <w:tr w:rsidR="00344FCC" w:rsidRPr="00B937A4" w14:paraId="235F886B" w14:textId="77777777" w:rsidTr="00344FCC">
        <w:tc>
          <w:tcPr>
            <w:tcW w:w="0" w:type="auto"/>
          </w:tcPr>
          <w:p w14:paraId="16332AEB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Megajánlott ellenszolgáltatás összege (mindösszesen (nettó) ár), Ft</w:t>
            </w:r>
          </w:p>
        </w:tc>
        <w:tc>
          <w:tcPr>
            <w:tcW w:w="0" w:type="auto"/>
          </w:tcPr>
          <w:p w14:paraId="440232B1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123 398 267,00</w:t>
            </w:r>
          </w:p>
        </w:tc>
      </w:tr>
      <w:tr w:rsidR="00344FCC" w:rsidRPr="00B937A4" w14:paraId="6AC7D9A3" w14:textId="77777777" w:rsidTr="00344FCC">
        <w:tc>
          <w:tcPr>
            <w:tcW w:w="0" w:type="auto"/>
          </w:tcPr>
          <w:p w14:paraId="23013BBA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Villamos energia Éves Fix Egységár a 2025-ös évre vonatkozóan (Ft/kWh)</w:t>
            </w:r>
          </w:p>
        </w:tc>
        <w:tc>
          <w:tcPr>
            <w:tcW w:w="0" w:type="auto"/>
          </w:tcPr>
          <w:p w14:paraId="015D13A9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48,090</w:t>
            </w:r>
          </w:p>
        </w:tc>
      </w:tr>
    </w:tbl>
    <w:p w14:paraId="0FF5389B" w14:textId="77777777" w:rsidR="00344FCC" w:rsidRPr="00B937A4" w:rsidRDefault="00344FCC" w:rsidP="00344FCC">
      <w:pPr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b/>
          <w:sz w:val="22"/>
          <w:szCs w:val="22"/>
        </w:rPr>
        <w:t>2. Ajánlattevő</w:t>
      </w:r>
    </w:p>
    <w:p w14:paraId="4D895106" w14:textId="77777777" w:rsidR="00344FCC" w:rsidRPr="00B937A4" w:rsidRDefault="00344FCC" w:rsidP="00344FCC">
      <w:pPr>
        <w:ind w:left="200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sz w:val="22"/>
          <w:szCs w:val="22"/>
        </w:rPr>
        <w:t>Cég neve: E2 Hungary Energiakereskedelmi és Szolgáltató Zártkörűen Működő Részvénytársaság</w:t>
      </w:r>
      <w:r w:rsidRPr="00B937A4">
        <w:rPr>
          <w:rFonts w:ascii="Arial" w:hAnsi="Arial" w:cs="Arial"/>
          <w:sz w:val="22"/>
          <w:szCs w:val="22"/>
        </w:rPr>
        <w:br/>
        <w:t>Székhely: 1117 Budapest XI. kerület Dombóvári út 26.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1746"/>
      </w:tblGrid>
      <w:tr w:rsidR="00344FCC" w:rsidRPr="00B937A4" w14:paraId="2A5AC84B" w14:textId="77777777" w:rsidTr="00344FCC">
        <w:tc>
          <w:tcPr>
            <w:tcW w:w="0" w:type="auto"/>
            <w:gridSpan w:val="2"/>
          </w:tcPr>
          <w:p w14:paraId="27F62E4B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Számszerűsíthető adatok</w:t>
            </w:r>
          </w:p>
        </w:tc>
      </w:tr>
      <w:tr w:rsidR="00344FCC" w:rsidRPr="00B937A4" w14:paraId="583A6020" w14:textId="77777777" w:rsidTr="00344FCC">
        <w:tc>
          <w:tcPr>
            <w:tcW w:w="0" w:type="auto"/>
          </w:tcPr>
          <w:p w14:paraId="77C29EF0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Megajánlott ellenszolgáltatás összege (mindösszesen (nettó) ár), Ft</w:t>
            </w:r>
          </w:p>
        </w:tc>
        <w:tc>
          <w:tcPr>
            <w:tcW w:w="0" w:type="auto"/>
          </w:tcPr>
          <w:p w14:paraId="00585826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135 458 401,00</w:t>
            </w:r>
          </w:p>
        </w:tc>
      </w:tr>
      <w:tr w:rsidR="00344FCC" w:rsidRPr="00B937A4" w14:paraId="6A051CE1" w14:textId="77777777" w:rsidTr="00344FCC">
        <w:tc>
          <w:tcPr>
            <w:tcW w:w="0" w:type="auto"/>
          </w:tcPr>
          <w:p w14:paraId="52869FEA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Villamos energia Éves Fix Egységár a 2025-ös évre vonatkozóan (Ft/kWh)</w:t>
            </w:r>
          </w:p>
        </w:tc>
        <w:tc>
          <w:tcPr>
            <w:tcW w:w="0" w:type="auto"/>
          </w:tcPr>
          <w:p w14:paraId="11B1B8A4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52,790</w:t>
            </w:r>
          </w:p>
        </w:tc>
      </w:tr>
    </w:tbl>
    <w:p w14:paraId="6131D182" w14:textId="77777777" w:rsidR="00344FCC" w:rsidRPr="00B937A4" w:rsidRDefault="00344FCC" w:rsidP="00344FCC">
      <w:pPr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b/>
          <w:sz w:val="22"/>
          <w:szCs w:val="22"/>
        </w:rPr>
        <w:br/>
        <w:t>3. Ajánlattevő</w:t>
      </w:r>
    </w:p>
    <w:p w14:paraId="4F3F4609" w14:textId="77777777" w:rsidR="00344FCC" w:rsidRPr="00B937A4" w:rsidRDefault="00344FCC" w:rsidP="00344FCC">
      <w:pPr>
        <w:ind w:left="200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sz w:val="22"/>
          <w:szCs w:val="22"/>
        </w:rPr>
        <w:t>Cég neve: CYEB Energiakereskedő Szolgáltató Korlátolt Felelősségű Társaság</w:t>
      </w:r>
      <w:r w:rsidRPr="00B937A4">
        <w:rPr>
          <w:rFonts w:ascii="Arial" w:hAnsi="Arial" w:cs="Arial"/>
          <w:sz w:val="22"/>
          <w:szCs w:val="22"/>
        </w:rPr>
        <w:br/>
        <w:t xml:space="preserve">Székhely: 2000 Szentendre </w:t>
      </w:r>
      <w:proofErr w:type="spellStart"/>
      <w:r w:rsidRPr="00B937A4">
        <w:rPr>
          <w:rFonts w:ascii="Arial" w:hAnsi="Arial" w:cs="Arial"/>
          <w:sz w:val="22"/>
          <w:szCs w:val="22"/>
        </w:rPr>
        <w:t>Szmolnyica</w:t>
      </w:r>
      <w:proofErr w:type="spellEnd"/>
      <w:r w:rsidRPr="00B937A4">
        <w:rPr>
          <w:rFonts w:ascii="Arial" w:hAnsi="Arial" w:cs="Arial"/>
          <w:sz w:val="22"/>
          <w:szCs w:val="22"/>
        </w:rPr>
        <w:t xml:space="preserve"> sétány 6/5.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1746"/>
      </w:tblGrid>
      <w:tr w:rsidR="00344FCC" w:rsidRPr="00B937A4" w14:paraId="3688E56D" w14:textId="77777777" w:rsidTr="00344FCC">
        <w:tc>
          <w:tcPr>
            <w:tcW w:w="0" w:type="auto"/>
            <w:gridSpan w:val="2"/>
          </w:tcPr>
          <w:p w14:paraId="496EB0FE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Számszerűsíthető adatok</w:t>
            </w:r>
          </w:p>
        </w:tc>
      </w:tr>
      <w:tr w:rsidR="00344FCC" w:rsidRPr="00B937A4" w14:paraId="652A74C8" w14:textId="77777777" w:rsidTr="00344FCC">
        <w:tc>
          <w:tcPr>
            <w:tcW w:w="0" w:type="auto"/>
          </w:tcPr>
          <w:p w14:paraId="3CD668AE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Megajánlott ellenszolgáltatás összege (mindösszesen (nettó) ár), Ft</w:t>
            </w:r>
          </w:p>
        </w:tc>
        <w:tc>
          <w:tcPr>
            <w:tcW w:w="0" w:type="auto"/>
          </w:tcPr>
          <w:p w14:paraId="087AAC23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153 959 160,00</w:t>
            </w:r>
          </w:p>
        </w:tc>
      </w:tr>
      <w:tr w:rsidR="00344FCC" w:rsidRPr="00B937A4" w14:paraId="36B63C67" w14:textId="77777777" w:rsidTr="00344FCC">
        <w:tc>
          <w:tcPr>
            <w:tcW w:w="0" w:type="auto"/>
          </w:tcPr>
          <w:p w14:paraId="28CF1418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Villamos energia Éves Fix Egységár a 2025-ös évre vonatkozóan (Ft/kWh)</w:t>
            </w:r>
          </w:p>
        </w:tc>
        <w:tc>
          <w:tcPr>
            <w:tcW w:w="0" w:type="auto"/>
          </w:tcPr>
          <w:p w14:paraId="2B42A4BA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60,000</w:t>
            </w:r>
          </w:p>
        </w:tc>
      </w:tr>
    </w:tbl>
    <w:p w14:paraId="0838042D" w14:textId="77777777" w:rsidR="00344FCC" w:rsidRPr="00B937A4" w:rsidRDefault="00344FCC" w:rsidP="00344FCC">
      <w:pPr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b/>
          <w:sz w:val="22"/>
          <w:szCs w:val="22"/>
        </w:rPr>
        <w:br/>
        <w:t>4. Ajánlattevő</w:t>
      </w:r>
    </w:p>
    <w:p w14:paraId="6804F422" w14:textId="77777777" w:rsidR="00344FCC" w:rsidRPr="00B937A4" w:rsidRDefault="00344FCC" w:rsidP="00344FCC">
      <w:pPr>
        <w:ind w:left="200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sz w:val="22"/>
          <w:szCs w:val="22"/>
        </w:rPr>
        <w:t>Cég neve: ALTEO Energiakereskedő Zártkörűen Működő Részvénytársaság</w:t>
      </w:r>
      <w:r w:rsidRPr="00B937A4">
        <w:rPr>
          <w:rFonts w:ascii="Arial" w:hAnsi="Arial" w:cs="Arial"/>
          <w:sz w:val="22"/>
          <w:szCs w:val="22"/>
        </w:rPr>
        <w:br/>
        <w:t>Székhely: 1033 Budapest III. kerület Kórház utca 6-12.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1746"/>
      </w:tblGrid>
      <w:tr w:rsidR="00344FCC" w:rsidRPr="00B937A4" w14:paraId="7D4FC7A8" w14:textId="77777777" w:rsidTr="00344FCC">
        <w:tc>
          <w:tcPr>
            <w:tcW w:w="0" w:type="auto"/>
            <w:gridSpan w:val="2"/>
          </w:tcPr>
          <w:p w14:paraId="2116A8A0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Számszerűsíthető adatok</w:t>
            </w:r>
          </w:p>
        </w:tc>
      </w:tr>
      <w:tr w:rsidR="00344FCC" w:rsidRPr="00B937A4" w14:paraId="0F64786C" w14:textId="77777777" w:rsidTr="00344FCC">
        <w:tc>
          <w:tcPr>
            <w:tcW w:w="0" w:type="auto"/>
          </w:tcPr>
          <w:p w14:paraId="78AB6772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Megajánlott ellenszolgáltatás összege (mindösszesen (nettó) ár), Ft</w:t>
            </w:r>
          </w:p>
        </w:tc>
        <w:tc>
          <w:tcPr>
            <w:tcW w:w="0" w:type="auto"/>
          </w:tcPr>
          <w:p w14:paraId="62AC8483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270 460 056,00</w:t>
            </w:r>
          </w:p>
        </w:tc>
      </w:tr>
      <w:tr w:rsidR="00344FCC" w:rsidRPr="00B937A4" w14:paraId="25A0F115" w14:textId="77777777" w:rsidTr="00344FCC">
        <w:tc>
          <w:tcPr>
            <w:tcW w:w="0" w:type="auto"/>
          </w:tcPr>
          <w:p w14:paraId="1C6C911E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Villamos energia Éves Fix Egységár a 2025-ös évre vonatkozóan (Ft/kWh)</w:t>
            </w:r>
          </w:p>
        </w:tc>
        <w:tc>
          <w:tcPr>
            <w:tcW w:w="0" w:type="auto"/>
          </w:tcPr>
          <w:p w14:paraId="0C07E320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105,402</w:t>
            </w:r>
          </w:p>
        </w:tc>
      </w:tr>
    </w:tbl>
    <w:p w14:paraId="2A4D7DC9" w14:textId="77777777" w:rsidR="00344FCC" w:rsidRPr="00B937A4" w:rsidRDefault="00344FCC" w:rsidP="00344FCC">
      <w:pPr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b/>
          <w:sz w:val="22"/>
          <w:szCs w:val="22"/>
        </w:rPr>
        <w:br/>
        <w:t>5. Ajánlattevő</w:t>
      </w:r>
    </w:p>
    <w:p w14:paraId="79DF429C" w14:textId="77777777" w:rsidR="00344FCC" w:rsidRPr="00B937A4" w:rsidRDefault="00344FCC" w:rsidP="00344FCC">
      <w:pPr>
        <w:ind w:left="200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sz w:val="22"/>
          <w:szCs w:val="22"/>
        </w:rPr>
        <w:t>Cég neve: E.ON Energiamegoldások Korlátolt Felelősségű Társaság</w:t>
      </w:r>
      <w:r w:rsidRPr="00B937A4">
        <w:rPr>
          <w:rFonts w:ascii="Arial" w:hAnsi="Arial" w:cs="Arial"/>
          <w:sz w:val="22"/>
          <w:szCs w:val="22"/>
        </w:rPr>
        <w:br/>
        <w:t>Székhely: 1134 Budapest XIII. kerület Váci út 17.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1746"/>
      </w:tblGrid>
      <w:tr w:rsidR="00344FCC" w:rsidRPr="00B937A4" w14:paraId="1FE95247" w14:textId="77777777" w:rsidTr="00344FCC">
        <w:tc>
          <w:tcPr>
            <w:tcW w:w="0" w:type="auto"/>
            <w:gridSpan w:val="2"/>
          </w:tcPr>
          <w:p w14:paraId="050B5C87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Számszerűsíthető adatok</w:t>
            </w:r>
          </w:p>
        </w:tc>
      </w:tr>
      <w:tr w:rsidR="00344FCC" w:rsidRPr="00B937A4" w14:paraId="314871E5" w14:textId="77777777" w:rsidTr="00344FCC">
        <w:tc>
          <w:tcPr>
            <w:tcW w:w="0" w:type="auto"/>
          </w:tcPr>
          <w:p w14:paraId="55064037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Megajánlott ellenszolgáltatás összege (mindösszesen (nettó) ár), Ft</w:t>
            </w:r>
          </w:p>
        </w:tc>
        <w:tc>
          <w:tcPr>
            <w:tcW w:w="0" w:type="auto"/>
          </w:tcPr>
          <w:p w14:paraId="6BDA5053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b/>
                <w:sz w:val="22"/>
                <w:szCs w:val="22"/>
              </w:rPr>
              <w:t>277 057 206,00</w:t>
            </w:r>
          </w:p>
        </w:tc>
      </w:tr>
      <w:tr w:rsidR="00344FCC" w:rsidRPr="00B937A4" w14:paraId="5FE43206" w14:textId="77777777" w:rsidTr="00344FCC">
        <w:tc>
          <w:tcPr>
            <w:tcW w:w="0" w:type="auto"/>
          </w:tcPr>
          <w:p w14:paraId="43462DD7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Villamos energia Éves Fix Egységár a 2025-ös évre vonatkozóan (Ft/kWh)</w:t>
            </w:r>
          </w:p>
        </w:tc>
        <w:tc>
          <w:tcPr>
            <w:tcW w:w="0" w:type="auto"/>
          </w:tcPr>
          <w:p w14:paraId="76596E2A" w14:textId="77777777" w:rsidR="00344FCC" w:rsidRPr="00B937A4" w:rsidRDefault="00344FCC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B937A4">
              <w:rPr>
                <w:rFonts w:ascii="Arial" w:hAnsi="Arial" w:cs="Arial"/>
                <w:sz w:val="22"/>
                <w:szCs w:val="22"/>
              </w:rPr>
              <w:t>107,973</w:t>
            </w:r>
          </w:p>
        </w:tc>
      </w:tr>
    </w:tbl>
    <w:p w14:paraId="505FF841" w14:textId="77777777" w:rsidR="00344FCC" w:rsidRPr="00B937A4" w:rsidRDefault="00344FCC" w:rsidP="00344FCC">
      <w:pPr>
        <w:rPr>
          <w:rFonts w:ascii="Arial" w:hAnsi="Arial" w:cs="Arial"/>
          <w:sz w:val="22"/>
          <w:szCs w:val="22"/>
        </w:rPr>
      </w:pPr>
    </w:p>
    <w:p w14:paraId="0CC3BAEB" w14:textId="77777777" w:rsidR="00344FCC" w:rsidRPr="00B937A4" w:rsidRDefault="00344FCC" w:rsidP="00344FCC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4BE69306" w14:textId="77777777" w:rsidR="008322E5" w:rsidRPr="00B937A4" w:rsidRDefault="008322E5" w:rsidP="008322E5">
      <w:pPr>
        <w:spacing w:after="288" w:line="228" w:lineRule="auto"/>
        <w:ind w:left="38" w:right="14" w:hanging="10"/>
        <w:jc w:val="both"/>
        <w:rPr>
          <w:rFonts w:ascii="Arial" w:hAnsi="Arial" w:cs="Arial"/>
          <w:sz w:val="22"/>
          <w:szCs w:val="22"/>
        </w:rPr>
      </w:pPr>
      <w:r w:rsidRPr="00B937A4">
        <w:rPr>
          <w:rFonts w:ascii="Arial" w:eastAsia="Calibri" w:hAnsi="Arial" w:cs="Arial"/>
          <w:sz w:val="22"/>
          <w:szCs w:val="22"/>
        </w:rPr>
        <w:t>A bírálóbizottság a 2024. július 2-án megtartott ülésén megállapította, hogy az MVM Next Energiakereskedelmi Zrt. ajánlata megfelel a közbeszerzési dokumentumokban és a keretmegállapodásban foglalt előírásoknak, ajánlattevő vonatkozásában hiánypótlási felhívás kibocsátására és felvilágosítás kérésre nem került sor. Ajánlattevő ajánlata aránytalan vállalást</w:t>
      </w:r>
      <w:r w:rsidR="00844B03">
        <w:rPr>
          <w:rFonts w:ascii="Arial" w:eastAsia="Calibri" w:hAnsi="Arial" w:cs="Arial"/>
          <w:sz w:val="22"/>
          <w:szCs w:val="22"/>
        </w:rPr>
        <w:t xml:space="preserve"> nem tartalmaz, számítási hiba</w:t>
      </w:r>
      <w:r w:rsidRPr="00B937A4">
        <w:rPr>
          <w:rFonts w:ascii="Arial" w:eastAsia="Calibri" w:hAnsi="Arial" w:cs="Arial"/>
          <w:sz w:val="22"/>
          <w:szCs w:val="22"/>
        </w:rPr>
        <w:t xml:space="preserve"> javítására való felhívásra nem került sor. Ajánlattevő ajánlata üzleti titkot nem tartalmazott.</w:t>
      </w:r>
    </w:p>
    <w:p w14:paraId="67A33C39" w14:textId="77777777" w:rsidR="008322E5" w:rsidRPr="00B937A4" w:rsidRDefault="008322E5" w:rsidP="008322E5">
      <w:pPr>
        <w:spacing w:after="288" w:line="228" w:lineRule="auto"/>
        <w:ind w:left="38" w:right="14" w:hanging="10"/>
        <w:jc w:val="both"/>
        <w:rPr>
          <w:rFonts w:ascii="Arial" w:hAnsi="Arial" w:cs="Arial"/>
          <w:sz w:val="22"/>
          <w:szCs w:val="22"/>
        </w:rPr>
      </w:pPr>
      <w:r w:rsidRPr="00B937A4">
        <w:rPr>
          <w:rFonts w:ascii="Arial" w:eastAsia="Calibri" w:hAnsi="Arial" w:cs="Arial"/>
          <w:sz w:val="22"/>
          <w:szCs w:val="22"/>
        </w:rPr>
        <w:t>Megállapításra került az is, hogy az ajánlattevő rendelkezik a Magyar Energetikai és Közmű-szabályozási Hivatal által kibocsátott energia</w:t>
      </w:r>
      <w:r w:rsidR="00C66356">
        <w:rPr>
          <w:rFonts w:ascii="Arial" w:eastAsia="Calibri" w:hAnsi="Arial" w:cs="Arial"/>
          <w:sz w:val="22"/>
          <w:szCs w:val="22"/>
        </w:rPr>
        <w:t xml:space="preserve"> </w:t>
      </w:r>
      <w:r w:rsidRPr="00B937A4">
        <w:rPr>
          <w:rFonts w:ascii="Arial" w:eastAsia="Calibri" w:hAnsi="Arial" w:cs="Arial"/>
          <w:sz w:val="22"/>
          <w:szCs w:val="22"/>
        </w:rPr>
        <w:t>kereskedelmi engedéllyel.</w:t>
      </w:r>
    </w:p>
    <w:p w14:paraId="7C4A37E3" w14:textId="77777777" w:rsidR="008322E5" w:rsidRPr="00B937A4" w:rsidRDefault="008322E5" w:rsidP="008322E5">
      <w:pPr>
        <w:spacing w:after="288" w:line="228" w:lineRule="auto"/>
        <w:ind w:left="38" w:right="14" w:hanging="10"/>
        <w:jc w:val="both"/>
        <w:rPr>
          <w:rFonts w:ascii="Arial" w:eastAsia="Calibri" w:hAnsi="Arial" w:cs="Arial"/>
          <w:sz w:val="22"/>
          <w:szCs w:val="22"/>
        </w:rPr>
      </w:pPr>
      <w:r w:rsidRPr="00B937A4">
        <w:rPr>
          <w:rFonts w:ascii="Arial" w:eastAsia="Calibri" w:hAnsi="Arial" w:cs="Arial"/>
          <w:sz w:val="22"/>
          <w:szCs w:val="22"/>
        </w:rPr>
        <w:t>A bírálóbizottság megállapította, hogy a</w:t>
      </w:r>
      <w:r w:rsidRPr="00B937A4">
        <w:rPr>
          <w:rFonts w:ascii="Arial" w:hAnsi="Arial" w:cs="Arial"/>
          <w:sz w:val="22"/>
          <w:szCs w:val="22"/>
        </w:rPr>
        <w:t xml:space="preserve"> </w:t>
      </w:r>
      <w:r w:rsidRPr="00B937A4">
        <w:rPr>
          <w:rFonts w:ascii="Arial" w:eastAsia="Calibri" w:hAnsi="Arial" w:cs="Arial"/>
          <w:sz w:val="22"/>
          <w:szCs w:val="22"/>
        </w:rPr>
        <w:t xml:space="preserve">CYEB Energiakereskedő Szolgáltató Korlátolt Felelősségű Társaság (Székhely: 2000 Szentendre </w:t>
      </w:r>
      <w:proofErr w:type="spellStart"/>
      <w:r w:rsidRPr="00B937A4">
        <w:rPr>
          <w:rFonts w:ascii="Arial" w:eastAsia="Calibri" w:hAnsi="Arial" w:cs="Arial"/>
          <w:sz w:val="22"/>
          <w:szCs w:val="22"/>
        </w:rPr>
        <w:t>Szmolnyica</w:t>
      </w:r>
      <w:proofErr w:type="spellEnd"/>
      <w:r w:rsidRPr="00B937A4">
        <w:rPr>
          <w:rFonts w:ascii="Arial" w:eastAsia="Calibri" w:hAnsi="Arial" w:cs="Arial"/>
          <w:sz w:val="22"/>
          <w:szCs w:val="22"/>
        </w:rPr>
        <w:t xml:space="preserve"> sétány 6/5.), az E.ON Energiamegoldások Kft.  (1134 Budapest, Váci út 17.), az  </w:t>
      </w:r>
      <w:r w:rsidR="00C66356">
        <w:rPr>
          <w:rFonts w:ascii="Arial" w:eastAsia="Calibri" w:hAnsi="Arial" w:cs="Arial"/>
          <w:sz w:val="22"/>
          <w:szCs w:val="22"/>
        </w:rPr>
        <w:t>ALTEO Energiakereskedő</w:t>
      </w:r>
      <w:r w:rsidRPr="00B937A4">
        <w:rPr>
          <w:rFonts w:ascii="Arial" w:eastAsia="Calibri" w:hAnsi="Arial" w:cs="Arial"/>
          <w:sz w:val="22"/>
          <w:szCs w:val="22"/>
        </w:rPr>
        <w:t xml:space="preserve"> Zrt. (1033 Budapest, Kórház utca 6-12.), valamint az E2 Hungary Zrt. (1 117 Budapest, Dombóvári út 26.) hiánypótlás elrendelése szükséges, felvilágosítás kérés azonban nem indokolt. </w:t>
      </w:r>
    </w:p>
    <w:p w14:paraId="464EEFDB" w14:textId="77777777" w:rsidR="00127158" w:rsidRPr="00B937A4" w:rsidRDefault="00127158" w:rsidP="00127158">
      <w:pPr>
        <w:spacing w:after="288" w:line="228" w:lineRule="auto"/>
        <w:ind w:left="38" w:right="14" w:hanging="10"/>
        <w:jc w:val="both"/>
        <w:rPr>
          <w:rFonts w:ascii="Arial" w:eastAsia="Calibri" w:hAnsi="Arial" w:cs="Arial"/>
          <w:sz w:val="22"/>
          <w:szCs w:val="22"/>
        </w:rPr>
      </w:pPr>
      <w:r w:rsidRPr="00B937A4">
        <w:rPr>
          <w:rFonts w:ascii="Arial" w:eastAsia="Calibri" w:hAnsi="Arial" w:cs="Arial"/>
          <w:sz w:val="22"/>
          <w:szCs w:val="22"/>
        </w:rPr>
        <w:t xml:space="preserve">A megadott határidőn belül a hiánypótlási kötelezettségnek egy szervezet sem tett eleget, ezért az ajánlatuk nem felel meg a </w:t>
      </w:r>
      <w:proofErr w:type="spellStart"/>
      <w:r w:rsidRPr="00B937A4">
        <w:rPr>
          <w:rFonts w:ascii="Arial" w:eastAsia="Calibri" w:hAnsi="Arial" w:cs="Arial"/>
          <w:sz w:val="22"/>
          <w:szCs w:val="22"/>
        </w:rPr>
        <w:t>Kbt</w:t>
      </w:r>
      <w:proofErr w:type="spellEnd"/>
      <w:r w:rsidRPr="00B937A4">
        <w:rPr>
          <w:rFonts w:ascii="Arial" w:eastAsia="Calibri" w:hAnsi="Arial" w:cs="Arial"/>
          <w:sz w:val="22"/>
          <w:szCs w:val="22"/>
        </w:rPr>
        <w:t>-ben, a 321/2015.(X.30.) Kormányrendeletben, az ajánlattételi felhívásban, valamint a keretmegállapodás mellékletében foglalt előírásoknak, a bíráló bizottság egyhangúlag javasolta ezen ajánlatokat érvénytelenné nyilvánítani.</w:t>
      </w:r>
    </w:p>
    <w:p w14:paraId="5D549014" w14:textId="77777777" w:rsidR="00127158" w:rsidRPr="00B937A4" w:rsidRDefault="00127158" w:rsidP="00127158">
      <w:pPr>
        <w:spacing w:after="288" w:line="228" w:lineRule="auto"/>
        <w:ind w:left="38" w:right="14" w:hanging="10"/>
        <w:jc w:val="both"/>
        <w:rPr>
          <w:rFonts w:ascii="Arial" w:eastAsia="Calibri" w:hAnsi="Arial" w:cs="Arial"/>
          <w:sz w:val="22"/>
          <w:szCs w:val="22"/>
        </w:rPr>
      </w:pPr>
      <w:r w:rsidRPr="00B937A4">
        <w:rPr>
          <w:rFonts w:ascii="Arial" w:eastAsia="Calibri" w:hAnsi="Arial" w:cs="Arial"/>
          <w:sz w:val="22"/>
          <w:szCs w:val="22"/>
        </w:rPr>
        <w:t>A Bírálóbizottság egyhangúlag döntött arról, hogy az MVM Next Energiakereskedelmi Zrt. 1081 Budapest, II. János Pál pá</w:t>
      </w:r>
      <w:r w:rsidR="00EB0CF4" w:rsidRPr="00B937A4">
        <w:rPr>
          <w:rFonts w:ascii="Arial" w:eastAsia="Calibri" w:hAnsi="Arial" w:cs="Arial"/>
          <w:sz w:val="22"/>
          <w:szCs w:val="22"/>
        </w:rPr>
        <w:t xml:space="preserve">pa tér 20.) </w:t>
      </w:r>
      <w:r w:rsidRPr="00B937A4">
        <w:rPr>
          <w:rFonts w:ascii="Arial" w:eastAsia="Calibri" w:hAnsi="Arial" w:cs="Arial"/>
          <w:sz w:val="22"/>
          <w:szCs w:val="22"/>
        </w:rPr>
        <w:t>ajánlatát javasolja érvényesnek nyilvánítani.</w:t>
      </w:r>
    </w:p>
    <w:p w14:paraId="10284235" w14:textId="77777777" w:rsidR="000C52AB" w:rsidRPr="00B937A4" w:rsidRDefault="000C52AB" w:rsidP="00127158">
      <w:pPr>
        <w:spacing w:after="288" w:line="228" w:lineRule="auto"/>
        <w:ind w:left="38" w:right="14" w:hanging="10"/>
        <w:jc w:val="both"/>
        <w:rPr>
          <w:rFonts w:ascii="Arial" w:eastAsia="Calibri" w:hAnsi="Arial" w:cs="Arial"/>
          <w:sz w:val="22"/>
          <w:szCs w:val="22"/>
        </w:rPr>
      </w:pPr>
      <w:r w:rsidRPr="00B937A4">
        <w:rPr>
          <w:rFonts w:ascii="Arial" w:eastAsia="Calibri" w:hAnsi="Arial" w:cs="Arial"/>
          <w:sz w:val="22"/>
          <w:szCs w:val="22"/>
        </w:rPr>
        <w:t>A bírálóbizottság megállapította, hogy mind a két rész tekintetében legkedvezőbb és érvényes ajánlatot benyújtó MVM Next Energiakereskedelmi Zrt. ajánlati ára az ajánlatkérő által az adott rész vonatkozásában rendelkezésre álló fedezeten belül van.</w:t>
      </w:r>
    </w:p>
    <w:p w14:paraId="7380B727" w14:textId="77777777" w:rsidR="00ED2AED" w:rsidRPr="00B937A4" w:rsidRDefault="00ED2AED" w:rsidP="00ED2AED">
      <w:pPr>
        <w:spacing w:after="288" w:line="228" w:lineRule="auto"/>
        <w:ind w:left="38" w:right="14" w:hanging="10"/>
        <w:jc w:val="both"/>
        <w:rPr>
          <w:rFonts w:ascii="Arial" w:eastAsia="Calibri" w:hAnsi="Arial" w:cs="Arial"/>
          <w:sz w:val="22"/>
          <w:szCs w:val="22"/>
        </w:rPr>
      </w:pPr>
      <w:r w:rsidRPr="00B937A4">
        <w:rPr>
          <w:rFonts w:ascii="Arial" w:eastAsia="Calibri" w:hAnsi="Arial" w:cs="Arial"/>
          <w:sz w:val="22"/>
          <w:szCs w:val="22"/>
        </w:rPr>
        <w:t>Az előzőekben részletezettek alapján a Bírálóbizottság az eljárás eredményére vonatkozóan egyhangúlag javasolta a verseny</w:t>
      </w:r>
      <w:r w:rsidR="00C66356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937A4">
        <w:rPr>
          <w:rFonts w:ascii="Arial" w:eastAsia="Calibri" w:hAnsi="Arial" w:cs="Arial"/>
          <w:sz w:val="22"/>
          <w:szCs w:val="22"/>
        </w:rPr>
        <w:t>újranyitást</w:t>
      </w:r>
      <w:proofErr w:type="spellEnd"/>
      <w:r w:rsidRPr="00B937A4">
        <w:rPr>
          <w:rFonts w:ascii="Arial" w:eastAsia="Calibri" w:hAnsi="Arial" w:cs="Arial"/>
          <w:sz w:val="22"/>
          <w:szCs w:val="22"/>
        </w:rPr>
        <w:t xml:space="preserve"> eredményessé nyilvánítani, valamint nyerteseként kihirdetni az MVM Next Energiakereskedelmi Zrt.-t, mint az értékelési szempontra (legalacsonyabb ár) tekintettel legkedvezőbb érvényes ajánlatot benyújtó ajánlattevőt.</w:t>
      </w:r>
    </w:p>
    <w:p w14:paraId="2BFF5372" w14:textId="77777777" w:rsidR="00ED2AED" w:rsidRPr="005B7994" w:rsidRDefault="00ED2AED" w:rsidP="00ED2AED">
      <w:pPr>
        <w:spacing w:after="288" w:line="228" w:lineRule="auto"/>
        <w:ind w:right="14"/>
        <w:jc w:val="both"/>
        <w:rPr>
          <w:rFonts w:ascii="Arial" w:eastAsia="Calibri" w:hAnsi="Arial" w:cs="Arial"/>
          <w:b/>
          <w:sz w:val="22"/>
          <w:szCs w:val="22"/>
        </w:rPr>
      </w:pPr>
      <w:r w:rsidRPr="005B7994">
        <w:rPr>
          <w:rFonts w:ascii="Arial" w:eastAsia="Calibri" w:hAnsi="Arial" w:cs="Arial"/>
          <w:b/>
          <w:sz w:val="22"/>
          <w:szCs w:val="22"/>
        </w:rPr>
        <w:t xml:space="preserve">A Bírálóbizottság javaslata alapján az eljárást lezáró döntést Siófok Város polgármestere 2024. július 4-én hozta meg, mely alapján az eljárás nyertese az MVM Next Energiakereskedelmi Zrt.-t, az általános célú villamosenergia vonatkozásában adott </w:t>
      </w:r>
      <w:r w:rsidR="003C3719">
        <w:rPr>
          <w:rFonts w:ascii="Arial" w:eastAsia="Calibri" w:hAnsi="Arial" w:cs="Arial"/>
          <w:b/>
          <w:sz w:val="22"/>
          <w:szCs w:val="22"/>
        </w:rPr>
        <w:t xml:space="preserve">nettó </w:t>
      </w:r>
      <w:r w:rsidRPr="005B7994">
        <w:rPr>
          <w:rFonts w:ascii="Arial" w:eastAsia="Calibri" w:hAnsi="Arial" w:cs="Arial"/>
          <w:b/>
          <w:sz w:val="22"/>
          <w:szCs w:val="22"/>
        </w:rPr>
        <w:t xml:space="preserve">51,33 Ft/kWh, a közvilágítás vonatkozásában adott </w:t>
      </w:r>
      <w:r w:rsidR="003C3719">
        <w:rPr>
          <w:rFonts w:ascii="Arial" w:eastAsia="Calibri" w:hAnsi="Arial" w:cs="Arial"/>
          <w:b/>
          <w:sz w:val="22"/>
          <w:szCs w:val="22"/>
        </w:rPr>
        <w:t xml:space="preserve">nettó </w:t>
      </w:r>
      <w:r w:rsidRPr="005B7994">
        <w:rPr>
          <w:rFonts w:ascii="Arial" w:eastAsia="Calibri" w:hAnsi="Arial" w:cs="Arial"/>
          <w:b/>
          <w:sz w:val="22"/>
          <w:szCs w:val="22"/>
        </w:rPr>
        <w:t>48,090 Ft/kWh ajánlattal.</w:t>
      </w:r>
    </w:p>
    <w:p w14:paraId="7D31150D" w14:textId="77777777" w:rsidR="00D32B6D" w:rsidRPr="00921569" w:rsidRDefault="00ED2AED" w:rsidP="00974EF5">
      <w:pPr>
        <w:spacing w:after="288" w:line="228" w:lineRule="auto"/>
        <w:ind w:right="14"/>
        <w:jc w:val="both"/>
        <w:rPr>
          <w:rFonts w:ascii="Arial" w:eastAsia="Calibri" w:hAnsi="Arial" w:cs="Arial"/>
          <w:sz w:val="22"/>
          <w:szCs w:val="22"/>
        </w:rPr>
      </w:pPr>
      <w:r w:rsidRPr="00921569">
        <w:rPr>
          <w:rFonts w:ascii="Arial" w:eastAsia="Calibri" w:hAnsi="Arial" w:cs="Arial"/>
          <w:sz w:val="22"/>
          <w:szCs w:val="22"/>
        </w:rPr>
        <w:t>Az eljárás e</w:t>
      </w:r>
      <w:r w:rsidR="00B937A4" w:rsidRPr="00921569">
        <w:rPr>
          <w:rFonts w:ascii="Arial" w:eastAsia="Calibri" w:hAnsi="Arial" w:cs="Arial"/>
          <w:sz w:val="22"/>
          <w:szCs w:val="22"/>
        </w:rPr>
        <w:t xml:space="preserve">redményeként a jelenlegi, </w:t>
      </w:r>
      <w:r w:rsidR="003C3719" w:rsidRPr="00921569">
        <w:rPr>
          <w:rFonts w:ascii="Arial" w:eastAsia="Calibri" w:hAnsi="Arial" w:cs="Arial"/>
          <w:sz w:val="22"/>
          <w:szCs w:val="22"/>
        </w:rPr>
        <w:t xml:space="preserve">nettó </w:t>
      </w:r>
      <w:r w:rsidR="00B937A4" w:rsidRPr="00921569">
        <w:rPr>
          <w:rFonts w:ascii="Arial" w:eastAsia="Calibri" w:hAnsi="Arial" w:cs="Arial"/>
          <w:sz w:val="22"/>
          <w:szCs w:val="22"/>
        </w:rPr>
        <w:t>65,590 Ft/kWh</w:t>
      </w:r>
      <w:r w:rsidR="00BF4B0F" w:rsidRPr="00921569">
        <w:rPr>
          <w:rFonts w:ascii="Arial" w:eastAsia="Calibri" w:hAnsi="Arial" w:cs="Arial"/>
          <w:sz w:val="22"/>
          <w:szCs w:val="22"/>
        </w:rPr>
        <w:t xml:space="preserve"> </w:t>
      </w:r>
      <w:r w:rsidR="00D32B6D" w:rsidRPr="00921569">
        <w:rPr>
          <w:rFonts w:ascii="Arial" w:eastAsia="Calibri" w:hAnsi="Arial" w:cs="Arial"/>
          <w:sz w:val="22"/>
          <w:szCs w:val="22"/>
        </w:rPr>
        <w:t xml:space="preserve">+ ÁFA </w:t>
      </w:r>
      <w:r w:rsidR="00BF4B0F" w:rsidRPr="00921569">
        <w:rPr>
          <w:rFonts w:ascii="Arial" w:eastAsia="Calibri" w:hAnsi="Arial" w:cs="Arial"/>
          <w:sz w:val="22"/>
          <w:szCs w:val="22"/>
        </w:rPr>
        <w:t>(új ár 51,33 Ft/kWh</w:t>
      </w:r>
      <w:r w:rsidR="00D32B6D" w:rsidRPr="00921569">
        <w:rPr>
          <w:rFonts w:ascii="Arial" w:eastAsia="Calibri" w:hAnsi="Arial" w:cs="Arial"/>
          <w:sz w:val="22"/>
          <w:szCs w:val="22"/>
        </w:rPr>
        <w:t xml:space="preserve"> + ÁFA</w:t>
      </w:r>
      <w:r w:rsidR="00BF4B0F" w:rsidRPr="00921569">
        <w:rPr>
          <w:rFonts w:ascii="Arial" w:eastAsia="Calibri" w:hAnsi="Arial" w:cs="Arial"/>
          <w:sz w:val="22"/>
          <w:szCs w:val="22"/>
        </w:rPr>
        <w:t>)</w:t>
      </w:r>
      <w:r w:rsidR="00B937A4" w:rsidRPr="00921569">
        <w:rPr>
          <w:rFonts w:ascii="Arial" w:eastAsia="Calibri" w:hAnsi="Arial" w:cs="Arial"/>
          <w:sz w:val="22"/>
          <w:szCs w:val="22"/>
        </w:rPr>
        <w:t xml:space="preserve">, illetve a közvilágítást érintően a </w:t>
      </w:r>
      <w:r w:rsidR="003C3719" w:rsidRPr="00921569">
        <w:rPr>
          <w:rFonts w:ascii="Arial" w:eastAsia="Calibri" w:hAnsi="Arial" w:cs="Arial"/>
          <w:sz w:val="22"/>
          <w:szCs w:val="22"/>
        </w:rPr>
        <w:t xml:space="preserve">nettó </w:t>
      </w:r>
      <w:r w:rsidR="00B937A4" w:rsidRPr="00921569">
        <w:rPr>
          <w:rFonts w:ascii="Arial" w:eastAsia="Calibri" w:hAnsi="Arial" w:cs="Arial"/>
          <w:sz w:val="22"/>
          <w:szCs w:val="22"/>
        </w:rPr>
        <w:t>61,280 Ft/kWh</w:t>
      </w:r>
      <w:r w:rsidR="00D32B6D" w:rsidRPr="00921569">
        <w:rPr>
          <w:rFonts w:ascii="Arial" w:eastAsia="Calibri" w:hAnsi="Arial" w:cs="Arial"/>
          <w:sz w:val="22"/>
          <w:szCs w:val="22"/>
        </w:rPr>
        <w:t xml:space="preserve"> + ÁFA</w:t>
      </w:r>
      <w:r w:rsidR="00B937A4" w:rsidRPr="00921569">
        <w:rPr>
          <w:rFonts w:ascii="Arial" w:eastAsia="Calibri" w:hAnsi="Arial" w:cs="Arial"/>
          <w:sz w:val="22"/>
          <w:szCs w:val="22"/>
        </w:rPr>
        <w:t xml:space="preserve"> </w:t>
      </w:r>
      <w:r w:rsidRPr="00921569">
        <w:rPr>
          <w:rFonts w:ascii="Arial" w:eastAsia="Calibri" w:hAnsi="Arial" w:cs="Arial"/>
          <w:sz w:val="22"/>
          <w:szCs w:val="22"/>
        </w:rPr>
        <w:t>árhoz képest</w:t>
      </w:r>
      <w:r w:rsidR="00BF4B0F" w:rsidRPr="00921569">
        <w:rPr>
          <w:rFonts w:ascii="Arial" w:eastAsia="Calibri" w:hAnsi="Arial" w:cs="Arial"/>
          <w:sz w:val="22"/>
          <w:szCs w:val="22"/>
        </w:rPr>
        <w:t xml:space="preserve"> (új ár 48,090 Ft/kWh</w:t>
      </w:r>
      <w:r w:rsidR="00D32B6D" w:rsidRPr="00921569">
        <w:rPr>
          <w:rFonts w:ascii="Arial" w:eastAsia="Calibri" w:hAnsi="Arial" w:cs="Arial"/>
          <w:sz w:val="22"/>
          <w:szCs w:val="22"/>
        </w:rPr>
        <w:t>+ ÁFA</w:t>
      </w:r>
      <w:r w:rsidR="00BF4B0F" w:rsidRPr="00921569">
        <w:rPr>
          <w:rFonts w:ascii="Arial" w:eastAsia="Calibri" w:hAnsi="Arial" w:cs="Arial"/>
          <w:sz w:val="22"/>
          <w:szCs w:val="22"/>
        </w:rPr>
        <w:t>)</w:t>
      </w:r>
      <w:r w:rsidRPr="00921569">
        <w:rPr>
          <w:rFonts w:ascii="Arial" w:eastAsia="Calibri" w:hAnsi="Arial" w:cs="Arial"/>
          <w:sz w:val="22"/>
          <w:szCs w:val="22"/>
        </w:rPr>
        <w:t xml:space="preserve"> kedvezőbb feltételekkel tudunk szer</w:t>
      </w:r>
      <w:r w:rsidR="005B7994" w:rsidRPr="00921569">
        <w:rPr>
          <w:rFonts w:ascii="Arial" w:eastAsia="Calibri" w:hAnsi="Arial" w:cs="Arial"/>
          <w:sz w:val="22"/>
          <w:szCs w:val="22"/>
        </w:rPr>
        <w:t>ződést kötni a 2025. évre</w:t>
      </w:r>
      <w:r w:rsidRPr="00921569">
        <w:rPr>
          <w:rFonts w:ascii="Arial" w:eastAsia="Calibri" w:hAnsi="Arial" w:cs="Arial"/>
          <w:sz w:val="22"/>
          <w:szCs w:val="22"/>
        </w:rPr>
        <w:t xml:space="preserve">. </w:t>
      </w:r>
    </w:p>
    <w:p w14:paraId="5F018F5A" w14:textId="77777777" w:rsidR="00ED2AED" w:rsidRPr="00921569" w:rsidRDefault="00D32B6D" w:rsidP="00974EF5">
      <w:pPr>
        <w:spacing w:after="288" w:line="228" w:lineRule="auto"/>
        <w:ind w:right="14"/>
        <w:jc w:val="both"/>
        <w:rPr>
          <w:rFonts w:ascii="Arial" w:eastAsia="Calibri" w:hAnsi="Arial" w:cs="Arial"/>
          <w:sz w:val="22"/>
          <w:szCs w:val="22"/>
        </w:rPr>
      </w:pPr>
      <w:r w:rsidRPr="00921569">
        <w:rPr>
          <w:rFonts w:ascii="Arial" w:eastAsia="Calibri" w:hAnsi="Arial" w:cs="Arial"/>
          <w:sz w:val="22"/>
          <w:szCs w:val="22"/>
        </w:rPr>
        <w:t>A 2024. évi bruttó 82,29 Ft/kWh-</w:t>
      </w:r>
      <w:proofErr w:type="spellStart"/>
      <w:r w:rsidRPr="00921569">
        <w:rPr>
          <w:rFonts w:ascii="Arial" w:eastAsia="Calibri" w:hAnsi="Arial" w:cs="Arial"/>
          <w:sz w:val="22"/>
          <w:szCs w:val="22"/>
        </w:rPr>
        <w:t>val</w:t>
      </w:r>
      <w:proofErr w:type="spellEnd"/>
      <w:r w:rsidRPr="00921569">
        <w:rPr>
          <w:rFonts w:ascii="Arial" w:eastAsia="Calibri" w:hAnsi="Arial" w:cs="Arial"/>
          <w:sz w:val="22"/>
          <w:szCs w:val="22"/>
        </w:rPr>
        <w:t xml:space="preserve"> szemben a 2025. évre szerződött ár bruttó 65,19 Ft/kWh lesz az általános célú felhasználásnál, a közvilágí</w:t>
      </w:r>
      <w:r w:rsidR="00E423E8" w:rsidRPr="00921569">
        <w:rPr>
          <w:rFonts w:ascii="Arial" w:eastAsia="Calibri" w:hAnsi="Arial" w:cs="Arial"/>
          <w:sz w:val="22"/>
          <w:szCs w:val="22"/>
        </w:rPr>
        <w:t>tás vonatkozásában a bruttó 77,8</w:t>
      </w:r>
      <w:r w:rsidRPr="00921569">
        <w:rPr>
          <w:rFonts w:ascii="Arial" w:eastAsia="Calibri" w:hAnsi="Arial" w:cs="Arial"/>
          <w:sz w:val="22"/>
          <w:szCs w:val="22"/>
        </w:rPr>
        <w:t xml:space="preserve">2 Ft/kWh helyett bruttó 61,07 </w:t>
      </w:r>
      <w:r w:rsidR="007A011B" w:rsidRPr="00921569">
        <w:rPr>
          <w:rFonts w:ascii="Arial" w:eastAsia="Calibri" w:hAnsi="Arial" w:cs="Arial"/>
          <w:sz w:val="22"/>
          <w:szCs w:val="22"/>
        </w:rPr>
        <w:t>Ft/kWh díjat</w:t>
      </w:r>
      <w:r w:rsidRPr="00921569">
        <w:rPr>
          <w:rFonts w:ascii="Arial" w:eastAsia="Calibri" w:hAnsi="Arial" w:cs="Arial"/>
          <w:sz w:val="22"/>
          <w:szCs w:val="22"/>
        </w:rPr>
        <w:t xml:space="preserve"> kell fizetnünk. Az előző évhez hasonlóan a felhasználásunkhoz kapcsolódnak járulékos költségek, ami növeli a fizetési kötelezettségünket.(jövedéki adó, energia hatékonysági díj, termékszerkezet átalakítási díj, </w:t>
      </w:r>
      <w:r w:rsidR="0043331D" w:rsidRPr="00921569">
        <w:rPr>
          <w:rFonts w:ascii="Arial" w:eastAsia="Calibri" w:hAnsi="Arial" w:cs="Arial"/>
          <w:sz w:val="22"/>
          <w:szCs w:val="22"/>
        </w:rPr>
        <w:t>KÁ</w:t>
      </w:r>
      <w:r w:rsidR="007A011B" w:rsidRPr="00921569">
        <w:rPr>
          <w:rFonts w:ascii="Arial" w:eastAsia="Calibri" w:hAnsi="Arial" w:cs="Arial"/>
          <w:sz w:val="22"/>
          <w:szCs w:val="22"/>
        </w:rPr>
        <w:t>T és prémium, rendszerhas</w:t>
      </w:r>
      <w:r w:rsidR="0043331D" w:rsidRPr="00921569">
        <w:rPr>
          <w:rFonts w:ascii="Arial" w:eastAsia="Calibri" w:hAnsi="Arial" w:cs="Arial"/>
          <w:sz w:val="22"/>
          <w:szCs w:val="22"/>
        </w:rPr>
        <w:t>ználati díj, közbeszerzési díj</w:t>
      </w:r>
      <w:r w:rsidR="007A011B" w:rsidRPr="00921569">
        <w:rPr>
          <w:rFonts w:ascii="Arial" w:eastAsia="Calibri" w:hAnsi="Arial" w:cs="Arial"/>
          <w:sz w:val="22"/>
          <w:szCs w:val="22"/>
        </w:rPr>
        <w:t>)</w:t>
      </w:r>
    </w:p>
    <w:p w14:paraId="59E564CF" w14:textId="77777777" w:rsidR="0043331D" w:rsidRPr="0043331D" w:rsidRDefault="0043331D" w:rsidP="0043331D">
      <w:pPr>
        <w:spacing w:after="288" w:line="228" w:lineRule="auto"/>
        <w:ind w:right="14"/>
        <w:jc w:val="both"/>
        <w:rPr>
          <w:rFonts w:ascii="Arial" w:eastAsia="Calibri" w:hAnsi="Arial" w:cs="Arial"/>
          <w:sz w:val="22"/>
          <w:szCs w:val="22"/>
        </w:rPr>
      </w:pPr>
      <w:r w:rsidRPr="00921569">
        <w:rPr>
          <w:rFonts w:ascii="Arial" w:eastAsia="Calibri" w:hAnsi="Arial" w:cs="Arial"/>
          <w:sz w:val="22"/>
          <w:szCs w:val="22"/>
        </w:rPr>
        <w:t xml:space="preserve">A tervezett éves </w:t>
      </w:r>
      <w:r w:rsidR="00E423E8" w:rsidRPr="00921569">
        <w:rPr>
          <w:rFonts w:ascii="Arial" w:eastAsia="Calibri" w:hAnsi="Arial" w:cs="Arial"/>
          <w:sz w:val="22"/>
          <w:szCs w:val="22"/>
        </w:rPr>
        <w:t xml:space="preserve">mértékadó fogyasztás </w:t>
      </w:r>
      <w:r w:rsidRPr="00921569">
        <w:rPr>
          <w:rFonts w:ascii="Arial" w:eastAsia="Calibri" w:hAnsi="Arial" w:cs="Arial"/>
          <w:sz w:val="22"/>
          <w:szCs w:val="22"/>
        </w:rPr>
        <w:t>mennyiség</w:t>
      </w:r>
      <w:r w:rsidR="00E423E8" w:rsidRPr="00921569">
        <w:rPr>
          <w:rFonts w:ascii="Arial" w:eastAsia="Calibri" w:hAnsi="Arial" w:cs="Arial"/>
          <w:sz w:val="22"/>
          <w:szCs w:val="22"/>
        </w:rPr>
        <w:t>e</w:t>
      </w:r>
      <w:r w:rsidRPr="00921569">
        <w:rPr>
          <w:rFonts w:ascii="Arial" w:eastAsia="Calibri" w:hAnsi="Arial" w:cs="Arial"/>
          <w:sz w:val="22"/>
          <w:szCs w:val="22"/>
        </w:rPr>
        <w:t xml:space="preserve"> alapján prognosztizálható megtakarítás a fenti egységár alapján 4 millió Ft.</w:t>
      </w:r>
    </w:p>
    <w:p w14:paraId="50592F5E" w14:textId="77777777" w:rsidR="00B75F3D" w:rsidRPr="00B937A4" w:rsidRDefault="0043331D" w:rsidP="00B75F3D">
      <w:pPr>
        <w:spacing w:after="288" w:line="228" w:lineRule="auto"/>
        <w:ind w:right="1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  <w:r w:rsidR="00844B03">
        <w:rPr>
          <w:rFonts w:ascii="Arial" w:eastAsia="Calibri" w:hAnsi="Arial" w:cs="Arial"/>
          <w:sz w:val="22"/>
          <w:szCs w:val="22"/>
        </w:rPr>
        <w:t>A szerződés</w:t>
      </w:r>
      <w:r w:rsidR="00B75F3D" w:rsidRPr="00B937A4">
        <w:rPr>
          <w:rFonts w:ascii="Arial" w:eastAsia="Calibri" w:hAnsi="Arial" w:cs="Arial"/>
          <w:sz w:val="22"/>
          <w:szCs w:val="22"/>
        </w:rPr>
        <w:t>kötés jelenleg folyamatban van.</w:t>
      </w:r>
    </w:p>
    <w:p w14:paraId="087AFEA5" w14:textId="77777777" w:rsidR="008F138E" w:rsidRPr="00541BF5" w:rsidRDefault="00B75F3D" w:rsidP="00541BF5">
      <w:pPr>
        <w:spacing w:after="288" w:line="228" w:lineRule="auto"/>
        <w:ind w:right="14"/>
        <w:jc w:val="both"/>
        <w:rPr>
          <w:rFonts w:ascii="Arial" w:eastAsia="Calibri" w:hAnsi="Arial" w:cs="Arial"/>
          <w:sz w:val="22"/>
          <w:szCs w:val="22"/>
        </w:rPr>
      </w:pPr>
      <w:r w:rsidRPr="00B937A4">
        <w:rPr>
          <w:rFonts w:ascii="Arial" w:eastAsia="Calibri" w:hAnsi="Arial" w:cs="Arial"/>
          <w:sz w:val="22"/>
          <w:szCs w:val="22"/>
        </w:rPr>
        <w:t xml:space="preserve">                                  </w:t>
      </w:r>
      <w:r w:rsidR="009748CA" w:rsidRPr="00B937A4">
        <w:rPr>
          <w:rFonts w:ascii="Arial" w:hAnsi="Arial" w:cs="Arial"/>
          <w:b/>
          <w:sz w:val="22"/>
          <w:szCs w:val="22"/>
          <w:u w:val="single"/>
        </w:rPr>
        <w:t xml:space="preserve">H a t á r o z a t i </w:t>
      </w:r>
      <w:r w:rsidR="004C3593" w:rsidRPr="00B937A4">
        <w:rPr>
          <w:rFonts w:ascii="Arial" w:hAnsi="Arial" w:cs="Arial"/>
          <w:b/>
          <w:sz w:val="22"/>
          <w:szCs w:val="22"/>
          <w:u w:val="single"/>
        </w:rPr>
        <w:t>j a v a s l a t:</w:t>
      </w:r>
    </w:p>
    <w:p w14:paraId="7187BD15" w14:textId="77777777" w:rsidR="008F138E" w:rsidRPr="00B937A4" w:rsidRDefault="00541BF5" w:rsidP="00615E7B">
      <w:pPr>
        <w:ind w:left="2127" w:right="72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 gáz- és villamosenergia köz</w:t>
      </w:r>
      <w:r w:rsidR="00B937A4">
        <w:rPr>
          <w:rFonts w:ascii="Arial" w:hAnsi="Arial" w:cs="Arial"/>
          <w:b/>
          <w:sz w:val="22"/>
          <w:szCs w:val="22"/>
          <w:u w:val="single"/>
        </w:rPr>
        <w:t xml:space="preserve">beszerzéssel összefüggő csoportos </w:t>
      </w:r>
      <w:r w:rsidR="00B75F3D" w:rsidRPr="00B937A4">
        <w:rPr>
          <w:rFonts w:ascii="Arial" w:hAnsi="Arial" w:cs="Arial"/>
          <w:b/>
          <w:sz w:val="22"/>
          <w:szCs w:val="22"/>
          <w:u w:val="single"/>
        </w:rPr>
        <w:t>központosított közbeszerzések e</w:t>
      </w:r>
      <w:r>
        <w:rPr>
          <w:rFonts w:ascii="Arial" w:hAnsi="Arial" w:cs="Arial"/>
          <w:b/>
          <w:sz w:val="22"/>
          <w:szCs w:val="22"/>
          <w:u w:val="single"/>
        </w:rPr>
        <w:t>redményéről szóló tájékoztató tudomásul vételére</w:t>
      </w:r>
    </w:p>
    <w:p w14:paraId="7F6DB0DB" w14:textId="77777777" w:rsidR="008F138E" w:rsidRPr="00B937A4" w:rsidRDefault="008F138E" w:rsidP="00615E7B">
      <w:pPr>
        <w:ind w:left="2127" w:right="72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26C6DC" w14:textId="77777777" w:rsidR="00615E7B" w:rsidRPr="00B937A4" w:rsidRDefault="008F138E" w:rsidP="00D46EE5">
      <w:pPr>
        <w:suppressAutoHyphens/>
        <w:overflowPunct w:val="0"/>
        <w:autoSpaceDE w:val="0"/>
        <w:ind w:left="2127" w:right="7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sz w:val="22"/>
          <w:szCs w:val="22"/>
        </w:rPr>
        <w:t>Bátaszék Város Önkormányzata Képviselő-testülete</w:t>
      </w:r>
      <w:r w:rsidR="00C2732F" w:rsidRPr="00B937A4">
        <w:rPr>
          <w:rFonts w:ascii="Arial" w:hAnsi="Arial" w:cs="Arial"/>
          <w:sz w:val="22"/>
          <w:szCs w:val="22"/>
        </w:rPr>
        <w:t xml:space="preserve"> </w:t>
      </w:r>
      <w:r w:rsidR="00D46EE5" w:rsidRPr="00B937A4">
        <w:rPr>
          <w:rFonts w:ascii="Arial" w:hAnsi="Arial" w:cs="Arial"/>
          <w:sz w:val="22"/>
          <w:szCs w:val="22"/>
        </w:rPr>
        <w:t xml:space="preserve">a központosított </w:t>
      </w:r>
      <w:r w:rsidR="00541BF5">
        <w:rPr>
          <w:rFonts w:ascii="Arial" w:hAnsi="Arial" w:cs="Arial"/>
          <w:sz w:val="22"/>
          <w:szCs w:val="22"/>
        </w:rPr>
        <w:t xml:space="preserve">gáz- és villamosenergia </w:t>
      </w:r>
      <w:r w:rsidR="00D46EE5" w:rsidRPr="00B937A4">
        <w:rPr>
          <w:rFonts w:ascii="Arial" w:hAnsi="Arial" w:cs="Arial"/>
          <w:sz w:val="22"/>
          <w:szCs w:val="22"/>
        </w:rPr>
        <w:t>közbeszerzések eredményéről szóló tájékoztatóban foglaltakat tudomásul veszi.</w:t>
      </w:r>
    </w:p>
    <w:p w14:paraId="20A79ECB" w14:textId="77777777" w:rsidR="008F138E" w:rsidRPr="00B937A4" w:rsidRDefault="008F138E" w:rsidP="00615E7B">
      <w:pPr>
        <w:tabs>
          <w:tab w:val="left" w:pos="3840"/>
        </w:tabs>
        <w:ind w:left="2127"/>
        <w:contextualSpacing/>
        <w:jc w:val="both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sz w:val="22"/>
          <w:szCs w:val="22"/>
        </w:rPr>
        <w:t xml:space="preserve">                                 </w:t>
      </w:r>
    </w:p>
    <w:p w14:paraId="5983A66A" w14:textId="77777777" w:rsidR="008F138E" w:rsidRPr="00B937A4" w:rsidRDefault="008F138E" w:rsidP="00615E7B">
      <w:pPr>
        <w:tabs>
          <w:tab w:val="left" w:pos="3840"/>
        </w:tabs>
        <w:ind w:left="2127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B937A4">
        <w:rPr>
          <w:rFonts w:ascii="Arial" w:hAnsi="Arial" w:cs="Arial"/>
          <w:i/>
          <w:iCs/>
          <w:sz w:val="22"/>
          <w:szCs w:val="22"/>
        </w:rPr>
        <w:t xml:space="preserve">Határidő: </w:t>
      </w:r>
      <w:r w:rsidR="00D46EE5" w:rsidRPr="00B937A4">
        <w:rPr>
          <w:rFonts w:ascii="Arial" w:hAnsi="Arial" w:cs="Arial"/>
          <w:sz w:val="22"/>
          <w:szCs w:val="22"/>
        </w:rPr>
        <w:t>azonnal</w:t>
      </w:r>
    </w:p>
    <w:p w14:paraId="2A941417" w14:textId="7D6BE36B" w:rsidR="008F138E" w:rsidRDefault="008F138E" w:rsidP="00615E7B">
      <w:pPr>
        <w:ind w:left="2127"/>
        <w:contextualSpacing/>
        <w:jc w:val="both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i/>
          <w:iCs/>
          <w:sz w:val="22"/>
          <w:szCs w:val="22"/>
        </w:rPr>
        <w:t>Felelős</w:t>
      </w:r>
      <w:r w:rsidR="00D46EE5" w:rsidRPr="00B937A4">
        <w:rPr>
          <w:rFonts w:ascii="Arial" w:hAnsi="Arial" w:cs="Arial"/>
          <w:sz w:val="22"/>
          <w:szCs w:val="22"/>
        </w:rPr>
        <w:t xml:space="preserve">: dr. </w:t>
      </w:r>
      <w:proofErr w:type="spellStart"/>
      <w:r w:rsidR="00D46EE5" w:rsidRPr="00B937A4">
        <w:rPr>
          <w:rFonts w:ascii="Arial" w:hAnsi="Arial" w:cs="Arial"/>
          <w:sz w:val="22"/>
          <w:szCs w:val="22"/>
        </w:rPr>
        <w:t>Firle</w:t>
      </w:r>
      <w:proofErr w:type="spellEnd"/>
      <w:r w:rsidR="00D46EE5" w:rsidRPr="00B937A4">
        <w:rPr>
          <w:rFonts w:ascii="Arial" w:hAnsi="Arial" w:cs="Arial"/>
          <w:sz w:val="22"/>
          <w:szCs w:val="22"/>
        </w:rPr>
        <w:t>-Paksi Anna aljegyző</w:t>
      </w:r>
    </w:p>
    <w:p w14:paraId="0BFF415D" w14:textId="5A7B43C8" w:rsidR="001878C8" w:rsidRPr="001878C8" w:rsidRDefault="001878C8" w:rsidP="001878C8">
      <w:pPr>
        <w:ind w:left="2127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(a határozat megküldéséért)</w:t>
      </w:r>
    </w:p>
    <w:p w14:paraId="0DD37932" w14:textId="77777777" w:rsidR="00541BF5" w:rsidRPr="00B937A4" w:rsidRDefault="00541BF5" w:rsidP="00615E7B">
      <w:pPr>
        <w:ind w:left="2127"/>
        <w:contextualSpacing/>
        <w:jc w:val="both"/>
        <w:rPr>
          <w:rFonts w:ascii="Arial" w:hAnsi="Arial" w:cs="Arial"/>
          <w:sz w:val="22"/>
          <w:szCs w:val="22"/>
        </w:rPr>
      </w:pPr>
    </w:p>
    <w:p w14:paraId="04DD278B" w14:textId="77777777" w:rsidR="008F138E" w:rsidRPr="00B937A4" w:rsidRDefault="00D46EE5" w:rsidP="00D46EE5">
      <w:pPr>
        <w:tabs>
          <w:tab w:val="left" w:pos="49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sz w:val="22"/>
          <w:szCs w:val="22"/>
        </w:rPr>
        <w:t xml:space="preserve">                                  </w:t>
      </w:r>
      <w:r w:rsidR="008F138E" w:rsidRPr="00B937A4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B937A4">
        <w:rPr>
          <w:rFonts w:ascii="Arial" w:hAnsi="Arial" w:cs="Arial"/>
          <w:sz w:val="22"/>
          <w:szCs w:val="22"/>
        </w:rPr>
        <w:t xml:space="preserve">: </w:t>
      </w:r>
      <w:r w:rsidR="008F138E" w:rsidRPr="00B937A4">
        <w:rPr>
          <w:rFonts w:ascii="Arial" w:hAnsi="Arial" w:cs="Arial"/>
          <w:iCs/>
          <w:sz w:val="22"/>
          <w:szCs w:val="22"/>
        </w:rPr>
        <w:t>Bátaszéki KÖH pénzügyi iroda</w:t>
      </w:r>
    </w:p>
    <w:p w14:paraId="3342B1B3" w14:textId="77777777" w:rsidR="008F138E" w:rsidRPr="00B937A4" w:rsidRDefault="008F138E" w:rsidP="00615E7B">
      <w:pPr>
        <w:tabs>
          <w:tab w:val="left" w:pos="4920"/>
        </w:tabs>
        <w:ind w:left="2127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B937A4">
        <w:rPr>
          <w:rFonts w:ascii="Arial" w:hAnsi="Arial" w:cs="Arial"/>
          <w:iCs/>
          <w:sz w:val="22"/>
          <w:szCs w:val="22"/>
        </w:rPr>
        <w:t xml:space="preserve">                                </w:t>
      </w:r>
      <w:r w:rsidR="00D46EE5" w:rsidRPr="00B937A4">
        <w:rPr>
          <w:rFonts w:ascii="Arial" w:hAnsi="Arial" w:cs="Arial"/>
          <w:iCs/>
          <w:sz w:val="22"/>
          <w:szCs w:val="22"/>
        </w:rPr>
        <w:t xml:space="preserve"> </w:t>
      </w:r>
      <w:r w:rsidRPr="00B937A4">
        <w:rPr>
          <w:rFonts w:ascii="Arial" w:hAnsi="Arial" w:cs="Arial"/>
          <w:iCs/>
          <w:sz w:val="22"/>
          <w:szCs w:val="22"/>
        </w:rPr>
        <w:t>irattár</w:t>
      </w:r>
    </w:p>
    <w:p w14:paraId="20A7EE54" w14:textId="77777777" w:rsidR="008F138E" w:rsidRPr="00B937A4" w:rsidRDefault="008F138E" w:rsidP="00615E7B">
      <w:pPr>
        <w:ind w:left="2127"/>
        <w:rPr>
          <w:rFonts w:ascii="Arial" w:hAnsi="Arial" w:cs="Arial"/>
          <w:sz w:val="22"/>
          <w:szCs w:val="22"/>
        </w:rPr>
      </w:pPr>
    </w:p>
    <w:p w14:paraId="656EDF3C" w14:textId="77777777" w:rsidR="008F138E" w:rsidRPr="00B937A4" w:rsidRDefault="008F138E" w:rsidP="00615E7B">
      <w:pPr>
        <w:ind w:left="2127"/>
        <w:rPr>
          <w:rFonts w:ascii="Arial" w:hAnsi="Arial" w:cs="Arial"/>
          <w:sz w:val="22"/>
          <w:szCs w:val="22"/>
        </w:rPr>
      </w:pPr>
    </w:p>
    <w:p w14:paraId="6976EF04" w14:textId="77777777" w:rsidR="00D56265" w:rsidRPr="00B937A4" w:rsidRDefault="00D5626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12BC4DB7" w14:textId="77777777" w:rsidR="008E659B" w:rsidRPr="00B937A4" w:rsidRDefault="008E659B" w:rsidP="008E659B">
      <w:pPr>
        <w:jc w:val="both"/>
        <w:rPr>
          <w:rFonts w:ascii="Arial" w:hAnsi="Arial" w:cs="Arial"/>
          <w:sz w:val="22"/>
          <w:szCs w:val="22"/>
        </w:rPr>
      </w:pPr>
    </w:p>
    <w:p w14:paraId="5CFE101D" w14:textId="77777777" w:rsidR="008E659B" w:rsidRPr="00B937A4" w:rsidRDefault="008E659B" w:rsidP="008E659B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19BD0FF0" w14:textId="77777777" w:rsidR="008E659B" w:rsidRPr="00B937A4" w:rsidRDefault="008E659B" w:rsidP="008E659B">
      <w:pPr>
        <w:suppressAutoHyphens/>
        <w:overflowPunct w:val="0"/>
        <w:autoSpaceDE w:val="0"/>
        <w:ind w:left="2127" w:right="7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5193725" w14:textId="77777777" w:rsidR="008E659B" w:rsidRPr="00B937A4" w:rsidRDefault="008E659B" w:rsidP="008E659B">
      <w:pPr>
        <w:suppressAutoHyphens/>
        <w:overflowPunct w:val="0"/>
        <w:autoSpaceDE w:val="0"/>
        <w:ind w:left="2127" w:right="7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3652876" w14:textId="77777777" w:rsidR="008E659B" w:rsidRPr="00B937A4" w:rsidRDefault="008E659B" w:rsidP="008E659B">
      <w:pPr>
        <w:suppressAutoHyphens/>
        <w:overflowPunct w:val="0"/>
        <w:autoSpaceDE w:val="0"/>
        <w:ind w:left="2127" w:right="7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ACDFC2D" w14:textId="77777777" w:rsidR="008E659B" w:rsidRPr="00B937A4" w:rsidRDefault="008E659B" w:rsidP="008E659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5B5024DC" w14:textId="77777777" w:rsidR="008E659B" w:rsidRPr="00B937A4" w:rsidRDefault="008E659B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sectPr w:rsidR="008E659B" w:rsidRPr="00B93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82756"/>
    <w:multiLevelType w:val="hybridMultilevel"/>
    <w:tmpl w:val="5450FB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F2E7B"/>
    <w:multiLevelType w:val="hybridMultilevel"/>
    <w:tmpl w:val="88E651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894C36"/>
    <w:multiLevelType w:val="hybridMultilevel"/>
    <w:tmpl w:val="3BC2D7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24EB5"/>
    <w:multiLevelType w:val="hybridMultilevel"/>
    <w:tmpl w:val="042089D2"/>
    <w:lvl w:ilvl="0" w:tplc="935CD4E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12BCB"/>
    <w:multiLevelType w:val="hybridMultilevel"/>
    <w:tmpl w:val="6BAAB376"/>
    <w:lvl w:ilvl="0" w:tplc="040E0017">
      <w:start w:val="1"/>
      <w:numFmt w:val="lowerLetter"/>
      <w:lvlText w:val="%1)"/>
      <w:lvlJc w:val="left"/>
      <w:pPr>
        <w:ind w:left="3615" w:hanging="360"/>
      </w:pPr>
    </w:lvl>
    <w:lvl w:ilvl="1" w:tplc="040E0019" w:tentative="1">
      <w:start w:val="1"/>
      <w:numFmt w:val="lowerLetter"/>
      <w:lvlText w:val="%2."/>
      <w:lvlJc w:val="left"/>
      <w:pPr>
        <w:ind w:left="4335" w:hanging="360"/>
      </w:pPr>
    </w:lvl>
    <w:lvl w:ilvl="2" w:tplc="040E001B" w:tentative="1">
      <w:start w:val="1"/>
      <w:numFmt w:val="lowerRoman"/>
      <w:lvlText w:val="%3."/>
      <w:lvlJc w:val="right"/>
      <w:pPr>
        <w:ind w:left="5055" w:hanging="180"/>
      </w:pPr>
    </w:lvl>
    <w:lvl w:ilvl="3" w:tplc="040E000F" w:tentative="1">
      <w:start w:val="1"/>
      <w:numFmt w:val="decimal"/>
      <w:lvlText w:val="%4."/>
      <w:lvlJc w:val="left"/>
      <w:pPr>
        <w:ind w:left="5775" w:hanging="360"/>
      </w:pPr>
    </w:lvl>
    <w:lvl w:ilvl="4" w:tplc="040E0019" w:tentative="1">
      <w:start w:val="1"/>
      <w:numFmt w:val="lowerLetter"/>
      <w:lvlText w:val="%5."/>
      <w:lvlJc w:val="left"/>
      <w:pPr>
        <w:ind w:left="6495" w:hanging="360"/>
      </w:pPr>
    </w:lvl>
    <w:lvl w:ilvl="5" w:tplc="040E001B" w:tentative="1">
      <w:start w:val="1"/>
      <w:numFmt w:val="lowerRoman"/>
      <w:lvlText w:val="%6."/>
      <w:lvlJc w:val="right"/>
      <w:pPr>
        <w:ind w:left="7215" w:hanging="180"/>
      </w:pPr>
    </w:lvl>
    <w:lvl w:ilvl="6" w:tplc="040E000F" w:tentative="1">
      <w:start w:val="1"/>
      <w:numFmt w:val="decimal"/>
      <w:lvlText w:val="%7."/>
      <w:lvlJc w:val="left"/>
      <w:pPr>
        <w:ind w:left="7935" w:hanging="360"/>
      </w:pPr>
    </w:lvl>
    <w:lvl w:ilvl="7" w:tplc="040E0019" w:tentative="1">
      <w:start w:val="1"/>
      <w:numFmt w:val="lowerLetter"/>
      <w:lvlText w:val="%8."/>
      <w:lvlJc w:val="left"/>
      <w:pPr>
        <w:ind w:left="8655" w:hanging="360"/>
      </w:pPr>
    </w:lvl>
    <w:lvl w:ilvl="8" w:tplc="040E001B" w:tentative="1">
      <w:start w:val="1"/>
      <w:numFmt w:val="lowerRoman"/>
      <w:lvlText w:val="%9."/>
      <w:lvlJc w:val="right"/>
      <w:pPr>
        <w:ind w:left="9375" w:hanging="180"/>
      </w:pPr>
    </w:lvl>
  </w:abstractNum>
  <w:num w:numId="1" w16cid:durableId="62267285">
    <w:abstractNumId w:val="6"/>
  </w:num>
  <w:num w:numId="2" w16cid:durableId="1553350546">
    <w:abstractNumId w:val="2"/>
  </w:num>
  <w:num w:numId="3" w16cid:durableId="63993797">
    <w:abstractNumId w:val="5"/>
  </w:num>
  <w:num w:numId="4" w16cid:durableId="11623494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4458449">
    <w:abstractNumId w:val="7"/>
  </w:num>
  <w:num w:numId="6" w16cid:durableId="1962764909">
    <w:abstractNumId w:val="3"/>
  </w:num>
  <w:num w:numId="7" w16cid:durableId="1412652743">
    <w:abstractNumId w:val="0"/>
  </w:num>
  <w:num w:numId="8" w16cid:durableId="146580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EA"/>
    <w:rsid w:val="00017358"/>
    <w:rsid w:val="00026928"/>
    <w:rsid w:val="00032A7E"/>
    <w:rsid w:val="00046BA8"/>
    <w:rsid w:val="00050697"/>
    <w:rsid w:val="00054297"/>
    <w:rsid w:val="000666C9"/>
    <w:rsid w:val="000825AA"/>
    <w:rsid w:val="000B204E"/>
    <w:rsid w:val="000B32DA"/>
    <w:rsid w:val="000B7D1B"/>
    <w:rsid w:val="000C52AB"/>
    <w:rsid w:val="000E1B63"/>
    <w:rsid w:val="00127158"/>
    <w:rsid w:val="001878C8"/>
    <w:rsid w:val="001B45B2"/>
    <w:rsid w:val="001C206D"/>
    <w:rsid w:val="001D2418"/>
    <w:rsid w:val="001D3DD9"/>
    <w:rsid w:val="001E777B"/>
    <w:rsid w:val="0021070F"/>
    <w:rsid w:val="00211558"/>
    <w:rsid w:val="00217B18"/>
    <w:rsid w:val="002357BF"/>
    <w:rsid w:val="00245B2D"/>
    <w:rsid w:val="002654BE"/>
    <w:rsid w:val="002B3C68"/>
    <w:rsid w:val="002C1D52"/>
    <w:rsid w:val="00310CE9"/>
    <w:rsid w:val="00311E5E"/>
    <w:rsid w:val="0032605A"/>
    <w:rsid w:val="00332C16"/>
    <w:rsid w:val="00344FCC"/>
    <w:rsid w:val="00375284"/>
    <w:rsid w:val="003C3719"/>
    <w:rsid w:val="003D6177"/>
    <w:rsid w:val="003F3BDB"/>
    <w:rsid w:val="003F5633"/>
    <w:rsid w:val="00401152"/>
    <w:rsid w:val="004011D5"/>
    <w:rsid w:val="00405270"/>
    <w:rsid w:val="0042566B"/>
    <w:rsid w:val="0043331D"/>
    <w:rsid w:val="004400D8"/>
    <w:rsid w:val="00476D62"/>
    <w:rsid w:val="0048418C"/>
    <w:rsid w:val="0049377D"/>
    <w:rsid w:val="00497B6B"/>
    <w:rsid w:val="004C28DE"/>
    <w:rsid w:val="004C3593"/>
    <w:rsid w:val="004E04CF"/>
    <w:rsid w:val="004E288A"/>
    <w:rsid w:val="005009E1"/>
    <w:rsid w:val="00517148"/>
    <w:rsid w:val="00523FB3"/>
    <w:rsid w:val="00541BF5"/>
    <w:rsid w:val="0056770A"/>
    <w:rsid w:val="00583BCD"/>
    <w:rsid w:val="00593729"/>
    <w:rsid w:val="005B1CEC"/>
    <w:rsid w:val="005B7994"/>
    <w:rsid w:val="005C664B"/>
    <w:rsid w:val="005D7E19"/>
    <w:rsid w:val="005E220A"/>
    <w:rsid w:val="005E3794"/>
    <w:rsid w:val="005E7A3E"/>
    <w:rsid w:val="005F683B"/>
    <w:rsid w:val="006006BD"/>
    <w:rsid w:val="00615E7B"/>
    <w:rsid w:val="00627AC8"/>
    <w:rsid w:val="00647DFC"/>
    <w:rsid w:val="0067271C"/>
    <w:rsid w:val="00676118"/>
    <w:rsid w:val="006B0114"/>
    <w:rsid w:val="006B13D5"/>
    <w:rsid w:val="006C2F4C"/>
    <w:rsid w:val="006C7D83"/>
    <w:rsid w:val="006D5DC7"/>
    <w:rsid w:val="007557E4"/>
    <w:rsid w:val="00796729"/>
    <w:rsid w:val="007A011B"/>
    <w:rsid w:val="007B0B6B"/>
    <w:rsid w:val="007B6793"/>
    <w:rsid w:val="007E236F"/>
    <w:rsid w:val="007F0724"/>
    <w:rsid w:val="0082753C"/>
    <w:rsid w:val="008322E5"/>
    <w:rsid w:val="00844B03"/>
    <w:rsid w:val="00860E34"/>
    <w:rsid w:val="00862E51"/>
    <w:rsid w:val="008D3905"/>
    <w:rsid w:val="008E659B"/>
    <w:rsid w:val="008F138E"/>
    <w:rsid w:val="009071CA"/>
    <w:rsid w:val="00921569"/>
    <w:rsid w:val="009663F9"/>
    <w:rsid w:val="009748CA"/>
    <w:rsid w:val="00974EF5"/>
    <w:rsid w:val="00994AAD"/>
    <w:rsid w:val="0099778C"/>
    <w:rsid w:val="009A2F36"/>
    <w:rsid w:val="00A36A4D"/>
    <w:rsid w:val="00A45377"/>
    <w:rsid w:val="00A52024"/>
    <w:rsid w:val="00A73F9F"/>
    <w:rsid w:val="00A939D7"/>
    <w:rsid w:val="00A9447E"/>
    <w:rsid w:val="00A96381"/>
    <w:rsid w:val="00AB0BEB"/>
    <w:rsid w:val="00AC2A81"/>
    <w:rsid w:val="00B25A83"/>
    <w:rsid w:val="00B67798"/>
    <w:rsid w:val="00B75C1C"/>
    <w:rsid w:val="00B75F3D"/>
    <w:rsid w:val="00B937A4"/>
    <w:rsid w:val="00BB1F10"/>
    <w:rsid w:val="00BB4106"/>
    <w:rsid w:val="00BD6991"/>
    <w:rsid w:val="00BE4DF2"/>
    <w:rsid w:val="00BF002D"/>
    <w:rsid w:val="00BF4B0F"/>
    <w:rsid w:val="00C2732F"/>
    <w:rsid w:val="00C4593A"/>
    <w:rsid w:val="00C66356"/>
    <w:rsid w:val="00CC22B9"/>
    <w:rsid w:val="00CC6103"/>
    <w:rsid w:val="00CE1141"/>
    <w:rsid w:val="00CE6B55"/>
    <w:rsid w:val="00CE7ED4"/>
    <w:rsid w:val="00CF0BCE"/>
    <w:rsid w:val="00D04C18"/>
    <w:rsid w:val="00D05E15"/>
    <w:rsid w:val="00D12B25"/>
    <w:rsid w:val="00D32B6D"/>
    <w:rsid w:val="00D419E6"/>
    <w:rsid w:val="00D453DA"/>
    <w:rsid w:val="00D46EE5"/>
    <w:rsid w:val="00D56265"/>
    <w:rsid w:val="00D71436"/>
    <w:rsid w:val="00D75430"/>
    <w:rsid w:val="00DA5EEA"/>
    <w:rsid w:val="00DC2880"/>
    <w:rsid w:val="00DD512D"/>
    <w:rsid w:val="00E14821"/>
    <w:rsid w:val="00E20A1D"/>
    <w:rsid w:val="00E3692D"/>
    <w:rsid w:val="00E423E8"/>
    <w:rsid w:val="00E5091E"/>
    <w:rsid w:val="00E74CFA"/>
    <w:rsid w:val="00E9172D"/>
    <w:rsid w:val="00EA1133"/>
    <w:rsid w:val="00EB0CF4"/>
    <w:rsid w:val="00EC619A"/>
    <w:rsid w:val="00ED2AED"/>
    <w:rsid w:val="00ED4DCE"/>
    <w:rsid w:val="00F1146B"/>
    <w:rsid w:val="00F257FC"/>
    <w:rsid w:val="00F274CA"/>
    <w:rsid w:val="00F40E17"/>
    <w:rsid w:val="00F462F1"/>
    <w:rsid w:val="00F47558"/>
    <w:rsid w:val="00F63A54"/>
    <w:rsid w:val="00F86990"/>
    <w:rsid w:val="00F94355"/>
    <w:rsid w:val="00F95608"/>
    <w:rsid w:val="00FC1B22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425C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rsid w:val="0049377D"/>
    <w:rPr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344FCC"/>
    <w:rPr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8</Pages>
  <Words>2239</Words>
  <Characters>15450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136</cp:revision>
  <dcterms:created xsi:type="dcterms:W3CDTF">2020-08-05T07:06:00Z</dcterms:created>
  <dcterms:modified xsi:type="dcterms:W3CDTF">2024-07-14T13:36:00Z</dcterms:modified>
</cp:coreProperties>
</file>