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4E3B9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E3B9C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4E3B9C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E3B9C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E3B9C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4E3B9C">
        <w:rPr>
          <w:i/>
          <w:color w:val="3366FF"/>
          <w:sz w:val="20"/>
          <w:highlight w:val="green"/>
        </w:rPr>
        <w:t xml:space="preserve">az előterjesztés </w:t>
      </w:r>
      <w:r w:rsidRPr="004E3B9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E3B9C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432C2E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162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236B41" w:rsidRPr="0041152C" w:rsidRDefault="00236B41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41152C">
        <w:rPr>
          <w:rFonts w:ascii="Arial" w:hAnsi="Arial" w:cs="Arial"/>
          <w:color w:val="3366FF"/>
          <w:sz w:val="22"/>
          <w:szCs w:val="22"/>
        </w:rPr>
        <w:t>Bátaszék Város Önkormányzat Képvise</w:t>
      </w:r>
      <w:r>
        <w:rPr>
          <w:rFonts w:ascii="Arial" w:hAnsi="Arial" w:cs="Arial"/>
          <w:color w:val="3366FF"/>
          <w:sz w:val="22"/>
          <w:szCs w:val="22"/>
        </w:rPr>
        <w:t xml:space="preserve">lő-testületének 2024. </w:t>
      </w:r>
      <w:r w:rsidR="00DC1649">
        <w:rPr>
          <w:rFonts w:ascii="Arial" w:hAnsi="Arial" w:cs="Arial"/>
          <w:color w:val="3366FF"/>
          <w:sz w:val="22"/>
          <w:szCs w:val="22"/>
        </w:rPr>
        <w:t>szeptember 18</w:t>
      </w:r>
      <w:r w:rsidRPr="0041152C">
        <w:rPr>
          <w:rFonts w:ascii="Arial" w:hAnsi="Arial" w:cs="Arial"/>
          <w:color w:val="3366FF"/>
          <w:sz w:val="22"/>
          <w:szCs w:val="22"/>
        </w:rPr>
        <w:t>-</w:t>
      </w:r>
      <w:r>
        <w:rPr>
          <w:rFonts w:ascii="Arial" w:hAnsi="Arial" w:cs="Arial"/>
          <w:color w:val="3366FF"/>
          <w:sz w:val="22"/>
          <w:szCs w:val="22"/>
        </w:rPr>
        <w:t>á</w:t>
      </w:r>
      <w:r w:rsidRPr="0041152C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236B41" w:rsidRPr="00ED4DCE" w:rsidRDefault="004E3B9C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236B41">
        <w:rPr>
          <w:rFonts w:ascii="Arial" w:hAnsi="Arial" w:cs="Arial"/>
          <w:color w:val="3366FF"/>
          <w:sz w:val="22"/>
          <w:szCs w:val="22"/>
        </w:rPr>
        <w:t>.00</w:t>
      </w:r>
      <w:r w:rsidR="00236B41" w:rsidRPr="0041152C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:rsidR="00236B41" w:rsidRPr="00ED4DCE" w:rsidRDefault="00236B41" w:rsidP="00236B41">
      <w:pPr>
        <w:jc w:val="center"/>
        <w:rPr>
          <w:color w:val="3366FF"/>
        </w:rPr>
      </w:pPr>
    </w:p>
    <w:p w:rsidR="00236B41" w:rsidRDefault="00F33A1F" w:rsidP="00256F03">
      <w:pPr>
        <w:tabs>
          <w:tab w:val="left" w:pos="567"/>
          <w:tab w:val="left" w:pos="6237"/>
        </w:tabs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F33A1F">
        <w:rPr>
          <w:rFonts w:ascii="Arial" w:hAnsi="Arial" w:cs="Arial"/>
          <w:iCs/>
          <w:color w:val="3366FF"/>
          <w:sz w:val="32"/>
          <w:szCs w:val="32"/>
          <w:u w:val="single"/>
        </w:rPr>
        <w:t>Ipari park üzemeltetésére szolgáltató kivála</w:t>
      </w:r>
      <w:r>
        <w:rPr>
          <w:rFonts w:ascii="Arial" w:hAnsi="Arial" w:cs="Arial"/>
          <w:iCs/>
          <w:color w:val="3366FF"/>
          <w:sz w:val="32"/>
          <w:szCs w:val="32"/>
          <w:u w:val="single"/>
        </w:rPr>
        <w:t>sztásáról</w:t>
      </w:r>
    </w:p>
    <w:p w:rsidR="00F33A1F" w:rsidRPr="00ED4DCE" w:rsidRDefault="00F33A1F" w:rsidP="00236B4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236B41" w:rsidRPr="00ED4DCE" w:rsidTr="001A4B8F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B41" w:rsidRPr="00ED4DCE" w:rsidRDefault="00236B41" w:rsidP="001A4B8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854B19" w:rsidRDefault="00236B41" w:rsidP="001A4B8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562F5B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236B41" w:rsidRPr="006B3CB3" w:rsidRDefault="00236B41" w:rsidP="001A4B8F">
            <w:pPr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6B3CB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Pénzügyileg ellenőrizte: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Tóthné Lelkes Erika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pénzügyi irodavezető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2024.0</w:t>
            </w:r>
            <w:r w:rsidR="00404C78">
              <w:rPr>
                <w:rFonts w:ascii="Arial" w:hAnsi="Arial" w:cs="Arial"/>
                <w:color w:val="3366FF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404C78">
              <w:rPr>
                <w:rFonts w:ascii="Arial" w:hAnsi="Arial" w:cs="Arial"/>
                <w:color w:val="3366FF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236B41" w:rsidRPr="00ED4DCE" w:rsidRDefault="00236B41" w:rsidP="001A4B8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236B41" w:rsidRPr="008D3905" w:rsidRDefault="00236B41" w:rsidP="00236B41">
      <w:pPr>
        <w:rPr>
          <w:rFonts w:ascii="Arial" w:hAnsi="Arial" w:cs="Arial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F33A1F" w:rsidRPr="00BB23EC" w:rsidRDefault="00F33A1F" w:rsidP="00F33A1F">
      <w:pPr>
        <w:tabs>
          <w:tab w:val="left" w:pos="540"/>
        </w:tabs>
        <w:rPr>
          <w:rFonts w:ascii="Arial" w:hAnsi="Arial" w:cs="Arial"/>
          <w:b/>
          <w:i/>
          <w:sz w:val="22"/>
          <w:szCs w:val="22"/>
        </w:rPr>
      </w:pPr>
      <w:r w:rsidRPr="00BB23EC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F33A1F" w:rsidRPr="00BB23EC" w:rsidRDefault="00F33A1F" w:rsidP="00F33A1F">
      <w:pPr>
        <w:rPr>
          <w:rFonts w:ascii="Arial" w:hAnsi="Arial" w:cs="Arial"/>
          <w:b/>
          <w:sz w:val="22"/>
          <w:szCs w:val="22"/>
          <w:u w:val="single"/>
        </w:rPr>
      </w:pPr>
    </w:p>
    <w:p w:rsidR="00F33A1F" w:rsidRPr="00BB23EC" w:rsidRDefault="00F33A1F" w:rsidP="00F33A1F">
      <w:pPr>
        <w:rPr>
          <w:rFonts w:ascii="Arial" w:hAnsi="Arial" w:cs="Arial"/>
          <w:b/>
          <w:sz w:val="22"/>
          <w:szCs w:val="22"/>
          <w:u w:val="single"/>
        </w:rPr>
      </w:pPr>
    </w:p>
    <w:p w:rsidR="00F33A1F" w:rsidRPr="00BB23EC" w:rsidRDefault="00F33A1F" w:rsidP="00F33A1F">
      <w:pPr>
        <w:pStyle w:val="Listaszerbekezds"/>
        <w:overflowPunct w:val="0"/>
        <w:autoSpaceDE w:val="0"/>
        <w:ind w:left="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BB23EC">
        <w:rPr>
          <w:rFonts w:ascii="Arial" w:hAnsi="Arial" w:cs="Arial"/>
          <w:bCs/>
          <w:color w:val="000000"/>
          <w:sz w:val="22"/>
          <w:szCs w:val="22"/>
        </w:rPr>
        <w:t>Az „</w:t>
      </w:r>
      <w:r w:rsidRPr="00BB23EC">
        <w:rPr>
          <w:rFonts w:ascii="Arial" w:hAnsi="Arial" w:cs="Arial"/>
          <w:sz w:val="22"/>
          <w:szCs w:val="22"/>
        </w:rPr>
        <w:t>Iparterület fejlesztése Bátaszéken</w:t>
      </w:r>
      <w:r w:rsidRPr="00BB23EC">
        <w:rPr>
          <w:rFonts w:ascii="Arial" w:hAnsi="Arial" w:cs="Arial"/>
          <w:bCs/>
          <w:color w:val="000000"/>
          <w:sz w:val="22"/>
          <w:szCs w:val="22"/>
        </w:rPr>
        <w:t xml:space="preserve">” című és </w:t>
      </w:r>
      <w:r w:rsidRPr="00BB23EC">
        <w:rPr>
          <w:rFonts w:ascii="Arial" w:hAnsi="Arial" w:cs="Arial"/>
          <w:sz w:val="22"/>
          <w:szCs w:val="22"/>
        </w:rPr>
        <w:t>TOP-1.1.1-15-TL1-2016-00002</w:t>
      </w:r>
      <w:r w:rsidRPr="00BB23EC">
        <w:rPr>
          <w:rFonts w:ascii="Arial" w:hAnsi="Arial" w:cs="Arial"/>
          <w:bCs/>
          <w:color w:val="000000"/>
          <w:sz w:val="22"/>
          <w:szCs w:val="22"/>
        </w:rPr>
        <w:t xml:space="preserve"> azonosító számú, a támogatási kérelemben és annak mellékleteiben rögzített projekt elszámolható költségeinek az Európai Regionális Fejlesztési Alapból és hazai központi költségvetési előirányzatból vissza nem térítendő támogatás formájában történő </w:t>
      </w:r>
      <w:proofErr w:type="gramStart"/>
      <w:r w:rsidRPr="00BB23EC">
        <w:rPr>
          <w:rFonts w:ascii="Arial" w:hAnsi="Arial" w:cs="Arial"/>
          <w:bCs/>
          <w:color w:val="000000"/>
          <w:sz w:val="22"/>
          <w:szCs w:val="22"/>
        </w:rPr>
        <w:t>finanszírozása</w:t>
      </w:r>
      <w:proofErr w:type="gramEnd"/>
      <w:r w:rsidRPr="00BB23EC">
        <w:rPr>
          <w:rFonts w:ascii="Arial" w:hAnsi="Arial" w:cs="Arial"/>
          <w:bCs/>
          <w:color w:val="000000"/>
          <w:sz w:val="22"/>
          <w:szCs w:val="22"/>
        </w:rPr>
        <w:t xml:space="preserve"> tárgyban Támogatási Szerződés került aláírásra. A kivitelezés megtörtént. Fenntartási időszakban van a projekt.</w:t>
      </w:r>
    </w:p>
    <w:p w:rsidR="00F33A1F" w:rsidRDefault="00F33A1F" w:rsidP="00F33A1F">
      <w:pPr>
        <w:pStyle w:val="Listaszerbekezds"/>
        <w:overflowPunct w:val="0"/>
        <w:autoSpaceDE w:val="0"/>
        <w:ind w:left="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</w:p>
    <w:p w:rsidR="00F33A1F" w:rsidRPr="003B1FB6" w:rsidRDefault="00F33A1F" w:rsidP="00F33A1F">
      <w:pPr>
        <w:jc w:val="both"/>
        <w:rPr>
          <w:rFonts w:ascii="Arial" w:hAnsi="Arial" w:cs="Arial"/>
          <w:sz w:val="22"/>
          <w:szCs w:val="22"/>
        </w:rPr>
      </w:pPr>
      <w:r w:rsidRPr="003B1FB6">
        <w:rPr>
          <w:rFonts w:ascii="Arial" w:hAnsi="Arial" w:cs="Arial"/>
          <w:sz w:val="22"/>
          <w:szCs w:val="22"/>
        </w:rPr>
        <w:t xml:space="preserve">Az ipari parkon belül </w:t>
      </w:r>
      <w:r>
        <w:rPr>
          <w:rFonts w:ascii="Arial" w:hAnsi="Arial" w:cs="Arial"/>
          <w:sz w:val="22"/>
          <w:szCs w:val="22"/>
        </w:rPr>
        <w:t>minden</w:t>
      </w:r>
      <w:r w:rsidRPr="003B1FB6">
        <w:rPr>
          <w:rFonts w:ascii="Arial" w:hAnsi="Arial" w:cs="Arial"/>
          <w:sz w:val="22"/>
          <w:szCs w:val="22"/>
        </w:rPr>
        <w:t xml:space="preserve"> ingatlan vonatkozásában rendelkezünk bérleti szerződéssel.</w:t>
      </w:r>
    </w:p>
    <w:p w:rsidR="00F33A1F" w:rsidRPr="003B1FB6" w:rsidRDefault="00F33A1F" w:rsidP="00F33A1F">
      <w:pPr>
        <w:jc w:val="both"/>
        <w:rPr>
          <w:rFonts w:ascii="Arial" w:hAnsi="Arial" w:cs="Arial"/>
          <w:sz w:val="22"/>
          <w:szCs w:val="22"/>
        </w:rPr>
      </w:pPr>
      <w:r w:rsidRPr="003B1FB6">
        <w:rPr>
          <w:rFonts w:ascii="Arial" w:hAnsi="Arial" w:cs="Arial"/>
          <w:sz w:val="22"/>
          <w:szCs w:val="22"/>
        </w:rPr>
        <w:t xml:space="preserve">Az ipari parkot a megvalósulást követően üzemeltetni kell, hogy az el tudja látni a </w:t>
      </w:r>
      <w:proofErr w:type="gramStart"/>
      <w:r w:rsidRPr="003B1FB6">
        <w:rPr>
          <w:rFonts w:ascii="Arial" w:hAnsi="Arial" w:cs="Arial"/>
          <w:sz w:val="22"/>
          <w:szCs w:val="22"/>
        </w:rPr>
        <w:t>funkcióját</w:t>
      </w:r>
      <w:proofErr w:type="gramEnd"/>
      <w:r w:rsidRPr="003B1FB6">
        <w:rPr>
          <w:rFonts w:ascii="Arial" w:hAnsi="Arial" w:cs="Arial"/>
          <w:sz w:val="22"/>
          <w:szCs w:val="22"/>
        </w:rPr>
        <w:t>, illetve a Támogatási Szerződésben foglaltak teljesüljenek.</w:t>
      </w:r>
    </w:p>
    <w:p w:rsidR="00F33A1F" w:rsidRPr="003B1FB6" w:rsidRDefault="00F33A1F" w:rsidP="00F33A1F">
      <w:pPr>
        <w:jc w:val="both"/>
        <w:rPr>
          <w:rFonts w:ascii="Arial" w:hAnsi="Arial" w:cs="Arial"/>
          <w:sz w:val="22"/>
          <w:szCs w:val="22"/>
        </w:rPr>
      </w:pPr>
      <w:r w:rsidRPr="003B1FB6">
        <w:rPr>
          <w:rFonts w:ascii="Arial" w:hAnsi="Arial" w:cs="Arial"/>
          <w:sz w:val="22"/>
          <w:szCs w:val="22"/>
        </w:rPr>
        <w:t>Az üzemeltető szerződése 202</w:t>
      </w:r>
      <w:r>
        <w:rPr>
          <w:rFonts w:ascii="Arial" w:hAnsi="Arial" w:cs="Arial"/>
          <w:sz w:val="22"/>
          <w:szCs w:val="22"/>
        </w:rPr>
        <w:t>4</w:t>
      </w:r>
      <w:r w:rsidRPr="003B1FB6">
        <w:rPr>
          <w:rFonts w:ascii="Arial" w:hAnsi="Arial" w:cs="Arial"/>
          <w:sz w:val="22"/>
          <w:szCs w:val="22"/>
        </w:rPr>
        <w:t>. szeptember 1. napján jár</w:t>
      </w:r>
      <w:r>
        <w:rPr>
          <w:rFonts w:ascii="Arial" w:hAnsi="Arial" w:cs="Arial"/>
          <w:sz w:val="22"/>
          <w:szCs w:val="22"/>
        </w:rPr>
        <w:t>t</w:t>
      </w:r>
      <w:r w:rsidRPr="003B1FB6">
        <w:rPr>
          <w:rFonts w:ascii="Arial" w:hAnsi="Arial" w:cs="Arial"/>
          <w:sz w:val="22"/>
          <w:szCs w:val="22"/>
        </w:rPr>
        <w:t xml:space="preserve"> le. Így új ajánlatkérési eljárás került lefolytatásra.</w:t>
      </w:r>
    </w:p>
    <w:p w:rsidR="00F33A1F" w:rsidRPr="003B1FB6" w:rsidRDefault="00F33A1F" w:rsidP="00F33A1F">
      <w:pPr>
        <w:jc w:val="both"/>
        <w:rPr>
          <w:rFonts w:ascii="Arial" w:hAnsi="Arial" w:cs="Arial"/>
          <w:sz w:val="22"/>
          <w:szCs w:val="22"/>
        </w:rPr>
      </w:pPr>
      <w:r w:rsidRPr="003B1FB6">
        <w:rPr>
          <w:rFonts w:ascii="Arial" w:hAnsi="Arial" w:cs="Arial"/>
          <w:sz w:val="22"/>
          <w:szCs w:val="22"/>
        </w:rPr>
        <w:t>Az üzemeltető kiválasztására nyílt, átlátható és megkülönböztetés-mentes módon, a vonatkozó jogszabályok betartásával kerülhet sor.</w:t>
      </w:r>
    </w:p>
    <w:p w:rsidR="00F33A1F" w:rsidRPr="003B1FB6" w:rsidRDefault="00F33A1F" w:rsidP="00F33A1F">
      <w:pPr>
        <w:rPr>
          <w:rFonts w:ascii="Arial" w:hAnsi="Arial" w:cs="Arial"/>
          <w:sz w:val="22"/>
          <w:szCs w:val="22"/>
        </w:rPr>
      </w:pPr>
    </w:p>
    <w:p w:rsidR="00F33A1F" w:rsidRPr="00A6011D" w:rsidRDefault="00F33A1F" w:rsidP="00F33A1F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A6011D">
        <w:rPr>
          <w:rFonts w:ascii="Arial" w:hAnsi="Arial" w:cs="Arial"/>
          <w:sz w:val="22"/>
          <w:szCs w:val="22"/>
        </w:rPr>
        <w:t>Ajánlattételre szóló felhívás került kiküldésre négy vállalkozónak, melynek tárgya:</w:t>
      </w:r>
    </w:p>
    <w:p w:rsidR="00F33A1F" w:rsidRPr="00A6011D" w:rsidRDefault="00F33A1F" w:rsidP="00F33A1F">
      <w:pPr>
        <w:pStyle w:val="Style9"/>
        <w:tabs>
          <w:tab w:val="left" w:pos="9356"/>
        </w:tabs>
        <w:spacing w:line="281" w:lineRule="exact"/>
        <w:ind w:right="48"/>
        <w:rPr>
          <w:rStyle w:val="FontStyle127"/>
          <w:rFonts w:ascii="Arial" w:eastAsia="Calibri" w:hAnsi="Arial" w:cs="Arial"/>
          <w:b/>
          <w:szCs w:val="22"/>
          <w:u w:val="single"/>
        </w:rPr>
      </w:pPr>
      <w:r w:rsidRPr="00A6011D">
        <w:rPr>
          <w:rStyle w:val="FontStyle127"/>
          <w:rFonts w:ascii="Arial" w:eastAsia="Calibri" w:hAnsi="Arial" w:cs="Arial"/>
          <w:b/>
          <w:szCs w:val="22"/>
          <w:u w:val="single"/>
        </w:rPr>
        <w:t>A „TOP-1.1.1-15-TL1-2016-00002 kódszámú „Iparterület fejlesztése Bátaszéken” elnevezésű pályázat keretében kialakított iparterület zöldterület-kezelés és egyéb üzemeltetési feladatok ellátása</w:t>
      </w:r>
    </w:p>
    <w:p w:rsidR="00F33A1F" w:rsidRPr="00A6011D" w:rsidRDefault="00F33A1F" w:rsidP="00F33A1F">
      <w:pPr>
        <w:pStyle w:val="Style9"/>
        <w:tabs>
          <w:tab w:val="left" w:pos="9356"/>
        </w:tabs>
        <w:spacing w:line="281" w:lineRule="exact"/>
        <w:ind w:right="48"/>
        <w:rPr>
          <w:rStyle w:val="FontStyle127"/>
          <w:rFonts w:ascii="Arial" w:eastAsia="Calibri" w:hAnsi="Arial" w:cs="Arial"/>
          <w:szCs w:val="22"/>
        </w:rPr>
      </w:pPr>
    </w:p>
    <w:p w:rsidR="00F33A1F" w:rsidRPr="00F33A1F" w:rsidRDefault="00F33A1F" w:rsidP="00F33A1F">
      <w:pPr>
        <w:pStyle w:val="Style9"/>
        <w:tabs>
          <w:tab w:val="left" w:pos="9356"/>
        </w:tabs>
        <w:spacing w:line="281" w:lineRule="exact"/>
        <w:ind w:right="48"/>
        <w:rPr>
          <w:rStyle w:val="FontStyle127"/>
          <w:rFonts w:ascii="Arial" w:eastAsia="Calibri" w:hAnsi="Arial" w:cs="Arial"/>
          <w:szCs w:val="22"/>
        </w:rPr>
      </w:pPr>
      <w:r w:rsidRPr="00F33A1F">
        <w:rPr>
          <w:rStyle w:val="FontStyle127"/>
          <w:rFonts w:ascii="Arial" w:eastAsia="Calibri" w:hAnsi="Arial" w:cs="Arial"/>
          <w:szCs w:val="22"/>
        </w:rPr>
        <w:t xml:space="preserve">Mennyisége: </w:t>
      </w:r>
    </w:p>
    <w:p w:rsidR="00F33A1F" w:rsidRPr="00F33A1F" w:rsidRDefault="00F33A1F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Zöldterület-kezelés: </w:t>
      </w:r>
    </w:p>
    <w:p w:rsidR="00F33A1F" w:rsidRPr="00F33A1F" w:rsidRDefault="00F33A1F" w:rsidP="00F33A1F">
      <w:pPr>
        <w:numPr>
          <w:ilvl w:val="0"/>
          <w:numId w:val="11"/>
        </w:numPr>
        <w:spacing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33A1F">
        <w:rPr>
          <w:rFonts w:ascii="Arial" w:eastAsiaTheme="minorHAnsi" w:hAnsi="Arial" w:cs="Arial"/>
          <w:sz w:val="22"/>
          <w:szCs w:val="22"/>
          <w:lang w:eastAsia="en-US"/>
        </w:rPr>
        <w:t>évente minimum 5 alkalommal</w:t>
      </w:r>
    </w:p>
    <w:p w:rsidR="00F33A1F" w:rsidRPr="00F33A1F" w:rsidRDefault="00F33A1F" w:rsidP="00F33A1F">
      <w:pPr>
        <w:numPr>
          <w:ilvl w:val="0"/>
          <w:numId w:val="11"/>
        </w:numPr>
        <w:spacing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33A1F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helye 2538/2 </w:t>
      </w:r>
      <w:proofErr w:type="spellStart"/>
      <w:r w:rsidRPr="00F33A1F">
        <w:rPr>
          <w:rFonts w:ascii="Arial" w:eastAsiaTheme="minorHAnsi" w:hAnsi="Arial" w:cs="Arial"/>
          <w:sz w:val="22"/>
          <w:szCs w:val="22"/>
          <w:lang w:eastAsia="en-US"/>
        </w:rPr>
        <w:t>hrsz-on</w:t>
      </w:r>
      <w:proofErr w:type="spellEnd"/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, 61/15 </w:t>
      </w:r>
      <w:proofErr w:type="spellStart"/>
      <w:r w:rsidRPr="00F33A1F">
        <w:rPr>
          <w:rFonts w:ascii="Arial" w:eastAsiaTheme="minorHAnsi" w:hAnsi="Arial" w:cs="Arial"/>
          <w:sz w:val="22"/>
          <w:szCs w:val="22"/>
          <w:lang w:eastAsia="en-US"/>
        </w:rPr>
        <w:t>hrsz-on</w:t>
      </w:r>
      <w:proofErr w:type="spellEnd"/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 kiépített közút mellett kb. 2.800m</w:t>
      </w:r>
      <w:r w:rsidRPr="00F33A1F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 területen.</w:t>
      </w:r>
    </w:p>
    <w:p w:rsidR="00F33A1F" w:rsidRDefault="00F33A1F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33A1F" w:rsidRPr="00F33A1F" w:rsidRDefault="00F33A1F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33A1F">
        <w:rPr>
          <w:rFonts w:ascii="Arial" w:eastAsiaTheme="minorHAnsi" w:hAnsi="Arial" w:cs="Arial"/>
          <w:sz w:val="22"/>
          <w:szCs w:val="22"/>
          <w:lang w:eastAsia="en-US"/>
        </w:rPr>
        <w:t>Téli-nyári útüzemeltetés:</w:t>
      </w:r>
    </w:p>
    <w:p w:rsidR="00F33A1F" w:rsidRPr="00F33A1F" w:rsidRDefault="00F33A1F" w:rsidP="00F33A1F">
      <w:pPr>
        <w:numPr>
          <w:ilvl w:val="0"/>
          <w:numId w:val="11"/>
        </w:numPr>
        <w:spacing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A 2538/2 </w:t>
      </w:r>
      <w:proofErr w:type="spellStart"/>
      <w:r w:rsidRPr="00F33A1F">
        <w:rPr>
          <w:rFonts w:ascii="Arial" w:eastAsiaTheme="minorHAnsi" w:hAnsi="Arial" w:cs="Arial"/>
          <w:sz w:val="22"/>
          <w:szCs w:val="22"/>
          <w:lang w:eastAsia="en-US"/>
        </w:rPr>
        <w:t>hrsz-on</w:t>
      </w:r>
      <w:proofErr w:type="spellEnd"/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, 61/15 </w:t>
      </w:r>
      <w:proofErr w:type="spellStart"/>
      <w:r w:rsidRPr="00F33A1F">
        <w:rPr>
          <w:rFonts w:ascii="Arial" w:eastAsiaTheme="minorHAnsi" w:hAnsi="Arial" w:cs="Arial"/>
          <w:sz w:val="22"/>
          <w:szCs w:val="22"/>
          <w:lang w:eastAsia="en-US"/>
        </w:rPr>
        <w:t>hrsz-on</w:t>
      </w:r>
      <w:proofErr w:type="spellEnd"/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 lévő út területén kb. 1.620m</w:t>
      </w:r>
      <w:r w:rsidRPr="00F33A1F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Pr="00F33A1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33A1F" w:rsidRDefault="00F33A1F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33A1F" w:rsidRPr="00F33A1F" w:rsidRDefault="00F33A1F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Csapadékcsatorna és burkolt </w:t>
      </w:r>
      <w:proofErr w:type="gramStart"/>
      <w:r w:rsidRPr="00F33A1F">
        <w:rPr>
          <w:rFonts w:ascii="Arial" w:eastAsiaTheme="minorHAnsi" w:hAnsi="Arial" w:cs="Arial"/>
          <w:sz w:val="22"/>
          <w:szCs w:val="22"/>
          <w:lang w:eastAsia="en-US"/>
        </w:rPr>
        <w:t>árok tisztítás</w:t>
      </w:r>
      <w:proofErr w:type="gramEnd"/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 (61/15 </w:t>
      </w:r>
      <w:proofErr w:type="spellStart"/>
      <w:r w:rsidRPr="00F33A1F">
        <w:rPr>
          <w:rFonts w:ascii="Arial" w:eastAsiaTheme="minorHAnsi" w:hAnsi="Arial" w:cs="Arial"/>
          <w:sz w:val="22"/>
          <w:szCs w:val="22"/>
          <w:lang w:eastAsia="en-US"/>
        </w:rPr>
        <w:t>hrsz</w:t>
      </w:r>
      <w:proofErr w:type="spellEnd"/>
      <w:r w:rsidRPr="00F33A1F">
        <w:rPr>
          <w:rFonts w:ascii="Arial" w:eastAsiaTheme="minorHAnsi" w:hAnsi="Arial" w:cs="Arial"/>
          <w:sz w:val="22"/>
          <w:szCs w:val="22"/>
          <w:lang w:eastAsia="en-US"/>
        </w:rPr>
        <w:t>):</w:t>
      </w:r>
    </w:p>
    <w:p w:rsidR="00F33A1F" w:rsidRPr="00F33A1F" w:rsidRDefault="00F33A1F" w:rsidP="00F33A1F">
      <w:pPr>
        <w:numPr>
          <w:ilvl w:val="0"/>
          <w:numId w:val="11"/>
        </w:numPr>
        <w:spacing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33A1F">
        <w:rPr>
          <w:rFonts w:ascii="Arial" w:eastAsiaTheme="minorHAnsi" w:hAnsi="Arial" w:cs="Arial"/>
          <w:sz w:val="22"/>
          <w:szCs w:val="22"/>
          <w:lang w:eastAsia="en-US"/>
        </w:rPr>
        <w:t>gépi és kézi erővel, kb. 450m hosszon.</w:t>
      </w:r>
    </w:p>
    <w:p w:rsidR="00F33A1F" w:rsidRDefault="00F33A1F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33A1F" w:rsidRPr="00F33A1F" w:rsidRDefault="00F33A1F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33A1F">
        <w:rPr>
          <w:rFonts w:ascii="Arial" w:eastAsiaTheme="minorHAnsi" w:hAnsi="Arial" w:cs="Arial"/>
          <w:sz w:val="22"/>
          <w:szCs w:val="22"/>
          <w:lang w:eastAsia="en-US"/>
        </w:rPr>
        <w:t xml:space="preserve">Porta épület (61/30 </w:t>
      </w:r>
      <w:proofErr w:type="spellStart"/>
      <w:r w:rsidRPr="00F33A1F">
        <w:rPr>
          <w:rFonts w:ascii="Arial" w:eastAsiaTheme="minorHAnsi" w:hAnsi="Arial" w:cs="Arial"/>
          <w:sz w:val="22"/>
          <w:szCs w:val="22"/>
          <w:lang w:eastAsia="en-US"/>
        </w:rPr>
        <w:t>hrsz</w:t>
      </w:r>
      <w:proofErr w:type="spellEnd"/>
      <w:r w:rsidRPr="00F33A1F">
        <w:rPr>
          <w:rFonts w:ascii="Arial" w:eastAsiaTheme="minorHAnsi" w:hAnsi="Arial" w:cs="Arial"/>
          <w:sz w:val="22"/>
          <w:szCs w:val="22"/>
          <w:lang w:eastAsia="en-US"/>
        </w:rPr>
        <w:t>) üzemeltetése 1 fő foglalkoztatásával.</w:t>
      </w:r>
    </w:p>
    <w:p w:rsidR="00F33A1F" w:rsidRPr="00A6011D" w:rsidRDefault="00F33A1F" w:rsidP="00F33A1F">
      <w:pPr>
        <w:pStyle w:val="Style9"/>
        <w:tabs>
          <w:tab w:val="left" w:pos="9356"/>
        </w:tabs>
        <w:spacing w:line="259" w:lineRule="auto"/>
        <w:ind w:right="48"/>
        <w:rPr>
          <w:rStyle w:val="FontStyle127"/>
          <w:rFonts w:ascii="Arial" w:eastAsia="Calibri" w:hAnsi="Arial" w:cs="Arial"/>
          <w:szCs w:val="22"/>
        </w:rPr>
      </w:pPr>
    </w:p>
    <w:p w:rsidR="00F33A1F" w:rsidRPr="00A6011D" w:rsidRDefault="00F33A1F" w:rsidP="00F33A1F">
      <w:pPr>
        <w:pStyle w:val="Style9"/>
        <w:tabs>
          <w:tab w:val="left" w:pos="9356"/>
        </w:tabs>
        <w:spacing w:line="281" w:lineRule="exact"/>
        <w:ind w:right="48"/>
        <w:rPr>
          <w:rStyle w:val="FontStyle127"/>
          <w:rFonts w:ascii="Arial" w:eastAsia="Calibri" w:hAnsi="Arial" w:cs="Arial"/>
          <w:szCs w:val="22"/>
        </w:rPr>
      </w:pPr>
    </w:p>
    <w:p w:rsidR="00F33A1F" w:rsidRPr="00F33A1F" w:rsidRDefault="00F33A1F" w:rsidP="00F33A1F">
      <w:pPr>
        <w:spacing w:line="238" w:lineRule="auto"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C00CB4">
        <w:rPr>
          <w:rFonts w:ascii="Arial" w:hAnsi="Arial" w:cs="Arial"/>
          <w:sz w:val="22"/>
          <w:szCs w:val="22"/>
          <w:lang w:eastAsia="hu-HU"/>
        </w:rPr>
        <w:t xml:space="preserve">Az ajánlattételi határidő lejártáig négy ajánlattevő nyújtotta be ajánlatát. </w:t>
      </w:r>
      <w:r w:rsidRPr="00F33A1F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Két ajánlattevő </w:t>
      </w:r>
      <w:r w:rsidRPr="00F33A1F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ajánlata tartalmi és formai szempontból megfelelő. A </w:t>
      </w:r>
      <w:r w:rsidRPr="00F33A1F">
        <w:rPr>
          <w:rFonts w:ascii="Arial" w:hAnsi="Arial" w:cs="Arial"/>
          <w:b/>
          <w:kern w:val="1"/>
          <w:sz w:val="22"/>
          <w:szCs w:val="22"/>
          <w:lang w:eastAsia="hi-IN" w:bidi="hi-IN"/>
        </w:rPr>
        <w:t>BÁT-KOM 2004 Kft.</w:t>
      </w:r>
      <w:r w:rsidRPr="00F33A1F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 ajánlatában a nettó egységár 620.833,- Ft/hó + 167.625,- Ft (27% Áfa), azaz összesen bruttó 18.922.990,- Ft, mely érték helyesen bruttó 18.922.992,- Ft. A </w:t>
      </w:r>
      <w:r w:rsidRPr="00F33A1F">
        <w:rPr>
          <w:rFonts w:ascii="Arial" w:hAnsi="Arial" w:cs="Arial"/>
          <w:b/>
          <w:kern w:val="1"/>
          <w:sz w:val="22"/>
          <w:szCs w:val="22"/>
          <w:lang w:eastAsia="hi-IN" w:bidi="hi-IN"/>
        </w:rPr>
        <w:t>BÁTÉPKER Kft</w:t>
      </w:r>
      <w:r w:rsidRPr="00F33A1F">
        <w:rPr>
          <w:rFonts w:ascii="Arial" w:hAnsi="Arial" w:cs="Arial"/>
          <w:kern w:val="1"/>
          <w:sz w:val="22"/>
          <w:szCs w:val="22"/>
          <w:lang w:eastAsia="hi-IN" w:bidi="hi-IN"/>
        </w:rPr>
        <w:t>. ajánlatában a nettó egységár 622.210,- Ft/hó + 167.997,- Ft (27% Áfa), azaz összesen bruttó 18.964.961,- Ft, mely érték helyesen bruttó 18.964.968,- Ft.</w:t>
      </w:r>
    </w:p>
    <w:p w:rsidR="00F33A1F" w:rsidRPr="00F33A1F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F33A1F">
        <w:rPr>
          <w:rFonts w:ascii="Arial" w:hAnsi="Arial" w:cs="Arial"/>
          <w:sz w:val="22"/>
          <w:szCs w:val="22"/>
          <w:lang w:eastAsia="hu-HU"/>
        </w:rPr>
        <w:t xml:space="preserve"> (lásd 1</w:t>
      </w:r>
      <w:proofErr w:type="gramStart"/>
      <w:r w:rsidRPr="00F33A1F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F33A1F">
        <w:rPr>
          <w:rFonts w:ascii="Arial" w:hAnsi="Arial" w:cs="Arial"/>
          <w:sz w:val="22"/>
          <w:szCs w:val="22"/>
          <w:lang w:eastAsia="hu-HU"/>
        </w:rPr>
        <w:t xml:space="preserve"> melléklet). </w:t>
      </w:r>
    </w:p>
    <w:p w:rsidR="00F33A1F" w:rsidRPr="00C00CB4" w:rsidRDefault="00F33A1F" w:rsidP="00F33A1F">
      <w:pPr>
        <w:spacing w:line="238" w:lineRule="auto"/>
        <w:jc w:val="both"/>
        <w:rPr>
          <w:rFonts w:ascii="Arial" w:hAnsi="Arial" w:cs="Arial"/>
          <w:sz w:val="22"/>
          <w:szCs w:val="22"/>
        </w:rPr>
      </w:pPr>
      <w:r w:rsidRPr="00C00CB4">
        <w:rPr>
          <w:rFonts w:ascii="Arial" w:hAnsi="Arial" w:cs="Arial"/>
          <w:sz w:val="22"/>
          <w:szCs w:val="22"/>
        </w:rPr>
        <w:t>Az ajánlattevők árajánlatukban az alábbi ellenszolgáltatást ajánlották meg:</w:t>
      </w:r>
    </w:p>
    <w:p w:rsidR="00F33A1F" w:rsidRPr="00F33A1F" w:rsidRDefault="00F33A1F" w:rsidP="00F33A1F">
      <w:pPr>
        <w:widowControl w:val="0"/>
        <w:numPr>
          <w:ilvl w:val="0"/>
          <w:numId w:val="10"/>
        </w:numPr>
        <w:tabs>
          <w:tab w:val="left" w:pos="389"/>
          <w:tab w:val="left" w:pos="713"/>
        </w:tabs>
        <w:suppressAutoHyphens/>
        <w:autoSpaceDE w:val="0"/>
        <w:spacing w:before="598" w:line="276" w:lineRule="auto"/>
        <w:ind w:left="389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  Az ajánlattevő neve: 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KÉSZ Közúti Építő és Szolgáltató Kft.</w:t>
      </w:r>
    </w:p>
    <w:p w:rsidR="00F33A1F" w:rsidRPr="00F33A1F" w:rsidRDefault="00F33A1F" w:rsidP="00F33A1F">
      <w:pPr>
        <w:widowControl w:val="0"/>
        <w:suppressAutoHyphens/>
        <w:autoSpaceDE w:val="0"/>
        <w:spacing w:before="22" w:line="276" w:lineRule="auto"/>
        <w:ind w:left="713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7140 Bátaszék, Bonyhádi u. 28.</w:t>
      </w:r>
    </w:p>
    <w:p w:rsidR="00F33A1F" w:rsidRPr="00F33A1F" w:rsidRDefault="00F33A1F" w:rsidP="00F33A1F">
      <w:pPr>
        <w:widowControl w:val="0"/>
        <w:suppressAutoHyphens/>
        <w:autoSpaceDE w:val="0"/>
        <w:spacing w:before="50" w:line="276" w:lineRule="auto"/>
        <w:ind w:firstLine="708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Ajánlati ár: 14.966.400,-Ft + 4.040.928,- Ft (27% Áfa)</w:t>
      </w:r>
    </w:p>
    <w:p w:rsidR="00F33A1F" w:rsidRPr="00F33A1F" w:rsidRDefault="00F33A1F" w:rsidP="00F33A1F">
      <w:pPr>
        <w:widowControl w:val="0"/>
        <w:suppressAutoHyphens/>
        <w:autoSpaceDE w:val="0"/>
        <w:spacing w:line="276" w:lineRule="auto"/>
        <w:ind w:left="709"/>
        <w:rPr>
          <w:rFonts w:ascii="Arial" w:hAnsi="Arial" w:cs="Arial"/>
          <w:b/>
          <w:i/>
          <w:color w:val="000000"/>
          <w:kern w:val="1"/>
          <w:sz w:val="22"/>
          <w:szCs w:val="22"/>
          <w:lang w:eastAsia="hi-IN" w:bidi="hi-IN"/>
        </w:rPr>
      </w:pPr>
      <w:bookmarkStart w:id="0" w:name="_GoBack"/>
      <w:bookmarkEnd w:id="0"/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Összesen: 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19.007.328</w:t>
      </w:r>
      <w:r w:rsidRPr="00F33A1F">
        <w:rPr>
          <w:rFonts w:ascii="Arial" w:hAnsi="Arial" w:cs="Arial"/>
          <w:b/>
          <w:i/>
          <w:color w:val="000000"/>
          <w:kern w:val="1"/>
          <w:sz w:val="22"/>
          <w:szCs w:val="22"/>
          <w:lang w:eastAsia="hi-IN" w:bidi="hi-IN"/>
        </w:rPr>
        <w:t>,-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Ft</w:t>
      </w:r>
    </w:p>
    <w:p w:rsidR="00F33A1F" w:rsidRPr="00F33A1F" w:rsidRDefault="00F33A1F" w:rsidP="00F33A1F">
      <w:pPr>
        <w:widowControl w:val="0"/>
        <w:numPr>
          <w:ilvl w:val="0"/>
          <w:numId w:val="9"/>
        </w:numPr>
        <w:suppressAutoHyphens/>
        <w:autoSpaceDE w:val="0"/>
        <w:spacing w:line="569" w:lineRule="exact"/>
        <w:ind w:left="389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  Az ajánlattevő neve: 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Bát-</w:t>
      </w:r>
      <w:proofErr w:type="spellStart"/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Kom</w:t>
      </w:r>
      <w:proofErr w:type="spellEnd"/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 xml:space="preserve"> 2004 Kft.</w:t>
      </w:r>
    </w:p>
    <w:p w:rsidR="00F33A1F" w:rsidRPr="00F33A1F" w:rsidRDefault="00F33A1F" w:rsidP="00F33A1F">
      <w:pPr>
        <w:widowControl w:val="0"/>
        <w:suppressAutoHyphens/>
        <w:autoSpaceDE w:val="0"/>
        <w:spacing w:line="200" w:lineRule="atLeast"/>
        <w:ind w:firstLine="708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7140 Bátaszék, Baross G. </w:t>
      </w:r>
      <w:proofErr w:type="gramStart"/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u.</w:t>
      </w:r>
      <w:proofErr w:type="gramEnd"/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1/A</w:t>
      </w:r>
    </w:p>
    <w:p w:rsidR="00F33A1F" w:rsidRPr="00F33A1F" w:rsidRDefault="00F33A1F" w:rsidP="00F33A1F">
      <w:pPr>
        <w:widowControl w:val="0"/>
        <w:suppressAutoHyphens/>
        <w:autoSpaceDE w:val="0"/>
        <w:spacing w:before="50" w:line="360" w:lineRule="auto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kern w:val="1"/>
          <w:sz w:val="22"/>
          <w:szCs w:val="22"/>
          <w:lang w:eastAsia="hi-IN" w:bidi="hi-IN"/>
        </w:rPr>
        <w:tab/>
      </w: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Ajánlati ár: 14.899.992,-Ft + 4.023.000,- Ft (27% Áfa)</w:t>
      </w:r>
    </w:p>
    <w:p w:rsidR="00F33A1F" w:rsidRPr="00F33A1F" w:rsidRDefault="00F33A1F" w:rsidP="00F33A1F">
      <w:pPr>
        <w:widowControl w:val="0"/>
        <w:suppressAutoHyphens/>
        <w:autoSpaceDE w:val="0"/>
        <w:spacing w:line="360" w:lineRule="auto"/>
        <w:ind w:left="709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Összesen: 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18.922.992</w:t>
      </w:r>
      <w:r w:rsidRPr="00F33A1F">
        <w:rPr>
          <w:rFonts w:ascii="Arial" w:hAnsi="Arial" w:cs="Arial"/>
          <w:b/>
          <w:i/>
          <w:color w:val="000000"/>
          <w:kern w:val="1"/>
          <w:sz w:val="22"/>
          <w:szCs w:val="22"/>
          <w:lang w:eastAsia="hi-IN" w:bidi="hi-IN"/>
        </w:rPr>
        <w:t>,-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Ft</w:t>
      </w:r>
    </w:p>
    <w:p w:rsidR="00F33A1F" w:rsidRPr="00F33A1F" w:rsidRDefault="00F33A1F" w:rsidP="00F33A1F">
      <w:pPr>
        <w:widowControl w:val="0"/>
        <w:suppressAutoHyphens/>
        <w:autoSpaceDE w:val="0"/>
        <w:spacing w:line="360" w:lineRule="auto"/>
        <w:ind w:left="709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</w:p>
    <w:p w:rsidR="00F33A1F" w:rsidRPr="00F33A1F" w:rsidRDefault="00F33A1F" w:rsidP="00F33A1F">
      <w:pPr>
        <w:widowControl w:val="0"/>
        <w:tabs>
          <w:tab w:val="left" w:leader="underscore" w:pos="9238"/>
        </w:tabs>
        <w:suppressAutoHyphens/>
        <w:autoSpaceDE w:val="0"/>
        <w:spacing w:before="12"/>
        <w:ind w:left="426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3.    Az ajánlattevő neve: 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BÁTÉPKER Kft.</w:t>
      </w:r>
    </w:p>
    <w:p w:rsidR="00F33A1F" w:rsidRPr="00F33A1F" w:rsidRDefault="00F33A1F" w:rsidP="00F33A1F">
      <w:pPr>
        <w:widowControl w:val="0"/>
        <w:tabs>
          <w:tab w:val="left" w:leader="underscore" w:pos="8345"/>
        </w:tabs>
        <w:suppressAutoHyphens/>
        <w:autoSpaceDE w:val="0"/>
        <w:spacing w:before="29"/>
        <w:ind w:left="720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7140 Bátaszék, Orbánhegyi u. 6.</w:t>
      </w:r>
    </w:p>
    <w:p w:rsidR="00F33A1F" w:rsidRPr="00F33A1F" w:rsidRDefault="00F33A1F" w:rsidP="00F33A1F">
      <w:pPr>
        <w:widowControl w:val="0"/>
        <w:suppressAutoHyphens/>
        <w:autoSpaceDE w:val="0"/>
        <w:spacing w:before="50" w:line="360" w:lineRule="auto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kern w:val="1"/>
          <w:sz w:val="22"/>
          <w:szCs w:val="22"/>
          <w:lang w:eastAsia="hi-IN" w:bidi="hi-IN"/>
        </w:rPr>
        <w:tab/>
        <w:t xml:space="preserve"> </w:t>
      </w: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Ajánlati ár: 14.933.040,-Ft + 4.031.928,- Ft (27% Áfa)</w:t>
      </w:r>
    </w:p>
    <w:p w:rsidR="00F33A1F" w:rsidRPr="00F33A1F" w:rsidRDefault="00F33A1F" w:rsidP="00F33A1F">
      <w:pPr>
        <w:widowControl w:val="0"/>
        <w:suppressAutoHyphens/>
        <w:autoSpaceDE w:val="0"/>
        <w:spacing w:line="360" w:lineRule="auto"/>
        <w:ind w:left="708" w:firstLine="1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Összesen: 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18.964.968,-Ft</w:t>
      </w:r>
    </w:p>
    <w:p w:rsidR="00F33A1F" w:rsidRPr="00F33A1F" w:rsidRDefault="00F33A1F" w:rsidP="00F33A1F">
      <w:pPr>
        <w:widowControl w:val="0"/>
        <w:tabs>
          <w:tab w:val="left" w:leader="underscore" w:pos="9238"/>
        </w:tabs>
        <w:suppressAutoHyphens/>
        <w:autoSpaceDE w:val="0"/>
        <w:spacing w:before="12"/>
        <w:ind w:left="426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4.   Az ajánlattevő neve: 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BÁT-ERZO Kft..</w:t>
      </w:r>
    </w:p>
    <w:p w:rsidR="00F33A1F" w:rsidRPr="00F33A1F" w:rsidRDefault="00F33A1F" w:rsidP="00F33A1F">
      <w:pPr>
        <w:widowControl w:val="0"/>
        <w:suppressAutoHyphens/>
        <w:autoSpaceDE w:val="0"/>
        <w:spacing w:before="29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ab/>
        <w:t xml:space="preserve"> 7140 Bátaszék, </w:t>
      </w:r>
      <w:proofErr w:type="gramStart"/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Belterület  </w:t>
      </w:r>
      <w:proofErr w:type="spellStart"/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hrsz</w:t>
      </w:r>
      <w:proofErr w:type="spellEnd"/>
      <w:proofErr w:type="gramEnd"/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: 2021</w:t>
      </w:r>
    </w:p>
    <w:p w:rsidR="00F33A1F" w:rsidRPr="00F33A1F" w:rsidRDefault="00F33A1F" w:rsidP="00F33A1F">
      <w:pPr>
        <w:widowControl w:val="0"/>
        <w:suppressAutoHyphens/>
        <w:autoSpaceDE w:val="0"/>
        <w:spacing w:before="82" w:line="281" w:lineRule="exact"/>
        <w:ind w:left="734"/>
        <w:jc w:val="both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F33A1F">
        <w:rPr>
          <w:rFonts w:ascii="Arial" w:hAnsi="Arial" w:cs="Arial"/>
          <w:kern w:val="1"/>
          <w:sz w:val="22"/>
          <w:szCs w:val="22"/>
          <w:lang w:eastAsia="hi-IN" w:bidi="hi-IN"/>
        </w:rPr>
        <w:tab/>
        <w:t xml:space="preserve"> </w:t>
      </w: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Ajánlati ár: 14.988.000,-Ft + 4.046.760,- Ft (27% Áfa)</w:t>
      </w:r>
    </w:p>
    <w:p w:rsidR="00F33A1F" w:rsidRDefault="00F33A1F" w:rsidP="00F33A1F">
      <w:pPr>
        <w:widowControl w:val="0"/>
        <w:suppressAutoHyphens/>
        <w:autoSpaceDE w:val="0"/>
        <w:spacing w:line="360" w:lineRule="auto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  </w:t>
      </w:r>
      <w:r w:rsidRPr="00F33A1F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ab/>
        <w:t xml:space="preserve"> Összesen: </w:t>
      </w:r>
      <w:r w:rsidRPr="00F33A1F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19.034.760,-Ft</w:t>
      </w:r>
    </w:p>
    <w:p w:rsidR="00F33A1F" w:rsidRPr="00F33A1F" w:rsidRDefault="00F33A1F" w:rsidP="00F33A1F">
      <w:pPr>
        <w:widowControl w:val="0"/>
        <w:suppressAutoHyphens/>
        <w:autoSpaceDE w:val="0"/>
        <w:spacing w:line="360" w:lineRule="auto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</w:p>
    <w:p w:rsidR="00F33A1F" w:rsidRPr="00C00CB4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C00CB4">
        <w:rPr>
          <w:rFonts w:ascii="Arial" w:hAnsi="Arial" w:cs="Arial"/>
          <w:sz w:val="22"/>
          <w:szCs w:val="22"/>
          <w:u w:val="single"/>
          <w:lang w:eastAsia="hu-HU"/>
        </w:rPr>
        <w:t xml:space="preserve">Javasoljuk a legalacsonyabb ajánlati árat tevő </w:t>
      </w:r>
      <w:r w:rsidRPr="00C00CB4">
        <w:rPr>
          <w:rFonts w:ascii="Arial" w:hAnsi="Arial" w:cs="Arial"/>
          <w:sz w:val="22"/>
          <w:szCs w:val="22"/>
          <w:u w:val="single"/>
        </w:rPr>
        <w:t>Bát-</w:t>
      </w:r>
      <w:proofErr w:type="spellStart"/>
      <w:r w:rsidRPr="00C00CB4">
        <w:rPr>
          <w:rFonts w:ascii="Arial" w:hAnsi="Arial" w:cs="Arial"/>
          <w:sz w:val="22"/>
          <w:szCs w:val="22"/>
          <w:u w:val="single"/>
        </w:rPr>
        <w:t>Kom</w:t>
      </w:r>
      <w:proofErr w:type="spellEnd"/>
      <w:r w:rsidRPr="00C00CB4">
        <w:rPr>
          <w:rFonts w:ascii="Arial" w:hAnsi="Arial" w:cs="Arial"/>
          <w:sz w:val="22"/>
          <w:szCs w:val="22"/>
          <w:u w:val="single"/>
        </w:rPr>
        <w:t xml:space="preserve"> 2004. Kft </w:t>
      </w:r>
      <w:r w:rsidRPr="00C00CB4">
        <w:rPr>
          <w:rFonts w:ascii="Arial" w:hAnsi="Arial" w:cs="Arial"/>
          <w:sz w:val="22"/>
          <w:szCs w:val="22"/>
          <w:u w:val="single"/>
          <w:lang w:eastAsia="hu-HU"/>
        </w:rPr>
        <w:t xml:space="preserve">ajánlattevővel összesen 14.899.992,-Ft + </w:t>
      </w:r>
      <w:proofErr w:type="gramStart"/>
      <w:r w:rsidRPr="00C00CB4">
        <w:rPr>
          <w:rFonts w:ascii="Arial" w:hAnsi="Arial" w:cs="Arial"/>
          <w:sz w:val="22"/>
          <w:szCs w:val="22"/>
          <w:u w:val="single"/>
          <w:lang w:eastAsia="hu-HU"/>
        </w:rPr>
        <w:t>áfa</w:t>
      </w:r>
      <w:proofErr w:type="gramEnd"/>
      <w:r w:rsidRPr="00C00CB4">
        <w:rPr>
          <w:rFonts w:ascii="Arial" w:hAnsi="Arial" w:cs="Arial"/>
          <w:sz w:val="22"/>
          <w:szCs w:val="22"/>
          <w:u w:val="single"/>
          <w:lang w:eastAsia="hu-HU"/>
        </w:rPr>
        <w:t xml:space="preserve"> azaz bruttó </w:t>
      </w:r>
      <w:r w:rsidRPr="00C00CB4">
        <w:rPr>
          <w:rStyle w:val="FontStyle129"/>
          <w:rFonts w:ascii="Arial" w:eastAsia="Calibri" w:hAnsi="Arial" w:cs="Arial"/>
          <w:szCs w:val="22"/>
          <w:u w:val="single"/>
        </w:rPr>
        <w:t>18.922.99</w:t>
      </w:r>
      <w:r>
        <w:rPr>
          <w:rStyle w:val="FontStyle129"/>
          <w:rFonts w:ascii="Arial" w:eastAsia="Calibri" w:hAnsi="Arial" w:cs="Arial"/>
          <w:szCs w:val="22"/>
          <w:u w:val="single"/>
        </w:rPr>
        <w:t>2</w:t>
      </w:r>
      <w:r w:rsidRPr="00C00CB4">
        <w:rPr>
          <w:rFonts w:ascii="Arial" w:hAnsi="Arial" w:cs="Arial"/>
          <w:sz w:val="22"/>
          <w:szCs w:val="22"/>
          <w:u w:val="single"/>
          <w:lang w:eastAsia="hu-HU"/>
        </w:rPr>
        <w:t>,- Ft összeggel történő szerződéskötést.</w:t>
      </w:r>
    </w:p>
    <w:p w:rsidR="00F33A1F" w:rsidRPr="00C00CB4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F33A1F" w:rsidRPr="00C00CB4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C00CB4">
        <w:rPr>
          <w:rFonts w:ascii="Arial" w:hAnsi="Arial" w:cs="Arial"/>
          <w:sz w:val="22"/>
          <w:szCs w:val="22"/>
          <w:lang w:eastAsia="hu-HU"/>
        </w:rPr>
        <w:t>A vállalkozóval kötendő szerződésben havonta egy alkalommal történő számlázás kerül kikötésre. A szerződés határozott időtartamú, 24 hónapra vonatkozik. 202</w:t>
      </w:r>
      <w:r>
        <w:rPr>
          <w:rFonts w:ascii="Arial" w:hAnsi="Arial" w:cs="Arial"/>
          <w:sz w:val="22"/>
          <w:szCs w:val="22"/>
          <w:lang w:eastAsia="hu-HU"/>
        </w:rPr>
        <w:t>4</w:t>
      </w:r>
      <w:r w:rsidRPr="00C00CB4">
        <w:rPr>
          <w:rFonts w:ascii="Arial" w:hAnsi="Arial" w:cs="Arial"/>
          <w:sz w:val="22"/>
          <w:szCs w:val="22"/>
          <w:lang w:eastAsia="hu-HU"/>
        </w:rPr>
        <w:t xml:space="preserve">. évben 4 hónap időtartammal kell számolni a tevékenység végzése vonatkozásában (bruttó </w:t>
      </w:r>
      <w:r>
        <w:rPr>
          <w:rFonts w:ascii="Arial" w:hAnsi="Arial" w:cs="Arial"/>
          <w:sz w:val="22"/>
          <w:szCs w:val="22"/>
          <w:lang w:eastAsia="hu-HU"/>
        </w:rPr>
        <w:t>3.153.832</w:t>
      </w:r>
      <w:r w:rsidRPr="00C00CB4">
        <w:rPr>
          <w:rFonts w:ascii="Arial" w:hAnsi="Arial" w:cs="Arial"/>
          <w:sz w:val="22"/>
          <w:szCs w:val="22"/>
          <w:lang w:eastAsia="hu-HU"/>
        </w:rPr>
        <w:t>,-Ft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C00CB4">
        <w:rPr>
          <w:rFonts w:ascii="Arial" w:hAnsi="Arial" w:cs="Arial"/>
          <w:sz w:val="22"/>
          <w:szCs w:val="22"/>
          <w:lang w:eastAsia="hu-HU"/>
        </w:rPr>
        <w:t>/</w:t>
      </w:r>
      <w:r>
        <w:rPr>
          <w:rFonts w:ascii="Arial" w:hAnsi="Arial" w:cs="Arial"/>
          <w:sz w:val="22"/>
          <w:szCs w:val="22"/>
          <w:lang w:eastAsia="hu-HU"/>
        </w:rPr>
        <w:t xml:space="preserve"> 4 </w:t>
      </w:r>
      <w:r w:rsidRPr="00C00CB4">
        <w:rPr>
          <w:rFonts w:ascii="Arial" w:hAnsi="Arial" w:cs="Arial"/>
          <w:sz w:val="22"/>
          <w:szCs w:val="22"/>
          <w:lang w:eastAsia="hu-HU"/>
        </w:rPr>
        <w:t>hónap).</w:t>
      </w:r>
    </w:p>
    <w:p w:rsidR="00F33A1F" w:rsidRPr="00C00CB4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F33A1F" w:rsidRPr="00C00CB4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  <w:r w:rsidRPr="00C00CB4">
        <w:rPr>
          <w:rFonts w:ascii="Arial" w:hAnsi="Arial" w:cs="Arial"/>
          <w:sz w:val="22"/>
          <w:szCs w:val="22"/>
          <w:lang w:eastAsia="hu-HU"/>
        </w:rPr>
        <w:t>Javasoljuk az alábbi határozati javaslat elfogadását.</w:t>
      </w:r>
    </w:p>
    <w:p w:rsidR="00F33A1F" w:rsidRPr="00C00CB4" w:rsidRDefault="00F33A1F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:rsidR="00F33A1F" w:rsidRPr="00C00CB4" w:rsidRDefault="00F33A1F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:rsidR="00F33A1F" w:rsidRPr="00785B0F" w:rsidRDefault="00F33A1F" w:rsidP="00F33A1F">
      <w:pPr>
        <w:ind w:left="2835"/>
        <w:jc w:val="both"/>
        <w:rPr>
          <w:rFonts w:ascii="Arial" w:hAnsi="Arial" w:cs="Arial"/>
          <w:b/>
          <w:iCs/>
          <w:sz w:val="22"/>
          <w:szCs w:val="22"/>
        </w:rPr>
      </w:pPr>
      <w:r w:rsidRPr="00785B0F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785B0F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  <w:r w:rsidRPr="00785B0F">
        <w:rPr>
          <w:rFonts w:ascii="Arial" w:hAnsi="Arial" w:cs="Arial"/>
          <w:b/>
          <w:iCs/>
          <w:sz w:val="22"/>
          <w:szCs w:val="22"/>
        </w:rPr>
        <w:tab/>
      </w:r>
    </w:p>
    <w:p w:rsidR="00F33A1F" w:rsidRPr="00C00CB4" w:rsidRDefault="00F33A1F" w:rsidP="00F33A1F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C00CB4">
        <w:rPr>
          <w:rFonts w:ascii="Arial" w:hAnsi="Arial" w:cs="Arial"/>
          <w:b/>
          <w:i/>
          <w:iCs/>
          <w:sz w:val="22"/>
          <w:szCs w:val="22"/>
        </w:rPr>
        <w:tab/>
        <w:t xml:space="preserve">      </w:t>
      </w:r>
    </w:p>
    <w:p w:rsidR="00F33A1F" w:rsidRPr="00C00CB4" w:rsidRDefault="00F33A1F" w:rsidP="00F33A1F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0CB4">
        <w:rPr>
          <w:rFonts w:ascii="Arial" w:hAnsi="Arial" w:cs="Arial"/>
          <w:b/>
          <w:sz w:val="22"/>
          <w:szCs w:val="22"/>
          <w:u w:val="single"/>
        </w:rPr>
        <w:t>Ipari park területén zöldterület-kezelés és egyéb üzemeltetési feladatok ellátására</w:t>
      </w:r>
    </w:p>
    <w:p w:rsidR="00F33A1F" w:rsidRPr="00C00CB4" w:rsidRDefault="00F33A1F" w:rsidP="00F33A1F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:rsidR="00F33A1F" w:rsidRPr="00C00CB4" w:rsidRDefault="00F33A1F" w:rsidP="00F33A1F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C00CB4">
        <w:rPr>
          <w:rFonts w:ascii="Arial" w:hAnsi="Arial" w:cs="Arial"/>
          <w:sz w:val="22"/>
          <w:szCs w:val="22"/>
        </w:rPr>
        <w:t>Bátaszék Város Önkormányzatának Képviselő-testülete;</w:t>
      </w:r>
    </w:p>
    <w:p w:rsidR="00F33A1F" w:rsidRPr="00C00CB4" w:rsidRDefault="00F33A1F" w:rsidP="00F33A1F">
      <w:pPr>
        <w:pStyle w:val="Listaszerbekezds"/>
        <w:numPr>
          <w:ilvl w:val="0"/>
          <w:numId w:val="8"/>
        </w:numPr>
        <w:suppressAutoHyphens/>
        <w:overflowPunct w:val="0"/>
        <w:autoSpaceDE w:val="0"/>
        <w:ind w:left="3261" w:right="74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00CB4">
        <w:rPr>
          <w:rFonts w:ascii="Arial" w:hAnsi="Arial" w:cs="Arial"/>
          <w:sz w:val="22"/>
          <w:szCs w:val="22"/>
        </w:rPr>
        <w:t xml:space="preserve">az </w:t>
      </w:r>
      <w:r w:rsidRPr="00C00CB4">
        <w:rPr>
          <w:rStyle w:val="FontStyle127"/>
          <w:rFonts w:ascii="Arial" w:eastAsia="Calibri" w:hAnsi="Arial" w:cs="Arial"/>
          <w:szCs w:val="22"/>
        </w:rPr>
        <w:t xml:space="preserve">ipari park területén zöldterület-kezelés és egyéb üzemeltetési feladatok </w:t>
      </w:r>
      <w:r w:rsidRPr="00C00CB4">
        <w:rPr>
          <w:rFonts w:ascii="Arial" w:hAnsi="Arial" w:cs="Arial"/>
          <w:bCs/>
          <w:iCs/>
          <w:sz w:val="22"/>
          <w:szCs w:val="22"/>
        </w:rPr>
        <w:t xml:space="preserve">elvégzésével a legalacsonyabb ajánlati árat tevő </w:t>
      </w:r>
      <w:r w:rsidRPr="00C00CB4">
        <w:rPr>
          <w:rFonts w:ascii="Arial" w:hAnsi="Arial" w:cs="Arial"/>
          <w:color w:val="000000"/>
          <w:sz w:val="22"/>
          <w:szCs w:val="22"/>
        </w:rPr>
        <w:t>Bát-</w:t>
      </w:r>
      <w:proofErr w:type="spellStart"/>
      <w:r w:rsidRPr="00C00CB4">
        <w:rPr>
          <w:rFonts w:ascii="Arial" w:hAnsi="Arial" w:cs="Arial"/>
          <w:color w:val="000000"/>
          <w:sz w:val="22"/>
          <w:szCs w:val="22"/>
        </w:rPr>
        <w:t>Kom</w:t>
      </w:r>
      <w:proofErr w:type="spellEnd"/>
      <w:r w:rsidRPr="00C00CB4">
        <w:rPr>
          <w:rFonts w:ascii="Arial" w:hAnsi="Arial" w:cs="Arial"/>
          <w:color w:val="000000"/>
          <w:sz w:val="22"/>
          <w:szCs w:val="22"/>
        </w:rPr>
        <w:t xml:space="preserve"> 2004. Kft.-t (7140 Bátaszék, Baross u. 1/</w:t>
      </w:r>
      <w:proofErr w:type="gramStart"/>
      <w:r w:rsidRPr="00C00CB4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C00CB4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00CB4">
        <w:rPr>
          <w:rFonts w:ascii="Arial" w:hAnsi="Arial" w:cs="Arial"/>
          <w:bCs/>
          <w:iCs/>
          <w:sz w:val="22"/>
          <w:szCs w:val="22"/>
        </w:rPr>
        <w:t xml:space="preserve">bízza meg, </w:t>
      </w:r>
    </w:p>
    <w:p w:rsidR="00F33A1F" w:rsidRPr="00C00CB4" w:rsidRDefault="00F33A1F" w:rsidP="00CF6267">
      <w:pPr>
        <w:pStyle w:val="Listaszerbekezds"/>
        <w:numPr>
          <w:ilvl w:val="0"/>
          <w:numId w:val="8"/>
        </w:numPr>
        <w:suppressAutoHyphens/>
        <w:overflowPunct w:val="0"/>
        <w:autoSpaceDE w:val="0"/>
        <w:ind w:left="3261" w:right="74" w:hanging="426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C00CB4">
        <w:rPr>
          <w:rFonts w:ascii="Arial" w:hAnsi="Arial" w:cs="Arial"/>
          <w:sz w:val="22"/>
          <w:szCs w:val="22"/>
        </w:rPr>
        <w:t xml:space="preserve">a feladat ellátásához szükséges </w:t>
      </w:r>
      <w:r w:rsidRPr="00C00CB4">
        <w:rPr>
          <w:rFonts w:ascii="Arial" w:hAnsi="Arial" w:cs="Arial"/>
          <w:sz w:val="22"/>
          <w:szCs w:val="22"/>
          <w:lang w:eastAsia="hu-HU"/>
        </w:rPr>
        <w:t>bruttó 18.922.99</w:t>
      </w:r>
      <w:r w:rsidR="0028468F">
        <w:rPr>
          <w:rFonts w:ascii="Arial" w:hAnsi="Arial" w:cs="Arial"/>
          <w:sz w:val="22"/>
          <w:szCs w:val="22"/>
          <w:lang w:eastAsia="hu-HU"/>
        </w:rPr>
        <w:t>2</w:t>
      </w:r>
      <w:r w:rsidRPr="00C00CB4">
        <w:rPr>
          <w:rFonts w:ascii="Arial" w:hAnsi="Arial" w:cs="Arial"/>
          <w:sz w:val="22"/>
          <w:szCs w:val="22"/>
          <w:lang w:eastAsia="hu-HU"/>
        </w:rPr>
        <w:t xml:space="preserve">,- Ft vállalkozói </w:t>
      </w:r>
      <w:r w:rsidRPr="00C00CB4">
        <w:rPr>
          <w:rFonts w:ascii="Arial" w:hAnsi="Arial" w:cs="Arial"/>
          <w:color w:val="000000"/>
          <w:sz w:val="22"/>
          <w:szCs w:val="22"/>
          <w:lang w:eastAsia="hu-HU"/>
        </w:rPr>
        <w:t xml:space="preserve">díjból </w:t>
      </w:r>
      <w:r w:rsidRPr="00C00CB4">
        <w:rPr>
          <w:rFonts w:ascii="Arial" w:hAnsi="Arial" w:cs="Arial"/>
          <w:sz w:val="22"/>
          <w:szCs w:val="22"/>
        </w:rPr>
        <w:t xml:space="preserve">az önkormányzat </w:t>
      </w:r>
    </w:p>
    <w:p w:rsidR="00F33A1F" w:rsidRPr="00AA3ECD" w:rsidRDefault="00F33A1F" w:rsidP="00F33A1F">
      <w:pPr>
        <w:overflowPunct w:val="0"/>
        <w:autoSpaceDE w:val="0"/>
        <w:ind w:left="3261" w:right="74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</w:p>
    <w:p w:rsidR="00F33A1F" w:rsidRPr="00AA3ECD" w:rsidRDefault="00F33A1F" w:rsidP="00F33A1F">
      <w:pPr>
        <w:overflowPunct w:val="0"/>
        <w:autoSpaceDE w:val="0"/>
        <w:ind w:left="4248" w:right="74" w:hanging="98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hu-HU"/>
        </w:rPr>
      </w:pPr>
      <w:r w:rsidRPr="00B9276D">
        <w:rPr>
          <w:rFonts w:ascii="Arial" w:hAnsi="Arial" w:cs="Arial"/>
          <w:sz w:val="22"/>
          <w:szCs w:val="22"/>
        </w:rPr>
        <w:t>ba)</w:t>
      </w:r>
      <w:r w:rsidRPr="00B9276D">
        <w:rPr>
          <w:rFonts w:ascii="Arial" w:hAnsi="Arial" w:cs="Arial"/>
          <w:sz w:val="22"/>
          <w:szCs w:val="22"/>
        </w:rPr>
        <w:tab/>
        <w:t>3.153.832,-Ft összeget a</w:t>
      </w:r>
      <w:r w:rsidR="000A509F">
        <w:rPr>
          <w:rFonts w:ascii="Arial" w:hAnsi="Arial" w:cs="Arial"/>
          <w:sz w:val="22"/>
          <w:szCs w:val="22"/>
        </w:rPr>
        <w:t>z önkormányzat</w:t>
      </w:r>
      <w:r w:rsidRPr="00B9276D">
        <w:rPr>
          <w:rFonts w:ascii="Arial" w:hAnsi="Arial" w:cs="Arial"/>
          <w:sz w:val="22"/>
          <w:szCs w:val="22"/>
        </w:rPr>
        <w:t xml:space="preserve"> 202</w:t>
      </w:r>
      <w:r w:rsidR="0028468F">
        <w:rPr>
          <w:rFonts w:ascii="Arial" w:hAnsi="Arial" w:cs="Arial"/>
          <w:sz w:val="22"/>
          <w:szCs w:val="22"/>
        </w:rPr>
        <w:t>4</w:t>
      </w:r>
      <w:r w:rsidRPr="00B9276D">
        <w:rPr>
          <w:rFonts w:ascii="Arial" w:hAnsi="Arial" w:cs="Arial"/>
          <w:sz w:val="22"/>
          <w:szCs w:val="22"/>
        </w:rPr>
        <w:t xml:space="preserve">. évi </w:t>
      </w:r>
      <w:r w:rsidRPr="00B9276D">
        <w:rPr>
          <w:rFonts w:ascii="Arial" w:hAnsi="Arial" w:cs="Arial"/>
          <w:color w:val="000000"/>
          <w:sz w:val="22"/>
          <w:szCs w:val="22"/>
          <w:lang w:eastAsia="hu-HU"/>
        </w:rPr>
        <w:t>költségvetésének dologi kiadások,</w:t>
      </w:r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F33A1F" w:rsidRPr="00AA3ECD" w:rsidRDefault="00F33A1F" w:rsidP="00F33A1F">
      <w:pPr>
        <w:overflowPunct w:val="0"/>
        <w:autoSpaceDE w:val="0"/>
        <w:ind w:left="4248" w:right="74" w:hanging="98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hu-HU"/>
        </w:rPr>
      </w:pPr>
      <w:proofErr w:type="spellStart"/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>bb</w:t>
      </w:r>
      <w:proofErr w:type="spellEnd"/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>)</w:t>
      </w:r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ab/>
        <w:t>9.461.496,-Ft összeget a</w:t>
      </w:r>
      <w:r w:rsidR="000A509F">
        <w:rPr>
          <w:rFonts w:ascii="Arial" w:hAnsi="Arial" w:cs="Arial"/>
          <w:color w:val="000000"/>
          <w:sz w:val="22"/>
          <w:szCs w:val="22"/>
          <w:lang w:eastAsia="hu-HU"/>
        </w:rPr>
        <w:t>z önkormányzat</w:t>
      </w:r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 xml:space="preserve"> 202</w:t>
      </w:r>
      <w:r w:rsidR="0028468F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="000A509F">
        <w:rPr>
          <w:rFonts w:ascii="Arial" w:hAnsi="Arial" w:cs="Arial"/>
          <w:color w:val="000000"/>
          <w:sz w:val="22"/>
          <w:szCs w:val="22"/>
          <w:lang w:eastAsia="hu-HU"/>
        </w:rPr>
        <w:t>. évi költségvetésének,</w:t>
      </w:r>
    </w:p>
    <w:p w:rsidR="00F33A1F" w:rsidRPr="00AA3ECD" w:rsidRDefault="00F33A1F" w:rsidP="00F33A1F">
      <w:pPr>
        <w:overflowPunct w:val="0"/>
        <w:autoSpaceDE w:val="0"/>
        <w:ind w:left="4248" w:right="74" w:hanging="987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proofErr w:type="spellStart"/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>bc</w:t>
      </w:r>
      <w:proofErr w:type="spellEnd"/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>)</w:t>
      </w:r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ab/>
        <w:t>6.307.66</w:t>
      </w:r>
      <w:r w:rsidR="0028468F">
        <w:rPr>
          <w:rFonts w:ascii="Arial" w:hAnsi="Arial" w:cs="Arial"/>
          <w:color w:val="000000"/>
          <w:sz w:val="22"/>
          <w:szCs w:val="22"/>
          <w:lang w:eastAsia="hu-HU"/>
        </w:rPr>
        <w:t>4</w:t>
      </w:r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>,-Ft összeget a</w:t>
      </w:r>
      <w:r w:rsidR="000A509F">
        <w:rPr>
          <w:rFonts w:ascii="Arial" w:hAnsi="Arial" w:cs="Arial"/>
          <w:color w:val="000000"/>
          <w:sz w:val="22"/>
          <w:szCs w:val="22"/>
          <w:lang w:eastAsia="hu-HU"/>
        </w:rPr>
        <w:t>z önkormányzat</w:t>
      </w:r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 xml:space="preserve"> 202</w:t>
      </w:r>
      <w:r w:rsidR="0028468F">
        <w:rPr>
          <w:rFonts w:ascii="Arial" w:hAnsi="Arial" w:cs="Arial"/>
          <w:color w:val="000000"/>
          <w:sz w:val="22"/>
          <w:szCs w:val="22"/>
          <w:lang w:eastAsia="hu-HU"/>
        </w:rPr>
        <w:t>6</w:t>
      </w:r>
      <w:r w:rsidR="000A509F">
        <w:rPr>
          <w:rFonts w:ascii="Arial" w:hAnsi="Arial" w:cs="Arial"/>
          <w:color w:val="000000"/>
          <w:sz w:val="22"/>
          <w:szCs w:val="22"/>
          <w:lang w:eastAsia="hu-HU"/>
        </w:rPr>
        <w:t>. évi költségvetésének</w:t>
      </w:r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 xml:space="preserve"> terhére biztosítja,</w:t>
      </w:r>
    </w:p>
    <w:p w:rsidR="00F33A1F" w:rsidRPr="00AA3ECD" w:rsidRDefault="00F33A1F" w:rsidP="00F33A1F">
      <w:pPr>
        <w:numPr>
          <w:ilvl w:val="0"/>
          <w:numId w:val="8"/>
        </w:numPr>
        <w:suppressAutoHyphens/>
        <w:overflowPunct w:val="0"/>
        <w:autoSpaceDE w:val="0"/>
        <w:ind w:left="3186" w:right="7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A3ECD">
        <w:rPr>
          <w:rFonts w:ascii="Arial" w:hAnsi="Arial" w:cs="Arial"/>
          <w:sz w:val="22"/>
          <w:szCs w:val="22"/>
        </w:rPr>
        <w:t>felhatalmazza a város polgármesterét a feladat ellátására vonatkozó szerződés aláírására.</w:t>
      </w:r>
    </w:p>
    <w:p w:rsidR="00F33A1F" w:rsidRPr="00AA3ECD" w:rsidRDefault="00F33A1F" w:rsidP="00F33A1F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:rsidR="00CF6267" w:rsidRPr="00CF6267" w:rsidRDefault="00F33A1F" w:rsidP="00CF6267">
      <w:pPr>
        <w:tabs>
          <w:tab w:val="left" w:pos="3840"/>
        </w:tabs>
        <w:ind w:left="2832"/>
        <w:jc w:val="both"/>
        <w:rPr>
          <w:rFonts w:ascii="Arial" w:hAnsi="Arial" w:cs="Arial"/>
          <w:i/>
          <w:iCs/>
          <w:sz w:val="22"/>
          <w:szCs w:val="22"/>
        </w:rPr>
      </w:pPr>
      <w:r w:rsidRPr="00AA3ECD">
        <w:rPr>
          <w:rFonts w:ascii="Arial" w:hAnsi="Arial" w:cs="Arial"/>
          <w:i/>
          <w:iCs/>
          <w:sz w:val="22"/>
          <w:szCs w:val="22"/>
        </w:rPr>
        <w:t>Határidő: 202</w:t>
      </w:r>
      <w:r w:rsidR="0028468F">
        <w:rPr>
          <w:rFonts w:ascii="Arial" w:hAnsi="Arial" w:cs="Arial"/>
          <w:i/>
          <w:iCs/>
          <w:sz w:val="22"/>
          <w:szCs w:val="22"/>
        </w:rPr>
        <w:t>4</w:t>
      </w:r>
      <w:r w:rsidRPr="00AA3ECD">
        <w:rPr>
          <w:rFonts w:ascii="Arial" w:hAnsi="Arial" w:cs="Arial"/>
          <w:i/>
          <w:iCs/>
          <w:sz w:val="22"/>
          <w:szCs w:val="22"/>
        </w:rPr>
        <w:t>. szeptember 30.</w:t>
      </w:r>
    </w:p>
    <w:p w:rsidR="00F33A1F" w:rsidRPr="00AA3ECD" w:rsidRDefault="00F33A1F" w:rsidP="00F33A1F">
      <w:pPr>
        <w:ind w:left="2832"/>
        <w:jc w:val="both"/>
        <w:rPr>
          <w:rFonts w:ascii="Arial" w:hAnsi="Arial" w:cs="Arial"/>
          <w:sz w:val="22"/>
          <w:szCs w:val="22"/>
        </w:rPr>
      </w:pPr>
      <w:r w:rsidRPr="00AA3ECD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AA3ECD">
        <w:rPr>
          <w:rFonts w:ascii="Arial" w:hAnsi="Arial" w:cs="Arial"/>
          <w:sz w:val="22"/>
          <w:szCs w:val="22"/>
        </w:rPr>
        <w:t>:   Dr.</w:t>
      </w:r>
      <w:proofErr w:type="gramEnd"/>
      <w:r w:rsidRPr="00AA3ECD">
        <w:rPr>
          <w:rFonts w:ascii="Arial" w:hAnsi="Arial" w:cs="Arial"/>
          <w:sz w:val="22"/>
          <w:szCs w:val="22"/>
        </w:rPr>
        <w:t xml:space="preserve"> Bozsolik Róbert polgármester </w:t>
      </w:r>
    </w:p>
    <w:p w:rsidR="00F33A1F" w:rsidRPr="00AA3ECD" w:rsidRDefault="00F33A1F" w:rsidP="00F33A1F">
      <w:pPr>
        <w:ind w:left="3672"/>
        <w:jc w:val="both"/>
        <w:rPr>
          <w:rFonts w:ascii="Arial" w:hAnsi="Arial" w:cs="Arial"/>
          <w:sz w:val="22"/>
          <w:szCs w:val="22"/>
        </w:rPr>
      </w:pPr>
      <w:r w:rsidRPr="00AA3ECD">
        <w:rPr>
          <w:rFonts w:ascii="Arial" w:hAnsi="Arial" w:cs="Arial"/>
          <w:sz w:val="22"/>
          <w:szCs w:val="22"/>
        </w:rPr>
        <w:t xml:space="preserve">  (szerződés aláírásáért)</w:t>
      </w:r>
    </w:p>
    <w:p w:rsidR="00F33A1F" w:rsidRPr="00AA3ECD" w:rsidRDefault="00F33A1F" w:rsidP="00F33A1F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F33A1F" w:rsidRPr="00AA3ECD" w:rsidRDefault="00F33A1F" w:rsidP="00F33A1F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AA3ECD">
        <w:rPr>
          <w:rFonts w:ascii="Arial" w:hAnsi="Arial" w:cs="Arial"/>
          <w:i/>
          <w:iCs/>
          <w:sz w:val="22"/>
          <w:szCs w:val="22"/>
        </w:rPr>
        <w:t>Határozatról értesül</w:t>
      </w:r>
      <w:proofErr w:type="gramStart"/>
      <w:r w:rsidRPr="00AA3ECD">
        <w:rPr>
          <w:rFonts w:ascii="Arial" w:hAnsi="Arial" w:cs="Arial"/>
          <w:sz w:val="22"/>
          <w:szCs w:val="22"/>
        </w:rPr>
        <w:t xml:space="preserve">:  </w:t>
      </w:r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>Bát-</w:t>
      </w:r>
      <w:proofErr w:type="spellStart"/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>Kom</w:t>
      </w:r>
      <w:proofErr w:type="spellEnd"/>
      <w:proofErr w:type="gramEnd"/>
      <w:r w:rsidRPr="00AA3ECD">
        <w:rPr>
          <w:rFonts w:ascii="Arial" w:hAnsi="Arial" w:cs="Arial"/>
          <w:color w:val="000000"/>
          <w:sz w:val="22"/>
          <w:szCs w:val="22"/>
          <w:lang w:eastAsia="hu-HU"/>
        </w:rPr>
        <w:t xml:space="preserve"> 2004. Kft.</w:t>
      </w:r>
    </w:p>
    <w:p w:rsidR="00F33A1F" w:rsidRPr="00AA3ECD" w:rsidRDefault="00F33A1F" w:rsidP="00F33A1F">
      <w:pPr>
        <w:tabs>
          <w:tab w:val="left" w:pos="5103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AA3ECD">
        <w:rPr>
          <w:rFonts w:ascii="Arial" w:hAnsi="Arial" w:cs="Arial"/>
          <w:iCs/>
          <w:sz w:val="22"/>
          <w:szCs w:val="22"/>
        </w:rPr>
        <w:t xml:space="preserve">                               </w:t>
      </w:r>
      <w:r w:rsidR="000A509F">
        <w:rPr>
          <w:rFonts w:ascii="Arial" w:hAnsi="Arial" w:cs="Arial"/>
          <w:iCs/>
          <w:sz w:val="22"/>
          <w:szCs w:val="22"/>
        </w:rPr>
        <w:t xml:space="preserve"> </w:t>
      </w:r>
      <w:r w:rsidRPr="00AA3ECD">
        <w:rPr>
          <w:rFonts w:ascii="Arial" w:hAnsi="Arial" w:cs="Arial"/>
          <w:iCs/>
          <w:sz w:val="22"/>
          <w:szCs w:val="22"/>
        </w:rPr>
        <w:t xml:space="preserve">  Bátaszéki KÖH </w:t>
      </w:r>
      <w:proofErr w:type="spellStart"/>
      <w:r w:rsidRPr="00AA3ECD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AA3ECD">
        <w:rPr>
          <w:rFonts w:ascii="Arial" w:hAnsi="Arial" w:cs="Arial"/>
          <w:sz w:val="22"/>
          <w:szCs w:val="22"/>
        </w:rPr>
        <w:t>. iroda</w:t>
      </w:r>
    </w:p>
    <w:p w:rsidR="00F33A1F" w:rsidRPr="00AA3ECD" w:rsidRDefault="00F33A1F" w:rsidP="00F33A1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AA3ECD">
        <w:rPr>
          <w:rFonts w:ascii="Arial" w:hAnsi="Arial" w:cs="Arial"/>
          <w:i/>
          <w:iCs/>
          <w:sz w:val="22"/>
          <w:szCs w:val="22"/>
        </w:rPr>
        <w:t xml:space="preserve">                              </w:t>
      </w:r>
      <w:r w:rsidR="000A509F">
        <w:rPr>
          <w:rFonts w:ascii="Arial" w:hAnsi="Arial" w:cs="Arial"/>
          <w:i/>
          <w:iCs/>
          <w:sz w:val="22"/>
          <w:szCs w:val="22"/>
        </w:rPr>
        <w:t xml:space="preserve"> </w:t>
      </w:r>
      <w:r w:rsidRPr="00AA3ECD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AA3ECD">
        <w:rPr>
          <w:rFonts w:ascii="Arial" w:hAnsi="Arial" w:cs="Arial"/>
          <w:iCs/>
          <w:sz w:val="22"/>
          <w:szCs w:val="22"/>
        </w:rPr>
        <w:t>Bátaszéki KÖH pénzügyi iroda</w:t>
      </w:r>
    </w:p>
    <w:p w:rsidR="00F33A1F" w:rsidRPr="00D24902" w:rsidRDefault="00F33A1F" w:rsidP="00F33A1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AA3ECD">
        <w:rPr>
          <w:rFonts w:ascii="Arial" w:hAnsi="Arial" w:cs="Arial"/>
          <w:iCs/>
          <w:sz w:val="22"/>
          <w:szCs w:val="22"/>
        </w:rPr>
        <w:t xml:space="preserve">                               </w:t>
      </w:r>
      <w:r w:rsidR="000A509F">
        <w:rPr>
          <w:rFonts w:ascii="Arial" w:hAnsi="Arial" w:cs="Arial"/>
          <w:iCs/>
          <w:sz w:val="22"/>
          <w:szCs w:val="22"/>
        </w:rPr>
        <w:t xml:space="preserve"> </w:t>
      </w:r>
      <w:r w:rsidRPr="00AA3ECD">
        <w:rPr>
          <w:rFonts w:ascii="Arial" w:hAnsi="Arial" w:cs="Arial"/>
          <w:iCs/>
          <w:sz w:val="22"/>
          <w:szCs w:val="22"/>
        </w:rPr>
        <w:t xml:space="preserve">  </w:t>
      </w:r>
      <w:proofErr w:type="gramStart"/>
      <w:r w:rsidRPr="00AA3ECD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F33A1F" w:rsidRPr="002242E8" w:rsidRDefault="00F33A1F" w:rsidP="00F33A1F">
      <w:pPr>
        <w:jc w:val="both"/>
      </w:pPr>
    </w:p>
    <w:p w:rsidR="00203DAD" w:rsidRDefault="00203DAD" w:rsidP="00F33A1F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</w:p>
    <w:sectPr w:rsidR="0020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2"/>
      <w:numFmt w:val="decimal"/>
      <w:suff w:val="nothing"/>
      <w:lvlText w:val="%1."/>
      <w:lvlJc w:val="left"/>
      <w:pPr>
        <w:tabs>
          <w:tab w:val="num" w:pos="638"/>
        </w:tabs>
        <w:ind w:left="638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360"/>
      </w:pPr>
    </w:lvl>
    <w:lvl w:ilvl="3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>
      <w:start w:val="1"/>
      <w:numFmt w:val="decimal"/>
      <w:lvlText w:val="%5."/>
      <w:lvlJc w:val="left"/>
      <w:pPr>
        <w:tabs>
          <w:tab w:val="num" w:pos="2798"/>
        </w:tabs>
        <w:ind w:left="2798" w:hanging="360"/>
      </w:pPr>
    </w:lvl>
    <w:lvl w:ilvl="5">
      <w:start w:val="1"/>
      <w:numFmt w:val="decimal"/>
      <w:lvlText w:val="%6."/>
      <w:lvlJc w:val="left"/>
      <w:pPr>
        <w:tabs>
          <w:tab w:val="num" w:pos="3158"/>
        </w:tabs>
        <w:ind w:left="3158" w:hanging="36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360"/>
      </w:pPr>
    </w:lvl>
    <w:lvl w:ilvl="7">
      <w:start w:val="1"/>
      <w:numFmt w:val="decimal"/>
      <w:lvlText w:val="%8."/>
      <w:lvlJc w:val="left"/>
      <w:pPr>
        <w:tabs>
          <w:tab w:val="num" w:pos="3878"/>
        </w:tabs>
        <w:ind w:left="3878" w:hanging="360"/>
      </w:pPr>
    </w:lvl>
    <w:lvl w:ilvl="8">
      <w:start w:val="1"/>
      <w:numFmt w:val="decimal"/>
      <w:lvlText w:val="%9."/>
      <w:lvlJc w:val="left"/>
      <w:pPr>
        <w:tabs>
          <w:tab w:val="num" w:pos="4238"/>
        </w:tabs>
        <w:ind w:left="4238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11C35E7"/>
    <w:multiLevelType w:val="hybridMultilevel"/>
    <w:tmpl w:val="20F6D736"/>
    <w:lvl w:ilvl="0" w:tplc="7840C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2BBF"/>
    <w:rsid w:val="000416C7"/>
    <w:rsid w:val="00046BA8"/>
    <w:rsid w:val="000A509F"/>
    <w:rsid w:val="000E1B63"/>
    <w:rsid w:val="001057B8"/>
    <w:rsid w:val="0012083A"/>
    <w:rsid w:val="00151F5C"/>
    <w:rsid w:val="001865B9"/>
    <w:rsid w:val="001F136F"/>
    <w:rsid w:val="00203DAD"/>
    <w:rsid w:val="0021070F"/>
    <w:rsid w:val="00217B18"/>
    <w:rsid w:val="00231625"/>
    <w:rsid w:val="00236B41"/>
    <w:rsid w:val="00241AA4"/>
    <w:rsid w:val="002567FA"/>
    <w:rsid w:val="00256F03"/>
    <w:rsid w:val="00256FF8"/>
    <w:rsid w:val="00262A68"/>
    <w:rsid w:val="002654BE"/>
    <w:rsid w:val="0028468F"/>
    <w:rsid w:val="00295C09"/>
    <w:rsid w:val="002A0167"/>
    <w:rsid w:val="002C2C86"/>
    <w:rsid w:val="002E4CB6"/>
    <w:rsid w:val="003000AF"/>
    <w:rsid w:val="00310CE9"/>
    <w:rsid w:val="00321B49"/>
    <w:rsid w:val="0032567F"/>
    <w:rsid w:val="0032605A"/>
    <w:rsid w:val="00332C16"/>
    <w:rsid w:val="003413A4"/>
    <w:rsid w:val="00353D24"/>
    <w:rsid w:val="00366D01"/>
    <w:rsid w:val="003A2D2C"/>
    <w:rsid w:val="003F3A50"/>
    <w:rsid w:val="00404C78"/>
    <w:rsid w:val="00416994"/>
    <w:rsid w:val="00432C2E"/>
    <w:rsid w:val="00483688"/>
    <w:rsid w:val="00496AC5"/>
    <w:rsid w:val="004B3484"/>
    <w:rsid w:val="004B5229"/>
    <w:rsid w:val="004E04CF"/>
    <w:rsid w:val="004E3B9C"/>
    <w:rsid w:val="00523FB3"/>
    <w:rsid w:val="00530B20"/>
    <w:rsid w:val="0053378D"/>
    <w:rsid w:val="00545E05"/>
    <w:rsid w:val="00554A66"/>
    <w:rsid w:val="005A0CB3"/>
    <w:rsid w:val="005C3EE7"/>
    <w:rsid w:val="005C57C4"/>
    <w:rsid w:val="005D135E"/>
    <w:rsid w:val="005E220A"/>
    <w:rsid w:val="006C2F4C"/>
    <w:rsid w:val="006D5DC7"/>
    <w:rsid w:val="00705D83"/>
    <w:rsid w:val="00775B4F"/>
    <w:rsid w:val="00785B0F"/>
    <w:rsid w:val="00805CC4"/>
    <w:rsid w:val="00811597"/>
    <w:rsid w:val="008A6337"/>
    <w:rsid w:val="008B3041"/>
    <w:rsid w:val="008C3F16"/>
    <w:rsid w:val="008D3905"/>
    <w:rsid w:val="008F26D3"/>
    <w:rsid w:val="009071CA"/>
    <w:rsid w:val="00934FE1"/>
    <w:rsid w:val="0093536E"/>
    <w:rsid w:val="009663F9"/>
    <w:rsid w:val="00990F89"/>
    <w:rsid w:val="00991869"/>
    <w:rsid w:val="009F3F65"/>
    <w:rsid w:val="009F7056"/>
    <w:rsid w:val="00A26478"/>
    <w:rsid w:val="00A57C69"/>
    <w:rsid w:val="00A67029"/>
    <w:rsid w:val="00A73F9F"/>
    <w:rsid w:val="00AC2717"/>
    <w:rsid w:val="00AC2A81"/>
    <w:rsid w:val="00AD3C27"/>
    <w:rsid w:val="00B3799D"/>
    <w:rsid w:val="00B523CE"/>
    <w:rsid w:val="00B701B6"/>
    <w:rsid w:val="00B9316F"/>
    <w:rsid w:val="00BA07DC"/>
    <w:rsid w:val="00BA50A6"/>
    <w:rsid w:val="00BB1F10"/>
    <w:rsid w:val="00BC1A56"/>
    <w:rsid w:val="00BC739A"/>
    <w:rsid w:val="00BD0855"/>
    <w:rsid w:val="00BD1580"/>
    <w:rsid w:val="00BD6991"/>
    <w:rsid w:val="00BE2DDB"/>
    <w:rsid w:val="00BE3BCA"/>
    <w:rsid w:val="00C514E4"/>
    <w:rsid w:val="00C8772E"/>
    <w:rsid w:val="00CC26BC"/>
    <w:rsid w:val="00CF6267"/>
    <w:rsid w:val="00D04C18"/>
    <w:rsid w:val="00D51876"/>
    <w:rsid w:val="00D70F1A"/>
    <w:rsid w:val="00DA5EEA"/>
    <w:rsid w:val="00DC0871"/>
    <w:rsid w:val="00DC1649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B3346"/>
    <w:rsid w:val="00ED47C1"/>
    <w:rsid w:val="00ED4DCE"/>
    <w:rsid w:val="00EF0B84"/>
    <w:rsid w:val="00EF2DE3"/>
    <w:rsid w:val="00EF4015"/>
    <w:rsid w:val="00F14ECA"/>
    <w:rsid w:val="00F16E97"/>
    <w:rsid w:val="00F20CC0"/>
    <w:rsid w:val="00F33A1F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BC5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F33A1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F33A1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FontStyle129">
    <w:name w:val="Font Style129"/>
    <w:basedOn w:val="Bekezdsalapbettpusa"/>
    <w:rsid w:val="00F33A1F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locked/>
    <w:rsid w:val="00F33A1F"/>
    <w:rPr>
      <w:sz w:val="24"/>
      <w:szCs w:val="24"/>
      <w:lang w:eastAsia="ar-SA"/>
    </w:rPr>
  </w:style>
  <w:style w:type="paragraph" w:customStyle="1" w:styleId="Style5">
    <w:name w:val="Style5"/>
    <w:basedOn w:val="Norml"/>
    <w:rsid w:val="00F33A1F"/>
    <w:pPr>
      <w:widowControl w:val="0"/>
      <w:suppressAutoHyphens/>
      <w:autoSpaceDE w:val="0"/>
      <w:jc w:val="center"/>
    </w:pPr>
    <w:rPr>
      <w:kern w:val="1"/>
      <w:lang w:eastAsia="hi-IN" w:bidi="hi-IN"/>
    </w:rPr>
  </w:style>
  <w:style w:type="paragraph" w:customStyle="1" w:styleId="Style8">
    <w:name w:val="Style8"/>
    <w:basedOn w:val="Norml"/>
    <w:rsid w:val="00F33A1F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F33A1F"/>
    <w:pPr>
      <w:widowControl w:val="0"/>
      <w:suppressAutoHyphens/>
      <w:autoSpaceDE w:val="0"/>
      <w:jc w:val="both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Aljegyző</cp:lastModifiedBy>
  <cp:revision>11</cp:revision>
  <dcterms:created xsi:type="dcterms:W3CDTF">2024-09-02T13:21:00Z</dcterms:created>
  <dcterms:modified xsi:type="dcterms:W3CDTF">2024-09-12T11:48:00Z</dcterms:modified>
</cp:coreProperties>
</file>