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337D2" w14:textId="77777777" w:rsidR="00DA5EEA" w:rsidRPr="005F616E" w:rsidRDefault="00DA5EEA" w:rsidP="00DA5EEA">
      <w:pPr>
        <w:jc w:val="right"/>
        <w:rPr>
          <w:i/>
          <w:color w:val="3366FF"/>
          <w:sz w:val="20"/>
          <w:highlight w:val="green"/>
        </w:rPr>
      </w:pPr>
      <w:r w:rsidRPr="005F616E">
        <w:rPr>
          <w:i/>
          <w:color w:val="3366FF"/>
          <w:sz w:val="20"/>
          <w:highlight w:val="green"/>
        </w:rPr>
        <w:t>A határozati javaslat elfogadásához</w:t>
      </w:r>
    </w:p>
    <w:p w14:paraId="5C613B85" w14:textId="77777777" w:rsidR="00DA5EEA" w:rsidRPr="005F616E" w:rsidRDefault="00DA5EEA" w:rsidP="00DA5EEA">
      <w:pPr>
        <w:jc w:val="right"/>
        <w:rPr>
          <w:i/>
          <w:color w:val="3366FF"/>
          <w:sz w:val="20"/>
          <w:highlight w:val="green"/>
        </w:rPr>
      </w:pPr>
      <w:r w:rsidRPr="005F616E">
        <w:rPr>
          <w:b/>
          <w:bCs/>
          <w:i/>
          <w:color w:val="3366FF"/>
          <w:sz w:val="20"/>
          <w:highlight w:val="green"/>
          <w:u w:val="single"/>
        </w:rPr>
        <w:t>egyszerű</w:t>
      </w:r>
      <w:r w:rsidRPr="005F616E">
        <w:rPr>
          <w:i/>
          <w:color w:val="3366FF"/>
          <w:sz w:val="20"/>
          <w:highlight w:val="green"/>
        </w:rPr>
        <w:t xml:space="preserve"> többség szükséges, </w:t>
      </w:r>
    </w:p>
    <w:p w14:paraId="1935520F" w14:textId="77777777" w:rsidR="00DA5EEA" w:rsidRPr="00ED4DCE" w:rsidRDefault="00DA5EEA" w:rsidP="009071CA">
      <w:pPr>
        <w:jc w:val="right"/>
        <w:rPr>
          <w:color w:val="3366FF"/>
        </w:rPr>
      </w:pPr>
      <w:r w:rsidRPr="005F616E">
        <w:rPr>
          <w:i/>
          <w:color w:val="3366FF"/>
          <w:sz w:val="20"/>
          <w:highlight w:val="green"/>
        </w:rPr>
        <w:t xml:space="preserve">az előterjesztés </w:t>
      </w:r>
      <w:r w:rsidRPr="005F616E">
        <w:rPr>
          <w:b/>
          <w:i/>
          <w:color w:val="3366FF"/>
          <w:sz w:val="20"/>
          <w:highlight w:val="green"/>
          <w:u w:val="single"/>
        </w:rPr>
        <w:t>nyilvános ülésen tárgyalható</w:t>
      </w:r>
      <w:r w:rsidRPr="005F616E">
        <w:rPr>
          <w:i/>
          <w:color w:val="3366FF"/>
          <w:sz w:val="20"/>
          <w:highlight w:val="green"/>
        </w:rPr>
        <w:t>!</w:t>
      </w:r>
      <w:r w:rsidR="009071CA" w:rsidRPr="00ED4DCE">
        <w:rPr>
          <w:color w:val="3366FF"/>
        </w:rPr>
        <w:t xml:space="preserve"> </w:t>
      </w:r>
    </w:p>
    <w:p w14:paraId="2D99BCC7" w14:textId="77777777" w:rsidR="00DA5EEA" w:rsidRPr="00ED4DCE" w:rsidRDefault="00DA5EEA" w:rsidP="00DA5EEA">
      <w:pPr>
        <w:rPr>
          <w:color w:val="3366FF"/>
        </w:rPr>
      </w:pPr>
    </w:p>
    <w:p w14:paraId="7DEBE206" w14:textId="5FDFB205" w:rsidR="00DA5EEA" w:rsidRPr="00ED4DCE" w:rsidRDefault="002440CD" w:rsidP="00DA5EEA">
      <w:pPr>
        <w:jc w:val="center"/>
        <w:rPr>
          <w:rFonts w:ascii="Arial" w:hAnsi="Arial" w:cs="Arial"/>
          <w:bCs/>
          <w:i/>
          <w:color w:val="3366FF"/>
          <w:sz w:val="32"/>
          <w:szCs w:val="32"/>
          <w:u w:val="single"/>
        </w:rPr>
      </w:pPr>
      <w:r>
        <w:rPr>
          <w:rFonts w:ascii="Arial" w:hAnsi="Arial" w:cs="Arial"/>
          <w:bCs/>
          <w:i/>
          <w:color w:val="3366FF"/>
          <w:sz w:val="32"/>
          <w:szCs w:val="32"/>
          <w:u w:val="single"/>
        </w:rPr>
        <w:t>220</w:t>
      </w:r>
      <w:r w:rsidR="00DA5EEA" w:rsidRPr="00ED4DCE">
        <w:rPr>
          <w:rFonts w:ascii="Arial" w:hAnsi="Arial" w:cs="Arial"/>
          <w:bCs/>
          <w:i/>
          <w:color w:val="3366FF"/>
          <w:sz w:val="32"/>
          <w:szCs w:val="32"/>
          <w:u w:val="single"/>
        </w:rPr>
        <w:t>. számú előterjesztés</w:t>
      </w:r>
    </w:p>
    <w:p w14:paraId="5D4B082C" w14:textId="77777777" w:rsidR="00DA5EEA" w:rsidRPr="00ED4DCE" w:rsidRDefault="00DA5EEA" w:rsidP="00DA5EEA">
      <w:pPr>
        <w:jc w:val="center"/>
        <w:rPr>
          <w:rFonts w:ascii="Arial" w:hAnsi="Arial" w:cs="Arial"/>
          <w:i/>
          <w:iCs/>
          <w:color w:val="3366FF"/>
          <w:u w:val="single"/>
        </w:rPr>
      </w:pPr>
    </w:p>
    <w:p w14:paraId="228573E7" w14:textId="489B706F" w:rsidR="00DA5EEA" w:rsidRPr="00ED4DCE" w:rsidRDefault="00DA5EEA" w:rsidP="00DA5EEA">
      <w:pPr>
        <w:jc w:val="center"/>
        <w:rPr>
          <w:rFonts w:ascii="Arial" w:hAnsi="Arial" w:cs="Arial"/>
          <w:color w:val="3366FF"/>
          <w:sz w:val="22"/>
          <w:szCs w:val="22"/>
        </w:rPr>
      </w:pPr>
      <w:r w:rsidRPr="00ED4DCE">
        <w:rPr>
          <w:rFonts w:ascii="Arial" w:hAnsi="Arial" w:cs="Arial"/>
          <w:color w:val="3366FF"/>
          <w:sz w:val="22"/>
          <w:szCs w:val="22"/>
        </w:rPr>
        <w:t>Bátaszék Város Önkormá</w:t>
      </w:r>
      <w:r w:rsidR="00523FB3">
        <w:rPr>
          <w:rFonts w:ascii="Arial" w:hAnsi="Arial" w:cs="Arial"/>
          <w:color w:val="3366FF"/>
          <w:sz w:val="22"/>
          <w:szCs w:val="22"/>
        </w:rPr>
        <w:t>n</w:t>
      </w:r>
      <w:r w:rsidR="00BB1F10">
        <w:rPr>
          <w:rFonts w:ascii="Arial" w:hAnsi="Arial" w:cs="Arial"/>
          <w:color w:val="3366FF"/>
          <w:sz w:val="22"/>
          <w:szCs w:val="22"/>
        </w:rPr>
        <w:t>yzat Képvis</w:t>
      </w:r>
      <w:r w:rsidR="00CE1141">
        <w:rPr>
          <w:rFonts w:ascii="Arial" w:hAnsi="Arial" w:cs="Arial"/>
          <w:color w:val="3366FF"/>
          <w:sz w:val="22"/>
          <w:szCs w:val="22"/>
        </w:rPr>
        <w:t>e</w:t>
      </w:r>
      <w:r w:rsidR="002B3C68">
        <w:rPr>
          <w:rFonts w:ascii="Arial" w:hAnsi="Arial" w:cs="Arial"/>
          <w:color w:val="3366FF"/>
          <w:sz w:val="22"/>
          <w:szCs w:val="22"/>
        </w:rPr>
        <w:t>l</w:t>
      </w:r>
      <w:r w:rsidR="002440CD">
        <w:rPr>
          <w:rFonts w:ascii="Arial" w:hAnsi="Arial" w:cs="Arial"/>
          <w:color w:val="3366FF"/>
          <w:sz w:val="22"/>
          <w:szCs w:val="22"/>
        </w:rPr>
        <w:t>ő-testületének 2024</w:t>
      </w:r>
      <w:r w:rsidR="00F86990">
        <w:rPr>
          <w:rFonts w:ascii="Arial" w:hAnsi="Arial" w:cs="Arial"/>
          <w:color w:val="3366FF"/>
          <w:sz w:val="22"/>
          <w:szCs w:val="22"/>
        </w:rPr>
        <w:t>.</w:t>
      </w:r>
      <w:r w:rsidR="00EA1133">
        <w:rPr>
          <w:rFonts w:ascii="Arial" w:hAnsi="Arial" w:cs="Arial"/>
          <w:color w:val="3366FF"/>
          <w:sz w:val="22"/>
          <w:szCs w:val="22"/>
        </w:rPr>
        <w:t xml:space="preserve"> </w:t>
      </w:r>
      <w:r w:rsidR="002440CD">
        <w:rPr>
          <w:rFonts w:ascii="Arial" w:hAnsi="Arial" w:cs="Arial"/>
          <w:color w:val="3366FF"/>
          <w:sz w:val="22"/>
          <w:szCs w:val="22"/>
        </w:rPr>
        <w:t>december 11-é</w:t>
      </w:r>
      <w:r w:rsidRPr="00A45377">
        <w:rPr>
          <w:rFonts w:ascii="Arial" w:hAnsi="Arial" w:cs="Arial"/>
          <w:color w:val="3366FF"/>
          <w:sz w:val="22"/>
          <w:szCs w:val="22"/>
        </w:rPr>
        <w:t>n</w:t>
      </w:r>
      <w:r w:rsidRPr="00ED4DCE">
        <w:rPr>
          <w:rFonts w:ascii="Arial" w:hAnsi="Arial" w:cs="Arial"/>
          <w:color w:val="3366FF"/>
          <w:sz w:val="22"/>
          <w:szCs w:val="22"/>
        </w:rPr>
        <w:t xml:space="preserve"> </w:t>
      </w:r>
    </w:p>
    <w:p w14:paraId="74BC1851" w14:textId="688E82C7" w:rsidR="00DA5EEA" w:rsidRPr="00ED4DCE" w:rsidRDefault="002440CD" w:rsidP="00DA5EEA">
      <w:pPr>
        <w:spacing w:before="120"/>
        <w:jc w:val="center"/>
        <w:rPr>
          <w:rFonts w:ascii="Arial" w:hAnsi="Arial" w:cs="Arial"/>
          <w:color w:val="3366FF"/>
          <w:sz w:val="22"/>
          <w:szCs w:val="22"/>
        </w:rPr>
      </w:pPr>
      <w:r>
        <w:rPr>
          <w:rFonts w:ascii="Arial" w:hAnsi="Arial" w:cs="Arial"/>
          <w:color w:val="3366FF"/>
          <w:sz w:val="22"/>
          <w:szCs w:val="22"/>
        </w:rPr>
        <w:t>16</w:t>
      </w:r>
      <w:r w:rsidR="00D12B25">
        <w:rPr>
          <w:rFonts w:ascii="Arial" w:hAnsi="Arial" w:cs="Arial"/>
          <w:color w:val="3366FF"/>
          <w:sz w:val="22"/>
          <w:szCs w:val="22"/>
        </w:rPr>
        <w:t xml:space="preserve"> </w:t>
      </w:r>
      <w:r w:rsidR="00DA5EEA" w:rsidRPr="00ED4DCE">
        <w:rPr>
          <w:rFonts w:ascii="Arial" w:hAnsi="Arial" w:cs="Arial"/>
          <w:color w:val="3366FF"/>
          <w:sz w:val="22"/>
          <w:szCs w:val="22"/>
        </w:rPr>
        <w:t>órakor megtartandó</w:t>
      </w:r>
      <w:r w:rsidR="00D12B25">
        <w:rPr>
          <w:rFonts w:ascii="Arial" w:hAnsi="Arial" w:cs="Arial"/>
          <w:color w:val="3366FF"/>
          <w:sz w:val="22"/>
          <w:szCs w:val="22"/>
        </w:rPr>
        <w:t xml:space="preserve"> </w:t>
      </w:r>
      <w:r w:rsidR="00DA5EEA" w:rsidRPr="00ED4DCE">
        <w:rPr>
          <w:rFonts w:ascii="Arial" w:hAnsi="Arial" w:cs="Arial"/>
          <w:color w:val="3366FF"/>
          <w:sz w:val="22"/>
          <w:szCs w:val="22"/>
        </w:rPr>
        <w:t>ülésére</w:t>
      </w:r>
    </w:p>
    <w:p w14:paraId="6EFDCC7D" w14:textId="77777777" w:rsidR="00DA5EEA" w:rsidRPr="00ED4DCE" w:rsidRDefault="00DA5EEA" w:rsidP="00DA5EEA">
      <w:pPr>
        <w:jc w:val="center"/>
        <w:rPr>
          <w:color w:val="3366FF"/>
        </w:rPr>
      </w:pPr>
    </w:p>
    <w:p w14:paraId="64DE2D50" w14:textId="02480BF2" w:rsidR="00DA5EEA" w:rsidRPr="00AA0B5F" w:rsidRDefault="00AA0B5F" w:rsidP="00AA0B5F">
      <w:pPr>
        <w:widowControl w:val="0"/>
        <w:tabs>
          <w:tab w:val="left" w:pos="540"/>
        </w:tabs>
        <w:autoSpaceDE w:val="0"/>
        <w:autoSpaceDN w:val="0"/>
        <w:adjustRightInd w:val="0"/>
        <w:jc w:val="center"/>
        <w:rPr>
          <w:rFonts w:ascii="Arial" w:hAnsi="Arial" w:cs="Arial"/>
          <w:bCs/>
          <w:iCs/>
          <w:color w:val="3366FF"/>
          <w:sz w:val="32"/>
          <w:szCs w:val="32"/>
          <w:u w:val="single"/>
        </w:rPr>
      </w:pPr>
      <w:r w:rsidRPr="00AA0B5F">
        <w:rPr>
          <w:rFonts w:ascii="Arial" w:hAnsi="Arial" w:cs="Arial"/>
          <w:bCs/>
          <w:iCs/>
          <w:color w:val="3366FF"/>
          <w:sz w:val="32"/>
          <w:szCs w:val="32"/>
          <w:u w:val="single"/>
        </w:rPr>
        <w:t xml:space="preserve">A </w:t>
      </w:r>
      <w:r w:rsidR="002440CD">
        <w:rPr>
          <w:rFonts w:ascii="Arial" w:hAnsi="Arial" w:cs="Arial"/>
          <w:bCs/>
          <w:iCs/>
          <w:color w:val="3366FF"/>
          <w:sz w:val="32"/>
          <w:szCs w:val="32"/>
          <w:u w:val="single"/>
        </w:rPr>
        <w:t xml:space="preserve">Bátaszékért Marketing </w:t>
      </w:r>
      <w:proofErr w:type="spellStart"/>
      <w:r w:rsidR="002440CD">
        <w:rPr>
          <w:rFonts w:ascii="Arial" w:hAnsi="Arial" w:cs="Arial"/>
          <w:bCs/>
          <w:iCs/>
          <w:color w:val="3366FF"/>
          <w:sz w:val="32"/>
          <w:szCs w:val="32"/>
          <w:u w:val="single"/>
        </w:rPr>
        <w:t>Nkft</w:t>
      </w:r>
      <w:proofErr w:type="spellEnd"/>
      <w:r w:rsidR="002440CD">
        <w:rPr>
          <w:rFonts w:ascii="Arial" w:hAnsi="Arial" w:cs="Arial"/>
          <w:bCs/>
          <w:iCs/>
          <w:color w:val="3366FF"/>
          <w:sz w:val="32"/>
          <w:szCs w:val="32"/>
          <w:u w:val="single"/>
        </w:rPr>
        <w:t>. 2025</w:t>
      </w:r>
      <w:r w:rsidRPr="00AA0B5F">
        <w:rPr>
          <w:rFonts w:ascii="Arial" w:hAnsi="Arial" w:cs="Arial"/>
          <w:bCs/>
          <w:iCs/>
          <w:color w:val="3366FF"/>
          <w:sz w:val="32"/>
          <w:szCs w:val="32"/>
          <w:u w:val="single"/>
        </w:rPr>
        <w:t xml:space="preserve">. évi üzleti tervének elfogadása és a </w:t>
      </w:r>
      <w:proofErr w:type="spellStart"/>
      <w:r w:rsidR="00A76B5B" w:rsidRPr="00AA0B5F">
        <w:rPr>
          <w:rFonts w:ascii="Arial" w:hAnsi="Arial" w:cs="Arial"/>
          <w:bCs/>
          <w:iCs/>
          <w:color w:val="3366FF"/>
          <w:sz w:val="32"/>
          <w:szCs w:val="32"/>
          <w:u w:val="single"/>
          <w:lang w:val="en-US"/>
        </w:rPr>
        <w:t>Nkft</w:t>
      </w:r>
      <w:proofErr w:type="spellEnd"/>
      <w:r w:rsidRPr="00AA0B5F">
        <w:rPr>
          <w:rFonts w:ascii="Arial" w:hAnsi="Arial" w:cs="Arial"/>
          <w:bCs/>
          <w:iCs/>
          <w:color w:val="3366FF"/>
          <w:sz w:val="32"/>
          <w:szCs w:val="32"/>
          <w:u w:val="single"/>
          <w:lang w:val="en-US"/>
        </w:rPr>
        <w:t xml:space="preserve">.-vel </w:t>
      </w:r>
      <w:proofErr w:type="spellStart"/>
      <w:r w:rsidR="00A76B5B" w:rsidRPr="00AA0B5F">
        <w:rPr>
          <w:rFonts w:ascii="Arial" w:hAnsi="Arial" w:cs="Arial"/>
          <w:bCs/>
          <w:iCs/>
          <w:color w:val="3366FF"/>
          <w:sz w:val="32"/>
          <w:szCs w:val="32"/>
          <w:u w:val="single"/>
          <w:lang w:val="en-US"/>
        </w:rPr>
        <w:t>fennálló</w:t>
      </w:r>
      <w:proofErr w:type="spellEnd"/>
      <w:r w:rsidR="00A76B5B" w:rsidRPr="00AA0B5F">
        <w:rPr>
          <w:rFonts w:ascii="Arial" w:hAnsi="Arial" w:cs="Arial"/>
          <w:bCs/>
          <w:iCs/>
          <w:color w:val="3366FF"/>
          <w:sz w:val="32"/>
          <w:szCs w:val="32"/>
          <w:u w:val="single"/>
          <w:lang w:val="en-US"/>
        </w:rPr>
        <w:t xml:space="preserve"> </w:t>
      </w:r>
      <w:proofErr w:type="spellStart"/>
      <w:r w:rsidR="00A76B5B" w:rsidRPr="00AA0B5F">
        <w:rPr>
          <w:rFonts w:ascii="Arial" w:hAnsi="Arial" w:cs="Arial"/>
          <w:bCs/>
          <w:iCs/>
          <w:color w:val="3366FF"/>
          <w:sz w:val="32"/>
          <w:szCs w:val="32"/>
          <w:u w:val="single"/>
          <w:lang w:val="en-US"/>
        </w:rPr>
        <w:t>szerződés</w:t>
      </w:r>
      <w:r w:rsidR="00E668CD" w:rsidRPr="00AA0B5F">
        <w:rPr>
          <w:rFonts w:ascii="Arial" w:hAnsi="Arial" w:cs="Arial"/>
          <w:bCs/>
          <w:iCs/>
          <w:color w:val="3366FF"/>
          <w:sz w:val="32"/>
          <w:szCs w:val="32"/>
          <w:u w:val="single"/>
          <w:lang w:val="en-US"/>
        </w:rPr>
        <w:t>ek</w:t>
      </w:r>
      <w:proofErr w:type="spellEnd"/>
      <w:r w:rsidR="00E668CD" w:rsidRPr="00AA0B5F">
        <w:rPr>
          <w:rFonts w:ascii="Arial" w:hAnsi="Arial" w:cs="Arial"/>
          <w:bCs/>
          <w:iCs/>
          <w:color w:val="3366FF"/>
          <w:sz w:val="32"/>
          <w:szCs w:val="32"/>
          <w:u w:val="single"/>
          <w:lang w:val="en-US"/>
        </w:rPr>
        <w:t xml:space="preserve"> </w:t>
      </w:r>
      <w:proofErr w:type="spellStart"/>
      <w:r w:rsidR="00A76B5B" w:rsidRPr="00AA0B5F">
        <w:rPr>
          <w:rFonts w:ascii="Arial" w:hAnsi="Arial" w:cs="Arial"/>
          <w:bCs/>
          <w:iCs/>
          <w:color w:val="3366FF"/>
          <w:sz w:val="32"/>
          <w:szCs w:val="32"/>
          <w:u w:val="single"/>
          <w:lang w:val="en-US"/>
        </w:rPr>
        <w:t>felülvizsgálata</w:t>
      </w:r>
      <w:proofErr w:type="spellEnd"/>
    </w:p>
    <w:p w14:paraId="0859B7B2" w14:textId="77777777" w:rsidR="00A76B5B" w:rsidRPr="00ED4DCE" w:rsidRDefault="00A76B5B" w:rsidP="00A76B5B">
      <w:pPr>
        <w:widowControl w:val="0"/>
        <w:tabs>
          <w:tab w:val="left" w:pos="540"/>
        </w:tabs>
        <w:autoSpaceDE w:val="0"/>
        <w:autoSpaceDN w:val="0"/>
        <w:adjustRightInd w:val="0"/>
        <w:ind w:left="360"/>
        <w:jc w:val="center"/>
        <w:rPr>
          <w:rFonts w:ascii="Arial" w:hAnsi="Arial" w:cs="Arial"/>
          <w:b/>
          <w:bCs/>
          <w:i/>
          <w:iCs/>
          <w:color w:val="3366FF"/>
          <w:sz w:val="22"/>
          <w:szCs w:val="22"/>
          <w:u w:val="single"/>
        </w:rPr>
      </w:pPr>
    </w:p>
    <w:tbl>
      <w:tblPr>
        <w:tblW w:w="0" w:type="auto"/>
        <w:jc w:val="center"/>
        <w:tblLook w:val="0000" w:firstRow="0" w:lastRow="0" w:firstColumn="0" w:lastColumn="0" w:noHBand="0" w:noVBand="0"/>
      </w:tblPr>
      <w:tblGrid>
        <w:gridCol w:w="7236"/>
      </w:tblGrid>
      <w:tr w:rsidR="00DA5EEA" w:rsidRPr="00ED4DCE" w14:paraId="45692605" w14:textId="77777777" w:rsidTr="00ED4DCE">
        <w:trPr>
          <w:trHeight w:val="2961"/>
          <w:jc w:val="center"/>
        </w:trPr>
        <w:tc>
          <w:tcPr>
            <w:tcW w:w="7236" w:type="dxa"/>
            <w:tcBorders>
              <w:top w:val="single" w:sz="18" w:space="0" w:color="auto"/>
              <w:left w:val="single" w:sz="18" w:space="0" w:color="auto"/>
              <w:bottom w:val="single" w:sz="18" w:space="0" w:color="auto"/>
              <w:right w:val="single" w:sz="18" w:space="0" w:color="auto"/>
            </w:tcBorders>
          </w:tcPr>
          <w:p w14:paraId="3A7D4E8C" w14:textId="77777777" w:rsidR="00DA5EEA" w:rsidRPr="00ED4DCE" w:rsidRDefault="00DA5EEA" w:rsidP="00ED4DCE">
            <w:pPr>
              <w:tabs>
                <w:tab w:val="left" w:pos="1843"/>
              </w:tabs>
              <w:snapToGrid w:val="0"/>
              <w:jc w:val="both"/>
              <w:rPr>
                <w:rFonts w:ascii="Arial" w:hAnsi="Arial" w:cs="Arial"/>
                <w:b/>
                <w:bCs/>
                <w:color w:val="3366FF"/>
                <w:sz w:val="22"/>
                <w:szCs w:val="22"/>
                <w:u w:val="single"/>
              </w:rPr>
            </w:pPr>
          </w:p>
          <w:p w14:paraId="743B2DB1" w14:textId="798F5464" w:rsidR="00DA5EEA" w:rsidRPr="00FE1CB3" w:rsidRDefault="00DA5EEA" w:rsidP="00ED4DCE">
            <w:pPr>
              <w:tabs>
                <w:tab w:val="left" w:pos="1843"/>
              </w:tabs>
              <w:rPr>
                <w:rFonts w:ascii="Arial" w:hAnsi="Arial" w:cs="Arial"/>
                <w:color w:val="3366FF"/>
                <w:sz w:val="22"/>
                <w:szCs w:val="22"/>
              </w:rPr>
            </w:pPr>
            <w:r w:rsidRPr="00ED4DCE">
              <w:rPr>
                <w:rFonts w:ascii="Arial" w:hAnsi="Arial" w:cs="Arial"/>
                <w:b/>
                <w:bCs/>
                <w:color w:val="3366FF"/>
                <w:sz w:val="22"/>
                <w:szCs w:val="22"/>
                <w:u w:val="single"/>
              </w:rPr>
              <w:t>Előterjesztő:</w:t>
            </w:r>
            <w:r w:rsidR="00FE1CB3">
              <w:rPr>
                <w:rFonts w:ascii="Arial" w:hAnsi="Arial" w:cs="Arial"/>
                <w:bCs/>
                <w:color w:val="3366FF"/>
                <w:sz w:val="22"/>
                <w:szCs w:val="22"/>
              </w:rPr>
              <w:t xml:space="preserve"> </w:t>
            </w:r>
            <w:proofErr w:type="spellStart"/>
            <w:r w:rsidR="00EB42B6">
              <w:rPr>
                <w:rFonts w:ascii="Arial" w:hAnsi="Arial" w:cs="Arial"/>
                <w:bCs/>
                <w:color w:val="3366FF"/>
                <w:sz w:val="22"/>
                <w:szCs w:val="22"/>
              </w:rPr>
              <w:t>Ócsai</w:t>
            </w:r>
            <w:proofErr w:type="spellEnd"/>
            <w:r w:rsidR="00EB42B6">
              <w:rPr>
                <w:rFonts w:ascii="Arial" w:hAnsi="Arial" w:cs="Arial"/>
                <w:bCs/>
                <w:color w:val="3366FF"/>
                <w:sz w:val="22"/>
                <w:szCs w:val="22"/>
              </w:rPr>
              <w:t xml:space="preserve"> Krisztina</w:t>
            </w:r>
            <w:r w:rsidR="00FE1CB3">
              <w:rPr>
                <w:rFonts w:ascii="Arial" w:hAnsi="Arial" w:cs="Arial"/>
                <w:bCs/>
                <w:color w:val="3366FF"/>
                <w:sz w:val="22"/>
                <w:szCs w:val="22"/>
              </w:rPr>
              <w:t xml:space="preserve"> ügyvezető</w:t>
            </w:r>
          </w:p>
          <w:p w14:paraId="1D54E187" w14:textId="77777777" w:rsidR="00DA5EEA" w:rsidRPr="00ED4DCE" w:rsidRDefault="00DA5EEA" w:rsidP="00ED4DCE">
            <w:pPr>
              <w:rPr>
                <w:rFonts w:ascii="Arial" w:hAnsi="Arial" w:cs="Arial"/>
                <w:b/>
                <w:bCs/>
                <w:color w:val="3366FF"/>
                <w:sz w:val="22"/>
                <w:szCs w:val="22"/>
                <w:u w:val="single"/>
              </w:rPr>
            </w:pPr>
          </w:p>
          <w:p w14:paraId="5C5CC631" w14:textId="1D057972" w:rsidR="00CB5D52" w:rsidRDefault="001171AB" w:rsidP="00CB5D52">
            <w:pPr>
              <w:jc w:val="both"/>
              <w:rPr>
                <w:rFonts w:ascii="Arial" w:eastAsia="Calibri" w:hAnsi="Arial" w:cs="Arial"/>
                <w:bCs/>
                <w:color w:val="3366FF"/>
                <w:sz w:val="22"/>
                <w:szCs w:val="22"/>
              </w:rPr>
            </w:pPr>
            <w:r>
              <w:rPr>
                <w:rFonts w:ascii="Arial" w:eastAsia="Calibri" w:hAnsi="Arial" w:cs="Arial"/>
                <w:b/>
                <w:bCs/>
                <w:color w:val="3366FF"/>
                <w:sz w:val="22"/>
                <w:szCs w:val="22"/>
                <w:u w:val="single"/>
              </w:rPr>
              <w:t>Készítette:</w:t>
            </w:r>
            <w:r w:rsidR="00FE1CB3">
              <w:rPr>
                <w:rFonts w:ascii="Arial" w:eastAsia="Calibri" w:hAnsi="Arial" w:cs="Arial"/>
                <w:b/>
                <w:bCs/>
                <w:color w:val="3366FF"/>
                <w:sz w:val="22"/>
                <w:szCs w:val="22"/>
                <w:u w:val="single"/>
              </w:rPr>
              <w:t xml:space="preserve"> </w:t>
            </w:r>
            <w:proofErr w:type="spellStart"/>
            <w:r w:rsidR="00EB42B6">
              <w:rPr>
                <w:rFonts w:ascii="Arial" w:eastAsia="Calibri" w:hAnsi="Arial" w:cs="Arial"/>
                <w:bCs/>
                <w:color w:val="3366FF"/>
                <w:sz w:val="22"/>
                <w:szCs w:val="22"/>
              </w:rPr>
              <w:t>Ócsai</w:t>
            </w:r>
            <w:proofErr w:type="spellEnd"/>
            <w:r w:rsidR="00EB42B6">
              <w:rPr>
                <w:rFonts w:ascii="Arial" w:eastAsia="Calibri" w:hAnsi="Arial" w:cs="Arial"/>
                <w:bCs/>
                <w:color w:val="3366FF"/>
                <w:sz w:val="22"/>
                <w:szCs w:val="22"/>
              </w:rPr>
              <w:t xml:space="preserve"> Krisztina </w:t>
            </w:r>
            <w:r w:rsidR="00FE1CB3" w:rsidRPr="00FE1CB3">
              <w:rPr>
                <w:rFonts w:ascii="Arial" w:eastAsia="Calibri" w:hAnsi="Arial" w:cs="Arial"/>
                <w:bCs/>
                <w:color w:val="3366FF"/>
                <w:sz w:val="22"/>
                <w:szCs w:val="22"/>
              </w:rPr>
              <w:t>ügyvezető</w:t>
            </w:r>
          </w:p>
          <w:p w14:paraId="26CF475C" w14:textId="538219F3" w:rsidR="00A76B5B" w:rsidRDefault="00A76B5B" w:rsidP="00CB5D52">
            <w:pPr>
              <w:jc w:val="both"/>
              <w:rPr>
                <w:rFonts w:ascii="Arial" w:eastAsia="Calibri" w:hAnsi="Arial" w:cs="Arial"/>
                <w:bCs/>
                <w:color w:val="3366FF"/>
                <w:sz w:val="22"/>
                <w:szCs w:val="22"/>
              </w:rPr>
            </w:pPr>
            <w:r>
              <w:rPr>
                <w:rFonts w:ascii="Arial" w:eastAsia="Calibri" w:hAnsi="Arial" w:cs="Arial"/>
                <w:bCs/>
                <w:color w:val="3366FF"/>
                <w:sz w:val="22"/>
                <w:szCs w:val="22"/>
              </w:rPr>
              <w:t xml:space="preserve">                   Takaróné dr. Mihó Beatrix mb.hatósági irodavezető</w:t>
            </w:r>
          </w:p>
          <w:p w14:paraId="6E2C30F2" w14:textId="77777777" w:rsidR="00B00C64" w:rsidRPr="003B3982" w:rsidRDefault="00B00C64" w:rsidP="00CB5D52">
            <w:pPr>
              <w:jc w:val="both"/>
              <w:rPr>
                <w:rFonts w:ascii="Arial" w:eastAsia="Calibri" w:hAnsi="Arial" w:cs="Arial"/>
                <w:bCs/>
                <w:color w:val="3366FF"/>
                <w:sz w:val="22"/>
                <w:szCs w:val="22"/>
              </w:rPr>
            </w:pPr>
          </w:p>
          <w:p w14:paraId="305EAA61" w14:textId="03179F12" w:rsidR="00B00C64" w:rsidRPr="00A76B5B" w:rsidRDefault="00B00C64" w:rsidP="00B00C64">
            <w:pPr>
              <w:jc w:val="both"/>
              <w:rPr>
                <w:rFonts w:ascii="Arial" w:eastAsia="Calibri" w:hAnsi="Arial" w:cs="Arial"/>
                <w:bCs/>
                <w:color w:val="3366FF"/>
                <w:sz w:val="22"/>
                <w:szCs w:val="22"/>
              </w:rPr>
            </w:pPr>
            <w:r w:rsidRPr="00FA5ACC">
              <w:rPr>
                <w:rFonts w:ascii="Arial" w:eastAsia="Calibri" w:hAnsi="Arial" w:cs="Arial"/>
                <w:b/>
                <w:bCs/>
                <w:color w:val="3366FF"/>
                <w:sz w:val="22"/>
                <w:szCs w:val="22"/>
                <w:u w:val="single"/>
              </w:rPr>
              <w:t>Tör</w:t>
            </w:r>
            <w:r w:rsidR="001171AB">
              <w:rPr>
                <w:rFonts w:ascii="Arial" w:eastAsia="Calibri" w:hAnsi="Arial" w:cs="Arial"/>
                <w:b/>
                <w:bCs/>
                <w:color w:val="3366FF"/>
                <w:sz w:val="22"/>
                <w:szCs w:val="22"/>
                <w:u w:val="single"/>
              </w:rPr>
              <w:t>vényességi ellenőrzést végezte:</w:t>
            </w:r>
            <w:r w:rsidR="00A76B5B">
              <w:rPr>
                <w:rFonts w:ascii="Arial" w:eastAsia="Calibri" w:hAnsi="Arial" w:cs="Arial"/>
                <w:b/>
                <w:bCs/>
                <w:color w:val="3366FF"/>
                <w:sz w:val="22"/>
                <w:szCs w:val="22"/>
                <w:u w:val="single"/>
              </w:rPr>
              <w:t xml:space="preserve"> </w:t>
            </w:r>
            <w:r w:rsidR="00A76B5B">
              <w:rPr>
                <w:rFonts w:ascii="Arial" w:eastAsia="Calibri" w:hAnsi="Arial" w:cs="Arial"/>
                <w:bCs/>
                <w:color w:val="3366FF"/>
                <w:sz w:val="22"/>
                <w:szCs w:val="22"/>
              </w:rPr>
              <w:t>Dr. Firle-Paksi Anna aljegyző</w:t>
            </w:r>
          </w:p>
          <w:p w14:paraId="3ABB0575" w14:textId="77777777" w:rsidR="00B00C64" w:rsidRPr="00FA5ACC" w:rsidRDefault="00B00C64" w:rsidP="00B00C64">
            <w:pPr>
              <w:jc w:val="both"/>
              <w:rPr>
                <w:rFonts w:ascii="Arial" w:eastAsia="Calibri" w:hAnsi="Arial" w:cs="Arial"/>
                <w:bCs/>
                <w:color w:val="3366FF"/>
                <w:sz w:val="22"/>
                <w:szCs w:val="22"/>
              </w:rPr>
            </w:pPr>
          </w:p>
          <w:p w14:paraId="33CD3884" w14:textId="2890DF14" w:rsidR="00B00C64" w:rsidRDefault="00B00C64" w:rsidP="00B00C64">
            <w:pPr>
              <w:rPr>
                <w:rFonts w:ascii="Arial" w:hAnsi="Arial" w:cs="Arial"/>
                <w:b/>
                <w:color w:val="3366FF"/>
                <w:sz w:val="22"/>
                <w:szCs w:val="22"/>
                <w:u w:val="single"/>
              </w:rPr>
            </w:pPr>
            <w:r w:rsidRPr="00FA5ACC">
              <w:rPr>
                <w:rFonts w:ascii="Arial" w:hAnsi="Arial" w:cs="Arial"/>
                <w:b/>
                <w:color w:val="3366FF"/>
                <w:sz w:val="22"/>
                <w:szCs w:val="22"/>
                <w:u w:val="single"/>
              </w:rPr>
              <w:t>Tárgyalja:</w:t>
            </w:r>
          </w:p>
          <w:p w14:paraId="58CACE51" w14:textId="77777777" w:rsidR="00CB7C31" w:rsidRDefault="00CB7C31" w:rsidP="00B00C64">
            <w:pPr>
              <w:rPr>
                <w:rFonts w:ascii="Arial" w:hAnsi="Arial" w:cs="Arial"/>
                <w:b/>
                <w:color w:val="3366FF"/>
                <w:sz w:val="22"/>
                <w:szCs w:val="22"/>
                <w:u w:val="single"/>
              </w:rPr>
            </w:pPr>
          </w:p>
          <w:p w14:paraId="13C024F5" w14:textId="37A0A25C" w:rsidR="00DA5EEA" w:rsidRDefault="008377F2" w:rsidP="008377F2">
            <w:pPr>
              <w:rPr>
                <w:rFonts w:ascii="Arial" w:hAnsi="Arial" w:cs="Arial"/>
                <w:bCs/>
                <w:color w:val="3366FF"/>
                <w:sz w:val="22"/>
                <w:szCs w:val="22"/>
              </w:rPr>
            </w:pPr>
            <w:r w:rsidRPr="00812F4B">
              <w:rPr>
                <w:rFonts w:ascii="Arial" w:hAnsi="Arial" w:cs="Arial"/>
                <w:bCs/>
                <w:color w:val="3366FF"/>
                <w:sz w:val="22"/>
                <w:szCs w:val="22"/>
              </w:rPr>
              <w:t>Közművelődési, Oktatási, Ifjúsági és Sport Bizottság</w:t>
            </w:r>
            <w:r w:rsidR="002440CD">
              <w:rPr>
                <w:rFonts w:ascii="Arial" w:hAnsi="Arial" w:cs="Arial"/>
                <w:bCs/>
                <w:color w:val="3366FF"/>
                <w:sz w:val="22"/>
                <w:szCs w:val="22"/>
              </w:rPr>
              <w:t xml:space="preserve"> 2024.12.09</w:t>
            </w:r>
            <w:r>
              <w:rPr>
                <w:rFonts w:ascii="Arial" w:hAnsi="Arial" w:cs="Arial"/>
                <w:bCs/>
                <w:color w:val="3366FF"/>
                <w:sz w:val="22"/>
                <w:szCs w:val="22"/>
              </w:rPr>
              <w:t>.</w:t>
            </w:r>
          </w:p>
          <w:p w14:paraId="4D569795" w14:textId="10319E60" w:rsidR="008377F2" w:rsidRDefault="008377F2" w:rsidP="008377F2">
            <w:pPr>
              <w:rPr>
                <w:rFonts w:ascii="Arial" w:hAnsi="Arial" w:cs="Arial"/>
                <w:bCs/>
                <w:color w:val="3366FF"/>
                <w:sz w:val="22"/>
                <w:szCs w:val="22"/>
              </w:rPr>
            </w:pPr>
            <w:r w:rsidRPr="00812F4B">
              <w:rPr>
                <w:rFonts w:ascii="Arial" w:hAnsi="Arial" w:cs="Arial"/>
                <w:bCs/>
                <w:color w:val="3366FF"/>
                <w:sz w:val="22"/>
                <w:szCs w:val="22"/>
              </w:rPr>
              <w:t>Pénzügyi és Gazdasági Bizottság</w:t>
            </w:r>
            <w:r w:rsidR="002440CD">
              <w:rPr>
                <w:rFonts w:ascii="Arial" w:hAnsi="Arial" w:cs="Arial"/>
                <w:bCs/>
                <w:color w:val="3366FF"/>
                <w:sz w:val="22"/>
                <w:szCs w:val="22"/>
              </w:rPr>
              <w:t xml:space="preserve"> 2024.12.10</w:t>
            </w:r>
            <w:r>
              <w:rPr>
                <w:rFonts w:ascii="Arial" w:hAnsi="Arial" w:cs="Arial"/>
                <w:bCs/>
                <w:color w:val="3366FF"/>
                <w:sz w:val="22"/>
                <w:szCs w:val="22"/>
              </w:rPr>
              <w:t>.</w:t>
            </w:r>
          </w:p>
          <w:p w14:paraId="5A95777B" w14:textId="0F481C15" w:rsidR="000C3EB0" w:rsidRPr="00812F4B" w:rsidRDefault="000C3EB0" w:rsidP="008377F2">
            <w:pPr>
              <w:rPr>
                <w:rFonts w:ascii="Arial" w:hAnsi="Arial" w:cs="Arial"/>
                <w:bCs/>
                <w:color w:val="3366FF"/>
                <w:sz w:val="22"/>
                <w:szCs w:val="22"/>
              </w:rPr>
            </w:pPr>
            <w:r>
              <w:rPr>
                <w:rFonts w:ascii="Arial" w:hAnsi="Arial" w:cs="Arial"/>
                <w:bCs/>
                <w:color w:val="3366FF"/>
                <w:sz w:val="22"/>
                <w:szCs w:val="22"/>
              </w:rPr>
              <w:t>Felügyelő Bizottság</w:t>
            </w:r>
          </w:p>
          <w:p w14:paraId="1ADDAE01" w14:textId="3896E73B" w:rsidR="008377F2" w:rsidRPr="00ED4DCE" w:rsidRDefault="008377F2" w:rsidP="008377F2">
            <w:pPr>
              <w:rPr>
                <w:rFonts w:ascii="Arial" w:hAnsi="Arial" w:cs="Arial"/>
                <w:color w:val="3366FF"/>
                <w:sz w:val="22"/>
                <w:szCs w:val="22"/>
                <w:shd w:val="clear" w:color="auto" w:fill="FF0000"/>
              </w:rPr>
            </w:pPr>
          </w:p>
        </w:tc>
      </w:tr>
    </w:tbl>
    <w:p w14:paraId="6DE4567F" w14:textId="77777777" w:rsidR="00DA5EEA" w:rsidRPr="008D3905" w:rsidRDefault="00DA5EEA" w:rsidP="00DA5EEA">
      <w:pPr>
        <w:rPr>
          <w:rFonts w:ascii="Arial" w:hAnsi="Arial" w:cs="Arial"/>
        </w:rPr>
      </w:pPr>
    </w:p>
    <w:p w14:paraId="6BD72751" w14:textId="77777777" w:rsidR="00DA5EEA" w:rsidRPr="008D3905" w:rsidRDefault="00DA5EEA" w:rsidP="00DA5EEA">
      <w:pPr>
        <w:rPr>
          <w:rFonts w:ascii="Arial" w:hAnsi="Arial" w:cs="Arial"/>
          <w:sz w:val="20"/>
          <w:szCs w:val="20"/>
        </w:rPr>
      </w:pPr>
    </w:p>
    <w:p w14:paraId="380C3EE5" w14:textId="3AED69AB" w:rsidR="00FE1CB3" w:rsidRDefault="00FE1CB3" w:rsidP="00FE1CB3">
      <w:pPr>
        <w:tabs>
          <w:tab w:val="num" w:pos="0"/>
        </w:tabs>
        <w:jc w:val="both"/>
        <w:rPr>
          <w:rFonts w:ascii="Arial" w:hAnsi="Arial" w:cs="Arial"/>
          <w:b/>
          <w:sz w:val="22"/>
          <w:szCs w:val="22"/>
        </w:rPr>
      </w:pPr>
      <w:r w:rsidRPr="00FE1CB3">
        <w:rPr>
          <w:rFonts w:ascii="Arial" w:hAnsi="Arial" w:cs="Arial"/>
          <w:b/>
          <w:sz w:val="22"/>
          <w:szCs w:val="22"/>
        </w:rPr>
        <w:t>Tisztelt Képviselő-testület!</w:t>
      </w:r>
    </w:p>
    <w:p w14:paraId="40FB8A21" w14:textId="77777777" w:rsidR="009E3860" w:rsidRPr="00FE1CB3" w:rsidRDefault="009E3860" w:rsidP="00FE1CB3">
      <w:pPr>
        <w:tabs>
          <w:tab w:val="num" w:pos="0"/>
        </w:tabs>
        <w:jc w:val="both"/>
        <w:rPr>
          <w:rFonts w:ascii="Arial" w:hAnsi="Arial" w:cs="Arial"/>
          <w:b/>
          <w:sz w:val="22"/>
          <w:szCs w:val="22"/>
        </w:rPr>
      </w:pPr>
    </w:p>
    <w:p w14:paraId="5928E431" w14:textId="77777777" w:rsidR="009E3860" w:rsidRPr="009E3860" w:rsidRDefault="009E3860" w:rsidP="009E3860">
      <w:pPr>
        <w:suppressAutoHyphens/>
        <w:jc w:val="both"/>
        <w:rPr>
          <w:rFonts w:ascii="Arial" w:hAnsi="Arial" w:cs="Arial"/>
          <w:b/>
          <w:sz w:val="22"/>
          <w:szCs w:val="22"/>
        </w:rPr>
      </w:pPr>
    </w:p>
    <w:p w14:paraId="10C71CF2"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 Bátaszékért Marketing Nonprofit Korlátolt Felelősségű Társaságot (Bátaszékért Marketing </w:t>
      </w:r>
      <w:proofErr w:type="spellStart"/>
      <w:r w:rsidRPr="009E3860">
        <w:rPr>
          <w:rFonts w:ascii="Arial" w:hAnsi="Arial" w:cs="Arial"/>
          <w:sz w:val="22"/>
          <w:szCs w:val="22"/>
        </w:rPr>
        <w:t>NKft</w:t>
      </w:r>
      <w:proofErr w:type="spellEnd"/>
      <w:r w:rsidRPr="009E3860">
        <w:rPr>
          <w:rFonts w:ascii="Arial" w:hAnsi="Arial" w:cs="Arial"/>
          <w:sz w:val="22"/>
          <w:szCs w:val="22"/>
        </w:rPr>
        <w:t>.) Bátaszék Város Önkormányzata alapította 2016-ban azzal a céllal, hogy a város közművelődéssel, kulturális tevékenységgel és marketinggel kapcsolatos feladatait ellássa. A társaság székhelye a Bátaszék, Szent István tér 7. szám, amelyik egyben a városi Petőfi Sándor Művelődési Ház helyszíne. Többfunkciós közművelődési intézmény, hiszen a művelődési ház és a helyi tájház fenntartásán kívül médiaszolgáltatási, sajtótermék-kiadási, turisztikai információ-szolgáltató és kereskedelmi feladatokat is ellát. Ennek a státusznak megfelelően kell ellátni működését, igyekezve a legmagasabb szintű szakmai hozzáértés mellett.</w:t>
      </w:r>
    </w:p>
    <w:p w14:paraId="41AE2E08"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Megvizsgálva Bátaszék Város Közművelődési rendeletét, valamint alapító okiratát, illetőleg a </w:t>
      </w:r>
      <w:proofErr w:type="spellStart"/>
      <w:r w:rsidRPr="009E3860">
        <w:rPr>
          <w:rFonts w:ascii="Arial" w:hAnsi="Arial" w:cs="Arial"/>
          <w:sz w:val="22"/>
          <w:szCs w:val="22"/>
        </w:rPr>
        <w:t>BMNKft-nek</w:t>
      </w:r>
      <w:proofErr w:type="spellEnd"/>
      <w:r w:rsidRPr="009E3860">
        <w:rPr>
          <w:rFonts w:ascii="Arial" w:hAnsi="Arial" w:cs="Arial"/>
          <w:sz w:val="22"/>
          <w:szCs w:val="22"/>
        </w:rPr>
        <w:t xml:space="preserve"> a várossal kötött Közművelődési megállapodást, mind tartalmaz olyan hiányosságot, amelyet a 2025-ös évben mindenképpen helyére kell tenni, annál is inkább, mivel jövőre változik a közművelődési törvény, amely törvényi előírásoknak meg kell felelni a Bátaszékért </w:t>
      </w:r>
      <w:proofErr w:type="spellStart"/>
      <w:r w:rsidRPr="009E3860">
        <w:rPr>
          <w:rFonts w:ascii="Arial" w:hAnsi="Arial" w:cs="Arial"/>
          <w:sz w:val="22"/>
          <w:szCs w:val="22"/>
        </w:rPr>
        <w:t>MNKft-nek</w:t>
      </w:r>
      <w:proofErr w:type="spellEnd"/>
      <w:r w:rsidRPr="009E3860">
        <w:rPr>
          <w:rFonts w:ascii="Arial" w:hAnsi="Arial" w:cs="Arial"/>
          <w:sz w:val="22"/>
          <w:szCs w:val="22"/>
        </w:rPr>
        <w:t xml:space="preserve"> is. A 2025-ös üzleti terv pénzügyi táblázata tartalmazza azon tételt, amely szükségesek ahhoz, hogy jogi és szakmai szempontoknak megfelelően készüljenek el ezek az okiratok. </w:t>
      </w:r>
    </w:p>
    <w:p w14:paraId="5228B2A3" w14:textId="7978CE66" w:rsid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2024. év végén módosul a Marketing Kft. Felügyelő Bizottságának létszáma, 5 főről 3 főre csökken. Illetőleg honoráriumot is kapnak, amelynek összege: elnök 20.000.-/hó, tagok: 10.000.-/fő. Ennek a költsége is szerepel már a 2025-ös költségvetésünkben. </w:t>
      </w:r>
    </w:p>
    <w:p w14:paraId="2A9314FE" w14:textId="67992A84" w:rsidR="0096596A" w:rsidRDefault="0096596A" w:rsidP="009E3860">
      <w:pPr>
        <w:suppressAutoHyphens/>
        <w:jc w:val="both"/>
        <w:rPr>
          <w:rFonts w:ascii="Arial" w:hAnsi="Arial" w:cs="Arial"/>
          <w:sz w:val="22"/>
          <w:szCs w:val="22"/>
        </w:rPr>
      </w:pPr>
    </w:p>
    <w:p w14:paraId="7A00E669" w14:textId="77777777" w:rsidR="0096596A" w:rsidRPr="009E3860" w:rsidRDefault="0096596A" w:rsidP="009E3860">
      <w:pPr>
        <w:suppressAutoHyphens/>
        <w:jc w:val="both"/>
        <w:rPr>
          <w:rFonts w:ascii="Arial" w:hAnsi="Arial" w:cs="Arial"/>
          <w:sz w:val="22"/>
          <w:szCs w:val="22"/>
        </w:rPr>
      </w:pPr>
    </w:p>
    <w:p w14:paraId="7E59E6DC" w14:textId="77777777" w:rsidR="009E3860" w:rsidRPr="009E3860" w:rsidRDefault="009E3860" w:rsidP="009E3860">
      <w:pPr>
        <w:suppressAutoHyphens/>
        <w:jc w:val="both"/>
        <w:rPr>
          <w:rFonts w:ascii="Arial" w:hAnsi="Arial" w:cs="Arial"/>
          <w:sz w:val="22"/>
          <w:szCs w:val="22"/>
        </w:rPr>
      </w:pPr>
    </w:p>
    <w:p w14:paraId="59FA8958" w14:textId="0F944FE5" w:rsidR="009E3860" w:rsidRDefault="009E3860" w:rsidP="009E3860">
      <w:pPr>
        <w:suppressAutoHyphens/>
        <w:jc w:val="both"/>
        <w:rPr>
          <w:rFonts w:ascii="Arial" w:hAnsi="Arial" w:cs="Arial"/>
          <w:b/>
          <w:sz w:val="22"/>
          <w:szCs w:val="22"/>
        </w:rPr>
      </w:pPr>
      <w:r w:rsidRPr="009E3860">
        <w:rPr>
          <w:rFonts w:ascii="Arial" w:hAnsi="Arial" w:cs="Arial"/>
          <w:b/>
          <w:sz w:val="22"/>
          <w:szCs w:val="22"/>
        </w:rPr>
        <w:lastRenderedPageBreak/>
        <w:t>Infrastrukturális fejlesztési tervek</w:t>
      </w:r>
    </w:p>
    <w:p w14:paraId="47C9C082" w14:textId="77777777" w:rsidR="0096596A" w:rsidRPr="009E3860" w:rsidRDefault="0096596A" w:rsidP="009E3860">
      <w:pPr>
        <w:suppressAutoHyphens/>
        <w:jc w:val="both"/>
        <w:rPr>
          <w:rFonts w:ascii="Arial" w:hAnsi="Arial" w:cs="Arial"/>
          <w:b/>
          <w:sz w:val="22"/>
          <w:szCs w:val="22"/>
        </w:rPr>
      </w:pPr>
    </w:p>
    <w:p w14:paraId="7B73E5E2"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A Petőfi Sándor Művelődési Házat 1984-ben alakították át abba a formába, amelyben a mai napig működik. Az általános státuszával kapcsolatosan azt kell mondani, hogy ebben az állapotában a mai követelményeknek nem tud optimálisan megfelelni, mert a terei kicsik, elavultak technikai szempontból, tehát mindenképpen szükség lenne a bővítésre, illetve az infrastruktúra fejlesztésére, amiben évek óta nincs változás.</w:t>
      </w:r>
    </w:p>
    <w:p w14:paraId="2847050A"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Jó hír, hogy a közművelődésre szolgáló épület hátsó fele (un. zöld teremtől) teljes felújítása megvalósulni látszik, belátható időn belül realizálódik, mivel az Idősek Nappali Intézménye számára 27 millió forintos felújtás történik meg 2025. márciusáig, amellyel újabb közösségi tereket lehet majd funkcióval ellátni, amikor majd újra birtokba veheti azt a részt a közművelődési intézmény.</w:t>
      </w:r>
    </w:p>
    <w:p w14:paraId="479926E0"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Addig azonban problémát fog okozni a következő évben, a fent említett ok miatt, hogy a használható terek leszűkülnek. Tehát csak a nagytermet lehet majd használni közösségi alkalmakra. </w:t>
      </w:r>
    </w:p>
    <w:p w14:paraId="59753BD6"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 Bátaszéki Tájházat eddig is gyakran használtuk különböző foglalkozásokra, valamint események lebonyolításához (disznóvágás, farsangi fánksütés, húsvéti locsolkodás stb.), azonban most igény merült fel (kényszerhelyzetből), hogy pl. a kiscsoportos angolórai foglalkozásoknak ott adjunk helyet. A tájház közösségi helységét kell nagyobb mértékben - a korábbi időszakhoz képest – kihasználni. Ezt megvizsgálva láttuk, hogy a 2017-es határozat óta nem emelkedtek a terembérleti díjak, így nem csak a tájház vonatkozásában, hanem a művelődési házban is időszerű volna egy magasabb bérleti díjat megállapítani. Erre azonban csak úgy van lehetőség, ha testülettől jóváhagyást kapunk. Így plusz bevételt is tudunk produkálni, amellett, hogy a tájház látogatóinak számát ilyen formán is növelni lehessen, amely minden szempontból fontos feladata a </w:t>
      </w:r>
      <w:proofErr w:type="spellStart"/>
      <w:r w:rsidRPr="009E3860">
        <w:rPr>
          <w:rFonts w:ascii="Arial" w:hAnsi="Arial" w:cs="Arial"/>
          <w:sz w:val="22"/>
          <w:szCs w:val="22"/>
        </w:rPr>
        <w:t>BMNKft-nek</w:t>
      </w:r>
      <w:proofErr w:type="spellEnd"/>
      <w:r w:rsidRPr="009E3860">
        <w:rPr>
          <w:rFonts w:ascii="Arial" w:hAnsi="Arial" w:cs="Arial"/>
          <w:sz w:val="22"/>
          <w:szCs w:val="22"/>
        </w:rPr>
        <w:t>.</w:t>
      </w:r>
    </w:p>
    <w:p w14:paraId="01856021"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ab/>
        <w:t xml:space="preserve">A jövő évben a Bátaszéki Tájházra, illetve a Turisztikai Információs Pont épületeinek állagmegóvására előreláthatólag nem kell nagyobb összeget fordítanunk, azonban a Petőfi Sándor Művelődési Ház tetőszerkezete rendkívül rossz állapotba került. Az elmúlt években semmilyen javítás és állagmegóvás nem történt, ami azt jelenti, hogy a cserepek töröttek, valamint mozgatáskor szétporlik, a tetőlécek és gerendák számos helyen, a folyamatos beázások miatt teljesen elkorhadtak. Az ereszcsatorna is cserére szorul. Szigetelés nincs és ugyan 2024. decemberében a csatornákat kitisztíttattuk, és néhány cserepet kicseréltettünk, de ez csak tűzoltásnak bizonyult. Az üzleti tervben mindenképpen szükséges szerepeltetni, hogy a törött kúp-, illetve tetőcserepeket, valamint az ereszcsatornákat ki kell cserélni. Azonban </w:t>
      </w:r>
      <w:proofErr w:type="spellStart"/>
      <w:r w:rsidRPr="009E3860">
        <w:rPr>
          <w:rFonts w:ascii="Arial" w:hAnsi="Arial" w:cs="Arial"/>
          <w:sz w:val="22"/>
          <w:szCs w:val="22"/>
        </w:rPr>
        <w:t>nyomatékosítani</w:t>
      </w:r>
      <w:proofErr w:type="spellEnd"/>
      <w:r w:rsidRPr="009E3860">
        <w:rPr>
          <w:rFonts w:ascii="Arial" w:hAnsi="Arial" w:cs="Arial"/>
          <w:sz w:val="22"/>
          <w:szCs w:val="22"/>
        </w:rPr>
        <w:t xml:space="preserve"> szeretném, hogy a tetőcsere időszerű volna, ennek pénzügyi feltételei viszont nem adottak a 2025-ös évre.</w:t>
      </w:r>
    </w:p>
    <w:p w14:paraId="74C58E3A"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ab/>
        <w:t>A mindig visszatérő színházi székek amortizációja és újak vásárlására való szándék 2025-ös évben is kitűzendő és megvalósításra váró feladat. Az üzleti terv pénzügyi táblázatában ezek a szándékok benne vannak. 3.000.000.- forintot szánunk költségvetésünkből erre a célra, de keressük az esetleges pályázati forrást, valamint támogatói szándékot, hogy végre valóban sikerüljön megvásárolni 200db színházi széket.</w:t>
      </w:r>
    </w:p>
    <w:p w14:paraId="59EE48C5" w14:textId="77777777" w:rsidR="009E3860" w:rsidRPr="009E3860" w:rsidRDefault="009E3860" w:rsidP="009E3860">
      <w:pPr>
        <w:suppressAutoHyphens/>
        <w:jc w:val="both"/>
        <w:rPr>
          <w:rFonts w:ascii="Arial" w:hAnsi="Arial" w:cs="Arial"/>
          <w:sz w:val="22"/>
          <w:szCs w:val="22"/>
        </w:rPr>
      </w:pPr>
    </w:p>
    <w:p w14:paraId="256AA321" w14:textId="77777777" w:rsidR="009E3860" w:rsidRPr="009E3860" w:rsidRDefault="009E3860" w:rsidP="009E3860">
      <w:pPr>
        <w:suppressAutoHyphens/>
        <w:jc w:val="both"/>
        <w:rPr>
          <w:rFonts w:ascii="Arial" w:hAnsi="Arial" w:cs="Arial"/>
          <w:sz w:val="22"/>
          <w:szCs w:val="22"/>
        </w:rPr>
      </w:pPr>
    </w:p>
    <w:p w14:paraId="0701029B" w14:textId="0CEEF8FF" w:rsidR="009E3860" w:rsidRDefault="009E3860" w:rsidP="009E3860">
      <w:pPr>
        <w:suppressAutoHyphens/>
        <w:jc w:val="both"/>
        <w:rPr>
          <w:rFonts w:ascii="Arial" w:hAnsi="Arial" w:cs="Arial"/>
          <w:b/>
          <w:sz w:val="22"/>
          <w:szCs w:val="22"/>
        </w:rPr>
      </w:pPr>
      <w:r w:rsidRPr="009E3860">
        <w:rPr>
          <w:rFonts w:ascii="Arial" w:hAnsi="Arial" w:cs="Arial"/>
          <w:b/>
          <w:sz w:val="22"/>
          <w:szCs w:val="22"/>
        </w:rPr>
        <w:t>Bérfejlesztés</w:t>
      </w:r>
    </w:p>
    <w:p w14:paraId="46D2FC6B" w14:textId="77777777" w:rsidR="009E3860" w:rsidRPr="009E3860" w:rsidRDefault="009E3860" w:rsidP="009E3860">
      <w:pPr>
        <w:suppressAutoHyphens/>
        <w:jc w:val="both"/>
        <w:rPr>
          <w:rFonts w:ascii="Arial" w:hAnsi="Arial" w:cs="Arial"/>
          <w:b/>
          <w:sz w:val="22"/>
          <w:szCs w:val="22"/>
        </w:rPr>
      </w:pPr>
    </w:p>
    <w:p w14:paraId="4CCDB113"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Az ügyvezető feladatellátása csak úgy tud jól és hatékonyan megvalósulni, ha a megfelelő munkatársakkal dolgozhat együtt, ezért szükség van egy fő (napi 8 órában) művelődésszervezőre, egy főre médiaszerkesztőre, aki a marketingtevékenység ellátását is biztosítja, és egyben az ügyvezetői feladatokat is ellátja, illetőleg egy fő (napi 8 órában) irodavezetőre az adminisztrációs feladatok elvégzéséhez, egy főre (napi 8 órában), aki a Turisztikai Információs Pont adta feladatok mellett kreatív munkatársként tud jelen lenni, valamint egy főre (napi 8 órában) az épületgondnoki munka ellátásához. De szükség lehet eseti megbízási szerződéssel még kommunikációs munkatársra is.</w:t>
      </w:r>
    </w:p>
    <w:p w14:paraId="0A0F0BA9"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 hangtechnikus, a grafikus, a rendszergazda, valamint a megbízható és pontos könyvelő és a könyvvizsgáló a jól működés alapfeltétele. Ezeket a feladatokat vállalkozókkal kell </w:t>
      </w:r>
      <w:r w:rsidRPr="009E3860">
        <w:rPr>
          <w:rFonts w:ascii="Arial" w:hAnsi="Arial" w:cs="Arial"/>
          <w:sz w:val="22"/>
          <w:szCs w:val="22"/>
        </w:rPr>
        <w:lastRenderedPageBreak/>
        <w:t xml:space="preserve">elvégeztetni, ahogyan ezt eddig is tettük, az ő bérük is mutatkozik a pénzügyi táblázatban. Munkájuk elengedhetetlen. </w:t>
      </w:r>
    </w:p>
    <w:p w14:paraId="7E3EF921"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ab/>
        <w:t xml:space="preserve">Bérfejlesztésre a törvényi előírásoknak megfelelően van mód, így a 7%-os béremelés mindenképpen tervezett. </w:t>
      </w:r>
      <w:proofErr w:type="spellStart"/>
      <w:r w:rsidRPr="009E3860">
        <w:rPr>
          <w:rFonts w:ascii="Arial" w:hAnsi="Arial" w:cs="Arial"/>
          <w:sz w:val="22"/>
          <w:szCs w:val="22"/>
        </w:rPr>
        <w:t>Cafetéria</w:t>
      </w:r>
      <w:proofErr w:type="spellEnd"/>
      <w:r w:rsidRPr="009E3860">
        <w:rPr>
          <w:rFonts w:ascii="Arial" w:hAnsi="Arial" w:cs="Arial"/>
          <w:sz w:val="22"/>
          <w:szCs w:val="22"/>
        </w:rPr>
        <w:t xml:space="preserve"> 2018 óta nem változott, ennek az összege évi 100.000.-Ft/fő, amit 2025-ben is megkaphatnak majd a dolgozók. A dolgozók számára ez is segítség, illetve a munkájuk elismerése érdekében az év végi egyszeri jutalmat is be kellene tervezni. Természetesen amennyiben év végén a számok ezt lehetővé teszik. </w:t>
      </w:r>
    </w:p>
    <w:p w14:paraId="50E863AB" w14:textId="77777777" w:rsidR="009E3860" w:rsidRPr="009E3860" w:rsidRDefault="009E3860" w:rsidP="009E3860">
      <w:pPr>
        <w:suppressAutoHyphens/>
        <w:jc w:val="both"/>
        <w:rPr>
          <w:rFonts w:ascii="Arial" w:hAnsi="Arial" w:cs="Arial"/>
          <w:sz w:val="22"/>
          <w:szCs w:val="22"/>
        </w:rPr>
      </w:pPr>
    </w:p>
    <w:p w14:paraId="7E447A8C" w14:textId="272A6E0A" w:rsidR="009E3860" w:rsidRDefault="009E3860" w:rsidP="009E3860">
      <w:pPr>
        <w:suppressAutoHyphens/>
        <w:jc w:val="both"/>
        <w:rPr>
          <w:rFonts w:ascii="Arial" w:hAnsi="Arial" w:cs="Arial"/>
          <w:b/>
          <w:sz w:val="22"/>
          <w:szCs w:val="22"/>
        </w:rPr>
      </w:pPr>
      <w:r w:rsidRPr="009E3860">
        <w:rPr>
          <w:rFonts w:ascii="Arial" w:hAnsi="Arial" w:cs="Arial"/>
          <w:b/>
          <w:sz w:val="22"/>
          <w:szCs w:val="22"/>
        </w:rPr>
        <w:t>Közművelődési és kulturális tevékenységek szándékáról</w:t>
      </w:r>
    </w:p>
    <w:p w14:paraId="21CC2EF5" w14:textId="77777777" w:rsidR="009E3860" w:rsidRPr="009E3860" w:rsidRDefault="009E3860" w:rsidP="009E3860">
      <w:pPr>
        <w:suppressAutoHyphens/>
        <w:jc w:val="both"/>
        <w:rPr>
          <w:rFonts w:ascii="Arial" w:hAnsi="Arial" w:cs="Arial"/>
          <w:b/>
          <w:sz w:val="22"/>
          <w:szCs w:val="22"/>
        </w:rPr>
      </w:pPr>
    </w:p>
    <w:p w14:paraId="241E4E7D"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 városi programok, mint ünnepek köré szervezett események, illetőleg színházi előadások, kiállítások, gyermekeknek és időseknek célzottan szervezett programok, havi rendszerességgel megrendezésre kerülő események, mind olyan megvalósítandó feladatok, amelyeknek a 2025-ös évben is létjogosultságuk van. A város két legnagyobb eseménye a Bátaszéki Bornapok és a Királyi Gasztronómiai Est véleményem szerint olyan turisztikailag fontos programok, amellyel Bátaszék Város jó hírnevét öregbíteni kell. </w:t>
      </w:r>
    </w:p>
    <w:p w14:paraId="39B5CE2D"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Az üzleti tervhez csatolt városi programjaink megnevezése és a hozzájuk rendelt pénzösszegek mind igen körültekintően, előzetes árajánlatok bekérésével, információgyűjtéssel kerültek végül a táblázatokba. Ezen programokat nézve a 2025-ös év sem lesz nyugalmas. Igyekeztünk minden korosztály számára színes és változatos programokat kínálni. A VIII. Bátaszéki Bornapok egy igazán színvonalas eseményt ígér, valamint a Királyi Gasztronómiai Est is olyan színfoltja lesz a 2025-ös évünknek, amely valóban emlékezetessé tudja majd tenni várossá avatásunk 30. évfordulójának évét. Ennek a jubileumi évnek saját logót tervezünk és igyekszünk minden rendezvényünkön valamilyen formában megjelentetni ezt az eseményt. Három fő programot tervezünk megvalósítani az ünnepi évhez kapcsolódóan. Az egyik a gyereknaphoz kötődik, ami egyben annak is jubilálása, hogy 10 éve született meg az a döntés, hogy a bátaszéki újszülötteket az önkormányzat anyagi támogatásban részesíti. A másik program kifejezetten a várossá avatás napjához kapcsolódik. Tervezünk egy 30 képből álló kiállítást kamarakoncerttel a piactéri Zugban. A szándék, hogy egybekötjük ezt az eseményt a Múzeumok éjszakájával, mivel a két esemény dátuma igen közeli. Illetve a VIII. Bátaszéki Bornapok egyik eleme is a 30 éves jubileumi ünnepet jelzi majd.</w:t>
      </w:r>
    </w:p>
    <w:p w14:paraId="0EB37A1B"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A 2025-ös munkatervünkben részletesen leírjuk, hónapokra bontva a feladatainkat, amelyeket nem lesz könnyű végrehajtani, de azon leszünk, hogy azokat maradéktalanul végrehajtsuk. A város rendezvények feladataira 8.920.000.- forint áll rendelkezésre. A Bátaszéki Bornapokra pedig a tervek szerint 42.500.000.- forintba fog kerülni.</w:t>
      </w:r>
    </w:p>
    <w:p w14:paraId="1660048D" w14:textId="77777777" w:rsidR="009E3860" w:rsidRPr="009E3860" w:rsidRDefault="009E3860" w:rsidP="009E3860">
      <w:pPr>
        <w:suppressAutoHyphens/>
        <w:jc w:val="both"/>
        <w:rPr>
          <w:rFonts w:ascii="Arial" w:hAnsi="Arial" w:cs="Arial"/>
          <w:sz w:val="22"/>
          <w:szCs w:val="22"/>
        </w:rPr>
      </w:pPr>
    </w:p>
    <w:p w14:paraId="7C9B452C"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Még 2015-ben készült egy Ifjúsági koncepció, amelyet érdemes volna újra elővenni, megújítani. A terv, amelyet szeretnénk megvalósítani, hogy azon fiatalokat is mozgósítsuk és a közösségi életbe bevonjuk, akik jelenleg az oktatási intézményeken kívül semmilyen közösséghez nem tartoznak, tudatába annak, hogy az informatikai eszközök használatának milyen káros következményei lettek a társas kapcsolatainkra.  </w:t>
      </w:r>
    </w:p>
    <w:p w14:paraId="6BB9B2C6" w14:textId="77777777" w:rsidR="009E3860" w:rsidRPr="009E3860" w:rsidRDefault="009E3860" w:rsidP="009E3860">
      <w:pPr>
        <w:suppressAutoHyphens/>
        <w:jc w:val="both"/>
        <w:rPr>
          <w:rFonts w:ascii="Arial" w:hAnsi="Arial" w:cs="Arial"/>
          <w:sz w:val="22"/>
          <w:szCs w:val="22"/>
        </w:rPr>
      </w:pPr>
    </w:p>
    <w:p w14:paraId="4E0C57A1" w14:textId="31321EC2" w:rsidR="009E3860" w:rsidRDefault="009E3860" w:rsidP="009E3860">
      <w:pPr>
        <w:suppressAutoHyphens/>
        <w:jc w:val="both"/>
        <w:rPr>
          <w:rFonts w:ascii="Arial" w:hAnsi="Arial" w:cs="Arial"/>
          <w:b/>
          <w:sz w:val="22"/>
          <w:szCs w:val="22"/>
        </w:rPr>
      </w:pPr>
      <w:r w:rsidRPr="009E3860">
        <w:rPr>
          <w:rFonts w:ascii="Arial" w:hAnsi="Arial" w:cs="Arial"/>
          <w:b/>
          <w:sz w:val="22"/>
          <w:szCs w:val="22"/>
        </w:rPr>
        <w:t>Média és kommunikáció</w:t>
      </w:r>
    </w:p>
    <w:p w14:paraId="6AD2C354" w14:textId="77777777" w:rsidR="009E3860" w:rsidRPr="009E3860" w:rsidRDefault="009E3860" w:rsidP="009E3860">
      <w:pPr>
        <w:suppressAutoHyphens/>
        <w:jc w:val="both"/>
        <w:rPr>
          <w:rFonts w:ascii="Arial" w:hAnsi="Arial" w:cs="Arial"/>
          <w:b/>
          <w:sz w:val="22"/>
          <w:szCs w:val="22"/>
        </w:rPr>
      </w:pPr>
    </w:p>
    <w:p w14:paraId="4A8AA583"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Amíg köztünk él az a generáció, akik nem az okostelefonok és az internet világába születtek bele, addig szükség van a televíziók képernyőin látható műsorokra. Ahogyan a papír alapú újságra is. A 2025-ös évben folytatjuk a </w:t>
      </w:r>
      <w:proofErr w:type="spellStart"/>
      <w:r w:rsidRPr="009E3860">
        <w:rPr>
          <w:rFonts w:ascii="Arial" w:hAnsi="Arial" w:cs="Arial"/>
          <w:sz w:val="22"/>
          <w:szCs w:val="22"/>
        </w:rPr>
        <w:t>Cikádor</w:t>
      </w:r>
      <w:proofErr w:type="spellEnd"/>
      <w:r w:rsidRPr="009E3860">
        <w:rPr>
          <w:rFonts w:ascii="Arial" w:hAnsi="Arial" w:cs="Arial"/>
          <w:sz w:val="22"/>
          <w:szCs w:val="22"/>
        </w:rPr>
        <w:t xml:space="preserve"> újság szerkesztését, kiadását és terjesztését. A szokásoknak megfelelően évi 11 szám kerül a postaládákba. A nyomdai munkálatok ára, ahogyan minden másnak is, emelkedett, de igyekszünk hirdetési felületeket is biztosítani a hasábokon, amelyek enyhíthetnek a költségeken. A </w:t>
      </w:r>
      <w:proofErr w:type="spellStart"/>
      <w:r w:rsidRPr="009E3860">
        <w:rPr>
          <w:rFonts w:ascii="Arial" w:hAnsi="Arial" w:cs="Arial"/>
          <w:sz w:val="22"/>
          <w:szCs w:val="22"/>
        </w:rPr>
        <w:t>Cikádor</w:t>
      </w:r>
      <w:proofErr w:type="spellEnd"/>
      <w:r w:rsidRPr="009E3860">
        <w:rPr>
          <w:rFonts w:ascii="Arial" w:hAnsi="Arial" w:cs="Arial"/>
          <w:sz w:val="22"/>
          <w:szCs w:val="22"/>
        </w:rPr>
        <w:t xml:space="preserve"> újság havonta (oldalszántól függően) 400-500 ezer forint költséggel jár, amelyben már a lapterjesztés ára is benne van.</w:t>
      </w:r>
    </w:p>
    <w:p w14:paraId="43FC6D41"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 televíziós megjelenés biztosítására tovább folytatjuk a munkát, amit 2024. szeptemberében újra megkezdtünk a Tolnatáj Televízióval. Heti rendszerességgel fog továbbra is megjelenni a </w:t>
      </w:r>
      <w:proofErr w:type="spellStart"/>
      <w:r w:rsidRPr="009E3860">
        <w:rPr>
          <w:rFonts w:ascii="Arial" w:hAnsi="Arial" w:cs="Arial"/>
          <w:sz w:val="22"/>
          <w:szCs w:val="22"/>
        </w:rPr>
        <w:t>Cikádor</w:t>
      </w:r>
      <w:proofErr w:type="spellEnd"/>
      <w:r w:rsidRPr="009E3860">
        <w:rPr>
          <w:rFonts w:ascii="Arial" w:hAnsi="Arial" w:cs="Arial"/>
          <w:sz w:val="22"/>
          <w:szCs w:val="22"/>
        </w:rPr>
        <w:t xml:space="preserve"> magazinműsor, valamint a hírekben és kerekasztal-beszélgetések keretében juthatnak információhoz a nézők. Továbbra is biztosítjuk a közösségi oldalainkon az élő </w:t>
      </w:r>
      <w:r w:rsidRPr="009E3860">
        <w:rPr>
          <w:rFonts w:ascii="Arial" w:hAnsi="Arial" w:cs="Arial"/>
          <w:sz w:val="22"/>
          <w:szCs w:val="22"/>
        </w:rPr>
        <w:lastRenderedPageBreak/>
        <w:t xml:space="preserve">közvetítést a testületi ülésekről. A </w:t>
      </w:r>
      <w:proofErr w:type="spellStart"/>
      <w:r w:rsidRPr="009E3860">
        <w:rPr>
          <w:rFonts w:ascii="Arial" w:hAnsi="Arial" w:cs="Arial"/>
          <w:sz w:val="22"/>
          <w:szCs w:val="22"/>
        </w:rPr>
        <w:t>MecsekRTV</w:t>
      </w:r>
      <w:proofErr w:type="spellEnd"/>
      <w:r w:rsidRPr="009E3860">
        <w:rPr>
          <w:rFonts w:ascii="Arial" w:hAnsi="Arial" w:cs="Arial"/>
          <w:sz w:val="22"/>
          <w:szCs w:val="22"/>
        </w:rPr>
        <w:t xml:space="preserve"> Kft-vel megkötendő megállapodásban az előzetes árajánlatban havi 800.000.-+áfa/hó szerepel. </w:t>
      </w:r>
    </w:p>
    <w:p w14:paraId="45F82836"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 Rádió </w:t>
      </w:r>
      <w:proofErr w:type="spellStart"/>
      <w:r w:rsidRPr="009E3860">
        <w:rPr>
          <w:rFonts w:ascii="Arial" w:hAnsi="Arial" w:cs="Arial"/>
          <w:sz w:val="22"/>
          <w:szCs w:val="22"/>
        </w:rPr>
        <w:t>Antrittal</w:t>
      </w:r>
      <w:proofErr w:type="spellEnd"/>
      <w:r w:rsidRPr="009E3860">
        <w:rPr>
          <w:rFonts w:ascii="Arial" w:hAnsi="Arial" w:cs="Arial"/>
          <w:sz w:val="22"/>
          <w:szCs w:val="22"/>
        </w:rPr>
        <w:t xml:space="preserve"> is együtt kívánunk dolgozni, amely éves szinten 510.000.-+áfát jelenthet majd.</w:t>
      </w:r>
    </w:p>
    <w:p w14:paraId="5C2B7209"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 médiamegjelenések közt nem elhanyagolható a város weboldala és a város által üzemeltetett facebook oldalak működésének jelentősége. A </w:t>
      </w:r>
      <w:hyperlink r:id="rId5" w:history="1">
        <w:r w:rsidRPr="009E3860">
          <w:rPr>
            <w:rStyle w:val="Hiperhivatkozs"/>
            <w:rFonts w:ascii="Arial" w:hAnsi="Arial" w:cs="Arial"/>
            <w:sz w:val="22"/>
            <w:szCs w:val="22"/>
          </w:rPr>
          <w:t>www.bataszek.hu</w:t>
        </w:r>
      </w:hyperlink>
      <w:r w:rsidRPr="009E3860">
        <w:rPr>
          <w:rFonts w:ascii="Arial" w:hAnsi="Arial" w:cs="Arial"/>
          <w:sz w:val="22"/>
          <w:szCs w:val="22"/>
        </w:rPr>
        <w:t xml:space="preserve"> városi honlap elavult, tárhelye megtelt, aminek bővítésére már nincs lehetőség. Feladatként meg kell fogalmazni egy új, modernebb és akadálymentes weboldal létrehozását és működtetését. Bízunk benne, hogy ez 2025-ben meg tud valósulni. Anyagi forrás ehhez a Bátaszékért Marketing </w:t>
      </w:r>
      <w:proofErr w:type="spellStart"/>
      <w:r w:rsidRPr="009E3860">
        <w:rPr>
          <w:rFonts w:ascii="Arial" w:hAnsi="Arial" w:cs="Arial"/>
          <w:sz w:val="22"/>
          <w:szCs w:val="22"/>
        </w:rPr>
        <w:t>NKft</w:t>
      </w:r>
      <w:proofErr w:type="spellEnd"/>
      <w:r w:rsidRPr="009E3860">
        <w:rPr>
          <w:rFonts w:ascii="Arial" w:hAnsi="Arial" w:cs="Arial"/>
          <w:sz w:val="22"/>
          <w:szCs w:val="22"/>
        </w:rPr>
        <w:t xml:space="preserve">. költségvetésében nincs, de amennyiben a város jóváhagyja a honlap megújítását, úgy a tartalmi rész feltöltésében és üzemeltetésében folyamatosan jelen tud lenni a </w:t>
      </w:r>
      <w:proofErr w:type="spellStart"/>
      <w:r w:rsidRPr="009E3860">
        <w:rPr>
          <w:rFonts w:ascii="Arial" w:hAnsi="Arial" w:cs="Arial"/>
          <w:sz w:val="22"/>
          <w:szCs w:val="22"/>
        </w:rPr>
        <w:t>BMNKft</w:t>
      </w:r>
      <w:proofErr w:type="spellEnd"/>
      <w:r w:rsidRPr="009E3860">
        <w:rPr>
          <w:rFonts w:ascii="Arial" w:hAnsi="Arial" w:cs="Arial"/>
          <w:sz w:val="22"/>
          <w:szCs w:val="22"/>
        </w:rPr>
        <w:t>.</w:t>
      </w:r>
    </w:p>
    <w:p w14:paraId="09C2BBFC" w14:textId="77777777" w:rsidR="009E3860" w:rsidRPr="009E3860" w:rsidRDefault="009E3860" w:rsidP="009E3860">
      <w:pPr>
        <w:suppressAutoHyphens/>
        <w:jc w:val="both"/>
        <w:rPr>
          <w:rFonts w:ascii="Arial" w:hAnsi="Arial" w:cs="Arial"/>
          <w:sz w:val="22"/>
          <w:szCs w:val="22"/>
        </w:rPr>
      </w:pPr>
    </w:p>
    <w:p w14:paraId="0EB25791" w14:textId="329C58F7" w:rsidR="009E3860" w:rsidRDefault="009E3860" w:rsidP="009E3860">
      <w:pPr>
        <w:suppressAutoHyphens/>
        <w:jc w:val="both"/>
        <w:rPr>
          <w:rFonts w:ascii="Arial" w:hAnsi="Arial" w:cs="Arial"/>
          <w:b/>
          <w:sz w:val="22"/>
          <w:szCs w:val="22"/>
        </w:rPr>
      </w:pPr>
      <w:r w:rsidRPr="009E3860">
        <w:rPr>
          <w:rFonts w:ascii="Arial" w:hAnsi="Arial" w:cs="Arial"/>
          <w:b/>
          <w:sz w:val="22"/>
          <w:szCs w:val="22"/>
        </w:rPr>
        <w:t>Bátaszéki Tájház</w:t>
      </w:r>
    </w:p>
    <w:p w14:paraId="330DC17D" w14:textId="77777777" w:rsidR="009E3860" w:rsidRPr="009E3860" w:rsidRDefault="009E3860" w:rsidP="009E3860">
      <w:pPr>
        <w:suppressAutoHyphens/>
        <w:jc w:val="both"/>
        <w:rPr>
          <w:rFonts w:ascii="Arial" w:hAnsi="Arial" w:cs="Arial"/>
          <w:b/>
          <w:sz w:val="22"/>
          <w:szCs w:val="22"/>
        </w:rPr>
      </w:pPr>
    </w:p>
    <w:p w14:paraId="6AD5FECF"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A tájház rendezvényei, az oktatás, valamint a közösségek és a településre látogatók számára nyújtott szolgáltatásai a helyi hagyományos tudás, a szellemi örökség megismerését, megőrzését és élővé tételét, a helyi, a nemzetiségi és a nemzeti identitás erősítését szolgálják.</w:t>
      </w:r>
    </w:p>
    <w:p w14:paraId="2E9D40B0"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 A Bátaszéki Tájházunk egyedülálló gyűjteménnyel rendelkezik, amely olyan turisztikai célpont is egyben, ami a városunkról alkotott képet egyértelműen formálja. Aki érdeklődik a múltunk iránt, azoknak olyan színtere kell, hogy legyen a tájház, amelyből véleményt tud formálni a tárlatvezetés segítségével város múltjáról, a jelenről és a jövőről is egyben. Rendkívül fontosnak tartom a hozzánk érkezők pontos, sokszínű, tudásalapú tájékoztatását. Tapasztal, hogy egyértelműen ebből születik meg a vendégeinkben a településünkről alkotott vélemény. </w:t>
      </w:r>
    </w:p>
    <w:p w14:paraId="61C77295"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 tájház mindamellett, hogy egy ismeretterjesztő létesítmény, közösségi színtér is. Ennek megfelelően mindenki számára nyitott kell, hogy legyen. Akár oktatás, akár tájékoztatás, akár kikapcsolódás céljából is, és nemcsak a turisták, hanem a helyiek számára is befogadó intézménynek kell lennie. </w:t>
      </w:r>
    </w:p>
    <w:p w14:paraId="3B83A561"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 2025-ös évben a fentebb említett ok miatt kisegítő feladatot is el fog látni a tájház közösségi tere, amely így több bevételt hoz, reményeink szerint. A közösségi tér bérbeadása különböző civil szerveződéseknek, talán generálja a több látogatószámot is, amely szintén bevételt hozhat. Meg kell jegyezni, hogy a tájház működtetése, fenntartása kiadásokkal jár, amelyeket sajnos még nullás mérlegre sem lehet kigazdálkodni, de a létesítménynek nem is ez az elsődleges feladata, hanem az ismeretterjesztés, a kultúra és a hagyományok őrzése, gondozása, ápolása. A belépőjegyek árát szintén meg kellene vizsgálni, hiszen évek óta ez sem változott. Amennyiben sikerül emelni, úgy természetesen az év végi elszámolásnál is kedvezőbb számokat láthatunk majd. </w:t>
      </w:r>
    </w:p>
    <w:p w14:paraId="446C5F9E" w14:textId="77777777" w:rsidR="009E3860" w:rsidRPr="009E3860" w:rsidRDefault="009E3860" w:rsidP="009E3860">
      <w:pPr>
        <w:suppressAutoHyphens/>
        <w:jc w:val="both"/>
        <w:rPr>
          <w:rFonts w:ascii="Arial" w:hAnsi="Arial" w:cs="Arial"/>
          <w:sz w:val="22"/>
          <w:szCs w:val="22"/>
        </w:rPr>
      </w:pPr>
    </w:p>
    <w:p w14:paraId="0C9D0106" w14:textId="31C4B65F" w:rsidR="009E3860" w:rsidRDefault="009E3860" w:rsidP="009E3860">
      <w:pPr>
        <w:suppressAutoHyphens/>
        <w:jc w:val="both"/>
        <w:rPr>
          <w:rFonts w:ascii="Arial" w:hAnsi="Arial" w:cs="Arial"/>
          <w:b/>
          <w:sz w:val="22"/>
          <w:szCs w:val="22"/>
        </w:rPr>
      </w:pPr>
      <w:r w:rsidRPr="009E3860">
        <w:rPr>
          <w:rFonts w:ascii="Arial" w:hAnsi="Arial" w:cs="Arial"/>
          <w:b/>
          <w:sz w:val="22"/>
          <w:szCs w:val="22"/>
        </w:rPr>
        <w:t>Turisztikai Információs Pont</w:t>
      </w:r>
    </w:p>
    <w:p w14:paraId="62952BCF" w14:textId="77777777" w:rsidR="009E3860" w:rsidRPr="009E3860" w:rsidRDefault="009E3860" w:rsidP="009E3860">
      <w:pPr>
        <w:suppressAutoHyphens/>
        <w:jc w:val="both"/>
        <w:rPr>
          <w:rFonts w:ascii="Arial" w:hAnsi="Arial" w:cs="Arial"/>
          <w:b/>
          <w:sz w:val="22"/>
          <w:szCs w:val="22"/>
        </w:rPr>
      </w:pPr>
    </w:p>
    <w:p w14:paraId="7E3D07BC"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 xml:space="preserve">A Turisztikai Információs Pont része volt annak a koncepciónak, amely túl azon, hogy a városunkba érkező turisták tájékozódási pontja, átformálta és kialakította a település marketing és turisztikai elképzeléseit. Napjainkban azoknak az attrakcióknak, amelyek a városunkat jellemzi, a TIP jelenti a megjelenési felületét. Gondolok itt a városunkban megrendezésre kerülő események egyfajta hírcsatornájától kezdve a helyi termelők megmutatkozási pontjára, vagy a turisztikai látványosságainkról adott tájékoztatói feladatokra. </w:t>
      </w:r>
    </w:p>
    <w:p w14:paraId="065EBF38"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A TIP működése pénzügyi szempontból nem releváns, azonban turisztikai szempontból mindenképpen fontos elem. Az utóbbi időben sajnos kevés innovatív ötlet született arra vonatkozóan, hogy hogyan lehetne a működését hatékonyabban végezni, ezért a jövőben erre szeretnék nagyobb hangsúlyt fektetni. Már elkészült az a felhívás, amely reményeink szerint újabb bizományos árusok bevonást eredményezi majd. Ennek hatására pedig - többek közt - szélesebb vásárlói körre számítunk. A kreatív munkatárs egyik kardinális feladata 2025-ben, hogy egy olyan kiadványt készítsen, amely népszerűsíti a helyi nevezetességeinket, turisztikai szempontból fontos információkat, mint látnivaló, szálláshelyek, éttermek.</w:t>
      </w:r>
    </w:p>
    <w:p w14:paraId="63198F0C" w14:textId="3D3F06B7" w:rsidR="009E3860" w:rsidRDefault="009E3860" w:rsidP="009E3860">
      <w:pPr>
        <w:suppressAutoHyphens/>
        <w:jc w:val="both"/>
        <w:rPr>
          <w:rFonts w:ascii="Arial" w:hAnsi="Arial" w:cs="Arial"/>
          <w:sz w:val="22"/>
          <w:szCs w:val="22"/>
        </w:rPr>
      </w:pPr>
      <w:r w:rsidRPr="009E3860">
        <w:rPr>
          <w:rFonts w:ascii="Arial" w:hAnsi="Arial" w:cs="Arial"/>
          <w:sz w:val="22"/>
          <w:szCs w:val="22"/>
        </w:rPr>
        <w:lastRenderedPageBreak/>
        <w:t>A TIP-</w:t>
      </w:r>
      <w:proofErr w:type="spellStart"/>
      <w:r w:rsidRPr="009E3860">
        <w:rPr>
          <w:rFonts w:ascii="Arial" w:hAnsi="Arial" w:cs="Arial"/>
          <w:sz w:val="22"/>
          <w:szCs w:val="22"/>
        </w:rPr>
        <w:t>nek</w:t>
      </w:r>
      <w:proofErr w:type="spellEnd"/>
      <w:r w:rsidRPr="009E3860">
        <w:rPr>
          <w:rFonts w:ascii="Arial" w:hAnsi="Arial" w:cs="Arial"/>
          <w:sz w:val="22"/>
          <w:szCs w:val="22"/>
        </w:rPr>
        <w:t xml:space="preserve"> a helyi termelők termékeinek a népszerűsítése mellett a bátaszéki kötődésű és pl. helytörténettel foglalkozó vagy tudományos, szakmai tevékenységet folytatókat is támogatnia kell oly módon pl., hogy a megjelent kiadványokat akár segítséget nyújtani szerkesztői, nyomdai feladatokban vagy a kész produktumot árusítja. Ezek olyan feladatok,</w:t>
      </w:r>
      <w:r w:rsidRPr="009E3860">
        <w:rPr>
          <w:rFonts w:eastAsiaTheme="minorHAnsi"/>
          <w:lang w:eastAsia="en-US"/>
        </w:rPr>
        <w:t xml:space="preserve"> </w:t>
      </w:r>
      <w:r w:rsidRPr="009E3860">
        <w:rPr>
          <w:rFonts w:ascii="Arial" w:hAnsi="Arial" w:cs="Arial"/>
          <w:sz w:val="22"/>
          <w:szCs w:val="22"/>
        </w:rPr>
        <w:t xml:space="preserve">amelyek helyi értékmegőrzést, azok népszerűsítését támogatja és így közvetve a város jó hírét öregbíti. </w:t>
      </w:r>
    </w:p>
    <w:p w14:paraId="35F172F9" w14:textId="77777777" w:rsidR="009E3860" w:rsidRPr="009E3860" w:rsidRDefault="009E3860" w:rsidP="009E3860">
      <w:pPr>
        <w:suppressAutoHyphens/>
        <w:jc w:val="both"/>
        <w:rPr>
          <w:rFonts w:ascii="Arial" w:hAnsi="Arial" w:cs="Arial"/>
          <w:sz w:val="22"/>
          <w:szCs w:val="22"/>
        </w:rPr>
      </w:pPr>
    </w:p>
    <w:p w14:paraId="6691BC43" w14:textId="0AD481CB" w:rsidR="009E3860" w:rsidRDefault="009E3860" w:rsidP="009E3860">
      <w:pPr>
        <w:suppressAutoHyphens/>
        <w:jc w:val="both"/>
        <w:rPr>
          <w:rFonts w:ascii="Arial" w:hAnsi="Arial" w:cs="Arial"/>
          <w:b/>
          <w:sz w:val="22"/>
          <w:szCs w:val="22"/>
        </w:rPr>
      </w:pPr>
      <w:r w:rsidRPr="009E3860">
        <w:rPr>
          <w:rFonts w:ascii="Arial" w:hAnsi="Arial" w:cs="Arial"/>
          <w:b/>
          <w:sz w:val="22"/>
          <w:szCs w:val="22"/>
        </w:rPr>
        <w:t>Összegzés</w:t>
      </w:r>
    </w:p>
    <w:p w14:paraId="1583F93A" w14:textId="77777777" w:rsidR="009E3860" w:rsidRPr="009E3860" w:rsidRDefault="009E3860" w:rsidP="009E3860">
      <w:pPr>
        <w:suppressAutoHyphens/>
        <w:jc w:val="both"/>
        <w:rPr>
          <w:rFonts w:ascii="Arial" w:hAnsi="Arial" w:cs="Arial"/>
          <w:b/>
          <w:sz w:val="22"/>
          <w:szCs w:val="22"/>
        </w:rPr>
      </w:pPr>
    </w:p>
    <w:p w14:paraId="7FF04EAC" w14:textId="77777777" w:rsidR="009E3860" w:rsidRPr="009E3860" w:rsidRDefault="009E3860" w:rsidP="009E3860">
      <w:pPr>
        <w:suppressAutoHyphens/>
        <w:jc w:val="both"/>
        <w:rPr>
          <w:rFonts w:ascii="Arial" w:hAnsi="Arial" w:cs="Arial"/>
          <w:sz w:val="22"/>
          <w:szCs w:val="22"/>
        </w:rPr>
      </w:pPr>
      <w:r w:rsidRPr="009E3860">
        <w:rPr>
          <w:rFonts w:ascii="Arial" w:hAnsi="Arial" w:cs="Arial"/>
          <w:sz w:val="22"/>
          <w:szCs w:val="22"/>
        </w:rPr>
        <w:t>A már elfogadott rendezvényprogramunk, a terveink és fejlesztései céljaink, valamint egyéb feladataink ellátásához 2025-ben 115.237.000 bevétellel és ugyanennyi kiadással számol a Bátaszékért Marketing Nonprofit Kft. üzleti terve. A részletes adatok a mellékelt táblázatokból olvashatók ki.</w:t>
      </w:r>
    </w:p>
    <w:p w14:paraId="48D5A365" w14:textId="7BDA8DFF" w:rsidR="00FE1CB3" w:rsidRPr="00FE1CB3" w:rsidRDefault="00FE1CB3" w:rsidP="009E3860">
      <w:pPr>
        <w:suppressAutoHyphens/>
        <w:jc w:val="both"/>
        <w:rPr>
          <w:rFonts w:ascii="Arial" w:hAnsi="Arial" w:cs="Arial"/>
          <w:sz w:val="22"/>
          <w:szCs w:val="22"/>
        </w:rPr>
      </w:pPr>
    </w:p>
    <w:p w14:paraId="2F8C2492" w14:textId="77777777" w:rsidR="00B8089C" w:rsidRPr="00B8089C" w:rsidRDefault="00B8089C" w:rsidP="00B8089C">
      <w:pPr>
        <w:jc w:val="both"/>
        <w:rPr>
          <w:rFonts w:ascii="Arial" w:hAnsi="Arial" w:cs="Arial"/>
          <w:sz w:val="22"/>
          <w:szCs w:val="22"/>
        </w:rPr>
      </w:pPr>
    </w:p>
    <w:p w14:paraId="0A0F54A7" w14:textId="3E0E987A" w:rsidR="00B00C64" w:rsidRPr="00FE1CB3" w:rsidRDefault="00E668CD" w:rsidP="00A76B5B">
      <w:pPr>
        <w:jc w:val="both"/>
        <w:rPr>
          <w:rFonts w:ascii="Arial" w:hAnsi="Arial" w:cs="Arial"/>
          <w:sz w:val="22"/>
          <w:szCs w:val="22"/>
        </w:rPr>
      </w:pPr>
      <w:r w:rsidRPr="00E668CD">
        <w:rPr>
          <w:rFonts w:ascii="Arial" w:hAnsi="Arial" w:cs="Arial"/>
          <w:sz w:val="22"/>
          <w:szCs w:val="22"/>
        </w:rPr>
        <w:t>Kérjük</w:t>
      </w:r>
      <w:r w:rsidR="00A76B5B">
        <w:rPr>
          <w:rFonts w:ascii="Arial" w:hAnsi="Arial" w:cs="Arial"/>
          <w:sz w:val="22"/>
          <w:szCs w:val="22"/>
        </w:rPr>
        <w:t xml:space="preserve"> a</w:t>
      </w:r>
      <w:r w:rsidRPr="00E668CD">
        <w:rPr>
          <w:rFonts w:ascii="Arial" w:hAnsi="Arial" w:cs="Arial"/>
          <w:sz w:val="22"/>
          <w:szCs w:val="22"/>
        </w:rPr>
        <w:t xml:space="preserve"> Tisztelt Képviselő-testületet a Bátaszékért Marketing Nonprofit Kft. 202</w:t>
      </w:r>
      <w:r w:rsidR="009E3860">
        <w:rPr>
          <w:rFonts w:ascii="Arial" w:hAnsi="Arial" w:cs="Arial"/>
          <w:sz w:val="22"/>
          <w:szCs w:val="22"/>
        </w:rPr>
        <w:t>5</w:t>
      </w:r>
      <w:r w:rsidRPr="00E668CD">
        <w:rPr>
          <w:rFonts w:ascii="Arial" w:hAnsi="Arial" w:cs="Arial"/>
          <w:sz w:val="22"/>
          <w:szCs w:val="22"/>
        </w:rPr>
        <w:t>-</w:t>
      </w:r>
      <w:r w:rsidR="009E3860">
        <w:rPr>
          <w:rFonts w:ascii="Arial" w:hAnsi="Arial" w:cs="Arial"/>
          <w:sz w:val="22"/>
          <w:szCs w:val="22"/>
        </w:rPr>
        <w:t>ö</w:t>
      </w:r>
      <w:r w:rsidRPr="00E668CD">
        <w:rPr>
          <w:rFonts w:ascii="Arial" w:hAnsi="Arial" w:cs="Arial"/>
          <w:sz w:val="22"/>
          <w:szCs w:val="22"/>
        </w:rPr>
        <w:t>s üzleti tervét a fentiek figyelembevételével elfogadni szíveskedjen!</w:t>
      </w:r>
    </w:p>
    <w:p w14:paraId="092F395A" w14:textId="67F2C220" w:rsidR="00414917" w:rsidRDefault="00414917" w:rsidP="00414917">
      <w:pPr>
        <w:ind w:left="993" w:firstLine="708"/>
        <w:jc w:val="both"/>
        <w:rPr>
          <w:rFonts w:ascii="Arial" w:hAnsi="Arial" w:cs="Arial"/>
          <w:b/>
          <w:sz w:val="22"/>
          <w:szCs w:val="22"/>
          <w:u w:val="single"/>
        </w:rPr>
      </w:pPr>
    </w:p>
    <w:p w14:paraId="384C6C30" w14:textId="4277015D" w:rsidR="00B8089C" w:rsidRDefault="00B8089C" w:rsidP="00414917">
      <w:pPr>
        <w:ind w:left="993" w:firstLine="708"/>
        <w:jc w:val="both"/>
        <w:rPr>
          <w:rFonts w:ascii="Arial" w:hAnsi="Arial" w:cs="Arial"/>
          <w:b/>
          <w:sz w:val="22"/>
          <w:szCs w:val="22"/>
          <w:u w:val="single"/>
        </w:rPr>
      </w:pPr>
    </w:p>
    <w:p w14:paraId="73B7EB63" w14:textId="63FDFDAF" w:rsidR="00414917" w:rsidRPr="00ED1235" w:rsidRDefault="00A76B5B" w:rsidP="00A76B5B">
      <w:pPr>
        <w:pStyle w:val="Listaszerbekezds"/>
        <w:numPr>
          <w:ilvl w:val="0"/>
          <w:numId w:val="7"/>
        </w:numPr>
        <w:ind w:left="3119"/>
        <w:jc w:val="both"/>
        <w:rPr>
          <w:rFonts w:ascii="Arial" w:hAnsi="Arial" w:cs="Arial"/>
          <w:b/>
          <w:sz w:val="22"/>
          <w:szCs w:val="22"/>
          <w:u w:val="single"/>
        </w:rPr>
      </w:pPr>
      <w:r>
        <w:rPr>
          <w:rFonts w:ascii="Arial" w:hAnsi="Arial" w:cs="Arial"/>
          <w:b/>
          <w:sz w:val="22"/>
          <w:szCs w:val="22"/>
          <w:u w:val="single"/>
        </w:rPr>
        <w:t xml:space="preserve"> </w:t>
      </w:r>
      <w:r w:rsidR="00414917" w:rsidRPr="00ED1235">
        <w:rPr>
          <w:rFonts w:ascii="Arial" w:hAnsi="Arial" w:cs="Arial"/>
          <w:b/>
          <w:sz w:val="22"/>
          <w:szCs w:val="22"/>
          <w:u w:val="single"/>
        </w:rPr>
        <w:t xml:space="preserve">H a t á r o z a t i    j a v a s l a </w:t>
      </w:r>
      <w:proofErr w:type="gramStart"/>
      <w:r w:rsidR="00414917" w:rsidRPr="00ED1235">
        <w:rPr>
          <w:rFonts w:ascii="Arial" w:hAnsi="Arial" w:cs="Arial"/>
          <w:b/>
          <w:sz w:val="22"/>
          <w:szCs w:val="22"/>
          <w:u w:val="single"/>
        </w:rPr>
        <w:t>t :</w:t>
      </w:r>
      <w:proofErr w:type="gramEnd"/>
    </w:p>
    <w:p w14:paraId="71CE2FEB" w14:textId="77777777" w:rsidR="00414917" w:rsidRPr="00AB64CF" w:rsidRDefault="00414917" w:rsidP="00414917">
      <w:pPr>
        <w:ind w:left="1701"/>
        <w:jc w:val="both"/>
        <w:rPr>
          <w:rFonts w:ascii="Arial" w:hAnsi="Arial" w:cs="Arial"/>
          <w:b/>
          <w:sz w:val="22"/>
          <w:szCs w:val="22"/>
          <w:u w:val="single"/>
        </w:rPr>
      </w:pPr>
    </w:p>
    <w:p w14:paraId="6426A27F" w14:textId="7B74F010" w:rsidR="00A76B5B" w:rsidRDefault="00A76B5B" w:rsidP="00A76B5B">
      <w:pPr>
        <w:spacing w:line="276" w:lineRule="auto"/>
        <w:ind w:left="2835"/>
        <w:jc w:val="both"/>
        <w:rPr>
          <w:rFonts w:ascii="Arial" w:eastAsia="Calibri" w:hAnsi="Arial" w:cs="Arial"/>
          <w:b/>
          <w:sz w:val="22"/>
          <w:szCs w:val="22"/>
          <w:u w:val="single"/>
          <w:lang w:eastAsia="en-US"/>
        </w:rPr>
      </w:pPr>
      <w:r>
        <w:rPr>
          <w:rFonts w:ascii="Arial" w:eastAsia="Calibri" w:hAnsi="Arial" w:cs="Arial"/>
          <w:b/>
          <w:sz w:val="22"/>
          <w:szCs w:val="22"/>
          <w:u w:val="single"/>
          <w:lang w:eastAsia="en-US"/>
        </w:rPr>
        <w:t xml:space="preserve">Bátaszékért Marketing </w:t>
      </w:r>
      <w:proofErr w:type="spellStart"/>
      <w:r>
        <w:rPr>
          <w:rFonts w:ascii="Arial" w:eastAsia="Calibri" w:hAnsi="Arial" w:cs="Arial"/>
          <w:b/>
          <w:sz w:val="22"/>
          <w:szCs w:val="22"/>
          <w:u w:val="single"/>
          <w:lang w:eastAsia="en-US"/>
        </w:rPr>
        <w:t>Nkft</w:t>
      </w:r>
      <w:proofErr w:type="spellEnd"/>
      <w:r>
        <w:rPr>
          <w:rFonts w:ascii="Arial" w:eastAsia="Calibri" w:hAnsi="Arial" w:cs="Arial"/>
          <w:b/>
          <w:sz w:val="22"/>
          <w:szCs w:val="22"/>
          <w:u w:val="single"/>
          <w:lang w:eastAsia="en-US"/>
        </w:rPr>
        <w:t>. 202</w:t>
      </w:r>
      <w:r w:rsidR="009E3860">
        <w:rPr>
          <w:rFonts w:ascii="Arial" w:eastAsia="Calibri" w:hAnsi="Arial" w:cs="Arial"/>
          <w:b/>
          <w:sz w:val="22"/>
          <w:szCs w:val="22"/>
          <w:u w:val="single"/>
          <w:lang w:eastAsia="en-US"/>
        </w:rPr>
        <w:t>5</w:t>
      </w:r>
      <w:r>
        <w:rPr>
          <w:rFonts w:ascii="Arial" w:eastAsia="Calibri" w:hAnsi="Arial" w:cs="Arial"/>
          <w:b/>
          <w:sz w:val="22"/>
          <w:szCs w:val="22"/>
          <w:u w:val="single"/>
          <w:lang w:eastAsia="en-US"/>
        </w:rPr>
        <w:t>. évi üzleti tervének elfogadására</w:t>
      </w:r>
    </w:p>
    <w:p w14:paraId="3934DAD9" w14:textId="77777777" w:rsidR="00A76B5B" w:rsidRDefault="00A76B5B" w:rsidP="00A76B5B">
      <w:pPr>
        <w:spacing w:line="276" w:lineRule="auto"/>
        <w:ind w:left="2835"/>
        <w:jc w:val="both"/>
        <w:rPr>
          <w:rFonts w:ascii="Arial" w:eastAsia="Calibri" w:hAnsi="Arial" w:cs="Arial"/>
          <w:sz w:val="22"/>
          <w:szCs w:val="22"/>
          <w:lang w:eastAsia="en-US"/>
        </w:rPr>
      </w:pPr>
    </w:p>
    <w:p w14:paraId="49DC211E" w14:textId="171E0535" w:rsidR="00A76B5B" w:rsidRDefault="00A76B5B" w:rsidP="009E3860">
      <w:pPr>
        <w:spacing w:line="276" w:lineRule="auto"/>
        <w:ind w:left="2835"/>
        <w:jc w:val="both"/>
        <w:rPr>
          <w:rFonts w:ascii="Arial" w:eastAsia="Calibri" w:hAnsi="Arial" w:cs="Arial"/>
          <w:sz w:val="22"/>
          <w:szCs w:val="22"/>
          <w:lang w:eastAsia="en-US"/>
        </w:rPr>
      </w:pPr>
      <w:r>
        <w:rPr>
          <w:rFonts w:ascii="Arial" w:eastAsia="Calibri" w:hAnsi="Arial" w:cs="Arial"/>
          <w:sz w:val="22"/>
          <w:szCs w:val="22"/>
          <w:lang w:eastAsia="en-US"/>
        </w:rPr>
        <w:t>Bátaszék Város Önkormányzata Képviselő-testülete</w:t>
      </w:r>
      <w:r w:rsidR="009E3860">
        <w:rPr>
          <w:rFonts w:ascii="Arial" w:eastAsia="Calibri" w:hAnsi="Arial" w:cs="Arial"/>
          <w:sz w:val="22"/>
          <w:szCs w:val="22"/>
          <w:lang w:eastAsia="en-US"/>
        </w:rPr>
        <w:t xml:space="preserve"> </w:t>
      </w:r>
      <w:r w:rsidRPr="009E3860">
        <w:rPr>
          <w:rFonts w:ascii="Arial" w:eastAsia="Calibri" w:hAnsi="Arial" w:cs="Arial"/>
          <w:sz w:val="22"/>
          <w:szCs w:val="22"/>
          <w:lang w:eastAsia="en-US"/>
        </w:rPr>
        <w:t>t</w:t>
      </w:r>
      <w:r w:rsidR="00B8089C" w:rsidRPr="009E3860">
        <w:rPr>
          <w:rFonts w:ascii="Arial" w:eastAsia="Calibri" w:hAnsi="Arial" w:cs="Arial"/>
          <w:sz w:val="22"/>
          <w:szCs w:val="22"/>
          <w:lang w:eastAsia="en-US"/>
        </w:rPr>
        <w:t xml:space="preserve">ulajdonosi jogkörében eljárva, </w:t>
      </w:r>
      <w:r w:rsidRPr="009E3860">
        <w:rPr>
          <w:rFonts w:ascii="Arial" w:eastAsia="Calibri" w:hAnsi="Arial" w:cs="Arial"/>
          <w:sz w:val="22"/>
          <w:szCs w:val="22"/>
          <w:lang w:eastAsia="en-US"/>
        </w:rPr>
        <w:t xml:space="preserve">a Bátaszékért Marketing </w:t>
      </w:r>
      <w:proofErr w:type="spellStart"/>
      <w:r w:rsidRPr="009E3860">
        <w:rPr>
          <w:rFonts w:ascii="Arial" w:eastAsia="Calibri" w:hAnsi="Arial" w:cs="Arial"/>
          <w:sz w:val="22"/>
          <w:szCs w:val="22"/>
          <w:lang w:eastAsia="en-US"/>
        </w:rPr>
        <w:t>Nkft</w:t>
      </w:r>
      <w:proofErr w:type="spellEnd"/>
      <w:r w:rsidRPr="009E3860">
        <w:rPr>
          <w:rFonts w:ascii="Arial" w:eastAsia="Calibri" w:hAnsi="Arial" w:cs="Arial"/>
          <w:sz w:val="22"/>
          <w:szCs w:val="22"/>
          <w:lang w:eastAsia="en-US"/>
        </w:rPr>
        <w:t xml:space="preserve">. 2024. évre vonatkozó – a határozat mellékletét képező - üzleti tervét </w:t>
      </w:r>
    </w:p>
    <w:p w14:paraId="75BA8829" w14:textId="77777777" w:rsidR="009E3860" w:rsidRPr="009E3860" w:rsidRDefault="009E3860" w:rsidP="009E3860">
      <w:pPr>
        <w:spacing w:line="276" w:lineRule="auto"/>
        <w:ind w:left="2835"/>
        <w:jc w:val="both"/>
        <w:rPr>
          <w:rFonts w:ascii="Arial" w:eastAsia="Calibri" w:hAnsi="Arial" w:cs="Arial"/>
          <w:sz w:val="22"/>
          <w:szCs w:val="22"/>
          <w:lang w:eastAsia="en-US"/>
        </w:rPr>
      </w:pPr>
    </w:p>
    <w:p w14:paraId="1CEF4B06" w14:textId="0CF66F7B" w:rsidR="00A76B5B" w:rsidRDefault="00A76B5B" w:rsidP="00B8089C">
      <w:pPr>
        <w:tabs>
          <w:tab w:val="left" w:pos="4395"/>
        </w:tabs>
        <w:suppressAutoHyphens/>
        <w:ind w:left="3544"/>
        <w:jc w:val="both"/>
        <w:rPr>
          <w:rFonts w:ascii="Arial" w:hAnsi="Arial" w:cs="Arial"/>
          <w:b/>
          <w:sz w:val="22"/>
          <w:szCs w:val="22"/>
        </w:rPr>
      </w:pPr>
      <w:r>
        <w:rPr>
          <w:rFonts w:ascii="Arial" w:hAnsi="Arial" w:cs="Arial"/>
          <w:b/>
          <w:sz w:val="22"/>
          <w:szCs w:val="22"/>
        </w:rPr>
        <w:tab/>
        <w:t>1</w:t>
      </w:r>
      <w:r w:rsidR="009E3860">
        <w:rPr>
          <w:rFonts w:ascii="Arial" w:hAnsi="Arial" w:cs="Arial"/>
          <w:b/>
          <w:sz w:val="22"/>
          <w:szCs w:val="22"/>
        </w:rPr>
        <w:t>15</w:t>
      </w:r>
      <w:r>
        <w:rPr>
          <w:rFonts w:ascii="Arial" w:hAnsi="Arial" w:cs="Arial"/>
          <w:b/>
          <w:sz w:val="22"/>
          <w:szCs w:val="22"/>
        </w:rPr>
        <w:t>.</w:t>
      </w:r>
      <w:r w:rsidR="00B8089C">
        <w:rPr>
          <w:rFonts w:ascii="Arial" w:hAnsi="Arial" w:cs="Arial"/>
          <w:b/>
          <w:sz w:val="22"/>
          <w:szCs w:val="22"/>
        </w:rPr>
        <w:t>2</w:t>
      </w:r>
      <w:r w:rsidR="009E3860">
        <w:rPr>
          <w:rFonts w:ascii="Arial" w:hAnsi="Arial" w:cs="Arial"/>
          <w:b/>
          <w:sz w:val="22"/>
          <w:szCs w:val="22"/>
        </w:rPr>
        <w:t>37</w:t>
      </w:r>
      <w:r>
        <w:rPr>
          <w:rFonts w:ascii="Arial" w:hAnsi="Arial" w:cs="Arial"/>
          <w:b/>
          <w:sz w:val="22"/>
          <w:szCs w:val="22"/>
        </w:rPr>
        <w:t>.000,-</w:t>
      </w:r>
      <w:r>
        <w:rPr>
          <w:rFonts w:ascii="Arial" w:hAnsi="Arial" w:cs="Arial"/>
          <w:sz w:val="22"/>
          <w:szCs w:val="22"/>
        </w:rPr>
        <w:t xml:space="preserve"> </w:t>
      </w:r>
      <w:r>
        <w:rPr>
          <w:rFonts w:ascii="Arial" w:hAnsi="Arial" w:cs="Arial"/>
          <w:b/>
          <w:sz w:val="22"/>
          <w:szCs w:val="22"/>
        </w:rPr>
        <w:t>Ft bevétellel,</w:t>
      </w:r>
    </w:p>
    <w:p w14:paraId="4FB940E7" w14:textId="5BAFA0C7" w:rsidR="00A76B5B" w:rsidRDefault="00A76B5B" w:rsidP="00B8089C">
      <w:pPr>
        <w:tabs>
          <w:tab w:val="left" w:pos="4395"/>
        </w:tabs>
        <w:suppressAutoHyphens/>
        <w:ind w:left="3544"/>
        <w:jc w:val="both"/>
        <w:rPr>
          <w:rFonts w:ascii="Arial" w:eastAsia="Calibri" w:hAnsi="Arial" w:cs="Arial"/>
          <w:sz w:val="22"/>
          <w:szCs w:val="22"/>
          <w:lang w:eastAsia="en-US"/>
        </w:rPr>
      </w:pPr>
      <w:r>
        <w:rPr>
          <w:rFonts w:ascii="Arial" w:hAnsi="Arial" w:cs="Arial"/>
          <w:b/>
          <w:sz w:val="22"/>
          <w:szCs w:val="22"/>
        </w:rPr>
        <w:tab/>
        <w:t>1</w:t>
      </w:r>
      <w:r w:rsidR="009E3860">
        <w:rPr>
          <w:rFonts w:ascii="Arial" w:hAnsi="Arial" w:cs="Arial"/>
          <w:b/>
          <w:sz w:val="22"/>
          <w:szCs w:val="22"/>
        </w:rPr>
        <w:t>15</w:t>
      </w:r>
      <w:r>
        <w:rPr>
          <w:rFonts w:ascii="Arial" w:hAnsi="Arial" w:cs="Arial"/>
          <w:b/>
          <w:sz w:val="22"/>
          <w:szCs w:val="22"/>
        </w:rPr>
        <w:t>.</w:t>
      </w:r>
      <w:r w:rsidR="00B8089C">
        <w:rPr>
          <w:rFonts w:ascii="Arial" w:hAnsi="Arial" w:cs="Arial"/>
          <w:b/>
          <w:sz w:val="22"/>
          <w:szCs w:val="22"/>
        </w:rPr>
        <w:t>2</w:t>
      </w:r>
      <w:r w:rsidR="009E3860">
        <w:rPr>
          <w:rFonts w:ascii="Arial" w:hAnsi="Arial" w:cs="Arial"/>
          <w:b/>
          <w:sz w:val="22"/>
          <w:szCs w:val="22"/>
        </w:rPr>
        <w:t>37</w:t>
      </w:r>
      <w:r>
        <w:rPr>
          <w:rFonts w:ascii="Arial" w:hAnsi="Arial" w:cs="Arial"/>
          <w:b/>
          <w:sz w:val="22"/>
          <w:szCs w:val="22"/>
        </w:rPr>
        <w:t xml:space="preserve">.000,- Ft kiadással </w:t>
      </w:r>
    </w:p>
    <w:p w14:paraId="10FBC34D" w14:textId="5C0CD6BC" w:rsidR="00A76B5B" w:rsidRDefault="00A76B5B" w:rsidP="009E3860">
      <w:pPr>
        <w:spacing w:line="276" w:lineRule="auto"/>
        <w:ind w:left="2835"/>
        <w:jc w:val="both"/>
        <w:rPr>
          <w:rFonts w:ascii="Arial" w:eastAsia="Calibri" w:hAnsi="Arial" w:cs="Arial"/>
          <w:sz w:val="22"/>
          <w:szCs w:val="22"/>
          <w:lang w:eastAsia="en-US"/>
        </w:rPr>
      </w:pPr>
      <w:r>
        <w:rPr>
          <w:rFonts w:ascii="Arial" w:eastAsia="Calibri" w:hAnsi="Arial" w:cs="Arial"/>
          <w:sz w:val="22"/>
          <w:szCs w:val="22"/>
          <w:lang w:eastAsia="en-US"/>
        </w:rPr>
        <w:t>elfogadja.</w:t>
      </w:r>
    </w:p>
    <w:p w14:paraId="7396D36B" w14:textId="77777777" w:rsidR="00B8089C" w:rsidRDefault="00B8089C" w:rsidP="00B8089C">
      <w:pPr>
        <w:spacing w:line="276" w:lineRule="auto"/>
        <w:ind w:left="3119"/>
        <w:jc w:val="both"/>
        <w:rPr>
          <w:rFonts w:ascii="Arial" w:eastAsia="Calibri" w:hAnsi="Arial" w:cs="Arial"/>
          <w:sz w:val="22"/>
          <w:szCs w:val="22"/>
          <w:lang w:eastAsia="en-US"/>
        </w:rPr>
      </w:pPr>
    </w:p>
    <w:p w14:paraId="25800B3C" w14:textId="55C6803E" w:rsidR="00A76B5B" w:rsidRDefault="00A76B5B" w:rsidP="00A76B5B">
      <w:pPr>
        <w:spacing w:line="276" w:lineRule="auto"/>
        <w:ind w:left="2835"/>
        <w:jc w:val="both"/>
        <w:rPr>
          <w:rFonts w:ascii="Arial" w:eastAsia="Calibri" w:hAnsi="Arial" w:cs="Arial"/>
          <w:sz w:val="22"/>
          <w:szCs w:val="22"/>
          <w:lang w:eastAsia="en-US"/>
        </w:rPr>
      </w:pPr>
    </w:p>
    <w:p w14:paraId="3C3BC15B" w14:textId="6354CCCD" w:rsidR="00A76B5B" w:rsidRDefault="00A76B5B" w:rsidP="005652FA">
      <w:pPr>
        <w:spacing w:line="276" w:lineRule="auto"/>
        <w:ind w:left="2832" w:firstLine="145"/>
        <w:jc w:val="both"/>
        <w:rPr>
          <w:rFonts w:ascii="Arial" w:eastAsia="Calibri" w:hAnsi="Arial" w:cs="Arial"/>
          <w:sz w:val="22"/>
          <w:szCs w:val="22"/>
          <w:lang w:eastAsia="en-US"/>
        </w:rPr>
      </w:pPr>
      <w:r>
        <w:rPr>
          <w:rFonts w:ascii="Arial" w:eastAsia="Calibri" w:hAnsi="Arial" w:cs="Arial"/>
          <w:i/>
          <w:sz w:val="22"/>
          <w:szCs w:val="22"/>
          <w:lang w:eastAsia="en-US"/>
        </w:rPr>
        <w:t>Határidő</w:t>
      </w:r>
      <w:r>
        <w:rPr>
          <w:rFonts w:ascii="Arial" w:eastAsia="Calibri" w:hAnsi="Arial" w:cs="Arial"/>
          <w:sz w:val="22"/>
          <w:szCs w:val="22"/>
          <w:lang w:eastAsia="en-US"/>
        </w:rPr>
        <w:t>: 202</w:t>
      </w:r>
      <w:r w:rsidR="009E3860">
        <w:rPr>
          <w:rFonts w:ascii="Arial" w:eastAsia="Calibri" w:hAnsi="Arial" w:cs="Arial"/>
          <w:sz w:val="22"/>
          <w:szCs w:val="22"/>
          <w:lang w:eastAsia="en-US"/>
        </w:rPr>
        <w:t>4</w:t>
      </w:r>
      <w:r>
        <w:rPr>
          <w:rFonts w:ascii="Arial" w:eastAsia="Calibri" w:hAnsi="Arial" w:cs="Arial"/>
          <w:sz w:val="22"/>
          <w:szCs w:val="22"/>
          <w:lang w:eastAsia="en-US"/>
        </w:rPr>
        <w:t>. december 20.</w:t>
      </w:r>
    </w:p>
    <w:p w14:paraId="5B75A19D" w14:textId="0D09DE42" w:rsidR="00A76B5B" w:rsidRDefault="00A76B5B" w:rsidP="005652FA">
      <w:pPr>
        <w:spacing w:line="276" w:lineRule="auto"/>
        <w:ind w:left="2832" w:firstLine="145"/>
        <w:jc w:val="both"/>
        <w:rPr>
          <w:rFonts w:ascii="Arial" w:eastAsia="Calibri" w:hAnsi="Arial" w:cs="Arial"/>
          <w:sz w:val="22"/>
          <w:szCs w:val="22"/>
          <w:lang w:eastAsia="en-US"/>
        </w:rPr>
      </w:pPr>
      <w:proofErr w:type="gramStart"/>
      <w:r>
        <w:rPr>
          <w:rFonts w:ascii="Arial" w:eastAsia="Calibri" w:hAnsi="Arial" w:cs="Arial"/>
          <w:i/>
          <w:sz w:val="22"/>
          <w:szCs w:val="22"/>
          <w:lang w:eastAsia="en-US"/>
        </w:rPr>
        <w:t>Felelős:</w:t>
      </w:r>
      <w:r w:rsidR="005652FA">
        <w:rPr>
          <w:rFonts w:ascii="Arial" w:eastAsia="Calibri" w:hAnsi="Arial" w:cs="Arial"/>
          <w:sz w:val="22"/>
          <w:szCs w:val="22"/>
          <w:lang w:eastAsia="en-US"/>
        </w:rPr>
        <w:t xml:space="preserve"> </w:t>
      </w:r>
      <w:r w:rsidR="00BC5D8D">
        <w:rPr>
          <w:rFonts w:ascii="Arial" w:eastAsia="Calibri" w:hAnsi="Arial" w:cs="Arial"/>
          <w:sz w:val="22"/>
          <w:szCs w:val="22"/>
          <w:lang w:eastAsia="en-US"/>
        </w:rPr>
        <w:t xml:space="preserve"> </w:t>
      </w:r>
      <w:r>
        <w:rPr>
          <w:rFonts w:ascii="Arial" w:eastAsia="Calibri" w:hAnsi="Arial" w:cs="Arial"/>
          <w:sz w:val="22"/>
          <w:szCs w:val="22"/>
          <w:lang w:eastAsia="en-US"/>
        </w:rPr>
        <w:t>Dr.</w:t>
      </w:r>
      <w:proofErr w:type="gramEnd"/>
      <w:r>
        <w:rPr>
          <w:rFonts w:ascii="Arial" w:eastAsia="Calibri" w:hAnsi="Arial" w:cs="Arial"/>
          <w:sz w:val="22"/>
          <w:szCs w:val="22"/>
          <w:lang w:eastAsia="en-US"/>
        </w:rPr>
        <w:t xml:space="preserve"> Firle-Paksi Anna aljegyző</w:t>
      </w:r>
    </w:p>
    <w:p w14:paraId="4AC5F0E8" w14:textId="3A80A4C2" w:rsidR="00A76B5B" w:rsidRDefault="005652FA" w:rsidP="005652FA">
      <w:pPr>
        <w:spacing w:line="276" w:lineRule="auto"/>
        <w:ind w:left="2832" w:firstLine="145"/>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A76B5B">
        <w:rPr>
          <w:rFonts w:ascii="Arial" w:eastAsia="Calibri" w:hAnsi="Arial" w:cs="Arial"/>
          <w:sz w:val="22"/>
          <w:szCs w:val="22"/>
          <w:lang w:eastAsia="en-US"/>
        </w:rPr>
        <w:t>(a határozat megküldéséért)</w:t>
      </w:r>
    </w:p>
    <w:p w14:paraId="26B7CB33" w14:textId="63407CEA" w:rsidR="00A76B5B" w:rsidRDefault="009E3860" w:rsidP="005652FA">
      <w:pPr>
        <w:spacing w:line="276" w:lineRule="auto"/>
        <w:ind w:left="2832" w:firstLine="145"/>
        <w:jc w:val="both"/>
        <w:rPr>
          <w:rFonts w:ascii="Arial" w:eastAsia="Calibri" w:hAnsi="Arial" w:cs="Arial"/>
          <w:sz w:val="22"/>
          <w:szCs w:val="22"/>
          <w:lang w:eastAsia="en-US"/>
        </w:rPr>
      </w:pPr>
      <w:r>
        <w:rPr>
          <w:rFonts w:ascii="Arial" w:eastAsia="Calibri" w:hAnsi="Arial" w:cs="Arial"/>
          <w:sz w:val="22"/>
          <w:szCs w:val="22"/>
          <w:lang w:eastAsia="en-US"/>
        </w:rPr>
        <w:tab/>
        <w:t xml:space="preserve"> </w:t>
      </w:r>
    </w:p>
    <w:p w14:paraId="73FB31F9" w14:textId="77777777" w:rsidR="00A76B5B" w:rsidRDefault="00A76B5B" w:rsidP="005652FA">
      <w:pPr>
        <w:spacing w:line="276" w:lineRule="auto"/>
        <w:ind w:left="2832" w:firstLine="145"/>
        <w:jc w:val="both"/>
        <w:rPr>
          <w:rFonts w:ascii="Arial" w:eastAsia="Calibri" w:hAnsi="Arial" w:cs="Arial"/>
          <w:sz w:val="22"/>
          <w:szCs w:val="22"/>
          <w:lang w:eastAsia="en-US"/>
        </w:rPr>
      </w:pPr>
      <w:r>
        <w:rPr>
          <w:rFonts w:ascii="Arial" w:eastAsia="Calibri" w:hAnsi="Arial" w:cs="Arial"/>
          <w:i/>
          <w:sz w:val="22"/>
          <w:szCs w:val="22"/>
          <w:lang w:eastAsia="en-US"/>
        </w:rPr>
        <w:t>Határozatról értesül</w:t>
      </w:r>
      <w:r>
        <w:rPr>
          <w:rFonts w:ascii="Arial" w:eastAsia="Calibri" w:hAnsi="Arial" w:cs="Arial"/>
          <w:sz w:val="22"/>
          <w:szCs w:val="22"/>
          <w:lang w:eastAsia="en-US"/>
        </w:rPr>
        <w:t xml:space="preserve">: Bátaszékért Marketing </w:t>
      </w:r>
      <w:proofErr w:type="spellStart"/>
      <w:r>
        <w:rPr>
          <w:rFonts w:ascii="Arial" w:eastAsia="Calibri" w:hAnsi="Arial" w:cs="Arial"/>
          <w:sz w:val="22"/>
          <w:szCs w:val="22"/>
          <w:lang w:eastAsia="en-US"/>
        </w:rPr>
        <w:t>Nkft</w:t>
      </w:r>
      <w:proofErr w:type="spellEnd"/>
      <w:r>
        <w:rPr>
          <w:rFonts w:ascii="Arial" w:eastAsia="Calibri" w:hAnsi="Arial" w:cs="Arial"/>
          <w:sz w:val="22"/>
          <w:szCs w:val="22"/>
          <w:lang w:eastAsia="en-US"/>
        </w:rPr>
        <w:t>.</w:t>
      </w:r>
    </w:p>
    <w:p w14:paraId="06B9247B" w14:textId="1CB2834C" w:rsidR="00A76B5B" w:rsidRDefault="005652FA" w:rsidP="005652FA">
      <w:pPr>
        <w:spacing w:line="276" w:lineRule="auto"/>
        <w:ind w:left="2832" w:firstLine="145"/>
        <w:jc w:val="both"/>
        <w:rPr>
          <w:rFonts w:ascii="Arial" w:eastAsia="Calibri" w:hAnsi="Arial" w:cs="Arial"/>
          <w:sz w:val="22"/>
          <w:szCs w:val="22"/>
          <w:lang w:eastAsia="en-US"/>
        </w:rPr>
      </w:pPr>
      <w:r>
        <w:rPr>
          <w:rFonts w:ascii="Arial" w:eastAsia="Calibri" w:hAnsi="Arial" w:cs="Arial"/>
          <w:i/>
          <w:sz w:val="22"/>
          <w:szCs w:val="22"/>
          <w:lang w:eastAsia="en-US"/>
        </w:rPr>
        <w:tab/>
      </w:r>
      <w:r>
        <w:rPr>
          <w:rFonts w:ascii="Arial" w:eastAsia="Calibri" w:hAnsi="Arial" w:cs="Arial"/>
          <w:i/>
          <w:sz w:val="22"/>
          <w:szCs w:val="22"/>
          <w:lang w:eastAsia="en-US"/>
        </w:rPr>
        <w:tab/>
      </w:r>
      <w:r>
        <w:rPr>
          <w:rFonts w:ascii="Arial" w:eastAsia="Calibri" w:hAnsi="Arial" w:cs="Arial"/>
          <w:i/>
          <w:sz w:val="22"/>
          <w:szCs w:val="22"/>
          <w:lang w:eastAsia="en-US"/>
        </w:rPr>
        <w:tab/>
      </w:r>
      <w:r w:rsidR="00A76B5B">
        <w:rPr>
          <w:rFonts w:ascii="Arial" w:eastAsia="Calibri" w:hAnsi="Arial" w:cs="Arial"/>
          <w:i/>
          <w:sz w:val="22"/>
          <w:szCs w:val="22"/>
          <w:lang w:eastAsia="en-US"/>
        </w:rPr>
        <w:t xml:space="preserve"> </w:t>
      </w:r>
      <w:r w:rsidR="00A76B5B">
        <w:rPr>
          <w:rFonts w:ascii="Arial" w:eastAsia="Calibri" w:hAnsi="Arial" w:cs="Arial"/>
          <w:sz w:val="22"/>
          <w:szCs w:val="22"/>
          <w:lang w:eastAsia="en-US"/>
        </w:rPr>
        <w:t>Bátaszéki KÖH Pénzügyi Iroda</w:t>
      </w:r>
    </w:p>
    <w:p w14:paraId="07B94274" w14:textId="2175DC28" w:rsidR="00A76B5B" w:rsidRDefault="00A76B5B" w:rsidP="005652FA">
      <w:pPr>
        <w:spacing w:line="276" w:lineRule="auto"/>
        <w:ind w:left="2832" w:firstLine="145"/>
        <w:jc w:val="both"/>
        <w:rPr>
          <w:rFonts w:ascii="Arial" w:eastAsia="Calibri" w:hAnsi="Arial" w:cs="Arial"/>
          <w:sz w:val="22"/>
          <w:szCs w:val="22"/>
          <w:lang w:eastAsia="en-US"/>
        </w:rPr>
      </w:pPr>
      <w:r>
        <w:rPr>
          <w:rFonts w:ascii="Arial" w:eastAsia="Calibri" w:hAnsi="Arial" w:cs="Arial"/>
          <w:i/>
          <w:sz w:val="22"/>
          <w:szCs w:val="22"/>
          <w:lang w:eastAsia="en-US"/>
        </w:rPr>
        <w:tab/>
      </w:r>
      <w:r>
        <w:rPr>
          <w:rFonts w:ascii="Arial" w:eastAsia="Calibri" w:hAnsi="Arial" w:cs="Arial"/>
          <w:i/>
          <w:sz w:val="22"/>
          <w:szCs w:val="22"/>
          <w:lang w:eastAsia="en-US"/>
        </w:rPr>
        <w:tab/>
        <w:t xml:space="preserve">           </w:t>
      </w:r>
      <w:r w:rsidR="005652FA">
        <w:rPr>
          <w:rFonts w:ascii="Arial" w:eastAsia="Calibri" w:hAnsi="Arial" w:cs="Arial"/>
          <w:sz w:val="22"/>
          <w:szCs w:val="22"/>
          <w:lang w:eastAsia="en-US"/>
        </w:rPr>
        <w:t xml:space="preserve">  </w:t>
      </w:r>
      <w:r>
        <w:rPr>
          <w:rFonts w:ascii="Arial" w:eastAsia="Calibri" w:hAnsi="Arial" w:cs="Arial"/>
          <w:sz w:val="22"/>
          <w:szCs w:val="22"/>
          <w:lang w:eastAsia="en-US"/>
        </w:rPr>
        <w:t>irattár</w:t>
      </w:r>
    </w:p>
    <w:p w14:paraId="0C3D3CE8" w14:textId="77777777" w:rsidR="00414917" w:rsidRPr="00AB64CF" w:rsidRDefault="00414917" w:rsidP="00414917">
      <w:pPr>
        <w:jc w:val="both"/>
        <w:rPr>
          <w:rFonts w:ascii="Arial" w:hAnsi="Arial" w:cs="Arial"/>
          <w:sz w:val="22"/>
          <w:szCs w:val="22"/>
        </w:rPr>
      </w:pPr>
    </w:p>
    <w:p w14:paraId="521F854B" w14:textId="6814065E" w:rsidR="00EB522E" w:rsidRPr="00246E1E" w:rsidRDefault="00EB522E" w:rsidP="00EB522E">
      <w:pPr>
        <w:jc w:val="both"/>
        <w:rPr>
          <w:rFonts w:ascii="Arial" w:hAnsi="Arial" w:cs="Arial"/>
          <w:sz w:val="22"/>
          <w:szCs w:val="22"/>
        </w:rPr>
      </w:pPr>
      <w:r w:rsidRPr="00246E1E">
        <w:rPr>
          <w:rFonts w:ascii="Arial" w:hAnsi="Arial" w:cs="Arial"/>
          <w:sz w:val="22"/>
          <w:szCs w:val="22"/>
        </w:rPr>
        <w:t xml:space="preserve">A Bátaszékért Marketing Nonprofit Kft. (a továbbiakban: </w:t>
      </w:r>
      <w:proofErr w:type="spellStart"/>
      <w:r w:rsidRPr="00246E1E">
        <w:rPr>
          <w:rFonts w:ascii="Arial" w:hAnsi="Arial" w:cs="Arial"/>
          <w:sz w:val="22"/>
          <w:szCs w:val="22"/>
        </w:rPr>
        <w:t>Nkft</w:t>
      </w:r>
      <w:proofErr w:type="spellEnd"/>
      <w:r w:rsidRPr="00246E1E">
        <w:rPr>
          <w:rFonts w:ascii="Arial" w:hAnsi="Arial" w:cs="Arial"/>
          <w:sz w:val="22"/>
          <w:szCs w:val="22"/>
        </w:rPr>
        <w:t>.) 202</w:t>
      </w:r>
      <w:r w:rsidR="00246E1E" w:rsidRPr="00246E1E">
        <w:rPr>
          <w:rFonts w:ascii="Arial" w:hAnsi="Arial" w:cs="Arial"/>
          <w:sz w:val="22"/>
          <w:szCs w:val="22"/>
        </w:rPr>
        <w:t>5</w:t>
      </w:r>
      <w:r w:rsidRPr="00246E1E">
        <w:rPr>
          <w:rFonts w:ascii="Arial" w:hAnsi="Arial" w:cs="Arial"/>
          <w:sz w:val="22"/>
          <w:szCs w:val="22"/>
        </w:rPr>
        <w:t xml:space="preserve">. évi üzleti tervének összeállításával párhuzamosan felülvizsgálatra kerültek a </w:t>
      </w:r>
      <w:proofErr w:type="spellStart"/>
      <w:r w:rsidRPr="00246E1E">
        <w:rPr>
          <w:rFonts w:ascii="Arial" w:hAnsi="Arial" w:cs="Arial"/>
          <w:sz w:val="22"/>
          <w:szCs w:val="22"/>
        </w:rPr>
        <w:t>Nkft</w:t>
      </w:r>
      <w:proofErr w:type="spellEnd"/>
      <w:r w:rsidRPr="00246E1E">
        <w:rPr>
          <w:rFonts w:ascii="Arial" w:hAnsi="Arial" w:cs="Arial"/>
          <w:sz w:val="22"/>
          <w:szCs w:val="22"/>
        </w:rPr>
        <w:t>. és az Önkormányzat között megkötött szerződések.</w:t>
      </w:r>
      <w:r w:rsidR="008C4E6F" w:rsidRPr="00246E1E">
        <w:rPr>
          <w:rFonts w:ascii="Arial" w:hAnsi="Arial" w:cs="Arial"/>
          <w:sz w:val="22"/>
          <w:szCs w:val="22"/>
        </w:rPr>
        <w:t xml:space="preserve"> A</w:t>
      </w:r>
      <w:r w:rsidR="00246E1E" w:rsidRPr="00246E1E">
        <w:rPr>
          <w:rFonts w:ascii="Arial" w:hAnsi="Arial" w:cs="Arial"/>
          <w:sz w:val="22"/>
          <w:szCs w:val="22"/>
        </w:rPr>
        <w:t xml:space="preserve">mennyiben a képviselő-testület elfogadja a </w:t>
      </w:r>
      <w:proofErr w:type="spellStart"/>
      <w:r w:rsidR="00246E1E" w:rsidRPr="00246E1E">
        <w:rPr>
          <w:rFonts w:ascii="Arial" w:hAnsi="Arial" w:cs="Arial"/>
          <w:sz w:val="22"/>
          <w:szCs w:val="22"/>
        </w:rPr>
        <w:t>Nkft</w:t>
      </w:r>
      <w:proofErr w:type="spellEnd"/>
      <w:r w:rsidR="00246E1E" w:rsidRPr="00246E1E">
        <w:rPr>
          <w:rFonts w:ascii="Arial" w:hAnsi="Arial" w:cs="Arial"/>
          <w:sz w:val="22"/>
          <w:szCs w:val="22"/>
        </w:rPr>
        <w:t>. 2025. évi üzleti tervét, javasoljuk az előterjesztés mellékletét képező</w:t>
      </w:r>
      <w:r w:rsidR="008C4E6F" w:rsidRPr="00246E1E">
        <w:rPr>
          <w:rFonts w:ascii="Arial" w:hAnsi="Arial" w:cs="Arial"/>
          <w:sz w:val="22"/>
          <w:szCs w:val="22"/>
        </w:rPr>
        <w:t xml:space="preserve"> 202</w:t>
      </w:r>
      <w:r w:rsidR="00246E1E" w:rsidRPr="00246E1E">
        <w:rPr>
          <w:rFonts w:ascii="Arial" w:hAnsi="Arial" w:cs="Arial"/>
          <w:sz w:val="22"/>
          <w:szCs w:val="22"/>
        </w:rPr>
        <w:t>5</w:t>
      </w:r>
      <w:r w:rsidR="008C4E6F" w:rsidRPr="00246E1E">
        <w:rPr>
          <w:rFonts w:ascii="Arial" w:hAnsi="Arial" w:cs="Arial"/>
          <w:sz w:val="22"/>
          <w:szCs w:val="22"/>
        </w:rPr>
        <w:t>. január 1. napjától hatályos szerződés tervezetek – közművelődési megállapodás</w:t>
      </w:r>
      <w:r w:rsidR="00246E1E" w:rsidRPr="00246E1E">
        <w:rPr>
          <w:rFonts w:ascii="Arial" w:hAnsi="Arial" w:cs="Arial"/>
          <w:sz w:val="22"/>
          <w:szCs w:val="22"/>
        </w:rPr>
        <w:t xml:space="preserve"> módosítása</w:t>
      </w:r>
      <w:r w:rsidR="00341EDB" w:rsidRPr="00246E1E">
        <w:rPr>
          <w:rFonts w:ascii="Arial" w:hAnsi="Arial" w:cs="Arial"/>
          <w:sz w:val="22"/>
          <w:szCs w:val="22"/>
        </w:rPr>
        <w:t xml:space="preserve"> és a </w:t>
      </w:r>
      <w:r w:rsidR="00246E1E" w:rsidRPr="00246E1E">
        <w:rPr>
          <w:rFonts w:ascii="Arial" w:hAnsi="Arial" w:cs="Arial"/>
          <w:sz w:val="22"/>
          <w:szCs w:val="22"/>
        </w:rPr>
        <w:t xml:space="preserve">2025. évi </w:t>
      </w:r>
      <w:r w:rsidR="008C4E6F" w:rsidRPr="00246E1E">
        <w:rPr>
          <w:rFonts w:ascii="Arial" w:hAnsi="Arial" w:cs="Arial"/>
          <w:sz w:val="22"/>
          <w:szCs w:val="22"/>
        </w:rPr>
        <w:t xml:space="preserve">vállalkozási szerződés </w:t>
      </w:r>
      <w:r w:rsidR="00246E1E" w:rsidRPr="00246E1E">
        <w:rPr>
          <w:rFonts w:ascii="Arial" w:hAnsi="Arial" w:cs="Arial"/>
          <w:sz w:val="22"/>
          <w:szCs w:val="22"/>
        </w:rPr>
        <w:t>–</w:t>
      </w:r>
      <w:r w:rsidR="008C4E6F" w:rsidRPr="00246E1E">
        <w:rPr>
          <w:rFonts w:ascii="Arial" w:hAnsi="Arial" w:cs="Arial"/>
          <w:sz w:val="22"/>
          <w:szCs w:val="22"/>
        </w:rPr>
        <w:t xml:space="preserve"> </w:t>
      </w:r>
      <w:r w:rsidR="00246E1E" w:rsidRPr="00246E1E">
        <w:rPr>
          <w:rFonts w:ascii="Arial" w:hAnsi="Arial" w:cs="Arial"/>
          <w:sz w:val="22"/>
          <w:szCs w:val="22"/>
        </w:rPr>
        <w:t>elfogadását.</w:t>
      </w:r>
    </w:p>
    <w:p w14:paraId="55661E2C" w14:textId="77777777" w:rsidR="00EE58D1" w:rsidRPr="0096596A" w:rsidRDefault="00EE58D1" w:rsidP="00EB522E">
      <w:pPr>
        <w:jc w:val="both"/>
        <w:rPr>
          <w:rFonts w:ascii="Arial" w:hAnsi="Arial" w:cs="Arial"/>
          <w:sz w:val="22"/>
          <w:szCs w:val="22"/>
          <w:highlight w:val="yellow"/>
        </w:rPr>
      </w:pPr>
    </w:p>
    <w:p w14:paraId="7F9B9C4E" w14:textId="77777777" w:rsidR="00341EDB" w:rsidRPr="0096596A" w:rsidRDefault="00341EDB" w:rsidP="00EB522E">
      <w:pPr>
        <w:jc w:val="both"/>
        <w:rPr>
          <w:rFonts w:ascii="Arial" w:hAnsi="Arial" w:cs="Arial"/>
          <w:sz w:val="22"/>
          <w:szCs w:val="22"/>
          <w:highlight w:val="yellow"/>
        </w:rPr>
      </w:pPr>
    </w:p>
    <w:p w14:paraId="7E51354C" w14:textId="5A20D72C" w:rsidR="00341EDB" w:rsidRPr="00246E1E" w:rsidRDefault="00341EDB" w:rsidP="00341EDB">
      <w:pPr>
        <w:pStyle w:val="Listaszerbekezds"/>
        <w:numPr>
          <w:ilvl w:val="0"/>
          <w:numId w:val="7"/>
        </w:numPr>
        <w:ind w:left="3119"/>
        <w:jc w:val="both"/>
        <w:rPr>
          <w:rFonts w:ascii="Arial" w:hAnsi="Arial" w:cs="Arial"/>
          <w:b/>
          <w:sz w:val="22"/>
          <w:szCs w:val="22"/>
          <w:u w:val="single"/>
        </w:rPr>
      </w:pPr>
      <w:bookmarkStart w:id="0" w:name="_Hlk184408239"/>
      <w:r w:rsidRPr="00246E1E">
        <w:rPr>
          <w:rFonts w:ascii="Arial" w:hAnsi="Arial" w:cs="Arial"/>
          <w:b/>
          <w:sz w:val="22"/>
          <w:szCs w:val="22"/>
          <w:u w:val="single"/>
        </w:rPr>
        <w:t xml:space="preserve"> H a t á r o z a t i    j a v a s l a </w:t>
      </w:r>
      <w:proofErr w:type="gramStart"/>
      <w:r w:rsidRPr="00246E1E">
        <w:rPr>
          <w:rFonts w:ascii="Arial" w:hAnsi="Arial" w:cs="Arial"/>
          <w:b/>
          <w:sz w:val="22"/>
          <w:szCs w:val="22"/>
          <w:u w:val="single"/>
        </w:rPr>
        <w:t>t :</w:t>
      </w:r>
      <w:proofErr w:type="gramEnd"/>
    </w:p>
    <w:bookmarkEnd w:id="0"/>
    <w:p w14:paraId="704DDA2C" w14:textId="59F5BA5B" w:rsidR="00ED1235" w:rsidRPr="00246E1E" w:rsidRDefault="00ED1235" w:rsidP="00450A33">
      <w:pPr>
        <w:rPr>
          <w:lang w:eastAsia="hu-HU"/>
        </w:rPr>
      </w:pPr>
    </w:p>
    <w:p w14:paraId="5D75B805" w14:textId="121A23E5" w:rsidR="00341EDB" w:rsidRPr="00246E1E" w:rsidRDefault="00341EDB" w:rsidP="00341EDB">
      <w:pPr>
        <w:widowControl w:val="0"/>
        <w:suppressAutoHyphens/>
        <w:ind w:left="2832"/>
        <w:jc w:val="both"/>
        <w:rPr>
          <w:rFonts w:ascii="Arial" w:hAnsi="Arial" w:cs="Arial"/>
          <w:b/>
          <w:sz w:val="22"/>
          <w:szCs w:val="22"/>
          <w:u w:val="single"/>
        </w:rPr>
      </w:pPr>
      <w:r w:rsidRPr="00246E1E">
        <w:rPr>
          <w:rFonts w:ascii="Arial" w:hAnsi="Arial" w:cs="Arial"/>
          <w:b/>
          <w:sz w:val="22"/>
          <w:szCs w:val="22"/>
          <w:u w:val="single"/>
        </w:rPr>
        <w:t xml:space="preserve">a Bátaszékért Marketing </w:t>
      </w:r>
      <w:proofErr w:type="spellStart"/>
      <w:proofErr w:type="gramStart"/>
      <w:r w:rsidRPr="00246E1E">
        <w:rPr>
          <w:rFonts w:ascii="Arial" w:hAnsi="Arial" w:cs="Arial"/>
          <w:b/>
          <w:sz w:val="22"/>
          <w:szCs w:val="22"/>
          <w:u w:val="single"/>
        </w:rPr>
        <w:t>Nkft</w:t>
      </w:r>
      <w:proofErr w:type="spellEnd"/>
      <w:r w:rsidRPr="00246E1E">
        <w:rPr>
          <w:rFonts w:ascii="Arial" w:hAnsi="Arial" w:cs="Arial"/>
          <w:b/>
          <w:sz w:val="22"/>
          <w:szCs w:val="22"/>
          <w:u w:val="single"/>
        </w:rPr>
        <w:t>.-</w:t>
      </w:r>
      <w:proofErr w:type="gramEnd"/>
      <w:r w:rsidRPr="00246E1E">
        <w:rPr>
          <w:rFonts w:ascii="Arial" w:hAnsi="Arial" w:cs="Arial"/>
          <w:b/>
          <w:sz w:val="22"/>
          <w:szCs w:val="22"/>
          <w:u w:val="single"/>
        </w:rPr>
        <w:t xml:space="preserve">vel </w:t>
      </w:r>
      <w:r w:rsidR="00EE58D1" w:rsidRPr="00246E1E">
        <w:rPr>
          <w:rFonts w:ascii="Arial" w:hAnsi="Arial" w:cs="Arial"/>
          <w:b/>
          <w:sz w:val="22"/>
          <w:szCs w:val="22"/>
          <w:u w:val="single"/>
        </w:rPr>
        <w:t>kötendő szerződés</w:t>
      </w:r>
      <w:r w:rsidR="008C79A7">
        <w:rPr>
          <w:rFonts w:ascii="Arial" w:hAnsi="Arial" w:cs="Arial"/>
          <w:b/>
          <w:sz w:val="22"/>
          <w:szCs w:val="22"/>
          <w:u w:val="single"/>
        </w:rPr>
        <w:t>ek</w:t>
      </w:r>
      <w:r w:rsidRPr="00246E1E">
        <w:rPr>
          <w:rFonts w:ascii="Arial" w:hAnsi="Arial" w:cs="Arial"/>
          <w:b/>
          <w:sz w:val="22"/>
          <w:szCs w:val="22"/>
          <w:u w:val="single"/>
        </w:rPr>
        <w:t xml:space="preserve">, megállapodás </w:t>
      </w:r>
      <w:r w:rsidR="00246E1E" w:rsidRPr="00246E1E">
        <w:rPr>
          <w:rFonts w:ascii="Arial" w:hAnsi="Arial" w:cs="Arial"/>
          <w:b/>
          <w:sz w:val="22"/>
          <w:szCs w:val="22"/>
          <w:u w:val="single"/>
        </w:rPr>
        <w:t xml:space="preserve">módosítás </w:t>
      </w:r>
      <w:r w:rsidRPr="00246E1E">
        <w:rPr>
          <w:rFonts w:ascii="Arial" w:hAnsi="Arial" w:cs="Arial"/>
          <w:b/>
          <w:sz w:val="22"/>
          <w:szCs w:val="22"/>
          <w:u w:val="single"/>
        </w:rPr>
        <w:t xml:space="preserve">jóváhagyására </w:t>
      </w:r>
    </w:p>
    <w:p w14:paraId="08216EE3" w14:textId="77777777" w:rsidR="00341EDB" w:rsidRPr="00246E1E" w:rsidRDefault="00341EDB" w:rsidP="00341EDB">
      <w:pPr>
        <w:widowControl w:val="0"/>
        <w:suppressAutoHyphens/>
        <w:ind w:left="2832"/>
        <w:jc w:val="both"/>
        <w:rPr>
          <w:rFonts w:ascii="Arial" w:hAnsi="Arial" w:cs="Arial"/>
          <w:b/>
          <w:sz w:val="22"/>
          <w:szCs w:val="22"/>
        </w:rPr>
      </w:pPr>
    </w:p>
    <w:p w14:paraId="05A7B07E" w14:textId="77777777" w:rsidR="00341EDB" w:rsidRPr="00246E1E" w:rsidRDefault="00341EDB" w:rsidP="00341EDB">
      <w:pPr>
        <w:widowControl w:val="0"/>
        <w:suppressAutoHyphens/>
        <w:ind w:left="2835"/>
        <w:jc w:val="both"/>
        <w:rPr>
          <w:rFonts w:ascii="Arial" w:hAnsi="Arial" w:cs="Arial"/>
          <w:sz w:val="22"/>
          <w:szCs w:val="22"/>
        </w:rPr>
      </w:pPr>
      <w:r w:rsidRPr="00246E1E">
        <w:rPr>
          <w:rFonts w:ascii="Arial" w:hAnsi="Arial" w:cs="Arial"/>
          <w:sz w:val="22"/>
          <w:szCs w:val="22"/>
        </w:rPr>
        <w:t xml:space="preserve">Bátaszék Város Önkormányzata Képviselő-testülete </w:t>
      </w:r>
    </w:p>
    <w:p w14:paraId="0D2A83D4" w14:textId="50EB5F9A" w:rsidR="00341EDB" w:rsidRPr="00246E1E" w:rsidRDefault="00341EDB" w:rsidP="00341EDB">
      <w:pPr>
        <w:pStyle w:val="Listaszerbekezds"/>
        <w:widowControl w:val="0"/>
        <w:numPr>
          <w:ilvl w:val="0"/>
          <w:numId w:val="13"/>
        </w:numPr>
        <w:suppressAutoHyphens/>
        <w:jc w:val="both"/>
        <w:rPr>
          <w:rFonts w:ascii="Arial" w:hAnsi="Arial" w:cs="Arial"/>
          <w:sz w:val="22"/>
          <w:szCs w:val="22"/>
        </w:rPr>
      </w:pPr>
      <w:r w:rsidRPr="00246E1E">
        <w:rPr>
          <w:rFonts w:ascii="Arial" w:hAnsi="Arial" w:cs="Arial"/>
          <w:sz w:val="22"/>
          <w:szCs w:val="22"/>
        </w:rPr>
        <w:t xml:space="preserve">a Bátaszékért Marketing </w:t>
      </w:r>
      <w:proofErr w:type="spellStart"/>
      <w:proofErr w:type="gramStart"/>
      <w:r w:rsidRPr="00246E1E">
        <w:rPr>
          <w:rFonts w:ascii="Arial" w:hAnsi="Arial" w:cs="Arial"/>
          <w:sz w:val="22"/>
          <w:szCs w:val="22"/>
        </w:rPr>
        <w:t>Nkft</w:t>
      </w:r>
      <w:proofErr w:type="spellEnd"/>
      <w:r w:rsidRPr="00246E1E">
        <w:rPr>
          <w:rFonts w:ascii="Arial" w:hAnsi="Arial" w:cs="Arial"/>
          <w:sz w:val="22"/>
          <w:szCs w:val="22"/>
        </w:rPr>
        <w:t>.-</w:t>
      </w:r>
      <w:proofErr w:type="gramEnd"/>
      <w:r w:rsidRPr="00246E1E">
        <w:rPr>
          <w:rFonts w:ascii="Arial" w:hAnsi="Arial" w:cs="Arial"/>
          <w:sz w:val="22"/>
          <w:szCs w:val="22"/>
        </w:rPr>
        <w:t>vel köt</w:t>
      </w:r>
      <w:r w:rsidR="00246E1E" w:rsidRPr="00246E1E">
        <w:rPr>
          <w:rFonts w:ascii="Arial" w:hAnsi="Arial" w:cs="Arial"/>
          <w:sz w:val="22"/>
          <w:szCs w:val="22"/>
        </w:rPr>
        <w:t>ött</w:t>
      </w:r>
      <w:r w:rsidRPr="00246E1E">
        <w:rPr>
          <w:rFonts w:ascii="Arial" w:hAnsi="Arial" w:cs="Arial"/>
          <w:sz w:val="22"/>
          <w:szCs w:val="22"/>
          <w:lang w:eastAsia="hu-HU"/>
        </w:rPr>
        <w:t xml:space="preserve"> Közművelődési Megállapodás</w:t>
      </w:r>
      <w:r w:rsidR="00246E1E" w:rsidRPr="00246E1E">
        <w:rPr>
          <w:rFonts w:ascii="Arial" w:hAnsi="Arial" w:cs="Arial"/>
          <w:sz w:val="22"/>
          <w:szCs w:val="22"/>
          <w:lang w:eastAsia="hu-HU"/>
        </w:rPr>
        <w:t xml:space="preserve"> III. módosítását</w:t>
      </w:r>
      <w:r w:rsidRPr="00246E1E">
        <w:rPr>
          <w:rFonts w:ascii="Arial" w:hAnsi="Arial" w:cs="Arial"/>
          <w:sz w:val="22"/>
          <w:szCs w:val="22"/>
          <w:lang w:eastAsia="hu-HU"/>
        </w:rPr>
        <w:t xml:space="preserve"> – a határozat melléklete szerinti tartalommal – jóváhagyja; </w:t>
      </w:r>
    </w:p>
    <w:p w14:paraId="3662FE49" w14:textId="7F029666" w:rsidR="00341EDB" w:rsidRDefault="00341EDB" w:rsidP="00341EDB">
      <w:pPr>
        <w:pStyle w:val="Listaszerbekezds"/>
        <w:widowControl w:val="0"/>
        <w:numPr>
          <w:ilvl w:val="0"/>
          <w:numId w:val="13"/>
        </w:numPr>
        <w:suppressAutoHyphens/>
        <w:jc w:val="both"/>
        <w:rPr>
          <w:rFonts w:ascii="Arial" w:hAnsi="Arial" w:cs="Arial"/>
          <w:sz w:val="22"/>
          <w:szCs w:val="22"/>
        </w:rPr>
      </w:pPr>
      <w:r w:rsidRPr="00246E1E">
        <w:rPr>
          <w:rFonts w:ascii="Arial" w:hAnsi="Arial" w:cs="Arial"/>
          <w:sz w:val="22"/>
          <w:szCs w:val="22"/>
        </w:rPr>
        <w:t xml:space="preserve">a Bátaszékért Marketing </w:t>
      </w:r>
      <w:proofErr w:type="spellStart"/>
      <w:proofErr w:type="gramStart"/>
      <w:r w:rsidRPr="00246E1E">
        <w:rPr>
          <w:rFonts w:ascii="Arial" w:hAnsi="Arial" w:cs="Arial"/>
          <w:sz w:val="22"/>
          <w:szCs w:val="22"/>
        </w:rPr>
        <w:t>Nkft</w:t>
      </w:r>
      <w:proofErr w:type="spellEnd"/>
      <w:r w:rsidRPr="00246E1E">
        <w:rPr>
          <w:rFonts w:ascii="Arial" w:hAnsi="Arial" w:cs="Arial"/>
          <w:sz w:val="22"/>
          <w:szCs w:val="22"/>
        </w:rPr>
        <w:t>.-</w:t>
      </w:r>
      <w:proofErr w:type="gramEnd"/>
      <w:r w:rsidRPr="00246E1E">
        <w:rPr>
          <w:rFonts w:ascii="Arial" w:hAnsi="Arial" w:cs="Arial"/>
          <w:sz w:val="22"/>
          <w:szCs w:val="22"/>
        </w:rPr>
        <w:t>vel kötendő</w:t>
      </w:r>
      <w:r w:rsidRPr="00246E1E">
        <w:rPr>
          <w:rFonts w:ascii="Arial" w:hAnsi="Arial" w:cs="Arial"/>
          <w:sz w:val="22"/>
          <w:szCs w:val="22"/>
          <w:lang w:eastAsia="hu-HU"/>
        </w:rPr>
        <w:t xml:space="preserve"> </w:t>
      </w:r>
      <w:r w:rsidR="00246E1E" w:rsidRPr="00246E1E">
        <w:rPr>
          <w:rFonts w:ascii="Arial" w:hAnsi="Arial" w:cs="Arial"/>
          <w:sz w:val="22"/>
          <w:szCs w:val="22"/>
          <w:lang w:eastAsia="hu-HU"/>
        </w:rPr>
        <w:t>v</w:t>
      </w:r>
      <w:r w:rsidRPr="00246E1E">
        <w:rPr>
          <w:rFonts w:ascii="Arial" w:hAnsi="Arial" w:cs="Arial"/>
          <w:sz w:val="22"/>
          <w:szCs w:val="22"/>
          <w:lang w:eastAsia="hu-HU"/>
        </w:rPr>
        <w:t xml:space="preserve">állalkozási szerződést – a határozat melléklete szerinti tartalommal – jóváhagyja; </w:t>
      </w:r>
    </w:p>
    <w:p w14:paraId="723296E3" w14:textId="5F1A1F7D" w:rsidR="008C79A7" w:rsidRPr="008C79A7" w:rsidRDefault="008C79A7" w:rsidP="008C79A7">
      <w:pPr>
        <w:widowControl w:val="0"/>
        <w:numPr>
          <w:ilvl w:val="0"/>
          <w:numId w:val="13"/>
        </w:numPr>
        <w:suppressAutoHyphens/>
        <w:spacing w:line="276" w:lineRule="auto"/>
        <w:contextualSpacing/>
        <w:jc w:val="both"/>
        <w:rPr>
          <w:rFonts w:ascii="Arial" w:hAnsi="Arial" w:cs="Arial"/>
          <w:sz w:val="22"/>
          <w:szCs w:val="22"/>
          <w:lang w:eastAsia="hu-HU"/>
        </w:rPr>
      </w:pPr>
      <w:r>
        <w:rPr>
          <w:rFonts w:ascii="Arial" w:hAnsi="Arial" w:cs="Arial"/>
          <w:sz w:val="22"/>
          <w:szCs w:val="22"/>
          <w:lang w:eastAsia="hu-HU"/>
        </w:rPr>
        <w:t>202</w:t>
      </w:r>
      <w:r>
        <w:rPr>
          <w:rFonts w:ascii="Arial" w:hAnsi="Arial" w:cs="Arial"/>
          <w:sz w:val="22"/>
          <w:szCs w:val="22"/>
          <w:lang w:eastAsia="hu-HU"/>
        </w:rPr>
        <w:t>5</w:t>
      </w:r>
      <w:r>
        <w:rPr>
          <w:rFonts w:ascii="Arial" w:hAnsi="Arial" w:cs="Arial"/>
          <w:sz w:val="22"/>
          <w:szCs w:val="22"/>
          <w:lang w:eastAsia="hu-HU"/>
        </w:rPr>
        <w:t>. évre, a PR kommunikációs és marketing feladatok ellátására vonatkozó vállalkozási szerződést – a határozat melléklete szerinti tartalommal – jóváhagyja;</w:t>
      </w:r>
    </w:p>
    <w:p w14:paraId="33101C61" w14:textId="3DADC2EB" w:rsidR="00341EDB" w:rsidRPr="00246E1E" w:rsidRDefault="00341EDB" w:rsidP="00341EDB">
      <w:pPr>
        <w:pStyle w:val="Listaszerbekezds"/>
        <w:widowControl w:val="0"/>
        <w:numPr>
          <w:ilvl w:val="0"/>
          <w:numId w:val="13"/>
        </w:numPr>
        <w:suppressAutoHyphens/>
        <w:jc w:val="both"/>
        <w:rPr>
          <w:rFonts w:ascii="Arial" w:hAnsi="Arial" w:cs="Arial"/>
          <w:sz w:val="22"/>
          <w:szCs w:val="22"/>
        </w:rPr>
      </w:pPr>
      <w:r w:rsidRPr="00246E1E">
        <w:rPr>
          <w:rFonts w:ascii="Arial" w:hAnsi="Arial" w:cs="Arial"/>
          <w:sz w:val="22"/>
          <w:szCs w:val="22"/>
          <w:lang w:eastAsia="hu-HU"/>
        </w:rPr>
        <w:t xml:space="preserve">felhatalmazza a város polgármesterét </w:t>
      </w:r>
      <w:r w:rsidR="000E3CE0" w:rsidRPr="00246E1E">
        <w:rPr>
          <w:rFonts w:ascii="Arial" w:hAnsi="Arial" w:cs="Arial"/>
          <w:sz w:val="22"/>
          <w:szCs w:val="22"/>
          <w:lang w:eastAsia="hu-HU"/>
        </w:rPr>
        <w:t xml:space="preserve">a megállapodás </w:t>
      </w:r>
      <w:r w:rsidR="00246E1E" w:rsidRPr="00246E1E">
        <w:rPr>
          <w:rFonts w:ascii="Arial" w:hAnsi="Arial" w:cs="Arial"/>
          <w:sz w:val="22"/>
          <w:szCs w:val="22"/>
          <w:lang w:eastAsia="hu-HU"/>
        </w:rPr>
        <w:t xml:space="preserve">módosítás </w:t>
      </w:r>
      <w:r w:rsidR="000E3CE0" w:rsidRPr="00246E1E">
        <w:rPr>
          <w:rFonts w:ascii="Arial" w:hAnsi="Arial" w:cs="Arial"/>
          <w:sz w:val="22"/>
          <w:szCs w:val="22"/>
          <w:lang w:eastAsia="hu-HU"/>
        </w:rPr>
        <w:t>és a szerződés</w:t>
      </w:r>
      <w:r w:rsidR="008C79A7">
        <w:rPr>
          <w:rFonts w:ascii="Arial" w:hAnsi="Arial" w:cs="Arial"/>
          <w:sz w:val="22"/>
          <w:szCs w:val="22"/>
          <w:lang w:eastAsia="hu-HU"/>
        </w:rPr>
        <w:t>ek</w:t>
      </w:r>
      <w:r w:rsidRPr="00246E1E">
        <w:rPr>
          <w:rFonts w:ascii="Arial" w:hAnsi="Arial" w:cs="Arial"/>
          <w:sz w:val="22"/>
          <w:szCs w:val="22"/>
          <w:lang w:eastAsia="hu-HU"/>
        </w:rPr>
        <w:t xml:space="preserve"> aláírására.</w:t>
      </w:r>
    </w:p>
    <w:p w14:paraId="0C1D9034" w14:textId="77777777" w:rsidR="00341EDB" w:rsidRPr="00246E1E" w:rsidRDefault="00341EDB" w:rsidP="00341EDB">
      <w:pPr>
        <w:widowControl w:val="0"/>
        <w:suppressAutoHyphens/>
        <w:jc w:val="both"/>
        <w:rPr>
          <w:rFonts w:ascii="Arial" w:hAnsi="Arial" w:cs="Arial"/>
          <w:sz w:val="22"/>
          <w:szCs w:val="22"/>
          <w:u w:val="single"/>
        </w:rPr>
      </w:pPr>
    </w:p>
    <w:p w14:paraId="6531E1FF" w14:textId="71F391EB" w:rsidR="00341EDB" w:rsidRPr="00246E1E" w:rsidRDefault="00341EDB" w:rsidP="00341EDB">
      <w:pPr>
        <w:widowControl w:val="0"/>
        <w:suppressAutoHyphens/>
        <w:ind w:left="2832" w:firstLine="708"/>
        <w:jc w:val="both"/>
        <w:rPr>
          <w:rFonts w:ascii="Arial" w:hAnsi="Arial" w:cs="Arial"/>
          <w:sz w:val="22"/>
          <w:szCs w:val="22"/>
        </w:rPr>
      </w:pPr>
      <w:r w:rsidRPr="00246E1E">
        <w:rPr>
          <w:rFonts w:ascii="Arial" w:hAnsi="Arial" w:cs="Arial"/>
          <w:i/>
          <w:sz w:val="22"/>
          <w:szCs w:val="22"/>
        </w:rPr>
        <w:t>Határidő:</w:t>
      </w:r>
      <w:r w:rsidRPr="00246E1E">
        <w:rPr>
          <w:rFonts w:ascii="Arial" w:hAnsi="Arial" w:cs="Arial"/>
          <w:sz w:val="22"/>
          <w:szCs w:val="22"/>
        </w:rPr>
        <w:t xml:space="preserve"> 202</w:t>
      </w:r>
      <w:r w:rsidR="00246E1E" w:rsidRPr="00246E1E">
        <w:rPr>
          <w:rFonts w:ascii="Arial" w:hAnsi="Arial" w:cs="Arial"/>
          <w:sz w:val="22"/>
          <w:szCs w:val="22"/>
        </w:rPr>
        <w:t>4</w:t>
      </w:r>
      <w:r w:rsidRPr="00246E1E">
        <w:rPr>
          <w:rFonts w:ascii="Arial" w:hAnsi="Arial" w:cs="Arial"/>
          <w:sz w:val="22"/>
          <w:szCs w:val="22"/>
        </w:rPr>
        <w:t xml:space="preserve">. december </w:t>
      </w:r>
      <w:r w:rsidR="00246E1E" w:rsidRPr="00246E1E">
        <w:rPr>
          <w:rFonts w:ascii="Arial" w:hAnsi="Arial" w:cs="Arial"/>
          <w:sz w:val="22"/>
          <w:szCs w:val="22"/>
        </w:rPr>
        <w:t>20.</w:t>
      </w:r>
    </w:p>
    <w:p w14:paraId="45B7DBF0" w14:textId="29F11E3B" w:rsidR="00341EDB" w:rsidRPr="00246E1E" w:rsidRDefault="00341EDB" w:rsidP="00341EDB">
      <w:pPr>
        <w:widowControl w:val="0"/>
        <w:suppressAutoHyphens/>
        <w:ind w:left="2832" w:firstLine="708"/>
        <w:jc w:val="both"/>
        <w:rPr>
          <w:rFonts w:ascii="Arial" w:hAnsi="Arial" w:cs="Arial"/>
          <w:sz w:val="22"/>
          <w:szCs w:val="22"/>
        </w:rPr>
      </w:pPr>
      <w:r w:rsidRPr="00246E1E">
        <w:rPr>
          <w:rFonts w:ascii="Arial" w:hAnsi="Arial" w:cs="Arial"/>
          <w:i/>
          <w:sz w:val="22"/>
          <w:szCs w:val="22"/>
        </w:rPr>
        <w:t>Felelős:</w:t>
      </w:r>
      <w:r w:rsidR="000E3CE0" w:rsidRPr="00246E1E">
        <w:rPr>
          <w:rFonts w:ascii="Arial" w:hAnsi="Arial" w:cs="Arial"/>
          <w:sz w:val="22"/>
          <w:szCs w:val="22"/>
        </w:rPr>
        <w:t xml:space="preserve"> </w:t>
      </w:r>
      <w:r w:rsidRPr="00246E1E">
        <w:rPr>
          <w:rFonts w:ascii="Arial" w:hAnsi="Arial" w:cs="Arial"/>
          <w:sz w:val="22"/>
          <w:szCs w:val="22"/>
        </w:rPr>
        <w:t xml:space="preserve">Dr. Bozsolik Róbert polgármester </w:t>
      </w:r>
    </w:p>
    <w:p w14:paraId="397D5A08" w14:textId="664AA2A7" w:rsidR="00341EDB" w:rsidRPr="00246E1E" w:rsidRDefault="00341EDB" w:rsidP="00341EDB">
      <w:pPr>
        <w:widowControl w:val="0"/>
        <w:suppressAutoHyphens/>
        <w:ind w:left="4482"/>
        <w:jc w:val="both"/>
        <w:rPr>
          <w:rFonts w:ascii="Arial" w:hAnsi="Arial" w:cs="Arial"/>
          <w:sz w:val="22"/>
          <w:szCs w:val="22"/>
        </w:rPr>
      </w:pPr>
      <w:r w:rsidRPr="00246E1E">
        <w:rPr>
          <w:rFonts w:ascii="Arial" w:hAnsi="Arial" w:cs="Arial"/>
          <w:sz w:val="22"/>
          <w:szCs w:val="22"/>
        </w:rPr>
        <w:t>(megállapodás</w:t>
      </w:r>
      <w:r w:rsidR="00EE58D1" w:rsidRPr="00246E1E">
        <w:rPr>
          <w:rFonts w:ascii="Arial" w:hAnsi="Arial" w:cs="Arial"/>
          <w:sz w:val="22"/>
          <w:szCs w:val="22"/>
        </w:rPr>
        <w:t>, szerződés</w:t>
      </w:r>
      <w:r w:rsidRPr="00246E1E">
        <w:rPr>
          <w:rFonts w:ascii="Arial" w:hAnsi="Arial" w:cs="Arial"/>
          <w:sz w:val="22"/>
          <w:szCs w:val="22"/>
        </w:rPr>
        <w:t xml:space="preserve"> aláírásáért)</w:t>
      </w:r>
    </w:p>
    <w:p w14:paraId="18F3C890" w14:textId="77777777" w:rsidR="00341EDB" w:rsidRPr="00246E1E" w:rsidRDefault="00341EDB" w:rsidP="00341EDB">
      <w:pPr>
        <w:widowControl w:val="0"/>
        <w:suppressAutoHyphens/>
        <w:ind w:left="2832"/>
        <w:jc w:val="both"/>
        <w:rPr>
          <w:rFonts w:ascii="Arial" w:hAnsi="Arial" w:cs="Arial"/>
          <w:i/>
          <w:sz w:val="22"/>
          <w:szCs w:val="22"/>
        </w:rPr>
      </w:pPr>
    </w:p>
    <w:p w14:paraId="5B62061E" w14:textId="1B2B7BE9" w:rsidR="00341EDB" w:rsidRPr="00246E1E" w:rsidRDefault="000E3CE0" w:rsidP="00341EDB">
      <w:pPr>
        <w:widowControl w:val="0"/>
        <w:suppressAutoHyphens/>
        <w:jc w:val="both"/>
        <w:rPr>
          <w:rFonts w:ascii="Arial" w:hAnsi="Arial" w:cs="Arial"/>
          <w:sz w:val="22"/>
          <w:szCs w:val="22"/>
        </w:rPr>
      </w:pPr>
      <w:r w:rsidRPr="00246E1E">
        <w:rPr>
          <w:rFonts w:ascii="Arial" w:hAnsi="Arial" w:cs="Arial"/>
          <w:i/>
          <w:sz w:val="22"/>
          <w:szCs w:val="22"/>
        </w:rPr>
        <w:t xml:space="preserve"> </w:t>
      </w:r>
      <w:r w:rsidRPr="00246E1E">
        <w:rPr>
          <w:rFonts w:ascii="Arial" w:hAnsi="Arial" w:cs="Arial"/>
          <w:i/>
          <w:sz w:val="22"/>
          <w:szCs w:val="22"/>
        </w:rPr>
        <w:tab/>
      </w:r>
      <w:r w:rsidRPr="00246E1E">
        <w:rPr>
          <w:rFonts w:ascii="Arial" w:hAnsi="Arial" w:cs="Arial"/>
          <w:i/>
          <w:sz w:val="22"/>
          <w:szCs w:val="22"/>
        </w:rPr>
        <w:tab/>
      </w:r>
      <w:r w:rsidRPr="00246E1E">
        <w:rPr>
          <w:rFonts w:ascii="Arial" w:hAnsi="Arial" w:cs="Arial"/>
          <w:i/>
          <w:sz w:val="22"/>
          <w:szCs w:val="22"/>
        </w:rPr>
        <w:tab/>
      </w:r>
      <w:r w:rsidRPr="00246E1E">
        <w:rPr>
          <w:rFonts w:ascii="Arial" w:hAnsi="Arial" w:cs="Arial"/>
          <w:i/>
          <w:sz w:val="22"/>
          <w:szCs w:val="22"/>
        </w:rPr>
        <w:tab/>
      </w:r>
      <w:r w:rsidRPr="00246E1E">
        <w:rPr>
          <w:rFonts w:ascii="Arial" w:hAnsi="Arial" w:cs="Arial"/>
          <w:i/>
          <w:sz w:val="22"/>
          <w:szCs w:val="22"/>
        </w:rPr>
        <w:tab/>
        <w:t xml:space="preserve">Határozatról </w:t>
      </w:r>
      <w:proofErr w:type="gramStart"/>
      <w:r w:rsidRPr="00246E1E">
        <w:rPr>
          <w:rFonts w:ascii="Arial" w:hAnsi="Arial" w:cs="Arial"/>
          <w:i/>
          <w:sz w:val="22"/>
          <w:szCs w:val="22"/>
        </w:rPr>
        <w:t xml:space="preserve">értesül: </w:t>
      </w:r>
      <w:r w:rsidR="00246E1E" w:rsidRPr="00246E1E">
        <w:rPr>
          <w:rFonts w:ascii="Arial" w:hAnsi="Arial" w:cs="Arial"/>
          <w:sz w:val="22"/>
          <w:szCs w:val="22"/>
        </w:rPr>
        <w:t xml:space="preserve"> </w:t>
      </w:r>
      <w:proofErr w:type="spellStart"/>
      <w:r w:rsidR="00246E1E" w:rsidRPr="00246E1E">
        <w:rPr>
          <w:rFonts w:ascii="Arial" w:hAnsi="Arial" w:cs="Arial"/>
          <w:sz w:val="22"/>
          <w:szCs w:val="22"/>
        </w:rPr>
        <w:t>Nkft</w:t>
      </w:r>
      <w:proofErr w:type="spellEnd"/>
      <w:proofErr w:type="gramEnd"/>
      <w:r w:rsidR="00246E1E" w:rsidRPr="00246E1E">
        <w:rPr>
          <w:rFonts w:ascii="Arial" w:hAnsi="Arial" w:cs="Arial"/>
          <w:sz w:val="22"/>
          <w:szCs w:val="22"/>
        </w:rPr>
        <w:t>.</w:t>
      </w:r>
      <w:r w:rsidR="00341EDB" w:rsidRPr="00246E1E">
        <w:rPr>
          <w:rFonts w:ascii="Arial" w:hAnsi="Arial" w:cs="Arial"/>
          <w:sz w:val="22"/>
          <w:szCs w:val="22"/>
        </w:rPr>
        <w:t xml:space="preserve"> ügyvezető</w:t>
      </w:r>
      <w:r w:rsidR="00246E1E" w:rsidRPr="00246E1E">
        <w:rPr>
          <w:rFonts w:ascii="Arial" w:hAnsi="Arial" w:cs="Arial"/>
          <w:sz w:val="22"/>
          <w:szCs w:val="22"/>
        </w:rPr>
        <w:t>je</w:t>
      </w:r>
      <w:r w:rsidR="00341EDB" w:rsidRPr="00246E1E">
        <w:rPr>
          <w:rFonts w:ascii="Arial" w:hAnsi="Arial" w:cs="Arial"/>
          <w:sz w:val="22"/>
          <w:szCs w:val="22"/>
        </w:rPr>
        <w:t xml:space="preserve"> </w:t>
      </w:r>
    </w:p>
    <w:p w14:paraId="5A918384" w14:textId="77777777" w:rsidR="00341EDB" w:rsidRPr="00246E1E" w:rsidRDefault="00341EDB" w:rsidP="00341EDB">
      <w:pPr>
        <w:widowControl w:val="0"/>
        <w:suppressAutoHyphens/>
        <w:ind w:left="2832"/>
        <w:jc w:val="both"/>
        <w:rPr>
          <w:rFonts w:ascii="Arial" w:hAnsi="Arial" w:cs="Arial"/>
          <w:sz w:val="22"/>
          <w:szCs w:val="22"/>
        </w:rPr>
      </w:pPr>
      <w:r w:rsidRPr="00246E1E">
        <w:rPr>
          <w:rFonts w:ascii="Arial" w:hAnsi="Arial" w:cs="Arial"/>
          <w:sz w:val="22"/>
          <w:szCs w:val="22"/>
        </w:rPr>
        <w:t xml:space="preserve">                                              Bátaszéki KÖH Pénzügyi Iroda</w:t>
      </w:r>
    </w:p>
    <w:p w14:paraId="1B6F37E5" w14:textId="77777777" w:rsidR="00341EDB" w:rsidRPr="00246E1E" w:rsidRDefault="00341EDB" w:rsidP="00341EDB">
      <w:pPr>
        <w:widowControl w:val="0"/>
        <w:suppressAutoHyphens/>
        <w:ind w:left="2832"/>
        <w:jc w:val="both"/>
        <w:rPr>
          <w:rFonts w:ascii="Arial" w:hAnsi="Arial" w:cs="Arial"/>
          <w:sz w:val="22"/>
          <w:szCs w:val="22"/>
        </w:rPr>
      </w:pPr>
      <w:r w:rsidRPr="00246E1E">
        <w:rPr>
          <w:rFonts w:ascii="Arial" w:hAnsi="Arial" w:cs="Arial"/>
          <w:sz w:val="22"/>
          <w:szCs w:val="22"/>
        </w:rPr>
        <w:t xml:space="preserve">                                  </w:t>
      </w:r>
      <w:r w:rsidRPr="00246E1E">
        <w:rPr>
          <w:rFonts w:ascii="Arial" w:hAnsi="Arial" w:cs="Arial"/>
          <w:sz w:val="22"/>
          <w:szCs w:val="22"/>
        </w:rPr>
        <w:tab/>
      </w:r>
      <w:r w:rsidRPr="00246E1E">
        <w:rPr>
          <w:rFonts w:ascii="Arial" w:hAnsi="Arial" w:cs="Arial"/>
          <w:sz w:val="22"/>
          <w:szCs w:val="22"/>
        </w:rPr>
        <w:tab/>
        <w:t>irattár</w:t>
      </w:r>
    </w:p>
    <w:p w14:paraId="5864D128" w14:textId="7DA47913" w:rsidR="00341EDB" w:rsidRPr="0096596A" w:rsidRDefault="00341EDB" w:rsidP="00341EDB">
      <w:pPr>
        <w:jc w:val="both"/>
        <w:rPr>
          <w:rFonts w:ascii="Arial" w:hAnsi="Arial" w:cs="Arial"/>
          <w:b/>
          <w:sz w:val="22"/>
          <w:szCs w:val="22"/>
          <w:highlight w:val="yellow"/>
          <w:u w:val="single"/>
        </w:rPr>
      </w:pPr>
    </w:p>
    <w:p w14:paraId="783CA1A1" w14:textId="77777777" w:rsidR="00246E1E" w:rsidRPr="00246E1E" w:rsidRDefault="00246E1E" w:rsidP="00EB522E">
      <w:pPr>
        <w:jc w:val="both"/>
        <w:rPr>
          <w:rFonts w:ascii="Arial" w:hAnsi="Arial" w:cs="Arial"/>
          <w:bCs/>
          <w:sz w:val="22"/>
          <w:szCs w:val="22"/>
        </w:rPr>
      </w:pPr>
    </w:p>
    <w:p w14:paraId="42A4EF04" w14:textId="1B84448D" w:rsidR="00246E1E" w:rsidRDefault="00246E1E" w:rsidP="00EB522E">
      <w:pPr>
        <w:jc w:val="both"/>
        <w:rPr>
          <w:rFonts w:ascii="Arial" w:hAnsi="Arial" w:cs="Arial"/>
          <w:bCs/>
          <w:sz w:val="22"/>
          <w:szCs w:val="22"/>
        </w:rPr>
      </w:pPr>
      <w:r w:rsidRPr="00246E1E">
        <w:rPr>
          <w:rFonts w:ascii="Arial" w:hAnsi="Arial" w:cs="Arial"/>
          <w:bCs/>
          <w:sz w:val="22"/>
          <w:szCs w:val="22"/>
        </w:rPr>
        <w:t xml:space="preserve">2024. november 27. napján tárgyalta a testület a Bátaszékért Marketing </w:t>
      </w:r>
      <w:proofErr w:type="spellStart"/>
      <w:r w:rsidRPr="00246E1E">
        <w:rPr>
          <w:rFonts w:ascii="Arial" w:hAnsi="Arial" w:cs="Arial"/>
          <w:bCs/>
          <w:sz w:val="22"/>
          <w:szCs w:val="22"/>
        </w:rPr>
        <w:t>Nkft</w:t>
      </w:r>
      <w:proofErr w:type="spellEnd"/>
      <w:r w:rsidRPr="00246E1E">
        <w:rPr>
          <w:rFonts w:ascii="Arial" w:hAnsi="Arial" w:cs="Arial"/>
          <w:bCs/>
          <w:sz w:val="22"/>
          <w:szCs w:val="22"/>
        </w:rPr>
        <w:t xml:space="preserve">. 1-9 havi gazdálkodásának helyzetét, ahol üzleti </w:t>
      </w:r>
      <w:proofErr w:type="gramStart"/>
      <w:r w:rsidRPr="00246E1E">
        <w:rPr>
          <w:rFonts w:ascii="Arial" w:hAnsi="Arial" w:cs="Arial"/>
          <w:bCs/>
          <w:sz w:val="22"/>
          <w:szCs w:val="22"/>
        </w:rPr>
        <w:t>terv módosításról</w:t>
      </w:r>
      <w:proofErr w:type="gramEnd"/>
      <w:r w:rsidRPr="00246E1E">
        <w:rPr>
          <w:rFonts w:ascii="Arial" w:hAnsi="Arial" w:cs="Arial"/>
          <w:bCs/>
          <w:sz w:val="22"/>
          <w:szCs w:val="22"/>
        </w:rPr>
        <w:t xml:space="preserve"> is döntött. A beterjesztett határozati javaslat szerint a </w:t>
      </w:r>
      <w:proofErr w:type="spellStart"/>
      <w:r w:rsidRPr="00246E1E">
        <w:rPr>
          <w:rFonts w:ascii="Arial" w:hAnsi="Arial" w:cs="Arial"/>
          <w:bCs/>
          <w:sz w:val="22"/>
          <w:szCs w:val="22"/>
        </w:rPr>
        <w:t>Nkft</w:t>
      </w:r>
      <w:proofErr w:type="spellEnd"/>
      <w:r w:rsidRPr="00246E1E">
        <w:rPr>
          <w:rFonts w:ascii="Arial" w:hAnsi="Arial" w:cs="Arial"/>
          <w:bCs/>
          <w:sz w:val="22"/>
          <w:szCs w:val="22"/>
        </w:rPr>
        <w:t xml:space="preserve">. 2024. évi módosított üzleti tervét 106.746.000 Ft bevétellel és kiadással fogadta el. Ezen határozati javaslatban elírás történt, a testület által elfogadott főösszegek az üzleti terv eredeti főösszegei. </w:t>
      </w:r>
    </w:p>
    <w:p w14:paraId="79308A1C" w14:textId="1DC48D7E" w:rsidR="00310569" w:rsidRPr="00BF7CFA" w:rsidRDefault="00310569" w:rsidP="00EB522E">
      <w:pPr>
        <w:jc w:val="both"/>
        <w:rPr>
          <w:rFonts w:ascii="Arial" w:hAnsi="Arial" w:cs="Arial"/>
          <w:bCs/>
          <w:sz w:val="22"/>
          <w:szCs w:val="22"/>
        </w:rPr>
      </w:pPr>
      <w:r>
        <w:rPr>
          <w:rFonts w:ascii="Arial" w:hAnsi="Arial" w:cs="Arial"/>
          <w:bCs/>
          <w:sz w:val="22"/>
          <w:szCs w:val="22"/>
        </w:rPr>
        <w:t xml:space="preserve">Kérjük a </w:t>
      </w:r>
      <w:r w:rsidR="00BF7CFA">
        <w:rPr>
          <w:rFonts w:ascii="Arial" w:hAnsi="Arial" w:cs="Arial"/>
          <w:bCs/>
          <w:sz w:val="22"/>
          <w:szCs w:val="22"/>
        </w:rPr>
        <w:t xml:space="preserve">Tisztelt </w:t>
      </w:r>
      <w:r>
        <w:rPr>
          <w:rFonts w:ascii="Arial" w:hAnsi="Arial" w:cs="Arial"/>
          <w:bCs/>
          <w:sz w:val="22"/>
          <w:szCs w:val="22"/>
        </w:rPr>
        <w:t xml:space="preserve">Képviselő-testületet, hogy az alábbi határozati javaslat elfogadásával javítsa ki a korábbi határozatban történt elírást. Az érintett pénzügyi táblák megtalálhatóak a 2024. november 27-ei testületi ülés </w:t>
      </w:r>
      <w:r w:rsidRPr="00BF7CFA">
        <w:rPr>
          <w:rFonts w:ascii="Arial" w:hAnsi="Arial" w:cs="Arial"/>
          <w:bCs/>
          <w:sz w:val="22"/>
          <w:szCs w:val="22"/>
        </w:rPr>
        <w:t>napirendjei között, a 201. számú előterjesztésnél.</w:t>
      </w:r>
    </w:p>
    <w:p w14:paraId="1E6D1CA1" w14:textId="77777777" w:rsidR="00310569" w:rsidRPr="00BF7CFA" w:rsidRDefault="00310569" w:rsidP="00EB522E">
      <w:pPr>
        <w:jc w:val="both"/>
        <w:rPr>
          <w:rFonts w:ascii="Arial" w:hAnsi="Arial" w:cs="Arial"/>
          <w:bCs/>
          <w:sz w:val="22"/>
          <w:szCs w:val="22"/>
        </w:rPr>
      </w:pPr>
    </w:p>
    <w:p w14:paraId="43EAB8A8" w14:textId="77777777" w:rsidR="003F4460" w:rsidRPr="00BF7CFA" w:rsidRDefault="003F4460" w:rsidP="003F4460">
      <w:pPr>
        <w:rPr>
          <w:bCs/>
          <w:lang w:eastAsia="hu-HU"/>
        </w:rPr>
      </w:pPr>
    </w:p>
    <w:p w14:paraId="1EBADBCD" w14:textId="27F36F64" w:rsidR="003F4460" w:rsidRPr="00BF7CFA" w:rsidRDefault="00310569" w:rsidP="00310569">
      <w:pPr>
        <w:pStyle w:val="Listaszerbekezds"/>
        <w:numPr>
          <w:ilvl w:val="0"/>
          <w:numId w:val="7"/>
        </w:numPr>
        <w:ind w:left="3261"/>
        <w:jc w:val="both"/>
        <w:rPr>
          <w:rFonts w:ascii="Arial" w:hAnsi="Arial" w:cs="Arial"/>
          <w:b/>
          <w:sz w:val="22"/>
          <w:szCs w:val="22"/>
          <w:u w:val="single"/>
        </w:rPr>
      </w:pPr>
      <w:bookmarkStart w:id="1" w:name="_Hlk151007509"/>
      <w:r w:rsidRPr="00BF7CFA">
        <w:rPr>
          <w:rFonts w:ascii="Arial" w:hAnsi="Arial" w:cs="Arial"/>
          <w:b/>
          <w:sz w:val="22"/>
          <w:szCs w:val="22"/>
          <w:u w:val="single"/>
        </w:rPr>
        <w:t xml:space="preserve"> H a t á r o z a t i    j a v a s l a </w:t>
      </w:r>
      <w:proofErr w:type="gramStart"/>
      <w:r w:rsidRPr="00BF7CFA">
        <w:rPr>
          <w:rFonts w:ascii="Arial" w:hAnsi="Arial" w:cs="Arial"/>
          <w:b/>
          <w:sz w:val="22"/>
          <w:szCs w:val="22"/>
          <w:u w:val="single"/>
        </w:rPr>
        <w:t>t :</w:t>
      </w:r>
      <w:proofErr w:type="gramEnd"/>
    </w:p>
    <w:bookmarkEnd w:id="1"/>
    <w:p w14:paraId="018F07FD" w14:textId="77777777" w:rsidR="003F4460" w:rsidRPr="00BF7CFA" w:rsidRDefault="003F4460" w:rsidP="003F4460">
      <w:pPr>
        <w:ind w:left="2694"/>
        <w:jc w:val="both"/>
        <w:rPr>
          <w:rFonts w:ascii="Arial" w:hAnsi="Arial" w:cs="Arial"/>
          <w:b/>
          <w:sz w:val="22"/>
          <w:szCs w:val="22"/>
          <w:u w:val="single"/>
        </w:rPr>
      </w:pPr>
    </w:p>
    <w:p w14:paraId="67323772" w14:textId="506719F2" w:rsidR="003F4460" w:rsidRPr="00BF7CFA" w:rsidRDefault="003F4460" w:rsidP="003F4460">
      <w:pPr>
        <w:ind w:left="2835"/>
        <w:jc w:val="both"/>
        <w:rPr>
          <w:rFonts w:ascii="Arial" w:eastAsia="Calibri" w:hAnsi="Arial" w:cs="Arial"/>
          <w:b/>
          <w:sz w:val="22"/>
          <w:szCs w:val="22"/>
          <w:u w:val="single"/>
          <w:lang w:eastAsia="en-US"/>
        </w:rPr>
      </w:pPr>
      <w:bookmarkStart w:id="2" w:name="_Hlk184408391"/>
      <w:r w:rsidRPr="00BF7CFA">
        <w:rPr>
          <w:rFonts w:ascii="Arial" w:eastAsia="Calibri" w:hAnsi="Arial" w:cs="Arial"/>
          <w:b/>
          <w:sz w:val="22"/>
          <w:szCs w:val="22"/>
          <w:u w:val="single"/>
          <w:lang w:eastAsia="en-US"/>
        </w:rPr>
        <w:t xml:space="preserve">Bátaszékért Marketing </w:t>
      </w:r>
      <w:proofErr w:type="spellStart"/>
      <w:r w:rsidRPr="00BF7CFA">
        <w:rPr>
          <w:rFonts w:ascii="Arial" w:eastAsia="Calibri" w:hAnsi="Arial" w:cs="Arial"/>
          <w:b/>
          <w:sz w:val="22"/>
          <w:szCs w:val="22"/>
          <w:u w:val="single"/>
          <w:lang w:eastAsia="en-US"/>
        </w:rPr>
        <w:t>Nkft</w:t>
      </w:r>
      <w:proofErr w:type="spellEnd"/>
      <w:r w:rsidRPr="00BF7CFA">
        <w:rPr>
          <w:rFonts w:ascii="Arial" w:eastAsia="Calibri" w:hAnsi="Arial" w:cs="Arial"/>
          <w:b/>
          <w:sz w:val="22"/>
          <w:szCs w:val="22"/>
          <w:u w:val="single"/>
          <w:lang w:eastAsia="en-US"/>
        </w:rPr>
        <w:t>. 2024. évi módosított üzleti tervének elfogadásár</w:t>
      </w:r>
      <w:r w:rsidR="00310569" w:rsidRPr="00BF7CFA">
        <w:rPr>
          <w:rFonts w:ascii="Arial" w:eastAsia="Calibri" w:hAnsi="Arial" w:cs="Arial"/>
          <w:b/>
          <w:sz w:val="22"/>
          <w:szCs w:val="22"/>
          <w:u w:val="single"/>
          <w:lang w:eastAsia="en-US"/>
        </w:rPr>
        <w:t xml:space="preserve">ól szóló </w:t>
      </w:r>
      <w:r w:rsidR="00310569" w:rsidRPr="00BF7CFA">
        <w:rPr>
          <w:rFonts w:ascii="Arial" w:hAnsi="Arial" w:cs="Arial"/>
          <w:b/>
          <w:sz w:val="22"/>
          <w:szCs w:val="22"/>
          <w:u w:val="single"/>
        </w:rPr>
        <w:t>299/2024.(XI.27.) önkormányzati határozat kijavításáról</w:t>
      </w:r>
    </w:p>
    <w:bookmarkEnd w:id="2"/>
    <w:p w14:paraId="0C85F5A6" w14:textId="77777777" w:rsidR="003F4460" w:rsidRPr="00BF7CFA" w:rsidRDefault="003F4460" w:rsidP="003F4460">
      <w:pPr>
        <w:ind w:left="2835"/>
        <w:jc w:val="both"/>
        <w:rPr>
          <w:rFonts w:ascii="Arial" w:eastAsia="Calibri" w:hAnsi="Arial" w:cs="Arial"/>
          <w:sz w:val="22"/>
          <w:szCs w:val="22"/>
          <w:lang w:eastAsia="en-US"/>
        </w:rPr>
      </w:pPr>
    </w:p>
    <w:p w14:paraId="5DD4B48B" w14:textId="77777777" w:rsidR="00BF7CFA" w:rsidRDefault="003F4460" w:rsidP="00BF7CFA">
      <w:pPr>
        <w:ind w:left="2835"/>
        <w:jc w:val="both"/>
        <w:rPr>
          <w:rFonts w:ascii="Arial" w:hAnsi="Arial" w:cs="Arial"/>
          <w:sz w:val="22"/>
          <w:szCs w:val="22"/>
        </w:rPr>
      </w:pPr>
      <w:r w:rsidRPr="00BF7CFA">
        <w:rPr>
          <w:rFonts w:ascii="Arial" w:eastAsia="Calibri" w:hAnsi="Arial" w:cs="Arial"/>
          <w:sz w:val="22"/>
          <w:szCs w:val="22"/>
          <w:lang w:eastAsia="en-US"/>
        </w:rPr>
        <w:t xml:space="preserve">Bátaszék Város Önkormányzata Képviselő-testülete </w:t>
      </w:r>
      <w:r w:rsidR="00310569" w:rsidRPr="00BF7CFA">
        <w:rPr>
          <w:rFonts w:ascii="Arial" w:eastAsia="Calibri" w:hAnsi="Arial" w:cs="Arial"/>
          <w:sz w:val="22"/>
          <w:szCs w:val="22"/>
          <w:lang w:eastAsia="en-US"/>
        </w:rPr>
        <w:t xml:space="preserve">Bátaszékért Marketing </w:t>
      </w:r>
      <w:proofErr w:type="spellStart"/>
      <w:r w:rsidR="00310569" w:rsidRPr="00BF7CFA">
        <w:rPr>
          <w:rFonts w:ascii="Arial" w:eastAsia="Calibri" w:hAnsi="Arial" w:cs="Arial"/>
          <w:sz w:val="22"/>
          <w:szCs w:val="22"/>
          <w:lang w:eastAsia="en-US"/>
        </w:rPr>
        <w:t>Nkft</w:t>
      </w:r>
      <w:proofErr w:type="spellEnd"/>
      <w:r w:rsidR="00310569" w:rsidRPr="00BF7CFA">
        <w:rPr>
          <w:rFonts w:ascii="Arial" w:eastAsia="Calibri" w:hAnsi="Arial" w:cs="Arial"/>
          <w:sz w:val="22"/>
          <w:szCs w:val="22"/>
          <w:lang w:eastAsia="en-US"/>
        </w:rPr>
        <w:t xml:space="preserve">. 2024. évi módosított üzleti tervének elfogadásáról szóló </w:t>
      </w:r>
      <w:r w:rsidR="00310569" w:rsidRPr="00BF7CFA">
        <w:rPr>
          <w:rFonts w:ascii="Arial" w:hAnsi="Arial" w:cs="Arial"/>
          <w:sz w:val="22"/>
          <w:szCs w:val="22"/>
        </w:rPr>
        <w:t>299/2024.(XI.27.) önkormányzati határozatát az alábbiak szerint kijavítja:</w:t>
      </w:r>
      <w:r w:rsidR="00BF7CFA">
        <w:rPr>
          <w:rFonts w:ascii="Arial" w:hAnsi="Arial" w:cs="Arial"/>
          <w:sz w:val="22"/>
          <w:szCs w:val="22"/>
        </w:rPr>
        <w:t xml:space="preserve"> </w:t>
      </w:r>
    </w:p>
    <w:p w14:paraId="7C000602" w14:textId="77777777" w:rsidR="00BF7CFA" w:rsidRDefault="00BF7CFA" w:rsidP="00BF7CFA">
      <w:pPr>
        <w:ind w:left="2835"/>
        <w:jc w:val="both"/>
        <w:rPr>
          <w:rFonts w:ascii="Arial" w:hAnsi="Arial" w:cs="Arial"/>
          <w:sz w:val="22"/>
          <w:szCs w:val="22"/>
        </w:rPr>
      </w:pPr>
    </w:p>
    <w:p w14:paraId="10642DA2" w14:textId="27F3704A" w:rsidR="00BF7CFA" w:rsidRDefault="00BF7CFA" w:rsidP="00BF7CFA">
      <w:pPr>
        <w:ind w:left="2835"/>
        <w:jc w:val="both"/>
        <w:rPr>
          <w:rFonts w:ascii="Arial" w:hAnsi="Arial" w:cs="Arial"/>
          <w:sz w:val="22"/>
          <w:szCs w:val="22"/>
        </w:rPr>
      </w:pPr>
      <w:r>
        <w:rPr>
          <w:rFonts w:ascii="Arial" w:hAnsi="Arial" w:cs="Arial"/>
          <w:sz w:val="22"/>
          <w:szCs w:val="22"/>
        </w:rPr>
        <w:t>Az önk.-i határozat</w:t>
      </w:r>
    </w:p>
    <w:p w14:paraId="2847EB24" w14:textId="77777777" w:rsidR="00BF7CFA" w:rsidRPr="00BF7CFA" w:rsidRDefault="00BF7CFA" w:rsidP="00BF7CFA">
      <w:pPr>
        <w:ind w:left="2835"/>
        <w:jc w:val="both"/>
        <w:rPr>
          <w:rFonts w:ascii="Arial" w:hAnsi="Arial" w:cs="Arial"/>
          <w:sz w:val="22"/>
          <w:szCs w:val="22"/>
        </w:rPr>
      </w:pPr>
    </w:p>
    <w:p w14:paraId="30C57EF6" w14:textId="7430B648" w:rsidR="003F4460" w:rsidRPr="00BF7CFA" w:rsidRDefault="00310569" w:rsidP="00310569">
      <w:pPr>
        <w:ind w:left="2124" w:firstLine="708"/>
        <w:jc w:val="both"/>
        <w:rPr>
          <w:rFonts w:ascii="Arial" w:hAnsi="Arial" w:cs="Arial"/>
          <w:b/>
          <w:i/>
          <w:iCs/>
          <w:sz w:val="22"/>
          <w:szCs w:val="22"/>
        </w:rPr>
      </w:pPr>
      <w:proofErr w:type="gramStart"/>
      <w:r w:rsidRPr="00BF7CFA">
        <w:rPr>
          <w:rFonts w:ascii="Arial" w:hAnsi="Arial" w:cs="Arial"/>
          <w:b/>
          <w:i/>
          <w:iCs/>
          <w:sz w:val="22"/>
          <w:szCs w:val="22"/>
        </w:rPr>
        <w:t>„</w:t>
      </w:r>
      <w:r w:rsidR="003F4460" w:rsidRPr="00BF7CFA">
        <w:rPr>
          <w:rFonts w:ascii="Arial" w:hAnsi="Arial" w:cs="Arial"/>
          <w:b/>
          <w:i/>
          <w:iCs/>
          <w:sz w:val="22"/>
          <w:szCs w:val="22"/>
        </w:rPr>
        <w:t xml:space="preserve"> 106.746.000</w:t>
      </w:r>
      <w:proofErr w:type="gramEnd"/>
      <w:r w:rsidR="003F4460" w:rsidRPr="00BF7CFA">
        <w:rPr>
          <w:rFonts w:ascii="Arial" w:hAnsi="Arial" w:cs="Arial"/>
          <w:b/>
          <w:i/>
          <w:iCs/>
          <w:sz w:val="22"/>
          <w:szCs w:val="22"/>
        </w:rPr>
        <w:t xml:space="preserve"> Ft bevétellel,</w:t>
      </w:r>
    </w:p>
    <w:p w14:paraId="23A483E0" w14:textId="19F24A78" w:rsidR="003F4460" w:rsidRPr="00BF7CFA" w:rsidRDefault="00310569" w:rsidP="00310569">
      <w:pPr>
        <w:ind w:left="2124" w:firstLine="708"/>
        <w:jc w:val="both"/>
        <w:rPr>
          <w:rFonts w:ascii="Arial" w:hAnsi="Arial" w:cs="Arial"/>
          <w:b/>
          <w:sz w:val="22"/>
          <w:szCs w:val="22"/>
        </w:rPr>
      </w:pPr>
      <w:r w:rsidRPr="00BF7CFA">
        <w:rPr>
          <w:rFonts w:ascii="Arial" w:hAnsi="Arial" w:cs="Arial"/>
          <w:b/>
          <w:i/>
          <w:iCs/>
          <w:sz w:val="22"/>
          <w:szCs w:val="22"/>
        </w:rPr>
        <w:t>1</w:t>
      </w:r>
      <w:r w:rsidR="003F4460" w:rsidRPr="00BF7CFA">
        <w:rPr>
          <w:rFonts w:ascii="Arial" w:hAnsi="Arial" w:cs="Arial"/>
          <w:b/>
          <w:i/>
          <w:iCs/>
          <w:sz w:val="22"/>
          <w:szCs w:val="22"/>
        </w:rPr>
        <w:t>06.746.000 Ft kiadással</w:t>
      </w:r>
      <w:r w:rsidRPr="00BF7CFA">
        <w:rPr>
          <w:rFonts w:ascii="Arial" w:hAnsi="Arial" w:cs="Arial"/>
          <w:b/>
          <w:i/>
          <w:iCs/>
          <w:sz w:val="22"/>
          <w:szCs w:val="22"/>
        </w:rPr>
        <w:t>”</w:t>
      </w:r>
      <w:r w:rsidRPr="00BF7CFA">
        <w:rPr>
          <w:rFonts w:ascii="Arial" w:hAnsi="Arial" w:cs="Arial"/>
          <w:b/>
          <w:sz w:val="22"/>
          <w:szCs w:val="22"/>
        </w:rPr>
        <w:t xml:space="preserve"> </w:t>
      </w:r>
      <w:r w:rsidRPr="00BF7CFA">
        <w:rPr>
          <w:rFonts w:ascii="Arial" w:hAnsi="Arial" w:cs="Arial"/>
          <w:bCs/>
          <w:sz w:val="22"/>
          <w:szCs w:val="22"/>
        </w:rPr>
        <w:t>szövegrész helyébe</w:t>
      </w:r>
      <w:r w:rsidRPr="00BF7CFA">
        <w:rPr>
          <w:rFonts w:ascii="Arial" w:hAnsi="Arial" w:cs="Arial"/>
          <w:b/>
          <w:sz w:val="22"/>
          <w:szCs w:val="22"/>
        </w:rPr>
        <w:t xml:space="preserve"> </w:t>
      </w:r>
    </w:p>
    <w:p w14:paraId="7964006A" w14:textId="1D4F488A" w:rsidR="003F4460" w:rsidRPr="00BF7CFA" w:rsidRDefault="003F4460" w:rsidP="003F4460">
      <w:pPr>
        <w:ind w:left="2124" w:firstLine="708"/>
        <w:jc w:val="both"/>
        <w:rPr>
          <w:rFonts w:ascii="Arial" w:hAnsi="Arial" w:cs="Arial"/>
          <w:b/>
          <w:sz w:val="22"/>
          <w:szCs w:val="22"/>
        </w:rPr>
      </w:pPr>
    </w:p>
    <w:p w14:paraId="3202E9F4" w14:textId="30AA292F" w:rsidR="00310569" w:rsidRPr="00BF7CFA" w:rsidRDefault="00310569" w:rsidP="003F4460">
      <w:pPr>
        <w:ind w:left="2124" w:firstLine="708"/>
        <w:jc w:val="both"/>
        <w:rPr>
          <w:rFonts w:ascii="Arial" w:hAnsi="Arial" w:cs="Arial"/>
          <w:b/>
          <w:sz w:val="22"/>
          <w:szCs w:val="22"/>
        </w:rPr>
      </w:pPr>
      <w:r w:rsidRPr="00BF7CFA">
        <w:rPr>
          <w:rFonts w:ascii="Arial" w:hAnsi="Arial" w:cs="Arial"/>
          <w:b/>
          <w:sz w:val="22"/>
          <w:szCs w:val="22"/>
        </w:rPr>
        <w:t>„105.509.480 Ft bevétellel,</w:t>
      </w:r>
    </w:p>
    <w:p w14:paraId="4EB14F41" w14:textId="7E416802" w:rsidR="00310569" w:rsidRPr="00BF7CFA" w:rsidRDefault="00BF7CFA" w:rsidP="003F4460">
      <w:pPr>
        <w:ind w:left="2124" w:firstLine="708"/>
        <w:jc w:val="both"/>
        <w:rPr>
          <w:rFonts w:ascii="Arial" w:eastAsia="Calibri" w:hAnsi="Arial" w:cs="Arial"/>
          <w:bCs/>
          <w:sz w:val="22"/>
          <w:szCs w:val="22"/>
          <w:lang w:eastAsia="en-US"/>
        </w:rPr>
      </w:pPr>
      <w:r w:rsidRPr="00BF7CFA">
        <w:rPr>
          <w:rFonts w:ascii="Arial" w:hAnsi="Arial" w:cs="Arial"/>
          <w:b/>
          <w:sz w:val="22"/>
          <w:szCs w:val="22"/>
        </w:rPr>
        <w:t xml:space="preserve">105.509.480 Ft kiadással” </w:t>
      </w:r>
      <w:r w:rsidRPr="00BF7CFA">
        <w:rPr>
          <w:rFonts w:ascii="Arial" w:hAnsi="Arial" w:cs="Arial"/>
          <w:bCs/>
          <w:sz w:val="22"/>
          <w:szCs w:val="22"/>
        </w:rPr>
        <w:t>szövegrész kerül.</w:t>
      </w:r>
    </w:p>
    <w:p w14:paraId="0C70CCC2" w14:textId="77777777" w:rsidR="003F4460" w:rsidRPr="00BF7CFA" w:rsidRDefault="003F4460" w:rsidP="003F4460">
      <w:pPr>
        <w:ind w:left="2835"/>
        <w:jc w:val="both"/>
        <w:rPr>
          <w:rFonts w:ascii="Arial" w:eastAsia="Calibri" w:hAnsi="Arial" w:cs="Arial"/>
          <w:sz w:val="22"/>
          <w:szCs w:val="22"/>
          <w:lang w:eastAsia="en-US"/>
        </w:rPr>
      </w:pPr>
    </w:p>
    <w:p w14:paraId="5E6BF7D4" w14:textId="77777777" w:rsidR="003F4460" w:rsidRPr="00BF7CFA" w:rsidRDefault="003F4460" w:rsidP="003F4460">
      <w:pPr>
        <w:ind w:left="2835"/>
        <w:jc w:val="both"/>
        <w:rPr>
          <w:rFonts w:ascii="Arial" w:eastAsia="Calibri" w:hAnsi="Arial" w:cs="Arial"/>
          <w:sz w:val="22"/>
          <w:szCs w:val="22"/>
          <w:lang w:eastAsia="en-US"/>
        </w:rPr>
      </w:pPr>
    </w:p>
    <w:p w14:paraId="6F0F798C" w14:textId="01B74600" w:rsidR="003F4460" w:rsidRPr="00BF7CFA" w:rsidRDefault="003F4460" w:rsidP="003F4460">
      <w:pPr>
        <w:ind w:left="2124" w:firstLine="708"/>
        <w:jc w:val="both"/>
        <w:rPr>
          <w:rFonts w:ascii="Arial" w:eastAsia="Calibri" w:hAnsi="Arial" w:cs="Arial"/>
          <w:sz w:val="22"/>
          <w:szCs w:val="22"/>
          <w:lang w:eastAsia="en-US"/>
        </w:rPr>
      </w:pPr>
      <w:r w:rsidRPr="00BF7CFA">
        <w:rPr>
          <w:rFonts w:ascii="Arial" w:eastAsia="Calibri" w:hAnsi="Arial" w:cs="Arial"/>
          <w:i/>
          <w:sz w:val="22"/>
          <w:szCs w:val="22"/>
          <w:lang w:eastAsia="en-US"/>
        </w:rPr>
        <w:t>Határidő</w:t>
      </w:r>
      <w:r w:rsidRPr="00BF7CFA">
        <w:rPr>
          <w:rFonts w:ascii="Arial" w:eastAsia="Calibri" w:hAnsi="Arial" w:cs="Arial"/>
          <w:sz w:val="22"/>
          <w:szCs w:val="22"/>
          <w:lang w:eastAsia="en-US"/>
        </w:rPr>
        <w:t xml:space="preserve">: 2024. december </w:t>
      </w:r>
      <w:r w:rsidR="00BF7CFA">
        <w:rPr>
          <w:rFonts w:ascii="Arial" w:eastAsia="Calibri" w:hAnsi="Arial" w:cs="Arial"/>
          <w:sz w:val="22"/>
          <w:szCs w:val="22"/>
          <w:lang w:eastAsia="en-US"/>
        </w:rPr>
        <w:t>12</w:t>
      </w:r>
      <w:r w:rsidRPr="00BF7CFA">
        <w:rPr>
          <w:rFonts w:ascii="Arial" w:eastAsia="Calibri" w:hAnsi="Arial" w:cs="Arial"/>
          <w:sz w:val="22"/>
          <w:szCs w:val="22"/>
          <w:lang w:eastAsia="en-US"/>
        </w:rPr>
        <w:t>.</w:t>
      </w:r>
    </w:p>
    <w:p w14:paraId="3FB6E187" w14:textId="77777777" w:rsidR="003F4460" w:rsidRPr="00BF7CFA" w:rsidRDefault="003F4460" w:rsidP="003F4460">
      <w:pPr>
        <w:ind w:left="2124" w:firstLine="708"/>
        <w:jc w:val="both"/>
        <w:rPr>
          <w:rFonts w:ascii="Arial" w:eastAsia="Calibri" w:hAnsi="Arial" w:cs="Arial"/>
          <w:sz w:val="22"/>
          <w:szCs w:val="22"/>
          <w:lang w:eastAsia="en-US"/>
        </w:rPr>
      </w:pPr>
      <w:proofErr w:type="gramStart"/>
      <w:r w:rsidRPr="00BF7CFA">
        <w:rPr>
          <w:rFonts w:ascii="Arial" w:eastAsia="Calibri" w:hAnsi="Arial" w:cs="Arial"/>
          <w:i/>
          <w:sz w:val="22"/>
          <w:szCs w:val="22"/>
          <w:lang w:eastAsia="en-US"/>
        </w:rPr>
        <w:lastRenderedPageBreak/>
        <w:t>Felelős:</w:t>
      </w:r>
      <w:r w:rsidRPr="00BF7CFA">
        <w:rPr>
          <w:rFonts w:ascii="Arial" w:eastAsia="Calibri" w:hAnsi="Arial" w:cs="Arial"/>
          <w:sz w:val="22"/>
          <w:szCs w:val="22"/>
          <w:lang w:eastAsia="en-US"/>
        </w:rPr>
        <w:t xml:space="preserve">  dr.</w:t>
      </w:r>
      <w:proofErr w:type="gramEnd"/>
      <w:r w:rsidRPr="00BF7CFA">
        <w:rPr>
          <w:rFonts w:ascii="Arial" w:eastAsia="Calibri" w:hAnsi="Arial" w:cs="Arial"/>
          <w:sz w:val="22"/>
          <w:szCs w:val="22"/>
          <w:lang w:eastAsia="en-US"/>
        </w:rPr>
        <w:t xml:space="preserve"> </w:t>
      </w:r>
      <w:proofErr w:type="spellStart"/>
      <w:r w:rsidRPr="00BF7CFA">
        <w:rPr>
          <w:rFonts w:ascii="Arial" w:eastAsia="Calibri" w:hAnsi="Arial" w:cs="Arial"/>
          <w:sz w:val="22"/>
          <w:szCs w:val="22"/>
          <w:lang w:eastAsia="en-US"/>
        </w:rPr>
        <w:t>Firle</w:t>
      </w:r>
      <w:proofErr w:type="spellEnd"/>
      <w:r w:rsidRPr="00BF7CFA">
        <w:rPr>
          <w:rFonts w:ascii="Arial" w:eastAsia="Calibri" w:hAnsi="Arial" w:cs="Arial"/>
          <w:sz w:val="22"/>
          <w:szCs w:val="22"/>
          <w:lang w:eastAsia="en-US"/>
        </w:rPr>
        <w:t>-Paksi Anna aljegyző</w:t>
      </w:r>
    </w:p>
    <w:p w14:paraId="65F6C0A6" w14:textId="77777777" w:rsidR="003F4460" w:rsidRPr="00BF7CFA" w:rsidRDefault="003F4460" w:rsidP="003F4460">
      <w:pPr>
        <w:ind w:left="2835"/>
        <w:jc w:val="both"/>
        <w:rPr>
          <w:rFonts w:ascii="Arial" w:eastAsia="Calibri" w:hAnsi="Arial" w:cs="Arial"/>
          <w:sz w:val="22"/>
          <w:szCs w:val="22"/>
          <w:lang w:eastAsia="en-US"/>
        </w:rPr>
      </w:pPr>
      <w:r w:rsidRPr="00BF7CFA">
        <w:rPr>
          <w:rFonts w:ascii="Arial" w:eastAsia="Calibri" w:hAnsi="Arial" w:cs="Arial"/>
          <w:sz w:val="22"/>
          <w:szCs w:val="22"/>
          <w:lang w:eastAsia="en-US"/>
        </w:rPr>
        <w:t xml:space="preserve">               (a határozat megküldéséért)</w:t>
      </w:r>
    </w:p>
    <w:p w14:paraId="46497A85" w14:textId="77777777" w:rsidR="003F4460" w:rsidRPr="00BF7CFA" w:rsidRDefault="003F4460" w:rsidP="003F4460">
      <w:pPr>
        <w:ind w:left="2835"/>
        <w:jc w:val="both"/>
        <w:rPr>
          <w:rFonts w:ascii="Arial" w:eastAsia="Calibri" w:hAnsi="Arial" w:cs="Arial"/>
          <w:sz w:val="22"/>
          <w:szCs w:val="22"/>
          <w:lang w:eastAsia="en-US"/>
        </w:rPr>
      </w:pPr>
    </w:p>
    <w:p w14:paraId="0BEE0E78" w14:textId="77777777" w:rsidR="003F4460" w:rsidRPr="00BF7CFA" w:rsidRDefault="003F4460" w:rsidP="003F4460">
      <w:pPr>
        <w:ind w:left="2124" w:firstLine="708"/>
        <w:jc w:val="both"/>
        <w:rPr>
          <w:rFonts w:ascii="Arial" w:eastAsia="Calibri" w:hAnsi="Arial" w:cs="Arial"/>
          <w:sz w:val="22"/>
          <w:szCs w:val="22"/>
          <w:lang w:eastAsia="en-US"/>
        </w:rPr>
      </w:pPr>
      <w:r w:rsidRPr="00BF7CFA">
        <w:rPr>
          <w:rFonts w:ascii="Arial" w:eastAsia="Calibri" w:hAnsi="Arial" w:cs="Arial"/>
          <w:i/>
          <w:sz w:val="22"/>
          <w:szCs w:val="22"/>
          <w:lang w:eastAsia="en-US"/>
        </w:rPr>
        <w:t>Határozatról értesül</w:t>
      </w:r>
      <w:r w:rsidRPr="00BF7CFA">
        <w:rPr>
          <w:rFonts w:ascii="Arial" w:eastAsia="Calibri" w:hAnsi="Arial" w:cs="Arial"/>
          <w:sz w:val="22"/>
          <w:szCs w:val="22"/>
          <w:lang w:eastAsia="en-US"/>
        </w:rPr>
        <w:t xml:space="preserve">: Bátaszékért Marketing </w:t>
      </w:r>
      <w:proofErr w:type="spellStart"/>
      <w:r w:rsidRPr="00BF7CFA">
        <w:rPr>
          <w:rFonts w:ascii="Arial" w:eastAsia="Calibri" w:hAnsi="Arial" w:cs="Arial"/>
          <w:sz w:val="22"/>
          <w:szCs w:val="22"/>
          <w:lang w:eastAsia="en-US"/>
        </w:rPr>
        <w:t>Nkft</w:t>
      </w:r>
      <w:proofErr w:type="spellEnd"/>
      <w:r w:rsidRPr="00BF7CFA">
        <w:rPr>
          <w:rFonts w:ascii="Arial" w:eastAsia="Calibri" w:hAnsi="Arial" w:cs="Arial"/>
          <w:sz w:val="22"/>
          <w:szCs w:val="22"/>
          <w:lang w:eastAsia="en-US"/>
        </w:rPr>
        <w:t>.</w:t>
      </w:r>
    </w:p>
    <w:p w14:paraId="46ADD661" w14:textId="77777777" w:rsidR="003F4460" w:rsidRPr="00BF7CFA" w:rsidRDefault="003F4460" w:rsidP="003F4460">
      <w:pPr>
        <w:ind w:left="2835"/>
        <w:jc w:val="both"/>
        <w:rPr>
          <w:rFonts w:ascii="Arial" w:eastAsia="Calibri" w:hAnsi="Arial" w:cs="Arial"/>
          <w:sz w:val="22"/>
          <w:szCs w:val="22"/>
          <w:lang w:eastAsia="en-US"/>
        </w:rPr>
      </w:pPr>
      <w:r w:rsidRPr="00BF7CFA">
        <w:rPr>
          <w:rFonts w:ascii="Arial" w:eastAsia="Calibri" w:hAnsi="Arial" w:cs="Arial"/>
          <w:i/>
          <w:sz w:val="22"/>
          <w:szCs w:val="22"/>
          <w:lang w:eastAsia="en-US"/>
        </w:rPr>
        <w:tab/>
      </w:r>
      <w:r w:rsidRPr="00BF7CFA">
        <w:rPr>
          <w:rFonts w:ascii="Arial" w:eastAsia="Calibri" w:hAnsi="Arial" w:cs="Arial"/>
          <w:i/>
          <w:sz w:val="22"/>
          <w:szCs w:val="22"/>
          <w:lang w:eastAsia="en-US"/>
        </w:rPr>
        <w:tab/>
        <w:t xml:space="preserve">          </w:t>
      </w:r>
      <w:r w:rsidRPr="00BF7CFA">
        <w:rPr>
          <w:rFonts w:ascii="Arial" w:eastAsia="Calibri" w:hAnsi="Arial" w:cs="Arial"/>
          <w:sz w:val="22"/>
          <w:szCs w:val="22"/>
          <w:lang w:eastAsia="en-US"/>
        </w:rPr>
        <w:t>Bátaszéki KÖH Pénzügyi Iroda</w:t>
      </w:r>
    </w:p>
    <w:p w14:paraId="16061757" w14:textId="77777777" w:rsidR="003F4460" w:rsidRDefault="003F4460" w:rsidP="003F4460">
      <w:pPr>
        <w:ind w:left="2835"/>
        <w:jc w:val="both"/>
        <w:rPr>
          <w:rFonts w:ascii="Arial" w:eastAsia="Calibri" w:hAnsi="Arial" w:cs="Arial"/>
          <w:sz w:val="22"/>
          <w:szCs w:val="22"/>
          <w:lang w:eastAsia="en-US"/>
        </w:rPr>
      </w:pPr>
      <w:r w:rsidRPr="00BF7CFA">
        <w:rPr>
          <w:rFonts w:ascii="Arial" w:eastAsia="Calibri" w:hAnsi="Arial" w:cs="Arial"/>
          <w:i/>
          <w:sz w:val="22"/>
          <w:szCs w:val="22"/>
          <w:lang w:eastAsia="en-US"/>
        </w:rPr>
        <w:tab/>
      </w:r>
      <w:r w:rsidRPr="00BF7CFA">
        <w:rPr>
          <w:rFonts w:ascii="Arial" w:eastAsia="Calibri" w:hAnsi="Arial" w:cs="Arial"/>
          <w:i/>
          <w:sz w:val="22"/>
          <w:szCs w:val="22"/>
          <w:lang w:eastAsia="en-US"/>
        </w:rPr>
        <w:tab/>
        <w:t xml:space="preserve">         </w:t>
      </w:r>
      <w:r w:rsidRPr="00BF7CFA">
        <w:rPr>
          <w:rFonts w:ascii="Arial" w:eastAsia="Calibri" w:hAnsi="Arial" w:cs="Arial"/>
          <w:sz w:val="22"/>
          <w:szCs w:val="22"/>
          <w:lang w:eastAsia="en-US"/>
        </w:rPr>
        <w:t xml:space="preserve"> irattár</w:t>
      </w:r>
    </w:p>
    <w:p w14:paraId="02BA1EC1" w14:textId="77777777" w:rsidR="003F4460" w:rsidRDefault="003F4460" w:rsidP="003F4460">
      <w:pPr>
        <w:tabs>
          <w:tab w:val="num" w:pos="0"/>
        </w:tabs>
        <w:ind w:left="2835"/>
        <w:jc w:val="both"/>
        <w:rPr>
          <w:rFonts w:ascii="Arial" w:hAnsi="Arial" w:cs="Arial"/>
          <w:strike/>
          <w:sz w:val="22"/>
          <w:szCs w:val="22"/>
        </w:rPr>
      </w:pPr>
    </w:p>
    <w:p w14:paraId="0B1E699C" w14:textId="3483C6F9" w:rsidR="008876F0" w:rsidRPr="00FE1CB3" w:rsidRDefault="008876F0" w:rsidP="00403E5B">
      <w:pPr>
        <w:widowControl w:val="0"/>
        <w:suppressAutoHyphens/>
        <w:ind w:left="2832"/>
        <w:jc w:val="both"/>
        <w:rPr>
          <w:rFonts w:ascii="Arial" w:hAnsi="Arial" w:cs="Arial"/>
          <w:sz w:val="22"/>
          <w:szCs w:val="22"/>
        </w:rPr>
      </w:pPr>
    </w:p>
    <w:sectPr w:rsidR="008876F0" w:rsidRPr="00FE1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763D6F"/>
    <w:multiLevelType w:val="hybridMultilevel"/>
    <w:tmpl w:val="B29A6B24"/>
    <w:lvl w:ilvl="0" w:tplc="ED08D704">
      <w:start w:val="1"/>
      <w:numFmt w:val="decimal"/>
      <w:lvlText w:val="%1."/>
      <w:lvlJc w:val="left"/>
      <w:pPr>
        <w:ind w:left="2061" w:hanging="360"/>
      </w:pPr>
      <w:rPr>
        <w:rFonts w:hint="default"/>
      </w:r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4" w15:restartNumberingAfterBreak="0">
    <w:nsid w:val="1AE85D3B"/>
    <w:multiLevelType w:val="hybridMultilevel"/>
    <w:tmpl w:val="93CEEF44"/>
    <w:lvl w:ilvl="0" w:tplc="35F8FA9A">
      <w:start w:val="1"/>
      <w:numFmt w:val="lowerLetter"/>
      <w:lvlText w:val="%1.)"/>
      <w:lvlJc w:val="left"/>
      <w:pPr>
        <w:ind w:left="3119" w:hanging="284"/>
      </w:pPr>
      <w:rPr>
        <w:rFonts w:hint="default"/>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5" w15:restartNumberingAfterBreak="0">
    <w:nsid w:val="2A9C6738"/>
    <w:multiLevelType w:val="hybridMultilevel"/>
    <w:tmpl w:val="15FCA600"/>
    <w:lvl w:ilvl="0" w:tplc="040E0017">
      <w:start w:val="1"/>
      <w:numFmt w:val="lowerLetter"/>
      <w:lvlText w:val="%1)"/>
      <w:lvlJc w:val="left"/>
      <w:pPr>
        <w:ind w:left="3615" w:hanging="360"/>
      </w:pPr>
    </w:lvl>
    <w:lvl w:ilvl="1" w:tplc="040E0019" w:tentative="1">
      <w:start w:val="1"/>
      <w:numFmt w:val="lowerLetter"/>
      <w:lvlText w:val="%2."/>
      <w:lvlJc w:val="left"/>
      <w:pPr>
        <w:ind w:left="4335" w:hanging="360"/>
      </w:pPr>
    </w:lvl>
    <w:lvl w:ilvl="2" w:tplc="040E001B" w:tentative="1">
      <w:start w:val="1"/>
      <w:numFmt w:val="lowerRoman"/>
      <w:lvlText w:val="%3."/>
      <w:lvlJc w:val="right"/>
      <w:pPr>
        <w:ind w:left="5055" w:hanging="180"/>
      </w:pPr>
    </w:lvl>
    <w:lvl w:ilvl="3" w:tplc="040E000F" w:tentative="1">
      <w:start w:val="1"/>
      <w:numFmt w:val="decimal"/>
      <w:lvlText w:val="%4."/>
      <w:lvlJc w:val="left"/>
      <w:pPr>
        <w:ind w:left="5775" w:hanging="360"/>
      </w:pPr>
    </w:lvl>
    <w:lvl w:ilvl="4" w:tplc="040E0019" w:tentative="1">
      <w:start w:val="1"/>
      <w:numFmt w:val="lowerLetter"/>
      <w:lvlText w:val="%5."/>
      <w:lvlJc w:val="left"/>
      <w:pPr>
        <w:ind w:left="6495" w:hanging="360"/>
      </w:pPr>
    </w:lvl>
    <w:lvl w:ilvl="5" w:tplc="040E001B" w:tentative="1">
      <w:start w:val="1"/>
      <w:numFmt w:val="lowerRoman"/>
      <w:lvlText w:val="%6."/>
      <w:lvlJc w:val="right"/>
      <w:pPr>
        <w:ind w:left="7215" w:hanging="180"/>
      </w:pPr>
    </w:lvl>
    <w:lvl w:ilvl="6" w:tplc="040E000F" w:tentative="1">
      <w:start w:val="1"/>
      <w:numFmt w:val="decimal"/>
      <w:lvlText w:val="%7."/>
      <w:lvlJc w:val="left"/>
      <w:pPr>
        <w:ind w:left="7935" w:hanging="360"/>
      </w:pPr>
    </w:lvl>
    <w:lvl w:ilvl="7" w:tplc="040E0019" w:tentative="1">
      <w:start w:val="1"/>
      <w:numFmt w:val="lowerLetter"/>
      <w:lvlText w:val="%8."/>
      <w:lvlJc w:val="left"/>
      <w:pPr>
        <w:ind w:left="8655" w:hanging="360"/>
      </w:pPr>
    </w:lvl>
    <w:lvl w:ilvl="8" w:tplc="040E001B" w:tentative="1">
      <w:start w:val="1"/>
      <w:numFmt w:val="lowerRoman"/>
      <w:lvlText w:val="%9."/>
      <w:lvlJc w:val="right"/>
      <w:pPr>
        <w:ind w:left="9375" w:hanging="180"/>
      </w:pPr>
    </w:lvl>
  </w:abstractNum>
  <w:abstractNum w:abstractNumId="6" w15:restartNumberingAfterBreak="0">
    <w:nsid w:val="2C403BD0"/>
    <w:multiLevelType w:val="hybridMultilevel"/>
    <w:tmpl w:val="4648B3EE"/>
    <w:lvl w:ilvl="0" w:tplc="0BA62FD4">
      <w:start w:val="1"/>
      <w:numFmt w:val="lowerLetter"/>
      <w:lvlText w:val="%1)"/>
      <w:lvlJc w:val="left"/>
      <w:pPr>
        <w:ind w:left="3763" w:hanging="360"/>
      </w:pPr>
    </w:lvl>
    <w:lvl w:ilvl="1" w:tplc="040E0019">
      <w:start w:val="1"/>
      <w:numFmt w:val="lowerLetter"/>
      <w:lvlText w:val="%2."/>
      <w:lvlJc w:val="left"/>
      <w:pPr>
        <w:ind w:left="4483" w:hanging="360"/>
      </w:pPr>
    </w:lvl>
    <w:lvl w:ilvl="2" w:tplc="040E001B">
      <w:start w:val="1"/>
      <w:numFmt w:val="lowerRoman"/>
      <w:lvlText w:val="%3."/>
      <w:lvlJc w:val="right"/>
      <w:pPr>
        <w:ind w:left="5203" w:hanging="180"/>
      </w:pPr>
    </w:lvl>
    <w:lvl w:ilvl="3" w:tplc="040E000F">
      <w:start w:val="1"/>
      <w:numFmt w:val="decimal"/>
      <w:lvlText w:val="%4."/>
      <w:lvlJc w:val="left"/>
      <w:pPr>
        <w:ind w:left="5923" w:hanging="360"/>
      </w:pPr>
    </w:lvl>
    <w:lvl w:ilvl="4" w:tplc="040E0019">
      <w:start w:val="1"/>
      <w:numFmt w:val="lowerLetter"/>
      <w:lvlText w:val="%5."/>
      <w:lvlJc w:val="left"/>
      <w:pPr>
        <w:ind w:left="6643" w:hanging="360"/>
      </w:pPr>
    </w:lvl>
    <w:lvl w:ilvl="5" w:tplc="040E001B">
      <w:start w:val="1"/>
      <w:numFmt w:val="lowerRoman"/>
      <w:lvlText w:val="%6."/>
      <w:lvlJc w:val="right"/>
      <w:pPr>
        <w:ind w:left="7363" w:hanging="180"/>
      </w:pPr>
    </w:lvl>
    <w:lvl w:ilvl="6" w:tplc="040E000F">
      <w:start w:val="1"/>
      <w:numFmt w:val="decimal"/>
      <w:lvlText w:val="%7."/>
      <w:lvlJc w:val="left"/>
      <w:pPr>
        <w:ind w:left="8083" w:hanging="360"/>
      </w:pPr>
    </w:lvl>
    <w:lvl w:ilvl="7" w:tplc="040E0019">
      <w:start w:val="1"/>
      <w:numFmt w:val="lowerLetter"/>
      <w:lvlText w:val="%8."/>
      <w:lvlJc w:val="left"/>
      <w:pPr>
        <w:ind w:left="8803" w:hanging="360"/>
      </w:pPr>
    </w:lvl>
    <w:lvl w:ilvl="8" w:tplc="040E001B">
      <w:start w:val="1"/>
      <w:numFmt w:val="lowerRoman"/>
      <w:lvlText w:val="%9."/>
      <w:lvlJc w:val="right"/>
      <w:pPr>
        <w:ind w:left="9523" w:hanging="180"/>
      </w:pPr>
    </w:lvl>
  </w:abstractNum>
  <w:abstractNum w:abstractNumId="7" w15:restartNumberingAfterBreak="0">
    <w:nsid w:val="3E336D47"/>
    <w:multiLevelType w:val="hybridMultilevel"/>
    <w:tmpl w:val="500C3F26"/>
    <w:lvl w:ilvl="0" w:tplc="0EE0E842">
      <w:start w:val="1"/>
      <w:numFmt w:val="lowerLetter"/>
      <w:lvlText w:val="%1)"/>
      <w:lvlJc w:val="left"/>
      <w:pPr>
        <w:ind w:left="2061" w:hanging="360"/>
      </w:pPr>
      <w:rPr>
        <w:rFonts w:ascii="Times New Roman" w:hAnsi="Times New Roman" w:cs="Times New Roman" w:hint="default"/>
        <w:b w:val="0"/>
      </w:rPr>
    </w:lvl>
    <w:lvl w:ilvl="1" w:tplc="040E0019">
      <w:start w:val="1"/>
      <w:numFmt w:val="lowerLetter"/>
      <w:lvlText w:val="%2."/>
      <w:lvlJc w:val="left"/>
      <w:pPr>
        <w:ind w:left="2781" w:hanging="360"/>
      </w:pPr>
    </w:lvl>
    <w:lvl w:ilvl="2" w:tplc="040E001B">
      <w:start w:val="1"/>
      <w:numFmt w:val="lowerRoman"/>
      <w:lvlText w:val="%3."/>
      <w:lvlJc w:val="right"/>
      <w:pPr>
        <w:ind w:left="3501" w:hanging="180"/>
      </w:pPr>
    </w:lvl>
    <w:lvl w:ilvl="3" w:tplc="040E000F">
      <w:start w:val="1"/>
      <w:numFmt w:val="decimal"/>
      <w:lvlText w:val="%4."/>
      <w:lvlJc w:val="left"/>
      <w:pPr>
        <w:ind w:left="4221" w:hanging="360"/>
      </w:pPr>
    </w:lvl>
    <w:lvl w:ilvl="4" w:tplc="040E0019">
      <w:start w:val="1"/>
      <w:numFmt w:val="lowerLetter"/>
      <w:lvlText w:val="%5."/>
      <w:lvlJc w:val="left"/>
      <w:pPr>
        <w:ind w:left="4941" w:hanging="360"/>
      </w:pPr>
    </w:lvl>
    <w:lvl w:ilvl="5" w:tplc="040E001B">
      <w:start w:val="1"/>
      <w:numFmt w:val="lowerRoman"/>
      <w:lvlText w:val="%6."/>
      <w:lvlJc w:val="right"/>
      <w:pPr>
        <w:ind w:left="5661" w:hanging="180"/>
      </w:pPr>
    </w:lvl>
    <w:lvl w:ilvl="6" w:tplc="040E000F">
      <w:start w:val="1"/>
      <w:numFmt w:val="decimal"/>
      <w:lvlText w:val="%7."/>
      <w:lvlJc w:val="left"/>
      <w:pPr>
        <w:ind w:left="6381" w:hanging="360"/>
      </w:pPr>
    </w:lvl>
    <w:lvl w:ilvl="7" w:tplc="040E0019">
      <w:start w:val="1"/>
      <w:numFmt w:val="lowerLetter"/>
      <w:lvlText w:val="%8."/>
      <w:lvlJc w:val="left"/>
      <w:pPr>
        <w:ind w:left="7101" w:hanging="360"/>
      </w:pPr>
    </w:lvl>
    <w:lvl w:ilvl="8" w:tplc="040E001B">
      <w:start w:val="1"/>
      <w:numFmt w:val="lowerRoman"/>
      <w:lvlText w:val="%9."/>
      <w:lvlJc w:val="right"/>
      <w:pPr>
        <w:ind w:left="7821" w:hanging="180"/>
      </w:pPr>
    </w:lvl>
  </w:abstractNum>
  <w:abstractNum w:abstractNumId="8" w15:restartNumberingAfterBreak="0">
    <w:nsid w:val="427F36A0"/>
    <w:multiLevelType w:val="hybridMultilevel"/>
    <w:tmpl w:val="19C26B0A"/>
    <w:lvl w:ilvl="0" w:tplc="E9DA180E">
      <w:start w:val="1"/>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9" w15:restartNumberingAfterBreak="0">
    <w:nsid w:val="42F72E63"/>
    <w:multiLevelType w:val="hybridMultilevel"/>
    <w:tmpl w:val="11A08B40"/>
    <w:lvl w:ilvl="0" w:tplc="B8F2A95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6416FA5"/>
    <w:multiLevelType w:val="hybridMultilevel"/>
    <w:tmpl w:val="05FABDE0"/>
    <w:lvl w:ilvl="0" w:tplc="ED08D704">
      <w:start w:val="1"/>
      <w:numFmt w:val="decimal"/>
      <w:lvlText w:val="%1."/>
      <w:lvlJc w:val="left"/>
      <w:pPr>
        <w:ind w:left="2061" w:hanging="360"/>
      </w:pPr>
      <w:rPr>
        <w:rFonts w:hint="default"/>
      </w:r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11" w15:restartNumberingAfterBreak="0">
    <w:nsid w:val="49EE6350"/>
    <w:multiLevelType w:val="hybridMultilevel"/>
    <w:tmpl w:val="F83804C2"/>
    <w:lvl w:ilvl="0" w:tplc="5F2460F4">
      <w:start w:val="202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52193DBA"/>
    <w:multiLevelType w:val="hybridMultilevel"/>
    <w:tmpl w:val="D9D08B0A"/>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3" w15:restartNumberingAfterBreak="0">
    <w:nsid w:val="604F00FF"/>
    <w:multiLevelType w:val="hybridMultilevel"/>
    <w:tmpl w:val="5C0228D0"/>
    <w:lvl w:ilvl="0" w:tplc="ED08D704">
      <w:start w:val="1"/>
      <w:numFmt w:val="decimal"/>
      <w:lvlText w:val="%1."/>
      <w:lvlJc w:val="left"/>
      <w:pPr>
        <w:ind w:left="2061" w:hanging="360"/>
      </w:pPr>
      <w:rPr>
        <w:rFonts w:hint="default"/>
      </w:r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14" w15:restartNumberingAfterBreak="0">
    <w:nsid w:val="622323BE"/>
    <w:multiLevelType w:val="hybridMultilevel"/>
    <w:tmpl w:val="1D8289C6"/>
    <w:lvl w:ilvl="0" w:tplc="040E0017">
      <w:start w:val="1"/>
      <w:numFmt w:val="lowerLetter"/>
      <w:lvlText w:val="%1)"/>
      <w:lvlJc w:val="left"/>
      <w:pPr>
        <w:ind w:left="3555" w:hanging="360"/>
      </w:pPr>
    </w:lvl>
    <w:lvl w:ilvl="1" w:tplc="040E0019" w:tentative="1">
      <w:start w:val="1"/>
      <w:numFmt w:val="lowerLetter"/>
      <w:lvlText w:val="%2."/>
      <w:lvlJc w:val="left"/>
      <w:pPr>
        <w:ind w:left="4275" w:hanging="360"/>
      </w:pPr>
    </w:lvl>
    <w:lvl w:ilvl="2" w:tplc="040E001B" w:tentative="1">
      <w:start w:val="1"/>
      <w:numFmt w:val="lowerRoman"/>
      <w:lvlText w:val="%3."/>
      <w:lvlJc w:val="right"/>
      <w:pPr>
        <w:ind w:left="4995" w:hanging="180"/>
      </w:pPr>
    </w:lvl>
    <w:lvl w:ilvl="3" w:tplc="040E000F" w:tentative="1">
      <w:start w:val="1"/>
      <w:numFmt w:val="decimal"/>
      <w:lvlText w:val="%4."/>
      <w:lvlJc w:val="left"/>
      <w:pPr>
        <w:ind w:left="5715" w:hanging="360"/>
      </w:pPr>
    </w:lvl>
    <w:lvl w:ilvl="4" w:tplc="040E0019" w:tentative="1">
      <w:start w:val="1"/>
      <w:numFmt w:val="lowerLetter"/>
      <w:lvlText w:val="%5."/>
      <w:lvlJc w:val="left"/>
      <w:pPr>
        <w:ind w:left="6435" w:hanging="360"/>
      </w:pPr>
    </w:lvl>
    <w:lvl w:ilvl="5" w:tplc="040E001B" w:tentative="1">
      <w:start w:val="1"/>
      <w:numFmt w:val="lowerRoman"/>
      <w:lvlText w:val="%6."/>
      <w:lvlJc w:val="right"/>
      <w:pPr>
        <w:ind w:left="7155" w:hanging="180"/>
      </w:pPr>
    </w:lvl>
    <w:lvl w:ilvl="6" w:tplc="040E000F" w:tentative="1">
      <w:start w:val="1"/>
      <w:numFmt w:val="decimal"/>
      <w:lvlText w:val="%7."/>
      <w:lvlJc w:val="left"/>
      <w:pPr>
        <w:ind w:left="7875" w:hanging="360"/>
      </w:pPr>
    </w:lvl>
    <w:lvl w:ilvl="7" w:tplc="040E0019" w:tentative="1">
      <w:start w:val="1"/>
      <w:numFmt w:val="lowerLetter"/>
      <w:lvlText w:val="%8."/>
      <w:lvlJc w:val="left"/>
      <w:pPr>
        <w:ind w:left="8595" w:hanging="360"/>
      </w:pPr>
    </w:lvl>
    <w:lvl w:ilvl="8" w:tplc="040E001B" w:tentative="1">
      <w:start w:val="1"/>
      <w:numFmt w:val="lowerRoman"/>
      <w:lvlText w:val="%9."/>
      <w:lvlJc w:val="right"/>
      <w:pPr>
        <w:ind w:left="9315" w:hanging="180"/>
      </w:pPr>
    </w:lvl>
  </w:abstractNum>
  <w:abstractNum w:abstractNumId="15" w15:restartNumberingAfterBreak="0">
    <w:nsid w:val="67E346A9"/>
    <w:multiLevelType w:val="hybridMultilevel"/>
    <w:tmpl w:val="1C88EB1C"/>
    <w:lvl w:ilvl="0" w:tplc="040E0017">
      <w:start w:val="1"/>
      <w:numFmt w:val="lowerLetter"/>
      <w:lvlText w:val="%1)"/>
      <w:lvlJc w:val="left"/>
      <w:pPr>
        <w:ind w:left="3130" w:hanging="360"/>
      </w:pPr>
    </w:lvl>
    <w:lvl w:ilvl="1" w:tplc="040E0019" w:tentative="1">
      <w:start w:val="1"/>
      <w:numFmt w:val="lowerLetter"/>
      <w:lvlText w:val="%2."/>
      <w:lvlJc w:val="left"/>
      <w:pPr>
        <w:ind w:left="3850" w:hanging="360"/>
      </w:pPr>
    </w:lvl>
    <w:lvl w:ilvl="2" w:tplc="040E001B" w:tentative="1">
      <w:start w:val="1"/>
      <w:numFmt w:val="lowerRoman"/>
      <w:lvlText w:val="%3."/>
      <w:lvlJc w:val="right"/>
      <w:pPr>
        <w:ind w:left="4570" w:hanging="180"/>
      </w:pPr>
    </w:lvl>
    <w:lvl w:ilvl="3" w:tplc="040E000F" w:tentative="1">
      <w:start w:val="1"/>
      <w:numFmt w:val="decimal"/>
      <w:lvlText w:val="%4."/>
      <w:lvlJc w:val="left"/>
      <w:pPr>
        <w:ind w:left="5290" w:hanging="360"/>
      </w:pPr>
    </w:lvl>
    <w:lvl w:ilvl="4" w:tplc="040E0019" w:tentative="1">
      <w:start w:val="1"/>
      <w:numFmt w:val="lowerLetter"/>
      <w:lvlText w:val="%5."/>
      <w:lvlJc w:val="left"/>
      <w:pPr>
        <w:ind w:left="6010" w:hanging="360"/>
      </w:pPr>
    </w:lvl>
    <w:lvl w:ilvl="5" w:tplc="040E001B" w:tentative="1">
      <w:start w:val="1"/>
      <w:numFmt w:val="lowerRoman"/>
      <w:lvlText w:val="%6."/>
      <w:lvlJc w:val="right"/>
      <w:pPr>
        <w:ind w:left="6730" w:hanging="180"/>
      </w:pPr>
    </w:lvl>
    <w:lvl w:ilvl="6" w:tplc="040E000F" w:tentative="1">
      <w:start w:val="1"/>
      <w:numFmt w:val="decimal"/>
      <w:lvlText w:val="%7."/>
      <w:lvlJc w:val="left"/>
      <w:pPr>
        <w:ind w:left="7450" w:hanging="360"/>
      </w:pPr>
    </w:lvl>
    <w:lvl w:ilvl="7" w:tplc="040E0019" w:tentative="1">
      <w:start w:val="1"/>
      <w:numFmt w:val="lowerLetter"/>
      <w:lvlText w:val="%8."/>
      <w:lvlJc w:val="left"/>
      <w:pPr>
        <w:ind w:left="8170" w:hanging="360"/>
      </w:pPr>
    </w:lvl>
    <w:lvl w:ilvl="8" w:tplc="040E001B" w:tentative="1">
      <w:start w:val="1"/>
      <w:numFmt w:val="lowerRoman"/>
      <w:lvlText w:val="%9."/>
      <w:lvlJc w:val="right"/>
      <w:pPr>
        <w:ind w:left="8890" w:hanging="180"/>
      </w:pPr>
    </w:lvl>
  </w:abstractNum>
  <w:abstractNum w:abstractNumId="16" w15:restartNumberingAfterBreak="0">
    <w:nsid w:val="77722503"/>
    <w:multiLevelType w:val="hybridMultilevel"/>
    <w:tmpl w:val="509CEBAA"/>
    <w:lvl w:ilvl="0" w:tplc="7318DCC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24274184">
    <w:abstractNumId w:val="16"/>
  </w:num>
  <w:num w:numId="2" w16cid:durableId="707218195">
    <w:abstractNumId w:val="8"/>
  </w:num>
  <w:num w:numId="3" w16cid:durableId="482545935">
    <w:abstractNumId w:val="9"/>
  </w:num>
  <w:num w:numId="4" w16cid:durableId="1280381031">
    <w:abstractNumId w:val="0"/>
  </w:num>
  <w:num w:numId="5" w16cid:durableId="1654792695">
    <w:abstractNumId w:val="1"/>
  </w:num>
  <w:num w:numId="6" w16cid:durableId="1906142534">
    <w:abstractNumId w:val="2"/>
  </w:num>
  <w:num w:numId="7" w16cid:durableId="1273434107">
    <w:abstractNumId w:val="10"/>
  </w:num>
  <w:num w:numId="8" w16cid:durableId="1783332362">
    <w:abstractNumId w:val="13"/>
  </w:num>
  <w:num w:numId="9" w16cid:durableId="1163205646">
    <w:abstractNumId w:val="14"/>
  </w:num>
  <w:num w:numId="10" w16cid:durableId="290214967">
    <w:abstractNumId w:val="12"/>
  </w:num>
  <w:num w:numId="11" w16cid:durableId="987586590">
    <w:abstractNumId w:val="15"/>
  </w:num>
  <w:num w:numId="12" w16cid:durableId="1815683695">
    <w:abstractNumId w:val="11"/>
  </w:num>
  <w:num w:numId="13" w16cid:durableId="374426154">
    <w:abstractNumId w:val="14"/>
  </w:num>
  <w:num w:numId="14" w16cid:durableId="811871456">
    <w:abstractNumId w:val="3"/>
  </w:num>
  <w:num w:numId="15" w16cid:durableId="1917281860">
    <w:abstractNumId w:val="11"/>
  </w:num>
  <w:num w:numId="16" w16cid:durableId="1844855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7393312">
    <w:abstractNumId w:val="5"/>
  </w:num>
  <w:num w:numId="18" w16cid:durableId="338237007">
    <w:abstractNumId w:val="4"/>
  </w:num>
  <w:num w:numId="19" w16cid:durableId="2074813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EEA"/>
    <w:rsid w:val="000017FB"/>
    <w:rsid w:val="0001727B"/>
    <w:rsid w:val="00032A7E"/>
    <w:rsid w:val="000428C9"/>
    <w:rsid w:val="00046BA8"/>
    <w:rsid w:val="000A0676"/>
    <w:rsid w:val="000B204E"/>
    <w:rsid w:val="000B5207"/>
    <w:rsid w:val="000B7550"/>
    <w:rsid w:val="000B7D1B"/>
    <w:rsid w:val="000B7D83"/>
    <w:rsid w:val="000C3EB0"/>
    <w:rsid w:val="000E1B63"/>
    <w:rsid w:val="000E3CE0"/>
    <w:rsid w:val="001171AB"/>
    <w:rsid w:val="001467CC"/>
    <w:rsid w:val="001D3DD9"/>
    <w:rsid w:val="001F12F9"/>
    <w:rsid w:val="00202C34"/>
    <w:rsid w:val="0021070F"/>
    <w:rsid w:val="00217B18"/>
    <w:rsid w:val="002254B9"/>
    <w:rsid w:val="002440CD"/>
    <w:rsid w:val="00246E1E"/>
    <w:rsid w:val="002558E2"/>
    <w:rsid w:val="002654BE"/>
    <w:rsid w:val="0027452F"/>
    <w:rsid w:val="002B3C68"/>
    <w:rsid w:val="002C1D52"/>
    <w:rsid w:val="002F0CDD"/>
    <w:rsid w:val="002F210F"/>
    <w:rsid w:val="00310569"/>
    <w:rsid w:val="00310CE9"/>
    <w:rsid w:val="0032605A"/>
    <w:rsid w:val="00332C16"/>
    <w:rsid w:val="00341EDB"/>
    <w:rsid w:val="00346626"/>
    <w:rsid w:val="00380F75"/>
    <w:rsid w:val="003D6177"/>
    <w:rsid w:val="003E2440"/>
    <w:rsid w:val="003F3BDB"/>
    <w:rsid w:val="003F4460"/>
    <w:rsid w:val="003F538A"/>
    <w:rsid w:val="003F5633"/>
    <w:rsid w:val="00401152"/>
    <w:rsid w:val="00403E5B"/>
    <w:rsid w:val="00405270"/>
    <w:rsid w:val="00414917"/>
    <w:rsid w:val="0042566B"/>
    <w:rsid w:val="0043165D"/>
    <w:rsid w:val="004400D8"/>
    <w:rsid w:val="00446507"/>
    <w:rsid w:val="00450A33"/>
    <w:rsid w:val="004B6156"/>
    <w:rsid w:val="004D0A1B"/>
    <w:rsid w:val="004E04CF"/>
    <w:rsid w:val="005009E1"/>
    <w:rsid w:val="00517148"/>
    <w:rsid w:val="00523FB3"/>
    <w:rsid w:val="00541EC1"/>
    <w:rsid w:val="005652FA"/>
    <w:rsid w:val="00583BCD"/>
    <w:rsid w:val="00593729"/>
    <w:rsid w:val="005E220A"/>
    <w:rsid w:val="005E7A3E"/>
    <w:rsid w:val="005F616E"/>
    <w:rsid w:val="005F683B"/>
    <w:rsid w:val="00600891"/>
    <w:rsid w:val="00630EF8"/>
    <w:rsid w:val="006B419F"/>
    <w:rsid w:val="006B798B"/>
    <w:rsid w:val="006C2F4C"/>
    <w:rsid w:val="006D343F"/>
    <w:rsid w:val="006D5DC7"/>
    <w:rsid w:val="006D6251"/>
    <w:rsid w:val="007557E4"/>
    <w:rsid w:val="00771067"/>
    <w:rsid w:val="00796729"/>
    <w:rsid w:val="008377F2"/>
    <w:rsid w:val="008876F0"/>
    <w:rsid w:val="008C4E6F"/>
    <w:rsid w:val="008C79A7"/>
    <w:rsid w:val="008D3905"/>
    <w:rsid w:val="009071CA"/>
    <w:rsid w:val="0096596A"/>
    <w:rsid w:val="009663F9"/>
    <w:rsid w:val="009C5B83"/>
    <w:rsid w:val="009E3860"/>
    <w:rsid w:val="00A221B3"/>
    <w:rsid w:val="00A45377"/>
    <w:rsid w:val="00A52024"/>
    <w:rsid w:val="00A73F9F"/>
    <w:rsid w:val="00A76B5B"/>
    <w:rsid w:val="00A91686"/>
    <w:rsid w:val="00A939D7"/>
    <w:rsid w:val="00A9447E"/>
    <w:rsid w:val="00AA0B5F"/>
    <w:rsid w:val="00AA5775"/>
    <w:rsid w:val="00AC2A81"/>
    <w:rsid w:val="00B00C64"/>
    <w:rsid w:val="00B55FBC"/>
    <w:rsid w:val="00B56D7C"/>
    <w:rsid w:val="00B75C1C"/>
    <w:rsid w:val="00B8089C"/>
    <w:rsid w:val="00BB1F10"/>
    <w:rsid w:val="00BC28A3"/>
    <w:rsid w:val="00BC5D8D"/>
    <w:rsid w:val="00BD6991"/>
    <w:rsid w:val="00BE4DF2"/>
    <w:rsid w:val="00BF7CFA"/>
    <w:rsid w:val="00C24541"/>
    <w:rsid w:val="00C33B44"/>
    <w:rsid w:val="00C4593A"/>
    <w:rsid w:val="00C51CA1"/>
    <w:rsid w:val="00C55907"/>
    <w:rsid w:val="00C91DBD"/>
    <w:rsid w:val="00CB5D52"/>
    <w:rsid w:val="00CB7C31"/>
    <w:rsid w:val="00CC22B9"/>
    <w:rsid w:val="00CC6103"/>
    <w:rsid w:val="00CD0723"/>
    <w:rsid w:val="00CE1141"/>
    <w:rsid w:val="00CE4798"/>
    <w:rsid w:val="00CE6B55"/>
    <w:rsid w:val="00CE7ED4"/>
    <w:rsid w:val="00CF0BCE"/>
    <w:rsid w:val="00D034F7"/>
    <w:rsid w:val="00D04C18"/>
    <w:rsid w:val="00D12B25"/>
    <w:rsid w:val="00D15DEC"/>
    <w:rsid w:val="00D453DA"/>
    <w:rsid w:val="00D779D5"/>
    <w:rsid w:val="00D87CE7"/>
    <w:rsid w:val="00DA5EEA"/>
    <w:rsid w:val="00DF650B"/>
    <w:rsid w:val="00E14821"/>
    <w:rsid w:val="00E15CF3"/>
    <w:rsid w:val="00E240D1"/>
    <w:rsid w:val="00E668CD"/>
    <w:rsid w:val="00E70A9B"/>
    <w:rsid w:val="00E76C38"/>
    <w:rsid w:val="00E808BB"/>
    <w:rsid w:val="00E9172D"/>
    <w:rsid w:val="00E957CE"/>
    <w:rsid w:val="00EA1133"/>
    <w:rsid w:val="00EB42B6"/>
    <w:rsid w:val="00EB522E"/>
    <w:rsid w:val="00EC7B36"/>
    <w:rsid w:val="00ED0FCF"/>
    <w:rsid w:val="00ED1235"/>
    <w:rsid w:val="00ED4DCE"/>
    <w:rsid w:val="00EE58D1"/>
    <w:rsid w:val="00F07574"/>
    <w:rsid w:val="00F1146B"/>
    <w:rsid w:val="00F274CA"/>
    <w:rsid w:val="00F86990"/>
    <w:rsid w:val="00FC1B22"/>
    <w:rsid w:val="00FD7682"/>
    <w:rsid w:val="00FE1CB3"/>
    <w:rsid w:val="00FE1E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E139"/>
  <w15:docId w15:val="{2D348266-497E-4091-8C9B-77CF1AB7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A5EEA"/>
    <w:rPr>
      <w:sz w:val="24"/>
      <w:szCs w:val="24"/>
      <w:lang w:eastAsia="ar-SA"/>
    </w:rPr>
  </w:style>
  <w:style w:type="paragraph" w:styleId="Cmsor1">
    <w:name w:val="heading 1"/>
    <w:basedOn w:val="Norml"/>
    <w:next w:val="Norml"/>
    <w:link w:val="Cmsor1Char"/>
    <w:qFormat/>
    <w:rsid w:val="009663F9"/>
    <w:pPr>
      <w:keepNext/>
      <w:outlineLvl w:val="0"/>
    </w:pPr>
    <w:rPr>
      <w:b/>
      <w:bCs/>
    </w:rPr>
  </w:style>
  <w:style w:type="paragraph" w:styleId="Cmsor2">
    <w:name w:val="heading 2"/>
    <w:basedOn w:val="Norml"/>
    <w:next w:val="Norml"/>
    <w:link w:val="Cmsor2Char"/>
    <w:qFormat/>
    <w:rsid w:val="009663F9"/>
    <w:pPr>
      <w:keepNext/>
      <w:spacing w:before="40"/>
      <w:outlineLvl w:val="1"/>
    </w:pPr>
    <w:rPr>
      <w:b/>
      <w:bCs/>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1070F"/>
    <w:rPr>
      <w:b/>
      <w:bCs/>
      <w:sz w:val="24"/>
      <w:szCs w:val="24"/>
      <w:lang w:eastAsia="hu-HU"/>
    </w:rPr>
  </w:style>
  <w:style w:type="character" w:customStyle="1" w:styleId="Cmsor2Char">
    <w:name w:val="Címsor 2 Char"/>
    <w:basedOn w:val="Bekezdsalapbettpusa"/>
    <w:link w:val="Cmsor2"/>
    <w:rsid w:val="0021070F"/>
    <w:rPr>
      <w:b/>
      <w:bCs/>
      <w:sz w:val="26"/>
      <w:szCs w:val="24"/>
      <w:lang w:eastAsia="hu-HU"/>
    </w:rPr>
  </w:style>
  <w:style w:type="paragraph" w:styleId="Szvegtrzs">
    <w:name w:val="Body Text"/>
    <w:basedOn w:val="Norml"/>
    <w:link w:val="SzvegtrzsChar"/>
    <w:rsid w:val="00DA5EEA"/>
    <w:pPr>
      <w:jc w:val="both"/>
    </w:pPr>
    <w:rPr>
      <w:bCs/>
    </w:rPr>
  </w:style>
  <w:style w:type="character" w:customStyle="1" w:styleId="SzvegtrzsChar">
    <w:name w:val="Szövegtörzs Char"/>
    <w:basedOn w:val="Bekezdsalapbettpusa"/>
    <w:link w:val="Szvegtrzs"/>
    <w:rsid w:val="00DA5EEA"/>
    <w:rPr>
      <w:bCs/>
      <w:sz w:val="24"/>
      <w:szCs w:val="24"/>
      <w:lang w:eastAsia="ar-SA"/>
    </w:rPr>
  </w:style>
  <w:style w:type="paragraph" w:styleId="Listaszerbekezds">
    <w:name w:val="List Paragraph"/>
    <w:basedOn w:val="Norml"/>
    <w:uiPriority w:val="34"/>
    <w:qFormat/>
    <w:rsid w:val="008D3905"/>
    <w:pPr>
      <w:ind w:left="720"/>
      <w:contextualSpacing/>
    </w:pPr>
  </w:style>
  <w:style w:type="paragraph" w:styleId="Nincstrkz">
    <w:name w:val="No Spacing"/>
    <w:uiPriority w:val="1"/>
    <w:qFormat/>
    <w:rsid w:val="00B00C64"/>
    <w:rPr>
      <w:sz w:val="24"/>
      <w:szCs w:val="24"/>
      <w:lang w:eastAsia="hu-HU"/>
    </w:rPr>
  </w:style>
  <w:style w:type="character" w:styleId="Hiperhivatkozs">
    <w:name w:val="Hyperlink"/>
    <w:basedOn w:val="Bekezdsalapbettpusa"/>
    <w:uiPriority w:val="99"/>
    <w:unhideWhenUsed/>
    <w:rsid w:val="00E66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1422">
      <w:bodyDiv w:val="1"/>
      <w:marLeft w:val="0"/>
      <w:marRight w:val="0"/>
      <w:marTop w:val="0"/>
      <w:marBottom w:val="0"/>
      <w:divBdr>
        <w:top w:val="none" w:sz="0" w:space="0" w:color="auto"/>
        <w:left w:val="none" w:sz="0" w:space="0" w:color="auto"/>
        <w:bottom w:val="none" w:sz="0" w:space="0" w:color="auto"/>
        <w:right w:val="none" w:sz="0" w:space="0" w:color="auto"/>
      </w:divBdr>
    </w:div>
    <w:div w:id="204146289">
      <w:bodyDiv w:val="1"/>
      <w:marLeft w:val="0"/>
      <w:marRight w:val="0"/>
      <w:marTop w:val="0"/>
      <w:marBottom w:val="0"/>
      <w:divBdr>
        <w:top w:val="none" w:sz="0" w:space="0" w:color="auto"/>
        <w:left w:val="none" w:sz="0" w:space="0" w:color="auto"/>
        <w:bottom w:val="none" w:sz="0" w:space="0" w:color="auto"/>
        <w:right w:val="none" w:sz="0" w:space="0" w:color="auto"/>
      </w:divBdr>
    </w:div>
    <w:div w:id="295986020">
      <w:bodyDiv w:val="1"/>
      <w:marLeft w:val="0"/>
      <w:marRight w:val="0"/>
      <w:marTop w:val="0"/>
      <w:marBottom w:val="0"/>
      <w:divBdr>
        <w:top w:val="none" w:sz="0" w:space="0" w:color="auto"/>
        <w:left w:val="none" w:sz="0" w:space="0" w:color="auto"/>
        <w:bottom w:val="none" w:sz="0" w:space="0" w:color="auto"/>
        <w:right w:val="none" w:sz="0" w:space="0" w:color="auto"/>
      </w:divBdr>
    </w:div>
    <w:div w:id="372929109">
      <w:bodyDiv w:val="1"/>
      <w:marLeft w:val="0"/>
      <w:marRight w:val="0"/>
      <w:marTop w:val="0"/>
      <w:marBottom w:val="0"/>
      <w:divBdr>
        <w:top w:val="none" w:sz="0" w:space="0" w:color="auto"/>
        <w:left w:val="none" w:sz="0" w:space="0" w:color="auto"/>
        <w:bottom w:val="none" w:sz="0" w:space="0" w:color="auto"/>
        <w:right w:val="none" w:sz="0" w:space="0" w:color="auto"/>
      </w:divBdr>
    </w:div>
    <w:div w:id="421412432">
      <w:bodyDiv w:val="1"/>
      <w:marLeft w:val="0"/>
      <w:marRight w:val="0"/>
      <w:marTop w:val="0"/>
      <w:marBottom w:val="0"/>
      <w:divBdr>
        <w:top w:val="none" w:sz="0" w:space="0" w:color="auto"/>
        <w:left w:val="none" w:sz="0" w:space="0" w:color="auto"/>
        <w:bottom w:val="none" w:sz="0" w:space="0" w:color="auto"/>
        <w:right w:val="none" w:sz="0" w:space="0" w:color="auto"/>
      </w:divBdr>
    </w:div>
    <w:div w:id="677149346">
      <w:bodyDiv w:val="1"/>
      <w:marLeft w:val="0"/>
      <w:marRight w:val="0"/>
      <w:marTop w:val="0"/>
      <w:marBottom w:val="0"/>
      <w:divBdr>
        <w:top w:val="none" w:sz="0" w:space="0" w:color="auto"/>
        <w:left w:val="none" w:sz="0" w:space="0" w:color="auto"/>
        <w:bottom w:val="none" w:sz="0" w:space="0" w:color="auto"/>
        <w:right w:val="none" w:sz="0" w:space="0" w:color="auto"/>
      </w:divBdr>
    </w:div>
    <w:div w:id="1149521976">
      <w:bodyDiv w:val="1"/>
      <w:marLeft w:val="0"/>
      <w:marRight w:val="0"/>
      <w:marTop w:val="0"/>
      <w:marBottom w:val="0"/>
      <w:divBdr>
        <w:top w:val="none" w:sz="0" w:space="0" w:color="auto"/>
        <w:left w:val="none" w:sz="0" w:space="0" w:color="auto"/>
        <w:bottom w:val="none" w:sz="0" w:space="0" w:color="auto"/>
        <w:right w:val="none" w:sz="0" w:space="0" w:color="auto"/>
      </w:divBdr>
    </w:div>
    <w:div w:id="1527255736">
      <w:bodyDiv w:val="1"/>
      <w:marLeft w:val="0"/>
      <w:marRight w:val="0"/>
      <w:marTop w:val="0"/>
      <w:marBottom w:val="0"/>
      <w:divBdr>
        <w:top w:val="none" w:sz="0" w:space="0" w:color="auto"/>
        <w:left w:val="none" w:sz="0" w:space="0" w:color="auto"/>
        <w:bottom w:val="none" w:sz="0" w:space="0" w:color="auto"/>
        <w:right w:val="none" w:sz="0" w:space="0" w:color="auto"/>
      </w:divBdr>
    </w:div>
    <w:div w:id="1527712072">
      <w:bodyDiv w:val="1"/>
      <w:marLeft w:val="0"/>
      <w:marRight w:val="0"/>
      <w:marTop w:val="0"/>
      <w:marBottom w:val="0"/>
      <w:divBdr>
        <w:top w:val="none" w:sz="0" w:space="0" w:color="auto"/>
        <w:left w:val="none" w:sz="0" w:space="0" w:color="auto"/>
        <w:bottom w:val="none" w:sz="0" w:space="0" w:color="auto"/>
        <w:right w:val="none" w:sz="0" w:space="0" w:color="auto"/>
      </w:divBdr>
    </w:div>
    <w:div w:id="1857502385">
      <w:bodyDiv w:val="1"/>
      <w:marLeft w:val="0"/>
      <w:marRight w:val="0"/>
      <w:marTop w:val="0"/>
      <w:marBottom w:val="0"/>
      <w:divBdr>
        <w:top w:val="none" w:sz="0" w:space="0" w:color="auto"/>
        <w:left w:val="none" w:sz="0" w:space="0" w:color="auto"/>
        <w:bottom w:val="none" w:sz="0" w:space="0" w:color="auto"/>
        <w:right w:val="none" w:sz="0" w:space="0" w:color="auto"/>
      </w:divBdr>
    </w:div>
    <w:div w:id="2006467420">
      <w:bodyDiv w:val="1"/>
      <w:marLeft w:val="0"/>
      <w:marRight w:val="0"/>
      <w:marTop w:val="0"/>
      <w:marBottom w:val="0"/>
      <w:divBdr>
        <w:top w:val="none" w:sz="0" w:space="0" w:color="auto"/>
        <w:left w:val="none" w:sz="0" w:space="0" w:color="auto"/>
        <w:bottom w:val="none" w:sz="0" w:space="0" w:color="auto"/>
        <w:right w:val="none" w:sz="0" w:space="0" w:color="auto"/>
      </w:divBdr>
    </w:div>
    <w:div w:id="2124029113">
      <w:bodyDiv w:val="1"/>
      <w:marLeft w:val="0"/>
      <w:marRight w:val="0"/>
      <w:marTop w:val="0"/>
      <w:marBottom w:val="0"/>
      <w:divBdr>
        <w:top w:val="none" w:sz="0" w:space="0" w:color="auto"/>
        <w:left w:val="none" w:sz="0" w:space="0" w:color="auto"/>
        <w:bottom w:val="none" w:sz="0" w:space="0" w:color="auto"/>
        <w:right w:val="none" w:sz="0" w:space="0" w:color="auto"/>
      </w:divBdr>
    </w:div>
    <w:div w:id="213451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taszek.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2406</Words>
  <Characters>16608</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titkárság</dc:creator>
  <cp:keywords/>
  <dc:description/>
  <cp:lastModifiedBy>Aljegyző</cp:lastModifiedBy>
  <cp:revision>12</cp:revision>
  <dcterms:created xsi:type="dcterms:W3CDTF">2024-12-05T11:55:00Z</dcterms:created>
  <dcterms:modified xsi:type="dcterms:W3CDTF">2024-12-06T19:49:00Z</dcterms:modified>
</cp:coreProperties>
</file>