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DCA" w14:textId="77777777" w:rsidR="00DE5165" w:rsidRPr="00EA5424" w:rsidRDefault="00DE5165" w:rsidP="00DE5165">
      <w:pPr>
        <w:jc w:val="right"/>
        <w:rPr>
          <w:i/>
          <w:color w:val="3366FF"/>
          <w:sz w:val="20"/>
          <w:highlight w:val="green"/>
        </w:rPr>
      </w:pPr>
      <w:r w:rsidRPr="00EA5424">
        <w:rPr>
          <w:i/>
          <w:color w:val="3366FF"/>
          <w:sz w:val="20"/>
          <w:highlight w:val="green"/>
        </w:rPr>
        <w:t>A határozati javaslat elfogadásához</w:t>
      </w:r>
    </w:p>
    <w:p w14:paraId="07E3F748" w14:textId="77777777" w:rsidR="00DE5165" w:rsidRPr="00EA5424" w:rsidRDefault="00DE5165" w:rsidP="00DE5165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A542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A5424">
        <w:rPr>
          <w:i/>
          <w:color w:val="3366FF"/>
          <w:sz w:val="20"/>
          <w:highlight w:val="green"/>
        </w:rPr>
        <w:t xml:space="preserve"> többség szükséges, </w:t>
      </w:r>
    </w:p>
    <w:p w14:paraId="4F92333D" w14:textId="77777777" w:rsidR="00DE5165" w:rsidRPr="001B17EA" w:rsidRDefault="00DE5165" w:rsidP="00DE5165">
      <w:pPr>
        <w:jc w:val="right"/>
        <w:rPr>
          <w:color w:val="3366FF"/>
        </w:rPr>
      </w:pPr>
      <w:proofErr w:type="gramStart"/>
      <w:r w:rsidRPr="00EA5424">
        <w:rPr>
          <w:i/>
          <w:color w:val="3366FF"/>
          <w:sz w:val="20"/>
          <w:highlight w:val="green"/>
        </w:rPr>
        <w:t>az</w:t>
      </w:r>
      <w:proofErr w:type="gramEnd"/>
      <w:r w:rsidRPr="00EA5424">
        <w:rPr>
          <w:i/>
          <w:color w:val="3366FF"/>
          <w:sz w:val="20"/>
          <w:highlight w:val="green"/>
        </w:rPr>
        <w:t xml:space="preserve"> előterjesztés </w:t>
      </w:r>
      <w:r w:rsidRPr="00EA542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A5424">
        <w:rPr>
          <w:i/>
          <w:color w:val="3366FF"/>
          <w:sz w:val="20"/>
          <w:highlight w:val="green"/>
        </w:rPr>
        <w:t>!</w:t>
      </w:r>
      <w:r w:rsidRPr="001B17EA">
        <w:rPr>
          <w:color w:val="3366FF"/>
        </w:rPr>
        <w:t xml:space="preserve"> </w:t>
      </w:r>
    </w:p>
    <w:p w14:paraId="36C479D6" w14:textId="77777777" w:rsidR="00DE5165" w:rsidRPr="005F4248" w:rsidRDefault="00DE5165" w:rsidP="00DE5165">
      <w:pPr>
        <w:rPr>
          <w:color w:val="3366FF"/>
          <w:highlight w:val="yellow"/>
        </w:rPr>
      </w:pPr>
    </w:p>
    <w:p w14:paraId="2A82D5F1" w14:textId="035B30B1" w:rsidR="00DE5165" w:rsidRPr="001B17EA" w:rsidRDefault="005A35EF" w:rsidP="005A35EF">
      <w:pPr>
        <w:ind w:left="2124" w:firstLine="708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602581" w:rsidRPr="001B17E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E5165" w:rsidRPr="001B17E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78565829" w14:textId="77777777" w:rsidR="00DE5165" w:rsidRPr="001B17EA" w:rsidRDefault="00DE5165" w:rsidP="00DE516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3812664" w14:textId="0318350A" w:rsidR="00DE5165" w:rsidRPr="001B17EA" w:rsidRDefault="00DE5165" w:rsidP="00DE516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1B17EA">
        <w:rPr>
          <w:rFonts w:ascii="Arial" w:hAnsi="Arial" w:cs="Arial"/>
          <w:color w:val="3366FF"/>
          <w:sz w:val="22"/>
          <w:szCs w:val="22"/>
        </w:rPr>
        <w:t>Bátaszék Város Önkormányzat Képviselő-testületének 202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5</w:t>
      </w:r>
      <w:r w:rsidRPr="001B17EA">
        <w:rPr>
          <w:rFonts w:ascii="Arial" w:hAnsi="Arial" w:cs="Arial"/>
          <w:color w:val="3366FF"/>
          <w:sz w:val="22"/>
          <w:szCs w:val="22"/>
        </w:rPr>
        <w:t xml:space="preserve">. 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január 15</w:t>
      </w:r>
      <w:r w:rsidRPr="001B17EA">
        <w:rPr>
          <w:rFonts w:ascii="Arial" w:hAnsi="Arial" w:cs="Arial"/>
          <w:color w:val="3366FF"/>
          <w:sz w:val="22"/>
          <w:szCs w:val="22"/>
        </w:rPr>
        <w:t>-</w:t>
      </w:r>
      <w:r w:rsidR="001B17EA" w:rsidRPr="001B17EA">
        <w:rPr>
          <w:rFonts w:ascii="Arial" w:hAnsi="Arial" w:cs="Arial"/>
          <w:color w:val="3366FF"/>
          <w:sz w:val="22"/>
          <w:szCs w:val="22"/>
        </w:rPr>
        <w:t>é</w:t>
      </w:r>
      <w:r w:rsidRPr="001B17EA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257504D1" w14:textId="1AF2BC6C" w:rsidR="00DE5165" w:rsidRPr="001B17EA" w:rsidRDefault="001B17EA" w:rsidP="003051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B17EA">
        <w:rPr>
          <w:rFonts w:ascii="Arial" w:hAnsi="Arial" w:cs="Arial"/>
          <w:color w:val="3366FF"/>
          <w:sz w:val="22"/>
          <w:szCs w:val="22"/>
        </w:rPr>
        <w:t>16</w:t>
      </w:r>
      <w:r w:rsidR="00DE5165" w:rsidRPr="001B17EA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EE6B88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DE5165" w:rsidRPr="001B17EA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15469820" w14:textId="2C00E3E3" w:rsidR="00DE5165" w:rsidRPr="001B17EA" w:rsidRDefault="00DE5165" w:rsidP="00DE5165">
      <w:pPr>
        <w:spacing w:before="24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  <w:r w:rsidRPr="001B17EA">
        <w:rPr>
          <w:rFonts w:ascii="Arial" w:hAnsi="Arial" w:cs="Arial"/>
          <w:i/>
          <w:color w:val="3366FF"/>
          <w:sz w:val="32"/>
          <w:szCs w:val="32"/>
          <w:u w:val="single"/>
        </w:rPr>
        <w:t>Bátaszéki Önkormányzati Tűzoltóság Köztestület 202</w:t>
      </w:r>
      <w:r w:rsidR="001B17EA" w:rsidRPr="001B17EA">
        <w:rPr>
          <w:rFonts w:ascii="Arial" w:hAnsi="Arial" w:cs="Arial"/>
          <w:i/>
          <w:color w:val="3366FF"/>
          <w:sz w:val="32"/>
          <w:szCs w:val="32"/>
          <w:u w:val="single"/>
        </w:rPr>
        <w:t>5</w:t>
      </w:r>
      <w:r w:rsidRPr="001B17EA">
        <w:rPr>
          <w:rFonts w:ascii="Arial" w:hAnsi="Arial" w:cs="Arial"/>
          <w:i/>
          <w:color w:val="3366FF"/>
          <w:sz w:val="32"/>
          <w:szCs w:val="32"/>
          <w:u w:val="single"/>
        </w:rPr>
        <w:t>. évi működésének támogatása</w:t>
      </w:r>
    </w:p>
    <w:p w14:paraId="5046C111" w14:textId="77777777" w:rsidR="00DE5165" w:rsidRPr="001B17EA" w:rsidRDefault="00DE5165" w:rsidP="00DE5165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E5165" w:rsidRPr="005F4248" w14:paraId="669AF7CF" w14:textId="77777777" w:rsidTr="00FB6B3A">
        <w:trPr>
          <w:trHeight w:val="250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980EB" w14:textId="77777777" w:rsidR="00DE5165" w:rsidRPr="001B17EA" w:rsidRDefault="00DE5165" w:rsidP="00FB6B3A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B8385BE" w14:textId="77777777" w:rsidR="00DE5165" w:rsidRPr="001B17EA" w:rsidRDefault="00DE5165" w:rsidP="00FB6B3A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</w:t>
            </w:r>
            <w:proofErr w:type="gramEnd"/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7FAECA13" w14:textId="77777777" w:rsidR="00DE5165" w:rsidRPr="001B17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F8B2513" w14:textId="77777777" w:rsidR="00DE5165" w:rsidRPr="001B17EA" w:rsidRDefault="00DE5165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Ill József tűzoltóparancsnok</w:t>
            </w:r>
          </w:p>
          <w:p w14:paraId="481A3294" w14:textId="77777777" w:rsidR="00DE5165" w:rsidRPr="001B17EA" w:rsidRDefault="00DE5165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Karádi Mariann könyvelő       </w:t>
            </w:r>
          </w:p>
          <w:p w14:paraId="3013282A" w14:textId="77777777" w:rsidR="00DE5165" w:rsidRPr="001B17EA" w:rsidRDefault="00DE5165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</w:t>
            </w:r>
          </w:p>
          <w:p w14:paraId="69F8A946" w14:textId="0CF5BA97" w:rsidR="00DE5165" w:rsidRPr="001B17EA" w:rsidRDefault="00DE5165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1B17E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65307" w:rsidRPr="001B17EA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</w:p>
          <w:p w14:paraId="4A03D7F2" w14:textId="06F08F89" w:rsidR="00F65307" w:rsidRPr="001B17EA" w:rsidRDefault="00D741E8" w:rsidP="00FB6B3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kirendeltségvezető</w:t>
            </w:r>
          </w:p>
          <w:p w14:paraId="0382D05A" w14:textId="77777777" w:rsidR="00DE5165" w:rsidRPr="001B17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D85B491" w14:textId="196A438B" w:rsidR="003051EA" w:rsidRDefault="00DE5165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1B17E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CADE113" w14:textId="77777777" w:rsidR="00B973A4" w:rsidRPr="001B17EA" w:rsidRDefault="00B973A4" w:rsidP="00FB6B3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EAB2ABF" w14:textId="621896AA" w:rsidR="00DE5165" w:rsidRPr="001B17EA" w:rsidRDefault="00DE5165" w:rsidP="00FB6B3A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604E2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1B17EA" w:rsidRPr="00604E2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 2025. 01</w:t>
            </w:r>
            <w:r w:rsidR="00396814" w:rsidRPr="00604E2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 1</w:t>
            </w:r>
            <w:r w:rsidR="002978D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4</w:t>
            </w:r>
            <w:bookmarkStart w:id="0" w:name="_GoBack"/>
            <w:bookmarkEnd w:id="0"/>
            <w:r w:rsidRPr="00604E2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2B513CEC" w14:textId="7C411FBE" w:rsidR="00DE5165" w:rsidRPr="001B17EA" w:rsidRDefault="00DE5165" w:rsidP="00FB6B3A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5F90A30" w14:textId="5DA7C457" w:rsidR="00D64A24" w:rsidRDefault="00D64A24" w:rsidP="00DE5165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14:paraId="29684EA7" w14:textId="4A6D8FA0" w:rsidR="00D64A24" w:rsidRPr="001B17EA" w:rsidRDefault="004D18A8" w:rsidP="00DE5165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1B17EA">
        <w:rPr>
          <w:rFonts w:ascii="Arial" w:hAnsi="Arial" w:cs="Arial"/>
          <w:b/>
          <w:sz w:val="22"/>
          <w:szCs w:val="22"/>
        </w:rPr>
        <w:t>Tisztelt Képviselő-</w:t>
      </w:r>
      <w:r w:rsidR="00DE5165" w:rsidRPr="001B17EA">
        <w:rPr>
          <w:rFonts w:ascii="Arial" w:hAnsi="Arial" w:cs="Arial"/>
          <w:b/>
          <w:sz w:val="22"/>
          <w:szCs w:val="22"/>
        </w:rPr>
        <w:t>testület!</w:t>
      </w:r>
    </w:p>
    <w:p w14:paraId="799C7F51" w14:textId="213E300A" w:rsidR="00DE5165" w:rsidRPr="001B17EA" w:rsidRDefault="00D64A24" w:rsidP="001B17EA">
      <w:pPr>
        <w:pStyle w:val="Szvegtrzs"/>
        <w:tabs>
          <w:tab w:val="left" w:pos="567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és </w:t>
      </w:r>
      <w:proofErr w:type="spellStart"/>
      <w:r>
        <w:rPr>
          <w:rFonts w:ascii="Arial" w:hAnsi="Arial" w:cs="Arial"/>
          <w:sz w:val="22"/>
          <w:szCs w:val="22"/>
        </w:rPr>
        <w:t>mikro</w:t>
      </w:r>
      <w:r w:rsidR="00DE5165" w:rsidRPr="001B17EA">
        <w:rPr>
          <w:rFonts w:ascii="Arial" w:hAnsi="Arial" w:cs="Arial"/>
          <w:sz w:val="22"/>
          <w:szCs w:val="22"/>
        </w:rPr>
        <w:t>térsége</w:t>
      </w:r>
      <w:proofErr w:type="spellEnd"/>
      <w:r w:rsidR="00DE5165" w:rsidRPr="001B17EA">
        <w:rPr>
          <w:rFonts w:ascii="Arial" w:hAnsi="Arial" w:cs="Arial"/>
          <w:sz w:val="22"/>
          <w:szCs w:val="22"/>
        </w:rPr>
        <w:t xml:space="preserve"> katasztrófavédelmi (tűz és polgárvédelmi) feladatainak ellátását mindig is kiemelt feladatként kezelte a város és az ellátási terület községeinek képviselő-testületei, ennek megfelelően támogatta, hogy az önkéntes tűzoltóegyesület mellett létrejöjjön az önkormányzati tűzoltóság Köztestületi formában. </w:t>
      </w:r>
    </w:p>
    <w:p w14:paraId="533036D3" w14:textId="3BD2142D" w:rsidR="00727010" w:rsidRPr="001B17EA" w:rsidRDefault="00DE5165" w:rsidP="001B17EA">
      <w:pPr>
        <w:jc w:val="both"/>
        <w:rPr>
          <w:rFonts w:ascii="Arial" w:hAnsi="Arial" w:cs="Arial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Elnöki feladatkörben a parancsnok és a könyvelést végző pénzügyi szakember bevonásával a 202</w:t>
      </w:r>
      <w:r w:rsidR="001B17EA">
        <w:rPr>
          <w:rFonts w:ascii="Arial" w:hAnsi="Arial" w:cs="Arial"/>
          <w:iCs/>
          <w:color w:val="000000"/>
          <w:sz w:val="22"/>
          <w:szCs w:val="22"/>
        </w:rPr>
        <w:t>4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>. évi szakmai és pénzügyi tapasztalatok alapján állí</w:t>
      </w:r>
      <w:r w:rsidR="001B17EA">
        <w:rPr>
          <w:rFonts w:ascii="Arial" w:hAnsi="Arial" w:cs="Arial"/>
          <w:iCs/>
          <w:color w:val="000000"/>
          <w:sz w:val="22"/>
          <w:szCs w:val="22"/>
        </w:rPr>
        <w:t>tottuk össze a költségvetés 2025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>. évi tervezetét.</w:t>
      </w:r>
    </w:p>
    <w:p w14:paraId="1EB174D7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sz w:val="22"/>
          <w:szCs w:val="22"/>
        </w:rPr>
      </w:pPr>
      <w:r w:rsidRPr="001B17EA">
        <w:rPr>
          <w:rFonts w:ascii="Arial" w:hAnsi="Arial" w:cs="Arial"/>
          <w:sz w:val="22"/>
          <w:szCs w:val="22"/>
        </w:rPr>
        <w:t xml:space="preserve">A 2024. évi szakmai és pénzügyi tapasztalatok alapján állítottuk össze a költségvetés tervezetét. Bevételi oldalon a pénzügyi bizonytalanságát okozza, hogy a katasztrófavédelem alap és kiegészítő támogatása, várhatóan nem változik 2024 évhez képest. Tervezünk bérkiegészítő támogatást is ebben az esztendőben az egyéb működési bevételek mellett. </w:t>
      </w:r>
    </w:p>
    <w:p w14:paraId="7B40C6FC" w14:textId="4E8DAA72" w:rsidR="008735D9" w:rsidRDefault="001B17EA" w:rsidP="001B17EA">
      <w:pPr>
        <w:overflowPunct/>
        <w:autoSpaceDE/>
        <w:jc w:val="both"/>
        <w:rPr>
          <w:rFonts w:ascii="Arial" w:hAnsi="Arial" w:cs="Arial"/>
          <w:sz w:val="22"/>
          <w:szCs w:val="22"/>
        </w:rPr>
      </w:pPr>
      <w:r w:rsidRPr="001B17EA">
        <w:rPr>
          <w:rFonts w:ascii="Arial" w:hAnsi="Arial" w:cs="Arial"/>
          <w:sz w:val="22"/>
          <w:szCs w:val="22"/>
        </w:rPr>
        <w:t xml:space="preserve">Kiadási </w:t>
      </w:r>
      <w:proofErr w:type="gramStart"/>
      <w:r w:rsidRPr="001B17EA">
        <w:rPr>
          <w:rFonts w:ascii="Arial" w:hAnsi="Arial" w:cs="Arial"/>
          <w:sz w:val="22"/>
          <w:szCs w:val="22"/>
        </w:rPr>
        <w:t>oldalon</w:t>
      </w:r>
      <w:proofErr w:type="gramEnd"/>
      <w:r w:rsidRPr="001B17EA">
        <w:rPr>
          <w:rFonts w:ascii="Arial" w:hAnsi="Arial" w:cs="Arial"/>
          <w:sz w:val="22"/>
          <w:szCs w:val="22"/>
        </w:rPr>
        <w:t xml:space="preserve"> a személyi feltételeken (betöltött álláshelyek, ügyeleti rendszer, alkalmi munkavállalói foglalkoztatás) a szakmai, és foglalkoztatási előírások betartása mellett terveztük meg a bérkiadásokat, kalkulálva 7% béremeléssel. Dologi kiadások tekintetében a katasztrófavédelem szakmai elvárásainak megfelelően terveztünk, </w:t>
      </w:r>
      <w:proofErr w:type="gramStart"/>
      <w:r w:rsidRPr="001B17EA">
        <w:rPr>
          <w:rFonts w:ascii="Arial" w:hAnsi="Arial" w:cs="Arial"/>
          <w:sz w:val="22"/>
          <w:szCs w:val="22"/>
        </w:rPr>
        <w:t>kalkulálva</w:t>
      </w:r>
      <w:proofErr w:type="gramEnd"/>
      <w:r w:rsidRPr="001B17EA">
        <w:rPr>
          <w:rFonts w:ascii="Arial" w:hAnsi="Arial" w:cs="Arial"/>
          <w:sz w:val="22"/>
          <w:szCs w:val="22"/>
        </w:rPr>
        <w:t xml:space="preserve"> a megnövekedett energia és üzemanyagköltségekkel.</w:t>
      </w:r>
    </w:p>
    <w:p w14:paraId="2BD0B3BA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AE97AFA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A Köztestület 2025.évi bevételi terve:</w:t>
      </w:r>
    </w:p>
    <w:p w14:paraId="3A1F84FD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63DB247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A Köztestület bevétele az alábbiakból tevődik össze:</w:t>
      </w:r>
    </w:p>
    <w:p w14:paraId="67ED3BDC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-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ab/>
        <w:t>állami támogatás</w:t>
      </w:r>
    </w:p>
    <w:p w14:paraId="131E609C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-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ab/>
        <w:t>kiegészítő támogatás</w:t>
      </w:r>
    </w:p>
    <w:p w14:paraId="0F6CF38D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-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ab/>
        <w:t>alapítói támogatás</w:t>
      </w:r>
    </w:p>
    <w:p w14:paraId="61C82882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-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ab/>
        <w:t>egyéb bevételek</w:t>
      </w:r>
    </w:p>
    <w:p w14:paraId="6AE49151" w14:textId="6BA44215" w:rsidR="009F3DF7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lastRenderedPageBreak/>
        <w:t>-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ab/>
        <w:t>egyéb pályázati források</w:t>
      </w:r>
    </w:p>
    <w:p w14:paraId="02CDB82A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Állami támogatás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mértéke nem változik a korábbi évhez képest, így 2025-ben 58.000.000 Ft-tal számolunk.</w:t>
      </w:r>
    </w:p>
    <w:p w14:paraId="291ECAF9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D5D7047" w14:textId="17881F62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Kiegészítő állami támogatással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a 2024 évi adatok figyelembe vételéve</w:t>
      </w:r>
      <w:r w:rsidR="009F3DF7">
        <w:rPr>
          <w:rFonts w:ascii="Arial" w:hAnsi="Arial" w:cs="Arial"/>
          <w:iCs/>
          <w:color w:val="000000"/>
          <w:sz w:val="22"/>
          <w:szCs w:val="22"/>
        </w:rPr>
        <w:t>l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7.188.300 Ft-tal terveztünk.</w:t>
      </w:r>
    </w:p>
    <w:p w14:paraId="24A918A7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62395BD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Egyéb bevételek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tekintetében bérmunkával, bérleti díj bevétellel tudunk számolni, amely nagyságrendileg a 2024. évi összeggel megegyező.</w:t>
      </w:r>
    </w:p>
    <w:p w14:paraId="1E3429B0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22FF6FD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Alapítói támogatás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tekintetében egységes elveken alapuló, alapítói támogatással tervezünk. A támogatás megállapítására a település lakosságszámához igazodóan kerül sor az alábbi lakosságszám alapján:</w:t>
      </w:r>
    </w:p>
    <w:p w14:paraId="15232EA4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tbl>
      <w:tblPr>
        <w:tblW w:w="0" w:type="dxa"/>
        <w:tblInd w:w="2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105"/>
      </w:tblGrid>
      <w:tr w:rsidR="001B17EA" w:rsidRPr="001B17EA" w14:paraId="3AC0C73B" w14:textId="77777777" w:rsidTr="001B17EA">
        <w:trPr>
          <w:trHeight w:val="273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BE97"/>
            <w:hideMark/>
          </w:tcPr>
          <w:p w14:paraId="01C0FE2F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hideMark/>
          </w:tcPr>
          <w:p w14:paraId="63E3F1D1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Lélekszám</w:t>
            </w:r>
          </w:p>
        </w:tc>
      </w:tr>
      <w:tr w:rsidR="001B17EA" w:rsidRPr="001B17EA" w14:paraId="40CF6AFF" w14:textId="77777777" w:rsidTr="001B17EA">
        <w:trPr>
          <w:trHeight w:val="25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7E6EC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Bátaszék lakossága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29FF6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6.260 fő</w:t>
            </w:r>
          </w:p>
        </w:tc>
      </w:tr>
      <w:tr w:rsidR="001B17EA" w:rsidRPr="001B17EA" w14:paraId="49DF6DA0" w14:textId="77777777" w:rsidTr="001B17EA">
        <w:trPr>
          <w:trHeight w:val="259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488F2D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Báta lakossága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9A9AF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1.530 fő</w:t>
            </w:r>
          </w:p>
        </w:tc>
      </w:tr>
      <w:tr w:rsidR="001B17EA" w:rsidRPr="001B17EA" w14:paraId="3A0E4879" w14:textId="77777777" w:rsidTr="001B17EA">
        <w:trPr>
          <w:trHeight w:val="277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D5ECE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Bátaapáti lakossága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AAC9D9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376 fő</w:t>
            </w:r>
          </w:p>
        </w:tc>
      </w:tr>
      <w:tr w:rsidR="001B17EA" w:rsidRPr="001B17EA" w14:paraId="3FE1D45B" w14:textId="77777777" w:rsidTr="001B17EA">
        <w:trPr>
          <w:trHeight w:val="252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FF1E1A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Mórágy lakossága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32A49C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722 fő</w:t>
            </w:r>
          </w:p>
        </w:tc>
      </w:tr>
      <w:tr w:rsidR="001B17EA" w:rsidRPr="001B17EA" w14:paraId="5A260BF9" w14:textId="77777777" w:rsidTr="001B17EA">
        <w:trPr>
          <w:trHeight w:val="27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C7F2C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Alsónyék lakossága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7AC33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697 fő</w:t>
            </w:r>
          </w:p>
        </w:tc>
      </w:tr>
      <w:tr w:rsidR="001B17EA" w:rsidRPr="001B17EA" w14:paraId="6B9902DE" w14:textId="77777777" w:rsidTr="001B17EA">
        <w:trPr>
          <w:trHeight w:val="246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BE97"/>
            <w:hideMark/>
          </w:tcPr>
          <w:p w14:paraId="00A63B95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BE97"/>
            <w:hideMark/>
          </w:tcPr>
          <w:p w14:paraId="04487ABB" w14:textId="77777777" w:rsidR="001B17EA" w:rsidRPr="001B17EA" w:rsidRDefault="001B17EA" w:rsidP="001B17EA">
            <w:pPr>
              <w:overflowPunct/>
              <w:autoSpaceDE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B17E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9.585 fő</w:t>
            </w:r>
          </w:p>
        </w:tc>
      </w:tr>
    </w:tbl>
    <w:p w14:paraId="680FE70E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C885FF4" w14:textId="709B23EE" w:rsidR="00D44A45" w:rsidRPr="001B17EA" w:rsidRDefault="00D44A45" w:rsidP="008735D9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BDC9FA8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Az alapító önkormányzatok 2025. évi hozzájárulása a korábbi döntésnek megfelelően 550 Ft/fő összegben került megállapításra. (a településekre eső támogatás összegét a melléklet tartalmazza). </w:t>
      </w:r>
    </w:p>
    <w:p w14:paraId="39E5D75C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183AA68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1B17EA">
        <w:rPr>
          <w:rFonts w:ascii="Arial" w:hAnsi="Arial" w:cs="Arial"/>
          <w:iCs/>
          <w:color w:val="000000"/>
          <w:sz w:val="22"/>
          <w:szCs w:val="22"/>
        </w:rPr>
        <w:t>Mindezek</w:t>
      </w:r>
      <w:proofErr w:type="spellEnd"/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alapján a </w:t>
      </w: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 xml:space="preserve">Köztestület tervezett bevétele 2025. évben 73.770.800 Ft 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>(bevételek részletezését a melléklet tartalmazza)</w:t>
      </w:r>
    </w:p>
    <w:p w14:paraId="732D2448" w14:textId="77777777" w:rsidR="001B17EA" w:rsidRPr="001B17EA" w:rsidRDefault="001B17EA" w:rsidP="001B17EA">
      <w:pPr>
        <w:overflowPunct/>
        <w:autoSpaceDE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66D0B39" w14:textId="77777777" w:rsidR="00B446EE" w:rsidRPr="001B17EA" w:rsidRDefault="00B446EE" w:rsidP="008735D9">
      <w:pPr>
        <w:overflowPunct/>
        <w:autoSpaceDE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ABE7174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A Köztestület 2025. évi kiadási terve:</w:t>
      </w:r>
    </w:p>
    <w:p w14:paraId="67132D41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5BC06B4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A Köztestület kiadása az alábbiakból tevődik össze:</w:t>
      </w:r>
    </w:p>
    <w:p w14:paraId="795A1D66" w14:textId="77777777" w:rsidR="001B17EA" w:rsidRPr="001B17EA" w:rsidRDefault="001B17EA" w:rsidP="001B17EA">
      <w:pPr>
        <w:pStyle w:val="Listaszerbekezds"/>
        <w:numPr>
          <w:ilvl w:val="0"/>
          <w:numId w:val="8"/>
        </w:num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személyi jellegű kiadások</w:t>
      </w:r>
    </w:p>
    <w:p w14:paraId="1126D57B" w14:textId="77777777" w:rsidR="001B17EA" w:rsidRPr="001B17EA" w:rsidRDefault="001B17EA" w:rsidP="001B17EA">
      <w:pPr>
        <w:pStyle w:val="Listaszerbekezds"/>
        <w:numPr>
          <w:ilvl w:val="0"/>
          <w:numId w:val="8"/>
        </w:num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dologi kiadások</w:t>
      </w:r>
    </w:p>
    <w:p w14:paraId="19D89A3D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5A1E5BC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Személyi jellegű kiadások terén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a foglalkoztatott főállású munkavállalók bér és járulék költségével (7%-</w:t>
      </w:r>
      <w:proofErr w:type="spellStart"/>
      <w:r w:rsidRPr="001B17EA">
        <w:rPr>
          <w:rFonts w:ascii="Arial" w:hAnsi="Arial" w:cs="Arial"/>
          <w:iCs/>
          <w:color w:val="000000"/>
          <w:sz w:val="22"/>
          <w:szCs w:val="22"/>
        </w:rPr>
        <w:t>os</w:t>
      </w:r>
      <w:proofErr w:type="spellEnd"/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béremeléssel), ügyeleti díjjal és az alkalmi munkavállalás költségével terveztük, amely várható mértékekre </w:t>
      </w:r>
      <w:r w:rsidRPr="001B17EA">
        <w:rPr>
          <w:rFonts w:ascii="Arial" w:hAnsi="Arial" w:cs="Arial"/>
          <w:iCs/>
          <w:sz w:val="22"/>
          <w:szCs w:val="22"/>
        </w:rPr>
        <w:t xml:space="preserve">figyelemmel </w:t>
      </w:r>
      <w:r w:rsidRPr="001B17EA">
        <w:rPr>
          <w:rFonts w:ascii="Arial" w:hAnsi="Arial" w:cs="Arial"/>
          <w:b/>
          <w:iCs/>
          <w:sz w:val="22"/>
          <w:szCs w:val="22"/>
        </w:rPr>
        <w:t>58.781.000 Ft</w:t>
      </w: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 xml:space="preserve"> összeget tesznek ki.</w:t>
      </w:r>
    </w:p>
    <w:p w14:paraId="4EF73364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C7B51DA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Dologi kiadások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tekintetében figyelemmel kellett lenni arra, hogy a BM. elvárása szerint a támogatásból minimum </w:t>
      </w:r>
      <w:r w:rsidRPr="001B17EA">
        <w:rPr>
          <w:rFonts w:ascii="Arial" w:hAnsi="Arial" w:cs="Arial"/>
          <w:b/>
          <w:iCs/>
          <w:sz w:val="22"/>
          <w:szCs w:val="22"/>
        </w:rPr>
        <w:t>13.478.700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Ft-ot ilyen jellegű kiadásokra kell költeni. (tartalmazza az értékcsökkenést is)</w:t>
      </w:r>
    </w:p>
    <w:p w14:paraId="21FFFFD3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505FD38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B17EA">
        <w:rPr>
          <w:rFonts w:ascii="Arial" w:hAnsi="Arial" w:cs="Arial"/>
          <w:iCs/>
          <w:color w:val="000000"/>
          <w:sz w:val="22"/>
          <w:szCs w:val="22"/>
        </w:rPr>
        <w:t>Ebben az esztendőben 1</w:t>
      </w: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>.511</w:t>
      </w:r>
      <w:r w:rsidRPr="001B17EA">
        <w:rPr>
          <w:rFonts w:ascii="Arial" w:hAnsi="Arial" w:cs="Arial"/>
          <w:b/>
          <w:iCs/>
          <w:sz w:val="22"/>
          <w:szCs w:val="22"/>
        </w:rPr>
        <w:t>.100- Ft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tartalék képzésére van lehetőség.</w:t>
      </w:r>
    </w:p>
    <w:p w14:paraId="01D036B2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BCF0D21" w14:textId="5F69C7E7" w:rsid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1B17EA">
        <w:rPr>
          <w:rFonts w:ascii="Arial" w:hAnsi="Arial" w:cs="Arial"/>
          <w:iCs/>
          <w:color w:val="000000"/>
          <w:sz w:val="22"/>
          <w:szCs w:val="22"/>
        </w:rPr>
        <w:t>Mindezek</w:t>
      </w:r>
      <w:proofErr w:type="spellEnd"/>
      <w:r w:rsidRPr="001B17EA">
        <w:rPr>
          <w:rFonts w:ascii="Arial" w:hAnsi="Arial" w:cs="Arial"/>
          <w:iCs/>
          <w:color w:val="000000"/>
          <w:sz w:val="22"/>
          <w:szCs w:val="22"/>
        </w:rPr>
        <w:t xml:space="preserve"> alapján a </w:t>
      </w:r>
      <w:r w:rsidRPr="001B17EA">
        <w:rPr>
          <w:rFonts w:ascii="Arial" w:hAnsi="Arial" w:cs="Arial"/>
          <w:b/>
          <w:iCs/>
          <w:color w:val="000000"/>
          <w:sz w:val="22"/>
          <w:szCs w:val="22"/>
        </w:rPr>
        <w:t xml:space="preserve">Köztestület tervezett kiadása 2025 évben az </w:t>
      </w:r>
      <w:r w:rsidRPr="001B17EA">
        <w:rPr>
          <w:rFonts w:ascii="Arial" w:hAnsi="Arial" w:cs="Arial"/>
          <w:b/>
          <w:iCs/>
          <w:sz w:val="22"/>
          <w:szCs w:val="22"/>
        </w:rPr>
        <w:t>73.770.800 Ft</w:t>
      </w:r>
      <w:r w:rsidRPr="001B17EA">
        <w:rPr>
          <w:rFonts w:ascii="Arial" w:hAnsi="Arial" w:cs="Arial"/>
          <w:iCs/>
          <w:sz w:val="22"/>
          <w:szCs w:val="22"/>
        </w:rPr>
        <w:t>.(</w:t>
      </w:r>
      <w:r w:rsidRPr="001B17EA">
        <w:rPr>
          <w:rFonts w:ascii="Arial" w:hAnsi="Arial" w:cs="Arial"/>
          <w:iCs/>
          <w:color w:val="000000"/>
          <w:sz w:val="22"/>
          <w:szCs w:val="22"/>
        </w:rPr>
        <w:t>melléklet szerint)</w:t>
      </w:r>
    </w:p>
    <w:p w14:paraId="7826C54D" w14:textId="77777777" w:rsidR="001B17EA" w:rsidRPr="001B17EA" w:rsidRDefault="001B17EA" w:rsidP="001B17EA">
      <w:pPr>
        <w:overflowPunct/>
        <w:autoSpaceDE/>
        <w:autoSpaceDN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BE032F1" w14:textId="0824C17B" w:rsidR="00396814" w:rsidRPr="001B17EA" w:rsidRDefault="00396814" w:rsidP="0039681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F3DF7">
        <w:rPr>
          <w:rFonts w:ascii="Arial" w:hAnsi="Arial" w:cs="Arial"/>
          <w:sz w:val="22"/>
          <w:szCs w:val="22"/>
        </w:rPr>
        <w:lastRenderedPageBreak/>
        <w:t>Az előterjesztésből kitűnik, hogy a Köztestület 202</w:t>
      </w:r>
      <w:r w:rsidR="001B17EA" w:rsidRPr="009F3DF7">
        <w:rPr>
          <w:rFonts w:ascii="Arial" w:hAnsi="Arial" w:cs="Arial"/>
          <w:sz w:val="22"/>
          <w:szCs w:val="22"/>
        </w:rPr>
        <w:t>5</w:t>
      </w:r>
      <w:r w:rsidRPr="009F3DF7">
        <w:rPr>
          <w:rFonts w:ascii="Arial" w:hAnsi="Arial" w:cs="Arial"/>
          <w:sz w:val="22"/>
          <w:szCs w:val="22"/>
        </w:rPr>
        <w:t xml:space="preserve">. évi tervezett költségvetése, ha bevételek teljesülnek és a kiadásokat sikerül kordában tartani, éves szinten </w:t>
      </w:r>
      <w:proofErr w:type="gramStart"/>
      <w:r w:rsidRPr="009F3DF7">
        <w:rPr>
          <w:rFonts w:ascii="Arial" w:hAnsi="Arial" w:cs="Arial"/>
          <w:sz w:val="22"/>
          <w:szCs w:val="22"/>
        </w:rPr>
        <w:t>stabil</w:t>
      </w:r>
      <w:proofErr w:type="gramEnd"/>
      <w:r w:rsidRPr="009F3DF7">
        <w:rPr>
          <w:rFonts w:ascii="Arial" w:hAnsi="Arial" w:cs="Arial"/>
          <w:sz w:val="22"/>
          <w:szCs w:val="22"/>
        </w:rPr>
        <w:t>, de a havi fizetőképesség fenntartásához szükséges, hogy az alapító önkormányzatok a fenntartásra szánt összegről és annak átutalásáról már most rendelkezzenek.</w:t>
      </w:r>
    </w:p>
    <w:p w14:paraId="530EFF72" w14:textId="16760412" w:rsidR="00396814" w:rsidRPr="001B17EA" w:rsidRDefault="00396814" w:rsidP="0039681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B17EA">
        <w:rPr>
          <w:rFonts w:ascii="Arial" w:hAnsi="Arial" w:cs="Arial"/>
          <w:sz w:val="22"/>
          <w:szCs w:val="22"/>
        </w:rPr>
        <w:t>Kérem, támogassák a</w:t>
      </w:r>
      <w:r w:rsidR="006A1D80">
        <w:rPr>
          <w:rFonts w:ascii="Arial" w:hAnsi="Arial" w:cs="Arial"/>
          <w:sz w:val="22"/>
          <w:szCs w:val="22"/>
        </w:rPr>
        <w:t>z alábbi</w:t>
      </w:r>
      <w:r w:rsidRPr="001B17EA">
        <w:rPr>
          <w:rFonts w:ascii="Arial" w:hAnsi="Arial" w:cs="Arial"/>
          <w:sz w:val="22"/>
          <w:szCs w:val="22"/>
        </w:rPr>
        <w:t xml:space="preserve"> határozati javaslatot.</w:t>
      </w:r>
    </w:p>
    <w:p w14:paraId="0BADF6C2" w14:textId="00333990" w:rsidR="00396814" w:rsidRPr="00E53192" w:rsidRDefault="00E53192" w:rsidP="00E53192">
      <w:pPr>
        <w:overflowPunct/>
        <w:autoSpaceDE/>
        <w:ind w:left="2124" w:firstLine="708"/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H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t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á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r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o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t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proofErr w:type="gramStart"/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i 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j</w:t>
      </w:r>
      <w:proofErr w:type="gramEnd"/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v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s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l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E5319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t:</w:t>
      </w:r>
    </w:p>
    <w:p w14:paraId="7049C957" w14:textId="77777777" w:rsidR="00C47515" w:rsidRPr="001B17EA" w:rsidRDefault="00C47515" w:rsidP="00C47515">
      <w:pPr>
        <w:pStyle w:val="Cmso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Cs/>
          <w:spacing w:val="-5"/>
          <w:sz w:val="22"/>
          <w:szCs w:val="22"/>
        </w:rPr>
      </w:pPr>
    </w:p>
    <w:p w14:paraId="14133608" w14:textId="5327B9BD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B17E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Bátaszéki Önkormány</w:t>
      </w:r>
      <w:r w:rsidR="001B17E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zati Tűzoltóság Köztestület 2025</w:t>
      </w:r>
      <w:r w:rsidRPr="001B17E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.évi működésének támogatására</w:t>
      </w:r>
    </w:p>
    <w:p w14:paraId="400C94DE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B7D8D2" w14:textId="77777777" w:rsidR="00DE5165" w:rsidRPr="001B17EA" w:rsidRDefault="00DE5165" w:rsidP="00DE5165">
      <w:pPr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  <w:r w:rsidRPr="001B17EA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14:paraId="3303B3C6" w14:textId="5C28C0E6" w:rsidR="00F75BA4" w:rsidRPr="00897CE6" w:rsidRDefault="00DE5165" w:rsidP="00897CE6">
      <w:pPr>
        <w:pStyle w:val="Listaszerbekezds"/>
        <w:numPr>
          <w:ilvl w:val="0"/>
          <w:numId w:val="7"/>
        </w:numPr>
        <w:overflowPunct/>
        <w:autoSpaceDE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hAnsi="Arial" w:cs="Arial"/>
          <w:sz w:val="22"/>
          <w:szCs w:val="22"/>
        </w:rPr>
        <w:t>figyelemmel, az önkormányzat által államháztartáson kívülre nyújtott támogatásairól szóló 1/2015. (I.27.) önkormányzati rendelet (továbbiakban: Rendelet) 3.</w:t>
      </w:r>
      <w:r w:rsidR="009F3DF7">
        <w:rPr>
          <w:rFonts w:ascii="Arial" w:hAnsi="Arial" w:cs="Arial"/>
          <w:sz w:val="22"/>
          <w:szCs w:val="22"/>
        </w:rPr>
        <w:t xml:space="preserve"> </w:t>
      </w:r>
      <w:r w:rsidRPr="001B17EA">
        <w:rPr>
          <w:rFonts w:ascii="Arial" w:hAnsi="Arial" w:cs="Arial"/>
          <w:sz w:val="22"/>
          <w:szCs w:val="22"/>
        </w:rPr>
        <w:t xml:space="preserve">§ c. pontjára, a Bátaszéki Önkormányzati Tűzoltóság Köztestület részére - a település lakosságszáma és 550 Ft/fő támogatási egység alapján - </w:t>
      </w:r>
      <w:r w:rsidR="00396814" w:rsidRPr="001B17EA">
        <w:rPr>
          <w:rFonts w:ascii="Arial" w:hAnsi="Arial" w:cs="Arial"/>
          <w:sz w:val="22"/>
          <w:szCs w:val="22"/>
        </w:rPr>
        <w:t>3.4</w:t>
      </w:r>
      <w:r w:rsidR="001B17EA">
        <w:rPr>
          <w:rFonts w:ascii="Arial" w:hAnsi="Arial" w:cs="Arial"/>
          <w:sz w:val="22"/>
          <w:szCs w:val="22"/>
        </w:rPr>
        <w:t>43</w:t>
      </w:r>
      <w:r w:rsidR="00396814" w:rsidRPr="001B17EA">
        <w:rPr>
          <w:rFonts w:ascii="Arial" w:hAnsi="Arial" w:cs="Arial"/>
          <w:sz w:val="22"/>
          <w:szCs w:val="22"/>
        </w:rPr>
        <w:t>.</w:t>
      </w:r>
      <w:r w:rsidR="001B17EA">
        <w:rPr>
          <w:rFonts w:ascii="Arial" w:hAnsi="Arial" w:cs="Arial"/>
          <w:sz w:val="22"/>
          <w:szCs w:val="22"/>
        </w:rPr>
        <w:t>00</w:t>
      </w:r>
      <w:r w:rsidR="00396814" w:rsidRPr="001B17EA">
        <w:rPr>
          <w:rFonts w:ascii="Arial" w:hAnsi="Arial" w:cs="Arial"/>
          <w:sz w:val="22"/>
          <w:szCs w:val="22"/>
        </w:rPr>
        <w:t>0</w:t>
      </w:r>
      <w:r w:rsidRPr="001B17EA">
        <w:rPr>
          <w:rFonts w:ascii="Arial" w:hAnsi="Arial" w:cs="Arial"/>
          <w:sz w:val="22"/>
          <w:szCs w:val="22"/>
        </w:rPr>
        <w:t xml:space="preserve"> Ft vissza nem térítendő fenntartási támogatá</w:t>
      </w:r>
      <w:r w:rsidR="00396814" w:rsidRPr="001B17EA">
        <w:rPr>
          <w:rFonts w:ascii="Arial" w:hAnsi="Arial" w:cs="Arial"/>
          <w:sz w:val="22"/>
          <w:szCs w:val="22"/>
        </w:rPr>
        <w:t>st biztosít az önkormányzat 202</w:t>
      </w:r>
      <w:r w:rsidR="001B17EA">
        <w:rPr>
          <w:rFonts w:ascii="Arial" w:hAnsi="Arial" w:cs="Arial"/>
          <w:sz w:val="22"/>
          <w:szCs w:val="22"/>
        </w:rPr>
        <w:t>5</w:t>
      </w:r>
      <w:r w:rsidRPr="001B17EA">
        <w:rPr>
          <w:rFonts w:ascii="Arial" w:hAnsi="Arial" w:cs="Arial"/>
          <w:sz w:val="22"/>
          <w:szCs w:val="22"/>
        </w:rPr>
        <w:t>. évi költségvetésének terhére;</w:t>
      </w:r>
    </w:p>
    <w:p w14:paraId="68334E1F" w14:textId="28851FAD" w:rsidR="00DE5165" w:rsidRPr="001B17EA" w:rsidRDefault="00DE5165" w:rsidP="00DE5165">
      <w:pPr>
        <w:pStyle w:val="Listaszerbekezds"/>
        <w:numPr>
          <w:ilvl w:val="0"/>
          <w:numId w:val="7"/>
        </w:numPr>
        <w:overflowPunct/>
        <w:autoSpaceDE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hAnsi="Arial" w:cs="Arial"/>
          <w:sz w:val="22"/>
          <w:szCs w:val="22"/>
        </w:rPr>
        <w:t>felhatalmazza a város polgármesterét a</w:t>
      </w:r>
      <w:r w:rsidR="009F3DF7">
        <w:rPr>
          <w:rFonts w:ascii="Arial" w:hAnsi="Arial" w:cs="Arial"/>
          <w:sz w:val="22"/>
          <w:szCs w:val="22"/>
        </w:rPr>
        <w:t>z előterjesztés mellékletét képező</w:t>
      </w:r>
      <w:r w:rsidRPr="001B17EA">
        <w:rPr>
          <w:rFonts w:ascii="Arial" w:hAnsi="Arial" w:cs="Arial"/>
          <w:sz w:val="22"/>
          <w:szCs w:val="22"/>
        </w:rPr>
        <w:t xml:space="preserve"> támogatási szerződés aláírására.</w:t>
      </w:r>
    </w:p>
    <w:p w14:paraId="1348E5E3" w14:textId="77777777" w:rsidR="00DE5165" w:rsidRPr="001B17EA" w:rsidRDefault="00DE5165" w:rsidP="00DE5165">
      <w:pPr>
        <w:ind w:left="319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A7FB25" w14:textId="2BE7EEBE" w:rsidR="00DE5165" w:rsidRPr="009F3DF7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3DF7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396814" w:rsidRPr="009F3DF7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7C21CB" w:rsidRPr="009F3DF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96814" w:rsidRPr="009F3DF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17EA" w:rsidRPr="009F3DF7">
        <w:rPr>
          <w:rFonts w:ascii="Arial" w:eastAsia="Calibri" w:hAnsi="Arial" w:cs="Arial"/>
          <w:sz w:val="22"/>
          <w:szCs w:val="22"/>
          <w:lang w:eastAsia="en-US"/>
        </w:rPr>
        <w:t xml:space="preserve">január </w:t>
      </w:r>
      <w:r w:rsidR="009F3DF7" w:rsidRPr="009F3DF7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1B17EA" w:rsidRPr="009F3DF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F3D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C49E29A" w14:textId="77777777" w:rsidR="00DE5165" w:rsidRPr="009F3DF7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3DF7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9F3D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F3DF7">
        <w:rPr>
          <w:rFonts w:ascii="Arial" w:hAnsi="Arial" w:cs="Arial"/>
          <w:bCs/>
          <w:sz w:val="22"/>
          <w:szCs w:val="22"/>
        </w:rPr>
        <w:t>dr. Firle-Paksi Anna al</w:t>
      </w:r>
      <w:r w:rsidRPr="009F3DF7">
        <w:rPr>
          <w:rFonts w:ascii="Arial" w:eastAsia="Calibri" w:hAnsi="Arial" w:cs="Arial"/>
          <w:sz w:val="22"/>
          <w:szCs w:val="22"/>
          <w:lang w:eastAsia="en-US"/>
        </w:rPr>
        <w:t xml:space="preserve">jegyző </w:t>
      </w:r>
    </w:p>
    <w:p w14:paraId="19871174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3DF7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9F3DF7">
        <w:rPr>
          <w:rFonts w:ascii="Arial" w:eastAsia="Calibri" w:hAnsi="Arial" w:cs="Arial"/>
          <w:sz w:val="22"/>
          <w:szCs w:val="22"/>
          <w:lang w:eastAsia="en-US"/>
        </w:rPr>
        <w:t xml:space="preserve">  (a támogatási szerződés elkészítéséért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6DB54B02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  <w:proofErr w:type="gramStart"/>
      <w:r w:rsidRPr="001B17EA">
        <w:rPr>
          <w:rFonts w:ascii="Arial" w:eastAsia="Calibri" w:hAnsi="Arial" w:cs="Arial"/>
          <w:sz w:val="22"/>
          <w:szCs w:val="22"/>
          <w:lang w:eastAsia="en-US"/>
        </w:rPr>
        <w:t>dr.</w:t>
      </w:r>
      <w:proofErr w:type="gramEnd"/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</w:t>
      </w:r>
    </w:p>
    <w:p w14:paraId="5F0B6A96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             (a támogatási szerződés aláírásáért)</w:t>
      </w:r>
    </w:p>
    <w:p w14:paraId="5404D4D5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65CF23" w14:textId="77777777" w:rsidR="00DE5165" w:rsidRPr="001B17EA" w:rsidRDefault="00DE5165" w:rsidP="00DE5165">
      <w:pPr>
        <w:spacing w:line="25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17EA">
        <w:rPr>
          <w:rFonts w:ascii="Arial" w:eastAsia="Calibri" w:hAnsi="Arial" w:cs="Arial"/>
          <w:sz w:val="22"/>
          <w:szCs w:val="22"/>
          <w:lang w:eastAsia="en-US"/>
        </w:rPr>
        <w:tab/>
        <w:t>Bátaszéki Önkormányzati Tűzoltóság</w:t>
      </w:r>
    </w:p>
    <w:p w14:paraId="54C850CC" w14:textId="77777777" w:rsidR="00DE5165" w:rsidRPr="001B17EA" w:rsidRDefault="00DE5165" w:rsidP="00DE5165">
      <w:pPr>
        <w:spacing w:line="25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 xml:space="preserve">Köztestület </w:t>
      </w:r>
    </w:p>
    <w:p w14:paraId="23D08F35" w14:textId="77777777" w:rsidR="00DE5165" w:rsidRPr="001B17EA" w:rsidRDefault="00DE5165" w:rsidP="00DE5165">
      <w:pPr>
        <w:spacing w:line="25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7EA">
        <w:rPr>
          <w:rFonts w:ascii="Arial" w:eastAsia="Calibri" w:hAnsi="Arial" w:cs="Arial"/>
          <w:sz w:val="22"/>
          <w:szCs w:val="22"/>
          <w:lang w:eastAsia="en-US"/>
        </w:rPr>
        <w:t>Bátaszéki KÖH Pénzügyi Iroda</w:t>
      </w:r>
    </w:p>
    <w:p w14:paraId="1312A9B7" w14:textId="77777777" w:rsidR="00DE5165" w:rsidRPr="001B17EA" w:rsidRDefault="00DE5165" w:rsidP="00DE5165">
      <w:pPr>
        <w:spacing w:line="25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B17EA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14:paraId="690F7220" w14:textId="77777777" w:rsidR="00E37DBE" w:rsidRDefault="00E37DBE" w:rsidP="00400DD2">
      <w:pPr>
        <w:pStyle w:val="Cmsor"/>
        <w:rPr>
          <w:sz w:val="20"/>
        </w:rPr>
      </w:pPr>
    </w:p>
    <w:sectPr w:rsidR="00E37DBE" w:rsidSect="00B6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5ACA"/>
    <w:multiLevelType w:val="hybridMultilevel"/>
    <w:tmpl w:val="A188703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4F36159D"/>
    <w:multiLevelType w:val="hybridMultilevel"/>
    <w:tmpl w:val="46C8F334"/>
    <w:lvl w:ilvl="0" w:tplc="1608B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6E45"/>
    <w:multiLevelType w:val="hybridMultilevel"/>
    <w:tmpl w:val="2466A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86E"/>
    <w:multiLevelType w:val="hybridMultilevel"/>
    <w:tmpl w:val="B1C08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65BB"/>
    <w:multiLevelType w:val="hybridMultilevel"/>
    <w:tmpl w:val="ECD079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1ED1"/>
    <w:multiLevelType w:val="hybridMultilevel"/>
    <w:tmpl w:val="ECD079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5F12"/>
    <w:multiLevelType w:val="hybridMultilevel"/>
    <w:tmpl w:val="74485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0617d0f-41ee-4350-b922-4ad27a825da0"/>
  </w:docVars>
  <w:rsids>
    <w:rsidRoot w:val="00D96574"/>
    <w:rsid w:val="00000AC1"/>
    <w:rsid w:val="000138C0"/>
    <w:rsid w:val="00035FA8"/>
    <w:rsid w:val="00051098"/>
    <w:rsid w:val="00052D68"/>
    <w:rsid w:val="0005767C"/>
    <w:rsid w:val="0006350D"/>
    <w:rsid w:val="00077C00"/>
    <w:rsid w:val="000D1FDD"/>
    <w:rsid w:val="00113400"/>
    <w:rsid w:val="00123DAC"/>
    <w:rsid w:val="00141608"/>
    <w:rsid w:val="001726A3"/>
    <w:rsid w:val="001A1F70"/>
    <w:rsid w:val="001B17EA"/>
    <w:rsid w:val="001D55B2"/>
    <w:rsid w:val="00217BE8"/>
    <w:rsid w:val="00262BCB"/>
    <w:rsid w:val="00283C56"/>
    <w:rsid w:val="00293D73"/>
    <w:rsid w:val="002978DB"/>
    <w:rsid w:val="002E297B"/>
    <w:rsid w:val="002E473D"/>
    <w:rsid w:val="002E6AB2"/>
    <w:rsid w:val="002F49E1"/>
    <w:rsid w:val="003051EA"/>
    <w:rsid w:val="00313181"/>
    <w:rsid w:val="00315830"/>
    <w:rsid w:val="00330566"/>
    <w:rsid w:val="00333664"/>
    <w:rsid w:val="00343796"/>
    <w:rsid w:val="00355060"/>
    <w:rsid w:val="0036784C"/>
    <w:rsid w:val="0037427A"/>
    <w:rsid w:val="003924C8"/>
    <w:rsid w:val="00396814"/>
    <w:rsid w:val="003B002E"/>
    <w:rsid w:val="003C73AE"/>
    <w:rsid w:val="003C79F9"/>
    <w:rsid w:val="003F00AC"/>
    <w:rsid w:val="00400DD2"/>
    <w:rsid w:val="00404EB1"/>
    <w:rsid w:val="00417314"/>
    <w:rsid w:val="004242C6"/>
    <w:rsid w:val="00480F07"/>
    <w:rsid w:val="004D18A8"/>
    <w:rsid w:val="004D45C2"/>
    <w:rsid w:val="004E1D5A"/>
    <w:rsid w:val="004E392E"/>
    <w:rsid w:val="005708F5"/>
    <w:rsid w:val="00593442"/>
    <w:rsid w:val="005A35EF"/>
    <w:rsid w:val="005B1F22"/>
    <w:rsid w:val="005F3D85"/>
    <w:rsid w:val="005F4248"/>
    <w:rsid w:val="00602581"/>
    <w:rsid w:val="00603763"/>
    <w:rsid w:val="00604E29"/>
    <w:rsid w:val="00630485"/>
    <w:rsid w:val="006A1D80"/>
    <w:rsid w:val="006C2485"/>
    <w:rsid w:val="006D040D"/>
    <w:rsid w:val="006D5666"/>
    <w:rsid w:val="006F2770"/>
    <w:rsid w:val="006F50A8"/>
    <w:rsid w:val="006F56F6"/>
    <w:rsid w:val="0070327D"/>
    <w:rsid w:val="007247B0"/>
    <w:rsid w:val="00727010"/>
    <w:rsid w:val="00755ECD"/>
    <w:rsid w:val="00762471"/>
    <w:rsid w:val="007B0736"/>
    <w:rsid w:val="007C21CB"/>
    <w:rsid w:val="007E5023"/>
    <w:rsid w:val="0080770B"/>
    <w:rsid w:val="008630A4"/>
    <w:rsid w:val="008735D9"/>
    <w:rsid w:val="0087742A"/>
    <w:rsid w:val="00894AFA"/>
    <w:rsid w:val="00897CE6"/>
    <w:rsid w:val="008A2922"/>
    <w:rsid w:val="008C04BF"/>
    <w:rsid w:val="009060E0"/>
    <w:rsid w:val="00917E29"/>
    <w:rsid w:val="009560B8"/>
    <w:rsid w:val="00956A8E"/>
    <w:rsid w:val="009C5630"/>
    <w:rsid w:val="009D293C"/>
    <w:rsid w:val="009E2640"/>
    <w:rsid w:val="009F3DF7"/>
    <w:rsid w:val="00A1773A"/>
    <w:rsid w:val="00A3354F"/>
    <w:rsid w:val="00A3398F"/>
    <w:rsid w:val="00A4796B"/>
    <w:rsid w:val="00AA6853"/>
    <w:rsid w:val="00AF5FC3"/>
    <w:rsid w:val="00AF6239"/>
    <w:rsid w:val="00B446EE"/>
    <w:rsid w:val="00B62B9E"/>
    <w:rsid w:val="00B64408"/>
    <w:rsid w:val="00B64417"/>
    <w:rsid w:val="00B676AA"/>
    <w:rsid w:val="00B973A4"/>
    <w:rsid w:val="00C11D8A"/>
    <w:rsid w:val="00C306CC"/>
    <w:rsid w:val="00C47515"/>
    <w:rsid w:val="00C55A13"/>
    <w:rsid w:val="00C71081"/>
    <w:rsid w:val="00CD644A"/>
    <w:rsid w:val="00CF26DA"/>
    <w:rsid w:val="00D32836"/>
    <w:rsid w:val="00D341A8"/>
    <w:rsid w:val="00D44A45"/>
    <w:rsid w:val="00D461DE"/>
    <w:rsid w:val="00D47C1B"/>
    <w:rsid w:val="00D64A24"/>
    <w:rsid w:val="00D65724"/>
    <w:rsid w:val="00D716C3"/>
    <w:rsid w:val="00D741E8"/>
    <w:rsid w:val="00D75A93"/>
    <w:rsid w:val="00D83625"/>
    <w:rsid w:val="00D91396"/>
    <w:rsid w:val="00D96574"/>
    <w:rsid w:val="00DA4B6E"/>
    <w:rsid w:val="00DD312F"/>
    <w:rsid w:val="00DD3F0F"/>
    <w:rsid w:val="00DE5165"/>
    <w:rsid w:val="00DF1F2D"/>
    <w:rsid w:val="00E15410"/>
    <w:rsid w:val="00E37DBE"/>
    <w:rsid w:val="00E436F5"/>
    <w:rsid w:val="00E44775"/>
    <w:rsid w:val="00E53192"/>
    <w:rsid w:val="00E7716F"/>
    <w:rsid w:val="00EA02CF"/>
    <w:rsid w:val="00EA5424"/>
    <w:rsid w:val="00EC159F"/>
    <w:rsid w:val="00EC3604"/>
    <w:rsid w:val="00EE6B88"/>
    <w:rsid w:val="00EE707C"/>
    <w:rsid w:val="00EF22A9"/>
    <w:rsid w:val="00F613AC"/>
    <w:rsid w:val="00F65307"/>
    <w:rsid w:val="00F75BA4"/>
    <w:rsid w:val="00F815B1"/>
    <w:rsid w:val="00F90F7A"/>
    <w:rsid w:val="00FA6060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2FB"/>
  <w15:docId w15:val="{9C3571BB-41E1-4786-94EB-FAB667E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57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link w:val="Cmsor1Char"/>
    <w:uiPriority w:val="9"/>
    <w:qFormat/>
    <w:rsid w:val="00D96574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657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D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51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400DD2"/>
    <w:pPr>
      <w:overflowPunct/>
      <w:autoSpaceDE/>
      <w:spacing w:after="120"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400D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msor">
    <w:name w:val="Címsor"/>
    <w:basedOn w:val="Norml"/>
    <w:next w:val="Szvegtrzs"/>
    <w:rsid w:val="00400DD2"/>
    <w:pPr>
      <w:overflowPunct/>
      <w:autoSpaceDE/>
      <w:jc w:val="center"/>
    </w:pPr>
    <w:rPr>
      <w:b/>
      <w:i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683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</dc:creator>
  <cp:lastModifiedBy>Aljegyző</cp:lastModifiedBy>
  <cp:revision>37</cp:revision>
  <dcterms:created xsi:type="dcterms:W3CDTF">2023-11-28T10:24:00Z</dcterms:created>
  <dcterms:modified xsi:type="dcterms:W3CDTF">2025-01-13T14:38:00Z</dcterms:modified>
</cp:coreProperties>
</file>