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8B73" w14:textId="77777777" w:rsidR="003A768F" w:rsidRPr="003A768F" w:rsidRDefault="003A768F" w:rsidP="003A768F">
      <w:pPr>
        <w:suppressAutoHyphens w:val="0"/>
        <w:autoSpaceDN w:val="0"/>
        <w:adjustRightInd w:val="0"/>
        <w:jc w:val="right"/>
        <w:rPr>
          <w:i/>
          <w:color w:val="3366FF"/>
          <w:sz w:val="20"/>
          <w:lang w:eastAsia="hu-HU"/>
        </w:rPr>
      </w:pPr>
      <w:r w:rsidRPr="003A768F">
        <w:rPr>
          <w:i/>
          <w:color w:val="3366FF"/>
          <w:sz w:val="20"/>
          <w:lang w:eastAsia="hu-HU"/>
        </w:rPr>
        <w:t>A határozati javaslat elfogadásához</w:t>
      </w:r>
    </w:p>
    <w:p w14:paraId="70E99E48" w14:textId="77777777" w:rsidR="003A768F" w:rsidRPr="003A768F" w:rsidRDefault="003A768F" w:rsidP="003A768F">
      <w:pPr>
        <w:suppressAutoHyphens w:val="0"/>
        <w:autoSpaceDN w:val="0"/>
        <w:adjustRightInd w:val="0"/>
        <w:jc w:val="right"/>
        <w:rPr>
          <w:i/>
          <w:color w:val="3366FF"/>
          <w:sz w:val="20"/>
          <w:lang w:eastAsia="hu-HU"/>
        </w:rPr>
      </w:pPr>
      <w:proofErr w:type="gramStart"/>
      <w:r w:rsidRPr="003A768F">
        <w:rPr>
          <w:b/>
          <w:bCs/>
          <w:i/>
          <w:color w:val="3366FF"/>
          <w:sz w:val="20"/>
          <w:u w:val="single"/>
          <w:lang w:eastAsia="hu-HU"/>
        </w:rPr>
        <w:t>egyszerű</w:t>
      </w:r>
      <w:proofErr w:type="gramEnd"/>
      <w:r w:rsidRPr="003A768F">
        <w:rPr>
          <w:b/>
          <w:bCs/>
          <w:i/>
          <w:color w:val="3366FF"/>
          <w:sz w:val="20"/>
          <w:u w:val="single"/>
          <w:lang w:eastAsia="hu-HU"/>
        </w:rPr>
        <w:t xml:space="preserve"> </w:t>
      </w:r>
      <w:r w:rsidRPr="003A768F">
        <w:rPr>
          <w:i/>
          <w:color w:val="3366FF"/>
          <w:sz w:val="20"/>
          <w:lang w:eastAsia="hu-HU"/>
        </w:rPr>
        <w:t xml:space="preserve"> többség szükséges,</w:t>
      </w:r>
    </w:p>
    <w:p w14:paraId="4D6A1263" w14:textId="77777777" w:rsidR="003A768F" w:rsidRPr="003A768F" w:rsidRDefault="003A768F" w:rsidP="003A768F">
      <w:pPr>
        <w:suppressAutoHyphens w:val="0"/>
        <w:autoSpaceDN w:val="0"/>
        <w:adjustRightInd w:val="0"/>
        <w:jc w:val="right"/>
        <w:rPr>
          <w:i/>
          <w:color w:val="3366FF"/>
          <w:sz w:val="20"/>
          <w:lang w:eastAsia="hu-HU"/>
        </w:rPr>
      </w:pPr>
      <w:r w:rsidRPr="003A768F">
        <w:rPr>
          <w:i/>
          <w:color w:val="3366FF"/>
          <w:sz w:val="20"/>
          <w:lang w:eastAsia="hu-HU"/>
        </w:rPr>
        <w:t xml:space="preserve">az előterjesztés </w:t>
      </w:r>
      <w:r w:rsidRPr="003A768F">
        <w:rPr>
          <w:b/>
          <w:i/>
          <w:color w:val="3366FF"/>
          <w:sz w:val="20"/>
          <w:u w:val="single"/>
          <w:lang w:eastAsia="hu-HU"/>
        </w:rPr>
        <w:t>nyilvános ülésen tárgyalható</w:t>
      </w:r>
      <w:r w:rsidRPr="003A768F">
        <w:rPr>
          <w:i/>
          <w:color w:val="3366FF"/>
          <w:sz w:val="20"/>
          <w:lang w:eastAsia="hu-HU"/>
        </w:rPr>
        <w:t>!</w:t>
      </w:r>
    </w:p>
    <w:p w14:paraId="79503EE5" w14:textId="77777777" w:rsidR="00594CA1" w:rsidRDefault="00594CA1" w:rsidP="003A768F">
      <w:pPr>
        <w:rPr>
          <w:i/>
          <w:color w:val="3366FF"/>
          <w:sz w:val="22"/>
          <w:szCs w:val="22"/>
        </w:rPr>
      </w:pPr>
    </w:p>
    <w:p w14:paraId="1689DCB7" w14:textId="77777777" w:rsidR="00594CA1" w:rsidRDefault="00594CA1" w:rsidP="00594CA1">
      <w:pPr>
        <w:jc w:val="right"/>
        <w:rPr>
          <w:color w:val="3366FF"/>
        </w:rPr>
      </w:pPr>
    </w:p>
    <w:p w14:paraId="41E52655" w14:textId="77777777" w:rsidR="00594CA1" w:rsidRDefault="00594CA1" w:rsidP="00594CA1">
      <w:pPr>
        <w:rPr>
          <w:rFonts w:ascii="Arial" w:hAnsi="Arial" w:cs="Arial"/>
          <w:color w:val="3366FF"/>
          <w:sz w:val="22"/>
          <w:szCs w:val="22"/>
        </w:rPr>
      </w:pPr>
    </w:p>
    <w:p w14:paraId="0EFC5A28" w14:textId="77777777" w:rsidR="00594CA1" w:rsidRDefault="003A768F" w:rsidP="00594CA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594CA1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21B6AC1" w14:textId="77777777" w:rsidR="00594CA1" w:rsidRDefault="00594CA1" w:rsidP="00594CA1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70DB26C2" w14:textId="77777777" w:rsidR="003A768F" w:rsidRDefault="00594CA1" w:rsidP="003A768F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Mikrotérségi Óvoda és Bölcsőde Intézmény-fenntartó Társulás Társulási Tanácsának</w:t>
      </w:r>
    </w:p>
    <w:p w14:paraId="226AC69C" w14:textId="06CA52FA" w:rsidR="003A768F" w:rsidRPr="003A768F" w:rsidRDefault="00457596" w:rsidP="003A768F">
      <w:pPr>
        <w:jc w:val="center"/>
        <w:rPr>
          <w:rFonts w:ascii="Arial" w:hAnsi="Arial" w:cs="Arial"/>
          <w:color w:val="3366FF"/>
          <w:sz w:val="22"/>
          <w:szCs w:val="22"/>
          <w:lang w:eastAsia="hu-HU"/>
        </w:rPr>
      </w:pPr>
      <w:r>
        <w:rPr>
          <w:rFonts w:ascii="Arial" w:hAnsi="Arial" w:cs="Arial"/>
          <w:color w:val="3366FF"/>
          <w:sz w:val="22"/>
          <w:szCs w:val="22"/>
          <w:lang w:eastAsia="hu-HU"/>
        </w:rPr>
        <w:t>2025</w:t>
      </w:r>
      <w:r w:rsidR="00F0760C" w:rsidRPr="00E073BF">
        <w:rPr>
          <w:rFonts w:ascii="Arial" w:hAnsi="Arial" w:cs="Arial"/>
          <w:color w:val="3366FF"/>
          <w:sz w:val="22"/>
          <w:szCs w:val="22"/>
          <w:lang w:eastAsia="hu-HU"/>
        </w:rPr>
        <w:t>.</w:t>
      </w:r>
      <w:r w:rsidR="00A03E7E" w:rsidRPr="00E073BF">
        <w:rPr>
          <w:rFonts w:ascii="Arial" w:hAnsi="Arial" w:cs="Arial"/>
          <w:color w:val="3366FF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color w:val="3366FF"/>
          <w:sz w:val="22"/>
          <w:szCs w:val="22"/>
          <w:lang w:eastAsia="hu-HU"/>
        </w:rPr>
        <w:t xml:space="preserve">február </w:t>
      </w:r>
      <w:r w:rsidR="007252EA">
        <w:rPr>
          <w:rFonts w:ascii="Arial" w:hAnsi="Arial" w:cs="Arial"/>
          <w:color w:val="3366FF"/>
          <w:sz w:val="22"/>
          <w:szCs w:val="22"/>
          <w:lang w:eastAsia="hu-HU"/>
        </w:rPr>
        <w:t>4</w:t>
      </w:r>
      <w:r w:rsidR="00E073BF">
        <w:rPr>
          <w:rFonts w:ascii="Arial" w:hAnsi="Arial" w:cs="Arial"/>
          <w:color w:val="3366FF"/>
          <w:sz w:val="22"/>
          <w:szCs w:val="22"/>
          <w:lang w:eastAsia="hu-HU"/>
        </w:rPr>
        <w:t>-én 9:</w:t>
      </w:r>
      <w:r w:rsidR="007252EA">
        <w:rPr>
          <w:rFonts w:ascii="Arial" w:hAnsi="Arial" w:cs="Arial"/>
          <w:color w:val="3366FF"/>
          <w:sz w:val="22"/>
          <w:szCs w:val="22"/>
          <w:lang w:eastAsia="hu-HU"/>
        </w:rPr>
        <w:t>15</w:t>
      </w:r>
      <w:r w:rsidR="003A768F" w:rsidRPr="003A768F">
        <w:rPr>
          <w:rFonts w:ascii="Arial" w:hAnsi="Arial" w:cs="Arial"/>
          <w:color w:val="3366FF"/>
          <w:sz w:val="22"/>
          <w:szCs w:val="22"/>
          <w:lang w:eastAsia="hu-HU"/>
        </w:rPr>
        <w:t xml:space="preserve"> órakor megtartandó ülésére</w:t>
      </w:r>
    </w:p>
    <w:p w14:paraId="755208E3" w14:textId="77777777" w:rsidR="00594CA1" w:rsidRDefault="00594CA1" w:rsidP="00594CA1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</w:p>
    <w:p w14:paraId="672BF1D6" w14:textId="77777777" w:rsidR="00594CA1" w:rsidRDefault="00594CA1" w:rsidP="00594CA1">
      <w:pPr>
        <w:widowControl w:val="0"/>
        <w:tabs>
          <w:tab w:val="left" w:pos="360"/>
        </w:tabs>
        <w:spacing w:before="24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 Mikrotérségi Óvoda és Bölcsőde I</w:t>
      </w:r>
      <w:r w:rsidR="009D798D">
        <w:rPr>
          <w:rFonts w:ascii="Arial" w:hAnsi="Arial" w:cs="Arial"/>
          <w:i/>
          <w:color w:val="3366FF"/>
          <w:sz w:val="32"/>
          <w:szCs w:val="32"/>
          <w:u w:val="single"/>
        </w:rPr>
        <w:t>ntézmény-fenntartó Társulás 202</w:t>
      </w:r>
      <w:r w:rsidR="00457596">
        <w:rPr>
          <w:rFonts w:ascii="Arial" w:hAnsi="Arial" w:cs="Arial"/>
          <w:i/>
          <w:color w:val="3366FF"/>
          <w:sz w:val="32"/>
          <w:szCs w:val="32"/>
          <w:u w:val="single"/>
        </w:rPr>
        <w:t>5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. évi költségvetésének elfogadása</w:t>
      </w:r>
    </w:p>
    <w:p w14:paraId="1BE984DF" w14:textId="77777777" w:rsidR="00594CA1" w:rsidRDefault="00594CA1" w:rsidP="00594CA1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689B2897" w14:textId="77777777" w:rsidR="00594CA1" w:rsidRDefault="00594CA1" w:rsidP="00594CA1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3"/>
      </w:tblGrid>
      <w:tr w:rsidR="00594CA1" w14:paraId="752E9143" w14:textId="77777777" w:rsidTr="008D4170">
        <w:trPr>
          <w:trHeight w:val="2701"/>
          <w:jc w:val="center"/>
        </w:trPr>
        <w:tc>
          <w:tcPr>
            <w:tcW w:w="795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237110EF" w14:textId="77777777" w:rsidR="00594CA1" w:rsidRDefault="00594CA1" w:rsidP="008D4170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3A35FC4" w14:textId="4F03CEA4" w:rsidR="00594CA1" w:rsidRDefault="00594CA1" w:rsidP="008D4170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7252EA">
              <w:rPr>
                <w:rFonts w:ascii="Arial" w:hAnsi="Arial" w:cs="Arial"/>
                <w:color w:val="3366FF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r. Bozsolik Róbert TT elnök</w:t>
            </w:r>
          </w:p>
          <w:p w14:paraId="6D9DABDB" w14:textId="77777777" w:rsidR="007B276D" w:rsidRDefault="007B276D" w:rsidP="008D4170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Simon Csabáné MOB igazgató</w:t>
            </w:r>
          </w:p>
          <w:p w14:paraId="54D6DF9A" w14:textId="77777777" w:rsidR="00594CA1" w:rsidRDefault="00594CA1" w:rsidP="008D4170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DDD93C2" w14:textId="372837CD" w:rsidR="00594CA1" w:rsidRDefault="00594CA1" w:rsidP="007252EA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7252EA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Bosnyák</w:t>
            </w:r>
            <w:proofErr w:type="gram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Erika pénzügyi előadó</w:t>
            </w:r>
          </w:p>
          <w:p w14:paraId="687A5CC1" w14:textId="77777777" w:rsidR="00594CA1" w:rsidRDefault="00594CA1" w:rsidP="008D417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39454BE1" w14:textId="77777777" w:rsidR="00594CA1" w:rsidRDefault="00594CA1" w:rsidP="008D417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0D3FBA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0D3FB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03E7E">
              <w:rPr>
                <w:rFonts w:ascii="Arial" w:hAnsi="Arial" w:cs="Arial"/>
                <w:color w:val="3366FF"/>
                <w:sz w:val="22"/>
                <w:szCs w:val="22"/>
              </w:rPr>
              <w:t>Paksi-Firle Anna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jegyző</w:t>
            </w:r>
          </w:p>
          <w:p w14:paraId="327CC291" w14:textId="77777777" w:rsidR="00594CA1" w:rsidRDefault="00594CA1" w:rsidP="008D4170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741079E" w14:textId="76D029E0" w:rsidR="00594CA1" w:rsidRDefault="00594CA1" w:rsidP="008D4170">
            <w:pPr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Véleményezte: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  <w:p w14:paraId="14CE3B87" w14:textId="27A60C6E" w:rsidR="00594CA1" w:rsidRDefault="007252EA" w:rsidP="007252EA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társult önkormányzatok képviselő-testületei</w:t>
            </w:r>
          </w:p>
          <w:p w14:paraId="46CE58B9" w14:textId="77777777" w:rsidR="00594CA1" w:rsidRDefault="00594CA1" w:rsidP="008D417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1687B24D" w14:textId="77777777" w:rsidR="00594CA1" w:rsidRDefault="00594CA1" w:rsidP="00594CA1">
      <w:pPr>
        <w:jc w:val="both"/>
        <w:rPr>
          <w:rFonts w:ascii="Arial" w:hAnsi="Arial" w:cs="Arial"/>
          <w:sz w:val="22"/>
          <w:szCs w:val="22"/>
        </w:rPr>
      </w:pPr>
    </w:p>
    <w:p w14:paraId="6ECFEA4B" w14:textId="77777777" w:rsidR="00594CA1" w:rsidRPr="00824A18" w:rsidRDefault="00594CA1" w:rsidP="00594CA1">
      <w:pPr>
        <w:jc w:val="both"/>
        <w:rPr>
          <w:b/>
          <w:i/>
          <w:sz w:val="24"/>
          <w:szCs w:val="24"/>
        </w:rPr>
      </w:pPr>
    </w:p>
    <w:p w14:paraId="395C3389" w14:textId="77777777" w:rsidR="00594CA1" w:rsidRPr="000C0DEE" w:rsidRDefault="00594CA1" w:rsidP="00594CA1">
      <w:pPr>
        <w:ind w:firstLine="720"/>
        <w:jc w:val="both"/>
        <w:rPr>
          <w:b/>
          <w:i/>
          <w:sz w:val="24"/>
          <w:szCs w:val="24"/>
        </w:rPr>
      </w:pPr>
      <w:r w:rsidRPr="000C0DEE">
        <w:rPr>
          <w:b/>
          <w:i/>
          <w:sz w:val="24"/>
          <w:szCs w:val="24"/>
        </w:rPr>
        <w:t>Tisztelt Társulási Tanács!</w:t>
      </w:r>
    </w:p>
    <w:p w14:paraId="2131E504" w14:textId="77777777" w:rsidR="00643C17" w:rsidRPr="000C0DEE" w:rsidRDefault="00643C17"/>
    <w:p w14:paraId="122B808E" w14:textId="77777777" w:rsidR="006C4ED4" w:rsidRPr="006C4ED4" w:rsidRDefault="006C4ED4" w:rsidP="006C4ED4">
      <w:pPr>
        <w:suppressAutoHyphens w:val="0"/>
        <w:autoSpaceDN w:val="0"/>
        <w:adjustRightInd w:val="0"/>
        <w:ind w:firstLine="567"/>
        <w:jc w:val="both"/>
        <w:rPr>
          <w:sz w:val="24"/>
          <w:szCs w:val="24"/>
          <w:lang w:eastAsia="hu-HU"/>
        </w:rPr>
      </w:pPr>
      <w:r w:rsidRPr="006C4ED4">
        <w:rPr>
          <w:sz w:val="24"/>
          <w:szCs w:val="24"/>
          <w:lang w:eastAsia="hu-HU"/>
        </w:rPr>
        <w:tab/>
        <w:t>A</w:t>
      </w:r>
      <w:r w:rsidRPr="000C0DEE">
        <w:rPr>
          <w:sz w:val="24"/>
          <w:szCs w:val="24"/>
          <w:lang w:eastAsia="hu-HU"/>
        </w:rPr>
        <w:t xml:space="preserve"> Mikrotérségi Óvoda és Bölcsőde Intézmény-fenntartó </w:t>
      </w:r>
      <w:r w:rsidR="000C0DEE" w:rsidRPr="000C0DEE">
        <w:rPr>
          <w:sz w:val="24"/>
          <w:szCs w:val="24"/>
          <w:lang w:eastAsia="hu-HU"/>
        </w:rPr>
        <w:t>Társulása és a Társulásban résztvevő önkormányzatok által</w:t>
      </w:r>
      <w:r w:rsidRPr="006C4ED4">
        <w:rPr>
          <w:sz w:val="24"/>
          <w:szCs w:val="24"/>
          <w:lang w:eastAsia="hu-HU"/>
        </w:rPr>
        <w:t xml:space="preserve"> elfogadott megállapodás IV. fejezet 4/c.) pontja értelmében a Társulási Tanács kizárólagos hatáskörébe tartozik a társulás éves költségvetésének, és a zárszámadásának elfogadása, de véleményezésre meg kellett küldeni a társulásban résztvevő valamennyi önkormányzatok képviselő-testületének.</w:t>
      </w:r>
    </w:p>
    <w:p w14:paraId="29EF809C" w14:textId="77777777" w:rsidR="006C4ED4" w:rsidRPr="000C0DEE" w:rsidRDefault="006C4ED4" w:rsidP="00967167">
      <w:pPr>
        <w:ind w:firstLine="567"/>
        <w:jc w:val="both"/>
        <w:rPr>
          <w:bCs/>
          <w:sz w:val="24"/>
          <w:szCs w:val="24"/>
        </w:rPr>
      </w:pPr>
    </w:p>
    <w:p w14:paraId="64259CEA" w14:textId="77777777" w:rsidR="003A21F4" w:rsidRPr="000C0DEE" w:rsidRDefault="003A21F4" w:rsidP="003A21F4">
      <w:pPr>
        <w:ind w:firstLine="567"/>
        <w:jc w:val="both"/>
        <w:rPr>
          <w:sz w:val="24"/>
          <w:szCs w:val="24"/>
        </w:rPr>
      </w:pPr>
      <w:r w:rsidRPr="000C0DEE">
        <w:rPr>
          <w:sz w:val="24"/>
          <w:szCs w:val="24"/>
        </w:rPr>
        <w:t xml:space="preserve">Az </w:t>
      </w:r>
      <w:r w:rsidRPr="000C0DEE">
        <w:rPr>
          <w:b/>
          <w:sz w:val="24"/>
          <w:szCs w:val="24"/>
        </w:rPr>
        <w:t>államháztartásról szóló 2011. évi CXCV. törvény</w:t>
      </w:r>
      <w:r w:rsidRPr="000C0DEE">
        <w:rPr>
          <w:sz w:val="24"/>
          <w:szCs w:val="24"/>
        </w:rPr>
        <w:t xml:space="preserve"> (a továbbiakban: Áht.) </w:t>
      </w:r>
      <w:r w:rsidRPr="000C0DEE">
        <w:rPr>
          <w:b/>
          <w:sz w:val="24"/>
          <w:szCs w:val="24"/>
        </w:rPr>
        <w:t>26. § (1) bekezdése értelmében a társulások költségvetésének elkészítésénél az Áht. 23- 25. §-</w:t>
      </w:r>
      <w:proofErr w:type="spellStart"/>
      <w:r w:rsidRPr="000C0DEE">
        <w:rPr>
          <w:b/>
          <w:sz w:val="24"/>
          <w:szCs w:val="24"/>
        </w:rPr>
        <w:t>ának</w:t>
      </w:r>
      <w:proofErr w:type="spellEnd"/>
      <w:r w:rsidRPr="000C0DEE">
        <w:rPr>
          <w:b/>
          <w:sz w:val="24"/>
          <w:szCs w:val="24"/>
        </w:rPr>
        <w:t xml:space="preserve"> helyi önkormányzatokra vonatkozóan megállapított</w:t>
      </w:r>
      <w:r w:rsidRPr="000C0DEE">
        <w:rPr>
          <w:sz w:val="24"/>
          <w:szCs w:val="24"/>
        </w:rPr>
        <w:t xml:space="preserve"> </w:t>
      </w:r>
      <w:r w:rsidRPr="000C0DEE">
        <w:rPr>
          <w:b/>
          <w:bCs/>
          <w:sz w:val="24"/>
          <w:szCs w:val="24"/>
        </w:rPr>
        <w:t xml:space="preserve">rendelkezéseit kell alkalmazni, </w:t>
      </w:r>
      <w:r w:rsidRPr="000C0DEE">
        <w:rPr>
          <w:bCs/>
          <w:sz w:val="24"/>
          <w:szCs w:val="24"/>
        </w:rPr>
        <w:t>azzal, hogy;</w:t>
      </w:r>
    </w:p>
    <w:p w14:paraId="12019859" w14:textId="77777777" w:rsidR="003A21F4" w:rsidRPr="000C0DEE" w:rsidRDefault="00777B48" w:rsidP="003A21F4">
      <w:pPr>
        <w:spacing w:before="120"/>
        <w:ind w:firstLine="142"/>
        <w:jc w:val="both"/>
        <w:rPr>
          <w:sz w:val="24"/>
          <w:szCs w:val="24"/>
        </w:rPr>
      </w:pPr>
      <w:r w:rsidRPr="000C0DEE">
        <w:rPr>
          <w:bCs/>
          <w:iCs/>
          <w:sz w:val="24"/>
          <w:szCs w:val="24"/>
        </w:rPr>
        <w:t xml:space="preserve"> </w:t>
      </w:r>
      <w:r w:rsidR="003A21F4" w:rsidRPr="000C0DEE">
        <w:rPr>
          <w:bCs/>
          <w:iCs/>
          <w:sz w:val="24"/>
          <w:szCs w:val="24"/>
        </w:rPr>
        <w:t>a)</w:t>
      </w:r>
      <w:r w:rsidR="003A21F4" w:rsidRPr="000C0DEE">
        <w:rPr>
          <w:bCs/>
          <w:sz w:val="24"/>
          <w:szCs w:val="24"/>
        </w:rPr>
        <w:t xml:space="preserve"> költségvetési rendeleten költségvetési határozatot kell érteni,</w:t>
      </w:r>
    </w:p>
    <w:p w14:paraId="623E51EA" w14:textId="77777777" w:rsidR="003A21F4" w:rsidRPr="000C0DEE" w:rsidRDefault="003A21F4" w:rsidP="003A21F4">
      <w:pPr>
        <w:spacing w:after="20"/>
        <w:ind w:firstLine="142"/>
        <w:jc w:val="both"/>
        <w:rPr>
          <w:sz w:val="24"/>
          <w:szCs w:val="24"/>
        </w:rPr>
      </w:pPr>
      <w:r w:rsidRPr="000C0DEE">
        <w:rPr>
          <w:sz w:val="24"/>
          <w:szCs w:val="24"/>
        </w:rPr>
        <w:t xml:space="preserve"> </w:t>
      </w:r>
      <w:r w:rsidRPr="000C0DEE">
        <w:rPr>
          <w:bCs/>
          <w:iCs/>
          <w:sz w:val="24"/>
          <w:szCs w:val="24"/>
        </w:rPr>
        <w:t>b)</w:t>
      </w:r>
      <w:r w:rsidRPr="000C0DEE">
        <w:rPr>
          <w:bCs/>
          <w:sz w:val="24"/>
          <w:szCs w:val="24"/>
        </w:rPr>
        <w:t xml:space="preserve"> a képviselő-testület hatáskörét a társulási tanács gyakorolja,</w:t>
      </w:r>
    </w:p>
    <w:p w14:paraId="0BD97812" w14:textId="77777777" w:rsidR="003A21F4" w:rsidRPr="000C0DEE" w:rsidRDefault="003A21F4" w:rsidP="003A21F4">
      <w:pPr>
        <w:spacing w:after="20"/>
        <w:ind w:firstLine="142"/>
        <w:jc w:val="both"/>
        <w:rPr>
          <w:sz w:val="24"/>
          <w:szCs w:val="24"/>
        </w:rPr>
      </w:pPr>
      <w:r w:rsidRPr="000C0DEE">
        <w:rPr>
          <w:sz w:val="24"/>
          <w:szCs w:val="24"/>
        </w:rPr>
        <w:t xml:space="preserve"> </w:t>
      </w:r>
      <w:r w:rsidRPr="000C0DEE">
        <w:rPr>
          <w:bCs/>
          <w:iCs/>
          <w:sz w:val="24"/>
          <w:szCs w:val="24"/>
        </w:rPr>
        <w:t>c)</w:t>
      </w:r>
      <w:r w:rsidRPr="000C0DEE">
        <w:rPr>
          <w:bCs/>
          <w:sz w:val="24"/>
          <w:szCs w:val="24"/>
        </w:rPr>
        <w:t xml:space="preserve"> a polgármester részére meghatározott feladatokat a társulási tanács elnöke látja el,</w:t>
      </w:r>
    </w:p>
    <w:p w14:paraId="30DFF9E5" w14:textId="77777777" w:rsidR="003A21F4" w:rsidRPr="000C0DEE" w:rsidRDefault="003A21F4" w:rsidP="003A21F4">
      <w:pPr>
        <w:jc w:val="both"/>
        <w:rPr>
          <w:bCs/>
          <w:sz w:val="24"/>
          <w:szCs w:val="24"/>
        </w:rPr>
      </w:pPr>
      <w:r w:rsidRPr="000C0DEE">
        <w:rPr>
          <w:sz w:val="24"/>
          <w:szCs w:val="24"/>
        </w:rPr>
        <w:t xml:space="preserve">   </w:t>
      </w:r>
      <w:r w:rsidRPr="000C0DEE">
        <w:rPr>
          <w:bCs/>
          <w:iCs/>
          <w:sz w:val="24"/>
          <w:szCs w:val="24"/>
        </w:rPr>
        <w:t>d)</w:t>
      </w:r>
      <w:r w:rsidRPr="000C0DEE">
        <w:rPr>
          <w:bCs/>
          <w:sz w:val="24"/>
          <w:szCs w:val="24"/>
        </w:rPr>
        <w:t xml:space="preserve"> a jegyző részére meghatározott feladatokat a társulási tanács munkaszervezeti feladatait ellátó költségvetési szerv vezetője látja el.</w:t>
      </w:r>
    </w:p>
    <w:p w14:paraId="1B82983E" w14:textId="77777777" w:rsidR="00875EDA" w:rsidRPr="000C0DEE" w:rsidRDefault="00875EDA" w:rsidP="003A21F4">
      <w:pPr>
        <w:jc w:val="both"/>
        <w:rPr>
          <w:bCs/>
          <w:sz w:val="24"/>
          <w:szCs w:val="24"/>
        </w:rPr>
      </w:pPr>
    </w:p>
    <w:p w14:paraId="7C173206" w14:textId="77777777" w:rsidR="003A21F4" w:rsidRPr="000C0DEE" w:rsidRDefault="003A21F4" w:rsidP="003A21F4">
      <w:pPr>
        <w:jc w:val="both"/>
        <w:rPr>
          <w:sz w:val="24"/>
          <w:szCs w:val="24"/>
        </w:rPr>
      </w:pPr>
      <w:r w:rsidRPr="000C0DEE">
        <w:rPr>
          <w:sz w:val="24"/>
          <w:szCs w:val="24"/>
        </w:rPr>
        <w:t>Az Áht. 23. § (2) – (3) bekezdése határozza meg, hogy a helyi önkormányzat költségvetésének milyen előirányzatokat, illetve rendelkezéseket kell kötelezően tartalmaznia.</w:t>
      </w:r>
    </w:p>
    <w:p w14:paraId="20E71687" w14:textId="77777777" w:rsidR="003A21F4" w:rsidRPr="000C0DEE" w:rsidRDefault="003A21F4" w:rsidP="003A21F4">
      <w:pPr>
        <w:widowControl w:val="0"/>
        <w:jc w:val="both"/>
        <w:rPr>
          <w:sz w:val="24"/>
          <w:szCs w:val="24"/>
        </w:rPr>
      </w:pPr>
      <w:r w:rsidRPr="000C0DEE">
        <w:rPr>
          <w:sz w:val="24"/>
          <w:szCs w:val="24"/>
        </w:rPr>
        <w:t xml:space="preserve">Emellett az Áht. 24. § (4) bekezdése meghatározza, hogy az önkormányzati költségvetés </w:t>
      </w:r>
      <w:r w:rsidRPr="000C0DEE">
        <w:rPr>
          <w:sz w:val="24"/>
          <w:szCs w:val="24"/>
        </w:rPr>
        <w:lastRenderedPageBreak/>
        <w:t>benyújtásakor milyen mérlegeket és kimutatásokat kell előterjeszteni, illetve bemutatni.</w:t>
      </w:r>
    </w:p>
    <w:p w14:paraId="5C5806BE" w14:textId="77777777" w:rsidR="000C0DEE" w:rsidRDefault="000C0DEE" w:rsidP="003A21F4">
      <w:pPr>
        <w:spacing w:after="20"/>
        <w:jc w:val="both"/>
        <w:rPr>
          <w:sz w:val="24"/>
          <w:szCs w:val="24"/>
        </w:rPr>
      </w:pPr>
    </w:p>
    <w:p w14:paraId="38078EBA" w14:textId="77777777" w:rsidR="003A21F4" w:rsidRPr="000C0DEE" w:rsidRDefault="003A21F4" w:rsidP="003A21F4">
      <w:pPr>
        <w:spacing w:after="20"/>
        <w:jc w:val="both"/>
        <w:rPr>
          <w:sz w:val="24"/>
          <w:szCs w:val="24"/>
        </w:rPr>
      </w:pPr>
      <w:r w:rsidRPr="000C0DEE">
        <w:rPr>
          <w:sz w:val="24"/>
          <w:szCs w:val="24"/>
        </w:rPr>
        <w:t>A Mikrot</w:t>
      </w:r>
      <w:r w:rsidR="00F50982">
        <w:rPr>
          <w:sz w:val="24"/>
          <w:szCs w:val="24"/>
        </w:rPr>
        <w:t>érségi Óvoda és Bölcsőde</w:t>
      </w:r>
      <w:r w:rsidRPr="000C0DEE">
        <w:rPr>
          <w:sz w:val="24"/>
          <w:szCs w:val="24"/>
        </w:rPr>
        <w:t xml:space="preserve"> </w:t>
      </w:r>
      <w:r w:rsidR="000C0DEE">
        <w:rPr>
          <w:sz w:val="24"/>
          <w:szCs w:val="24"/>
        </w:rPr>
        <w:t>Intézmény-</w:t>
      </w:r>
      <w:r w:rsidRPr="000C0DEE">
        <w:rPr>
          <w:sz w:val="24"/>
          <w:szCs w:val="24"/>
        </w:rPr>
        <w:t xml:space="preserve">fenntartó </w:t>
      </w:r>
      <w:r w:rsidR="000C0DEE">
        <w:rPr>
          <w:sz w:val="24"/>
          <w:szCs w:val="24"/>
        </w:rPr>
        <w:t>T</w:t>
      </w:r>
      <w:r w:rsidRPr="000C0DEE">
        <w:rPr>
          <w:sz w:val="24"/>
          <w:szCs w:val="24"/>
        </w:rPr>
        <w:t xml:space="preserve">ársulás </w:t>
      </w:r>
      <w:r w:rsidR="009D798D" w:rsidRPr="000C0DEE">
        <w:rPr>
          <w:sz w:val="24"/>
          <w:szCs w:val="24"/>
        </w:rPr>
        <w:t>202</w:t>
      </w:r>
      <w:r w:rsidR="00457596">
        <w:rPr>
          <w:sz w:val="24"/>
          <w:szCs w:val="24"/>
        </w:rPr>
        <w:t>5</w:t>
      </w:r>
      <w:r w:rsidRPr="000C0DEE">
        <w:rPr>
          <w:sz w:val="24"/>
          <w:szCs w:val="24"/>
        </w:rPr>
        <w:t xml:space="preserve">. évi költségvetése a fenti rendelkezésekre tekintettel került elkészítésre. </w:t>
      </w:r>
    </w:p>
    <w:p w14:paraId="14FB3809" w14:textId="77777777" w:rsidR="00B76D4A" w:rsidRPr="00740BE9" w:rsidRDefault="003A21F4" w:rsidP="00875EDA">
      <w:pPr>
        <w:spacing w:before="480" w:after="240"/>
        <w:jc w:val="center"/>
        <w:rPr>
          <w:b/>
          <w:i/>
          <w:sz w:val="24"/>
          <w:szCs w:val="24"/>
        </w:rPr>
      </w:pPr>
      <w:r w:rsidRPr="00740BE9">
        <w:rPr>
          <w:b/>
          <w:i/>
          <w:sz w:val="24"/>
          <w:szCs w:val="24"/>
        </w:rPr>
        <w:t>RÉSZLETES INDOKOLÁS</w:t>
      </w:r>
    </w:p>
    <w:p w14:paraId="04A1692C" w14:textId="77777777" w:rsidR="00F81996" w:rsidRPr="00740BE9" w:rsidRDefault="00B76D4A" w:rsidP="00B76D4A">
      <w:pPr>
        <w:spacing w:before="480" w:after="240"/>
        <w:jc w:val="both"/>
        <w:rPr>
          <w:b/>
          <w:i/>
          <w:sz w:val="24"/>
          <w:szCs w:val="24"/>
        </w:rPr>
      </w:pPr>
      <w:r w:rsidRPr="00740BE9">
        <w:rPr>
          <w:b/>
          <w:sz w:val="24"/>
          <w:szCs w:val="24"/>
          <w:u w:val="single"/>
        </w:rPr>
        <w:t>BEVÉTELEK:</w:t>
      </w:r>
      <w:r w:rsidR="00F81996" w:rsidRPr="00740BE9">
        <w:rPr>
          <w:b/>
          <w:i/>
          <w:sz w:val="24"/>
          <w:szCs w:val="24"/>
        </w:rPr>
        <w:t xml:space="preserve"> </w:t>
      </w:r>
    </w:p>
    <w:p w14:paraId="3F4C5D6E" w14:textId="77777777" w:rsidR="003A21F4" w:rsidRPr="00740BE9" w:rsidRDefault="003A21F4" w:rsidP="00AA78C7">
      <w:pPr>
        <w:jc w:val="both"/>
        <w:rPr>
          <w:b/>
          <w:sz w:val="24"/>
          <w:szCs w:val="24"/>
          <w:u w:val="single"/>
        </w:rPr>
      </w:pPr>
      <w:r w:rsidRPr="00740BE9">
        <w:rPr>
          <w:b/>
          <w:sz w:val="24"/>
          <w:szCs w:val="24"/>
          <w:u w:val="single"/>
        </w:rPr>
        <w:t xml:space="preserve">A </w:t>
      </w:r>
      <w:r w:rsidR="00220485" w:rsidRPr="00740BE9">
        <w:rPr>
          <w:b/>
          <w:sz w:val="24"/>
          <w:szCs w:val="24"/>
          <w:u w:val="single"/>
        </w:rPr>
        <w:t xml:space="preserve">Társulás </w:t>
      </w:r>
      <w:r w:rsidRPr="00740BE9">
        <w:rPr>
          <w:b/>
          <w:sz w:val="24"/>
          <w:szCs w:val="24"/>
          <w:u w:val="single"/>
        </w:rPr>
        <w:t>költségvetési határozatban szereplő bevételi jogcímek részletezése:</w:t>
      </w:r>
    </w:p>
    <w:p w14:paraId="6FA91163" w14:textId="77777777" w:rsidR="00AA78C7" w:rsidRDefault="00AA78C7" w:rsidP="00AA78C7">
      <w:pPr>
        <w:jc w:val="both"/>
        <w:rPr>
          <w:sz w:val="24"/>
          <w:szCs w:val="24"/>
        </w:rPr>
      </w:pPr>
    </w:p>
    <w:p w14:paraId="440CE74B" w14:textId="77777777" w:rsidR="00B76D4A" w:rsidRPr="00AA78C7" w:rsidRDefault="00B76D4A" w:rsidP="00AA78C7">
      <w:pPr>
        <w:jc w:val="both"/>
        <w:rPr>
          <w:sz w:val="24"/>
          <w:szCs w:val="24"/>
        </w:rPr>
      </w:pPr>
      <w:r w:rsidRPr="00AA78C7">
        <w:rPr>
          <w:sz w:val="24"/>
          <w:szCs w:val="24"/>
        </w:rPr>
        <w:t>A 202</w:t>
      </w:r>
      <w:r w:rsidR="00457596">
        <w:rPr>
          <w:sz w:val="24"/>
          <w:szCs w:val="24"/>
        </w:rPr>
        <w:t>5</w:t>
      </w:r>
      <w:r w:rsidRPr="00AA78C7">
        <w:rPr>
          <w:sz w:val="24"/>
          <w:szCs w:val="24"/>
        </w:rPr>
        <w:t>. évi költségvetési bevételek tervezett előirányzata</w:t>
      </w:r>
      <w:r w:rsidR="00C23C0D">
        <w:rPr>
          <w:sz w:val="24"/>
          <w:szCs w:val="24"/>
        </w:rPr>
        <w:t xml:space="preserve"> </w:t>
      </w:r>
      <w:r w:rsidR="00A76023">
        <w:rPr>
          <w:sz w:val="24"/>
          <w:szCs w:val="24"/>
        </w:rPr>
        <w:t>754 586 544</w:t>
      </w:r>
      <w:r w:rsidR="00173251">
        <w:rPr>
          <w:sz w:val="24"/>
          <w:szCs w:val="24"/>
        </w:rPr>
        <w:t xml:space="preserve"> </w:t>
      </w:r>
      <w:r w:rsidRPr="00AA78C7">
        <w:rPr>
          <w:sz w:val="24"/>
          <w:szCs w:val="24"/>
        </w:rPr>
        <w:t xml:space="preserve">Ft, amely </w:t>
      </w:r>
      <w:r w:rsidR="00457596">
        <w:rPr>
          <w:sz w:val="24"/>
          <w:szCs w:val="24"/>
        </w:rPr>
        <w:t>9,5</w:t>
      </w:r>
      <w:r w:rsidRPr="00AA78C7">
        <w:rPr>
          <w:sz w:val="24"/>
          <w:szCs w:val="24"/>
        </w:rPr>
        <w:t xml:space="preserve"> %-kal haladja meg az előző évi irányszámot.</w:t>
      </w:r>
    </w:p>
    <w:p w14:paraId="3E120A7A" w14:textId="77777777" w:rsidR="00AA78C7" w:rsidRDefault="00AA78C7" w:rsidP="00AA78C7">
      <w:pPr>
        <w:jc w:val="both"/>
        <w:rPr>
          <w:b/>
          <w:sz w:val="24"/>
          <w:szCs w:val="24"/>
        </w:rPr>
      </w:pPr>
    </w:p>
    <w:p w14:paraId="5528C92E" w14:textId="77777777" w:rsidR="000D6EBE" w:rsidRPr="00740BE9" w:rsidRDefault="00220485" w:rsidP="00AA78C7">
      <w:pPr>
        <w:jc w:val="both"/>
        <w:rPr>
          <w:b/>
          <w:sz w:val="24"/>
          <w:szCs w:val="24"/>
        </w:rPr>
      </w:pPr>
      <w:r w:rsidRPr="00740BE9">
        <w:rPr>
          <w:b/>
          <w:sz w:val="24"/>
          <w:szCs w:val="24"/>
        </w:rPr>
        <w:t xml:space="preserve">A Társulás bevételi forrása </w:t>
      </w:r>
      <w:r w:rsidR="000D6EBE" w:rsidRPr="00740BE9">
        <w:rPr>
          <w:b/>
          <w:sz w:val="24"/>
          <w:szCs w:val="24"/>
        </w:rPr>
        <w:t>2 nagy fejezetből áll össze:</w:t>
      </w:r>
    </w:p>
    <w:p w14:paraId="18BAC1E7" w14:textId="77777777" w:rsidR="000D6EBE" w:rsidRPr="00740BE9" w:rsidRDefault="000D6EBE" w:rsidP="00AA78C7">
      <w:pPr>
        <w:jc w:val="both"/>
        <w:rPr>
          <w:sz w:val="24"/>
          <w:szCs w:val="24"/>
        </w:rPr>
      </w:pPr>
      <w:r w:rsidRPr="00740BE9">
        <w:rPr>
          <w:sz w:val="24"/>
          <w:szCs w:val="24"/>
        </w:rPr>
        <w:t>A Költségvetési bevételekből és a Finanszírozási bevételekből.</w:t>
      </w:r>
    </w:p>
    <w:p w14:paraId="4FAD8CBD" w14:textId="77777777" w:rsidR="000D6EBE" w:rsidRPr="00241171" w:rsidRDefault="000D6EBE" w:rsidP="00AA78C7">
      <w:pPr>
        <w:jc w:val="both"/>
        <w:rPr>
          <w:sz w:val="24"/>
          <w:szCs w:val="24"/>
          <w:highlight w:val="yellow"/>
        </w:rPr>
      </w:pPr>
    </w:p>
    <w:p w14:paraId="4FFD15FC" w14:textId="77777777" w:rsidR="000D6EBE" w:rsidRPr="00740BE9" w:rsidRDefault="000D6EBE" w:rsidP="003A21F4">
      <w:pPr>
        <w:spacing w:before="120"/>
        <w:jc w:val="both"/>
        <w:rPr>
          <w:sz w:val="24"/>
          <w:szCs w:val="24"/>
        </w:rPr>
      </w:pPr>
      <w:r w:rsidRPr="00740BE9">
        <w:rPr>
          <w:b/>
          <w:sz w:val="24"/>
          <w:szCs w:val="24"/>
          <w:u w:val="single"/>
        </w:rPr>
        <w:t>A Költségvetési bevételek</w:t>
      </w:r>
      <w:r w:rsidRPr="00740BE9">
        <w:rPr>
          <w:sz w:val="24"/>
          <w:szCs w:val="24"/>
        </w:rPr>
        <w:t xml:space="preserve"> tovább bontva </w:t>
      </w:r>
      <w:r w:rsidR="00220485" w:rsidRPr="00740BE9">
        <w:rPr>
          <w:sz w:val="24"/>
          <w:szCs w:val="24"/>
        </w:rPr>
        <w:t>az alábbi tételekből állnak össze:</w:t>
      </w:r>
    </w:p>
    <w:p w14:paraId="3B4150E5" w14:textId="77777777" w:rsidR="00557ACF" w:rsidRPr="00241171" w:rsidRDefault="00557ACF" w:rsidP="003A21F4">
      <w:pPr>
        <w:spacing w:before="120"/>
        <w:jc w:val="both"/>
        <w:rPr>
          <w:sz w:val="24"/>
          <w:szCs w:val="24"/>
          <w:highlight w:val="yellow"/>
        </w:rPr>
      </w:pPr>
    </w:p>
    <w:p w14:paraId="53C92DB1" w14:textId="132EB01F" w:rsidR="000D6EBE" w:rsidRPr="00AA78C7" w:rsidRDefault="000D6EBE" w:rsidP="000D6EBE">
      <w:pPr>
        <w:pStyle w:val="Listaszerbekezds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8D286D">
        <w:rPr>
          <w:b/>
          <w:i/>
          <w:sz w:val="24"/>
          <w:szCs w:val="24"/>
          <w:u w:val="single"/>
        </w:rPr>
        <w:t>Működési célú támogatás államháztartáson belülről</w:t>
      </w:r>
      <w:r w:rsidR="008D286D">
        <w:rPr>
          <w:i/>
          <w:sz w:val="24"/>
          <w:szCs w:val="24"/>
          <w:u w:val="single"/>
        </w:rPr>
        <w:t xml:space="preserve"> előirányzat</w:t>
      </w:r>
      <w:r w:rsidR="006100C4">
        <w:rPr>
          <w:i/>
          <w:sz w:val="24"/>
          <w:szCs w:val="24"/>
          <w:u w:val="single"/>
        </w:rPr>
        <w:t xml:space="preserve"> összestétele:</w:t>
      </w:r>
    </w:p>
    <w:p w14:paraId="67EACA99" w14:textId="77777777" w:rsidR="000D6EBE" w:rsidRPr="005162F9" w:rsidRDefault="000D6EBE" w:rsidP="000D6EBE">
      <w:pPr>
        <w:pStyle w:val="Listaszerbekezds"/>
        <w:spacing w:before="120"/>
        <w:ind w:left="780"/>
        <w:jc w:val="both"/>
        <w:rPr>
          <w:sz w:val="24"/>
          <w:szCs w:val="24"/>
        </w:rPr>
      </w:pPr>
    </w:p>
    <w:p w14:paraId="356B2D9E" w14:textId="41332FE6" w:rsidR="000D6EBE" w:rsidRPr="005162F9" w:rsidRDefault="000D6EBE" w:rsidP="000D6EBE">
      <w:pPr>
        <w:pStyle w:val="Listaszerbekezds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 w:rsidRPr="007778F1">
        <w:rPr>
          <w:sz w:val="24"/>
          <w:szCs w:val="24"/>
        </w:rPr>
        <w:t>Az egyik jelentős forrás az önkormányzatok működési támogatása, melyet Bátaszé</w:t>
      </w:r>
      <w:r w:rsidR="008D286D">
        <w:rPr>
          <w:sz w:val="24"/>
          <w:szCs w:val="24"/>
        </w:rPr>
        <w:t>k Város Önkormányzata igényel</w:t>
      </w:r>
      <w:r w:rsidRPr="007778F1">
        <w:rPr>
          <w:sz w:val="24"/>
          <w:szCs w:val="24"/>
        </w:rPr>
        <w:t>. A 202</w:t>
      </w:r>
      <w:r w:rsidR="00457596">
        <w:rPr>
          <w:sz w:val="24"/>
          <w:szCs w:val="24"/>
        </w:rPr>
        <w:t>5</w:t>
      </w:r>
      <w:r w:rsidRPr="007778F1">
        <w:rPr>
          <w:sz w:val="24"/>
          <w:szCs w:val="24"/>
        </w:rPr>
        <w:t>. évi feladat alapú finanszírozás alapján a feladat változásokat</w:t>
      </w:r>
      <w:r w:rsidR="007778F1" w:rsidRPr="007778F1">
        <w:rPr>
          <w:sz w:val="24"/>
          <w:szCs w:val="24"/>
        </w:rPr>
        <w:t xml:space="preserve"> </w:t>
      </w:r>
      <w:r w:rsidRPr="007778F1">
        <w:rPr>
          <w:sz w:val="24"/>
          <w:szCs w:val="24"/>
        </w:rPr>
        <w:t xml:space="preserve">figyelembe véve </w:t>
      </w:r>
      <w:r w:rsidR="00457596">
        <w:rPr>
          <w:sz w:val="24"/>
          <w:szCs w:val="24"/>
        </w:rPr>
        <w:t>564 936 936</w:t>
      </w:r>
      <w:r w:rsidRPr="007778F1">
        <w:rPr>
          <w:color w:val="FF0000"/>
          <w:sz w:val="24"/>
          <w:szCs w:val="24"/>
        </w:rPr>
        <w:t xml:space="preserve"> </w:t>
      </w:r>
      <w:r w:rsidRPr="007778F1">
        <w:rPr>
          <w:sz w:val="24"/>
          <w:szCs w:val="24"/>
        </w:rPr>
        <w:t>Ft állam</w:t>
      </w:r>
      <w:r w:rsidR="000F3AEE">
        <w:rPr>
          <w:sz w:val="24"/>
          <w:szCs w:val="24"/>
        </w:rPr>
        <w:t xml:space="preserve">i támogatással terveztünk. A </w:t>
      </w:r>
      <w:r w:rsidRPr="007778F1">
        <w:rPr>
          <w:sz w:val="24"/>
          <w:szCs w:val="24"/>
        </w:rPr>
        <w:t>202</w:t>
      </w:r>
      <w:r w:rsidR="00457596">
        <w:rPr>
          <w:sz w:val="24"/>
          <w:szCs w:val="24"/>
        </w:rPr>
        <w:t>4</w:t>
      </w:r>
      <w:r w:rsidRPr="007778F1">
        <w:rPr>
          <w:sz w:val="24"/>
          <w:szCs w:val="24"/>
        </w:rPr>
        <w:t xml:space="preserve">. évi kiinduló adathoz képest </w:t>
      </w:r>
      <w:r w:rsidR="00457596">
        <w:rPr>
          <w:sz w:val="24"/>
          <w:szCs w:val="24"/>
        </w:rPr>
        <w:t>53 175 704</w:t>
      </w:r>
      <w:r w:rsidR="00F0760C">
        <w:rPr>
          <w:sz w:val="24"/>
          <w:szCs w:val="24"/>
        </w:rPr>
        <w:t xml:space="preserve"> </w:t>
      </w:r>
      <w:r w:rsidR="000F3AEE">
        <w:rPr>
          <w:sz w:val="24"/>
          <w:szCs w:val="24"/>
        </w:rPr>
        <w:t>Ft többlet támogatás érkezik</w:t>
      </w:r>
      <w:r w:rsidR="00457596">
        <w:rPr>
          <w:sz w:val="24"/>
          <w:szCs w:val="24"/>
        </w:rPr>
        <w:t>:</w:t>
      </w:r>
      <w:r w:rsidR="000F3AEE">
        <w:rPr>
          <w:sz w:val="24"/>
          <w:szCs w:val="24"/>
        </w:rPr>
        <w:t xml:space="preserve"> a</w:t>
      </w:r>
      <w:r w:rsidR="00A933BD" w:rsidRPr="005F1190">
        <w:rPr>
          <w:sz w:val="24"/>
          <w:szCs w:val="24"/>
        </w:rPr>
        <w:t xml:space="preserve"> </w:t>
      </w:r>
      <w:r w:rsidR="00F0760C">
        <w:rPr>
          <w:sz w:val="24"/>
          <w:szCs w:val="24"/>
        </w:rPr>
        <w:t>pedagógus életpálya bevezetésével</w:t>
      </w:r>
      <w:r w:rsidR="005162F9">
        <w:rPr>
          <w:sz w:val="24"/>
          <w:szCs w:val="24"/>
        </w:rPr>
        <w:t xml:space="preserve"> </w:t>
      </w:r>
      <w:r w:rsidR="000F3AEE" w:rsidRPr="000F3AEE">
        <w:rPr>
          <w:sz w:val="24"/>
          <w:szCs w:val="24"/>
        </w:rPr>
        <w:t xml:space="preserve">összefüggően </w:t>
      </w:r>
      <w:r w:rsidR="00457596">
        <w:rPr>
          <w:sz w:val="24"/>
          <w:szCs w:val="24"/>
        </w:rPr>
        <w:t>43 723 300</w:t>
      </w:r>
      <w:r w:rsidR="005162F9" w:rsidRPr="000F3AEE">
        <w:rPr>
          <w:sz w:val="24"/>
          <w:szCs w:val="24"/>
        </w:rPr>
        <w:t xml:space="preserve"> Ft</w:t>
      </w:r>
      <w:r w:rsidR="000F3AEE" w:rsidRPr="000F3AEE">
        <w:rPr>
          <w:sz w:val="24"/>
          <w:szCs w:val="24"/>
        </w:rPr>
        <w:t xml:space="preserve"> összegben az óvodapedagógusi illetmények és pótlékok növekedésére, a minimálbér és a garantált bérminimum emelésére</w:t>
      </w:r>
      <w:r w:rsidR="00457596">
        <w:rPr>
          <w:sz w:val="24"/>
          <w:szCs w:val="24"/>
        </w:rPr>
        <w:t xml:space="preserve"> 7 081 280</w:t>
      </w:r>
      <w:r w:rsidR="005162F9" w:rsidRPr="000F3AEE">
        <w:rPr>
          <w:sz w:val="24"/>
          <w:szCs w:val="24"/>
        </w:rPr>
        <w:t xml:space="preserve"> Ft</w:t>
      </w:r>
      <w:r w:rsidR="000F3AEE" w:rsidRPr="000F3AEE">
        <w:rPr>
          <w:sz w:val="24"/>
          <w:szCs w:val="24"/>
        </w:rPr>
        <w:t xml:space="preserve"> á</w:t>
      </w:r>
      <w:r w:rsidR="00457596">
        <w:rPr>
          <w:sz w:val="24"/>
          <w:szCs w:val="24"/>
        </w:rPr>
        <w:t>ll rendelkezésre, továbbá a 2025</w:t>
      </w:r>
      <w:r w:rsidR="000F3AEE" w:rsidRPr="000F3AEE">
        <w:rPr>
          <w:sz w:val="24"/>
          <w:szCs w:val="24"/>
        </w:rPr>
        <w:t>.évi</w:t>
      </w:r>
      <w:r w:rsidR="00A933BD" w:rsidRPr="000F3AEE">
        <w:rPr>
          <w:sz w:val="24"/>
          <w:szCs w:val="24"/>
        </w:rPr>
        <w:t xml:space="preserve"> </w:t>
      </w:r>
      <w:r w:rsidR="00A03E7E" w:rsidRPr="000F3AEE">
        <w:rPr>
          <w:sz w:val="24"/>
          <w:szCs w:val="24"/>
        </w:rPr>
        <w:t>költ</w:t>
      </w:r>
      <w:r w:rsidR="005F1190" w:rsidRPr="000F3AEE">
        <w:rPr>
          <w:sz w:val="24"/>
          <w:szCs w:val="24"/>
        </w:rPr>
        <w:t>ségvetési</w:t>
      </w:r>
      <w:r w:rsidR="00A933BD" w:rsidRPr="000F3AEE">
        <w:rPr>
          <w:sz w:val="24"/>
          <w:szCs w:val="24"/>
        </w:rPr>
        <w:t xml:space="preserve"> törvényben biztosíto</w:t>
      </w:r>
      <w:r w:rsidR="00A03E7E" w:rsidRPr="000F3AEE">
        <w:rPr>
          <w:sz w:val="24"/>
          <w:szCs w:val="24"/>
        </w:rPr>
        <w:t xml:space="preserve">tt feladatalapú </w:t>
      </w:r>
      <w:r w:rsidR="000F3AEE" w:rsidRPr="000F3AEE">
        <w:rPr>
          <w:sz w:val="24"/>
          <w:szCs w:val="24"/>
        </w:rPr>
        <w:t xml:space="preserve">támogatások is növekedtek.  </w:t>
      </w:r>
      <w:r w:rsidRPr="000F3AEE">
        <w:rPr>
          <w:sz w:val="24"/>
          <w:szCs w:val="24"/>
        </w:rPr>
        <w:t>A kötelezően ellátandó feladatok</w:t>
      </w:r>
      <w:r w:rsidRPr="005F1190">
        <w:rPr>
          <w:sz w:val="24"/>
          <w:szCs w:val="24"/>
        </w:rPr>
        <w:t xml:space="preserve"> állami támogatása így sem fedezi a tervezett kiadásokat. A feladatoknál saját erőt is kell az önkormányza</w:t>
      </w:r>
      <w:r w:rsidR="00D74276">
        <w:rPr>
          <w:sz w:val="24"/>
          <w:szCs w:val="24"/>
        </w:rPr>
        <w:t>tok</w:t>
      </w:r>
      <w:r w:rsidRPr="005F1190">
        <w:rPr>
          <w:sz w:val="24"/>
          <w:szCs w:val="24"/>
        </w:rPr>
        <w:t>nak</w:t>
      </w:r>
      <w:r w:rsidRPr="007778F1">
        <w:rPr>
          <w:sz w:val="24"/>
          <w:szCs w:val="24"/>
        </w:rPr>
        <w:t xml:space="preserve"> biztosítani a kiadások fedezetére. </w:t>
      </w:r>
      <w:r w:rsidR="004544CD">
        <w:rPr>
          <w:sz w:val="24"/>
          <w:szCs w:val="24"/>
        </w:rPr>
        <w:t xml:space="preserve">(Részletesen a </w:t>
      </w:r>
      <w:r w:rsidR="005162F9">
        <w:rPr>
          <w:sz w:val="24"/>
          <w:szCs w:val="24"/>
        </w:rPr>
        <w:t>13</w:t>
      </w:r>
      <w:r w:rsidR="004544CD" w:rsidRPr="005162F9">
        <w:rPr>
          <w:sz w:val="24"/>
          <w:szCs w:val="24"/>
        </w:rPr>
        <w:t>. sz</w:t>
      </w:r>
      <w:r w:rsidR="006100C4">
        <w:rPr>
          <w:sz w:val="24"/>
          <w:szCs w:val="24"/>
        </w:rPr>
        <w:t>.</w:t>
      </w:r>
      <w:r w:rsidR="00987084" w:rsidRPr="005162F9">
        <w:rPr>
          <w:sz w:val="24"/>
          <w:szCs w:val="24"/>
        </w:rPr>
        <w:t xml:space="preserve"> mellékletben.)</w:t>
      </w:r>
    </w:p>
    <w:p w14:paraId="6BC1DEA9" w14:textId="77777777" w:rsidR="005162F9" w:rsidRDefault="005162F9" w:rsidP="005162F9">
      <w:pPr>
        <w:widowControl w:val="0"/>
        <w:jc w:val="both"/>
        <w:rPr>
          <w:sz w:val="24"/>
          <w:szCs w:val="24"/>
        </w:rPr>
      </w:pPr>
    </w:p>
    <w:p w14:paraId="0787F88D" w14:textId="63C1690A" w:rsidR="000D6EBE" w:rsidRPr="00F50982" w:rsidRDefault="000D6EBE" w:rsidP="00F50982">
      <w:pPr>
        <w:pStyle w:val="Listaszerbekezds"/>
        <w:widowControl w:val="0"/>
        <w:jc w:val="both"/>
        <w:rPr>
          <w:sz w:val="24"/>
          <w:szCs w:val="24"/>
          <w:highlight w:val="magenta"/>
        </w:rPr>
      </w:pPr>
      <w:r w:rsidRPr="00F50982">
        <w:rPr>
          <w:sz w:val="24"/>
          <w:szCs w:val="24"/>
        </w:rPr>
        <w:t xml:space="preserve">A másik forrás, a már említett – a feladatellátásban részesülő – önkormányzati hozzájárulások. </w:t>
      </w:r>
      <w:r w:rsidR="00557ACF" w:rsidRPr="00F50982">
        <w:rPr>
          <w:sz w:val="24"/>
          <w:szCs w:val="24"/>
        </w:rPr>
        <w:t>Mivel az állami normatíva nem elégséges a feladat</w:t>
      </w:r>
      <w:r w:rsidR="008D286D" w:rsidRPr="00F50982">
        <w:rPr>
          <w:sz w:val="24"/>
          <w:szCs w:val="24"/>
        </w:rPr>
        <w:t>ok ellátásának finanszírozására -</w:t>
      </w:r>
      <w:r w:rsidR="00557ACF" w:rsidRPr="00F50982">
        <w:rPr>
          <w:sz w:val="24"/>
          <w:szCs w:val="24"/>
        </w:rPr>
        <w:t xml:space="preserve"> még a legtakarékosabb gazdálkodás mellett sem</w:t>
      </w:r>
      <w:r w:rsidR="008D286D" w:rsidRPr="00F50982">
        <w:rPr>
          <w:sz w:val="24"/>
          <w:szCs w:val="24"/>
        </w:rPr>
        <w:t xml:space="preserve"> -</w:t>
      </w:r>
      <w:r w:rsidR="00557ACF" w:rsidRPr="00F50982">
        <w:rPr>
          <w:sz w:val="24"/>
          <w:szCs w:val="24"/>
        </w:rPr>
        <w:t xml:space="preserve">, ezért a társulásban résztvevő önkormányzatok a rájuk eső támogatást saját költségvetésükből biztosítják feladatarányosan. A </w:t>
      </w:r>
      <w:r w:rsidR="00457596">
        <w:rPr>
          <w:sz w:val="24"/>
          <w:szCs w:val="24"/>
        </w:rPr>
        <w:t>13</w:t>
      </w:r>
      <w:r w:rsidR="005162F9" w:rsidRPr="00F50982">
        <w:rPr>
          <w:sz w:val="24"/>
          <w:szCs w:val="24"/>
        </w:rPr>
        <w:t>.sz.</w:t>
      </w:r>
      <w:r w:rsidR="006D57AD" w:rsidRPr="00F50982">
        <w:rPr>
          <w:sz w:val="24"/>
          <w:szCs w:val="24"/>
        </w:rPr>
        <w:t xml:space="preserve"> </w:t>
      </w:r>
      <w:r w:rsidR="00D74276">
        <w:rPr>
          <w:sz w:val="24"/>
          <w:szCs w:val="24"/>
        </w:rPr>
        <w:t>melléklet</w:t>
      </w:r>
      <w:r w:rsidR="008D286D" w:rsidRPr="00F50982">
        <w:rPr>
          <w:sz w:val="24"/>
          <w:szCs w:val="24"/>
        </w:rPr>
        <w:t xml:space="preserve"> szemlélteti</w:t>
      </w:r>
      <w:r w:rsidR="00557ACF" w:rsidRPr="00F50982">
        <w:rPr>
          <w:sz w:val="24"/>
          <w:szCs w:val="24"/>
        </w:rPr>
        <w:t>, hogy a 202</w:t>
      </w:r>
      <w:r w:rsidR="00457596">
        <w:rPr>
          <w:sz w:val="24"/>
          <w:szCs w:val="24"/>
        </w:rPr>
        <w:t>5</w:t>
      </w:r>
      <w:r w:rsidR="00557ACF" w:rsidRPr="00F50982">
        <w:rPr>
          <w:sz w:val="24"/>
          <w:szCs w:val="24"/>
        </w:rPr>
        <w:t>. évi hozzájárulás</w:t>
      </w:r>
      <w:r w:rsidR="00A33201" w:rsidRPr="00F50982">
        <w:rPr>
          <w:sz w:val="24"/>
          <w:szCs w:val="24"/>
        </w:rPr>
        <w:t xml:space="preserve"> </w:t>
      </w:r>
      <w:r w:rsidR="00457596">
        <w:rPr>
          <w:sz w:val="24"/>
          <w:szCs w:val="24"/>
        </w:rPr>
        <w:t>magasabb</w:t>
      </w:r>
      <w:r w:rsidR="00557ACF" w:rsidRPr="00F50982">
        <w:rPr>
          <w:sz w:val="24"/>
          <w:szCs w:val="24"/>
        </w:rPr>
        <w:t xml:space="preserve"> összegű (</w:t>
      </w:r>
      <w:r w:rsidR="00341036">
        <w:rPr>
          <w:sz w:val="24"/>
          <w:szCs w:val="24"/>
        </w:rPr>
        <w:t>62 984 676</w:t>
      </w:r>
      <w:r w:rsidR="005162F9" w:rsidRPr="00F50982">
        <w:rPr>
          <w:sz w:val="24"/>
          <w:szCs w:val="24"/>
        </w:rPr>
        <w:t xml:space="preserve"> Ft</w:t>
      </w:r>
      <w:r w:rsidR="00457596">
        <w:rPr>
          <w:sz w:val="24"/>
          <w:szCs w:val="24"/>
        </w:rPr>
        <w:t>), mint a 2024</w:t>
      </w:r>
      <w:r w:rsidR="00A33201" w:rsidRPr="00F50982">
        <w:rPr>
          <w:sz w:val="24"/>
          <w:szCs w:val="24"/>
        </w:rPr>
        <w:t>. évi (</w:t>
      </w:r>
      <w:r w:rsidR="00457596">
        <w:rPr>
          <w:sz w:val="24"/>
          <w:szCs w:val="24"/>
        </w:rPr>
        <w:t>33 785 389</w:t>
      </w:r>
      <w:r w:rsidR="00457596" w:rsidRPr="00F50982">
        <w:rPr>
          <w:sz w:val="24"/>
          <w:szCs w:val="24"/>
        </w:rPr>
        <w:t xml:space="preserve"> </w:t>
      </w:r>
      <w:r w:rsidR="00A933BD" w:rsidRPr="00F50982">
        <w:rPr>
          <w:sz w:val="24"/>
          <w:szCs w:val="24"/>
        </w:rPr>
        <w:t>Ft</w:t>
      </w:r>
      <w:r w:rsidR="00557ACF" w:rsidRPr="00F50982">
        <w:rPr>
          <w:sz w:val="24"/>
          <w:szCs w:val="24"/>
        </w:rPr>
        <w:t>)</w:t>
      </w:r>
      <w:r w:rsidR="00A33201" w:rsidRPr="00F50982">
        <w:rPr>
          <w:sz w:val="24"/>
          <w:szCs w:val="24"/>
        </w:rPr>
        <w:t>. Ennek</w:t>
      </w:r>
      <w:r w:rsidR="004116B3" w:rsidRPr="00F50982">
        <w:rPr>
          <w:sz w:val="24"/>
          <w:szCs w:val="24"/>
        </w:rPr>
        <w:t xml:space="preserve"> </w:t>
      </w:r>
      <w:r w:rsidR="00A33201" w:rsidRPr="00F50982">
        <w:rPr>
          <w:sz w:val="24"/>
          <w:szCs w:val="24"/>
        </w:rPr>
        <w:t>oka</w:t>
      </w:r>
      <w:r w:rsidR="004116B3" w:rsidRPr="00F50982">
        <w:rPr>
          <w:sz w:val="24"/>
          <w:szCs w:val="24"/>
        </w:rPr>
        <w:t xml:space="preserve">, </w:t>
      </w:r>
      <w:r w:rsidR="00A33201" w:rsidRPr="00F50982">
        <w:rPr>
          <w:sz w:val="24"/>
          <w:szCs w:val="24"/>
        </w:rPr>
        <w:t xml:space="preserve">hogy az </w:t>
      </w:r>
      <w:r w:rsidR="00557ACF" w:rsidRPr="00F50982">
        <w:rPr>
          <w:sz w:val="24"/>
          <w:szCs w:val="24"/>
        </w:rPr>
        <w:t>állami támogatás</w:t>
      </w:r>
      <w:r w:rsidR="00710BCB">
        <w:rPr>
          <w:sz w:val="24"/>
          <w:szCs w:val="24"/>
        </w:rPr>
        <w:t xml:space="preserve"> bizonyos jogcímeknél alacsonyabb összegben finanszírozza le a kiadásokat, mint az előző éveben.</w:t>
      </w:r>
      <w:r w:rsidR="00993D31" w:rsidRPr="00F50982">
        <w:rPr>
          <w:sz w:val="24"/>
          <w:szCs w:val="24"/>
        </w:rPr>
        <w:t xml:space="preserve"> </w:t>
      </w:r>
      <w:r w:rsidR="00987084" w:rsidRPr="00F50982">
        <w:rPr>
          <w:sz w:val="24"/>
          <w:szCs w:val="24"/>
        </w:rPr>
        <w:t xml:space="preserve">(Részletesen </w:t>
      </w:r>
      <w:r w:rsidR="00457596">
        <w:rPr>
          <w:sz w:val="24"/>
          <w:szCs w:val="24"/>
        </w:rPr>
        <w:t>13.sz</w:t>
      </w:r>
      <w:r w:rsidR="00E80C7A" w:rsidRPr="00F50982">
        <w:rPr>
          <w:sz w:val="24"/>
          <w:szCs w:val="24"/>
        </w:rPr>
        <w:t>.</w:t>
      </w:r>
      <w:r w:rsidR="006100C4">
        <w:rPr>
          <w:sz w:val="24"/>
          <w:szCs w:val="24"/>
        </w:rPr>
        <w:t xml:space="preserve"> </w:t>
      </w:r>
      <w:r w:rsidR="00987084" w:rsidRPr="00F50982">
        <w:rPr>
          <w:sz w:val="24"/>
          <w:szCs w:val="24"/>
        </w:rPr>
        <w:t>mellékletben.)</w:t>
      </w:r>
    </w:p>
    <w:p w14:paraId="0656F625" w14:textId="77777777" w:rsidR="000D6EBE" w:rsidRPr="00762852" w:rsidRDefault="000D6EBE" w:rsidP="000D6EBE">
      <w:pPr>
        <w:pStyle w:val="Listaszerbekezds"/>
        <w:spacing w:before="120"/>
        <w:ind w:left="1068"/>
        <w:jc w:val="both"/>
        <w:rPr>
          <w:sz w:val="24"/>
          <w:szCs w:val="24"/>
        </w:rPr>
      </w:pPr>
    </w:p>
    <w:p w14:paraId="512D9067" w14:textId="77777777" w:rsidR="00104BF7" w:rsidRPr="000F3AEE" w:rsidRDefault="000D6EBE" w:rsidP="005A30E5">
      <w:pPr>
        <w:pStyle w:val="Listaszerbekezds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0F3AEE">
        <w:rPr>
          <w:b/>
          <w:i/>
          <w:sz w:val="24"/>
          <w:szCs w:val="24"/>
          <w:u w:val="single"/>
        </w:rPr>
        <w:t>Felhalmozási célú támogatások államháztartáson belülről:</w:t>
      </w:r>
      <w:r w:rsidR="00DE737E" w:rsidRPr="000F3AEE">
        <w:rPr>
          <w:sz w:val="24"/>
          <w:szCs w:val="24"/>
        </w:rPr>
        <w:t xml:space="preserve"> A költségvetésbe</w:t>
      </w:r>
      <w:r w:rsidR="00B53D2D" w:rsidRPr="000F3AEE">
        <w:rPr>
          <w:sz w:val="24"/>
          <w:szCs w:val="24"/>
        </w:rPr>
        <w:t xml:space="preserve"> </w:t>
      </w:r>
      <w:r w:rsidR="00104BF7" w:rsidRPr="000F3AEE">
        <w:rPr>
          <w:sz w:val="24"/>
          <w:szCs w:val="24"/>
        </w:rPr>
        <w:t xml:space="preserve">felhalmozási jellegű </w:t>
      </w:r>
      <w:r w:rsidR="004116B3" w:rsidRPr="000F3AEE">
        <w:rPr>
          <w:sz w:val="24"/>
          <w:szCs w:val="24"/>
        </w:rPr>
        <w:t>bevételek</w:t>
      </w:r>
      <w:r w:rsidR="00104BF7" w:rsidRPr="000F3AEE">
        <w:rPr>
          <w:sz w:val="24"/>
          <w:szCs w:val="24"/>
        </w:rPr>
        <w:t xml:space="preserve"> </w:t>
      </w:r>
      <w:r w:rsidR="00C82D35" w:rsidRPr="000F3AEE">
        <w:rPr>
          <w:sz w:val="24"/>
          <w:szCs w:val="24"/>
        </w:rPr>
        <w:t>a 3.sz. melléklet szerint</w:t>
      </w:r>
      <w:r w:rsidR="00092E7F" w:rsidRPr="000F3AEE">
        <w:rPr>
          <w:sz w:val="24"/>
          <w:szCs w:val="24"/>
        </w:rPr>
        <w:t>i beruházási kiadásokra kerültek tervezésre, melyet</w:t>
      </w:r>
      <w:r w:rsidR="000F3AEE" w:rsidRPr="000F3AEE">
        <w:rPr>
          <w:sz w:val="24"/>
          <w:szCs w:val="24"/>
        </w:rPr>
        <w:t xml:space="preserve"> Bátaszék Város Önkormányzata</w:t>
      </w:r>
      <w:r w:rsidR="00DC1E76">
        <w:rPr>
          <w:sz w:val="24"/>
          <w:szCs w:val="24"/>
        </w:rPr>
        <w:t>, Alsónyék község Önkormányzata és Pörböly község Önkormányzata</w:t>
      </w:r>
      <w:r w:rsidR="000F3AEE" w:rsidRPr="000F3AEE">
        <w:rPr>
          <w:sz w:val="24"/>
          <w:szCs w:val="24"/>
        </w:rPr>
        <w:t xml:space="preserve"> fi</w:t>
      </w:r>
      <w:r w:rsidR="00092E7F" w:rsidRPr="000F3AEE">
        <w:rPr>
          <w:sz w:val="24"/>
          <w:szCs w:val="24"/>
        </w:rPr>
        <w:t xml:space="preserve">nanszíroz. </w:t>
      </w:r>
      <w:r w:rsidR="00F0760C" w:rsidRPr="000F3AEE">
        <w:rPr>
          <w:sz w:val="24"/>
          <w:szCs w:val="24"/>
        </w:rPr>
        <w:t xml:space="preserve"> </w:t>
      </w:r>
      <w:r w:rsidR="00762852" w:rsidRPr="000F3AEE">
        <w:rPr>
          <w:sz w:val="24"/>
          <w:szCs w:val="24"/>
        </w:rPr>
        <w:t xml:space="preserve"> </w:t>
      </w:r>
    </w:p>
    <w:p w14:paraId="5C09AAA4" w14:textId="77777777" w:rsidR="00762852" w:rsidRPr="00762852" w:rsidRDefault="00762852" w:rsidP="00762852">
      <w:pPr>
        <w:pStyle w:val="Listaszerbekezds"/>
        <w:spacing w:before="120"/>
        <w:ind w:left="360"/>
        <w:jc w:val="both"/>
        <w:rPr>
          <w:sz w:val="24"/>
          <w:szCs w:val="24"/>
        </w:rPr>
      </w:pPr>
    </w:p>
    <w:p w14:paraId="79E42CA4" w14:textId="77777777" w:rsidR="00104BF7" w:rsidRPr="00762852" w:rsidRDefault="00104BF7" w:rsidP="00104BF7">
      <w:pPr>
        <w:pStyle w:val="Listaszerbekezds"/>
        <w:spacing w:before="120"/>
        <w:ind w:left="780"/>
        <w:jc w:val="both"/>
        <w:rPr>
          <w:sz w:val="24"/>
          <w:szCs w:val="24"/>
        </w:rPr>
      </w:pPr>
    </w:p>
    <w:p w14:paraId="41919254" w14:textId="77777777" w:rsidR="00622D1F" w:rsidRDefault="00524450" w:rsidP="009561CE">
      <w:pPr>
        <w:spacing w:line="276" w:lineRule="auto"/>
        <w:jc w:val="both"/>
        <w:rPr>
          <w:sz w:val="24"/>
          <w:szCs w:val="24"/>
          <w:lang w:eastAsia="hu-HU"/>
        </w:rPr>
      </w:pPr>
      <w:r w:rsidRPr="00BE29FF">
        <w:rPr>
          <w:b/>
          <w:i/>
          <w:sz w:val="24"/>
          <w:szCs w:val="24"/>
          <w:u w:val="single"/>
        </w:rPr>
        <w:lastRenderedPageBreak/>
        <w:t xml:space="preserve">Működési </w:t>
      </w:r>
      <w:r w:rsidR="00BE29FF">
        <w:rPr>
          <w:b/>
          <w:i/>
          <w:sz w:val="24"/>
          <w:szCs w:val="24"/>
          <w:u w:val="single"/>
        </w:rPr>
        <w:t>bevételek</w:t>
      </w:r>
      <w:r w:rsidRPr="00622D1F">
        <w:rPr>
          <w:i/>
          <w:sz w:val="24"/>
          <w:szCs w:val="24"/>
        </w:rPr>
        <w:t xml:space="preserve"> </w:t>
      </w:r>
      <w:r w:rsidRPr="00622D1F">
        <w:rPr>
          <w:sz w:val="24"/>
          <w:szCs w:val="24"/>
        </w:rPr>
        <w:t xml:space="preserve">között került megtervezésre az ingatlanok bérbeadásából származó bevétel, valamint az </w:t>
      </w:r>
      <w:r w:rsidR="00775DCE" w:rsidRPr="00622D1F">
        <w:rPr>
          <w:sz w:val="24"/>
          <w:szCs w:val="24"/>
        </w:rPr>
        <w:t xml:space="preserve">étkeztetéssel kapcsolatos </w:t>
      </w:r>
      <w:r w:rsidRPr="00622D1F">
        <w:rPr>
          <w:sz w:val="24"/>
          <w:szCs w:val="24"/>
        </w:rPr>
        <w:t>ellátási</w:t>
      </w:r>
      <w:r w:rsidR="00775DCE" w:rsidRPr="00622D1F">
        <w:rPr>
          <w:sz w:val="24"/>
          <w:szCs w:val="24"/>
        </w:rPr>
        <w:t>- és szolgáltatási</w:t>
      </w:r>
      <w:r w:rsidRPr="00622D1F">
        <w:rPr>
          <w:sz w:val="24"/>
          <w:szCs w:val="24"/>
        </w:rPr>
        <w:t xml:space="preserve"> díjak</w:t>
      </w:r>
      <w:r w:rsidR="005F1190" w:rsidRPr="00622D1F">
        <w:rPr>
          <w:sz w:val="24"/>
          <w:szCs w:val="24"/>
        </w:rPr>
        <w:t xml:space="preserve">, </w:t>
      </w:r>
      <w:r w:rsidRPr="00622D1F">
        <w:rPr>
          <w:sz w:val="24"/>
          <w:szCs w:val="24"/>
        </w:rPr>
        <w:t>valamint</w:t>
      </w:r>
      <w:r w:rsidR="0026490A">
        <w:rPr>
          <w:sz w:val="24"/>
          <w:szCs w:val="24"/>
        </w:rPr>
        <w:t xml:space="preserve"> ezek áfa vonzatai. </w:t>
      </w:r>
      <w:r w:rsidR="00BE29FF">
        <w:rPr>
          <w:sz w:val="24"/>
          <w:szCs w:val="24"/>
        </w:rPr>
        <w:t xml:space="preserve">A </w:t>
      </w:r>
      <w:r w:rsidR="00535C58">
        <w:rPr>
          <w:sz w:val="24"/>
          <w:szCs w:val="24"/>
        </w:rPr>
        <w:t>2024</w:t>
      </w:r>
      <w:r w:rsidR="0026490A">
        <w:rPr>
          <w:sz w:val="24"/>
          <w:szCs w:val="24"/>
        </w:rPr>
        <w:t>.évben az</w:t>
      </w:r>
      <w:r w:rsidR="005F1190">
        <w:rPr>
          <w:sz w:val="24"/>
          <w:szCs w:val="24"/>
        </w:rPr>
        <w:t xml:space="preserve"> </w:t>
      </w:r>
      <w:r w:rsidR="00331110">
        <w:rPr>
          <w:sz w:val="24"/>
          <w:szCs w:val="24"/>
        </w:rPr>
        <w:t xml:space="preserve">étkezési térítési </w:t>
      </w:r>
      <w:r w:rsidR="0026490A">
        <w:rPr>
          <w:sz w:val="24"/>
          <w:szCs w:val="24"/>
        </w:rPr>
        <w:t xml:space="preserve">díjaknál </w:t>
      </w:r>
      <w:r w:rsidR="00C82D35">
        <w:rPr>
          <w:sz w:val="24"/>
          <w:szCs w:val="24"/>
        </w:rPr>
        <w:t>egy</w:t>
      </w:r>
      <w:r w:rsidR="00331110">
        <w:rPr>
          <w:sz w:val="24"/>
          <w:szCs w:val="24"/>
        </w:rPr>
        <w:t xml:space="preserve"> alkalommal történt emelés. A</w:t>
      </w:r>
      <w:r w:rsidR="0026490A">
        <w:rPr>
          <w:sz w:val="24"/>
          <w:szCs w:val="24"/>
        </w:rPr>
        <w:t xml:space="preserve"> terv </w:t>
      </w:r>
      <w:r w:rsidR="00BE29FF">
        <w:rPr>
          <w:sz w:val="24"/>
          <w:szCs w:val="24"/>
        </w:rPr>
        <w:t xml:space="preserve">a </w:t>
      </w:r>
      <w:r w:rsidR="00535C58">
        <w:rPr>
          <w:sz w:val="24"/>
          <w:szCs w:val="24"/>
        </w:rPr>
        <w:t>2025</w:t>
      </w:r>
      <w:r w:rsidR="00331110">
        <w:rPr>
          <w:sz w:val="24"/>
          <w:szCs w:val="24"/>
        </w:rPr>
        <w:t xml:space="preserve">.január </w:t>
      </w:r>
      <w:r w:rsidR="00F23D16">
        <w:rPr>
          <w:sz w:val="24"/>
          <w:szCs w:val="24"/>
        </w:rPr>
        <w:t xml:space="preserve">01-től </w:t>
      </w:r>
      <w:r w:rsidR="00BE29FF">
        <w:rPr>
          <w:sz w:val="24"/>
          <w:szCs w:val="24"/>
        </w:rPr>
        <w:t>hatályos díjjal</w:t>
      </w:r>
      <w:r w:rsidR="00331110">
        <w:rPr>
          <w:sz w:val="24"/>
          <w:szCs w:val="24"/>
        </w:rPr>
        <w:t xml:space="preserve"> számol.</w:t>
      </w:r>
    </w:p>
    <w:p w14:paraId="08A77902" w14:textId="77777777" w:rsidR="000D6EBE" w:rsidRPr="00B53D2D" w:rsidRDefault="000D6EBE" w:rsidP="003A21F4">
      <w:pPr>
        <w:spacing w:before="120"/>
        <w:jc w:val="both"/>
        <w:rPr>
          <w:sz w:val="24"/>
          <w:szCs w:val="24"/>
        </w:rPr>
      </w:pPr>
      <w:r w:rsidRPr="00B53D2D">
        <w:rPr>
          <w:b/>
          <w:sz w:val="24"/>
          <w:szCs w:val="24"/>
          <w:u w:val="single"/>
        </w:rPr>
        <w:t>A Finanszírozási bevételek</w:t>
      </w:r>
      <w:r w:rsidRPr="00B53D2D">
        <w:rPr>
          <w:sz w:val="24"/>
          <w:szCs w:val="24"/>
        </w:rPr>
        <w:t xml:space="preserve"> között tartjuk nyilván az előző évi pénzmaradványt, melynek összege </w:t>
      </w:r>
      <w:r w:rsidR="00535C58">
        <w:rPr>
          <w:sz w:val="24"/>
          <w:szCs w:val="24"/>
        </w:rPr>
        <w:t>22 922 932</w:t>
      </w:r>
      <w:r w:rsidR="0026490A" w:rsidRPr="00B53D2D">
        <w:rPr>
          <w:sz w:val="24"/>
          <w:szCs w:val="24"/>
        </w:rPr>
        <w:t xml:space="preserve"> </w:t>
      </w:r>
      <w:r w:rsidR="00F22D8F" w:rsidRPr="00B53D2D">
        <w:rPr>
          <w:sz w:val="24"/>
          <w:szCs w:val="24"/>
        </w:rPr>
        <w:t xml:space="preserve">Ft, ebből </w:t>
      </w:r>
      <w:r w:rsidR="00535C58">
        <w:rPr>
          <w:sz w:val="24"/>
          <w:szCs w:val="24"/>
        </w:rPr>
        <w:t>17 721 446</w:t>
      </w:r>
      <w:r w:rsidR="00F22D8F" w:rsidRPr="00B53D2D">
        <w:rPr>
          <w:sz w:val="24"/>
          <w:szCs w:val="24"/>
        </w:rPr>
        <w:t xml:space="preserve"> </w:t>
      </w:r>
      <w:r w:rsidRPr="00B53D2D">
        <w:rPr>
          <w:sz w:val="24"/>
          <w:szCs w:val="24"/>
        </w:rPr>
        <w:t>Ft</w:t>
      </w:r>
      <w:r w:rsidR="00F22D8F" w:rsidRPr="00B53D2D">
        <w:rPr>
          <w:sz w:val="24"/>
          <w:szCs w:val="24"/>
        </w:rPr>
        <w:t xml:space="preserve"> </w:t>
      </w:r>
      <w:r w:rsidR="00292688" w:rsidRPr="00B53D2D">
        <w:rPr>
          <w:sz w:val="24"/>
          <w:szCs w:val="24"/>
        </w:rPr>
        <w:t>a Társulásnál céltartalékb</w:t>
      </w:r>
      <w:r w:rsidR="00F22D8F" w:rsidRPr="00B53D2D">
        <w:rPr>
          <w:sz w:val="24"/>
          <w:szCs w:val="24"/>
        </w:rPr>
        <w:t xml:space="preserve">a kerül </w:t>
      </w:r>
      <w:r w:rsidR="00D74276">
        <w:rPr>
          <w:sz w:val="24"/>
          <w:szCs w:val="24"/>
        </w:rPr>
        <w:t xml:space="preserve">a </w:t>
      </w:r>
      <w:r w:rsidR="00535C58">
        <w:rPr>
          <w:sz w:val="24"/>
          <w:szCs w:val="24"/>
        </w:rPr>
        <w:t>2024</w:t>
      </w:r>
      <w:r w:rsidR="00292688" w:rsidRPr="00B53D2D">
        <w:rPr>
          <w:sz w:val="24"/>
          <w:szCs w:val="24"/>
        </w:rPr>
        <w:t>.évi Társulási feladatok elszámolásának fedezetéül</w:t>
      </w:r>
      <w:r w:rsidR="00292688" w:rsidRPr="003E438E">
        <w:rPr>
          <w:sz w:val="24"/>
          <w:szCs w:val="24"/>
        </w:rPr>
        <w:t>, valamint</w:t>
      </w:r>
      <w:r w:rsidR="005902F3" w:rsidRPr="003E438E">
        <w:rPr>
          <w:sz w:val="24"/>
          <w:szCs w:val="24"/>
        </w:rPr>
        <w:t xml:space="preserve"> a</w:t>
      </w:r>
      <w:r w:rsidR="00E80C7A" w:rsidRPr="003E438E">
        <w:rPr>
          <w:sz w:val="24"/>
          <w:szCs w:val="24"/>
        </w:rPr>
        <w:t>z</w:t>
      </w:r>
      <w:r w:rsidR="00F22D8F" w:rsidRPr="003E438E">
        <w:rPr>
          <w:sz w:val="24"/>
          <w:szCs w:val="24"/>
        </w:rPr>
        <w:t xml:space="preserve"> </w:t>
      </w:r>
      <w:r w:rsidR="00535C58">
        <w:rPr>
          <w:sz w:val="24"/>
          <w:szCs w:val="24"/>
        </w:rPr>
        <w:t>5 201 486</w:t>
      </w:r>
      <w:r w:rsidR="003E438E" w:rsidRPr="003E438E">
        <w:rPr>
          <w:sz w:val="24"/>
          <w:szCs w:val="24"/>
        </w:rPr>
        <w:t xml:space="preserve"> Ft </w:t>
      </w:r>
      <w:r w:rsidR="00F22D8F" w:rsidRPr="003E438E">
        <w:rPr>
          <w:sz w:val="24"/>
          <w:szCs w:val="24"/>
        </w:rPr>
        <w:t xml:space="preserve">a MOB költségvetési </w:t>
      </w:r>
      <w:r w:rsidR="003E438E" w:rsidRPr="003E438E">
        <w:rPr>
          <w:sz w:val="24"/>
          <w:szCs w:val="24"/>
        </w:rPr>
        <w:t>maradványa.</w:t>
      </w:r>
    </w:p>
    <w:p w14:paraId="1BDA0910" w14:textId="77777777" w:rsidR="000D6EBE" w:rsidRPr="00B53D2D" w:rsidRDefault="000D6EBE" w:rsidP="003A21F4">
      <w:pPr>
        <w:spacing w:before="120"/>
        <w:jc w:val="both"/>
        <w:rPr>
          <w:sz w:val="24"/>
          <w:szCs w:val="24"/>
        </w:rPr>
      </w:pPr>
    </w:p>
    <w:p w14:paraId="169A5B4B" w14:textId="77777777" w:rsidR="000D193F" w:rsidRPr="00B53D2D" w:rsidRDefault="00B76D4A" w:rsidP="003A21F4">
      <w:pPr>
        <w:spacing w:before="120"/>
        <w:jc w:val="both"/>
        <w:rPr>
          <w:b/>
          <w:sz w:val="24"/>
          <w:szCs w:val="24"/>
          <w:u w:val="single"/>
        </w:rPr>
      </w:pPr>
      <w:r w:rsidRPr="00B53D2D">
        <w:rPr>
          <w:b/>
          <w:sz w:val="24"/>
          <w:szCs w:val="24"/>
          <w:u w:val="single"/>
        </w:rPr>
        <w:t>KIADÁSOK:</w:t>
      </w:r>
    </w:p>
    <w:p w14:paraId="3AAD13BA" w14:textId="77777777" w:rsidR="003A21F4" w:rsidRPr="00B53D2D" w:rsidRDefault="00F22D8F" w:rsidP="003A21F4">
      <w:pPr>
        <w:spacing w:before="120"/>
        <w:jc w:val="both"/>
        <w:rPr>
          <w:b/>
          <w:sz w:val="24"/>
          <w:szCs w:val="24"/>
          <w:u w:val="single"/>
        </w:rPr>
      </w:pPr>
      <w:r w:rsidRPr="00B53D2D">
        <w:rPr>
          <w:b/>
          <w:sz w:val="24"/>
          <w:szCs w:val="24"/>
          <w:u w:val="single"/>
        </w:rPr>
        <w:t>A</w:t>
      </w:r>
      <w:r w:rsidR="00B76D4A" w:rsidRPr="00B53D2D">
        <w:rPr>
          <w:b/>
          <w:sz w:val="24"/>
          <w:szCs w:val="24"/>
          <w:u w:val="single"/>
        </w:rPr>
        <w:t xml:space="preserve"> </w:t>
      </w:r>
      <w:r w:rsidR="003A21F4" w:rsidRPr="00B53D2D">
        <w:rPr>
          <w:b/>
          <w:sz w:val="24"/>
          <w:szCs w:val="24"/>
          <w:u w:val="single"/>
        </w:rPr>
        <w:t>költségvetési határozatban szereplő kiadás</w:t>
      </w:r>
      <w:r w:rsidR="00B76D4A" w:rsidRPr="00B53D2D">
        <w:rPr>
          <w:b/>
          <w:sz w:val="24"/>
          <w:szCs w:val="24"/>
          <w:u w:val="single"/>
        </w:rPr>
        <w:t>ok</w:t>
      </w:r>
      <w:r w:rsidR="003A21F4" w:rsidRPr="00B53D2D">
        <w:rPr>
          <w:b/>
          <w:sz w:val="24"/>
          <w:szCs w:val="24"/>
          <w:u w:val="single"/>
        </w:rPr>
        <w:t xml:space="preserve"> </w:t>
      </w:r>
      <w:r w:rsidR="00B76D4A" w:rsidRPr="00B53D2D">
        <w:rPr>
          <w:b/>
          <w:sz w:val="24"/>
          <w:szCs w:val="24"/>
          <w:u w:val="single"/>
        </w:rPr>
        <w:t xml:space="preserve">jogcímenkénti </w:t>
      </w:r>
      <w:r w:rsidR="003A21F4" w:rsidRPr="00B53D2D">
        <w:rPr>
          <w:b/>
          <w:sz w:val="24"/>
          <w:szCs w:val="24"/>
          <w:u w:val="single"/>
        </w:rPr>
        <w:t>részletezése:</w:t>
      </w:r>
    </w:p>
    <w:p w14:paraId="1CDAAB5A" w14:textId="77777777" w:rsidR="003A21F4" w:rsidRPr="00B53D2D" w:rsidRDefault="003A21F4" w:rsidP="003A21F4">
      <w:pPr>
        <w:spacing w:before="120"/>
        <w:jc w:val="both"/>
        <w:rPr>
          <w:b/>
          <w:sz w:val="24"/>
          <w:szCs w:val="24"/>
        </w:rPr>
      </w:pPr>
    </w:p>
    <w:p w14:paraId="0BEC5AF0" w14:textId="77777777" w:rsidR="003A21F4" w:rsidRPr="00B53D2D" w:rsidRDefault="003A21F4" w:rsidP="003A21F4">
      <w:pPr>
        <w:jc w:val="both"/>
        <w:rPr>
          <w:sz w:val="24"/>
          <w:szCs w:val="24"/>
        </w:rPr>
      </w:pPr>
      <w:r w:rsidRPr="00B53D2D">
        <w:rPr>
          <w:sz w:val="24"/>
          <w:szCs w:val="24"/>
        </w:rPr>
        <w:t xml:space="preserve">A </w:t>
      </w:r>
      <w:r w:rsidR="009D798D" w:rsidRPr="00B53D2D">
        <w:rPr>
          <w:sz w:val="24"/>
          <w:szCs w:val="24"/>
        </w:rPr>
        <w:t>202</w:t>
      </w:r>
      <w:r w:rsidR="00535C58">
        <w:rPr>
          <w:sz w:val="24"/>
          <w:szCs w:val="24"/>
        </w:rPr>
        <w:t>5</w:t>
      </w:r>
      <w:r w:rsidRPr="00B53D2D">
        <w:rPr>
          <w:sz w:val="24"/>
          <w:szCs w:val="24"/>
        </w:rPr>
        <w:t>. évi költségvetési kiadáso</w:t>
      </w:r>
      <w:r w:rsidR="00E84DA8" w:rsidRPr="00B53D2D">
        <w:rPr>
          <w:sz w:val="24"/>
          <w:szCs w:val="24"/>
        </w:rPr>
        <w:t xml:space="preserve">k tervezett előirányzata </w:t>
      </w:r>
      <w:r w:rsidR="003D7DE3">
        <w:rPr>
          <w:sz w:val="24"/>
          <w:szCs w:val="24"/>
        </w:rPr>
        <w:t>754 586 544</w:t>
      </w:r>
      <w:r w:rsidR="00D44095" w:rsidRPr="00B53D2D">
        <w:rPr>
          <w:sz w:val="24"/>
          <w:szCs w:val="24"/>
        </w:rPr>
        <w:t xml:space="preserve"> </w:t>
      </w:r>
      <w:r w:rsidR="00912AF1" w:rsidRPr="00B53D2D">
        <w:rPr>
          <w:sz w:val="24"/>
          <w:szCs w:val="24"/>
        </w:rPr>
        <w:t xml:space="preserve">Ft, amely </w:t>
      </w:r>
      <w:r w:rsidR="00535C58">
        <w:rPr>
          <w:sz w:val="24"/>
          <w:szCs w:val="24"/>
        </w:rPr>
        <w:t>9</w:t>
      </w:r>
      <w:r w:rsidR="00D01588">
        <w:rPr>
          <w:sz w:val="24"/>
          <w:szCs w:val="24"/>
        </w:rPr>
        <w:t>,5</w:t>
      </w:r>
      <w:r w:rsidR="00912AF1" w:rsidRPr="00B53D2D">
        <w:rPr>
          <w:sz w:val="24"/>
          <w:szCs w:val="24"/>
        </w:rPr>
        <w:t xml:space="preserve"> %-kal </w:t>
      </w:r>
      <w:r w:rsidRPr="00B53D2D">
        <w:rPr>
          <w:sz w:val="24"/>
          <w:szCs w:val="24"/>
        </w:rPr>
        <w:t>haladja meg az előző évi irányszámot.</w:t>
      </w:r>
    </w:p>
    <w:p w14:paraId="0569685B" w14:textId="77777777" w:rsidR="00AB6A92" w:rsidRPr="00B53D2D" w:rsidRDefault="00AB6A92" w:rsidP="003A21F4">
      <w:pPr>
        <w:spacing w:before="120"/>
        <w:jc w:val="both"/>
        <w:rPr>
          <w:b/>
          <w:sz w:val="24"/>
          <w:szCs w:val="24"/>
        </w:rPr>
      </w:pPr>
    </w:p>
    <w:p w14:paraId="37D52341" w14:textId="77777777" w:rsidR="003A21F4" w:rsidRPr="00B53D2D" w:rsidRDefault="00FF0395" w:rsidP="003A21F4">
      <w:pPr>
        <w:spacing w:before="120"/>
        <w:jc w:val="both"/>
        <w:rPr>
          <w:b/>
          <w:sz w:val="24"/>
          <w:szCs w:val="24"/>
        </w:rPr>
      </w:pPr>
      <w:r w:rsidRPr="00E20AED">
        <w:rPr>
          <w:b/>
          <w:i/>
          <w:sz w:val="24"/>
          <w:szCs w:val="24"/>
          <w:u w:val="single"/>
        </w:rPr>
        <w:t>Személyi juttatások:</w:t>
      </w:r>
      <w:r w:rsidR="00912AF1" w:rsidRPr="00B53D2D">
        <w:rPr>
          <w:b/>
          <w:sz w:val="24"/>
          <w:szCs w:val="24"/>
        </w:rPr>
        <w:tab/>
      </w:r>
      <w:r w:rsidR="00912AF1" w:rsidRPr="00B53D2D">
        <w:rPr>
          <w:b/>
          <w:sz w:val="24"/>
          <w:szCs w:val="24"/>
        </w:rPr>
        <w:tab/>
      </w:r>
      <w:r w:rsidR="00BD6712">
        <w:rPr>
          <w:b/>
          <w:sz w:val="24"/>
          <w:szCs w:val="24"/>
        </w:rPr>
        <w:t>431 683 000</w:t>
      </w:r>
      <w:r w:rsidR="003A21F4" w:rsidRPr="00B53D2D">
        <w:rPr>
          <w:b/>
          <w:sz w:val="24"/>
          <w:szCs w:val="24"/>
        </w:rPr>
        <w:t xml:space="preserve"> Ft</w:t>
      </w:r>
      <w:r w:rsidR="009753BE" w:rsidRPr="00B53D2D">
        <w:rPr>
          <w:b/>
          <w:sz w:val="24"/>
          <w:szCs w:val="24"/>
        </w:rPr>
        <w:t xml:space="preserve"> </w:t>
      </w:r>
    </w:p>
    <w:p w14:paraId="06B6574C" w14:textId="77777777" w:rsidR="00885782" w:rsidRPr="00B53D2D" w:rsidRDefault="00885782" w:rsidP="003A21F4">
      <w:pPr>
        <w:jc w:val="both"/>
        <w:rPr>
          <w:sz w:val="24"/>
          <w:szCs w:val="24"/>
        </w:rPr>
      </w:pPr>
    </w:p>
    <w:p w14:paraId="1C3FBA8E" w14:textId="77777777" w:rsidR="00AB6A92" w:rsidRPr="00B53D2D" w:rsidRDefault="009561CE" w:rsidP="00AB6A92">
      <w:pPr>
        <w:jc w:val="both"/>
        <w:rPr>
          <w:sz w:val="24"/>
          <w:szCs w:val="24"/>
        </w:rPr>
      </w:pPr>
      <w:r w:rsidRPr="00B53D2D">
        <w:rPr>
          <w:sz w:val="24"/>
          <w:szCs w:val="24"/>
        </w:rPr>
        <w:t xml:space="preserve">A MOB közalkalmazottjainak </w:t>
      </w:r>
      <w:r w:rsidR="00292688" w:rsidRPr="00B53D2D">
        <w:rPr>
          <w:sz w:val="24"/>
          <w:szCs w:val="24"/>
        </w:rPr>
        <w:t xml:space="preserve">jóváhagyott álláshelyszáma </w:t>
      </w:r>
      <w:r w:rsidR="00912AF1" w:rsidRPr="00B53D2D">
        <w:rPr>
          <w:sz w:val="24"/>
          <w:szCs w:val="24"/>
        </w:rPr>
        <w:t xml:space="preserve">a </w:t>
      </w:r>
      <w:r w:rsidR="00DD167C">
        <w:rPr>
          <w:sz w:val="24"/>
          <w:szCs w:val="24"/>
        </w:rPr>
        <w:t>10/2024</w:t>
      </w:r>
      <w:r w:rsidR="00912AF1" w:rsidRPr="00550398">
        <w:rPr>
          <w:sz w:val="24"/>
          <w:szCs w:val="24"/>
        </w:rPr>
        <w:t>. (V</w:t>
      </w:r>
      <w:r w:rsidR="00DD167C">
        <w:rPr>
          <w:sz w:val="24"/>
          <w:szCs w:val="24"/>
        </w:rPr>
        <w:t>III.30</w:t>
      </w:r>
      <w:r w:rsidRPr="00550398">
        <w:rPr>
          <w:sz w:val="24"/>
          <w:szCs w:val="24"/>
        </w:rPr>
        <w:t>.) TT határozat</w:t>
      </w:r>
      <w:r w:rsidRPr="00B53D2D">
        <w:rPr>
          <w:sz w:val="24"/>
          <w:szCs w:val="24"/>
        </w:rPr>
        <w:t xml:space="preserve"> alapján </w:t>
      </w:r>
      <w:r w:rsidR="007E7BA3" w:rsidRPr="00B53D2D">
        <w:rPr>
          <w:sz w:val="24"/>
          <w:szCs w:val="24"/>
        </w:rPr>
        <w:t>6</w:t>
      </w:r>
      <w:r w:rsidR="00BD6712">
        <w:rPr>
          <w:sz w:val="24"/>
          <w:szCs w:val="24"/>
        </w:rPr>
        <w:t>5</w:t>
      </w:r>
      <w:r w:rsidR="007E7BA3" w:rsidRPr="00B53D2D">
        <w:rPr>
          <w:sz w:val="24"/>
          <w:szCs w:val="24"/>
        </w:rPr>
        <w:t xml:space="preserve"> fő</w:t>
      </w:r>
      <w:r w:rsidR="00912AF1" w:rsidRPr="00B53D2D">
        <w:rPr>
          <w:sz w:val="24"/>
          <w:szCs w:val="24"/>
        </w:rPr>
        <w:t>.</w:t>
      </w:r>
    </w:p>
    <w:p w14:paraId="53E4990D" w14:textId="77777777" w:rsidR="009561CE" w:rsidRPr="00B53D2D" w:rsidRDefault="00DD167C" w:rsidP="009561CE">
      <w:pPr>
        <w:spacing w:before="1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2025</w:t>
      </w:r>
      <w:r w:rsidR="00B53D2D" w:rsidRPr="00B53D2D">
        <w:rPr>
          <w:sz w:val="24"/>
          <w:szCs w:val="24"/>
          <w:lang w:eastAsia="hu-HU"/>
        </w:rPr>
        <w:t xml:space="preserve">. </w:t>
      </w:r>
      <w:r>
        <w:rPr>
          <w:sz w:val="24"/>
          <w:szCs w:val="24"/>
          <w:lang w:eastAsia="hu-HU"/>
        </w:rPr>
        <w:t>január</w:t>
      </w:r>
      <w:r w:rsidR="00C85C17">
        <w:rPr>
          <w:sz w:val="24"/>
          <w:szCs w:val="24"/>
          <w:lang w:eastAsia="hu-HU"/>
        </w:rPr>
        <w:t xml:space="preserve"> 01</w:t>
      </w:r>
      <w:r w:rsidR="00B53D2D" w:rsidRPr="00B53D2D">
        <w:rPr>
          <w:sz w:val="24"/>
          <w:szCs w:val="24"/>
          <w:lang w:eastAsia="hu-HU"/>
        </w:rPr>
        <w:t>-től emelkedett</w:t>
      </w:r>
      <w:r w:rsidR="009561CE" w:rsidRPr="00B53D2D">
        <w:rPr>
          <w:sz w:val="24"/>
          <w:szCs w:val="24"/>
          <w:lang w:eastAsia="hu-HU"/>
        </w:rPr>
        <w:t xml:space="preserve"> a minimálbér és a garantált bérminimum. A min</w:t>
      </w:r>
      <w:r>
        <w:rPr>
          <w:sz w:val="24"/>
          <w:szCs w:val="24"/>
          <w:lang w:eastAsia="hu-HU"/>
        </w:rPr>
        <w:t>imálbér a korábbi bruttó 266.800 Ft-ról 290</w:t>
      </w:r>
      <w:r w:rsidR="00C82D35">
        <w:rPr>
          <w:sz w:val="24"/>
          <w:szCs w:val="24"/>
          <w:lang w:eastAsia="hu-HU"/>
        </w:rPr>
        <w:t>.8</w:t>
      </w:r>
      <w:r w:rsidR="00B53D2D" w:rsidRPr="00B53D2D">
        <w:rPr>
          <w:sz w:val="24"/>
          <w:szCs w:val="24"/>
          <w:lang w:eastAsia="hu-HU"/>
        </w:rPr>
        <w:t>00 Ft-ra</w:t>
      </w:r>
      <w:r w:rsidR="009561CE" w:rsidRPr="00B53D2D">
        <w:rPr>
          <w:sz w:val="24"/>
          <w:szCs w:val="24"/>
          <w:lang w:eastAsia="hu-HU"/>
        </w:rPr>
        <w:t>, a garantált bérminimu</w:t>
      </w:r>
      <w:r>
        <w:rPr>
          <w:sz w:val="24"/>
          <w:szCs w:val="24"/>
          <w:lang w:eastAsia="hu-HU"/>
        </w:rPr>
        <w:t>m pedig a bruttó 326.000 Ft-ról 348.8</w:t>
      </w:r>
      <w:r w:rsidR="00C82D35">
        <w:rPr>
          <w:sz w:val="24"/>
          <w:szCs w:val="24"/>
          <w:lang w:eastAsia="hu-HU"/>
        </w:rPr>
        <w:t>00</w:t>
      </w:r>
      <w:r w:rsidR="00B53D2D" w:rsidRPr="00B53D2D">
        <w:rPr>
          <w:sz w:val="24"/>
          <w:szCs w:val="24"/>
          <w:lang w:eastAsia="hu-HU"/>
        </w:rPr>
        <w:t xml:space="preserve"> Ft-ra változott.</w:t>
      </w:r>
    </w:p>
    <w:p w14:paraId="03D05BCC" w14:textId="77777777" w:rsidR="00AB6A92" w:rsidRPr="00B53D2D" w:rsidRDefault="00AB6A92" w:rsidP="00AB6A92">
      <w:pPr>
        <w:jc w:val="both"/>
        <w:rPr>
          <w:sz w:val="24"/>
          <w:szCs w:val="24"/>
        </w:rPr>
      </w:pPr>
    </w:p>
    <w:p w14:paraId="6B5E4CF1" w14:textId="77777777" w:rsidR="00D74276" w:rsidRDefault="00F56642" w:rsidP="00AB6A92">
      <w:pPr>
        <w:jc w:val="both"/>
        <w:rPr>
          <w:sz w:val="24"/>
          <w:szCs w:val="24"/>
        </w:rPr>
      </w:pPr>
      <w:r w:rsidRPr="00DE78B6">
        <w:rPr>
          <w:sz w:val="24"/>
          <w:szCs w:val="24"/>
        </w:rPr>
        <w:t>Óvodai</w:t>
      </w:r>
      <w:r w:rsidR="00CE1A19">
        <w:rPr>
          <w:sz w:val="24"/>
          <w:szCs w:val="24"/>
        </w:rPr>
        <w:t xml:space="preserve"> ellátás tekintetében a </w:t>
      </w:r>
      <w:r w:rsidR="00D74276">
        <w:rPr>
          <w:sz w:val="24"/>
          <w:szCs w:val="24"/>
        </w:rPr>
        <w:t>2024. január 1-től</w:t>
      </w:r>
      <w:r w:rsidR="00CE1A19">
        <w:rPr>
          <w:sz w:val="24"/>
          <w:szCs w:val="24"/>
        </w:rPr>
        <w:t xml:space="preserve"> bevezetett</w:t>
      </w:r>
      <w:r w:rsidR="00D74276">
        <w:rPr>
          <w:sz w:val="24"/>
          <w:szCs w:val="24"/>
        </w:rPr>
        <w:t xml:space="preserve"> </w:t>
      </w:r>
      <w:r w:rsidR="00DE78B6">
        <w:rPr>
          <w:sz w:val="24"/>
          <w:szCs w:val="24"/>
        </w:rPr>
        <w:t>pedagógus élet</w:t>
      </w:r>
      <w:r w:rsidR="00D74276">
        <w:rPr>
          <w:sz w:val="24"/>
          <w:szCs w:val="24"/>
        </w:rPr>
        <w:t xml:space="preserve">pálya jogszabályi változásai alapján </w:t>
      </w:r>
      <w:r w:rsidR="00DE78B6">
        <w:rPr>
          <w:sz w:val="24"/>
          <w:szCs w:val="24"/>
        </w:rPr>
        <w:t xml:space="preserve">jelentős béremelésekben részesülnek. </w:t>
      </w:r>
      <w:r w:rsidR="003E438E">
        <w:rPr>
          <w:sz w:val="24"/>
          <w:szCs w:val="24"/>
        </w:rPr>
        <w:t>A törvényben megha</w:t>
      </w:r>
      <w:r w:rsidR="00CE1A19">
        <w:rPr>
          <w:sz w:val="24"/>
          <w:szCs w:val="24"/>
        </w:rPr>
        <w:t xml:space="preserve">tározott illetmény alsó határa </w:t>
      </w:r>
      <w:proofErr w:type="spellStart"/>
      <w:r w:rsidR="00CE1A19">
        <w:rPr>
          <w:sz w:val="24"/>
          <w:szCs w:val="24"/>
        </w:rPr>
        <w:t>Ped.I</w:t>
      </w:r>
      <w:proofErr w:type="spellEnd"/>
      <w:r w:rsidR="00CE1A19">
        <w:rPr>
          <w:sz w:val="24"/>
          <w:szCs w:val="24"/>
        </w:rPr>
        <w:t xml:space="preserve">. fokozatnál 21,4%, </w:t>
      </w:r>
      <w:proofErr w:type="spellStart"/>
      <w:r w:rsidR="00CE1A19">
        <w:rPr>
          <w:sz w:val="24"/>
          <w:szCs w:val="24"/>
        </w:rPr>
        <w:t>Ped.II</w:t>
      </w:r>
      <w:proofErr w:type="spellEnd"/>
      <w:r w:rsidR="00CE1A19">
        <w:rPr>
          <w:sz w:val="24"/>
          <w:szCs w:val="24"/>
        </w:rPr>
        <w:t xml:space="preserve">. fokozatnál 19%-os emeléssel </w:t>
      </w:r>
      <w:r w:rsidR="003E438E">
        <w:rPr>
          <w:sz w:val="24"/>
          <w:szCs w:val="24"/>
        </w:rPr>
        <w:t>minden óvodapedagógus számára biztosításra kerül</w:t>
      </w:r>
      <w:r w:rsidR="00CE1A19">
        <w:rPr>
          <w:sz w:val="24"/>
          <w:szCs w:val="24"/>
        </w:rPr>
        <w:t>. Emelkedtek a pótlékok (megbízások) díjai is a törvényben meghatározott arányszámokkal.</w:t>
      </w:r>
    </w:p>
    <w:p w14:paraId="1BBA9D5C" w14:textId="77777777" w:rsidR="003E438E" w:rsidRDefault="003E438E" w:rsidP="00AB6A92">
      <w:pPr>
        <w:jc w:val="both"/>
        <w:rPr>
          <w:sz w:val="24"/>
          <w:szCs w:val="24"/>
        </w:rPr>
      </w:pPr>
    </w:p>
    <w:p w14:paraId="613383CC" w14:textId="05339666" w:rsidR="00D74276" w:rsidRDefault="007E7BA3" w:rsidP="00AB6A92">
      <w:pPr>
        <w:jc w:val="both"/>
        <w:rPr>
          <w:sz w:val="24"/>
          <w:szCs w:val="24"/>
        </w:rPr>
      </w:pPr>
      <w:r w:rsidRPr="00653582">
        <w:rPr>
          <w:sz w:val="24"/>
          <w:szCs w:val="24"/>
        </w:rPr>
        <w:t>A nevelést, oktatás</w:t>
      </w:r>
      <w:r w:rsidR="00211EED" w:rsidRPr="00653582">
        <w:rPr>
          <w:sz w:val="24"/>
          <w:szCs w:val="24"/>
        </w:rPr>
        <w:t>t közvetlenül segítő dajkák, óvo</w:t>
      </w:r>
      <w:r w:rsidRPr="00653582">
        <w:rPr>
          <w:sz w:val="24"/>
          <w:szCs w:val="24"/>
        </w:rPr>
        <w:t>datitkár, és pedagógiai asszisztensek bére a minimálbér és garantál</w:t>
      </w:r>
      <w:r w:rsidR="00211EED" w:rsidRPr="00653582">
        <w:rPr>
          <w:sz w:val="24"/>
          <w:szCs w:val="24"/>
        </w:rPr>
        <w:t>t</w:t>
      </w:r>
      <w:r w:rsidRPr="00653582">
        <w:rPr>
          <w:sz w:val="24"/>
          <w:szCs w:val="24"/>
        </w:rPr>
        <w:t xml:space="preserve"> bérminimum</w:t>
      </w:r>
      <w:r w:rsidR="009051D5" w:rsidRPr="00653582">
        <w:rPr>
          <w:sz w:val="24"/>
          <w:szCs w:val="24"/>
        </w:rPr>
        <w:t xml:space="preserve"> </w:t>
      </w:r>
      <w:r w:rsidR="00E20AED" w:rsidRPr="00653582">
        <w:rPr>
          <w:sz w:val="24"/>
          <w:szCs w:val="24"/>
        </w:rPr>
        <w:t xml:space="preserve">emelés következtében nő, </w:t>
      </w:r>
      <w:r w:rsidR="00CE6077" w:rsidRPr="00653582">
        <w:rPr>
          <w:sz w:val="24"/>
          <w:szCs w:val="24"/>
        </w:rPr>
        <w:t xml:space="preserve">továbbá emelkedik ennek </w:t>
      </w:r>
      <w:r w:rsidR="009051D5" w:rsidRPr="00653582">
        <w:rPr>
          <w:sz w:val="24"/>
          <w:szCs w:val="24"/>
        </w:rPr>
        <w:t xml:space="preserve">vonzataként </w:t>
      </w:r>
      <w:r w:rsidR="00E073BF">
        <w:rPr>
          <w:sz w:val="24"/>
          <w:szCs w:val="24"/>
        </w:rPr>
        <w:t xml:space="preserve">a </w:t>
      </w:r>
      <w:r w:rsidR="003E438E">
        <w:rPr>
          <w:sz w:val="24"/>
          <w:szCs w:val="24"/>
        </w:rPr>
        <w:t xml:space="preserve">kötelező </w:t>
      </w:r>
      <w:proofErr w:type="spellStart"/>
      <w:r w:rsidR="00E073BF">
        <w:rPr>
          <w:sz w:val="24"/>
          <w:szCs w:val="24"/>
        </w:rPr>
        <w:t>pótlékuk</w:t>
      </w:r>
      <w:proofErr w:type="spellEnd"/>
      <w:r w:rsidR="00E073BF">
        <w:rPr>
          <w:sz w:val="24"/>
          <w:szCs w:val="24"/>
        </w:rPr>
        <w:t xml:space="preserve"> is, </w:t>
      </w:r>
      <w:r w:rsidR="00E073BF" w:rsidRPr="003E438E">
        <w:rPr>
          <w:sz w:val="24"/>
          <w:szCs w:val="24"/>
        </w:rPr>
        <w:t xml:space="preserve">bruttó </w:t>
      </w:r>
      <w:r w:rsidR="003E438E">
        <w:rPr>
          <w:sz w:val="24"/>
          <w:szCs w:val="24"/>
        </w:rPr>
        <w:t xml:space="preserve">30 000 Ft/fő + járulék </w:t>
      </w:r>
      <w:r w:rsidR="00CE1A19">
        <w:rPr>
          <w:sz w:val="24"/>
          <w:szCs w:val="24"/>
        </w:rPr>
        <w:t>bérnövekedést</w:t>
      </w:r>
      <w:r w:rsidR="005B2147">
        <w:rPr>
          <w:sz w:val="24"/>
          <w:szCs w:val="24"/>
        </w:rPr>
        <w:t xml:space="preserve"> tartalmaz a tervezet</w:t>
      </w:r>
      <w:r w:rsidR="00CE1A19">
        <w:rPr>
          <w:sz w:val="24"/>
          <w:szCs w:val="24"/>
        </w:rPr>
        <w:t xml:space="preserve"> </w:t>
      </w:r>
      <w:r w:rsidR="003E438E">
        <w:rPr>
          <w:sz w:val="24"/>
          <w:szCs w:val="24"/>
        </w:rPr>
        <w:t xml:space="preserve">munkáltatói döntésen alapuló </w:t>
      </w:r>
      <w:r w:rsidR="00CE1A19">
        <w:rPr>
          <w:sz w:val="24"/>
          <w:szCs w:val="24"/>
        </w:rPr>
        <w:t>illetmény biztosításával a 2025</w:t>
      </w:r>
      <w:r w:rsidR="003E438E">
        <w:rPr>
          <w:sz w:val="24"/>
          <w:szCs w:val="24"/>
        </w:rPr>
        <w:t>.</w:t>
      </w:r>
      <w:r w:rsidR="006100C4">
        <w:rPr>
          <w:sz w:val="24"/>
          <w:szCs w:val="24"/>
        </w:rPr>
        <w:t xml:space="preserve"> </w:t>
      </w:r>
      <w:r w:rsidR="003E438E">
        <w:rPr>
          <w:sz w:val="24"/>
          <w:szCs w:val="24"/>
        </w:rPr>
        <w:t>évi költségvetési évre.</w:t>
      </w:r>
    </w:p>
    <w:p w14:paraId="10541DDA" w14:textId="77777777" w:rsidR="003E438E" w:rsidRPr="00653582" w:rsidRDefault="003E438E" w:rsidP="00AB6A92">
      <w:pPr>
        <w:jc w:val="both"/>
        <w:rPr>
          <w:sz w:val="24"/>
          <w:szCs w:val="24"/>
        </w:rPr>
      </w:pPr>
    </w:p>
    <w:p w14:paraId="0609E786" w14:textId="7EC76FAF" w:rsidR="00AB6A92" w:rsidRDefault="00CE6077" w:rsidP="00AB6A92">
      <w:pPr>
        <w:jc w:val="both"/>
        <w:rPr>
          <w:sz w:val="24"/>
          <w:szCs w:val="24"/>
        </w:rPr>
      </w:pPr>
      <w:r w:rsidRPr="00E073BF">
        <w:rPr>
          <w:sz w:val="24"/>
          <w:szCs w:val="24"/>
        </w:rPr>
        <w:t xml:space="preserve">A konyhai dolgozókra </w:t>
      </w:r>
      <w:r w:rsidR="007E7BA3" w:rsidRPr="00E073BF">
        <w:rPr>
          <w:sz w:val="24"/>
          <w:szCs w:val="24"/>
        </w:rPr>
        <w:t xml:space="preserve">csak a minimálbér és garantált bérminimum összegei vonatkoznak a közalkalmazotti bértáblázat szerint, ezért részükre a központi intézkedések mellett </w:t>
      </w:r>
      <w:r w:rsidR="00211EED" w:rsidRPr="00E073BF">
        <w:rPr>
          <w:sz w:val="24"/>
          <w:szCs w:val="24"/>
        </w:rPr>
        <w:t xml:space="preserve">bruttó </w:t>
      </w:r>
      <w:r w:rsidR="00653582" w:rsidRPr="00E073BF">
        <w:rPr>
          <w:sz w:val="24"/>
          <w:szCs w:val="24"/>
        </w:rPr>
        <w:t>30</w:t>
      </w:r>
      <w:r w:rsidR="007E7BA3" w:rsidRPr="00E073BF">
        <w:rPr>
          <w:sz w:val="24"/>
          <w:szCs w:val="24"/>
        </w:rPr>
        <w:t xml:space="preserve"> 000 Ft/fő </w:t>
      </w:r>
      <w:r w:rsidR="00211EED" w:rsidRPr="00E073BF">
        <w:rPr>
          <w:sz w:val="24"/>
          <w:szCs w:val="24"/>
        </w:rPr>
        <w:t>+ járulék</w:t>
      </w:r>
      <w:r w:rsidR="00CE1A19">
        <w:rPr>
          <w:sz w:val="24"/>
          <w:szCs w:val="24"/>
        </w:rPr>
        <w:t>, ill. vezető esetében bruttó 40 000Ft/fő + járulék</w:t>
      </w:r>
      <w:r w:rsidR="00211EED" w:rsidRPr="00E073BF">
        <w:rPr>
          <w:sz w:val="24"/>
          <w:szCs w:val="24"/>
        </w:rPr>
        <w:t xml:space="preserve"> </w:t>
      </w:r>
      <w:r w:rsidR="00DF0094">
        <w:rPr>
          <w:sz w:val="24"/>
          <w:szCs w:val="24"/>
        </w:rPr>
        <w:t>munkáltatói döntésen alapuló</w:t>
      </w:r>
      <w:r w:rsidR="006100C4">
        <w:rPr>
          <w:sz w:val="24"/>
          <w:szCs w:val="24"/>
        </w:rPr>
        <w:t xml:space="preserve"> </w:t>
      </w:r>
      <w:r w:rsidR="005B2147">
        <w:rPr>
          <w:sz w:val="24"/>
          <w:szCs w:val="24"/>
        </w:rPr>
        <w:t>bérnövekedést</w:t>
      </w:r>
      <w:r w:rsidR="007E7BA3" w:rsidRPr="00E073BF">
        <w:rPr>
          <w:sz w:val="24"/>
          <w:szCs w:val="24"/>
        </w:rPr>
        <w:t xml:space="preserve"> t</w:t>
      </w:r>
      <w:r w:rsidRPr="00E073BF">
        <w:rPr>
          <w:sz w:val="24"/>
          <w:szCs w:val="24"/>
        </w:rPr>
        <w:t>artalmaz a tervezet</w:t>
      </w:r>
      <w:r w:rsidR="00CE1A19">
        <w:rPr>
          <w:sz w:val="24"/>
          <w:szCs w:val="24"/>
        </w:rPr>
        <w:t>.</w:t>
      </w:r>
      <w:r w:rsidRPr="00E073BF">
        <w:rPr>
          <w:sz w:val="24"/>
          <w:szCs w:val="24"/>
        </w:rPr>
        <w:t xml:space="preserve"> </w:t>
      </w:r>
    </w:p>
    <w:p w14:paraId="4503C36A" w14:textId="77777777" w:rsidR="003E0F45" w:rsidRPr="009051D5" w:rsidRDefault="003E0F45" w:rsidP="00AB6A92">
      <w:pPr>
        <w:jc w:val="both"/>
        <w:rPr>
          <w:sz w:val="24"/>
          <w:szCs w:val="24"/>
        </w:rPr>
      </w:pPr>
    </w:p>
    <w:p w14:paraId="3C6C9B24" w14:textId="5FFCC78F" w:rsidR="00762852" w:rsidRDefault="00CE1A19" w:rsidP="007E7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MOB-nál </w:t>
      </w:r>
      <w:r w:rsidR="006100C4">
        <w:rPr>
          <w:sz w:val="24"/>
          <w:szCs w:val="24"/>
        </w:rPr>
        <w:t xml:space="preserve">a </w:t>
      </w:r>
      <w:r>
        <w:rPr>
          <w:sz w:val="24"/>
          <w:szCs w:val="24"/>
        </w:rPr>
        <w:t>2025</w:t>
      </w:r>
      <w:r w:rsidR="00653582">
        <w:rPr>
          <w:sz w:val="24"/>
          <w:szCs w:val="24"/>
        </w:rPr>
        <w:t>. évben</w:t>
      </w:r>
      <w:r w:rsidR="00762852" w:rsidRPr="009051D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E7BA3" w:rsidRPr="009051D5">
        <w:rPr>
          <w:sz w:val="24"/>
          <w:szCs w:val="24"/>
        </w:rPr>
        <w:t xml:space="preserve"> fő jubileumi jutalomra jogosult</w:t>
      </w:r>
      <w:r w:rsidR="00912AF1" w:rsidRPr="009051D5">
        <w:rPr>
          <w:sz w:val="24"/>
          <w:szCs w:val="24"/>
        </w:rPr>
        <w:t xml:space="preserve"> munkatárssal </w:t>
      </w:r>
      <w:r w:rsidR="001A17FB" w:rsidRPr="009051D5">
        <w:rPr>
          <w:sz w:val="24"/>
          <w:szCs w:val="24"/>
        </w:rPr>
        <w:t>terveztünk erre a jogcímre.</w:t>
      </w:r>
    </w:p>
    <w:p w14:paraId="2D88818E" w14:textId="77777777" w:rsidR="003E0F45" w:rsidRPr="009051D5" w:rsidRDefault="003E0F45" w:rsidP="007E7BA3">
      <w:pPr>
        <w:jc w:val="both"/>
        <w:rPr>
          <w:sz w:val="24"/>
          <w:szCs w:val="24"/>
        </w:rPr>
      </w:pPr>
    </w:p>
    <w:p w14:paraId="68DEF761" w14:textId="77777777" w:rsidR="007E7BA3" w:rsidRPr="009051D5" w:rsidRDefault="007E7BA3" w:rsidP="007E7BA3">
      <w:pPr>
        <w:jc w:val="both"/>
        <w:rPr>
          <w:sz w:val="24"/>
          <w:szCs w:val="24"/>
        </w:rPr>
      </w:pPr>
      <w:r w:rsidRPr="009051D5">
        <w:rPr>
          <w:sz w:val="24"/>
          <w:szCs w:val="24"/>
        </w:rPr>
        <w:t>Az egyéb nem rendszeres juttatásoknál a bankszámlavezetési díjak</w:t>
      </w:r>
      <w:r w:rsidR="002B21F8" w:rsidRPr="009051D5">
        <w:rPr>
          <w:sz w:val="24"/>
          <w:szCs w:val="24"/>
        </w:rPr>
        <w:t>,</w:t>
      </w:r>
      <w:r w:rsidR="00762852" w:rsidRPr="009051D5">
        <w:rPr>
          <w:sz w:val="24"/>
          <w:szCs w:val="24"/>
        </w:rPr>
        <w:t xml:space="preserve"> </w:t>
      </w:r>
      <w:r w:rsidR="002B21F8" w:rsidRPr="009051D5">
        <w:rPr>
          <w:sz w:val="24"/>
          <w:szCs w:val="24"/>
        </w:rPr>
        <w:t xml:space="preserve">a </w:t>
      </w:r>
      <w:r w:rsidRPr="009051D5">
        <w:rPr>
          <w:sz w:val="24"/>
          <w:szCs w:val="24"/>
        </w:rPr>
        <w:t>közlekedési költségtérítések</w:t>
      </w:r>
      <w:r w:rsidR="003A3C5A" w:rsidRPr="009051D5">
        <w:rPr>
          <w:sz w:val="24"/>
          <w:szCs w:val="24"/>
        </w:rPr>
        <w:t>,</w:t>
      </w:r>
      <w:r w:rsidR="002B21F8" w:rsidRPr="009051D5">
        <w:rPr>
          <w:sz w:val="24"/>
          <w:szCs w:val="24"/>
        </w:rPr>
        <w:t xml:space="preserve"> a</w:t>
      </w:r>
      <w:r w:rsidR="003A3C5A" w:rsidRPr="009051D5">
        <w:rPr>
          <w:sz w:val="24"/>
          <w:szCs w:val="24"/>
        </w:rPr>
        <w:t xml:space="preserve"> </w:t>
      </w:r>
      <w:r w:rsidR="002B21F8" w:rsidRPr="009051D5">
        <w:rPr>
          <w:sz w:val="24"/>
          <w:szCs w:val="24"/>
        </w:rPr>
        <w:t xml:space="preserve">magáncélú </w:t>
      </w:r>
      <w:r w:rsidR="003A3C5A" w:rsidRPr="009051D5">
        <w:rPr>
          <w:sz w:val="24"/>
          <w:szCs w:val="24"/>
        </w:rPr>
        <w:t>telefon használat</w:t>
      </w:r>
      <w:r w:rsidR="002B21F8" w:rsidRPr="009051D5">
        <w:rPr>
          <w:sz w:val="24"/>
          <w:szCs w:val="24"/>
        </w:rPr>
        <w:t xml:space="preserve">i díjak és a </w:t>
      </w:r>
      <w:r w:rsidR="003A3C5A" w:rsidRPr="009051D5">
        <w:rPr>
          <w:sz w:val="24"/>
          <w:szCs w:val="24"/>
        </w:rPr>
        <w:t>megbízási díjak</w:t>
      </w:r>
      <w:r w:rsidR="002B21F8" w:rsidRPr="009051D5">
        <w:rPr>
          <w:sz w:val="24"/>
          <w:szCs w:val="24"/>
        </w:rPr>
        <w:t xml:space="preserve"> szerepelnek.</w:t>
      </w:r>
      <w:r w:rsidR="003A3C5A" w:rsidRPr="009051D5">
        <w:rPr>
          <w:sz w:val="24"/>
          <w:szCs w:val="24"/>
        </w:rPr>
        <w:t xml:space="preserve"> </w:t>
      </w:r>
    </w:p>
    <w:p w14:paraId="4CC5396D" w14:textId="77777777" w:rsidR="009561CE" w:rsidRPr="009051D5" w:rsidRDefault="009561CE" w:rsidP="00AB6A92">
      <w:pPr>
        <w:jc w:val="both"/>
        <w:rPr>
          <w:sz w:val="24"/>
          <w:szCs w:val="24"/>
        </w:rPr>
      </w:pPr>
    </w:p>
    <w:p w14:paraId="4538E7BC" w14:textId="77777777" w:rsidR="00AB6A92" w:rsidRPr="009051D5" w:rsidRDefault="00AB6A92" w:rsidP="00AB6A92">
      <w:pPr>
        <w:jc w:val="both"/>
        <w:rPr>
          <w:sz w:val="24"/>
          <w:szCs w:val="24"/>
        </w:rPr>
      </w:pPr>
      <w:r w:rsidRPr="009051D5">
        <w:rPr>
          <w:sz w:val="24"/>
          <w:szCs w:val="24"/>
        </w:rPr>
        <w:lastRenderedPageBreak/>
        <w:t>A Társulás a</w:t>
      </w:r>
      <w:r w:rsidR="00CE6077">
        <w:rPr>
          <w:sz w:val="24"/>
          <w:szCs w:val="24"/>
        </w:rPr>
        <w:t>z általa fenntartott intézmény</w:t>
      </w:r>
      <w:r w:rsidRPr="009051D5">
        <w:rPr>
          <w:sz w:val="24"/>
          <w:szCs w:val="24"/>
        </w:rPr>
        <w:t xml:space="preserve">nél foglalkoztatott közalkalmazottak részére </w:t>
      </w:r>
      <w:r w:rsidR="00CE6077">
        <w:rPr>
          <w:sz w:val="24"/>
          <w:szCs w:val="24"/>
        </w:rPr>
        <w:t xml:space="preserve">a </w:t>
      </w:r>
      <w:r w:rsidRPr="009051D5">
        <w:rPr>
          <w:sz w:val="24"/>
          <w:szCs w:val="24"/>
        </w:rPr>
        <w:t>202</w:t>
      </w:r>
      <w:r w:rsidR="00CE1A19">
        <w:rPr>
          <w:sz w:val="24"/>
          <w:szCs w:val="24"/>
        </w:rPr>
        <w:t>5</w:t>
      </w:r>
      <w:r w:rsidRPr="009051D5">
        <w:rPr>
          <w:sz w:val="24"/>
          <w:szCs w:val="24"/>
        </w:rPr>
        <w:t xml:space="preserve">. év során </w:t>
      </w:r>
      <w:proofErr w:type="spellStart"/>
      <w:r w:rsidRPr="009051D5">
        <w:rPr>
          <w:sz w:val="24"/>
          <w:szCs w:val="24"/>
        </w:rPr>
        <w:t>cafetéria</w:t>
      </w:r>
      <w:proofErr w:type="spellEnd"/>
      <w:r w:rsidRPr="009051D5">
        <w:rPr>
          <w:sz w:val="24"/>
          <w:szCs w:val="24"/>
        </w:rPr>
        <w:t xml:space="preserve"> - juttatást nem tud biztosítani. A T</w:t>
      </w:r>
      <w:r w:rsidR="007C3003" w:rsidRPr="009051D5">
        <w:rPr>
          <w:sz w:val="24"/>
          <w:szCs w:val="24"/>
        </w:rPr>
        <w:t>á</w:t>
      </w:r>
      <w:r w:rsidRPr="009051D5">
        <w:rPr>
          <w:sz w:val="24"/>
          <w:szCs w:val="24"/>
        </w:rPr>
        <w:t>rsulás 202</w:t>
      </w:r>
      <w:r w:rsidR="00CE1A19">
        <w:rPr>
          <w:sz w:val="24"/>
          <w:szCs w:val="24"/>
        </w:rPr>
        <w:t>5</w:t>
      </w:r>
      <w:r w:rsidRPr="009051D5">
        <w:rPr>
          <w:sz w:val="24"/>
          <w:szCs w:val="24"/>
        </w:rPr>
        <w:t xml:space="preserve">. évre jutalomalapot nem hoz létre a költségvetésében. </w:t>
      </w:r>
    </w:p>
    <w:p w14:paraId="331EE8AC" w14:textId="77777777" w:rsidR="007E7BA3" w:rsidRPr="009051D5" w:rsidRDefault="007E7BA3" w:rsidP="003A21F4">
      <w:pPr>
        <w:jc w:val="both"/>
        <w:rPr>
          <w:sz w:val="24"/>
          <w:szCs w:val="24"/>
        </w:rPr>
      </w:pPr>
    </w:p>
    <w:p w14:paraId="43D0CC00" w14:textId="77777777" w:rsidR="00A64F90" w:rsidRPr="009051D5" w:rsidRDefault="00A64F90" w:rsidP="003A21F4">
      <w:pPr>
        <w:jc w:val="both"/>
        <w:rPr>
          <w:sz w:val="24"/>
          <w:szCs w:val="24"/>
        </w:rPr>
      </w:pPr>
      <w:r w:rsidRPr="009051D5">
        <w:rPr>
          <w:sz w:val="24"/>
          <w:szCs w:val="24"/>
        </w:rPr>
        <w:t xml:space="preserve">A </w:t>
      </w:r>
      <w:r w:rsidR="00B76D4A" w:rsidRPr="009051D5">
        <w:rPr>
          <w:sz w:val="24"/>
          <w:szCs w:val="24"/>
        </w:rPr>
        <w:t xml:space="preserve">fentiek figyelembevételével a </w:t>
      </w:r>
      <w:r w:rsidRPr="009051D5">
        <w:rPr>
          <w:sz w:val="24"/>
          <w:szCs w:val="24"/>
        </w:rPr>
        <w:t xml:space="preserve">személyi juttatások kiadásai az előző év tényadataihoz képest </w:t>
      </w:r>
      <w:r w:rsidR="00422DF4">
        <w:rPr>
          <w:sz w:val="24"/>
          <w:szCs w:val="24"/>
        </w:rPr>
        <w:t>52 965 000</w:t>
      </w:r>
      <w:r w:rsidR="001A17FB" w:rsidRPr="009051D5">
        <w:rPr>
          <w:sz w:val="24"/>
          <w:szCs w:val="24"/>
        </w:rPr>
        <w:t xml:space="preserve"> </w:t>
      </w:r>
      <w:r w:rsidR="00BF6AAE" w:rsidRPr="009051D5">
        <w:rPr>
          <w:sz w:val="24"/>
          <w:szCs w:val="24"/>
        </w:rPr>
        <w:t>Ft</w:t>
      </w:r>
      <w:r w:rsidR="00B76D4A" w:rsidRPr="009051D5">
        <w:rPr>
          <w:sz w:val="24"/>
          <w:szCs w:val="24"/>
        </w:rPr>
        <w:t xml:space="preserve"> növekedést mutatnak, mely</w:t>
      </w:r>
      <w:r w:rsidR="005B0A3D" w:rsidRPr="009051D5">
        <w:rPr>
          <w:sz w:val="24"/>
          <w:szCs w:val="24"/>
        </w:rPr>
        <w:t xml:space="preserve">nek jelentős része </w:t>
      </w:r>
      <w:r w:rsidR="00B76D4A" w:rsidRPr="009051D5">
        <w:rPr>
          <w:sz w:val="24"/>
          <w:szCs w:val="24"/>
        </w:rPr>
        <w:t xml:space="preserve">a </w:t>
      </w:r>
      <w:r w:rsidR="00BF6AAE" w:rsidRPr="009051D5">
        <w:rPr>
          <w:sz w:val="24"/>
          <w:szCs w:val="24"/>
        </w:rPr>
        <w:t xml:space="preserve">minimálbér és bérminimum, </w:t>
      </w:r>
      <w:r w:rsidR="005B0A3D" w:rsidRPr="009051D5">
        <w:rPr>
          <w:sz w:val="24"/>
          <w:szCs w:val="24"/>
        </w:rPr>
        <w:t xml:space="preserve">valamint </w:t>
      </w:r>
      <w:r w:rsidR="00653582">
        <w:rPr>
          <w:sz w:val="24"/>
          <w:szCs w:val="24"/>
        </w:rPr>
        <w:t xml:space="preserve">a pedagógus életpálya bevezetéséből </w:t>
      </w:r>
      <w:r w:rsidR="005B0A3D" w:rsidRPr="009051D5">
        <w:rPr>
          <w:sz w:val="24"/>
          <w:szCs w:val="24"/>
        </w:rPr>
        <w:t>jelentkező</w:t>
      </w:r>
      <w:r w:rsidR="00653582">
        <w:rPr>
          <w:sz w:val="24"/>
          <w:szCs w:val="24"/>
        </w:rPr>
        <w:t xml:space="preserve"> alapilletményből és </w:t>
      </w:r>
      <w:r w:rsidR="00BF6AAE" w:rsidRPr="009051D5">
        <w:rPr>
          <w:sz w:val="24"/>
          <w:szCs w:val="24"/>
        </w:rPr>
        <w:t xml:space="preserve">pótlékokból </w:t>
      </w:r>
      <w:r w:rsidR="00B76D4A" w:rsidRPr="009051D5">
        <w:rPr>
          <w:sz w:val="24"/>
          <w:szCs w:val="24"/>
        </w:rPr>
        <w:t>adódó emelés összege.</w:t>
      </w:r>
    </w:p>
    <w:p w14:paraId="3C2EFAB6" w14:textId="77777777" w:rsidR="00A64F90" w:rsidRPr="0026490A" w:rsidRDefault="00A64F90" w:rsidP="003A21F4">
      <w:pPr>
        <w:jc w:val="both"/>
        <w:rPr>
          <w:sz w:val="24"/>
          <w:szCs w:val="24"/>
          <w:highlight w:val="yellow"/>
        </w:rPr>
      </w:pPr>
    </w:p>
    <w:p w14:paraId="7154E25E" w14:textId="77777777" w:rsidR="00912AF1" w:rsidRDefault="00912AF1" w:rsidP="003A21F4">
      <w:pPr>
        <w:spacing w:before="120"/>
        <w:jc w:val="both"/>
        <w:rPr>
          <w:i/>
          <w:sz w:val="24"/>
          <w:szCs w:val="24"/>
          <w:u w:val="single"/>
        </w:rPr>
      </w:pPr>
    </w:p>
    <w:p w14:paraId="607D3093" w14:textId="77777777" w:rsidR="007C3003" w:rsidRPr="009051D5" w:rsidRDefault="003A21F4" w:rsidP="003A21F4">
      <w:pPr>
        <w:spacing w:before="120"/>
        <w:jc w:val="both"/>
        <w:rPr>
          <w:sz w:val="24"/>
          <w:szCs w:val="24"/>
        </w:rPr>
      </w:pPr>
      <w:r w:rsidRPr="00CE6077">
        <w:rPr>
          <w:b/>
          <w:i/>
          <w:sz w:val="24"/>
          <w:szCs w:val="24"/>
          <w:u w:val="single"/>
        </w:rPr>
        <w:t>Munkaadókat terhelő járulékok és sz</w:t>
      </w:r>
      <w:r w:rsidR="00CE3F67" w:rsidRPr="00CE6077">
        <w:rPr>
          <w:b/>
          <w:i/>
          <w:sz w:val="24"/>
          <w:szCs w:val="24"/>
          <w:u w:val="single"/>
        </w:rPr>
        <w:t>ociális hozzájárulási adó:</w:t>
      </w:r>
      <w:r w:rsidR="007C3003" w:rsidRPr="009051D5">
        <w:rPr>
          <w:sz w:val="24"/>
          <w:szCs w:val="24"/>
        </w:rPr>
        <w:t xml:space="preserve"> </w:t>
      </w:r>
      <w:r w:rsidR="00422DF4">
        <w:rPr>
          <w:b/>
          <w:sz w:val="24"/>
          <w:szCs w:val="24"/>
        </w:rPr>
        <w:t>55 922 000</w:t>
      </w:r>
      <w:r w:rsidR="00783498" w:rsidRPr="009051D5">
        <w:rPr>
          <w:b/>
          <w:sz w:val="24"/>
          <w:szCs w:val="24"/>
        </w:rPr>
        <w:t xml:space="preserve"> </w:t>
      </w:r>
      <w:r w:rsidRPr="009051D5">
        <w:rPr>
          <w:b/>
          <w:sz w:val="24"/>
          <w:szCs w:val="24"/>
        </w:rPr>
        <w:t>Ft</w:t>
      </w:r>
      <w:r w:rsidR="007C3003" w:rsidRPr="009051D5">
        <w:rPr>
          <w:b/>
          <w:sz w:val="24"/>
          <w:szCs w:val="24"/>
        </w:rPr>
        <w:t>.</w:t>
      </w:r>
    </w:p>
    <w:p w14:paraId="3DBD5E21" w14:textId="77777777" w:rsidR="007468C2" w:rsidRPr="009051D5" w:rsidRDefault="007468C2" w:rsidP="007468C2">
      <w:pPr>
        <w:spacing w:before="120"/>
        <w:jc w:val="both"/>
        <w:rPr>
          <w:sz w:val="24"/>
          <w:szCs w:val="24"/>
        </w:rPr>
      </w:pPr>
      <w:r w:rsidRPr="009051D5">
        <w:rPr>
          <w:sz w:val="24"/>
          <w:szCs w:val="24"/>
        </w:rPr>
        <w:t>A járulékok a személyi juttatások vonzataként, a törvényi előírásoknak megfelelően kerültek</w:t>
      </w:r>
      <w:r w:rsidR="00912AF1" w:rsidRPr="009051D5">
        <w:rPr>
          <w:sz w:val="24"/>
          <w:szCs w:val="24"/>
        </w:rPr>
        <w:t xml:space="preserve"> betervezésre </w:t>
      </w:r>
      <w:r w:rsidR="00783498" w:rsidRPr="009051D5">
        <w:rPr>
          <w:sz w:val="24"/>
          <w:szCs w:val="24"/>
        </w:rPr>
        <w:t xml:space="preserve">a </w:t>
      </w:r>
      <w:r w:rsidR="00912AF1" w:rsidRPr="009051D5">
        <w:rPr>
          <w:sz w:val="24"/>
          <w:szCs w:val="24"/>
        </w:rPr>
        <w:t xml:space="preserve">13 % </w:t>
      </w:r>
      <w:r w:rsidR="001A0214" w:rsidRPr="009051D5">
        <w:rPr>
          <w:sz w:val="24"/>
          <w:szCs w:val="24"/>
        </w:rPr>
        <w:t>szociális hozzájárulási adó figyelembevételével.</w:t>
      </w:r>
      <w:r w:rsidR="009E2A19">
        <w:rPr>
          <w:sz w:val="24"/>
          <w:szCs w:val="24"/>
        </w:rPr>
        <w:t xml:space="preserve"> A járulék mértéke az előző évhez képest nem változott.</w:t>
      </w:r>
    </w:p>
    <w:p w14:paraId="24D0F2F4" w14:textId="77777777" w:rsidR="007C3003" w:rsidRPr="009051D5" w:rsidRDefault="007C3003" w:rsidP="003A21F4">
      <w:pPr>
        <w:spacing w:before="120"/>
        <w:jc w:val="both"/>
        <w:rPr>
          <w:b/>
          <w:sz w:val="24"/>
          <w:szCs w:val="24"/>
        </w:rPr>
      </w:pPr>
    </w:p>
    <w:p w14:paraId="7F0541BE" w14:textId="77777777" w:rsidR="003A21F4" w:rsidRPr="009051D5" w:rsidRDefault="003F6CA9" w:rsidP="003A21F4">
      <w:pPr>
        <w:spacing w:before="120"/>
        <w:jc w:val="both"/>
        <w:rPr>
          <w:b/>
          <w:sz w:val="24"/>
          <w:szCs w:val="24"/>
        </w:rPr>
      </w:pPr>
      <w:r w:rsidRPr="009E2A19">
        <w:rPr>
          <w:b/>
          <w:i/>
          <w:sz w:val="24"/>
          <w:szCs w:val="24"/>
          <w:u w:val="single"/>
        </w:rPr>
        <w:t>Dologi kiadások:</w:t>
      </w:r>
      <w:r w:rsidR="00422DF4">
        <w:rPr>
          <w:b/>
          <w:sz w:val="24"/>
          <w:szCs w:val="24"/>
        </w:rPr>
        <w:tab/>
        <w:t>227 254 250</w:t>
      </w:r>
      <w:r w:rsidR="00783498" w:rsidRPr="009051D5">
        <w:rPr>
          <w:b/>
          <w:sz w:val="24"/>
          <w:szCs w:val="24"/>
        </w:rPr>
        <w:t xml:space="preserve"> </w:t>
      </w:r>
      <w:r w:rsidR="003A21F4" w:rsidRPr="009051D5">
        <w:rPr>
          <w:b/>
          <w:sz w:val="24"/>
          <w:szCs w:val="24"/>
        </w:rPr>
        <w:t>Ft</w:t>
      </w:r>
      <w:r w:rsidR="00510D8B" w:rsidRPr="009051D5">
        <w:rPr>
          <w:b/>
          <w:sz w:val="24"/>
          <w:szCs w:val="24"/>
        </w:rPr>
        <w:t xml:space="preserve"> </w:t>
      </w:r>
    </w:p>
    <w:p w14:paraId="07B824B1" w14:textId="77777777" w:rsidR="001074B0" w:rsidRPr="009051D5" w:rsidRDefault="001074B0" w:rsidP="003A21F4">
      <w:pPr>
        <w:widowControl w:val="0"/>
        <w:jc w:val="both"/>
        <w:rPr>
          <w:sz w:val="24"/>
          <w:szCs w:val="24"/>
        </w:rPr>
      </w:pPr>
    </w:p>
    <w:p w14:paraId="3E6447C8" w14:textId="74775AA0" w:rsidR="00655CD5" w:rsidRDefault="003A21F4" w:rsidP="003A21F4">
      <w:pPr>
        <w:widowControl w:val="0"/>
        <w:jc w:val="both"/>
        <w:rPr>
          <w:sz w:val="24"/>
          <w:szCs w:val="24"/>
        </w:rPr>
      </w:pPr>
      <w:r w:rsidRPr="009051D5">
        <w:rPr>
          <w:sz w:val="24"/>
          <w:szCs w:val="24"/>
        </w:rPr>
        <w:t xml:space="preserve">Az intézmények működéséhez kapcsolódó </w:t>
      </w:r>
      <w:r w:rsidRPr="009051D5">
        <w:rPr>
          <w:b/>
          <w:sz w:val="24"/>
          <w:szCs w:val="24"/>
        </w:rPr>
        <w:t>dologi kiadásokat</w:t>
      </w:r>
      <w:r w:rsidRPr="009051D5">
        <w:rPr>
          <w:sz w:val="24"/>
          <w:szCs w:val="24"/>
        </w:rPr>
        <w:t xml:space="preserve"> részletesen terveztük</w:t>
      </w:r>
      <w:r w:rsidR="009E2A19">
        <w:rPr>
          <w:sz w:val="24"/>
          <w:szCs w:val="24"/>
        </w:rPr>
        <w:t>,</w:t>
      </w:r>
      <w:r w:rsidRPr="009051D5">
        <w:rPr>
          <w:sz w:val="24"/>
          <w:szCs w:val="24"/>
        </w:rPr>
        <w:t xml:space="preserve"> figyelembe véve a változásokat és az előző évi szigorú gazdálkodással elért teljesítési adatokat. Az előző évhez viszonyítva </w:t>
      </w:r>
      <w:r w:rsidR="00422DF4">
        <w:rPr>
          <w:sz w:val="24"/>
          <w:szCs w:val="24"/>
        </w:rPr>
        <w:t>7 655 800</w:t>
      </w:r>
      <w:r w:rsidR="004E1E58">
        <w:rPr>
          <w:sz w:val="24"/>
          <w:szCs w:val="24"/>
        </w:rPr>
        <w:t xml:space="preserve"> </w:t>
      </w:r>
      <w:r w:rsidR="00DE78B6">
        <w:rPr>
          <w:sz w:val="24"/>
          <w:szCs w:val="24"/>
        </w:rPr>
        <w:t>Ft-tal csökk</w:t>
      </w:r>
      <w:r w:rsidR="004E1E58">
        <w:rPr>
          <w:sz w:val="24"/>
          <w:szCs w:val="24"/>
        </w:rPr>
        <w:t>e</w:t>
      </w:r>
      <w:r w:rsidR="00DE78B6">
        <w:rPr>
          <w:sz w:val="24"/>
          <w:szCs w:val="24"/>
        </w:rPr>
        <w:t>n</w:t>
      </w:r>
      <w:r w:rsidR="004E1E58">
        <w:rPr>
          <w:sz w:val="24"/>
          <w:szCs w:val="24"/>
        </w:rPr>
        <w:t xml:space="preserve">t </w:t>
      </w:r>
      <w:r w:rsidR="000E765A" w:rsidRPr="009051D5">
        <w:rPr>
          <w:sz w:val="24"/>
          <w:szCs w:val="24"/>
        </w:rPr>
        <w:t xml:space="preserve">a dologi kiadások összege. Ez </w:t>
      </w:r>
      <w:r w:rsidR="004418F4" w:rsidRPr="009051D5">
        <w:rPr>
          <w:sz w:val="24"/>
          <w:szCs w:val="24"/>
        </w:rPr>
        <w:t>elsősorban</w:t>
      </w:r>
      <w:r w:rsidR="004E1E58">
        <w:rPr>
          <w:sz w:val="24"/>
          <w:szCs w:val="24"/>
        </w:rPr>
        <w:t xml:space="preserve"> az étkezők létszámának csökkenésével </w:t>
      </w:r>
      <w:r w:rsidR="005410CD">
        <w:rPr>
          <w:sz w:val="24"/>
          <w:szCs w:val="24"/>
        </w:rPr>
        <w:t>függ össze, mert az igénybevétel csökkenése miatt</w:t>
      </w:r>
      <w:r w:rsidR="003E0F45">
        <w:rPr>
          <w:sz w:val="24"/>
          <w:szCs w:val="24"/>
        </w:rPr>
        <w:t xml:space="preserve"> </w:t>
      </w:r>
      <w:r w:rsidR="004E1E58">
        <w:rPr>
          <w:sz w:val="24"/>
          <w:szCs w:val="24"/>
        </w:rPr>
        <w:t>a nyersanyagköltségek is jelentősen csökkentek</w:t>
      </w:r>
      <w:r w:rsidR="006100C4">
        <w:rPr>
          <w:sz w:val="24"/>
          <w:szCs w:val="24"/>
        </w:rPr>
        <w:t>.</w:t>
      </w:r>
      <w:r w:rsidR="004E1E58">
        <w:rPr>
          <w:sz w:val="24"/>
          <w:szCs w:val="24"/>
        </w:rPr>
        <w:t xml:space="preserve"> </w:t>
      </w:r>
      <w:r w:rsidR="00783498" w:rsidRPr="009051D5">
        <w:rPr>
          <w:sz w:val="24"/>
          <w:szCs w:val="24"/>
        </w:rPr>
        <w:t xml:space="preserve">Ezeket a </w:t>
      </w:r>
      <w:r w:rsidR="00783498" w:rsidRPr="00C85C17">
        <w:rPr>
          <w:sz w:val="24"/>
          <w:szCs w:val="24"/>
        </w:rPr>
        <w:t>kiadásokat jelentősen kompenzálják</w:t>
      </w:r>
      <w:r w:rsidR="00783498" w:rsidRPr="009051D5">
        <w:rPr>
          <w:sz w:val="24"/>
          <w:szCs w:val="24"/>
        </w:rPr>
        <w:t xml:space="preserve"> a saját bevételek </w:t>
      </w:r>
      <w:r w:rsidR="006100C4">
        <w:rPr>
          <w:sz w:val="24"/>
          <w:szCs w:val="24"/>
        </w:rPr>
        <w:t xml:space="preserve">az </w:t>
      </w:r>
      <w:r w:rsidR="00783498" w:rsidRPr="009051D5">
        <w:rPr>
          <w:sz w:val="24"/>
          <w:szCs w:val="24"/>
        </w:rPr>
        <w:t xml:space="preserve">étkezési díjak tekintetében, valamint az állami támogatások, önkormányzati hozzájárulások. </w:t>
      </w:r>
    </w:p>
    <w:p w14:paraId="2822A750" w14:textId="77777777" w:rsidR="00EE7AB7" w:rsidRDefault="00EE7AB7" w:rsidP="003A21F4">
      <w:pPr>
        <w:widowControl w:val="0"/>
        <w:jc w:val="both"/>
        <w:rPr>
          <w:sz w:val="24"/>
          <w:szCs w:val="24"/>
        </w:rPr>
      </w:pPr>
    </w:p>
    <w:p w14:paraId="547971DE" w14:textId="77777777" w:rsidR="00EE7AB7" w:rsidRPr="009051D5" w:rsidRDefault="00EE7AB7" w:rsidP="003A21F4">
      <w:pPr>
        <w:widowControl w:val="0"/>
        <w:jc w:val="both"/>
        <w:rPr>
          <w:sz w:val="24"/>
          <w:szCs w:val="24"/>
        </w:rPr>
      </w:pPr>
      <w:r w:rsidRPr="00DF0094">
        <w:rPr>
          <w:sz w:val="24"/>
          <w:szCs w:val="24"/>
        </w:rPr>
        <w:t>Az energiaköltségeket az előző év tényleges felhasználási adatai alapján, a szerződésekből ismert díjjal kalkuláltuk, a nyersanyagbeszerzés költségét az előző évben lefolytatott beszerzés keretében elfogadott áraknak megfelelően, az érvényes nye</w:t>
      </w:r>
      <w:r w:rsidR="00FD7CDB" w:rsidRPr="00DF0094">
        <w:rPr>
          <w:sz w:val="24"/>
          <w:szCs w:val="24"/>
        </w:rPr>
        <w:t>rsanyagnorma szerint határoztuk meg</w:t>
      </w:r>
      <w:r w:rsidRPr="00DF0094">
        <w:rPr>
          <w:sz w:val="24"/>
          <w:szCs w:val="24"/>
        </w:rPr>
        <w:t xml:space="preserve">. </w:t>
      </w:r>
    </w:p>
    <w:p w14:paraId="52122844" w14:textId="77777777" w:rsidR="007C3003" w:rsidRDefault="00F22D8F" w:rsidP="003A21F4">
      <w:pPr>
        <w:spacing w:before="120"/>
        <w:jc w:val="both"/>
        <w:rPr>
          <w:sz w:val="24"/>
          <w:szCs w:val="24"/>
        </w:rPr>
      </w:pPr>
      <w:r w:rsidRPr="009051D5">
        <w:rPr>
          <w:sz w:val="24"/>
          <w:szCs w:val="24"/>
        </w:rPr>
        <w:t xml:space="preserve">A Társulás dologi kiadásai között </w:t>
      </w:r>
      <w:r w:rsidR="007011D9" w:rsidRPr="009051D5">
        <w:rPr>
          <w:sz w:val="24"/>
          <w:szCs w:val="24"/>
        </w:rPr>
        <w:t xml:space="preserve">a tavalyival azonos összeg </w:t>
      </w:r>
      <w:r w:rsidR="009E2A19">
        <w:rPr>
          <w:sz w:val="24"/>
          <w:szCs w:val="24"/>
        </w:rPr>
        <w:t>szerepel a bankszámlavezetési költségek fedezeteként</w:t>
      </w:r>
      <w:r w:rsidRPr="009051D5">
        <w:rPr>
          <w:sz w:val="24"/>
          <w:szCs w:val="24"/>
        </w:rPr>
        <w:t>.</w:t>
      </w:r>
    </w:p>
    <w:p w14:paraId="1D9F91A5" w14:textId="77777777" w:rsidR="001823E1" w:rsidRPr="009051D5" w:rsidRDefault="001823E1" w:rsidP="003A21F4">
      <w:pPr>
        <w:spacing w:before="120"/>
        <w:jc w:val="both"/>
        <w:rPr>
          <w:sz w:val="24"/>
          <w:szCs w:val="24"/>
        </w:rPr>
      </w:pPr>
    </w:p>
    <w:p w14:paraId="0DA331B9" w14:textId="77777777" w:rsidR="003A21F4" w:rsidRPr="001823E1" w:rsidRDefault="003A21F4" w:rsidP="003A21F4">
      <w:pPr>
        <w:spacing w:before="120"/>
        <w:jc w:val="both"/>
        <w:rPr>
          <w:b/>
          <w:i/>
          <w:sz w:val="24"/>
          <w:szCs w:val="24"/>
          <w:u w:val="single"/>
        </w:rPr>
      </w:pPr>
      <w:r w:rsidRPr="001823E1">
        <w:rPr>
          <w:b/>
          <w:i/>
          <w:sz w:val="24"/>
          <w:szCs w:val="24"/>
          <w:u w:val="single"/>
        </w:rPr>
        <w:t>Egyéb működési célú kiadások:</w:t>
      </w:r>
    </w:p>
    <w:p w14:paraId="48B74453" w14:textId="77777777" w:rsidR="003A21F4" w:rsidRPr="009051D5" w:rsidRDefault="003A21F4" w:rsidP="003A21F4">
      <w:pPr>
        <w:spacing w:before="120"/>
        <w:jc w:val="both"/>
        <w:rPr>
          <w:sz w:val="24"/>
          <w:szCs w:val="24"/>
        </w:rPr>
      </w:pPr>
      <w:r w:rsidRPr="009051D5">
        <w:rPr>
          <w:sz w:val="24"/>
          <w:szCs w:val="24"/>
        </w:rPr>
        <w:t>A társulás által a KÖH munkaszervezet működtetésére</w:t>
      </w:r>
      <w:r w:rsidR="00653582">
        <w:rPr>
          <w:sz w:val="24"/>
          <w:szCs w:val="24"/>
        </w:rPr>
        <w:t xml:space="preserve"> átadott </w:t>
      </w:r>
      <w:r w:rsidR="003D7DE3">
        <w:rPr>
          <w:sz w:val="24"/>
          <w:szCs w:val="24"/>
        </w:rPr>
        <w:t>11 257 362</w:t>
      </w:r>
      <w:r w:rsidR="004418F4" w:rsidRPr="009051D5">
        <w:rPr>
          <w:sz w:val="24"/>
          <w:szCs w:val="24"/>
        </w:rPr>
        <w:t xml:space="preserve"> </w:t>
      </w:r>
      <w:r w:rsidRPr="009051D5">
        <w:rPr>
          <w:sz w:val="24"/>
          <w:szCs w:val="24"/>
        </w:rPr>
        <w:t>Ft</w:t>
      </w:r>
      <w:r w:rsidR="007011D9" w:rsidRPr="009051D5">
        <w:rPr>
          <w:sz w:val="24"/>
          <w:szCs w:val="24"/>
        </w:rPr>
        <w:t>-ot szerepeltetjük</w:t>
      </w:r>
      <w:r w:rsidRPr="009051D5">
        <w:rPr>
          <w:sz w:val="24"/>
          <w:szCs w:val="24"/>
        </w:rPr>
        <w:t xml:space="preserve">, </w:t>
      </w:r>
      <w:r w:rsidR="00CE3F67" w:rsidRPr="009051D5">
        <w:rPr>
          <w:sz w:val="24"/>
          <w:szCs w:val="24"/>
        </w:rPr>
        <w:t xml:space="preserve">amely az előző évi </w:t>
      </w:r>
      <w:r w:rsidR="004418F4" w:rsidRPr="009051D5">
        <w:rPr>
          <w:sz w:val="24"/>
          <w:szCs w:val="24"/>
        </w:rPr>
        <w:t xml:space="preserve">összegnél </w:t>
      </w:r>
      <w:r w:rsidR="003D7DE3">
        <w:rPr>
          <w:sz w:val="24"/>
          <w:szCs w:val="24"/>
        </w:rPr>
        <w:t>3 976 371</w:t>
      </w:r>
      <w:r w:rsidR="004418F4" w:rsidRPr="009051D5">
        <w:rPr>
          <w:sz w:val="24"/>
          <w:szCs w:val="24"/>
        </w:rPr>
        <w:t xml:space="preserve"> </w:t>
      </w:r>
      <w:r w:rsidRPr="009051D5">
        <w:rPr>
          <w:sz w:val="24"/>
          <w:szCs w:val="24"/>
        </w:rPr>
        <w:t xml:space="preserve">Ft-tal </w:t>
      </w:r>
      <w:r w:rsidR="004418F4" w:rsidRPr="009051D5">
        <w:rPr>
          <w:sz w:val="24"/>
          <w:szCs w:val="24"/>
        </w:rPr>
        <w:t>magasabb.</w:t>
      </w:r>
    </w:p>
    <w:p w14:paraId="39C4EDE2" w14:textId="75729CAE" w:rsidR="003A21F4" w:rsidRPr="00D07150" w:rsidRDefault="003A21F4" w:rsidP="00D07150">
      <w:pPr>
        <w:spacing w:before="120"/>
        <w:jc w:val="both"/>
        <w:rPr>
          <w:sz w:val="24"/>
          <w:szCs w:val="24"/>
        </w:rPr>
      </w:pPr>
      <w:r w:rsidRPr="00DF0094">
        <w:rPr>
          <w:b/>
          <w:i/>
          <w:sz w:val="24"/>
          <w:szCs w:val="24"/>
          <w:u w:val="single"/>
        </w:rPr>
        <w:t>Beruházások:</w:t>
      </w:r>
      <w:r w:rsidR="00C530E8" w:rsidRPr="006100C4">
        <w:rPr>
          <w:i/>
          <w:sz w:val="24"/>
          <w:szCs w:val="24"/>
        </w:rPr>
        <w:t xml:space="preserve"> </w:t>
      </w:r>
      <w:r w:rsidR="00D07150">
        <w:rPr>
          <w:sz w:val="24"/>
          <w:szCs w:val="24"/>
        </w:rPr>
        <w:t>e jogcímen a működéshez alapvetően szükséges eszközbeszerzéseket szerepeltettük</w:t>
      </w:r>
      <w:r w:rsidR="0070637F">
        <w:rPr>
          <w:sz w:val="24"/>
          <w:szCs w:val="24"/>
        </w:rPr>
        <w:t xml:space="preserve"> óvodai, bölcsődei neveléshez és </w:t>
      </w:r>
      <w:r w:rsidR="00D07150">
        <w:rPr>
          <w:sz w:val="24"/>
          <w:szCs w:val="24"/>
        </w:rPr>
        <w:t>a konyhai feladatellátáshoz kapcsolódóa</w:t>
      </w:r>
      <w:r w:rsidR="003B5966">
        <w:rPr>
          <w:sz w:val="24"/>
          <w:szCs w:val="24"/>
        </w:rPr>
        <w:t>n. Az év során a tervek szerint: 1db ipari dagasztógép 402 000Ft, 1db ipari kézimixer 205 000Ft (Bátaszék Konyhához), 1db udvari játék (gőzmozdony vagonnal) 1 300 000Ft Bölcsődéhez, 1db 3*3m homokozó 300 000Ft és 5 db notebook 1 500 000Ft (Bátaszék Óvodához), 1db légkondicionáló 1 000 000Ft (Alsónyék Óvodához), 1db légkondicionáló 460 000Ft (Pörböly Óvodához), 1db légkondicionáló 380 000Ft (Pörböly Konyhához)</w:t>
      </w:r>
      <w:r w:rsidR="006100C4">
        <w:rPr>
          <w:sz w:val="24"/>
          <w:szCs w:val="24"/>
        </w:rPr>
        <w:t xml:space="preserve"> beszerzés történik meg.</w:t>
      </w:r>
    </w:p>
    <w:p w14:paraId="52E6C6C0" w14:textId="77777777" w:rsidR="007C3003" w:rsidRPr="009051D5" w:rsidRDefault="007C3003" w:rsidP="003A21F4">
      <w:pPr>
        <w:widowControl w:val="0"/>
        <w:jc w:val="both"/>
        <w:rPr>
          <w:sz w:val="24"/>
          <w:szCs w:val="24"/>
        </w:rPr>
      </w:pPr>
    </w:p>
    <w:p w14:paraId="7A6390CF" w14:textId="77777777" w:rsidR="003A21F4" w:rsidRPr="007011D9" w:rsidRDefault="00A56740" w:rsidP="003A21F4">
      <w:pPr>
        <w:spacing w:before="120"/>
        <w:jc w:val="both"/>
        <w:rPr>
          <w:sz w:val="24"/>
          <w:szCs w:val="24"/>
        </w:rPr>
      </w:pPr>
      <w:r w:rsidRPr="001823E1">
        <w:rPr>
          <w:b/>
          <w:i/>
          <w:sz w:val="24"/>
          <w:szCs w:val="24"/>
          <w:u w:val="single"/>
        </w:rPr>
        <w:t>Felújítások:</w:t>
      </w:r>
      <w:r w:rsidRPr="009051D5">
        <w:rPr>
          <w:sz w:val="24"/>
          <w:szCs w:val="24"/>
        </w:rPr>
        <w:t xml:space="preserve"> nem terveztünk 202</w:t>
      </w:r>
      <w:r w:rsidR="0070637F">
        <w:rPr>
          <w:sz w:val="24"/>
          <w:szCs w:val="24"/>
        </w:rPr>
        <w:t>5</w:t>
      </w:r>
      <w:r w:rsidR="00653582">
        <w:rPr>
          <w:sz w:val="24"/>
          <w:szCs w:val="24"/>
        </w:rPr>
        <w:t>-be</w:t>
      </w:r>
      <w:r w:rsidRPr="009051D5">
        <w:rPr>
          <w:sz w:val="24"/>
          <w:szCs w:val="24"/>
        </w:rPr>
        <w:t>n.</w:t>
      </w:r>
    </w:p>
    <w:p w14:paraId="58B745F7" w14:textId="77777777" w:rsidR="003A21F4" w:rsidRPr="00241171" w:rsidRDefault="003A21F4" w:rsidP="003A21F4">
      <w:pPr>
        <w:widowControl w:val="0"/>
        <w:jc w:val="both"/>
        <w:rPr>
          <w:bCs/>
          <w:sz w:val="24"/>
          <w:szCs w:val="24"/>
          <w:highlight w:val="yellow"/>
        </w:rPr>
      </w:pPr>
    </w:p>
    <w:p w14:paraId="0A03FCCF" w14:textId="77777777" w:rsidR="003A21F4" w:rsidRPr="001823E1" w:rsidRDefault="000B1001" w:rsidP="003A21F4">
      <w:pPr>
        <w:widowControl w:val="0"/>
        <w:jc w:val="both"/>
        <w:rPr>
          <w:b/>
          <w:bCs/>
          <w:i/>
          <w:sz w:val="24"/>
          <w:szCs w:val="24"/>
          <w:u w:val="single"/>
        </w:rPr>
      </w:pPr>
      <w:r w:rsidRPr="001823E1">
        <w:rPr>
          <w:b/>
          <w:bCs/>
          <w:i/>
          <w:sz w:val="24"/>
          <w:szCs w:val="24"/>
          <w:u w:val="single"/>
        </w:rPr>
        <w:lastRenderedPageBreak/>
        <w:t>Tartalékképzés:</w:t>
      </w:r>
    </w:p>
    <w:p w14:paraId="56065023" w14:textId="77777777" w:rsidR="00C87278" w:rsidRPr="009051D5" w:rsidRDefault="003A21F4" w:rsidP="009051D5">
      <w:pPr>
        <w:widowControl w:val="0"/>
        <w:jc w:val="both"/>
        <w:rPr>
          <w:sz w:val="24"/>
          <w:szCs w:val="24"/>
        </w:rPr>
      </w:pPr>
      <w:r w:rsidRPr="007011D9">
        <w:rPr>
          <w:sz w:val="24"/>
          <w:szCs w:val="24"/>
        </w:rPr>
        <w:t>A céltartalékok k</w:t>
      </w:r>
      <w:r w:rsidR="00F77740" w:rsidRPr="007011D9">
        <w:rPr>
          <w:sz w:val="24"/>
          <w:szCs w:val="24"/>
        </w:rPr>
        <w:t>özött került elkülönítésre</w:t>
      </w:r>
      <w:r w:rsidR="00C87278">
        <w:rPr>
          <w:sz w:val="24"/>
          <w:szCs w:val="24"/>
        </w:rPr>
        <w:t xml:space="preserve"> </w:t>
      </w:r>
      <w:r w:rsidR="009D5E3F">
        <w:rPr>
          <w:sz w:val="24"/>
          <w:szCs w:val="24"/>
        </w:rPr>
        <w:t>22 923</w:t>
      </w:r>
      <w:r w:rsidR="007011D9" w:rsidRPr="007011D9">
        <w:rPr>
          <w:sz w:val="24"/>
          <w:szCs w:val="24"/>
        </w:rPr>
        <w:t xml:space="preserve"> </w:t>
      </w:r>
      <w:r w:rsidR="00F22D8F" w:rsidRPr="007011D9">
        <w:rPr>
          <w:sz w:val="24"/>
          <w:szCs w:val="24"/>
        </w:rPr>
        <w:t>e Ft, mely a települések közötti</w:t>
      </w:r>
      <w:r w:rsidR="003E0F45">
        <w:rPr>
          <w:sz w:val="24"/>
          <w:szCs w:val="24"/>
        </w:rPr>
        <w:t xml:space="preserve"> elszámolásokból adódó</w:t>
      </w:r>
      <w:r w:rsidRPr="007011D9">
        <w:rPr>
          <w:sz w:val="24"/>
          <w:szCs w:val="24"/>
        </w:rPr>
        <w:t xml:space="preserve"> visszafizetés</w:t>
      </w:r>
      <w:r w:rsidR="00F22D8F" w:rsidRPr="007011D9">
        <w:rPr>
          <w:sz w:val="24"/>
          <w:szCs w:val="24"/>
        </w:rPr>
        <w:t>i kötelezettségek teljesítését biztosítja (ez a megmaradt pénzmaradvány).</w:t>
      </w:r>
    </w:p>
    <w:p w14:paraId="4B3D3EBB" w14:textId="77777777" w:rsidR="00C87278" w:rsidRDefault="00C87278" w:rsidP="003A21F4">
      <w:pPr>
        <w:keepNext/>
        <w:keepLines/>
        <w:jc w:val="both"/>
        <w:rPr>
          <w:b/>
          <w:i/>
          <w:sz w:val="24"/>
          <w:szCs w:val="24"/>
        </w:rPr>
      </w:pPr>
    </w:p>
    <w:p w14:paraId="079C7AFB" w14:textId="77777777" w:rsidR="003A21F4" w:rsidRPr="007011D9" w:rsidRDefault="003A21F4" w:rsidP="003A21F4">
      <w:pPr>
        <w:keepNext/>
        <w:keepLines/>
        <w:jc w:val="both"/>
        <w:rPr>
          <w:b/>
          <w:i/>
          <w:sz w:val="24"/>
          <w:szCs w:val="24"/>
        </w:rPr>
      </w:pPr>
      <w:r w:rsidRPr="007011D9">
        <w:rPr>
          <w:b/>
          <w:i/>
          <w:sz w:val="24"/>
          <w:szCs w:val="24"/>
        </w:rPr>
        <w:t>A/ BEVÉTELEK</w:t>
      </w:r>
      <w:r w:rsidR="00AD73F0">
        <w:rPr>
          <w:b/>
          <w:i/>
          <w:sz w:val="24"/>
          <w:szCs w:val="24"/>
        </w:rPr>
        <w:tab/>
      </w:r>
      <w:r w:rsidR="00AD73F0">
        <w:rPr>
          <w:b/>
          <w:i/>
          <w:sz w:val="24"/>
          <w:szCs w:val="24"/>
        </w:rPr>
        <w:tab/>
      </w:r>
      <w:r w:rsidR="00AD73F0">
        <w:rPr>
          <w:b/>
          <w:i/>
          <w:sz w:val="24"/>
          <w:szCs w:val="24"/>
        </w:rPr>
        <w:tab/>
      </w:r>
      <w:r w:rsidR="00AD73F0">
        <w:rPr>
          <w:b/>
          <w:i/>
          <w:sz w:val="24"/>
          <w:szCs w:val="24"/>
        </w:rPr>
        <w:tab/>
      </w:r>
      <w:r w:rsidR="00AD73F0">
        <w:rPr>
          <w:b/>
          <w:i/>
          <w:sz w:val="24"/>
          <w:szCs w:val="24"/>
        </w:rPr>
        <w:tab/>
      </w:r>
      <w:r w:rsidR="00AD73F0">
        <w:rPr>
          <w:b/>
          <w:i/>
          <w:sz w:val="24"/>
          <w:szCs w:val="24"/>
        </w:rPr>
        <w:tab/>
      </w:r>
      <w:r w:rsidR="003D7DE3">
        <w:rPr>
          <w:b/>
          <w:i/>
          <w:sz w:val="24"/>
          <w:szCs w:val="24"/>
        </w:rPr>
        <w:tab/>
      </w:r>
      <w:r w:rsidR="003D7DE3">
        <w:rPr>
          <w:b/>
          <w:i/>
          <w:sz w:val="24"/>
          <w:szCs w:val="24"/>
        </w:rPr>
        <w:tab/>
        <w:t>754 586 544</w:t>
      </w:r>
      <w:r w:rsidR="00C23C0D">
        <w:rPr>
          <w:b/>
          <w:i/>
          <w:sz w:val="24"/>
          <w:szCs w:val="24"/>
        </w:rPr>
        <w:t xml:space="preserve"> </w:t>
      </w:r>
      <w:r w:rsidR="00016F5D" w:rsidRPr="007011D9">
        <w:rPr>
          <w:b/>
          <w:i/>
          <w:sz w:val="24"/>
          <w:szCs w:val="24"/>
        </w:rPr>
        <w:t>Ft</w:t>
      </w:r>
    </w:p>
    <w:p w14:paraId="1926AA01" w14:textId="77777777" w:rsidR="003A21F4" w:rsidRPr="007011D9" w:rsidRDefault="003A21F4" w:rsidP="00625F8C">
      <w:pPr>
        <w:keepNext/>
        <w:keepLines/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i/>
          <w:sz w:val="24"/>
          <w:szCs w:val="24"/>
        </w:rPr>
      </w:pPr>
      <w:r w:rsidRPr="007011D9">
        <w:rPr>
          <w:i/>
          <w:sz w:val="24"/>
          <w:szCs w:val="24"/>
        </w:rPr>
        <w:t>Működési célú támogatások ál</w:t>
      </w:r>
      <w:r w:rsidR="00D5130F" w:rsidRPr="007011D9">
        <w:rPr>
          <w:i/>
          <w:sz w:val="24"/>
          <w:szCs w:val="24"/>
        </w:rPr>
        <w:t>lamháztartáson belülről:</w:t>
      </w:r>
      <w:r w:rsidR="00D5130F" w:rsidRPr="007011D9">
        <w:rPr>
          <w:i/>
          <w:sz w:val="24"/>
          <w:szCs w:val="24"/>
        </w:rPr>
        <w:tab/>
      </w:r>
      <w:r w:rsidR="00625F8C" w:rsidRPr="007011D9">
        <w:rPr>
          <w:i/>
          <w:sz w:val="24"/>
          <w:szCs w:val="24"/>
        </w:rPr>
        <w:tab/>
      </w:r>
      <w:r w:rsidR="003D7DE3">
        <w:rPr>
          <w:i/>
          <w:sz w:val="24"/>
          <w:szCs w:val="24"/>
        </w:rPr>
        <w:t>622 374 612</w:t>
      </w:r>
      <w:r w:rsidRPr="007011D9">
        <w:rPr>
          <w:i/>
          <w:sz w:val="24"/>
          <w:szCs w:val="24"/>
        </w:rPr>
        <w:t>Ft</w:t>
      </w:r>
    </w:p>
    <w:p w14:paraId="7B54B264" w14:textId="77777777" w:rsidR="003A21F4" w:rsidRPr="007011D9" w:rsidRDefault="003A21F4" w:rsidP="00625F8C">
      <w:pPr>
        <w:keepNext/>
        <w:keepLines/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i/>
          <w:sz w:val="24"/>
          <w:szCs w:val="24"/>
        </w:rPr>
      </w:pPr>
      <w:r w:rsidRPr="007011D9">
        <w:rPr>
          <w:i/>
          <w:sz w:val="24"/>
          <w:szCs w:val="24"/>
        </w:rPr>
        <w:t xml:space="preserve">Felhalmozási célú támogatások </w:t>
      </w:r>
      <w:r w:rsidR="00F96EE2" w:rsidRPr="007011D9">
        <w:rPr>
          <w:i/>
          <w:sz w:val="24"/>
          <w:szCs w:val="24"/>
        </w:rPr>
        <w:t>államháztartáson belülről:</w:t>
      </w:r>
      <w:r w:rsidR="009D5E3F">
        <w:rPr>
          <w:i/>
          <w:sz w:val="24"/>
          <w:szCs w:val="24"/>
        </w:rPr>
        <w:tab/>
        <w:t xml:space="preserve">   5 547 000</w:t>
      </w:r>
      <w:r w:rsidR="007011D9" w:rsidRPr="007011D9">
        <w:rPr>
          <w:i/>
          <w:sz w:val="24"/>
          <w:szCs w:val="24"/>
        </w:rPr>
        <w:t xml:space="preserve"> </w:t>
      </w:r>
      <w:r w:rsidRPr="007011D9">
        <w:rPr>
          <w:i/>
          <w:sz w:val="24"/>
          <w:szCs w:val="24"/>
        </w:rPr>
        <w:t>Ft</w:t>
      </w:r>
    </w:p>
    <w:p w14:paraId="7B4C91D9" w14:textId="77777777" w:rsidR="003A21F4" w:rsidRPr="007011D9" w:rsidRDefault="003A21F4" w:rsidP="00625F8C">
      <w:pPr>
        <w:keepNext/>
        <w:keepLines/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i/>
          <w:sz w:val="24"/>
          <w:szCs w:val="24"/>
        </w:rPr>
      </w:pPr>
      <w:r w:rsidRPr="007011D9">
        <w:rPr>
          <w:i/>
          <w:sz w:val="24"/>
          <w:szCs w:val="24"/>
        </w:rPr>
        <w:t>Műk</w:t>
      </w:r>
      <w:r w:rsidR="00F61E7A" w:rsidRPr="007011D9">
        <w:rPr>
          <w:i/>
          <w:sz w:val="24"/>
          <w:szCs w:val="24"/>
        </w:rPr>
        <w:t>ödési bevételek összesen</w:t>
      </w:r>
      <w:r w:rsidR="00F61E7A" w:rsidRPr="007011D9">
        <w:rPr>
          <w:i/>
          <w:sz w:val="24"/>
          <w:szCs w:val="24"/>
        </w:rPr>
        <w:tab/>
      </w:r>
      <w:r w:rsidR="00F61E7A" w:rsidRPr="007011D9">
        <w:rPr>
          <w:i/>
          <w:sz w:val="24"/>
          <w:szCs w:val="24"/>
        </w:rPr>
        <w:tab/>
      </w:r>
      <w:r w:rsidR="00F61E7A" w:rsidRPr="007011D9">
        <w:rPr>
          <w:i/>
          <w:sz w:val="24"/>
          <w:szCs w:val="24"/>
        </w:rPr>
        <w:tab/>
      </w:r>
      <w:r w:rsidR="00625F8C" w:rsidRPr="007011D9">
        <w:rPr>
          <w:i/>
          <w:sz w:val="24"/>
          <w:szCs w:val="24"/>
        </w:rPr>
        <w:tab/>
      </w:r>
      <w:r w:rsidR="00AD73F0">
        <w:rPr>
          <w:i/>
          <w:sz w:val="24"/>
          <w:szCs w:val="24"/>
        </w:rPr>
        <w:t xml:space="preserve">           </w:t>
      </w:r>
      <w:r w:rsidR="009D5E3F">
        <w:rPr>
          <w:i/>
          <w:sz w:val="24"/>
          <w:szCs w:val="24"/>
        </w:rPr>
        <w:t>103 742 000</w:t>
      </w:r>
      <w:r w:rsidRPr="007011D9">
        <w:rPr>
          <w:i/>
          <w:sz w:val="24"/>
          <w:szCs w:val="24"/>
        </w:rPr>
        <w:t xml:space="preserve"> Ft</w:t>
      </w:r>
    </w:p>
    <w:p w14:paraId="438424D9" w14:textId="77777777" w:rsidR="003A21F4" w:rsidRPr="007011D9" w:rsidRDefault="00F61E7A" w:rsidP="00625F8C">
      <w:pPr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b/>
          <w:i/>
          <w:sz w:val="24"/>
          <w:szCs w:val="24"/>
        </w:rPr>
      </w:pPr>
      <w:r w:rsidRPr="007011D9">
        <w:rPr>
          <w:i/>
          <w:sz w:val="24"/>
          <w:szCs w:val="24"/>
        </w:rPr>
        <w:t>Finanszírozási bevételek</w:t>
      </w:r>
      <w:r w:rsidRPr="007011D9">
        <w:rPr>
          <w:i/>
          <w:sz w:val="24"/>
          <w:szCs w:val="24"/>
        </w:rPr>
        <w:tab/>
      </w:r>
      <w:r w:rsidRPr="007011D9">
        <w:rPr>
          <w:i/>
          <w:sz w:val="24"/>
          <w:szCs w:val="24"/>
        </w:rPr>
        <w:tab/>
      </w:r>
      <w:r w:rsidRPr="007011D9">
        <w:rPr>
          <w:i/>
          <w:sz w:val="24"/>
          <w:szCs w:val="24"/>
        </w:rPr>
        <w:tab/>
      </w:r>
      <w:r w:rsidRPr="007011D9">
        <w:rPr>
          <w:i/>
          <w:sz w:val="24"/>
          <w:szCs w:val="24"/>
        </w:rPr>
        <w:tab/>
      </w:r>
      <w:r w:rsidR="00016F5D" w:rsidRPr="007011D9">
        <w:rPr>
          <w:i/>
          <w:sz w:val="24"/>
          <w:szCs w:val="24"/>
        </w:rPr>
        <w:tab/>
      </w:r>
      <w:r w:rsidR="00016F5D" w:rsidRPr="007011D9">
        <w:rPr>
          <w:i/>
          <w:sz w:val="24"/>
          <w:szCs w:val="24"/>
        </w:rPr>
        <w:tab/>
      </w:r>
      <w:r w:rsidR="009D5E3F">
        <w:rPr>
          <w:i/>
          <w:sz w:val="24"/>
          <w:szCs w:val="24"/>
        </w:rPr>
        <w:t xml:space="preserve"> 22 922 932</w:t>
      </w:r>
      <w:r w:rsidR="003A21F4" w:rsidRPr="007011D9">
        <w:rPr>
          <w:i/>
          <w:sz w:val="24"/>
          <w:szCs w:val="24"/>
        </w:rPr>
        <w:t xml:space="preserve"> Ft</w:t>
      </w:r>
    </w:p>
    <w:p w14:paraId="3F866BC7" w14:textId="77777777" w:rsidR="003A21F4" w:rsidRPr="007011D9" w:rsidRDefault="003A21F4" w:rsidP="003A21F4">
      <w:pPr>
        <w:keepNext/>
        <w:keepLines/>
        <w:ind w:left="708"/>
        <w:jc w:val="both"/>
        <w:rPr>
          <w:b/>
          <w:i/>
          <w:sz w:val="24"/>
          <w:szCs w:val="24"/>
        </w:rPr>
      </w:pPr>
    </w:p>
    <w:p w14:paraId="22E18E0E" w14:textId="77777777" w:rsidR="003A21F4" w:rsidRPr="007011D9" w:rsidRDefault="003A21F4" w:rsidP="003A21F4">
      <w:pPr>
        <w:jc w:val="both"/>
        <w:rPr>
          <w:b/>
          <w:i/>
          <w:sz w:val="24"/>
          <w:szCs w:val="24"/>
        </w:rPr>
      </w:pPr>
      <w:r w:rsidRPr="007011D9">
        <w:rPr>
          <w:b/>
          <w:i/>
          <w:sz w:val="24"/>
          <w:szCs w:val="24"/>
        </w:rPr>
        <w:t>B/ KIADÁSOK</w:t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</w:r>
      <w:r w:rsidR="00016F5D" w:rsidRPr="007011D9">
        <w:rPr>
          <w:b/>
          <w:i/>
          <w:sz w:val="24"/>
          <w:szCs w:val="24"/>
        </w:rPr>
        <w:tab/>
        <w:t xml:space="preserve">         </w:t>
      </w:r>
      <w:r w:rsidR="003D7DE3">
        <w:rPr>
          <w:b/>
          <w:i/>
          <w:sz w:val="24"/>
          <w:szCs w:val="24"/>
        </w:rPr>
        <w:t xml:space="preserve">  754 586 544</w:t>
      </w:r>
      <w:r w:rsidR="00016F5D" w:rsidRPr="007011D9">
        <w:rPr>
          <w:b/>
          <w:i/>
          <w:sz w:val="24"/>
          <w:szCs w:val="24"/>
        </w:rPr>
        <w:t>Ft</w:t>
      </w:r>
    </w:p>
    <w:p w14:paraId="421383FB" w14:textId="77777777" w:rsidR="003A21F4" w:rsidRPr="007011D9" w:rsidRDefault="003A21F4" w:rsidP="003A21F4">
      <w:pPr>
        <w:numPr>
          <w:ilvl w:val="12"/>
          <w:numId w:val="0"/>
        </w:numPr>
        <w:ind w:left="708"/>
        <w:jc w:val="both"/>
        <w:rPr>
          <w:b/>
          <w:i/>
          <w:sz w:val="24"/>
          <w:szCs w:val="24"/>
        </w:rPr>
      </w:pPr>
    </w:p>
    <w:p w14:paraId="01BB064F" w14:textId="77777777" w:rsidR="003A21F4" w:rsidRPr="007011D9" w:rsidRDefault="003A21F4" w:rsidP="00625F8C">
      <w:pPr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i/>
          <w:sz w:val="24"/>
          <w:szCs w:val="24"/>
        </w:rPr>
      </w:pPr>
      <w:r w:rsidRPr="007011D9">
        <w:rPr>
          <w:i/>
          <w:sz w:val="24"/>
          <w:szCs w:val="24"/>
        </w:rPr>
        <w:t>Működés</w:t>
      </w:r>
      <w:r w:rsidR="00D5130F" w:rsidRPr="007011D9">
        <w:rPr>
          <w:i/>
          <w:sz w:val="24"/>
          <w:szCs w:val="24"/>
        </w:rPr>
        <w:t>i költségvetés kiadásai</w:t>
      </w:r>
      <w:r w:rsidR="00D5130F" w:rsidRPr="007011D9">
        <w:rPr>
          <w:i/>
          <w:sz w:val="24"/>
          <w:szCs w:val="24"/>
        </w:rPr>
        <w:tab/>
      </w:r>
      <w:r w:rsidR="00D5130F" w:rsidRPr="007011D9">
        <w:rPr>
          <w:i/>
          <w:sz w:val="24"/>
          <w:szCs w:val="24"/>
        </w:rPr>
        <w:tab/>
      </w:r>
      <w:r w:rsidR="00016F5D" w:rsidRPr="007011D9">
        <w:rPr>
          <w:i/>
          <w:sz w:val="24"/>
          <w:szCs w:val="24"/>
        </w:rPr>
        <w:tab/>
      </w:r>
      <w:r w:rsidR="00016F5D" w:rsidRPr="007011D9">
        <w:rPr>
          <w:i/>
          <w:sz w:val="24"/>
          <w:szCs w:val="24"/>
        </w:rPr>
        <w:tab/>
        <w:t xml:space="preserve">        </w:t>
      </w:r>
      <w:r w:rsidR="00D61704" w:rsidRPr="007011D9">
        <w:rPr>
          <w:i/>
          <w:sz w:val="24"/>
          <w:szCs w:val="24"/>
        </w:rPr>
        <w:t xml:space="preserve"> </w:t>
      </w:r>
      <w:r w:rsidR="00D93D61">
        <w:rPr>
          <w:i/>
          <w:sz w:val="24"/>
          <w:szCs w:val="24"/>
        </w:rPr>
        <w:t xml:space="preserve">  </w:t>
      </w:r>
      <w:r w:rsidR="003D7DE3">
        <w:rPr>
          <w:i/>
          <w:sz w:val="24"/>
          <w:szCs w:val="24"/>
        </w:rPr>
        <w:t>749 039 544</w:t>
      </w:r>
      <w:r w:rsidR="00C23C0D">
        <w:rPr>
          <w:i/>
          <w:sz w:val="24"/>
          <w:szCs w:val="24"/>
        </w:rPr>
        <w:t xml:space="preserve"> </w:t>
      </w:r>
      <w:r w:rsidRPr="007011D9">
        <w:rPr>
          <w:i/>
          <w:sz w:val="24"/>
          <w:szCs w:val="24"/>
        </w:rPr>
        <w:t>Ft</w:t>
      </w:r>
    </w:p>
    <w:p w14:paraId="7EEDBB2B" w14:textId="77777777" w:rsidR="003A21F4" w:rsidRPr="007011D9" w:rsidRDefault="003A21F4" w:rsidP="00625F8C">
      <w:pPr>
        <w:numPr>
          <w:ilvl w:val="0"/>
          <w:numId w:val="4"/>
        </w:numPr>
        <w:suppressAutoHyphens w:val="0"/>
        <w:autoSpaceDN w:val="0"/>
        <w:adjustRightInd w:val="0"/>
        <w:spacing w:before="120" w:after="120"/>
        <w:ind w:left="851"/>
        <w:jc w:val="both"/>
        <w:rPr>
          <w:i/>
          <w:sz w:val="24"/>
          <w:szCs w:val="24"/>
        </w:rPr>
      </w:pPr>
      <w:r w:rsidRPr="007011D9">
        <w:rPr>
          <w:i/>
          <w:sz w:val="24"/>
          <w:szCs w:val="24"/>
        </w:rPr>
        <w:t>Felhalmo</w:t>
      </w:r>
      <w:r w:rsidR="00F96EE2" w:rsidRPr="007011D9">
        <w:rPr>
          <w:i/>
          <w:sz w:val="24"/>
          <w:szCs w:val="24"/>
        </w:rPr>
        <w:t xml:space="preserve">zási költségvetés </w:t>
      </w:r>
      <w:proofErr w:type="gramStart"/>
      <w:r w:rsidR="00F96EE2" w:rsidRPr="007011D9">
        <w:rPr>
          <w:i/>
          <w:sz w:val="24"/>
          <w:szCs w:val="24"/>
        </w:rPr>
        <w:t>kiadásai</w:t>
      </w:r>
      <w:r w:rsidR="00F96EE2" w:rsidRPr="007011D9">
        <w:rPr>
          <w:i/>
          <w:sz w:val="24"/>
          <w:szCs w:val="24"/>
        </w:rPr>
        <w:tab/>
        <w:t xml:space="preserve">    </w:t>
      </w:r>
      <w:r w:rsidR="007011D9" w:rsidRPr="007011D9">
        <w:rPr>
          <w:i/>
          <w:sz w:val="24"/>
          <w:szCs w:val="24"/>
        </w:rPr>
        <w:tab/>
      </w:r>
      <w:r w:rsidR="007011D9" w:rsidRPr="007011D9">
        <w:rPr>
          <w:i/>
          <w:sz w:val="24"/>
          <w:szCs w:val="24"/>
        </w:rPr>
        <w:tab/>
      </w:r>
      <w:r w:rsidR="007011D9" w:rsidRPr="007011D9">
        <w:rPr>
          <w:i/>
          <w:sz w:val="24"/>
          <w:szCs w:val="24"/>
        </w:rPr>
        <w:tab/>
      </w:r>
      <w:r w:rsidR="007011D9" w:rsidRPr="007011D9">
        <w:rPr>
          <w:i/>
          <w:sz w:val="24"/>
          <w:szCs w:val="24"/>
        </w:rPr>
        <w:tab/>
      </w:r>
      <w:r w:rsidR="00AD73F0">
        <w:rPr>
          <w:i/>
          <w:sz w:val="24"/>
          <w:szCs w:val="24"/>
        </w:rPr>
        <w:t xml:space="preserve">  </w:t>
      </w:r>
      <w:r w:rsidR="009D5E3F">
        <w:rPr>
          <w:i/>
          <w:sz w:val="24"/>
          <w:szCs w:val="24"/>
        </w:rPr>
        <w:t>5</w:t>
      </w:r>
      <w:proofErr w:type="gramEnd"/>
      <w:r w:rsidR="009D5E3F">
        <w:rPr>
          <w:i/>
          <w:sz w:val="24"/>
          <w:szCs w:val="24"/>
        </w:rPr>
        <w:t> 547 000</w:t>
      </w:r>
      <w:r w:rsidR="009051D5">
        <w:rPr>
          <w:i/>
          <w:sz w:val="24"/>
          <w:szCs w:val="24"/>
        </w:rPr>
        <w:t xml:space="preserve"> </w:t>
      </w:r>
      <w:r w:rsidRPr="007011D9">
        <w:rPr>
          <w:i/>
          <w:sz w:val="24"/>
          <w:szCs w:val="24"/>
        </w:rPr>
        <w:t>Ft</w:t>
      </w:r>
    </w:p>
    <w:p w14:paraId="013262DA" w14:textId="77777777" w:rsidR="003A21F4" w:rsidRPr="007011D9" w:rsidRDefault="003A21F4" w:rsidP="00625F8C">
      <w:pPr>
        <w:pStyle w:val="Szvegtrzs"/>
        <w:ind w:left="851"/>
        <w:rPr>
          <w:sz w:val="24"/>
          <w:lang w:val="hu-HU"/>
        </w:rPr>
      </w:pPr>
    </w:p>
    <w:p w14:paraId="050703EA" w14:textId="77777777" w:rsidR="003A21F4" w:rsidRPr="007011D9" w:rsidRDefault="003A21F4" w:rsidP="00625F8C">
      <w:pPr>
        <w:pStyle w:val="Szvegtrzs"/>
        <w:ind w:left="851"/>
        <w:rPr>
          <w:sz w:val="24"/>
          <w:lang w:val="hu-HU"/>
        </w:rPr>
      </w:pPr>
    </w:p>
    <w:p w14:paraId="792DDCC1" w14:textId="77777777" w:rsidR="003A21F4" w:rsidRPr="007011D9" w:rsidRDefault="003A21F4" w:rsidP="003A21F4">
      <w:pPr>
        <w:pStyle w:val="Szvegtrzs"/>
        <w:ind w:left="1200"/>
        <w:rPr>
          <w:sz w:val="24"/>
          <w:lang w:val="hu-HU"/>
        </w:rPr>
      </w:pPr>
    </w:p>
    <w:p w14:paraId="6F7ADF04" w14:textId="77777777" w:rsidR="003A21F4" w:rsidRPr="007011D9" w:rsidRDefault="003A21F4" w:rsidP="003A21F4">
      <w:pPr>
        <w:pStyle w:val="Szvegtrzs"/>
        <w:rPr>
          <w:sz w:val="24"/>
        </w:rPr>
      </w:pPr>
      <w:r w:rsidRPr="007011D9">
        <w:rPr>
          <w:sz w:val="24"/>
        </w:rPr>
        <w:t xml:space="preserve">Kérem a Tanácsot, hogy tárgyalja meg az előterjesztést és hozza meg döntését. </w:t>
      </w:r>
    </w:p>
    <w:p w14:paraId="57CA83A1" w14:textId="77777777" w:rsidR="003A21F4" w:rsidRPr="007011D9" w:rsidRDefault="003A21F4" w:rsidP="003A21F4">
      <w:pPr>
        <w:pStyle w:val="Szvegtrzs31"/>
        <w:jc w:val="center"/>
        <w:rPr>
          <w:b/>
          <w:sz w:val="24"/>
          <w:szCs w:val="24"/>
        </w:rPr>
      </w:pPr>
      <w:r w:rsidRPr="00241171">
        <w:rPr>
          <w:sz w:val="24"/>
          <w:szCs w:val="24"/>
          <w:highlight w:val="yellow"/>
        </w:rPr>
        <w:br w:type="page"/>
      </w:r>
      <w:r w:rsidRPr="007011D9">
        <w:rPr>
          <w:b/>
          <w:sz w:val="24"/>
          <w:szCs w:val="24"/>
        </w:rPr>
        <w:lastRenderedPageBreak/>
        <w:t>H a t á r o z a t i   j a v a s l a t</w:t>
      </w:r>
    </w:p>
    <w:p w14:paraId="0F2895FA" w14:textId="77777777" w:rsidR="003A21F4" w:rsidRPr="007011D9" w:rsidRDefault="003A21F4" w:rsidP="003A21F4">
      <w:pPr>
        <w:pStyle w:val="Szvegtrzs31"/>
        <w:jc w:val="center"/>
        <w:rPr>
          <w:sz w:val="24"/>
          <w:szCs w:val="24"/>
        </w:rPr>
      </w:pPr>
    </w:p>
    <w:p w14:paraId="230E4D2C" w14:textId="77777777" w:rsidR="003A21F4" w:rsidRPr="007011D9" w:rsidRDefault="003A21F4" w:rsidP="003A21F4">
      <w:pPr>
        <w:pStyle w:val="Szvegtrzs31"/>
        <w:jc w:val="center"/>
        <w:rPr>
          <w:b/>
          <w:sz w:val="24"/>
          <w:szCs w:val="24"/>
        </w:rPr>
      </w:pPr>
      <w:r w:rsidRPr="007011D9">
        <w:rPr>
          <w:b/>
          <w:sz w:val="24"/>
          <w:szCs w:val="24"/>
        </w:rPr>
        <w:t xml:space="preserve">a Mikrotérségi Óvoda és Bölcsőde Intézmény-fenntartó Társulás </w:t>
      </w:r>
      <w:r w:rsidR="009D798D" w:rsidRPr="007011D9">
        <w:rPr>
          <w:b/>
          <w:sz w:val="24"/>
          <w:szCs w:val="24"/>
        </w:rPr>
        <w:t>202</w:t>
      </w:r>
      <w:r w:rsidR="009D5E3F">
        <w:rPr>
          <w:b/>
          <w:sz w:val="24"/>
          <w:szCs w:val="24"/>
        </w:rPr>
        <w:t>5</w:t>
      </w:r>
      <w:r w:rsidRPr="007011D9">
        <w:rPr>
          <w:b/>
          <w:sz w:val="24"/>
          <w:szCs w:val="24"/>
        </w:rPr>
        <w:t>. évi költségvetéséről</w:t>
      </w:r>
    </w:p>
    <w:p w14:paraId="76B3510C" w14:textId="77777777" w:rsidR="003A21F4" w:rsidRPr="007011D9" w:rsidRDefault="003A21F4" w:rsidP="003A21F4">
      <w:pPr>
        <w:pStyle w:val="Szvegtrzs31"/>
        <w:jc w:val="both"/>
        <w:rPr>
          <w:sz w:val="24"/>
          <w:szCs w:val="24"/>
        </w:rPr>
      </w:pPr>
    </w:p>
    <w:p w14:paraId="58391ED0" w14:textId="77777777" w:rsidR="004C4825" w:rsidRPr="007011D9" w:rsidRDefault="004C4825" w:rsidP="004C4825">
      <w:pPr>
        <w:pStyle w:val="Szvegtrzs31"/>
        <w:jc w:val="both"/>
        <w:rPr>
          <w:sz w:val="24"/>
          <w:szCs w:val="24"/>
        </w:rPr>
      </w:pPr>
      <w:r w:rsidRPr="007011D9">
        <w:rPr>
          <w:sz w:val="24"/>
          <w:szCs w:val="24"/>
        </w:rPr>
        <w:t xml:space="preserve">A Bátaszéki Mikrotérségi Óvoda és Bölcsőde Intézmény-fenntartó Társulás Társulási Tanácsa </w:t>
      </w:r>
    </w:p>
    <w:p w14:paraId="225FE94E" w14:textId="77777777" w:rsidR="003A21F4" w:rsidRPr="007011D9" w:rsidRDefault="003A21F4" w:rsidP="003A21F4">
      <w:pPr>
        <w:pStyle w:val="Szvegtrzs31"/>
        <w:jc w:val="both"/>
        <w:rPr>
          <w:sz w:val="24"/>
          <w:szCs w:val="24"/>
        </w:rPr>
      </w:pPr>
      <w:r w:rsidRPr="007011D9">
        <w:rPr>
          <w:i/>
          <w:sz w:val="24"/>
          <w:szCs w:val="24"/>
        </w:rPr>
        <w:t>az államháztartásról szóló 2011. évi CXCV. törvény 26. § (1) bekezdése alapján, figyelemmel az államháztartásról szóló törvény végrehajtásáról szóló 368/2011.(XII.31.) Korm. rendele</w:t>
      </w:r>
      <w:r w:rsidRPr="007011D9">
        <w:rPr>
          <w:sz w:val="24"/>
          <w:szCs w:val="24"/>
        </w:rPr>
        <w:t xml:space="preserve">t előírásaira a Társulás </w:t>
      </w:r>
      <w:r w:rsidR="009D798D" w:rsidRPr="007011D9">
        <w:rPr>
          <w:sz w:val="24"/>
          <w:szCs w:val="24"/>
        </w:rPr>
        <w:t>202</w:t>
      </w:r>
      <w:r w:rsidR="00AD73F0">
        <w:rPr>
          <w:sz w:val="24"/>
          <w:szCs w:val="24"/>
        </w:rPr>
        <w:t>4</w:t>
      </w:r>
      <w:r w:rsidRPr="007011D9">
        <w:rPr>
          <w:sz w:val="24"/>
          <w:szCs w:val="24"/>
        </w:rPr>
        <w:t>. évi költségvetését az alábbiak szerint fogadja el:</w:t>
      </w:r>
    </w:p>
    <w:p w14:paraId="548623B6" w14:textId="77777777" w:rsidR="003A21F4" w:rsidRPr="007011D9" w:rsidRDefault="003A21F4" w:rsidP="003A21F4">
      <w:pPr>
        <w:pStyle w:val="Cmsor2"/>
        <w:jc w:val="center"/>
        <w:rPr>
          <w:rFonts w:ascii="Times New Roman" w:hAnsi="Times New Roman"/>
          <w:sz w:val="24"/>
          <w:szCs w:val="24"/>
        </w:rPr>
      </w:pPr>
      <w:r w:rsidRPr="007011D9">
        <w:rPr>
          <w:rFonts w:ascii="Times New Roman" w:hAnsi="Times New Roman"/>
          <w:sz w:val="24"/>
          <w:szCs w:val="24"/>
        </w:rPr>
        <w:t>I. A költségvetési határozat hatálya</w:t>
      </w:r>
    </w:p>
    <w:p w14:paraId="3914D6CF" w14:textId="77777777" w:rsidR="003A21F4" w:rsidRPr="00241171" w:rsidRDefault="003A21F4" w:rsidP="003A21F4">
      <w:pPr>
        <w:rPr>
          <w:b/>
          <w:sz w:val="24"/>
          <w:szCs w:val="24"/>
          <w:highlight w:val="yellow"/>
        </w:rPr>
      </w:pPr>
    </w:p>
    <w:p w14:paraId="6F8186EF" w14:textId="77777777" w:rsidR="003A21F4" w:rsidRPr="007011D9" w:rsidRDefault="003A21F4" w:rsidP="00083CEB">
      <w:pPr>
        <w:numPr>
          <w:ilvl w:val="0"/>
          <w:numId w:val="1"/>
        </w:numPr>
        <w:tabs>
          <w:tab w:val="clear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7011D9">
        <w:rPr>
          <w:sz w:val="24"/>
          <w:szCs w:val="24"/>
        </w:rPr>
        <w:t>A költségvetési határozat hatálya a Tanácsra és az általa irányított költségvetési szervre, valamint a munkaszervezetre terjed ki.</w:t>
      </w:r>
    </w:p>
    <w:p w14:paraId="57226074" w14:textId="77777777" w:rsidR="003A21F4" w:rsidRPr="007011D9" w:rsidRDefault="003A21F4" w:rsidP="003A21F4">
      <w:pPr>
        <w:pStyle w:val="Cmsor2"/>
        <w:jc w:val="center"/>
        <w:rPr>
          <w:rFonts w:ascii="Times New Roman" w:hAnsi="Times New Roman"/>
          <w:sz w:val="24"/>
          <w:szCs w:val="24"/>
        </w:rPr>
      </w:pPr>
      <w:r w:rsidRPr="007011D9">
        <w:rPr>
          <w:rFonts w:ascii="Times New Roman" w:hAnsi="Times New Roman"/>
          <w:sz w:val="24"/>
          <w:szCs w:val="24"/>
        </w:rPr>
        <w:t>II. A költségvetés bevételei és kiadásai</w:t>
      </w:r>
    </w:p>
    <w:p w14:paraId="5CDB360E" w14:textId="77777777" w:rsidR="003A21F4" w:rsidRPr="00241171" w:rsidRDefault="003A21F4" w:rsidP="003A21F4">
      <w:pPr>
        <w:rPr>
          <w:sz w:val="24"/>
          <w:szCs w:val="24"/>
          <w:highlight w:val="yellow"/>
        </w:rPr>
      </w:pPr>
    </w:p>
    <w:p w14:paraId="60B590D9" w14:textId="77777777" w:rsidR="003A21F4" w:rsidRPr="009C5D57" w:rsidRDefault="00DE5AC3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 xml:space="preserve">1. </w:t>
      </w:r>
      <w:r w:rsidR="006E52CF" w:rsidRPr="009C5D57">
        <w:rPr>
          <w:sz w:val="24"/>
          <w:szCs w:val="24"/>
        </w:rPr>
        <w:t>A</w:t>
      </w:r>
      <w:r w:rsidR="003A21F4" w:rsidRPr="009C5D57">
        <w:rPr>
          <w:sz w:val="24"/>
          <w:szCs w:val="24"/>
        </w:rPr>
        <w:t xml:space="preserve"> Társulás </w:t>
      </w:r>
      <w:r w:rsidR="009D798D" w:rsidRPr="009C5D57">
        <w:rPr>
          <w:sz w:val="24"/>
          <w:szCs w:val="24"/>
        </w:rPr>
        <w:t>202</w:t>
      </w:r>
      <w:r w:rsidR="00AD73F0">
        <w:rPr>
          <w:sz w:val="24"/>
          <w:szCs w:val="24"/>
        </w:rPr>
        <w:t>4</w:t>
      </w:r>
      <w:r w:rsidR="003A21F4" w:rsidRPr="009C5D57">
        <w:rPr>
          <w:sz w:val="24"/>
          <w:szCs w:val="24"/>
        </w:rPr>
        <w:t>. évi költségvetésének</w:t>
      </w:r>
    </w:p>
    <w:p w14:paraId="3082C5E6" w14:textId="77777777" w:rsidR="003A21F4" w:rsidRPr="009C5D57" w:rsidRDefault="00D5130F" w:rsidP="003A21F4">
      <w:pPr>
        <w:rPr>
          <w:b/>
          <w:sz w:val="24"/>
          <w:szCs w:val="24"/>
        </w:rPr>
      </w:pPr>
      <w:r w:rsidRPr="009C5D57">
        <w:rPr>
          <w:b/>
          <w:sz w:val="24"/>
          <w:szCs w:val="24"/>
        </w:rPr>
        <w:t xml:space="preserve">a) bevételi fő összeget </w:t>
      </w:r>
      <w:r w:rsidRPr="009C5D57">
        <w:rPr>
          <w:b/>
          <w:sz w:val="24"/>
          <w:szCs w:val="24"/>
        </w:rPr>
        <w:tab/>
      </w:r>
      <w:r w:rsidR="00970068">
        <w:rPr>
          <w:b/>
          <w:sz w:val="24"/>
          <w:szCs w:val="24"/>
        </w:rPr>
        <w:t>754 586 544</w:t>
      </w:r>
      <w:r w:rsidR="007011D9" w:rsidRPr="009C5D57">
        <w:rPr>
          <w:b/>
          <w:sz w:val="24"/>
          <w:szCs w:val="24"/>
        </w:rPr>
        <w:t xml:space="preserve"> </w:t>
      </w:r>
      <w:r w:rsidR="003A21F4" w:rsidRPr="009C5D57">
        <w:rPr>
          <w:b/>
          <w:sz w:val="24"/>
          <w:szCs w:val="24"/>
        </w:rPr>
        <w:t>Ft-ban,</w:t>
      </w:r>
    </w:p>
    <w:p w14:paraId="23EEE611" w14:textId="77777777" w:rsidR="003A21F4" w:rsidRPr="009C5D57" w:rsidRDefault="003A21F4" w:rsidP="003A21F4">
      <w:pPr>
        <w:rPr>
          <w:b/>
          <w:sz w:val="24"/>
          <w:szCs w:val="24"/>
        </w:rPr>
      </w:pPr>
      <w:r w:rsidRPr="009C5D57">
        <w:rPr>
          <w:b/>
          <w:sz w:val="24"/>
          <w:szCs w:val="24"/>
        </w:rPr>
        <w:t>b) kiadási fő ös</w:t>
      </w:r>
      <w:r w:rsidR="00D5130F" w:rsidRPr="009C5D57">
        <w:rPr>
          <w:b/>
          <w:sz w:val="24"/>
          <w:szCs w:val="24"/>
        </w:rPr>
        <w:t xml:space="preserve">szeget </w:t>
      </w:r>
      <w:r w:rsidR="00D5130F" w:rsidRPr="009C5D57">
        <w:rPr>
          <w:b/>
          <w:sz w:val="24"/>
          <w:szCs w:val="24"/>
        </w:rPr>
        <w:tab/>
      </w:r>
      <w:r w:rsidR="00970068">
        <w:rPr>
          <w:b/>
          <w:sz w:val="24"/>
          <w:szCs w:val="24"/>
        </w:rPr>
        <w:t>754 586 544</w:t>
      </w:r>
      <w:r w:rsidR="007011D9" w:rsidRPr="009C5D57">
        <w:rPr>
          <w:b/>
          <w:sz w:val="24"/>
          <w:szCs w:val="24"/>
        </w:rPr>
        <w:t xml:space="preserve"> </w:t>
      </w:r>
      <w:r w:rsidRPr="009C5D57">
        <w:rPr>
          <w:b/>
          <w:sz w:val="24"/>
          <w:szCs w:val="24"/>
        </w:rPr>
        <w:t>Ft-ban</w:t>
      </w:r>
    </w:p>
    <w:p w14:paraId="1EFCE807" w14:textId="77777777" w:rsidR="003A21F4" w:rsidRPr="009C5D57" w:rsidRDefault="003A21F4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>állapítja meg.</w:t>
      </w:r>
    </w:p>
    <w:p w14:paraId="675E23D1" w14:textId="77777777" w:rsidR="003A21F4" w:rsidRPr="009C5D57" w:rsidRDefault="006E52CF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>A</w:t>
      </w:r>
      <w:r w:rsidR="003A21F4" w:rsidRPr="009C5D57">
        <w:rPr>
          <w:sz w:val="24"/>
          <w:szCs w:val="24"/>
        </w:rPr>
        <w:t xml:space="preserve"> költségvetési </w:t>
      </w:r>
      <w:r w:rsidR="009C5D57">
        <w:rPr>
          <w:sz w:val="24"/>
          <w:szCs w:val="24"/>
        </w:rPr>
        <w:t>kiadás</w:t>
      </w:r>
      <w:r w:rsidR="003A21F4" w:rsidRPr="009C5D57">
        <w:rPr>
          <w:sz w:val="24"/>
          <w:szCs w:val="24"/>
        </w:rPr>
        <w:t xml:space="preserve"> </w:t>
      </w:r>
    </w:p>
    <w:p w14:paraId="2190E983" w14:textId="77777777" w:rsidR="003A21F4" w:rsidRPr="009C5D57" w:rsidRDefault="003A21F4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>műk</w:t>
      </w:r>
      <w:r w:rsidR="00D5130F" w:rsidRPr="009C5D57">
        <w:rPr>
          <w:sz w:val="24"/>
          <w:szCs w:val="24"/>
        </w:rPr>
        <w:t xml:space="preserve">ödési célú összegét: </w:t>
      </w:r>
      <w:r w:rsidR="009D4E71" w:rsidRPr="009C5D57">
        <w:rPr>
          <w:sz w:val="24"/>
          <w:szCs w:val="24"/>
        </w:rPr>
        <w:tab/>
      </w:r>
      <w:r w:rsidR="00970068">
        <w:rPr>
          <w:sz w:val="24"/>
          <w:szCs w:val="24"/>
        </w:rPr>
        <w:t>749 039 544</w:t>
      </w:r>
      <w:r w:rsidR="007011D9" w:rsidRPr="009C5D57">
        <w:rPr>
          <w:sz w:val="24"/>
          <w:szCs w:val="24"/>
        </w:rPr>
        <w:t xml:space="preserve"> </w:t>
      </w:r>
      <w:r w:rsidRPr="009C5D57">
        <w:rPr>
          <w:sz w:val="24"/>
          <w:szCs w:val="24"/>
        </w:rPr>
        <w:t>Ft-ban,</w:t>
      </w:r>
    </w:p>
    <w:p w14:paraId="4F5AFF3C" w14:textId="77777777" w:rsidR="003A21F4" w:rsidRPr="009C5D57" w:rsidRDefault="003A21F4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>f</w:t>
      </w:r>
      <w:r w:rsidR="00D5130F" w:rsidRPr="009C5D57">
        <w:rPr>
          <w:sz w:val="24"/>
          <w:szCs w:val="24"/>
        </w:rPr>
        <w:t xml:space="preserve">elhalmozási célú összegét: </w:t>
      </w:r>
      <w:r w:rsidR="009D4E71" w:rsidRPr="009C5D57">
        <w:rPr>
          <w:sz w:val="24"/>
          <w:szCs w:val="24"/>
        </w:rPr>
        <w:tab/>
        <w:t xml:space="preserve">    </w:t>
      </w:r>
      <w:r w:rsidR="009D5E3F">
        <w:rPr>
          <w:sz w:val="24"/>
          <w:szCs w:val="24"/>
        </w:rPr>
        <w:t>5 547 000</w:t>
      </w:r>
      <w:r w:rsidR="00AD73F0">
        <w:rPr>
          <w:sz w:val="24"/>
          <w:szCs w:val="24"/>
        </w:rPr>
        <w:t xml:space="preserve"> </w:t>
      </w:r>
      <w:r w:rsidRPr="009C5D57">
        <w:rPr>
          <w:sz w:val="24"/>
          <w:szCs w:val="24"/>
        </w:rPr>
        <w:t>Ft-ban</w:t>
      </w:r>
    </w:p>
    <w:p w14:paraId="70FE86EC" w14:textId="77777777" w:rsidR="003A21F4" w:rsidRPr="009C5D57" w:rsidRDefault="003A21F4" w:rsidP="003A21F4">
      <w:pPr>
        <w:rPr>
          <w:sz w:val="24"/>
          <w:szCs w:val="24"/>
        </w:rPr>
      </w:pPr>
      <w:r w:rsidRPr="009C5D57">
        <w:rPr>
          <w:sz w:val="24"/>
          <w:szCs w:val="24"/>
        </w:rPr>
        <w:t xml:space="preserve">           állapítja meg.</w:t>
      </w:r>
    </w:p>
    <w:p w14:paraId="6F8AFBAD" w14:textId="77777777" w:rsidR="003A21F4" w:rsidRPr="009C5D57" w:rsidRDefault="006E52CF" w:rsidP="009D4E71">
      <w:pPr>
        <w:jc w:val="both"/>
        <w:rPr>
          <w:sz w:val="24"/>
          <w:szCs w:val="24"/>
        </w:rPr>
      </w:pPr>
      <w:r w:rsidRPr="009C5D57">
        <w:rPr>
          <w:sz w:val="24"/>
          <w:szCs w:val="24"/>
        </w:rPr>
        <w:t>M</w:t>
      </w:r>
      <w:r w:rsidR="003A21F4" w:rsidRPr="009C5D57">
        <w:rPr>
          <w:sz w:val="24"/>
          <w:szCs w:val="24"/>
        </w:rPr>
        <w:t xml:space="preserve">egállapítja, hogy az érintett önkormányzatok </w:t>
      </w:r>
      <w:r w:rsidR="009A500A">
        <w:rPr>
          <w:sz w:val="24"/>
          <w:szCs w:val="24"/>
        </w:rPr>
        <w:t>2025</w:t>
      </w:r>
      <w:r w:rsidR="003A21F4" w:rsidRPr="009C5D57">
        <w:rPr>
          <w:sz w:val="24"/>
          <w:szCs w:val="24"/>
        </w:rPr>
        <w:t>. évi költségvetésük terhére előreláthatólag az alábbiak szerint járulnak hozzá az intézményi feladatok ellátásához, az intézmény működéséhez:</w:t>
      </w:r>
    </w:p>
    <w:p w14:paraId="41E60413" w14:textId="77777777" w:rsidR="003A21F4" w:rsidRPr="00B85851" w:rsidRDefault="0084413A" w:rsidP="00B85851">
      <w:pPr>
        <w:ind w:left="2835" w:hanging="2835"/>
        <w:jc w:val="both"/>
        <w:rPr>
          <w:sz w:val="24"/>
          <w:szCs w:val="24"/>
        </w:rPr>
      </w:pPr>
      <w:r w:rsidRPr="005F1190">
        <w:rPr>
          <w:sz w:val="24"/>
          <w:szCs w:val="24"/>
        </w:rPr>
        <w:t xml:space="preserve">a.) Bátaszék </w:t>
      </w:r>
      <w:proofErr w:type="gramStart"/>
      <w:r w:rsidR="00B85851" w:rsidRPr="005F1190">
        <w:rPr>
          <w:sz w:val="24"/>
          <w:szCs w:val="24"/>
        </w:rPr>
        <w:t>V</w:t>
      </w:r>
      <w:r w:rsidRPr="005F1190">
        <w:rPr>
          <w:sz w:val="24"/>
          <w:szCs w:val="24"/>
        </w:rPr>
        <w:t>áros</w:t>
      </w:r>
      <w:r w:rsidR="00B85851" w:rsidRPr="005F1190">
        <w:rPr>
          <w:sz w:val="24"/>
          <w:szCs w:val="24"/>
        </w:rPr>
        <w:t xml:space="preserve">              </w:t>
      </w:r>
      <w:r w:rsidR="00970068">
        <w:rPr>
          <w:sz w:val="24"/>
          <w:szCs w:val="24"/>
        </w:rPr>
        <w:t>607</w:t>
      </w:r>
      <w:proofErr w:type="gramEnd"/>
      <w:r w:rsidR="00970068">
        <w:rPr>
          <w:sz w:val="24"/>
          <w:szCs w:val="24"/>
        </w:rPr>
        <w:t> 297 576</w:t>
      </w:r>
      <w:r w:rsidR="00B01581">
        <w:rPr>
          <w:sz w:val="24"/>
          <w:szCs w:val="24"/>
        </w:rPr>
        <w:t xml:space="preserve"> </w:t>
      </w:r>
      <w:r w:rsidR="00682B7F" w:rsidRPr="00B85851">
        <w:rPr>
          <w:sz w:val="24"/>
          <w:szCs w:val="24"/>
        </w:rPr>
        <w:t xml:space="preserve">Ft-tal, </w:t>
      </w:r>
      <w:r w:rsidR="00B85851">
        <w:rPr>
          <w:sz w:val="24"/>
          <w:szCs w:val="24"/>
        </w:rPr>
        <w:t xml:space="preserve">    </w:t>
      </w:r>
      <w:r w:rsidR="002A6EF7" w:rsidRPr="00B85851">
        <w:rPr>
          <w:sz w:val="24"/>
          <w:szCs w:val="24"/>
        </w:rPr>
        <w:t xml:space="preserve">(amelyből </w:t>
      </w:r>
      <w:r w:rsidR="009A500A">
        <w:rPr>
          <w:sz w:val="24"/>
          <w:szCs w:val="24"/>
        </w:rPr>
        <w:t>564 936 936</w:t>
      </w:r>
      <w:r w:rsidR="003A21F4" w:rsidRPr="00B85851">
        <w:rPr>
          <w:sz w:val="24"/>
          <w:szCs w:val="24"/>
        </w:rPr>
        <w:t>Ft ál</w:t>
      </w:r>
      <w:r w:rsidR="002A6EF7" w:rsidRPr="00B85851">
        <w:rPr>
          <w:sz w:val="24"/>
          <w:szCs w:val="24"/>
        </w:rPr>
        <w:t>lami támogatás</w:t>
      </w:r>
      <w:r w:rsidR="008F49E1" w:rsidRPr="00B85851">
        <w:rPr>
          <w:sz w:val="24"/>
          <w:szCs w:val="24"/>
        </w:rPr>
        <w:t xml:space="preserve">, </w:t>
      </w:r>
      <w:r w:rsidR="00B85851">
        <w:rPr>
          <w:sz w:val="24"/>
          <w:szCs w:val="24"/>
        </w:rPr>
        <w:t xml:space="preserve">                </w:t>
      </w:r>
      <w:r w:rsidR="00970068">
        <w:rPr>
          <w:sz w:val="24"/>
          <w:szCs w:val="24"/>
        </w:rPr>
        <w:t>42 360 640</w:t>
      </w:r>
      <w:r w:rsidR="002C398C">
        <w:rPr>
          <w:sz w:val="24"/>
          <w:szCs w:val="24"/>
        </w:rPr>
        <w:t xml:space="preserve"> </w:t>
      </w:r>
      <w:r w:rsidR="002A6EF7" w:rsidRPr="00B85851">
        <w:rPr>
          <w:sz w:val="24"/>
          <w:szCs w:val="24"/>
        </w:rPr>
        <w:t>Ft önkormányzati saját forrás)</w:t>
      </w:r>
    </w:p>
    <w:p w14:paraId="303719DB" w14:textId="77777777" w:rsidR="003A21F4" w:rsidRPr="00B85851" w:rsidRDefault="00B85851" w:rsidP="009D4E71">
      <w:pPr>
        <w:jc w:val="both"/>
        <w:rPr>
          <w:sz w:val="24"/>
          <w:szCs w:val="24"/>
        </w:rPr>
      </w:pPr>
      <w:r>
        <w:rPr>
          <w:sz w:val="24"/>
          <w:szCs w:val="24"/>
        </w:rPr>
        <w:t>b.) Alsónyék K</w:t>
      </w:r>
      <w:r w:rsidR="003A21F4" w:rsidRPr="00B85851">
        <w:rPr>
          <w:sz w:val="24"/>
          <w:szCs w:val="24"/>
        </w:rPr>
        <w:t xml:space="preserve">özség </w:t>
      </w:r>
      <w:r w:rsidR="009D4E71" w:rsidRPr="00B85851">
        <w:rPr>
          <w:sz w:val="24"/>
          <w:szCs w:val="24"/>
        </w:rPr>
        <w:tab/>
      </w:r>
      <w:r w:rsidR="008F49E1" w:rsidRPr="00B85851">
        <w:rPr>
          <w:sz w:val="24"/>
          <w:szCs w:val="24"/>
        </w:rPr>
        <w:t xml:space="preserve">              </w:t>
      </w:r>
      <w:r w:rsidR="00970068">
        <w:rPr>
          <w:sz w:val="24"/>
          <w:szCs w:val="24"/>
        </w:rPr>
        <w:t>5 257 934</w:t>
      </w:r>
      <w:r w:rsidR="003A21F4" w:rsidRPr="00B85851">
        <w:rPr>
          <w:sz w:val="24"/>
          <w:szCs w:val="24"/>
        </w:rPr>
        <w:t xml:space="preserve"> Ft-tal,</w:t>
      </w:r>
    </w:p>
    <w:p w14:paraId="4CE7AEF0" w14:textId="77777777" w:rsidR="003A21F4" w:rsidRPr="00B85851" w:rsidRDefault="00B85851" w:rsidP="009D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c.) Pörböly </w:t>
      </w:r>
      <w:proofErr w:type="gramStart"/>
      <w:r>
        <w:rPr>
          <w:sz w:val="24"/>
          <w:szCs w:val="24"/>
        </w:rPr>
        <w:t>K</w:t>
      </w:r>
      <w:r w:rsidR="003A21F4" w:rsidRPr="00B85851">
        <w:rPr>
          <w:sz w:val="24"/>
          <w:szCs w:val="24"/>
        </w:rPr>
        <w:t xml:space="preserve">özség </w:t>
      </w:r>
      <w:r w:rsidR="009D4E71" w:rsidRPr="00B85851">
        <w:rPr>
          <w:sz w:val="24"/>
          <w:szCs w:val="24"/>
        </w:rPr>
        <w:t xml:space="preserve"> </w:t>
      </w:r>
      <w:r w:rsidR="009D4E71" w:rsidRPr="00B85851">
        <w:rPr>
          <w:sz w:val="24"/>
          <w:szCs w:val="24"/>
        </w:rPr>
        <w:tab/>
      </w:r>
      <w:r w:rsidR="009A500A">
        <w:rPr>
          <w:sz w:val="24"/>
          <w:szCs w:val="24"/>
        </w:rPr>
        <w:tab/>
      </w:r>
      <w:r w:rsidR="00970068">
        <w:rPr>
          <w:sz w:val="24"/>
          <w:szCs w:val="24"/>
        </w:rPr>
        <w:t xml:space="preserve">  9</w:t>
      </w:r>
      <w:proofErr w:type="gramEnd"/>
      <w:r w:rsidR="00970068">
        <w:rPr>
          <w:sz w:val="24"/>
          <w:szCs w:val="24"/>
        </w:rPr>
        <w:t> 011 408</w:t>
      </w:r>
      <w:r w:rsidRPr="00B85851">
        <w:rPr>
          <w:sz w:val="24"/>
          <w:szCs w:val="24"/>
        </w:rPr>
        <w:t xml:space="preserve"> </w:t>
      </w:r>
      <w:r w:rsidR="003A21F4" w:rsidRPr="00B85851">
        <w:rPr>
          <w:sz w:val="24"/>
          <w:szCs w:val="24"/>
        </w:rPr>
        <w:t>Ft-tal, míg</w:t>
      </w:r>
    </w:p>
    <w:p w14:paraId="6F2F18DB" w14:textId="77777777" w:rsidR="003A21F4" w:rsidRPr="00B85851" w:rsidRDefault="0084413A" w:rsidP="009D4E71">
      <w:pPr>
        <w:jc w:val="both"/>
        <w:rPr>
          <w:sz w:val="24"/>
          <w:szCs w:val="24"/>
        </w:rPr>
      </w:pPr>
      <w:r w:rsidRPr="00B85851">
        <w:rPr>
          <w:sz w:val="24"/>
          <w:szCs w:val="24"/>
        </w:rPr>
        <w:t xml:space="preserve">d.) Alsónána </w:t>
      </w:r>
      <w:proofErr w:type="gramStart"/>
      <w:r w:rsidR="00B85851">
        <w:rPr>
          <w:sz w:val="24"/>
          <w:szCs w:val="24"/>
        </w:rPr>
        <w:t>K</w:t>
      </w:r>
      <w:r w:rsidRPr="00B85851">
        <w:rPr>
          <w:sz w:val="24"/>
          <w:szCs w:val="24"/>
        </w:rPr>
        <w:t xml:space="preserve">özség </w:t>
      </w:r>
      <w:r w:rsidR="009D4E71" w:rsidRPr="00B85851">
        <w:rPr>
          <w:sz w:val="24"/>
          <w:szCs w:val="24"/>
        </w:rPr>
        <w:tab/>
      </w:r>
      <w:r w:rsidR="008F49E1" w:rsidRPr="00B85851">
        <w:rPr>
          <w:sz w:val="24"/>
          <w:szCs w:val="24"/>
        </w:rPr>
        <w:tab/>
        <w:t xml:space="preserve">  </w:t>
      </w:r>
      <w:r w:rsidR="00970068">
        <w:rPr>
          <w:sz w:val="24"/>
          <w:szCs w:val="24"/>
        </w:rPr>
        <w:t>6</w:t>
      </w:r>
      <w:proofErr w:type="gramEnd"/>
      <w:r w:rsidR="00970068">
        <w:rPr>
          <w:sz w:val="24"/>
          <w:szCs w:val="24"/>
        </w:rPr>
        <w:t> 354 694</w:t>
      </w:r>
      <w:r w:rsidR="003A21F4" w:rsidRPr="00B85851">
        <w:rPr>
          <w:sz w:val="24"/>
          <w:szCs w:val="24"/>
        </w:rPr>
        <w:t xml:space="preserve"> Ft-tal.</w:t>
      </w:r>
    </w:p>
    <w:p w14:paraId="7CD98A6F" w14:textId="77777777" w:rsidR="003A21F4" w:rsidRPr="00241171" w:rsidRDefault="003A21F4" w:rsidP="009D4E71">
      <w:pPr>
        <w:jc w:val="both"/>
        <w:rPr>
          <w:sz w:val="24"/>
          <w:szCs w:val="24"/>
          <w:highlight w:val="yellow"/>
        </w:rPr>
      </w:pPr>
    </w:p>
    <w:p w14:paraId="40A0AE59" w14:textId="77777777" w:rsidR="003A21F4" w:rsidRPr="003233DC" w:rsidRDefault="003A21F4" w:rsidP="003233DC">
      <w:pPr>
        <w:jc w:val="both"/>
        <w:rPr>
          <w:sz w:val="24"/>
          <w:szCs w:val="24"/>
        </w:rPr>
      </w:pPr>
      <w:r w:rsidRPr="009C5D57">
        <w:rPr>
          <w:sz w:val="24"/>
          <w:szCs w:val="24"/>
        </w:rPr>
        <w:t>A II/ 1. pontban megállapított költségvetési bevételeket</w:t>
      </w:r>
      <w:r w:rsidR="003233DC">
        <w:rPr>
          <w:sz w:val="24"/>
          <w:szCs w:val="24"/>
        </w:rPr>
        <w:t xml:space="preserve"> és költségvetési kiadásokat, a</w:t>
      </w:r>
      <w:r w:rsidR="003233DC" w:rsidRPr="003233DC">
        <w:rPr>
          <w:sz w:val="24"/>
          <w:szCs w:val="24"/>
        </w:rPr>
        <w:t xml:space="preserve"> Társulás összevont költségvetési mérlegét közgazdasági tagolásban</w:t>
      </w:r>
      <w:r w:rsidR="003233DC">
        <w:rPr>
          <w:sz w:val="24"/>
          <w:szCs w:val="24"/>
        </w:rPr>
        <w:t xml:space="preserve"> az 1. </w:t>
      </w:r>
      <w:r w:rsidRPr="003233DC">
        <w:rPr>
          <w:i/>
          <w:sz w:val="24"/>
          <w:szCs w:val="24"/>
        </w:rPr>
        <w:t>melléklet</w:t>
      </w:r>
      <w:r w:rsidRPr="003233DC">
        <w:rPr>
          <w:sz w:val="24"/>
          <w:szCs w:val="24"/>
        </w:rPr>
        <w:t xml:space="preserve"> alapján </w:t>
      </w:r>
      <w:r w:rsidR="004D53A2" w:rsidRPr="003233DC">
        <w:rPr>
          <w:sz w:val="24"/>
          <w:szCs w:val="24"/>
        </w:rPr>
        <w:t>határozza meg</w:t>
      </w:r>
      <w:r w:rsidRPr="003233DC">
        <w:rPr>
          <w:sz w:val="24"/>
          <w:szCs w:val="24"/>
        </w:rPr>
        <w:t>.</w:t>
      </w:r>
    </w:p>
    <w:p w14:paraId="6F4D6711" w14:textId="77777777" w:rsidR="003233DC" w:rsidRDefault="003233DC" w:rsidP="003233DC">
      <w:pPr>
        <w:jc w:val="both"/>
        <w:rPr>
          <w:sz w:val="24"/>
          <w:szCs w:val="24"/>
        </w:rPr>
      </w:pPr>
    </w:p>
    <w:p w14:paraId="0777F61C" w14:textId="77777777" w:rsidR="003233DC" w:rsidRPr="003233DC" w:rsidRDefault="009A500A" w:rsidP="003233DC">
      <w:pPr>
        <w:jc w:val="both"/>
        <w:rPr>
          <w:sz w:val="24"/>
          <w:szCs w:val="24"/>
        </w:rPr>
      </w:pPr>
      <w:r>
        <w:rPr>
          <w:sz w:val="24"/>
          <w:szCs w:val="24"/>
        </w:rPr>
        <w:t>A 2025</w:t>
      </w:r>
      <w:r w:rsidR="003233DC" w:rsidRPr="003233DC">
        <w:rPr>
          <w:sz w:val="24"/>
          <w:szCs w:val="24"/>
        </w:rPr>
        <w:t xml:space="preserve">. évi </w:t>
      </w:r>
    </w:p>
    <w:p w14:paraId="20293843" w14:textId="77777777" w:rsidR="003233DC" w:rsidRPr="003233DC" w:rsidRDefault="003233DC" w:rsidP="003233DC">
      <w:pPr>
        <w:jc w:val="both"/>
        <w:rPr>
          <w:sz w:val="24"/>
          <w:szCs w:val="24"/>
        </w:rPr>
      </w:pPr>
      <w:proofErr w:type="gramStart"/>
      <w:r w:rsidRPr="003233DC">
        <w:rPr>
          <w:sz w:val="24"/>
          <w:szCs w:val="24"/>
        </w:rPr>
        <w:t>a</w:t>
      </w:r>
      <w:proofErr w:type="gramEnd"/>
      <w:r w:rsidRPr="003233DC">
        <w:rPr>
          <w:sz w:val="24"/>
          <w:szCs w:val="24"/>
        </w:rPr>
        <w:t>) általános tartalék előirányzatát 0  Ft-ban,</w:t>
      </w:r>
    </w:p>
    <w:p w14:paraId="68601CA2" w14:textId="77777777" w:rsidR="003233DC" w:rsidRPr="003233DC" w:rsidRDefault="003233DC" w:rsidP="003233DC">
      <w:pPr>
        <w:jc w:val="both"/>
        <w:rPr>
          <w:sz w:val="24"/>
          <w:szCs w:val="24"/>
        </w:rPr>
      </w:pPr>
      <w:r w:rsidRPr="003233DC">
        <w:rPr>
          <w:sz w:val="24"/>
          <w:szCs w:val="24"/>
        </w:rPr>
        <w:t xml:space="preserve">b) céltartalék előirányzatát </w:t>
      </w:r>
      <w:r w:rsidR="009A500A">
        <w:rPr>
          <w:sz w:val="24"/>
          <w:szCs w:val="24"/>
        </w:rPr>
        <w:t>22 922 932</w:t>
      </w:r>
      <w:r w:rsidRPr="003233DC">
        <w:rPr>
          <w:sz w:val="24"/>
          <w:szCs w:val="24"/>
        </w:rPr>
        <w:t xml:space="preserve"> Ft-ban állapítja meg.</w:t>
      </w:r>
    </w:p>
    <w:p w14:paraId="4A3758D4" w14:textId="77777777" w:rsidR="000D77E0" w:rsidRDefault="000D77E0" w:rsidP="000D77E0">
      <w:pPr>
        <w:jc w:val="both"/>
        <w:rPr>
          <w:sz w:val="24"/>
          <w:szCs w:val="24"/>
        </w:rPr>
      </w:pPr>
    </w:p>
    <w:p w14:paraId="48579F06" w14:textId="77777777" w:rsidR="003028DE" w:rsidRDefault="003028DE" w:rsidP="000D77E0">
      <w:pPr>
        <w:jc w:val="both"/>
        <w:rPr>
          <w:sz w:val="24"/>
          <w:szCs w:val="24"/>
        </w:rPr>
      </w:pPr>
      <w:r w:rsidRPr="003028DE">
        <w:rPr>
          <w:sz w:val="24"/>
          <w:szCs w:val="24"/>
        </w:rPr>
        <w:t>A működési és felhalmozási célú bevételi és kiadási előirányzatokat mérlegszerűen 2.1. és 2.2. melléklet tartalmazza</w:t>
      </w:r>
      <w:r>
        <w:rPr>
          <w:sz w:val="24"/>
          <w:szCs w:val="24"/>
        </w:rPr>
        <w:t>.</w:t>
      </w:r>
    </w:p>
    <w:p w14:paraId="647C7322" w14:textId="77777777" w:rsidR="003028DE" w:rsidRPr="000D77E0" w:rsidRDefault="003028DE" w:rsidP="000D77E0">
      <w:pPr>
        <w:jc w:val="both"/>
        <w:rPr>
          <w:sz w:val="24"/>
          <w:szCs w:val="24"/>
        </w:rPr>
      </w:pPr>
    </w:p>
    <w:p w14:paraId="1559C3E9" w14:textId="340D242C" w:rsidR="000D77E0" w:rsidRDefault="000D77E0" w:rsidP="000D77E0">
      <w:pPr>
        <w:jc w:val="both"/>
        <w:rPr>
          <w:sz w:val="24"/>
          <w:szCs w:val="24"/>
        </w:rPr>
      </w:pPr>
      <w:r>
        <w:rPr>
          <w:sz w:val="24"/>
          <w:szCs w:val="24"/>
        </w:rPr>
        <w:t>A b</w:t>
      </w:r>
      <w:r w:rsidRPr="000D77E0">
        <w:rPr>
          <w:sz w:val="24"/>
          <w:szCs w:val="24"/>
        </w:rPr>
        <w:t xml:space="preserve">eruházási </w:t>
      </w:r>
      <w:r w:rsidR="00C809AD">
        <w:rPr>
          <w:sz w:val="24"/>
          <w:szCs w:val="24"/>
        </w:rPr>
        <w:t xml:space="preserve">és a felújítási </w:t>
      </w:r>
      <w:r>
        <w:rPr>
          <w:sz w:val="24"/>
          <w:szCs w:val="24"/>
        </w:rPr>
        <w:t>kiadások előirányzatát</w:t>
      </w:r>
      <w:r w:rsidRPr="000D77E0">
        <w:rPr>
          <w:sz w:val="24"/>
          <w:szCs w:val="24"/>
        </w:rPr>
        <w:t xml:space="preserve"> beruházásonként</w:t>
      </w:r>
      <w:r>
        <w:rPr>
          <w:sz w:val="24"/>
          <w:szCs w:val="24"/>
        </w:rPr>
        <w:t xml:space="preserve"> </w:t>
      </w:r>
      <w:r w:rsidR="00C809AD">
        <w:rPr>
          <w:sz w:val="24"/>
          <w:szCs w:val="24"/>
        </w:rPr>
        <w:t xml:space="preserve">és felújításonként </w:t>
      </w:r>
      <w:r>
        <w:rPr>
          <w:sz w:val="24"/>
          <w:szCs w:val="24"/>
        </w:rPr>
        <w:t>a 3. melléklet szerint hagyja jóvá.</w:t>
      </w:r>
    </w:p>
    <w:p w14:paraId="2FBD6BFB" w14:textId="77777777" w:rsidR="003028DE" w:rsidRDefault="003028DE" w:rsidP="000D77E0">
      <w:pPr>
        <w:jc w:val="both"/>
        <w:rPr>
          <w:sz w:val="24"/>
          <w:szCs w:val="24"/>
        </w:rPr>
      </w:pPr>
    </w:p>
    <w:p w14:paraId="10E447B7" w14:textId="77777777" w:rsidR="007B4001" w:rsidRDefault="00AA71FA" w:rsidP="000D77E0">
      <w:pPr>
        <w:jc w:val="both"/>
        <w:rPr>
          <w:sz w:val="24"/>
          <w:szCs w:val="24"/>
        </w:rPr>
      </w:pPr>
      <w:r>
        <w:rPr>
          <w:sz w:val="24"/>
          <w:szCs w:val="24"/>
        </w:rPr>
        <w:t>A 2025</w:t>
      </w:r>
      <w:r w:rsidR="003028DE" w:rsidRPr="003028DE">
        <w:rPr>
          <w:sz w:val="24"/>
          <w:szCs w:val="24"/>
        </w:rPr>
        <w:t>. évi költségvetésében olyan fejlesztési célt, amelynek megvalósításához a Magyarország gazdasági stabilitásáról szóló 2011. évi CXCIV. törvény (a továbbiakban: Stabilitási tv.) 3. § (1) bekezdése szerinti adósságot keletkeztető ügylet megkötése válik vagy válhat szükségessé – az adósságot keletkeztető ügyletek várható együttes összegével együtt az 4., 5. és 6 mellékletek szerint hagyja jóvá.</w:t>
      </w:r>
    </w:p>
    <w:p w14:paraId="209FEE8E" w14:textId="77777777" w:rsidR="003028DE" w:rsidRPr="000D77E0" w:rsidRDefault="003028DE" w:rsidP="000D77E0">
      <w:pPr>
        <w:jc w:val="both"/>
        <w:rPr>
          <w:sz w:val="24"/>
          <w:szCs w:val="24"/>
        </w:rPr>
      </w:pPr>
    </w:p>
    <w:p w14:paraId="328F8478" w14:textId="77777777" w:rsidR="003A21F4" w:rsidRPr="0079655C" w:rsidRDefault="000D77E0" w:rsidP="003A21F4">
      <w:pPr>
        <w:rPr>
          <w:sz w:val="24"/>
          <w:szCs w:val="24"/>
        </w:rPr>
      </w:pPr>
      <w:r w:rsidRPr="0079655C">
        <w:rPr>
          <w:sz w:val="24"/>
          <w:szCs w:val="24"/>
        </w:rPr>
        <w:t>Az Európai uniós támogatással megvalósuló projektek bevételeit és kiadásait a 7. melléklet szerint fogadja el.</w:t>
      </w:r>
    </w:p>
    <w:p w14:paraId="46D9C2FD" w14:textId="77777777" w:rsidR="003028DE" w:rsidRDefault="003028DE" w:rsidP="003A21F4">
      <w:pPr>
        <w:rPr>
          <w:sz w:val="24"/>
          <w:szCs w:val="24"/>
          <w:highlight w:val="yellow"/>
        </w:rPr>
      </w:pPr>
    </w:p>
    <w:p w14:paraId="2B1A441F" w14:textId="77777777" w:rsidR="003A21F4" w:rsidRPr="003028DE" w:rsidRDefault="003028DE" w:rsidP="003028DE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A </w:t>
      </w:r>
      <w:r w:rsidRPr="003028DE">
        <w:rPr>
          <w:sz w:val="24"/>
          <w:szCs w:val="24"/>
        </w:rPr>
        <w:t>Mikrotérségi Óvoda és Bölcsőde Intézmény-fenntartó Társulás</w:t>
      </w:r>
      <w:r>
        <w:rPr>
          <w:sz w:val="24"/>
          <w:szCs w:val="24"/>
        </w:rPr>
        <w:t xml:space="preserve"> bevételeit és kiadásait kiemelt </w:t>
      </w:r>
      <w:proofErr w:type="spellStart"/>
      <w:r>
        <w:rPr>
          <w:sz w:val="24"/>
          <w:szCs w:val="24"/>
        </w:rPr>
        <w:t>előirányztatok</w:t>
      </w:r>
      <w:proofErr w:type="spellEnd"/>
      <w:r>
        <w:rPr>
          <w:sz w:val="24"/>
          <w:szCs w:val="24"/>
        </w:rPr>
        <w:t xml:space="preserve"> szerinti bontásban a 8. melléklet szerint állapítja meg, a</w:t>
      </w:r>
      <w:r w:rsidR="003A21F4" w:rsidRPr="009C5D57">
        <w:rPr>
          <w:sz w:val="24"/>
          <w:szCs w:val="24"/>
        </w:rPr>
        <w:t xml:space="preserve"> Társulás által irányított költségvetési szerv költségvetési bevételeit és költségvetési kiadásait előirányzat-csoportok szerinti bontásban </w:t>
      </w:r>
      <w:r w:rsidR="003A21F4" w:rsidRPr="00B85851">
        <w:rPr>
          <w:sz w:val="24"/>
          <w:szCs w:val="24"/>
        </w:rPr>
        <w:t xml:space="preserve">a </w:t>
      </w:r>
      <w:r w:rsidR="00837E79">
        <w:rPr>
          <w:i/>
          <w:sz w:val="24"/>
          <w:szCs w:val="24"/>
        </w:rPr>
        <w:t xml:space="preserve">9. </w:t>
      </w:r>
      <w:r w:rsidR="003A21F4" w:rsidRPr="00B85851">
        <w:rPr>
          <w:i/>
          <w:sz w:val="24"/>
          <w:szCs w:val="24"/>
        </w:rPr>
        <w:t>melléklet</w:t>
      </w:r>
      <w:r w:rsidR="003A21F4" w:rsidRPr="00B85851">
        <w:rPr>
          <w:sz w:val="24"/>
          <w:szCs w:val="24"/>
        </w:rPr>
        <w:t xml:space="preserve"> alapján</w:t>
      </w:r>
      <w:r w:rsidR="003A21F4" w:rsidRPr="009C5D57">
        <w:rPr>
          <w:sz w:val="24"/>
          <w:szCs w:val="24"/>
        </w:rPr>
        <w:t xml:space="preserve"> </w:t>
      </w:r>
      <w:r w:rsidR="004D53A2" w:rsidRPr="009C5D57">
        <w:rPr>
          <w:sz w:val="24"/>
          <w:szCs w:val="24"/>
        </w:rPr>
        <w:t>határozza meg</w:t>
      </w:r>
      <w:r w:rsidR="003A21F4" w:rsidRPr="009C5D57">
        <w:rPr>
          <w:sz w:val="24"/>
          <w:szCs w:val="24"/>
        </w:rPr>
        <w:t>.</w:t>
      </w:r>
    </w:p>
    <w:p w14:paraId="29B4156E" w14:textId="77777777" w:rsidR="003A21F4" w:rsidRPr="00241171" w:rsidRDefault="003A21F4" w:rsidP="003028DE">
      <w:pPr>
        <w:jc w:val="both"/>
        <w:rPr>
          <w:sz w:val="24"/>
          <w:szCs w:val="24"/>
          <w:highlight w:val="yellow"/>
        </w:rPr>
      </w:pPr>
    </w:p>
    <w:p w14:paraId="7CA6F154" w14:textId="77777777" w:rsidR="003A21F4" w:rsidRPr="0079655C" w:rsidRDefault="009A500A" w:rsidP="003A21F4">
      <w:pPr>
        <w:jc w:val="both"/>
        <w:rPr>
          <w:sz w:val="24"/>
          <w:szCs w:val="24"/>
        </w:rPr>
      </w:pPr>
      <w:r>
        <w:rPr>
          <w:sz w:val="24"/>
          <w:szCs w:val="24"/>
        </w:rPr>
        <w:t>A MOB társulás 2025</w:t>
      </w:r>
      <w:r w:rsidR="003028DE" w:rsidRPr="0079655C">
        <w:rPr>
          <w:sz w:val="24"/>
          <w:szCs w:val="24"/>
        </w:rPr>
        <w:t>. évi költség</w:t>
      </w:r>
      <w:r>
        <w:rPr>
          <w:sz w:val="24"/>
          <w:szCs w:val="24"/>
        </w:rPr>
        <w:t>vetésének pénzügyi mérlegét 2023</w:t>
      </w:r>
      <w:r w:rsidR="003028DE" w:rsidRPr="0079655C">
        <w:rPr>
          <w:sz w:val="24"/>
          <w:szCs w:val="24"/>
        </w:rPr>
        <w:t>. évi tény, 20</w:t>
      </w:r>
      <w:r>
        <w:rPr>
          <w:sz w:val="24"/>
          <w:szCs w:val="24"/>
        </w:rPr>
        <w:t>24. évi várható, valamint 2025</w:t>
      </w:r>
      <w:r w:rsidR="003233DC" w:rsidRPr="0079655C">
        <w:rPr>
          <w:sz w:val="24"/>
          <w:szCs w:val="24"/>
        </w:rPr>
        <w:t xml:space="preserve">. évi terv szerinti adatokkal, kiemelt előirányzatonként a 10. melléklet tartalmazza. </w:t>
      </w:r>
    </w:p>
    <w:p w14:paraId="2B851196" w14:textId="77777777" w:rsidR="003233DC" w:rsidRPr="0079655C" w:rsidRDefault="003233DC" w:rsidP="003A21F4">
      <w:pPr>
        <w:jc w:val="both"/>
        <w:rPr>
          <w:b/>
          <w:sz w:val="24"/>
          <w:szCs w:val="24"/>
        </w:rPr>
      </w:pPr>
    </w:p>
    <w:p w14:paraId="2B007AE4" w14:textId="77777777" w:rsidR="003233DC" w:rsidRDefault="003233DC" w:rsidP="003A21F4">
      <w:pPr>
        <w:rPr>
          <w:sz w:val="24"/>
          <w:szCs w:val="24"/>
        </w:rPr>
      </w:pPr>
      <w:r>
        <w:rPr>
          <w:sz w:val="24"/>
          <w:szCs w:val="24"/>
        </w:rPr>
        <w:t>A t</w:t>
      </w:r>
      <w:r w:rsidRPr="003233DC">
        <w:rPr>
          <w:sz w:val="24"/>
          <w:szCs w:val="24"/>
        </w:rPr>
        <w:t>öbbéves kihatáss</w:t>
      </w:r>
      <w:r>
        <w:rPr>
          <w:sz w:val="24"/>
          <w:szCs w:val="24"/>
        </w:rPr>
        <w:t>al járó döntések számszerűsítését</w:t>
      </w:r>
      <w:r w:rsidRPr="003233DC">
        <w:rPr>
          <w:sz w:val="24"/>
          <w:szCs w:val="24"/>
        </w:rPr>
        <w:t xml:space="preserve"> évenkénti bontásban és összesítve célok szerint</w:t>
      </w:r>
      <w:r w:rsidRPr="003233DC">
        <w:rPr>
          <w:sz w:val="24"/>
          <w:szCs w:val="24"/>
        </w:rPr>
        <w:tab/>
      </w:r>
      <w:r>
        <w:rPr>
          <w:sz w:val="24"/>
          <w:szCs w:val="24"/>
        </w:rPr>
        <w:t>a 11. melléklet szerint hagyja jóvá.</w:t>
      </w:r>
    </w:p>
    <w:p w14:paraId="4C7736AC" w14:textId="77777777" w:rsidR="003233DC" w:rsidRDefault="003233DC" w:rsidP="003A21F4">
      <w:pPr>
        <w:rPr>
          <w:sz w:val="24"/>
          <w:szCs w:val="24"/>
        </w:rPr>
      </w:pPr>
    </w:p>
    <w:p w14:paraId="14794705" w14:textId="77777777" w:rsidR="003233DC" w:rsidRPr="003233DC" w:rsidRDefault="009A500A" w:rsidP="003233DC">
      <w:pPr>
        <w:rPr>
          <w:sz w:val="24"/>
          <w:szCs w:val="24"/>
        </w:rPr>
      </w:pPr>
      <w:r>
        <w:rPr>
          <w:sz w:val="24"/>
          <w:szCs w:val="24"/>
        </w:rPr>
        <w:t>A Társulás 2025</w:t>
      </w:r>
      <w:r w:rsidR="003233DC" w:rsidRPr="003233DC">
        <w:rPr>
          <w:sz w:val="24"/>
          <w:szCs w:val="24"/>
        </w:rPr>
        <w:t>. évi előirányzat-felhasználási ütemtervét havi bontásban a 12. melléklet szerint hagyja jóvá, melyet véglegesen az adott költségvetés elfogadásakor állapít meg.</w:t>
      </w:r>
    </w:p>
    <w:p w14:paraId="0BA638D3" w14:textId="77777777" w:rsidR="008B4630" w:rsidRDefault="003233DC" w:rsidP="003A21F4">
      <w:pPr>
        <w:rPr>
          <w:sz w:val="24"/>
          <w:szCs w:val="24"/>
        </w:rPr>
      </w:pPr>
      <w:r>
        <w:rPr>
          <w:sz w:val="24"/>
          <w:szCs w:val="24"/>
        </w:rPr>
        <w:t>A v</w:t>
      </w:r>
      <w:r w:rsidRPr="003233DC">
        <w:rPr>
          <w:sz w:val="24"/>
          <w:szCs w:val="24"/>
        </w:rPr>
        <w:t>égleges</w:t>
      </w:r>
      <w:r>
        <w:rPr>
          <w:sz w:val="24"/>
          <w:szCs w:val="24"/>
        </w:rPr>
        <w:t>en átvett pénzeszközök összegét a 13. melléklet szerint, a v</w:t>
      </w:r>
      <w:r w:rsidRPr="003233DC">
        <w:rPr>
          <w:sz w:val="24"/>
          <w:szCs w:val="24"/>
        </w:rPr>
        <w:t>églegesen átadott pénzeszköz</w:t>
      </w:r>
      <w:r>
        <w:rPr>
          <w:sz w:val="24"/>
          <w:szCs w:val="24"/>
        </w:rPr>
        <w:t>ök összegét a 14. melléklet szerint határozza meg.</w:t>
      </w:r>
      <w:r w:rsidRPr="003233DC">
        <w:rPr>
          <w:sz w:val="24"/>
          <w:szCs w:val="24"/>
        </w:rPr>
        <w:tab/>
      </w:r>
    </w:p>
    <w:p w14:paraId="02DEBE5D" w14:textId="77777777" w:rsidR="008B4630" w:rsidRDefault="008B4630" w:rsidP="003A21F4">
      <w:pPr>
        <w:rPr>
          <w:sz w:val="24"/>
          <w:szCs w:val="24"/>
        </w:rPr>
      </w:pPr>
    </w:p>
    <w:p w14:paraId="3639A2BE" w14:textId="77777777" w:rsidR="008B4630" w:rsidRDefault="008B4630" w:rsidP="008B4630">
      <w:pPr>
        <w:rPr>
          <w:sz w:val="24"/>
          <w:szCs w:val="24"/>
        </w:rPr>
      </w:pPr>
      <w:r w:rsidRPr="008B4630">
        <w:rPr>
          <w:sz w:val="24"/>
          <w:szCs w:val="24"/>
        </w:rPr>
        <w:t>A többéves kihatással járó kötelezettségek (feladatok) előirányzatait éves bontásban és összesítve a 15. melléklet szerint fogadja el azzal, hogy a későbbi évek előirányzatait véglegesen az adott évi költségvetés elfogadásakor állapítja meg.</w:t>
      </w:r>
    </w:p>
    <w:p w14:paraId="5C252C44" w14:textId="77777777" w:rsidR="008B4630" w:rsidRPr="008B4630" w:rsidRDefault="008B4630" w:rsidP="008B4630">
      <w:pPr>
        <w:rPr>
          <w:sz w:val="24"/>
          <w:szCs w:val="24"/>
        </w:rPr>
      </w:pPr>
    </w:p>
    <w:p w14:paraId="192003FF" w14:textId="70D50A89" w:rsidR="003A21F4" w:rsidRDefault="0097630E" w:rsidP="009A500A">
      <w:pPr>
        <w:rPr>
          <w:sz w:val="24"/>
          <w:szCs w:val="24"/>
        </w:rPr>
      </w:pPr>
      <w:r w:rsidRPr="009C5D57">
        <w:rPr>
          <w:sz w:val="24"/>
          <w:szCs w:val="24"/>
        </w:rPr>
        <w:t>A</w:t>
      </w:r>
      <w:r w:rsidR="003A21F4" w:rsidRPr="009C5D57">
        <w:rPr>
          <w:sz w:val="24"/>
          <w:szCs w:val="24"/>
        </w:rPr>
        <w:t xml:space="preserve">z intézmény </w:t>
      </w:r>
      <w:r w:rsidR="009D798D" w:rsidRPr="009C5D57">
        <w:rPr>
          <w:sz w:val="24"/>
          <w:szCs w:val="24"/>
        </w:rPr>
        <w:t>202</w:t>
      </w:r>
      <w:r w:rsidR="009A500A">
        <w:rPr>
          <w:sz w:val="24"/>
          <w:szCs w:val="24"/>
        </w:rPr>
        <w:t>5</w:t>
      </w:r>
      <w:r w:rsidR="003A21F4" w:rsidRPr="009C5D57">
        <w:rPr>
          <w:sz w:val="24"/>
          <w:szCs w:val="24"/>
        </w:rPr>
        <w:t xml:space="preserve">. évi álláshely keretét a </w:t>
      </w:r>
      <w:r w:rsidR="009A500A">
        <w:rPr>
          <w:sz w:val="24"/>
          <w:szCs w:val="24"/>
        </w:rPr>
        <w:t>10/2024</w:t>
      </w:r>
      <w:r w:rsidR="00D93D61" w:rsidRPr="00550398">
        <w:rPr>
          <w:sz w:val="24"/>
          <w:szCs w:val="24"/>
        </w:rPr>
        <w:t>. (V</w:t>
      </w:r>
      <w:r w:rsidR="00D93D61">
        <w:rPr>
          <w:sz w:val="24"/>
          <w:szCs w:val="24"/>
        </w:rPr>
        <w:t>III.3</w:t>
      </w:r>
      <w:r w:rsidR="009A500A">
        <w:rPr>
          <w:sz w:val="24"/>
          <w:szCs w:val="24"/>
        </w:rPr>
        <w:t>0</w:t>
      </w:r>
      <w:r w:rsidR="00D93D61" w:rsidRPr="00550398">
        <w:rPr>
          <w:sz w:val="24"/>
          <w:szCs w:val="24"/>
        </w:rPr>
        <w:t xml:space="preserve">.) </w:t>
      </w:r>
      <w:r w:rsidR="00D93D61">
        <w:rPr>
          <w:sz w:val="24"/>
          <w:szCs w:val="24"/>
        </w:rPr>
        <w:t xml:space="preserve">TT határozatában </w:t>
      </w:r>
      <w:r w:rsidR="003A21F4" w:rsidRPr="009C5D57">
        <w:rPr>
          <w:sz w:val="24"/>
          <w:szCs w:val="24"/>
        </w:rPr>
        <w:t>szereplő megosztásban</w:t>
      </w:r>
      <w:r w:rsidR="009C5D57" w:rsidRPr="009C5D57">
        <w:rPr>
          <w:sz w:val="24"/>
          <w:szCs w:val="24"/>
        </w:rPr>
        <w:t xml:space="preserve"> </w:t>
      </w:r>
      <w:r w:rsidR="003A21F4" w:rsidRPr="009C5D57">
        <w:rPr>
          <w:sz w:val="24"/>
          <w:szCs w:val="24"/>
        </w:rPr>
        <w:t xml:space="preserve">összesen </w:t>
      </w:r>
      <w:r w:rsidR="003A21F4" w:rsidRPr="009C5D57">
        <w:rPr>
          <w:b/>
          <w:i/>
          <w:sz w:val="24"/>
          <w:szCs w:val="24"/>
        </w:rPr>
        <w:t>6</w:t>
      </w:r>
      <w:r w:rsidR="009A500A">
        <w:rPr>
          <w:b/>
          <w:i/>
          <w:sz w:val="24"/>
          <w:szCs w:val="24"/>
        </w:rPr>
        <w:t>5</w:t>
      </w:r>
      <w:r w:rsidR="003A21F4" w:rsidRPr="009C5D57">
        <w:rPr>
          <w:b/>
          <w:i/>
          <w:sz w:val="24"/>
          <w:szCs w:val="24"/>
        </w:rPr>
        <w:t xml:space="preserve"> álláshelyben </w:t>
      </w:r>
      <w:r w:rsidR="003A21F4" w:rsidRPr="009C5D57">
        <w:rPr>
          <w:sz w:val="24"/>
          <w:szCs w:val="24"/>
        </w:rPr>
        <w:t>határozza meg.</w:t>
      </w:r>
    </w:p>
    <w:p w14:paraId="38022C5F" w14:textId="466D0311" w:rsidR="00083CEB" w:rsidRDefault="00083CEB" w:rsidP="009A500A">
      <w:pPr>
        <w:rPr>
          <w:sz w:val="24"/>
          <w:szCs w:val="24"/>
        </w:rPr>
      </w:pPr>
    </w:p>
    <w:p w14:paraId="21D6E0E7" w14:textId="77777777" w:rsidR="00083CEB" w:rsidRPr="00083CEB" w:rsidRDefault="00083CEB" w:rsidP="00083CEB">
      <w:p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hu-HU"/>
        </w:rPr>
      </w:pPr>
      <w:r w:rsidRPr="00083CEB">
        <w:rPr>
          <w:sz w:val="24"/>
          <w:szCs w:val="24"/>
          <w:lang w:eastAsia="hu-HU"/>
        </w:rPr>
        <w:t xml:space="preserve">A munkaszervezet feladatellátásához kapcsolódó személyi jellegű kiadás úgy kerül meghatározásra, hogy a társulás részére feladatot ellátó munkaszervezeti köztisztviselők éves személyi juttatásainak munkáltatói terheit is tartalmazó összköltsége kerül kimutatásra. </w:t>
      </w:r>
    </w:p>
    <w:p w14:paraId="7C461890" w14:textId="1279BBA4" w:rsidR="00CE46DD" w:rsidRPr="009C5D57" w:rsidRDefault="00CE46DD" w:rsidP="003A21F4">
      <w:pPr>
        <w:jc w:val="both"/>
        <w:rPr>
          <w:sz w:val="24"/>
          <w:szCs w:val="24"/>
        </w:rPr>
      </w:pPr>
    </w:p>
    <w:p w14:paraId="28293EBB" w14:textId="77777777" w:rsidR="003A21F4" w:rsidRPr="00241171" w:rsidRDefault="003A21F4" w:rsidP="003A21F4">
      <w:pPr>
        <w:pStyle w:val="Cmsor2"/>
        <w:rPr>
          <w:rFonts w:ascii="Times New Roman" w:hAnsi="Times New Roman"/>
          <w:sz w:val="24"/>
          <w:szCs w:val="24"/>
        </w:rPr>
      </w:pPr>
      <w:r w:rsidRPr="00241171">
        <w:rPr>
          <w:rFonts w:ascii="Times New Roman" w:hAnsi="Times New Roman"/>
          <w:sz w:val="24"/>
          <w:szCs w:val="24"/>
        </w:rPr>
        <w:t xml:space="preserve">III. </w:t>
      </w:r>
      <w:proofErr w:type="gramStart"/>
      <w:r w:rsidRPr="00241171">
        <w:rPr>
          <w:rFonts w:ascii="Times New Roman" w:hAnsi="Times New Roman"/>
          <w:sz w:val="24"/>
          <w:szCs w:val="24"/>
        </w:rPr>
        <w:t>A</w:t>
      </w:r>
      <w:proofErr w:type="gramEnd"/>
      <w:r w:rsidRPr="00241171">
        <w:rPr>
          <w:rFonts w:ascii="Times New Roman" w:hAnsi="Times New Roman"/>
          <w:sz w:val="24"/>
          <w:szCs w:val="24"/>
        </w:rPr>
        <w:t xml:space="preserve"> költségvetés végrehajtásának szabályai</w:t>
      </w:r>
    </w:p>
    <w:p w14:paraId="51584D7F" w14:textId="77777777" w:rsidR="003A21F4" w:rsidRPr="00241171" w:rsidRDefault="003A21F4" w:rsidP="003A21F4">
      <w:pPr>
        <w:rPr>
          <w:sz w:val="24"/>
          <w:szCs w:val="24"/>
        </w:rPr>
      </w:pPr>
    </w:p>
    <w:p w14:paraId="43A1D881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társulási szintű költségvetés végrehajtásáért az elnök, a könyvvezetéssel kapcsolatos feladatok ellátásáért a Bátaszéki Közös Önkormányzati Hivatal pénzügyi irodája a felelős.</w:t>
      </w:r>
    </w:p>
    <w:p w14:paraId="32FB9EC3" w14:textId="77777777" w:rsidR="003A21F4" w:rsidRPr="00241171" w:rsidRDefault="003A21F4" w:rsidP="003A21F4">
      <w:pPr>
        <w:ind w:left="360"/>
        <w:jc w:val="both"/>
        <w:rPr>
          <w:sz w:val="24"/>
          <w:szCs w:val="24"/>
        </w:rPr>
      </w:pPr>
    </w:p>
    <w:p w14:paraId="7A0666C5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Társulás bevételi és kiadási előirányzatai év közben megváltoztathatók.</w:t>
      </w:r>
    </w:p>
    <w:p w14:paraId="62A17BCA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6816E7B2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 Társulási Tanács kizárólagos hatáskörébe tartozik a költségvetési határozat módosítása. </w:t>
      </w:r>
    </w:p>
    <w:p w14:paraId="51C38668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55082F74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Az előirányzatok módosítása az államháztartásról szóló 2011. évi CXCV. törvény és a végrehajtásáról szóló 368/2011.(XII.31.) Korm. rendelet előírásainak figyelembevételével történhet. </w:t>
      </w:r>
    </w:p>
    <w:p w14:paraId="36114FA8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5129A3B1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Társulás költségvetési kiadásai kiemelt előirányzatai közötti átcsoportosításra az államháztartásról szóló törvény végrehajtásáról szóló 368/2011.(XII.31.) Korm. rendelet 43/A. § (1) bekezdése alapján a Társulási Tanács jogosult.</w:t>
      </w:r>
    </w:p>
    <w:p w14:paraId="457997F7" w14:textId="77777777" w:rsidR="003A21F4" w:rsidRPr="00241171" w:rsidRDefault="003A21F4" w:rsidP="003A21F4">
      <w:pPr>
        <w:ind w:left="360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 </w:t>
      </w:r>
    </w:p>
    <w:p w14:paraId="64C7B053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rStyle w:val="Oldalszm"/>
          <w:sz w:val="24"/>
          <w:szCs w:val="24"/>
        </w:rPr>
      </w:pPr>
      <w:r w:rsidRPr="00241171">
        <w:rPr>
          <w:sz w:val="24"/>
          <w:szCs w:val="24"/>
        </w:rPr>
        <w:t>Az év közben engedélyezett központi támogatások felhasználásáról, valamint a társulás költségvetési szerve által javasolt előirányzat-átcsoportosítások miatt a költségvetési határozat módosításáról a Társulási Tanács a Bátaszéki Közös Önkormányzati Hivatal pénzügyi irodája által történő előkészítése után, az elnök előterjesztése alapján, szükség szerint dönt.</w:t>
      </w:r>
      <w:r w:rsidRPr="00241171">
        <w:rPr>
          <w:rStyle w:val="Oldalszm"/>
          <w:sz w:val="24"/>
          <w:szCs w:val="24"/>
        </w:rPr>
        <w:t xml:space="preserve"> </w:t>
      </w:r>
    </w:p>
    <w:p w14:paraId="5BC458EF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1694C189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Az önállóan gazdálkodó költségvetési szerv költségvetési határozatban meghatározott bevételi és kiadási előirányzatai felett a költségvetési szerv vezetői előirányzat-felhasználási jogkörrel rendelkeznek.</w:t>
      </w:r>
    </w:p>
    <w:p w14:paraId="63D17025" w14:textId="77777777" w:rsidR="003A21F4" w:rsidRPr="00241171" w:rsidRDefault="003A21F4" w:rsidP="003A21F4">
      <w:pPr>
        <w:ind w:left="360"/>
        <w:jc w:val="both"/>
        <w:rPr>
          <w:sz w:val="24"/>
          <w:szCs w:val="24"/>
          <w:highlight w:val="yellow"/>
        </w:rPr>
      </w:pPr>
    </w:p>
    <w:p w14:paraId="74C8314D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Bátaszéki Közös Önkormányzati Hivatal pénzügyi irodája az évközi előirányzat-módosításokról, az előirányzat felhasználásáról köteles naprakész nyilvántartást vezetni.</w:t>
      </w:r>
    </w:p>
    <w:p w14:paraId="3F184C76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223A1D84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Az előirányzatok felhasználása során a kötelezettségvállalás, utalványozás, ellenjegyzés, érvényesítés rendjének szabályzatát kell betartani. </w:t>
      </w:r>
    </w:p>
    <w:p w14:paraId="2A8B11D8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34384A7C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 bevételi előirányzatok elmaradása esetén, illetve más kiadási előirányzatok növelésének forrásaként a kiadási előirányzatok a Társulási Tanács döntése alapján csökkenthetők, zárolhatók, törölhetők. </w:t>
      </w:r>
    </w:p>
    <w:p w14:paraId="6E8E47AB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6360560B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 költségvetés végrehajtása során a rendszeres költségelemek vonatkozásában tárgyévi fizetési kötelezettség a jóváhagyott kiadási előirányzatok időarányost nem meghaladóan vállalhatók és fizethetők ki (a saját bevételek teljesülése ütemének figyelembevételével). </w:t>
      </w:r>
    </w:p>
    <w:p w14:paraId="01D1C5A2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67977EF6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működési célú állami támogatás évközi emeléséből származó többletforrásból működési tartalékot kell képezni. A felhalmozási célú állami támogatásból, egyéb céljellegű felhalmozási forrásból származó nem tervezett bevételből a céljának megfelelő felhalmozási kiadási előirányzatot kell képezni.</w:t>
      </w:r>
    </w:p>
    <w:p w14:paraId="39EE9C87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11F7CCE0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feladat elmaradásából származó (személyi és dologi) megtakarítások felhasználására csak a Tanács engedélyével kerülhet sor.</w:t>
      </w:r>
    </w:p>
    <w:p w14:paraId="6A7B5B14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196206D4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A Tanács által jóváhagyott kiemelt előirányzatokat a költségvetési szerv köteles betartani. </w:t>
      </w:r>
    </w:p>
    <w:p w14:paraId="60ACB075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5BFA503E" w14:textId="77777777" w:rsidR="003A21F4" w:rsidRPr="00241171" w:rsidRDefault="003A21F4" w:rsidP="003A21F4">
      <w:pPr>
        <w:numPr>
          <w:ilvl w:val="0"/>
          <w:numId w:val="2"/>
        </w:numPr>
        <w:tabs>
          <w:tab w:val="left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>A költségvet</w:t>
      </w:r>
      <w:r w:rsidR="00682B7F" w:rsidRPr="00241171">
        <w:rPr>
          <w:sz w:val="24"/>
          <w:szCs w:val="24"/>
        </w:rPr>
        <w:t>ési szerv pénzmaradványa (a 20</w:t>
      </w:r>
      <w:r w:rsidR="00DE5AC3" w:rsidRPr="00241171">
        <w:rPr>
          <w:sz w:val="24"/>
          <w:szCs w:val="24"/>
        </w:rPr>
        <w:t>2</w:t>
      </w:r>
      <w:r w:rsidR="009A500A">
        <w:rPr>
          <w:sz w:val="24"/>
          <w:szCs w:val="24"/>
        </w:rPr>
        <w:t>4</w:t>
      </w:r>
      <w:r w:rsidR="00AA71FA">
        <w:rPr>
          <w:sz w:val="24"/>
          <w:szCs w:val="24"/>
        </w:rPr>
        <w:t>-be</w:t>
      </w:r>
      <w:r w:rsidRPr="00241171">
        <w:rPr>
          <w:sz w:val="24"/>
          <w:szCs w:val="24"/>
        </w:rPr>
        <w:t xml:space="preserve">n vállalt kötelezettségek áthúzódó teljesítésével összefüggő kiadások, egyéb céljellegű maradványok kivételével) a beszámolóval együtt történő felülvizsgálatot, illetve a tanácsi jóváhagyást követően használható fel. </w:t>
      </w:r>
    </w:p>
    <w:p w14:paraId="2CE54F43" w14:textId="77777777" w:rsidR="003A21F4" w:rsidRPr="00241171" w:rsidRDefault="003A21F4" w:rsidP="003A21F4">
      <w:pPr>
        <w:jc w:val="both"/>
        <w:rPr>
          <w:i/>
          <w:sz w:val="24"/>
          <w:szCs w:val="24"/>
        </w:rPr>
      </w:pPr>
    </w:p>
    <w:p w14:paraId="741E9707" w14:textId="77777777" w:rsidR="003A21F4" w:rsidRPr="00241171" w:rsidRDefault="003A21F4" w:rsidP="003A21F4">
      <w:pPr>
        <w:ind w:left="360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16. A Társulás számlavezető bankja az OTP Bank Nyrt. </w:t>
      </w:r>
    </w:p>
    <w:p w14:paraId="5494D1A4" w14:textId="77777777" w:rsidR="003A21F4" w:rsidRPr="00241171" w:rsidRDefault="003A21F4" w:rsidP="003A21F4">
      <w:pPr>
        <w:ind w:left="360"/>
        <w:jc w:val="both"/>
        <w:rPr>
          <w:i/>
          <w:sz w:val="24"/>
          <w:szCs w:val="24"/>
        </w:rPr>
      </w:pPr>
    </w:p>
    <w:p w14:paraId="6C3B6235" w14:textId="77777777" w:rsidR="003A21F4" w:rsidRPr="00241171" w:rsidRDefault="003A21F4" w:rsidP="003A21F4">
      <w:pPr>
        <w:ind w:left="708" w:hanging="282"/>
        <w:jc w:val="both"/>
        <w:rPr>
          <w:sz w:val="24"/>
          <w:szCs w:val="24"/>
        </w:rPr>
      </w:pPr>
      <w:r w:rsidRPr="00241171">
        <w:rPr>
          <w:sz w:val="24"/>
          <w:szCs w:val="24"/>
        </w:rPr>
        <w:t>17. Amennyiben év közben hitelfelvétel, kezességvállalás válik szükségessé, azokról és a költségvetés szükséges módosításáról a Társulási Tanács külön dönt.</w:t>
      </w:r>
    </w:p>
    <w:p w14:paraId="3D337F18" w14:textId="77777777" w:rsidR="003A21F4" w:rsidRPr="00241171" w:rsidRDefault="003A21F4" w:rsidP="003A21F4">
      <w:pPr>
        <w:ind w:left="360"/>
        <w:jc w:val="both"/>
        <w:rPr>
          <w:i/>
          <w:sz w:val="24"/>
          <w:szCs w:val="24"/>
        </w:rPr>
      </w:pPr>
    </w:p>
    <w:p w14:paraId="7B9F8EA9" w14:textId="77777777" w:rsidR="003A21F4" w:rsidRPr="00241171" w:rsidRDefault="003A21F4" w:rsidP="003A21F4">
      <w:pPr>
        <w:ind w:left="708" w:hanging="282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18. A Társulás a gazdálkodás során az év közben létrejött átmenetileg szabad pénzeszközöket hitelintézeti lekötés és nyílt befektetési alap útján hasznosíthatja. </w:t>
      </w:r>
    </w:p>
    <w:p w14:paraId="3330EC85" w14:textId="77777777" w:rsidR="003A21F4" w:rsidRPr="00241171" w:rsidRDefault="003A21F4" w:rsidP="003A21F4">
      <w:pPr>
        <w:ind w:left="360"/>
        <w:jc w:val="both"/>
        <w:rPr>
          <w:i/>
          <w:sz w:val="24"/>
          <w:szCs w:val="24"/>
        </w:rPr>
      </w:pPr>
    </w:p>
    <w:p w14:paraId="76EE7F5B" w14:textId="77777777" w:rsidR="003A21F4" w:rsidRPr="00241171" w:rsidRDefault="003A21F4" w:rsidP="003A21F4">
      <w:pPr>
        <w:ind w:left="708" w:hanging="282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19. Az előírások szerint a tartalék felhasználásáról a Társulási Tanács dönt. Az általános tartalék az évközi működési és fejlesztési többletigények finanszírozására, vis maior helyzetek megoldására, valamint az elmaradt bevételek pótlására szolgál. </w:t>
      </w:r>
    </w:p>
    <w:p w14:paraId="3698CC7B" w14:textId="77777777" w:rsidR="003A21F4" w:rsidRPr="00241171" w:rsidRDefault="003A21F4" w:rsidP="003A21F4">
      <w:pPr>
        <w:ind w:left="360"/>
        <w:jc w:val="both"/>
        <w:rPr>
          <w:sz w:val="24"/>
          <w:szCs w:val="24"/>
        </w:rPr>
      </w:pPr>
    </w:p>
    <w:p w14:paraId="1EE95F6E" w14:textId="77777777" w:rsidR="003A21F4" w:rsidRPr="00241171" w:rsidRDefault="003A21F4" w:rsidP="003A21F4">
      <w:pPr>
        <w:numPr>
          <w:ilvl w:val="0"/>
          <w:numId w:val="5"/>
        </w:numPr>
        <w:jc w:val="both"/>
        <w:rPr>
          <w:sz w:val="24"/>
          <w:szCs w:val="24"/>
        </w:rPr>
      </w:pPr>
      <w:r w:rsidRPr="00241171">
        <w:rPr>
          <w:sz w:val="24"/>
          <w:szCs w:val="24"/>
        </w:rPr>
        <w:t>A költségvetési határozat módosítását a következő évi költségvetés első fordulós tárgyalásával egy időben (december 31-i hatállyal) kell végrehajtani.</w:t>
      </w:r>
    </w:p>
    <w:p w14:paraId="79FEC324" w14:textId="77777777" w:rsidR="003A21F4" w:rsidRPr="00241171" w:rsidRDefault="003A21F4" w:rsidP="003A21F4">
      <w:pPr>
        <w:ind w:left="720"/>
        <w:jc w:val="both"/>
        <w:rPr>
          <w:sz w:val="24"/>
          <w:szCs w:val="24"/>
          <w:highlight w:val="yellow"/>
        </w:rPr>
      </w:pPr>
    </w:p>
    <w:p w14:paraId="3D914785" w14:textId="77777777" w:rsidR="003A21F4" w:rsidRPr="00241171" w:rsidRDefault="003A21F4" w:rsidP="003A21F4">
      <w:pPr>
        <w:pStyle w:val="NormlWeb"/>
        <w:keepNext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hAnsi="Times New Roman" w:cs="Times New Roman"/>
          <w:i w:val="0"/>
        </w:rPr>
      </w:pPr>
      <w:r w:rsidRPr="00241171">
        <w:rPr>
          <w:rFonts w:ascii="Times New Roman" w:hAnsi="Times New Roman" w:cs="Times New Roman"/>
          <w:i w:val="0"/>
        </w:rPr>
        <w:t>A közalkalmazottak jogállásáról szóló 1992. évi XXXIII. törvény 79/A. § (2) bekezdésében foglaltakr</w:t>
      </w:r>
      <w:r w:rsidR="003C7CB7" w:rsidRPr="00241171">
        <w:rPr>
          <w:rFonts w:ascii="Times New Roman" w:hAnsi="Times New Roman" w:cs="Times New Roman"/>
          <w:i w:val="0"/>
        </w:rPr>
        <w:t>a figyelemmel</w:t>
      </w:r>
      <w:r w:rsidRPr="00241171">
        <w:rPr>
          <w:rFonts w:ascii="Times New Roman" w:hAnsi="Times New Roman" w:cs="Times New Roman"/>
          <w:i w:val="0"/>
        </w:rPr>
        <w:t xml:space="preserve"> </w:t>
      </w:r>
      <w:r w:rsidR="009D798D" w:rsidRPr="00241171">
        <w:rPr>
          <w:rFonts w:ascii="Times New Roman" w:hAnsi="Times New Roman" w:cs="Times New Roman"/>
        </w:rPr>
        <w:t>202</w:t>
      </w:r>
      <w:r w:rsidR="009A500A">
        <w:rPr>
          <w:rFonts w:ascii="Times New Roman" w:hAnsi="Times New Roman" w:cs="Times New Roman"/>
        </w:rPr>
        <w:t>5</w:t>
      </w:r>
      <w:r w:rsidRPr="00241171">
        <w:rPr>
          <w:rFonts w:ascii="Times New Roman" w:hAnsi="Times New Roman" w:cs="Times New Roman"/>
        </w:rPr>
        <w:t>. évre</w:t>
      </w:r>
      <w:r w:rsidRPr="00241171">
        <w:rPr>
          <w:rFonts w:ascii="Times New Roman" w:hAnsi="Times New Roman" w:cs="Times New Roman"/>
          <w:i w:val="0"/>
        </w:rPr>
        <w:t xml:space="preserve"> </w:t>
      </w:r>
      <w:r w:rsidRPr="00241171">
        <w:rPr>
          <w:rFonts w:ascii="Times New Roman" w:hAnsi="Times New Roman" w:cs="Times New Roman"/>
          <w:b/>
        </w:rPr>
        <w:t>1.000.- Ft/hó/fő</w:t>
      </w:r>
      <w:r w:rsidRPr="00241171">
        <w:rPr>
          <w:rFonts w:ascii="Times New Roman" w:hAnsi="Times New Roman" w:cs="Times New Roman"/>
          <w:i w:val="0"/>
        </w:rPr>
        <w:t xml:space="preserve"> bankszámla-hozzájárulást (a továbbiakban: hozzájárulás) biztosít a társulás által fenntartott (Bátaszéki Mikrotérségi Óvoda és Bölcsőde) intézménynél ténylegesen munkaviszonyban álló (munkát végző) közalkalmazottak részére.</w:t>
      </w:r>
      <w:r w:rsidR="00DE5AC3" w:rsidRPr="00241171">
        <w:rPr>
          <w:rFonts w:ascii="Times New Roman" w:hAnsi="Times New Roman" w:cs="Times New Roman"/>
          <w:i w:val="0"/>
        </w:rPr>
        <w:t xml:space="preserve"> </w:t>
      </w:r>
    </w:p>
    <w:p w14:paraId="09719482" w14:textId="77777777" w:rsidR="003A21F4" w:rsidRPr="00241171" w:rsidRDefault="003A21F4" w:rsidP="003A21F4">
      <w:pPr>
        <w:pStyle w:val="NormlWeb"/>
        <w:keepNext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i w:val="0"/>
          <w:snapToGrid w:val="0"/>
        </w:rPr>
      </w:pPr>
      <w:r w:rsidRPr="00241171">
        <w:rPr>
          <w:rFonts w:ascii="Times New Roman" w:hAnsi="Times New Roman" w:cs="Times New Roman"/>
          <w:i w:val="0"/>
          <w:snapToGrid w:val="0"/>
        </w:rPr>
        <w:t>A tárgyévi hozzájárulás összegét a tényleges munkavégzéssel eltöltött időtartammal arányosan kell megállapítani.</w:t>
      </w:r>
      <w:r w:rsidR="00DE5AC3" w:rsidRPr="00241171">
        <w:rPr>
          <w:rFonts w:ascii="Times New Roman" w:hAnsi="Times New Roman" w:cs="Times New Roman"/>
          <w:i w:val="0"/>
          <w:snapToGrid w:val="0"/>
        </w:rPr>
        <w:t xml:space="preserve"> Amennyiben a közalkalmazott legalább egy munkanapot állományban volt, a teljes havi összeg jár neki az adott hónapra.</w:t>
      </w:r>
    </w:p>
    <w:p w14:paraId="655AF4E0" w14:textId="77777777" w:rsidR="003A21F4" w:rsidRPr="00241171" w:rsidRDefault="003A21F4" w:rsidP="003A21F4">
      <w:pPr>
        <w:pStyle w:val="NormlWeb"/>
        <w:keepNext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i w:val="0"/>
        </w:rPr>
      </w:pPr>
      <w:r w:rsidRPr="00241171">
        <w:rPr>
          <w:rFonts w:ascii="Times New Roman" w:hAnsi="Times New Roman" w:cs="Times New Roman"/>
          <w:i w:val="0"/>
        </w:rPr>
        <w:t xml:space="preserve"> A hozzájárulás kifizetésére egy összegben, a tárgyév december 10. napjáig kerül sor.</w:t>
      </w:r>
    </w:p>
    <w:p w14:paraId="6D71114F" w14:textId="77777777" w:rsidR="003A21F4" w:rsidRPr="00241171" w:rsidRDefault="003A21F4" w:rsidP="003A21F4">
      <w:pPr>
        <w:ind w:left="709" w:hanging="283"/>
        <w:jc w:val="both"/>
        <w:rPr>
          <w:sz w:val="24"/>
          <w:szCs w:val="24"/>
        </w:rPr>
      </w:pPr>
    </w:p>
    <w:p w14:paraId="25B1FF08" w14:textId="77777777" w:rsidR="003A21F4" w:rsidRPr="00241171" w:rsidRDefault="003A21F4" w:rsidP="003A21F4">
      <w:pPr>
        <w:spacing w:before="240" w:after="240"/>
        <w:jc w:val="both"/>
        <w:rPr>
          <w:b/>
          <w:sz w:val="24"/>
          <w:szCs w:val="24"/>
        </w:rPr>
      </w:pPr>
      <w:r w:rsidRPr="00241171">
        <w:rPr>
          <w:b/>
          <w:sz w:val="24"/>
          <w:szCs w:val="24"/>
        </w:rPr>
        <w:t>IV. A költségvetés végrehajtásának ellenőrzése</w:t>
      </w:r>
    </w:p>
    <w:p w14:paraId="3891AF26" w14:textId="77777777" w:rsidR="003A21F4" w:rsidRPr="00241171" w:rsidRDefault="003A21F4" w:rsidP="003A21F4">
      <w:pPr>
        <w:spacing w:before="120"/>
        <w:ind w:hanging="855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              1. A társulás és költségvetési szerve ellenőrzése a belső kontrollrendszer keretében valósul meg, melynek létrehozásáért, működtetésért és továbbfejlesztéséért a társulás esetében a jegyző, az intézmények esetében az intézményvezető felelős.</w:t>
      </w:r>
    </w:p>
    <w:p w14:paraId="47F90518" w14:textId="77777777" w:rsidR="003A21F4" w:rsidRPr="00241171" w:rsidRDefault="003A21F4" w:rsidP="003A21F4">
      <w:pPr>
        <w:spacing w:before="120"/>
        <w:ind w:hanging="342"/>
        <w:jc w:val="both"/>
        <w:rPr>
          <w:sz w:val="24"/>
          <w:szCs w:val="24"/>
        </w:rPr>
      </w:pPr>
      <w:r w:rsidRPr="00241171">
        <w:rPr>
          <w:sz w:val="24"/>
          <w:szCs w:val="24"/>
        </w:rPr>
        <w:t xml:space="preserve">     2. A társulás a belső ellenőrzés kialakításáról külső szakértő bevonásával gondoskodik. A megfelelő működtetésről és a függetlenség biztosításáról a jegyző köteles gondoskodni.</w:t>
      </w:r>
    </w:p>
    <w:p w14:paraId="37453DB7" w14:textId="77777777" w:rsidR="003A21F4" w:rsidRPr="00241171" w:rsidRDefault="003A21F4" w:rsidP="003A21F4">
      <w:pPr>
        <w:jc w:val="both"/>
        <w:rPr>
          <w:sz w:val="24"/>
          <w:szCs w:val="24"/>
          <w:highlight w:val="yellow"/>
        </w:rPr>
      </w:pPr>
    </w:p>
    <w:p w14:paraId="765D60B5" w14:textId="77777777" w:rsidR="003A21F4" w:rsidRPr="00241171" w:rsidRDefault="003A21F4" w:rsidP="003A21F4">
      <w:pPr>
        <w:pStyle w:val="Cmsor1"/>
        <w:jc w:val="both"/>
        <w:rPr>
          <w:szCs w:val="24"/>
        </w:rPr>
      </w:pPr>
      <w:r w:rsidRPr="00241171">
        <w:rPr>
          <w:szCs w:val="24"/>
        </w:rPr>
        <w:t>V. Záró rendelkezések</w:t>
      </w:r>
    </w:p>
    <w:p w14:paraId="7753E7AD" w14:textId="77777777" w:rsidR="003A21F4" w:rsidRPr="00241171" w:rsidRDefault="003A21F4" w:rsidP="003A21F4">
      <w:pPr>
        <w:jc w:val="both"/>
        <w:rPr>
          <w:sz w:val="24"/>
          <w:szCs w:val="24"/>
        </w:rPr>
      </w:pPr>
    </w:p>
    <w:p w14:paraId="68EBD5A6" w14:textId="77777777" w:rsidR="003A21F4" w:rsidRPr="00241171" w:rsidRDefault="003A21F4" w:rsidP="003A21F4">
      <w:pPr>
        <w:numPr>
          <w:ilvl w:val="0"/>
          <w:numId w:val="3"/>
        </w:numPr>
        <w:tabs>
          <w:tab w:val="clear" w:pos="720"/>
        </w:tabs>
        <w:overflowPunct/>
        <w:autoSpaceDE/>
        <w:ind w:left="357" w:hanging="357"/>
        <w:jc w:val="both"/>
        <w:textAlignment w:val="auto"/>
        <w:rPr>
          <w:sz w:val="24"/>
          <w:szCs w:val="24"/>
        </w:rPr>
      </w:pPr>
      <w:r w:rsidRPr="00241171">
        <w:rPr>
          <w:sz w:val="24"/>
          <w:szCs w:val="24"/>
        </w:rPr>
        <w:t xml:space="preserve">Ez a költségvetési határozat az elfogadása napján lép hatályba, de rendelkezéseit </w:t>
      </w:r>
      <w:r w:rsidR="00DE5AC3" w:rsidRPr="00241171">
        <w:rPr>
          <w:i/>
          <w:sz w:val="24"/>
          <w:szCs w:val="24"/>
          <w:u w:val="single"/>
        </w:rPr>
        <w:t>202</w:t>
      </w:r>
      <w:r w:rsidR="009A500A">
        <w:rPr>
          <w:i/>
          <w:sz w:val="24"/>
          <w:szCs w:val="24"/>
          <w:u w:val="single"/>
        </w:rPr>
        <w:t>5</w:t>
      </w:r>
      <w:r w:rsidRPr="00241171">
        <w:rPr>
          <w:i/>
          <w:sz w:val="24"/>
          <w:szCs w:val="24"/>
          <w:u w:val="single"/>
        </w:rPr>
        <w:t>. január 1-től</w:t>
      </w:r>
      <w:r w:rsidRPr="00241171">
        <w:rPr>
          <w:sz w:val="24"/>
          <w:szCs w:val="24"/>
        </w:rPr>
        <w:t xml:space="preserve"> kell alkalmazni.</w:t>
      </w:r>
    </w:p>
    <w:p w14:paraId="3A70409C" w14:textId="77777777" w:rsidR="003A21F4" w:rsidRPr="00241171" w:rsidRDefault="003A21F4" w:rsidP="003A21F4">
      <w:pPr>
        <w:ind w:left="357"/>
        <w:jc w:val="both"/>
        <w:rPr>
          <w:sz w:val="24"/>
          <w:szCs w:val="24"/>
          <w:highlight w:val="yellow"/>
        </w:rPr>
      </w:pPr>
    </w:p>
    <w:p w14:paraId="7F6B6B72" w14:textId="77777777" w:rsidR="003A21F4" w:rsidRPr="009C5D57" w:rsidRDefault="00B8018E" w:rsidP="003A21F4">
      <w:pPr>
        <w:widowControl w:val="0"/>
        <w:numPr>
          <w:ilvl w:val="0"/>
          <w:numId w:val="3"/>
        </w:numPr>
        <w:tabs>
          <w:tab w:val="clear" w:pos="720"/>
        </w:tabs>
        <w:suppressAutoHyphens w:val="0"/>
        <w:overflowPunct/>
        <w:ind w:left="357" w:hanging="357"/>
        <w:jc w:val="both"/>
        <w:textAlignment w:val="auto"/>
        <w:rPr>
          <w:sz w:val="24"/>
          <w:szCs w:val="24"/>
        </w:rPr>
      </w:pPr>
      <w:r w:rsidRPr="009C5D57">
        <w:rPr>
          <w:sz w:val="24"/>
          <w:szCs w:val="24"/>
        </w:rPr>
        <w:t>E</w:t>
      </w:r>
      <w:r w:rsidR="00682B7F" w:rsidRPr="009C5D57">
        <w:rPr>
          <w:sz w:val="24"/>
          <w:szCs w:val="24"/>
        </w:rPr>
        <w:t>gyúttal a társulás 20</w:t>
      </w:r>
      <w:r w:rsidR="00DE5AC3" w:rsidRPr="009C5D57">
        <w:rPr>
          <w:sz w:val="24"/>
          <w:szCs w:val="24"/>
        </w:rPr>
        <w:t>2</w:t>
      </w:r>
      <w:r w:rsidR="009A500A">
        <w:rPr>
          <w:sz w:val="24"/>
          <w:szCs w:val="24"/>
        </w:rPr>
        <w:t>4</w:t>
      </w:r>
      <w:r w:rsidR="003A21F4" w:rsidRPr="009C5D57">
        <w:rPr>
          <w:sz w:val="24"/>
          <w:szCs w:val="24"/>
        </w:rPr>
        <w:t>. é</w:t>
      </w:r>
      <w:r w:rsidR="00682B7F" w:rsidRPr="009C5D57">
        <w:rPr>
          <w:sz w:val="24"/>
          <w:szCs w:val="24"/>
        </w:rPr>
        <w:t xml:space="preserve">vi költségvetéséről szóló </w:t>
      </w:r>
      <w:r w:rsidR="00EB1C07" w:rsidRPr="00DE78B6">
        <w:rPr>
          <w:sz w:val="24"/>
          <w:szCs w:val="24"/>
        </w:rPr>
        <w:t>1</w:t>
      </w:r>
      <w:r w:rsidR="00682B7F" w:rsidRPr="00DE78B6">
        <w:rPr>
          <w:sz w:val="24"/>
          <w:szCs w:val="24"/>
        </w:rPr>
        <w:t>/20</w:t>
      </w:r>
      <w:r w:rsidR="00CE46DD" w:rsidRPr="00DE78B6">
        <w:rPr>
          <w:sz w:val="24"/>
          <w:szCs w:val="24"/>
        </w:rPr>
        <w:t>2</w:t>
      </w:r>
      <w:r w:rsidR="009A500A">
        <w:rPr>
          <w:sz w:val="24"/>
          <w:szCs w:val="24"/>
        </w:rPr>
        <w:t>4</w:t>
      </w:r>
      <w:r w:rsidR="00587CC2" w:rsidRPr="00DE78B6">
        <w:rPr>
          <w:sz w:val="24"/>
          <w:szCs w:val="24"/>
        </w:rPr>
        <w:t>.(</w:t>
      </w:r>
      <w:r w:rsidR="008F059D">
        <w:rPr>
          <w:sz w:val="24"/>
          <w:szCs w:val="24"/>
        </w:rPr>
        <w:t>II.08</w:t>
      </w:r>
      <w:r w:rsidR="009C5D57" w:rsidRPr="00DE78B6">
        <w:rPr>
          <w:sz w:val="24"/>
          <w:szCs w:val="24"/>
        </w:rPr>
        <w:t>.</w:t>
      </w:r>
      <w:r w:rsidR="003A21F4" w:rsidRPr="00DE78B6">
        <w:rPr>
          <w:sz w:val="24"/>
          <w:szCs w:val="24"/>
        </w:rPr>
        <w:t>) TT</w:t>
      </w:r>
      <w:r w:rsidR="003A21F4" w:rsidRPr="009C5D57">
        <w:rPr>
          <w:sz w:val="24"/>
          <w:szCs w:val="24"/>
        </w:rPr>
        <w:t xml:space="preserve"> határozatát hatályon kívül helyezi.</w:t>
      </w:r>
    </w:p>
    <w:p w14:paraId="5705FF41" w14:textId="77777777" w:rsidR="003A21F4" w:rsidRPr="00241171" w:rsidRDefault="003A21F4" w:rsidP="003A21F4">
      <w:pPr>
        <w:rPr>
          <w:sz w:val="24"/>
          <w:szCs w:val="24"/>
          <w:highlight w:val="yellow"/>
        </w:rPr>
      </w:pPr>
    </w:p>
    <w:p w14:paraId="6B405F40" w14:textId="77777777" w:rsidR="003A21F4" w:rsidRPr="00241171" w:rsidRDefault="003A21F4" w:rsidP="003A21F4">
      <w:pPr>
        <w:rPr>
          <w:sz w:val="24"/>
          <w:szCs w:val="24"/>
          <w:highlight w:val="yellow"/>
        </w:rPr>
      </w:pPr>
      <w:bookmarkStart w:id="0" w:name="_GoBack"/>
    </w:p>
    <w:bookmarkEnd w:id="0"/>
    <w:p w14:paraId="1F931A4E" w14:textId="77777777" w:rsidR="003A21F4" w:rsidRPr="00D921DF" w:rsidRDefault="003A21F4" w:rsidP="003A21F4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D921DF">
        <w:rPr>
          <w:rFonts w:ascii="Times New Roman" w:hAnsi="Times New Roman"/>
          <w:i/>
          <w:color w:val="auto"/>
          <w:szCs w:val="24"/>
        </w:rPr>
        <w:t>Határidő:</w:t>
      </w:r>
      <w:r w:rsidRPr="00D921DF">
        <w:rPr>
          <w:rFonts w:ascii="Times New Roman" w:hAnsi="Times New Roman"/>
          <w:color w:val="auto"/>
          <w:szCs w:val="24"/>
        </w:rPr>
        <w:t xml:space="preserve"> </w:t>
      </w:r>
      <w:r w:rsidR="00587CC2" w:rsidRPr="007252EA">
        <w:rPr>
          <w:rFonts w:ascii="Times New Roman" w:hAnsi="Times New Roman"/>
          <w:color w:val="auto"/>
          <w:szCs w:val="24"/>
        </w:rPr>
        <w:t>202</w:t>
      </w:r>
      <w:r w:rsidR="009A500A" w:rsidRPr="007252EA">
        <w:rPr>
          <w:rFonts w:ascii="Times New Roman" w:hAnsi="Times New Roman"/>
          <w:color w:val="auto"/>
          <w:szCs w:val="24"/>
        </w:rPr>
        <w:t>5</w:t>
      </w:r>
      <w:r w:rsidR="00587CC2" w:rsidRPr="007252EA">
        <w:rPr>
          <w:rFonts w:ascii="Times New Roman" w:hAnsi="Times New Roman"/>
          <w:color w:val="auto"/>
          <w:szCs w:val="24"/>
        </w:rPr>
        <w:t xml:space="preserve">. február </w:t>
      </w:r>
      <w:r w:rsidR="00D921DF" w:rsidRPr="007252EA">
        <w:rPr>
          <w:rFonts w:ascii="Times New Roman" w:hAnsi="Times New Roman"/>
          <w:color w:val="auto"/>
          <w:szCs w:val="24"/>
        </w:rPr>
        <w:t>15.</w:t>
      </w:r>
    </w:p>
    <w:p w14:paraId="6964E625" w14:textId="6971B990" w:rsidR="003A21F4" w:rsidRPr="00241171" w:rsidRDefault="003A21F4" w:rsidP="003A21F4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241171">
        <w:rPr>
          <w:rFonts w:ascii="Times New Roman" w:hAnsi="Times New Roman"/>
          <w:i/>
          <w:color w:val="auto"/>
          <w:szCs w:val="24"/>
        </w:rPr>
        <w:t>Felelős</w:t>
      </w:r>
      <w:proofErr w:type="gramStart"/>
      <w:r w:rsidRPr="00241171">
        <w:rPr>
          <w:rFonts w:ascii="Times New Roman" w:hAnsi="Times New Roman"/>
          <w:i/>
          <w:color w:val="auto"/>
          <w:szCs w:val="24"/>
        </w:rPr>
        <w:t>:</w:t>
      </w:r>
      <w:r w:rsidRPr="00241171">
        <w:rPr>
          <w:rFonts w:ascii="Times New Roman" w:hAnsi="Times New Roman"/>
          <w:color w:val="auto"/>
          <w:szCs w:val="24"/>
        </w:rPr>
        <w:t xml:space="preserve">  </w:t>
      </w:r>
      <w:r w:rsidR="007252EA">
        <w:rPr>
          <w:rFonts w:ascii="Times New Roman" w:hAnsi="Times New Roman"/>
          <w:color w:val="auto"/>
          <w:szCs w:val="24"/>
        </w:rPr>
        <w:t>dr.</w:t>
      </w:r>
      <w:proofErr w:type="gramEnd"/>
      <w:r w:rsidR="007252EA">
        <w:rPr>
          <w:rFonts w:ascii="Times New Roman" w:hAnsi="Times New Roman"/>
          <w:color w:val="auto"/>
          <w:szCs w:val="24"/>
        </w:rPr>
        <w:t xml:space="preserve"> Firle-Paksi</w:t>
      </w:r>
      <w:r w:rsidR="000D3FBA">
        <w:rPr>
          <w:rFonts w:ascii="Times New Roman" w:hAnsi="Times New Roman"/>
          <w:color w:val="auto"/>
          <w:szCs w:val="24"/>
        </w:rPr>
        <w:t xml:space="preserve"> Anna</w:t>
      </w:r>
      <w:r w:rsidRPr="00241171">
        <w:rPr>
          <w:rFonts w:ascii="Times New Roman" w:hAnsi="Times New Roman"/>
          <w:color w:val="auto"/>
          <w:szCs w:val="24"/>
        </w:rPr>
        <w:t xml:space="preserve"> jegyző</w:t>
      </w:r>
    </w:p>
    <w:p w14:paraId="5EDE020A" w14:textId="77777777" w:rsidR="003A21F4" w:rsidRPr="00241171" w:rsidRDefault="003A21F4" w:rsidP="003A21F4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241171">
        <w:rPr>
          <w:rFonts w:ascii="Times New Roman" w:hAnsi="Times New Roman"/>
          <w:i/>
          <w:color w:val="auto"/>
          <w:szCs w:val="24"/>
        </w:rPr>
        <w:t xml:space="preserve">               </w:t>
      </w:r>
      <w:r w:rsidRPr="00241171">
        <w:rPr>
          <w:rFonts w:ascii="Times New Roman" w:hAnsi="Times New Roman"/>
          <w:color w:val="auto"/>
          <w:szCs w:val="24"/>
        </w:rPr>
        <w:t xml:space="preserve">(a határozat megküldéséért) </w:t>
      </w:r>
    </w:p>
    <w:p w14:paraId="0601295B" w14:textId="77777777" w:rsidR="003A21F4" w:rsidRPr="00241171" w:rsidRDefault="003A21F4" w:rsidP="003A21F4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</w:p>
    <w:p w14:paraId="759C34DD" w14:textId="77777777" w:rsidR="003A21F4" w:rsidRPr="00241171" w:rsidRDefault="003A21F4" w:rsidP="003A21F4">
      <w:pPr>
        <w:pStyle w:val="Body"/>
        <w:tabs>
          <w:tab w:val="left" w:pos="709"/>
          <w:tab w:val="left" w:pos="1417"/>
          <w:tab w:val="left" w:pos="2126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  <w:szCs w:val="24"/>
        </w:rPr>
      </w:pPr>
      <w:r w:rsidRPr="00241171">
        <w:rPr>
          <w:rFonts w:ascii="Times New Roman" w:hAnsi="Times New Roman"/>
          <w:i/>
          <w:color w:val="auto"/>
          <w:szCs w:val="24"/>
        </w:rPr>
        <w:t>Határozatról értesül:</w:t>
      </w:r>
      <w:r w:rsidRPr="00241171">
        <w:rPr>
          <w:rFonts w:ascii="Times New Roman" w:hAnsi="Times New Roman"/>
          <w:color w:val="auto"/>
          <w:szCs w:val="24"/>
        </w:rPr>
        <w:t xml:space="preserve"> érintett önk.-ok polgármesterei</w:t>
      </w:r>
    </w:p>
    <w:p w14:paraId="04A4F3F5" w14:textId="77777777" w:rsidR="003A21F4" w:rsidRPr="00241171" w:rsidRDefault="003A21F4" w:rsidP="003A21F4">
      <w:pPr>
        <w:rPr>
          <w:sz w:val="24"/>
          <w:szCs w:val="24"/>
        </w:rPr>
      </w:pPr>
      <w:r w:rsidRPr="00241171">
        <w:rPr>
          <w:sz w:val="24"/>
          <w:szCs w:val="24"/>
        </w:rPr>
        <w:t xml:space="preserve">                                  Bátaszéki KÖH pénzügyi iroda</w:t>
      </w:r>
    </w:p>
    <w:p w14:paraId="1B937B66" w14:textId="2E16A658" w:rsidR="003A21F4" w:rsidRPr="00D541E6" w:rsidRDefault="003A21F4">
      <w:pPr>
        <w:rPr>
          <w:sz w:val="24"/>
          <w:szCs w:val="24"/>
        </w:rPr>
      </w:pPr>
      <w:r w:rsidRPr="00241171">
        <w:rPr>
          <w:sz w:val="24"/>
          <w:szCs w:val="24"/>
        </w:rPr>
        <w:tab/>
      </w:r>
      <w:r w:rsidR="00D541E6">
        <w:rPr>
          <w:sz w:val="24"/>
          <w:szCs w:val="24"/>
        </w:rPr>
        <w:t xml:space="preserve">                      irattár</w:t>
      </w:r>
    </w:p>
    <w:sectPr w:rsidR="003A21F4" w:rsidRPr="00D5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é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4C07A8A"/>
    <w:multiLevelType w:val="hybridMultilevel"/>
    <w:tmpl w:val="FD4A84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66BD6"/>
    <w:multiLevelType w:val="hybridMultilevel"/>
    <w:tmpl w:val="EF0A07DC"/>
    <w:lvl w:ilvl="0" w:tplc="54AEF44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6DB"/>
    <w:multiLevelType w:val="hybridMultilevel"/>
    <w:tmpl w:val="B20E5E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5070"/>
    <w:multiLevelType w:val="hybridMultilevel"/>
    <w:tmpl w:val="00867054"/>
    <w:lvl w:ilvl="0" w:tplc="409E7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D90"/>
    <w:multiLevelType w:val="hybridMultilevel"/>
    <w:tmpl w:val="A11656D2"/>
    <w:lvl w:ilvl="0" w:tplc="47EEE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C56B41"/>
    <w:multiLevelType w:val="hybridMultilevel"/>
    <w:tmpl w:val="CF4AF2E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F07DAF"/>
    <w:multiLevelType w:val="hybridMultilevel"/>
    <w:tmpl w:val="513E3BF4"/>
    <w:lvl w:ilvl="0" w:tplc="9C8EA34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4DAA2ADA"/>
    <w:multiLevelType w:val="hybridMultilevel"/>
    <w:tmpl w:val="4AAE5274"/>
    <w:lvl w:ilvl="0" w:tplc="C7243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055CC"/>
    <w:multiLevelType w:val="hybridMultilevel"/>
    <w:tmpl w:val="02D8756E"/>
    <w:name w:val="WW8Num172"/>
    <w:lvl w:ilvl="0" w:tplc="518269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A1"/>
    <w:rsid w:val="00016F5D"/>
    <w:rsid w:val="00025CCB"/>
    <w:rsid w:val="00083CEB"/>
    <w:rsid w:val="00092E7F"/>
    <w:rsid w:val="00096FA8"/>
    <w:rsid w:val="000B1001"/>
    <w:rsid w:val="000C0DEE"/>
    <w:rsid w:val="000D193F"/>
    <w:rsid w:val="000D3FBA"/>
    <w:rsid w:val="000D6EBE"/>
    <w:rsid w:val="000D77E0"/>
    <w:rsid w:val="000E765A"/>
    <w:rsid w:val="000F116D"/>
    <w:rsid w:val="000F3AEE"/>
    <w:rsid w:val="000F5316"/>
    <w:rsid w:val="00104BF7"/>
    <w:rsid w:val="001074B0"/>
    <w:rsid w:val="00114820"/>
    <w:rsid w:val="00134DCE"/>
    <w:rsid w:val="00140555"/>
    <w:rsid w:val="001604A6"/>
    <w:rsid w:val="001651CF"/>
    <w:rsid w:val="00173251"/>
    <w:rsid w:val="001823E1"/>
    <w:rsid w:val="001A0214"/>
    <w:rsid w:val="001A17FB"/>
    <w:rsid w:val="001A19E9"/>
    <w:rsid w:val="001D3C5A"/>
    <w:rsid w:val="00206B32"/>
    <w:rsid w:val="00211EED"/>
    <w:rsid w:val="00220485"/>
    <w:rsid w:val="00241171"/>
    <w:rsid w:val="00242920"/>
    <w:rsid w:val="0026490A"/>
    <w:rsid w:val="00265997"/>
    <w:rsid w:val="00292688"/>
    <w:rsid w:val="0029713B"/>
    <w:rsid w:val="002A4955"/>
    <w:rsid w:val="002A6EF7"/>
    <w:rsid w:val="002B21F8"/>
    <w:rsid w:val="002B608E"/>
    <w:rsid w:val="002C398C"/>
    <w:rsid w:val="002D4699"/>
    <w:rsid w:val="002D6A3B"/>
    <w:rsid w:val="002E482A"/>
    <w:rsid w:val="002E6BF6"/>
    <w:rsid w:val="003028DE"/>
    <w:rsid w:val="00303505"/>
    <w:rsid w:val="0031721F"/>
    <w:rsid w:val="003233DC"/>
    <w:rsid w:val="00331110"/>
    <w:rsid w:val="00341036"/>
    <w:rsid w:val="00383F0D"/>
    <w:rsid w:val="003A21F4"/>
    <w:rsid w:val="003A3C5A"/>
    <w:rsid w:val="003A6E65"/>
    <w:rsid w:val="003A768F"/>
    <w:rsid w:val="003B5966"/>
    <w:rsid w:val="003C7CB7"/>
    <w:rsid w:val="003D7DE3"/>
    <w:rsid w:val="003E0E4E"/>
    <w:rsid w:val="003E0F45"/>
    <w:rsid w:val="003E438E"/>
    <w:rsid w:val="003F6CA9"/>
    <w:rsid w:val="004116B3"/>
    <w:rsid w:val="00422DF4"/>
    <w:rsid w:val="00431DA9"/>
    <w:rsid w:val="004418F4"/>
    <w:rsid w:val="00444763"/>
    <w:rsid w:val="004544CD"/>
    <w:rsid w:val="00457596"/>
    <w:rsid w:val="00472808"/>
    <w:rsid w:val="004A72CF"/>
    <w:rsid w:val="004C4825"/>
    <w:rsid w:val="004D2F17"/>
    <w:rsid w:val="004D53A2"/>
    <w:rsid w:val="004E1E58"/>
    <w:rsid w:val="005006A8"/>
    <w:rsid w:val="00503982"/>
    <w:rsid w:val="00510D8B"/>
    <w:rsid w:val="005162F9"/>
    <w:rsid w:val="00524450"/>
    <w:rsid w:val="00535C58"/>
    <w:rsid w:val="005410CD"/>
    <w:rsid w:val="00543CA7"/>
    <w:rsid w:val="00550398"/>
    <w:rsid w:val="005537ED"/>
    <w:rsid w:val="00556592"/>
    <w:rsid w:val="0055731F"/>
    <w:rsid w:val="00557ACF"/>
    <w:rsid w:val="005737F7"/>
    <w:rsid w:val="00582FC7"/>
    <w:rsid w:val="00584A88"/>
    <w:rsid w:val="00586D13"/>
    <w:rsid w:val="00587CC2"/>
    <w:rsid w:val="0059010E"/>
    <w:rsid w:val="005902F3"/>
    <w:rsid w:val="00591B14"/>
    <w:rsid w:val="00594CA1"/>
    <w:rsid w:val="005B0A3D"/>
    <w:rsid w:val="005B2147"/>
    <w:rsid w:val="005C792F"/>
    <w:rsid w:val="005E06A7"/>
    <w:rsid w:val="005E2791"/>
    <w:rsid w:val="005F1190"/>
    <w:rsid w:val="006100C4"/>
    <w:rsid w:val="0062085A"/>
    <w:rsid w:val="00622D1F"/>
    <w:rsid w:val="00625F8C"/>
    <w:rsid w:val="00643C17"/>
    <w:rsid w:val="0064697F"/>
    <w:rsid w:val="00653582"/>
    <w:rsid w:val="00655CD5"/>
    <w:rsid w:val="00667720"/>
    <w:rsid w:val="00677D60"/>
    <w:rsid w:val="00682B7F"/>
    <w:rsid w:val="0069144B"/>
    <w:rsid w:val="006C4ED4"/>
    <w:rsid w:val="006D4D21"/>
    <w:rsid w:val="006D4D76"/>
    <w:rsid w:val="006D57AD"/>
    <w:rsid w:val="006E0634"/>
    <w:rsid w:val="006E52CF"/>
    <w:rsid w:val="007011D9"/>
    <w:rsid w:val="00702C1B"/>
    <w:rsid w:val="0070637F"/>
    <w:rsid w:val="00710BCB"/>
    <w:rsid w:val="007252EA"/>
    <w:rsid w:val="0073188B"/>
    <w:rsid w:val="00740BE9"/>
    <w:rsid w:val="007468C2"/>
    <w:rsid w:val="00762852"/>
    <w:rsid w:val="00775DCE"/>
    <w:rsid w:val="007778F1"/>
    <w:rsid w:val="00777B48"/>
    <w:rsid w:val="00783498"/>
    <w:rsid w:val="00794F04"/>
    <w:rsid w:val="0079655C"/>
    <w:rsid w:val="007B1732"/>
    <w:rsid w:val="007B276D"/>
    <w:rsid w:val="007B4001"/>
    <w:rsid w:val="007C3003"/>
    <w:rsid w:val="007D1D60"/>
    <w:rsid w:val="007E7BA3"/>
    <w:rsid w:val="007F6290"/>
    <w:rsid w:val="008125D7"/>
    <w:rsid w:val="00837E79"/>
    <w:rsid w:val="0084413A"/>
    <w:rsid w:val="00852F84"/>
    <w:rsid w:val="00861B3E"/>
    <w:rsid w:val="00864C9E"/>
    <w:rsid w:val="00875EDA"/>
    <w:rsid w:val="00885782"/>
    <w:rsid w:val="00885E06"/>
    <w:rsid w:val="00886DD9"/>
    <w:rsid w:val="008B4630"/>
    <w:rsid w:val="008C33EC"/>
    <w:rsid w:val="008D2076"/>
    <w:rsid w:val="008D2530"/>
    <w:rsid w:val="008D286D"/>
    <w:rsid w:val="008D348B"/>
    <w:rsid w:val="008D4170"/>
    <w:rsid w:val="008E1FBC"/>
    <w:rsid w:val="008E559C"/>
    <w:rsid w:val="008F0176"/>
    <w:rsid w:val="008F059D"/>
    <w:rsid w:val="008F49E1"/>
    <w:rsid w:val="00903395"/>
    <w:rsid w:val="00904344"/>
    <w:rsid w:val="009051D5"/>
    <w:rsid w:val="00905C1A"/>
    <w:rsid w:val="00912AF1"/>
    <w:rsid w:val="00913D96"/>
    <w:rsid w:val="00935A96"/>
    <w:rsid w:val="009435C7"/>
    <w:rsid w:val="00945FCC"/>
    <w:rsid w:val="009561CE"/>
    <w:rsid w:val="00967167"/>
    <w:rsid w:val="00970068"/>
    <w:rsid w:val="00972F07"/>
    <w:rsid w:val="009753BE"/>
    <w:rsid w:val="0097630E"/>
    <w:rsid w:val="00987084"/>
    <w:rsid w:val="00993D31"/>
    <w:rsid w:val="009A500A"/>
    <w:rsid w:val="009A591A"/>
    <w:rsid w:val="009C5D57"/>
    <w:rsid w:val="009D4E71"/>
    <w:rsid w:val="009D5E3F"/>
    <w:rsid w:val="009D798D"/>
    <w:rsid w:val="009E235A"/>
    <w:rsid w:val="009E2A19"/>
    <w:rsid w:val="00A03E7E"/>
    <w:rsid w:val="00A13E6E"/>
    <w:rsid w:val="00A26ED2"/>
    <w:rsid w:val="00A33201"/>
    <w:rsid w:val="00A523FE"/>
    <w:rsid w:val="00A562B3"/>
    <w:rsid w:val="00A56740"/>
    <w:rsid w:val="00A64F90"/>
    <w:rsid w:val="00A669B7"/>
    <w:rsid w:val="00A76023"/>
    <w:rsid w:val="00A933BD"/>
    <w:rsid w:val="00AA2AD7"/>
    <w:rsid w:val="00AA4728"/>
    <w:rsid w:val="00AA71FA"/>
    <w:rsid w:val="00AA78C7"/>
    <w:rsid w:val="00AB6A92"/>
    <w:rsid w:val="00AC41B4"/>
    <w:rsid w:val="00AD73F0"/>
    <w:rsid w:val="00AF413B"/>
    <w:rsid w:val="00B01581"/>
    <w:rsid w:val="00B26921"/>
    <w:rsid w:val="00B30740"/>
    <w:rsid w:val="00B36CFB"/>
    <w:rsid w:val="00B46087"/>
    <w:rsid w:val="00B53D2D"/>
    <w:rsid w:val="00B64AE4"/>
    <w:rsid w:val="00B76D4A"/>
    <w:rsid w:val="00B8018E"/>
    <w:rsid w:val="00B85851"/>
    <w:rsid w:val="00B96376"/>
    <w:rsid w:val="00BA30AB"/>
    <w:rsid w:val="00BD2A54"/>
    <w:rsid w:val="00BD6712"/>
    <w:rsid w:val="00BE29FF"/>
    <w:rsid w:val="00BE6F0C"/>
    <w:rsid w:val="00BE7176"/>
    <w:rsid w:val="00BF6AAE"/>
    <w:rsid w:val="00C06EDA"/>
    <w:rsid w:val="00C179B0"/>
    <w:rsid w:val="00C23C0D"/>
    <w:rsid w:val="00C243BB"/>
    <w:rsid w:val="00C35C10"/>
    <w:rsid w:val="00C530E8"/>
    <w:rsid w:val="00C60436"/>
    <w:rsid w:val="00C809AD"/>
    <w:rsid w:val="00C82D35"/>
    <w:rsid w:val="00C85C17"/>
    <w:rsid w:val="00C87278"/>
    <w:rsid w:val="00C91156"/>
    <w:rsid w:val="00C92F9A"/>
    <w:rsid w:val="00C9508C"/>
    <w:rsid w:val="00CE1A19"/>
    <w:rsid w:val="00CE36E2"/>
    <w:rsid w:val="00CE3F67"/>
    <w:rsid w:val="00CE46DD"/>
    <w:rsid w:val="00CE6077"/>
    <w:rsid w:val="00D01588"/>
    <w:rsid w:val="00D07150"/>
    <w:rsid w:val="00D27168"/>
    <w:rsid w:val="00D36709"/>
    <w:rsid w:val="00D40520"/>
    <w:rsid w:val="00D40C62"/>
    <w:rsid w:val="00D44095"/>
    <w:rsid w:val="00D5130F"/>
    <w:rsid w:val="00D541E6"/>
    <w:rsid w:val="00D6165E"/>
    <w:rsid w:val="00D61704"/>
    <w:rsid w:val="00D65E28"/>
    <w:rsid w:val="00D74276"/>
    <w:rsid w:val="00D921DF"/>
    <w:rsid w:val="00D93D61"/>
    <w:rsid w:val="00DC1E76"/>
    <w:rsid w:val="00DD167C"/>
    <w:rsid w:val="00DD6F4A"/>
    <w:rsid w:val="00DE5AC3"/>
    <w:rsid w:val="00DE737E"/>
    <w:rsid w:val="00DE78B6"/>
    <w:rsid w:val="00DF0094"/>
    <w:rsid w:val="00DF4196"/>
    <w:rsid w:val="00E01256"/>
    <w:rsid w:val="00E073BF"/>
    <w:rsid w:val="00E20AED"/>
    <w:rsid w:val="00E36920"/>
    <w:rsid w:val="00E62352"/>
    <w:rsid w:val="00E7096C"/>
    <w:rsid w:val="00E80C7A"/>
    <w:rsid w:val="00E84DA8"/>
    <w:rsid w:val="00E9311D"/>
    <w:rsid w:val="00EB1C07"/>
    <w:rsid w:val="00EE0E9A"/>
    <w:rsid w:val="00EE7AB7"/>
    <w:rsid w:val="00F00A08"/>
    <w:rsid w:val="00F0760C"/>
    <w:rsid w:val="00F22D8F"/>
    <w:rsid w:val="00F23D16"/>
    <w:rsid w:val="00F31222"/>
    <w:rsid w:val="00F43DFE"/>
    <w:rsid w:val="00F50982"/>
    <w:rsid w:val="00F56642"/>
    <w:rsid w:val="00F61E7A"/>
    <w:rsid w:val="00F7076C"/>
    <w:rsid w:val="00F77740"/>
    <w:rsid w:val="00F81996"/>
    <w:rsid w:val="00F93732"/>
    <w:rsid w:val="00F96EE2"/>
    <w:rsid w:val="00F97043"/>
    <w:rsid w:val="00FD6949"/>
    <w:rsid w:val="00FD7CDB"/>
    <w:rsid w:val="00FF0395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B548"/>
  <w15:docId w15:val="{04F7B9AE-8682-4F69-986C-AEDCAC0D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CA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594CA1"/>
    <w:pPr>
      <w:keepNext/>
      <w:jc w:val="center"/>
      <w:outlineLvl w:val="0"/>
    </w:pPr>
    <w:rPr>
      <w:b/>
      <w:i/>
      <w:sz w:val="24"/>
    </w:rPr>
  </w:style>
  <w:style w:type="paragraph" w:styleId="Cmsor2">
    <w:name w:val="heading 2"/>
    <w:basedOn w:val="Norml"/>
    <w:next w:val="Norml"/>
    <w:link w:val="Cmsor2Char"/>
    <w:qFormat/>
    <w:rsid w:val="00594CA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4CA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594C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Oldalszm">
    <w:name w:val="page number"/>
    <w:basedOn w:val="Bekezdsalapbettpusa"/>
    <w:semiHidden/>
    <w:rsid w:val="00594CA1"/>
  </w:style>
  <w:style w:type="paragraph" w:styleId="Szvegtrzs">
    <w:name w:val="Body Text"/>
    <w:basedOn w:val="Norml"/>
    <w:link w:val="SzvegtrzsChar"/>
    <w:semiHidden/>
    <w:rsid w:val="00594CA1"/>
    <w:pPr>
      <w:overflowPunct/>
      <w:autoSpaceDE/>
      <w:jc w:val="both"/>
      <w:textAlignment w:val="auto"/>
    </w:pPr>
    <w:rPr>
      <w:sz w:val="26"/>
      <w:szCs w:val="24"/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594CA1"/>
    <w:rPr>
      <w:rFonts w:ascii="Times New Roman" w:eastAsia="Times New Roman" w:hAnsi="Times New Roman" w:cs="Times New Roman"/>
      <w:sz w:val="26"/>
      <w:szCs w:val="24"/>
      <w:lang w:val="x-none" w:eastAsia="ar-SA"/>
    </w:rPr>
  </w:style>
  <w:style w:type="paragraph" w:customStyle="1" w:styleId="Szvegtrzs31">
    <w:name w:val="Szövegtörzs 31"/>
    <w:basedOn w:val="Norml"/>
    <w:rsid w:val="00594CA1"/>
    <w:pPr>
      <w:spacing w:after="120"/>
    </w:pPr>
    <w:rPr>
      <w:sz w:val="16"/>
      <w:szCs w:val="16"/>
    </w:rPr>
  </w:style>
  <w:style w:type="paragraph" w:styleId="NormlWeb">
    <w:name w:val="Normal (Web)"/>
    <w:basedOn w:val="Norml"/>
    <w:rsid w:val="00594CA1"/>
    <w:pPr>
      <w:overflowPunct/>
      <w:autoSpaceDE/>
      <w:spacing w:before="280" w:after="280"/>
      <w:textAlignment w:val="auto"/>
    </w:pPr>
    <w:rPr>
      <w:rFonts w:ascii="vé" w:hAnsi="vé" w:cs="vé"/>
      <w:i/>
      <w:sz w:val="24"/>
      <w:szCs w:val="24"/>
    </w:rPr>
  </w:style>
  <w:style w:type="paragraph" w:customStyle="1" w:styleId="Body">
    <w:name w:val="Body"/>
    <w:rsid w:val="00594CA1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7B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7B48"/>
    <w:rPr>
      <w:rFonts w:ascii="Segoe UI" w:eastAsia="Times New Roman" w:hAnsi="Segoe UI" w:cs="Segoe UI"/>
      <w:sz w:val="18"/>
      <w:szCs w:val="18"/>
      <w:lang w:eastAsia="ar-SA"/>
    </w:rPr>
  </w:style>
  <w:style w:type="paragraph" w:styleId="Listaszerbekezds">
    <w:name w:val="List Paragraph"/>
    <w:basedOn w:val="Norml"/>
    <w:uiPriority w:val="34"/>
    <w:qFormat/>
    <w:rsid w:val="000D6EBE"/>
    <w:pPr>
      <w:ind w:left="720"/>
      <w:contextualSpacing/>
    </w:pPr>
  </w:style>
  <w:style w:type="character" w:customStyle="1" w:styleId="markedcontent">
    <w:name w:val="markedcontent"/>
    <w:basedOn w:val="Bekezdsalapbettpusa"/>
    <w:rsid w:val="0090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CC3B-5855-4271-9C6D-32C1C5B3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10</Pages>
  <Words>2531</Words>
  <Characters>17464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jogref</dc:creator>
  <cp:lastModifiedBy>Aljegyző</cp:lastModifiedBy>
  <cp:revision>243</cp:revision>
  <cp:lastPrinted>2021-02-05T10:16:00Z</cp:lastPrinted>
  <dcterms:created xsi:type="dcterms:W3CDTF">2022-01-25T08:34:00Z</dcterms:created>
  <dcterms:modified xsi:type="dcterms:W3CDTF">2025-01-24T11:54:00Z</dcterms:modified>
</cp:coreProperties>
</file>