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2BAE2" w14:textId="77777777" w:rsidR="00DA5EEA" w:rsidRPr="001A636C" w:rsidRDefault="00DA5EEA" w:rsidP="00DA5EEA">
      <w:pPr>
        <w:jc w:val="right"/>
        <w:rPr>
          <w:i/>
          <w:color w:val="3366FF"/>
          <w:sz w:val="20"/>
          <w:highlight w:val="green"/>
        </w:rPr>
      </w:pPr>
      <w:r w:rsidRPr="001A636C">
        <w:rPr>
          <w:i/>
          <w:color w:val="3366FF"/>
          <w:sz w:val="20"/>
          <w:highlight w:val="green"/>
        </w:rPr>
        <w:t>A határozati javaslat elfogadásához</w:t>
      </w:r>
    </w:p>
    <w:p w14:paraId="13A83976" w14:textId="77777777" w:rsidR="00DA5EEA" w:rsidRPr="001A636C" w:rsidRDefault="00DA5EEA" w:rsidP="00DA5EEA">
      <w:pPr>
        <w:jc w:val="right"/>
        <w:rPr>
          <w:i/>
          <w:color w:val="3366FF"/>
          <w:sz w:val="20"/>
          <w:highlight w:val="green"/>
        </w:rPr>
      </w:pPr>
      <w:r w:rsidRPr="001A636C">
        <w:rPr>
          <w:b/>
          <w:bCs/>
          <w:i/>
          <w:color w:val="3366FF"/>
          <w:sz w:val="20"/>
          <w:highlight w:val="green"/>
          <w:u w:val="single"/>
        </w:rPr>
        <w:t>egyszerű</w:t>
      </w:r>
      <w:r w:rsidRPr="001A636C">
        <w:rPr>
          <w:i/>
          <w:color w:val="3366FF"/>
          <w:sz w:val="20"/>
          <w:highlight w:val="green"/>
        </w:rPr>
        <w:t xml:space="preserve"> többség szükséges, </w:t>
      </w:r>
    </w:p>
    <w:p w14:paraId="37B110AD" w14:textId="77777777" w:rsidR="00DA5EEA" w:rsidRPr="00ED4DCE" w:rsidRDefault="00DA5EEA" w:rsidP="009071CA">
      <w:pPr>
        <w:jc w:val="right"/>
        <w:rPr>
          <w:color w:val="3366FF"/>
        </w:rPr>
      </w:pPr>
      <w:proofErr w:type="gramStart"/>
      <w:r w:rsidRPr="001A636C">
        <w:rPr>
          <w:i/>
          <w:color w:val="3366FF"/>
          <w:sz w:val="20"/>
          <w:highlight w:val="green"/>
        </w:rPr>
        <w:t>az</w:t>
      </w:r>
      <w:proofErr w:type="gramEnd"/>
      <w:r w:rsidRPr="001A636C">
        <w:rPr>
          <w:i/>
          <w:color w:val="3366FF"/>
          <w:sz w:val="20"/>
          <w:highlight w:val="green"/>
        </w:rPr>
        <w:t xml:space="preserve"> előterjesztés </w:t>
      </w:r>
      <w:r w:rsidRPr="001A636C">
        <w:rPr>
          <w:b/>
          <w:i/>
          <w:color w:val="3366FF"/>
          <w:sz w:val="20"/>
          <w:highlight w:val="green"/>
          <w:u w:val="single"/>
        </w:rPr>
        <w:t>nyilvános ülésen tárgyalható</w:t>
      </w:r>
      <w:r w:rsidRPr="001A636C">
        <w:rPr>
          <w:i/>
          <w:color w:val="3366FF"/>
          <w:sz w:val="20"/>
          <w:highlight w:val="green"/>
        </w:rPr>
        <w:t>!</w:t>
      </w:r>
      <w:bookmarkStart w:id="0" w:name="_GoBack"/>
      <w:bookmarkEnd w:id="0"/>
      <w:r w:rsidR="009071CA" w:rsidRPr="00ED4DCE">
        <w:rPr>
          <w:color w:val="3366FF"/>
        </w:rPr>
        <w:t xml:space="preserve"> </w:t>
      </w:r>
    </w:p>
    <w:p w14:paraId="1ED98827" w14:textId="77777777" w:rsidR="00DA5EEA" w:rsidRPr="00ED4DCE" w:rsidRDefault="00DA5EEA" w:rsidP="00DA5EEA">
      <w:pPr>
        <w:rPr>
          <w:color w:val="3366FF"/>
        </w:rPr>
      </w:pPr>
    </w:p>
    <w:p w14:paraId="1A4908B4" w14:textId="77777777" w:rsidR="00DA5EEA" w:rsidRPr="00ED4DCE" w:rsidRDefault="002E2A1F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100</w:t>
      </w:r>
      <w:r w:rsidR="00DA5EEA" w:rsidRPr="00ED4DC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14:paraId="7EDF8E45" w14:textId="77777777" w:rsidR="00DA5EEA" w:rsidRPr="00ED4DCE" w:rsidRDefault="00DA5EEA" w:rsidP="00DA5EEA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14:paraId="6161E5B3" w14:textId="77777777" w:rsidR="00DA5EEA" w:rsidRPr="00ED4DCE" w:rsidRDefault="00DA5EEA" w:rsidP="00DA5EEA">
      <w:pPr>
        <w:jc w:val="center"/>
        <w:rPr>
          <w:rFonts w:ascii="Arial" w:hAnsi="Arial" w:cs="Arial"/>
          <w:color w:val="3366FF"/>
          <w:sz w:val="22"/>
          <w:szCs w:val="22"/>
        </w:rPr>
      </w:pPr>
      <w:r w:rsidRPr="00ED4DCE">
        <w:rPr>
          <w:rFonts w:ascii="Arial" w:hAnsi="Arial" w:cs="Arial"/>
          <w:color w:val="3366FF"/>
          <w:sz w:val="22"/>
          <w:szCs w:val="22"/>
        </w:rPr>
        <w:t>Bátaszék Város Önkormá</w:t>
      </w:r>
      <w:r w:rsidR="00523FB3">
        <w:rPr>
          <w:rFonts w:ascii="Arial" w:hAnsi="Arial" w:cs="Arial"/>
          <w:color w:val="3366FF"/>
          <w:sz w:val="22"/>
          <w:szCs w:val="22"/>
        </w:rPr>
        <w:t>n</w:t>
      </w:r>
      <w:r w:rsidR="00BB1F10">
        <w:rPr>
          <w:rFonts w:ascii="Arial" w:hAnsi="Arial" w:cs="Arial"/>
          <w:color w:val="3366FF"/>
          <w:sz w:val="22"/>
          <w:szCs w:val="22"/>
        </w:rPr>
        <w:t>yzat Képvis</w:t>
      </w:r>
      <w:r w:rsidR="00CE1141">
        <w:rPr>
          <w:rFonts w:ascii="Arial" w:hAnsi="Arial" w:cs="Arial"/>
          <w:color w:val="3366FF"/>
          <w:sz w:val="22"/>
          <w:szCs w:val="22"/>
        </w:rPr>
        <w:t>e</w:t>
      </w:r>
      <w:r w:rsidR="002B3C68">
        <w:rPr>
          <w:rFonts w:ascii="Arial" w:hAnsi="Arial" w:cs="Arial"/>
          <w:color w:val="3366FF"/>
          <w:sz w:val="22"/>
          <w:szCs w:val="22"/>
        </w:rPr>
        <w:t>l</w:t>
      </w:r>
      <w:r w:rsidR="00C71AC9">
        <w:rPr>
          <w:rFonts w:ascii="Arial" w:hAnsi="Arial" w:cs="Arial"/>
          <w:color w:val="3366FF"/>
          <w:sz w:val="22"/>
          <w:szCs w:val="22"/>
        </w:rPr>
        <w:t>ő-testületének 2024</w:t>
      </w:r>
      <w:r w:rsidR="00F86990">
        <w:rPr>
          <w:rFonts w:ascii="Arial" w:hAnsi="Arial" w:cs="Arial"/>
          <w:color w:val="3366FF"/>
          <w:sz w:val="22"/>
          <w:szCs w:val="22"/>
        </w:rPr>
        <w:t>.</w:t>
      </w:r>
      <w:r w:rsidR="00EA1133">
        <w:rPr>
          <w:rFonts w:ascii="Arial" w:hAnsi="Arial" w:cs="Arial"/>
          <w:color w:val="3366FF"/>
          <w:sz w:val="22"/>
          <w:szCs w:val="22"/>
        </w:rPr>
        <w:t xml:space="preserve"> </w:t>
      </w:r>
      <w:r w:rsidR="004400D8">
        <w:rPr>
          <w:rFonts w:ascii="Arial" w:hAnsi="Arial" w:cs="Arial"/>
          <w:color w:val="3366FF"/>
          <w:sz w:val="22"/>
          <w:szCs w:val="22"/>
        </w:rPr>
        <w:t>május</w:t>
      </w:r>
      <w:r w:rsidR="00C71AC9">
        <w:rPr>
          <w:rFonts w:ascii="Arial" w:hAnsi="Arial" w:cs="Arial"/>
          <w:color w:val="3366FF"/>
          <w:sz w:val="22"/>
          <w:szCs w:val="22"/>
        </w:rPr>
        <w:t xml:space="preserve"> 2</w:t>
      </w:r>
      <w:r w:rsidR="002E2A1F">
        <w:rPr>
          <w:rFonts w:ascii="Arial" w:hAnsi="Arial" w:cs="Arial"/>
          <w:color w:val="3366FF"/>
          <w:sz w:val="22"/>
          <w:szCs w:val="22"/>
        </w:rPr>
        <w:t>8</w:t>
      </w:r>
      <w:r w:rsidR="003D6177">
        <w:rPr>
          <w:rFonts w:ascii="Arial" w:hAnsi="Arial" w:cs="Arial"/>
          <w:color w:val="3366FF"/>
          <w:sz w:val="22"/>
          <w:szCs w:val="22"/>
        </w:rPr>
        <w:t>-</w:t>
      </w:r>
      <w:r w:rsidR="002E2A1F">
        <w:rPr>
          <w:rFonts w:ascii="Arial" w:hAnsi="Arial" w:cs="Arial"/>
          <w:color w:val="3366FF"/>
          <w:sz w:val="22"/>
          <w:szCs w:val="22"/>
        </w:rPr>
        <w:t>á</w:t>
      </w:r>
      <w:r w:rsidRPr="00A45377">
        <w:rPr>
          <w:rFonts w:ascii="Arial" w:hAnsi="Arial" w:cs="Arial"/>
          <w:color w:val="3366FF"/>
          <w:sz w:val="22"/>
          <w:szCs w:val="22"/>
        </w:rPr>
        <w:t>n</w:t>
      </w:r>
      <w:r w:rsidRPr="00ED4DCE">
        <w:rPr>
          <w:rFonts w:ascii="Arial" w:hAnsi="Arial" w:cs="Arial"/>
          <w:color w:val="3366FF"/>
          <w:sz w:val="22"/>
          <w:szCs w:val="22"/>
        </w:rPr>
        <w:t xml:space="preserve"> </w:t>
      </w:r>
    </w:p>
    <w:p w14:paraId="03B5EEF4" w14:textId="77777777" w:rsidR="00DA5EEA" w:rsidRPr="00ED4DCE" w:rsidRDefault="00EA1133" w:rsidP="00DA5EEA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 w:rsidRPr="00CC6103">
        <w:rPr>
          <w:rFonts w:ascii="Arial" w:hAnsi="Arial" w:cs="Arial"/>
          <w:color w:val="3366FF"/>
          <w:sz w:val="22"/>
          <w:szCs w:val="22"/>
        </w:rPr>
        <w:t>1</w:t>
      </w:r>
      <w:r w:rsidR="002E2A1F">
        <w:rPr>
          <w:rFonts w:ascii="Arial" w:hAnsi="Arial" w:cs="Arial"/>
          <w:color w:val="3366FF"/>
          <w:sz w:val="22"/>
          <w:szCs w:val="22"/>
        </w:rPr>
        <w:t>5</w:t>
      </w:r>
      <w:r w:rsidR="00D04C18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ED4DCE">
        <w:rPr>
          <w:rFonts w:ascii="Arial" w:hAnsi="Arial" w:cs="Arial"/>
          <w:color w:val="3366FF"/>
          <w:sz w:val="22"/>
          <w:szCs w:val="22"/>
        </w:rPr>
        <w:t>órakor megtartandó</w:t>
      </w:r>
      <w:r w:rsidR="003F3BDB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ED4DCE">
        <w:rPr>
          <w:rFonts w:ascii="Arial" w:hAnsi="Arial" w:cs="Arial"/>
          <w:color w:val="3366FF"/>
          <w:sz w:val="22"/>
          <w:szCs w:val="22"/>
        </w:rPr>
        <w:t>ülésére</w:t>
      </w:r>
    </w:p>
    <w:p w14:paraId="759CC1D5" w14:textId="77777777" w:rsidR="00DA5EEA" w:rsidRPr="00ED4DCE" w:rsidRDefault="00DA5EEA" w:rsidP="00DA5EEA">
      <w:pPr>
        <w:jc w:val="center"/>
        <w:rPr>
          <w:color w:val="3366FF"/>
        </w:rPr>
      </w:pPr>
    </w:p>
    <w:p w14:paraId="19C4F541" w14:textId="77777777" w:rsidR="00DA5EEA" w:rsidRPr="00A0083F" w:rsidRDefault="00A0083F" w:rsidP="00A0083F">
      <w:pPr>
        <w:suppressAutoHyphens/>
        <w:overflowPunct w:val="0"/>
        <w:autoSpaceDE w:val="0"/>
        <w:jc w:val="center"/>
        <w:textAlignment w:val="baseline"/>
        <w:rPr>
          <w:rFonts w:ascii="Arial" w:hAnsi="Arial" w:cs="Arial"/>
          <w:i/>
          <w:color w:val="3366FF"/>
          <w:sz w:val="32"/>
          <w:szCs w:val="32"/>
          <w:u w:val="single"/>
        </w:rPr>
      </w:pPr>
      <w:r w:rsidRPr="00A0083F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A</w:t>
      </w:r>
      <w:r w:rsidR="00722727">
        <w:rPr>
          <w:rFonts w:ascii="Arial" w:hAnsi="Arial" w:cs="Arial"/>
          <w:bCs/>
          <w:i/>
          <w:color w:val="3366FF"/>
          <w:sz w:val="32"/>
          <w:szCs w:val="32"/>
          <w:u w:val="single"/>
        </w:rPr>
        <w:t xml:space="preserve"> BÁT-KOM 2004 Kft. 202</w:t>
      </w:r>
      <w:r w:rsidR="002E2A1F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4</w:t>
      </w: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évi mérlegbeszámolójának elfogadása</w:t>
      </w:r>
    </w:p>
    <w:p w14:paraId="34016F3E" w14:textId="77777777" w:rsidR="00DA5EEA" w:rsidRPr="00ED4DCE" w:rsidRDefault="00DA5EEA" w:rsidP="00DA5EEA">
      <w:pPr>
        <w:tabs>
          <w:tab w:val="left" w:pos="567"/>
          <w:tab w:val="left" w:pos="6237"/>
        </w:tabs>
        <w:ind w:left="3119"/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236"/>
      </w:tblGrid>
      <w:tr w:rsidR="00DA5EEA" w:rsidRPr="00ED4DCE" w14:paraId="674E78AB" w14:textId="77777777" w:rsidTr="00ED4DCE">
        <w:trPr>
          <w:trHeight w:val="2961"/>
          <w:jc w:val="center"/>
        </w:trPr>
        <w:tc>
          <w:tcPr>
            <w:tcW w:w="7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572F1" w14:textId="77777777" w:rsidR="00DA5EEA" w:rsidRPr="00ED4DCE" w:rsidRDefault="00DA5EEA" w:rsidP="00ED4DCE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6FE76416" w14:textId="77777777" w:rsidR="00DA5EEA" w:rsidRPr="00ED4DCE" w:rsidRDefault="00DA5EEA" w:rsidP="00ED4DCE">
            <w:pPr>
              <w:tabs>
                <w:tab w:val="left" w:pos="1843"/>
              </w:tabs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Előterjesztő: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C67369">
              <w:rPr>
                <w:rFonts w:ascii="Arial" w:hAnsi="Arial" w:cs="Arial"/>
                <w:color w:val="3366FF"/>
                <w:sz w:val="22"/>
                <w:szCs w:val="22"/>
              </w:rPr>
              <w:t>Pap Péter ügyvezető</w:t>
            </w:r>
          </w:p>
          <w:p w14:paraId="1AF78659" w14:textId="77777777" w:rsidR="00DA5EEA" w:rsidRPr="00ED4DCE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24E9BC9B" w14:textId="77777777" w:rsidR="00C67369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proofErr w:type="gramStart"/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:</w:t>
            </w:r>
            <w:proofErr w:type="gramEnd"/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</w:t>
            </w:r>
            <w:r w:rsidR="00C67369">
              <w:rPr>
                <w:rFonts w:ascii="Arial" w:hAnsi="Arial" w:cs="Arial"/>
                <w:color w:val="3366FF"/>
                <w:sz w:val="22"/>
                <w:szCs w:val="22"/>
              </w:rPr>
              <w:t>Pap Péter ügyvezető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</w:t>
            </w:r>
          </w:p>
          <w:p w14:paraId="35F54998" w14:textId="77777777" w:rsidR="00DA5EEA" w:rsidRPr="00ED4DCE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           </w:t>
            </w:r>
          </w:p>
          <w:p w14:paraId="1E152A68" w14:textId="77777777" w:rsidR="00DA5EEA" w:rsidRPr="00ED4DCE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Törvényességi ellenőrzést végezte: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----------------------</w:t>
            </w:r>
          </w:p>
          <w:p w14:paraId="2D08979F" w14:textId="77777777" w:rsidR="00DA5EEA" w:rsidRPr="00ED4DCE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3DAD7F4F" w14:textId="77777777" w:rsidR="00DA5EEA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Tárgyalja:</w:t>
            </w:r>
          </w:p>
          <w:p w14:paraId="6C748AAC" w14:textId="77777777" w:rsidR="006B1367" w:rsidRPr="00ED4DCE" w:rsidRDefault="006B1367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43F9DDA7" w14:textId="77777777" w:rsidR="00DA5EEA" w:rsidRDefault="00C67369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color w:val="3366FF"/>
                <w:sz w:val="22"/>
                <w:szCs w:val="22"/>
              </w:rPr>
              <w:t>Pénzügyi és Gazdasági Bizottság 202</w:t>
            </w:r>
            <w:r w:rsidR="002E2A1F">
              <w:rPr>
                <w:rFonts w:ascii="Arial" w:hAnsi="Arial" w:cs="Arial"/>
                <w:color w:val="3366FF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>.05.2</w:t>
            </w:r>
            <w:r w:rsidR="002E2A1F">
              <w:rPr>
                <w:rFonts w:ascii="Arial" w:hAnsi="Arial" w:cs="Arial"/>
                <w:color w:val="3366FF"/>
                <w:sz w:val="22"/>
                <w:szCs w:val="22"/>
              </w:rPr>
              <w:t>7</w:t>
            </w:r>
            <w:r w:rsidR="00C71AC9">
              <w:rPr>
                <w:rFonts w:ascii="Arial" w:hAnsi="Arial" w:cs="Arial"/>
                <w:color w:val="3366FF"/>
                <w:sz w:val="22"/>
                <w:szCs w:val="22"/>
              </w:rPr>
              <w:t>.</w:t>
            </w:r>
          </w:p>
          <w:p w14:paraId="63B93558" w14:textId="77777777" w:rsidR="00625D9C" w:rsidRPr="00ED4DCE" w:rsidRDefault="00625D9C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color w:val="3366FF"/>
                <w:sz w:val="22"/>
                <w:szCs w:val="22"/>
              </w:rPr>
              <w:t>Felügyelő Bizottság</w:t>
            </w:r>
            <w:r w:rsidR="002E2A1F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</w:p>
          <w:p w14:paraId="53405D77" w14:textId="77777777" w:rsidR="00DA5EEA" w:rsidRPr="00ED4DCE" w:rsidRDefault="00DA5EEA" w:rsidP="00ED4DCE">
            <w:pPr>
              <w:jc w:val="both"/>
              <w:rPr>
                <w:rFonts w:ascii="Arial" w:hAnsi="Arial" w:cs="Arial"/>
                <w:color w:val="3366FF"/>
                <w:sz w:val="22"/>
                <w:szCs w:val="22"/>
                <w:shd w:val="clear" w:color="auto" w:fill="FF0000"/>
              </w:rPr>
            </w:pPr>
          </w:p>
        </w:tc>
      </w:tr>
    </w:tbl>
    <w:p w14:paraId="48781B2D" w14:textId="77777777" w:rsidR="00DA5EEA" w:rsidRPr="008D3905" w:rsidRDefault="00DA5EEA" w:rsidP="00DA5EEA">
      <w:pPr>
        <w:rPr>
          <w:rFonts w:ascii="Arial" w:hAnsi="Arial" w:cs="Arial"/>
        </w:rPr>
      </w:pPr>
    </w:p>
    <w:p w14:paraId="5CFBEA2F" w14:textId="420F14F0" w:rsidR="006B1367" w:rsidRPr="006B1367" w:rsidRDefault="006B1367" w:rsidP="006B1367">
      <w:pPr>
        <w:tabs>
          <w:tab w:val="left" w:pos="567"/>
        </w:tabs>
        <w:spacing w:before="280" w:after="280"/>
        <w:jc w:val="both"/>
        <w:rPr>
          <w:rFonts w:ascii="Arial" w:hAnsi="Arial" w:cs="Arial"/>
          <w:b/>
          <w:bCs/>
          <w:i/>
          <w:color w:val="000000"/>
          <w:sz w:val="22"/>
          <w:szCs w:val="22"/>
        </w:rPr>
      </w:pPr>
      <w:r>
        <w:rPr>
          <w:rFonts w:ascii="Arial" w:hAnsi="Arial" w:cs="Arial"/>
          <w:b/>
          <w:bCs/>
          <w:i/>
          <w:color w:val="000000"/>
          <w:sz w:val="22"/>
          <w:szCs w:val="22"/>
        </w:rPr>
        <w:t>Tisztelt Képviselő-testület!</w:t>
      </w:r>
    </w:p>
    <w:p w14:paraId="4753FA8B" w14:textId="57A309A3" w:rsidR="006B1367" w:rsidRDefault="006B1367" w:rsidP="006B1367">
      <w:pPr>
        <w:tabs>
          <w:tab w:val="left" w:pos="567"/>
        </w:tabs>
        <w:autoSpaceDE w:val="0"/>
        <w:jc w:val="both"/>
        <w:outlineLvl w:val="0"/>
      </w:pPr>
      <w:r>
        <w:t xml:space="preserve">A </w:t>
      </w:r>
      <w:proofErr w:type="gramStart"/>
      <w:r>
        <w:t>Bátaszék  Város</w:t>
      </w:r>
      <w:proofErr w:type="gramEnd"/>
      <w:r>
        <w:t xml:space="preserve"> Önkormányzatának tulajdonában lévő  BÁT-KOM 2004 Kft. 2024. évi gazdálkodásáról szóló beszámolót elkészítettük. A mérlegbeszámolót minden év május 31.-ig. szükséges elkészíteni és feltölteni. A beszámoló anyagát mellékelem.</w:t>
      </w:r>
    </w:p>
    <w:p w14:paraId="7BBF8ECB" w14:textId="77777777" w:rsidR="006B1367" w:rsidRDefault="006B1367" w:rsidP="006B1367">
      <w:pPr>
        <w:tabs>
          <w:tab w:val="left" w:pos="567"/>
        </w:tabs>
        <w:autoSpaceDE w:val="0"/>
        <w:jc w:val="both"/>
        <w:outlineLvl w:val="0"/>
      </w:pPr>
    </w:p>
    <w:p w14:paraId="7ED5FBF3" w14:textId="77777777" w:rsidR="006B1367" w:rsidRDefault="006B1367" w:rsidP="006B1367">
      <w:pPr>
        <w:jc w:val="center"/>
        <w:rPr>
          <w:b/>
          <w:lang w:eastAsia="hu-HU"/>
        </w:rPr>
      </w:pPr>
      <w:r>
        <w:rPr>
          <w:b/>
        </w:rPr>
        <w:t>Szöveges értékelés a BÁT-KOM 2004 Kft</w:t>
      </w:r>
      <w:r>
        <w:rPr>
          <w:b/>
        </w:rPr>
        <w:tab/>
        <w:t xml:space="preserve"> 2024. évi feladatainak ellátásáról</w:t>
      </w:r>
    </w:p>
    <w:p w14:paraId="722FA35E" w14:textId="77777777" w:rsidR="006B1367" w:rsidRDefault="006B1367" w:rsidP="006B1367">
      <w:pPr>
        <w:jc w:val="both"/>
      </w:pPr>
    </w:p>
    <w:p w14:paraId="289B445C" w14:textId="77777777" w:rsidR="006B1367" w:rsidRDefault="006B1367" w:rsidP="006B1367">
      <w:pPr>
        <w:jc w:val="both"/>
      </w:pPr>
      <w:r>
        <w:t>A társaság legfontosabb feladata a városüzemeltetés körében az önkormányzati épületek és építmények üzemeltetése és karbantartása, a parkfenntartás, zöldterület-kezelés, közterületek, utak, járdák, hidak egyéb műtárgyak karbantartása, javítása és üzemeltetése. A társaság gondoskodik a Tanuszoda, a Sportcsarnok üzemeltetéséről is.</w:t>
      </w:r>
    </w:p>
    <w:p w14:paraId="679A56F6" w14:textId="77777777" w:rsidR="006B1367" w:rsidRDefault="006B1367" w:rsidP="006B1367">
      <w:pPr>
        <w:jc w:val="both"/>
      </w:pPr>
      <w:r>
        <w:t xml:space="preserve">Nagy számban jelentkeznek feladatok a városi és egyházi rendezvények technikai végrehajtása tekintetében. Vállalkozási körben csökkenés következett </w:t>
      </w:r>
      <w:proofErr w:type="gramStart"/>
      <w:r>
        <w:t>be  a</w:t>
      </w:r>
      <w:proofErr w:type="gramEnd"/>
      <w:r>
        <w:t xml:space="preserve"> takarítási tevékenység részleges megszűnésével.</w:t>
      </w:r>
    </w:p>
    <w:p w14:paraId="2706F788" w14:textId="77777777" w:rsidR="006B1367" w:rsidRDefault="006B1367" w:rsidP="006B1367">
      <w:pPr>
        <w:jc w:val="both"/>
        <w:rPr>
          <w:b/>
          <w:i/>
        </w:rPr>
      </w:pPr>
    </w:p>
    <w:p w14:paraId="5152DFEA" w14:textId="77777777" w:rsidR="006B1367" w:rsidRDefault="006B1367" w:rsidP="006B1367">
      <w:pPr>
        <w:jc w:val="both"/>
        <w:rPr>
          <w:b/>
        </w:rPr>
      </w:pPr>
      <w:r>
        <w:rPr>
          <w:b/>
        </w:rPr>
        <w:t>Parkgondozás, városüzemeltetés:</w:t>
      </w:r>
    </w:p>
    <w:p w14:paraId="73650718" w14:textId="77777777" w:rsidR="006B1367" w:rsidRDefault="006B1367" w:rsidP="006B1367">
      <w:pPr>
        <w:jc w:val="both"/>
      </w:pPr>
    </w:p>
    <w:p w14:paraId="05CE23ED" w14:textId="77777777" w:rsidR="006B1367" w:rsidRDefault="006B1367" w:rsidP="006B1367">
      <w:pPr>
        <w:jc w:val="both"/>
      </w:pPr>
      <w:r>
        <w:t xml:space="preserve">Parkgondozási és városüzemeltetési tevékenységünket az Önkormányzattal kötött közfeladat-ellátási szerződés alapján végezzük. A szerződésünkből fakadóan 66 366 </w:t>
      </w:r>
      <w:proofErr w:type="spellStart"/>
      <w:r>
        <w:t>EFt</w:t>
      </w:r>
      <w:proofErr w:type="spellEnd"/>
      <w:r>
        <w:t xml:space="preserve"> támogatási összeget kaptunk a feladatok ellátására. Az elmúlt esztendőben átlagos időjárási viszonyok határozták meg a zöldterületek karbantartási feladatait. A külterületi feladatokra csekély energiát tudtunk fordítani, de a legszükségesebb feladatokat sikerült ellátni. A parkfenntartás eszközrendszere -hasonlóan az egyéb területekhez- meglehetősen elavult. A műszaki eszközök üzembiztonságának folyamatos szinten tartása jelentős karbantartási és javítási költséget </w:t>
      </w:r>
      <w:r>
        <w:lastRenderedPageBreak/>
        <w:t xml:space="preserve">generál. A parkfenntartás műszaki berendezéseinek szakszerű és biztonságos üzemeltetése céljából a dolgozók már rendelkeznek a szükséges ismeretekkel. A kaszálógépek üzemeltetését csupán négy fő tudta végezni, a közcélú foglalkoztatottak közül nem volt alkalmas személy az ilyen jellegű feladatra. Ebben a tekintetben a személyi állomány létszámának emelése szükségszerű, ha minőségi változásra lesz igény. </w:t>
      </w:r>
    </w:p>
    <w:p w14:paraId="5044E67B" w14:textId="77777777" w:rsidR="006B1367" w:rsidRDefault="006B1367" w:rsidP="006B1367">
      <w:pPr>
        <w:jc w:val="both"/>
      </w:pPr>
    </w:p>
    <w:p w14:paraId="7E4ADD0A" w14:textId="77777777" w:rsidR="006B1367" w:rsidRDefault="006B1367" w:rsidP="006B1367">
      <w:pPr>
        <w:jc w:val="both"/>
        <w:rPr>
          <w:b/>
        </w:rPr>
      </w:pPr>
      <w:r>
        <w:rPr>
          <w:b/>
        </w:rPr>
        <w:t>Nyilvános illemhely - Piac:</w:t>
      </w:r>
    </w:p>
    <w:p w14:paraId="190EB91A" w14:textId="77777777" w:rsidR="006B1367" w:rsidRDefault="006B1367" w:rsidP="006B1367">
      <w:pPr>
        <w:jc w:val="both"/>
      </w:pPr>
    </w:p>
    <w:p w14:paraId="64DFE6A5" w14:textId="77777777" w:rsidR="006B1367" w:rsidRDefault="006B1367" w:rsidP="006B1367">
      <w:pPr>
        <w:jc w:val="both"/>
      </w:pPr>
      <w:r>
        <w:t>A nyilvános illemhely és piac üzemeltetésénél az Önkormányzattal kötött közfeladat-ellátási szerződés alapján 10 000 E Ft támogatás érkezett. A piac az új feltételek alapján már egész évben üzemelt. Elkészült a félautomata nyilvános illemhely a piac épületében, és év végére üzembe állt.</w:t>
      </w:r>
    </w:p>
    <w:p w14:paraId="7CA03DBA" w14:textId="77777777" w:rsidR="006B1367" w:rsidRDefault="006B1367" w:rsidP="006B1367">
      <w:pPr>
        <w:jc w:val="both"/>
      </w:pPr>
    </w:p>
    <w:p w14:paraId="2A6CF717" w14:textId="77777777" w:rsidR="006B1367" w:rsidRDefault="006B1367" w:rsidP="006B1367">
      <w:pPr>
        <w:jc w:val="both"/>
        <w:rPr>
          <w:b/>
        </w:rPr>
      </w:pPr>
      <w:r>
        <w:rPr>
          <w:b/>
        </w:rPr>
        <w:t>Híd és Közút üzemeltetés</w:t>
      </w:r>
    </w:p>
    <w:p w14:paraId="31500433" w14:textId="77777777" w:rsidR="006B1367" w:rsidRDefault="006B1367" w:rsidP="006B1367">
      <w:pPr>
        <w:jc w:val="both"/>
        <w:rPr>
          <w:b/>
        </w:rPr>
      </w:pPr>
    </w:p>
    <w:p w14:paraId="65BDE002" w14:textId="77777777" w:rsidR="006B1367" w:rsidRDefault="006B1367" w:rsidP="006B1367">
      <w:pPr>
        <w:jc w:val="both"/>
      </w:pPr>
      <w:r>
        <w:t xml:space="preserve">A közút üzemeltetés szintén a közfeladat-ellátási szerződés alapján történik. Erre a célra 15 000 </w:t>
      </w:r>
      <w:proofErr w:type="spellStart"/>
      <w:r>
        <w:t>EFt</w:t>
      </w:r>
      <w:proofErr w:type="spellEnd"/>
      <w:r>
        <w:t xml:space="preserve"> támogatás érkezett</w:t>
      </w:r>
      <w:proofErr w:type="gramStart"/>
      <w:r>
        <w:t>,  melyből</w:t>
      </w:r>
      <w:proofErr w:type="gramEnd"/>
      <w:r>
        <w:t xml:space="preserve"> sikerült elfogadható szinten elvégezni a feladatokat.</w:t>
      </w:r>
    </w:p>
    <w:p w14:paraId="40479181" w14:textId="77777777" w:rsidR="006B1367" w:rsidRDefault="006B1367" w:rsidP="006B1367">
      <w:pPr>
        <w:jc w:val="both"/>
        <w:rPr>
          <w:b/>
        </w:rPr>
      </w:pPr>
    </w:p>
    <w:p w14:paraId="14A5E778" w14:textId="77777777" w:rsidR="006B1367" w:rsidRDefault="006B1367" w:rsidP="006B1367">
      <w:pPr>
        <w:jc w:val="both"/>
      </w:pPr>
      <w:r>
        <w:rPr>
          <w:b/>
        </w:rPr>
        <w:t>Bérlakások üzemeltetése:</w:t>
      </w:r>
    </w:p>
    <w:p w14:paraId="3BADA5C2" w14:textId="77777777" w:rsidR="006B1367" w:rsidRDefault="006B1367" w:rsidP="006B1367">
      <w:pPr>
        <w:jc w:val="both"/>
      </w:pPr>
    </w:p>
    <w:p w14:paraId="0FBCE20A" w14:textId="77777777" w:rsidR="006B1367" w:rsidRDefault="006B1367" w:rsidP="006B1367">
      <w:pPr>
        <w:jc w:val="both"/>
      </w:pPr>
      <w:r>
        <w:t xml:space="preserve">Lakóházkezelés tevékenységünknél az Önkormányzattal kötött szerződés alapján a lakóházkezeléshez tartozó költségek, kiadások leszámlázásra kerültek, a lakbér bevételekről havi bontásban elszámolásokat készítettünk, melyeket átutaltunk az Önkormányzat elkülönített bankszámlájára. </w:t>
      </w:r>
    </w:p>
    <w:p w14:paraId="5C3855F3" w14:textId="77777777" w:rsidR="006B1367" w:rsidRDefault="006B1367" w:rsidP="006B1367">
      <w:pPr>
        <w:jc w:val="both"/>
      </w:pPr>
      <w:r>
        <w:t>A lakások felújítása tekintetében a tulajdonos által jóvá hagyott lakás felújítási terv alapján történtek munkálatok.</w:t>
      </w:r>
    </w:p>
    <w:p w14:paraId="78462D95" w14:textId="77777777" w:rsidR="006B1367" w:rsidRDefault="006B1367" w:rsidP="006B1367">
      <w:pPr>
        <w:jc w:val="both"/>
      </w:pPr>
      <w:r>
        <w:t>A bérleti díjak megfizetése nagyrészt rendben megtörténik, csak kisebb csúszások fordulnak elő egyes esetekben.</w:t>
      </w:r>
    </w:p>
    <w:p w14:paraId="374F92F5" w14:textId="77777777" w:rsidR="006B1367" w:rsidRDefault="006B1367" w:rsidP="006B1367">
      <w:pPr>
        <w:jc w:val="both"/>
      </w:pPr>
      <w:r>
        <w:t xml:space="preserve">  A Kft. 2024. évben is elkészítette az önkormányzati bérlakások felújítási koncepcióját, mely alapján került tervezésre a 2024. évi felújítási program.</w:t>
      </w:r>
    </w:p>
    <w:p w14:paraId="02C59527" w14:textId="77777777" w:rsidR="006B1367" w:rsidRDefault="006B1367" w:rsidP="006B1367">
      <w:pPr>
        <w:jc w:val="both"/>
        <w:rPr>
          <w:b/>
          <w:i/>
        </w:rPr>
      </w:pPr>
    </w:p>
    <w:p w14:paraId="70F7ABF7" w14:textId="77777777" w:rsidR="006B1367" w:rsidRDefault="006B1367" w:rsidP="006B1367">
      <w:pPr>
        <w:jc w:val="both"/>
        <w:rPr>
          <w:b/>
        </w:rPr>
      </w:pPr>
      <w:r>
        <w:rPr>
          <w:b/>
        </w:rPr>
        <w:t>Vállalkozási tevékenység:</w:t>
      </w:r>
    </w:p>
    <w:p w14:paraId="688D28C7" w14:textId="77777777" w:rsidR="006B1367" w:rsidRDefault="006B1367" w:rsidP="006B1367">
      <w:pPr>
        <w:jc w:val="both"/>
      </w:pPr>
    </w:p>
    <w:p w14:paraId="0A62496A" w14:textId="77777777" w:rsidR="006B1367" w:rsidRDefault="006B1367" w:rsidP="006B1367">
      <w:pPr>
        <w:jc w:val="both"/>
      </w:pPr>
      <w:r>
        <w:t xml:space="preserve">Takarítási tevékenységünk jelentős csökkenést produkált, mivel a Tankerület félévre felmondta a szerződéseket. A személyi állományra jellemző volt az előző évektől eltérő, nagy mértékű mobilitás, egyre nehezebb a megfelelő munkaerő biztosítása. A tevékenységünket a második félévtől a BÁTMETÁLL Kft, a Bátaszéki KÖH, a Gondozási Központ, a Városi Könyvtár, és </w:t>
      </w:r>
      <w:proofErr w:type="gramStart"/>
      <w:r>
        <w:t>a  Kossuth</w:t>
      </w:r>
      <w:proofErr w:type="gramEnd"/>
      <w:r>
        <w:t xml:space="preserve"> utcai </w:t>
      </w:r>
      <w:proofErr w:type="spellStart"/>
      <w:r>
        <w:t>eü</w:t>
      </w:r>
      <w:proofErr w:type="spellEnd"/>
      <w:r>
        <w:t>.-i épület meghatározott helységeiben  végezzük.</w:t>
      </w:r>
    </w:p>
    <w:p w14:paraId="77A7294B" w14:textId="77777777" w:rsidR="006B1367" w:rsidRDefault="006B1367" w:rsidP="006B1367">
      <w:pPr>
        <w:jc w:val="both"/>
      </w:pPr>
    </w:p>
    <w:p w14:paraId="6963D3CC" w14:textId="24B592E0" w:rsidR="006B1367" w:rsidRPr="006B1367" w:rsidRDefault="006B1367" w:rsidP="006B1367">
      <w:pPr>
        <w:jc w:val="both"/>
      </w:pPr>
      <w:r>
        <w:t xml:space="preserve">Az építőipari tevékenységi körben külső vállalkozási munkákat a tervezettnél kisebb mértékben tudtunk vállalni.  Építőipari feladatok legnagyobb része Bátaszék Város Önkormányzata </w:t>
      </w:r>
      <w:proofErr w:type="gramStart"/>
      <w:r>
        <w:t>megrendelése</w:t>
      </w:r>
      <w:proofErr w:type="gramEnd"/>
      <w:r>
        <w:t xml:space="preserve"> alapján jelentkezett, melynek eredményeként  43 576 </w:t>
      </w:r>
      <w:proofErr w:type="spellStart"/>
      <w:r>
        <w:t>EFt</w:t>
      </w:r>
      <w:proofErr w:type="spellEnd"/>
      <w:r>
        <w:t xml:space="preserve"> árbevétel keletkezett. </w:t>
      </w:r>
    </w:p>
    <w:p w14:paraId="35C13BA3" w14:textId="77777777" w:rsidR="006B1367" w:rsidRDefault="006B1367" w:rsidP="006B1367">
      <w:pPr>
        <w:jc w:val="both"/>
        <w:rPr>
          <w:b/>
        </w:rPr>
      </w:pPr>
    </w:p>
    <w:p w14:paraId="51199FB9" w14:textId="77777777" w:rsidR="006B1367" w:rsidRDefault="006B1367" w:rsidP="006B1367">
      <w:pPr>
        <w:jc w:val="both"/>
        <w:rPr>
          <w:b/>
        </w:rPr>
      </w:pPr>
      <w:r>
        <w:rPr>
          <w:b/>
        </w:rPr>
        <w:t>Tanuszoda üzemeltetés:</w:t>
      </w:r>
    </w:p>
    <w:p w14:paraId="5F116F4C" w14:textId="77777777" w:rsidR="006B1367" w:rsidRDefault="006B1367" w:rsidP="006B1367">
      <w:pPr>
        <w:jc w:val="both"/>
      </w:pPr>
    </w:p>
    <w:p w14:paraId="3AE79073" w14:textId="77777777" w:rsidR="006B1367" w:rsidRDefault="006B1367" w:rsidP="006B1367">
      <w:pPr>
        <w:jc w:val="both"/>
      </w:pPr>
      <w:r>
        <w:t xml:space="preserve">A Bátaszéki Tanuszoda üzemeltetését a BÁT-KOM 2004 Kft 2013. október 01-től vette át az </w:t>
      </w:r>
      <w:proofErr w:type="spellStart"/>
      <w:r>
        <w:t>AliscaBau</w:t>
      </w:r>
      <w:proofErr w:type="spellEnd"/>
      <w:r>
        <w:t xml:space="preserve"> Vagyonkezelő Kft-</w:t>
      </w:r>
      <w:proofErr w:type="spellStart"/>
      <w:r>
        <w:t>től</w:t>
      </w:r>
      <w:proofErr w:type="spellEnd"/>
      <w:r>
        <w:t xml:space="preserve">, melynek üzemeltetését Bátaszék Város Önkormányzattal kötött üzemeltetési szerződés alapján végezzük. Az átvételt követően az üzemeltetést 6,5 fő látta el. </w:t>
      </w:r>
    </w:p>
    <w:p w14:paraId="5855E5D8" w14:textId="283F7DEB" w:rsidR="006B1367" w:rsidRDefault="006B1367" w:rsidP="006B1367">
      <w:pPr>
        <w:jc w:val="both"/>
      </w:pPr>
      <w:r>
        <w:t xml:space="preserve">Az elmúlt évben az üzemeltetésben jelentős változások következtek be, a korábbinál kedvezőbb energia árakkal tudtunk dolgozni.  A takarékosabb üzemeltetést az év során végig tartani tudtuk, </w:t>
      </w:r>
      <w:r>
        <w:lastRenderedPageBreak/>
        <w:t>így biztosítani tudtuk az elvárásoknak megfelelő szolgáltatási szintet. A külső bevételek jelentősen csökkentek az elmúlt évekhez viszonyítva, mivel a Tankerület részéről csökkent az igénybevétel.</w:t>
      </w:r>
    </w:p>
    <w:p w14:paraId="57D1D6B4" w14:textId="77777777" w:rsidR="006B1367" w:rsidRDefault="006B1367" w:rsidP="006B1367">
      <w:pPr>
        <w:jc w:val="both"/>
      </w:pPr>
    </w:p>
    <w:p w14:paraId="54FB2378" w14:textId="2826AE74" w:rsidR="006B1367" w:rsidRDefault="006B1367" w:rsidP="006B1367">
      <w:pPr>
        <w:spacing w:line="360" w:lineRule="auto"/>
        <w:jc w:val="both"/>
      </w:pPr>
      <w:r>
        <w:t>2024 év létszámadatai:</w:t>
      </w:r>
    </w:p>
    <w:p w14:paraId="49084395" w14:textId="6EFF63AA" w:rsidR="006B1367" w:rsidRDefault="006B1367" w:rsidP="006B1367">
      <w:pPr>
        <w:spacing w:line="360" w:lineRule="auto"/>
        <w:jc w:val="center"/>
      </w:pPr>
      <w:r>
        <w:rPr>
          <w:noProof/>
          <w:lang w:eastAsia="hu-HU"/>
        </w:rPr>
        <w:drawing>
          <wp:inline distT="0" distB="0" distL="0" distR="0" wp14:anchorId="55C8C58E" wp14:editId="124FCCE1">
            <wp:extent cx="4610100" cy="2895600"/>
            <wp:effectExtent l="0" t="0" r="0" b="0"/>
            <wp:docPr id="5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57887" w14:textId="77777777" w:rsidR="006B1367" w:rsidRDefault="006B1367" w:rsidP="006B1367">
      <w:pPr>
        <w:spacing w:line="276" w:lineRule="auto"/>
        <w:jc w:val="both"/>
      </w:pPr>
      <w:r>
        <w:t>A 2023 évi látogatók számához viszonyítva (15.273 fő) (+12%).</w:t>
      </w:r>
    </w:p>
    <w:p w14:paraId="3E4758E8" w14:textId="77777777" w:rsidR="006B1367" w:rsidRDefault="006B1367" w:rsidP="006B1367">
      <w:pPr>
        <w:spacing w:line="360" w:lineRule="auto"/>
        <w:jc w:val="both"/>
      </w:pPr>
    </w:p>
    <w:p w14:paraId="47A28589" w14:textId="569F748E" w:rsidR="006B1367" w:rsidRDefault="006B1367" w:rsidP="006B1367">
      <w:pPr>
        <w:spacing w:line="360" w:lineRule="auto"/>
        <w:jc w:val="both"/>
      </w:pPr>
      <w:r>
        <w:t>2024 év bevétel alakulása:</w:t>
      </w:r>
    </w:p>
    <w:p w14:paraId="40E9B887" w14:textId="77777777" w:rsidR="006B1367" w:rsidRDefault="006B1367" w:rsidP="006B1367">
      <w:pPr>
        <w:spacing w:line="360" w:lineRule="auto"/>
        <w:jc w:val="center"/>
      </w:pPr>
      <w:r>
        <w:rPr>
          <w:noProof/>
          <w:lang w:eastAsia="hu-HU"/>
        </w:rPr>
        <w:drawing>
          <wp:inline distT="0" distB="0" distL="0" distR="0" wp14:anchorId="1A73839F" wp14:editId="0B43F7BA">
            <wp:extent cx="5009515" cy="4313749"/>
            <wp:effectExtent l="0" t="0" r="635" b="0"/>
            <wp:docPr id="6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5375" cy="43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8F220" w14:textId="77777777" w:rsidR="006B1367" w:rsidRDefault="006B1367" w:rsidP="006B1367">
      <w:pPr>
        <w:spacing w:line="276" w:lineRule="auto"/>
        <w:jc w:val="both"/>
      </w:pPr>
      <w:r>
        <w:lastRenderedPageBreak/>
        <w:t>A kiadások és bevételek alakulása:</w:t>
      </w:r>
    </w:p>
    <w:p w14:paraId="2C4DA2B9" w14:textId="77777777" w:rsidR="006B1367" w:rsidRDefault="006B1367" w:rsidP="006B1367">
      <w:pPr>
        <w:spacing w:line="276" w:lineRule="auto"/>
        <w:jc w:val="both"/>
      </w:pPr>
      <w:r>
        <w:t>Az Önkormányzat által az üzemeltetési költségek fedezetére támogatásként átadott összeg az alábbiak szerint alakult:</w:t>
      </w:r>
    </w:p>
    <w:p w14:paraId="396858AB" w14:textId="77777777" w:rsidR="006B1367" w:rsidRDefault="006B1367" w:rsidP="006B1367">
      <w:pPr>
        <w:spacing w:line="360" w:lineRule="auto"/>
        <w:jc w:val="both"/>
      </w:pPr>
    </w:p>
    <w:p w14:paraId="731E5A34" w14:textId="77777777" w:rsidR="006B1367" w:rsidRDefault="006B1367" w:rsidP="006B1367">
      <w:pPr>
        <w:spacing w:line="360" w:lineRule="auto"/>
        <w:jc w:val="both"/>
      </w:pPr>
      <w:r>
        <w:t>2024. évi költségek alakulása:</w:t>
      </w:r>
    </w:p>
    <w:p w14:paraId="6E778508" w14:textId="77777777" w:rsidR="006B1367" w:rsidRDefault="006B1367" w:rsidP="006B1367">
      <w:pPr>
        <w:spacing w:line="360" w:lineRule="auto"/>
        <w:jc w:val="both"/>
      </w:pPr>
    </w:p>
    <w:tbl>
      <w:tblPr>
        <w:tblW w:w="93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"/>
        <w:gridCol w:w="726"/>
        <w:gridCol w:w="6362"/>
        <w:gridCol w:w="2254"/>
      </w:tblGrid>
      <w:tr w:rsidR="006B1367" w14:paraId="0264DE60" w14:textId="77777777" w:rsidTr="006B1367">
        <w:trPr>
          <w:trHeight w:val="315"/>
        </w:trPr>
        <w:tc>
          <w:tcPr>
            <w:tcW w:w="741" w:type="dxa"/>
            <w:gridSpan w:val="2"/>
            <w:noWrap/>
            <w:vAlign w:val="bottom"/>
            <w:hideMark/>
          </w:tcPr>
          <w:p w14:paraId="7A3785C1" w14:textId="77777777" w:rsidR="006B1367" w:rsidRDefault="006B1367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fők szam</w:t>
            </w:r>
          </w:p>
        </w:tc>
        <w:tc>
          <w:tcPr>
            <w:tcW w:w="6362" w:type="dxa"/>
            <w:noWrap/>
            <w:vAlign w:val="bottom"/>
            <w:hideMark/>
          </w:tcPr>
          <w:p w14:paraId="3F133513" w14:textId="77777777" w:rsidR="006B1367" w:rsidRDefault="006B1367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Megnevezés</w:t>
            </w:r>
          </w:p>
        </w:tc>
        <w:tc>
          <w:tcPr>
            <w:tcW w:w="2254" w:type="dxa"/>
            <w:noWrap/>
            <w:vAlign w:val="bottom"/>
            <w:hideMark/>
          </w:tcPr>
          <w:p w14:paraId="5EE7EC66" w14:textId="77777777" w:rsidR="006B1367" w:rsidRDefault="006B1367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Összeg Ft</w:t>
            </w:r>
          </w:p>
        </w:tc>
      </w:tr>
      <w:tr w:rsidR="006B1367" w14:paraId="468BDF50" w14:textId="77777777" w:rsidTr="006B1367">
        <w:trPr>
          <w:trHeight w:val="315"/>
        </w:trPr>
        <w:tc>
          <w:tcPr>
            <w:tcW w:w="741" w:type="dxa"/>
            <w:gridSpan w:val="2"/>
            <w:noWrap/>
            <w:vAlign w:val="bottom"/>
          </w:tcPr>
          <w:p w14:paraId="72B3A9C4" w14:textId="77777777" w:rsidR="006B1367" w:rsidRDefault="006B136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362" w:type="dxa"/>
            <w:noWrap/>
            <w:vAlign w:val="bottom"/>
            <w:hideMark/>
          </w:tcPr>
          <w:p w14:paraId="7184BA71" w14:textId="77777777" w:rsidR="006B1367" w:rsidRDefault="006B1367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Költségnemek</w:t>
            </w:r>
          </w:p>
        </w:tc>
        <w:tc>
          <w:tcPr>
            <w:tcW w:w="2254" w:type="dxa"/>
            <w:noWrap/>
            <w:vAlign w:val="bottom"/>
          </w:tcPr>
          <w:p w14:paraId="0BF163BC" w14:textId="77777777" w:rsidR="006B1367" w:rsidRDefault="006B1367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6B1367" w14:paraId="3B4B1848" w14:textId="77777777" w:rsidTr="006B1367">
        <w:trPr>
          <w:trHeight w:val="255"/>
        </w:trPr>
        <w:tc>
          <w:tcPr>
            <w:tcW w:w="741" w:type="dxa"/>
            <w:gridSpan w:val="2"/>
            <w:shd w:val="clear" w:color="auto" w:fill="D8D8D8"/>
            <w:noWrap/>
            <w:vAlign w:val="bottom"/>
            <w:hideMark/>
          </w:tcPr>
          <w:p w14:paraId="7F02ECDB" w14:textId="77777777" w:rsidR="006B1367" w:rsidRDefault="006B136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51 </w:t>
            </w:r>
          </w:p>
        </w:tc>
        <w:tc>
          <w:tcPr>
            <w:tcW w:w="6362" w:type="dxa"/>
            <w:shd w:val="clear" w:color="auto" w:fill="D8D8D8"/>
            <w:noWrap/>
            <w:vAlign w:val="bottom"/>
            <w:hideMark/>
          </w:tcPr>
          <w:p w14:paraId="2E4583DF" w14:textId="77777777" w:rsidR="006B1367" w:rsidRDefault="006B1367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ANYAGKÖLTSÉGEK</w:t>
            </w:r>
          </w:p>
        </w:tc>
        <w:tc>
          <w:tcPr>
            <w:tcW w:w="2254" w:type="dxa"/>
            <w:shd w:val="clear" w:color="auto" w:fill="D8D8D8"/>
            <w:noWrap/>
            <w:vAlign w:val="bottom"/>
            <w:hideMark/>
          </w:tcPr>
          <w:p w14:paraId="3BE0D4A8" w14:textId="77777777" w:rsidR="006B1367" w:rsidRDefault="006B1367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                 58 992 310,-</w:t>
            </w:r>
          </w:p>
        </w:tc>
      </w:tr>
      <w:tr w:rsidR="006B1367" w14:paraId="0FCE7ECF" w14:textId="77777777" w:rsidTr="006B1367">
        <w:trPr>
          <w:trHeight w:val="255"/>
        </w:trPr>
        <w:tc>
          <w:tcPr>
            <w:tcW w:w="741" w:type="dxa"/>
            <w:gridSpan w:val="2"/>
            <w:noWrap/>
            <w:vAlign w:val="bottom"/>
            <w:hideMark/>
          </w:tcPr>
          <w:p w14:paraId="4AEF6789" w14:textId="77777777" w:rsidR="006B1367" w:rsidRDefault="006B1367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62" w:type="dxa"/>
            <w:noWrap/>
            <w:vAlign w:val="bottom"/>
            <w:hideMark/>
          </w:tcPr>
          <w:p w14:paraId="5D63C364" w14:textId="77777777" w:rsidR="006B1367" w:rsidRDefault="006B1367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  <w:noWrap/>
            <w:vAlign w:val="bottom"/>
          </w:tcPr>
          <w:p w14:paraId="574BBE40" w14:textId="77777777" w:rsidR="006B1367" w:rsidRDefault="006B1367">
            <w:pPr>
              <w:rPr>
                <w:sz w:val="22"/>
                <w:szCs w:val="22"/>
                <w:lang w:eastAsia="en-US"/>
              </w:rPr>
            </w:pPr>
          </w:p>
        </w:tc>
      </w:tr>
      <w:tr w:rsidR="006B1367" w14:paraId="5AE4707B" w14:textId="77777777" w:rsidTr="006B1367">
        <w:trPr>
          <w:trHeight w:val="255"/>
        </w:trPr>
        <w:tc>
          <w:tcPr>
            <w:tcW w:w="741" w:type="dxa"/>
            <w:gridSpan w:val="2"/>
            <w:shd w:val="clear" w:color="auto" w:fill="D8D8D8"/>
            <w:noWrap/>
            <w:vAlign w:val="bottom"/>
            <w:hideMark/>
          </w:tcPr>
          <w:p w14:paraId="7FE391B4" w14:textId="77777777" w:rsidR="006B1367" w:rsidRDefault="006B1367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 52</w:t>
            </w:r>
          </w:p>
        </w:tc>
        <w:tc>
          <w:tcPr>
            <w:tcW w:w="6362" w:type="dxa"/>
            <w:shd w:val="clear" w:color="auto" w:fill="D8D8D8"/>
            <w:noWrap/>
            <w:vAlign w:val="bottom"/>
            <w:hideMark/>
          </w:tcPr>
          <w:p w14:paraId="5859A3AB" w14:textId="77777777" w:rsidR="006B1367" w:rsidRDefault="006B1367">
            <w:pPr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Igénybevett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Szolgáltatások</w:t>
            </w:r>
          </w:p>
        </w:tc>
        <w:tc>
          <w:tcPr>
            <w:tcW w:w="2254" w:type="dxa"/>
            <w:shd w:val="clear" w:color="auto" w:fill="D8D8D8"/>
            <w:noWrap/>
            <w:vAlign w:val="bottom"/>
            <w:hideMark/>
          </w:tcPr>
          <w:p w14:paraId="01E8CBF0" w14:textId="77777777" w:rsidR="006B1367" w:rsidRDefault="006B1367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4 857 745,-</w:t>
            </w:r>
          </w:p>
        </w:tc>
      </w:tr>
      <w:tr w:rsidR="006B1367" w14:paraId="4F2F8380" w14:textId="77777777" w:rsidTr="006B1367">
        <w:trPr>
          <w:trHeight w:val="255"/>
        </w:trPr>
        <w:tc>
          <w:tcPr>
            <w:tcW w:w="741" w:type="dxa"/>
            <w:gridSpan w:val="2"/>
            <w:noWrap/>
            <w:vAlign w:val="bottom"/>
            <w:hideMark/>
          </w:tcPr>
          <w:p w14:paraId="08BC04AB" w14:textId="77777777" w:rsidR="006B1367" w:rsidRDefault="006B1367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62" w:type="dxa"/>
            <w:noWrap/>
            <w:vAlign w:val="bottom"/>
            <w:hideMark/>
          </w:tcPr>
          <w:p w14:paraId="300BC068" w14:textId="77777777" w:rsidR="006B1367" w:rsidRDefault="006B1367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  <w:noWrap/>
            <w:vAlign w:val="bottom"/>
          </w:tcPr>
          <w:p w14:paraId="4DE116AB" w14:textId="77777777" w:rsidR="006B1367" w:rsidRDefault="006B1367">
            <w:pPr>
              <w:rPr>
                <w:sz w:val="22"/>
                <w:szCs w:val="22"/>
                <w:lang w:eastAsia="en-US"/>
              </w:rPr>
            </w:pPr>
          </w:p>
        </w:tc>
      </w:tr>
      <w:tr w:rsidR="006B1367" w14:paraId="65DDA73A" w14:textId="77777777" w:rsidTr="006B1367">
        <w:trPr>
          <w:trHeight w:val="255"/>
        </w:trPr>
        <w:tc>
          <w:tcPr>
            <w:tcW w:w="741" w:type="dxa"/>
            <w:gridSpan w:val="2"/>
            <w:shd w:val="clear" w:color="auto" w:fill="D8D8D8"/>
            <w:noWrap/>
            <w:vAlign w:val="bottom"/>
            <w:hideMark/>
          </w:tcPr>
          <w:p w14:paraId="6CD4961F" w14:textId="77777777" w:rsidR="006B1367" w:rsidRDefault="006B136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53</w:t>
            </w:r>
          </w:p>
        </w:tc>
        <w:tc>
          <w:tcPr>
            <w:tcW w:w="6362" w:type="dxa"/>
            <w:shd w:val="clear" w:color="auto" w:fill="D8D8D8"/>
            <w:noWrap/>
            <w:vAlign w:val="bottom"/>
            <w:hideMark/>
          </w:tcPr>
          <w:p w14:paraId="32900E2F" w14:textId="77777777" w:rsidR="006B1367" w:rsidRDefault="006B1367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Egyéb szolgáltatások</w:t>
            </w:r>
          </w:p>
        </w:tc>
        <w:tc>
          <w:tcPr>
            <w:tcW w:w="2254" w:type="dxa"/>
            <w:shd w:val="clear" w:color="auto" w:fill="D8D8D8"/>
            <w:noWrap/>
            <w:vAlign w:val="bottom"/>
            <w:hideMark/>
          </w:tcPr>
          <w:p w14:paraId="5B7D02B4" w14:textId="77777777" w:rsidR="006B1367" w:rsidRDefault="006B1367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1 830 760,-</w:t>
            </w:r>
          </w:p>
        </w:tc>
      </w:tr>
      <w:tr w:rsidR="006B1367" w14:paraId="36EB45E8" w14:textId="77777777" w:rsidTr="006B1367">
        <w:trPr>
          <w:trHeight w:val="255"/>
        </w:trPr>
        <w:tc>
          <w:tcPr>
            <w:tcW w:w="741" w:type="dxa"/>
            <w:gridSpan w:val="2"/>
            <w:noWrap/>
            <w:vAlign w:val="bottom"/>
            <w:hideMark/>
          </w:tcPr>
          <w:p w14:paraId="0365553C" w14:textId="77777777" w:rsidR="006B1367" w:rsidRDefault="006B1367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62" w:type="dxa"/>
            <w:noWrap/>
            <w:vAlign w:val="bottom"/>
            <w:hideMark/>
          </w:tcPr>
          <w:p w14:paraId="61838742" w14:textId="77777777" w:rsidR="006B1367" w:rsidRDefault="006B1367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  <w:noWrap/>
            <w:vAlign w:val="bottom"/>
          </w:tcPr>
          <w:p w14:paraId="0DE8CC1E" w14:textId="77777777" w:rsidR="006B1367" w:rsidRDefault="006B1367">
            <w:pPr>
              <w:rPr>
                <w:sz w:val="22"/>
                <w:szCs w:val="22"/>
                <w:lang w:eastAsia="en-US"/>
              </w:rPr>
            </w:pPr>
          </w:p>
        </w:tc>
      </w:tr>
      <w:tr w:rsidR="006B1367" w14:paraId="31F8DA61" w14:textId="77777777" w:rsidTr="006B1367">
        <w:trPr>
          <w:trHeight w:val="255"/>
        </w:trPr>
        <w:tc>
          <w:tcPr>
            <w:tcW w:w="741" w:type="dxa"/>
            <w:gridSpan w:val="2"/>
            <w:shd w:val="clear" w:color="auto" w:fill="BFBFBF"/>
            <w:noWrap/>
            <w:vAlign w:val="bottom"/>
            <w:hideMark/>
          </w:tcPr>
          <w:p w14:paraId="7AE5B928" w14:textId="77777777" w:rsidR="006B1367" w:rsidRDefault="006B136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62" w:type="dxa"/>
            <w:shd w:val="clear" w:color="auto" w:fill="BFBFBF"/>
            <w:noWrap/>
            <w:vAlign w:val="bottom"/>
            <w:hideMark/>
          </w:tcPr>
          <w:p w14:paraId="59FD389A" w14:textId="77777777" w:rsidR="006B1367" w:rsidRDefault="006B1367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Anyag jellegű ráfordítások</w:t>
            </w:r>
          </w:p>
        </w:tc>
        <w:tc>
          <w:tcPr>
            <w:tcW w:w="2254" w:type="dxa"/>
            <w:shd w:val="clear" w:color="auto" w:fill="BFBFBF"/>
            <w:noWrap/>
            <w:vAlign w:val="bottom"/>
            <w:hideMark/>
          </w:tcPr>
          <w:p w14:paraId="62715C90" w14:textId="77777777" w:rsidR="006B1367" w:rsidRDefault="006B1367">
            <w:pPr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65 680 815,-</w:t>
            </w:r>
          </w:p>
        </w:tc>
      </w:tr>
      <w:tr w:rsidR="006B1367" w14:paraId="20869FA6" w14:textId="77777777" w:rsidTr="006B1367">
        <w:trPr>
          <w:trHeight w:val="255"/>
        </w:trPr>
        <w:tc>
          <w:tcPr>
            <w:tcW w:w="741" w:type="dxa"/>
            <w:gridSpan w:val="2"/>
            <w:shd w:val="clear" w:color="auto" w:fill="BFBFBF"/>
            <w:noWrap/>
            <w:vAlign w:val="bottom"/>
          </w:tcPr>
          <w:p w14:paraId="32DE7B74" w14:textId="77777777" w:rsidR="006B1367" w:rsidRDefault="006B136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362" w:type="dxa"/>
            <w:shd w:val="clear" w:color="auto" w:fill="BFBFBF"/>
            <w:noWrap/>
            <w:vAlign w:val="bottom"/>
          </w:tcPr>
          <w:p w14:paraId="1C32DE2B" w14:textId="77777777" w:rsidR="006B1367" w:rsidRDefault="006B1367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54" w:type="dxa"/>
            <w:shd w:val="clear" w:color="auto" w:fill="BFBFBF"/>
            <w:noWrap/>
            <w:vAlign w:val="bottom"/>
          </w:tcPr>
          <w:p w14:paraId="6681E6F8" w14:textId="77777777" w:rsidR="006B1367" w:rsidRDefault="006B1367">
            <w:pPr>
              <w:jc w:val="right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6B1367" w14:paraId="2D429059" w14:textId="77777777" w:rsidTr="006B1367">
        <w:trPr>
          <w:trHeight w:val="255"/>
        </w:trPr>
        <w:tc>
          <w:tcPr>
            <w:tcW w:w="741" w:type="dxa"/>
            <w:gridSpan w:val="2"/>
            <w:noWrap/>
            <w:vAlign w:val="bottom"/>
          </w:tcPr>
          <w:p w14:paraId="67A757D4" w14:textId="77777777" w:rsidR="006B1367" w:rsidRDefault="006B136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362" w:type="dxa"/>
            <w:noWrap/>
            <w:vAlign w:val="bottom"/>
            <w:hideMark/>
          </w:tcPr>
          <w:p w14:paraId="19E14685" w14:textId="77777777" w:rsidR="006B1367" w:rsidRDefault="006B136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54" w:type="dxa"/>
            <w:noWrap/>
            <w:vAlign w:val="bottom"/>
            <w:hideMark/>
          </w:tcPr>
          <w:p w14:paraId="725B225F" w14:textId="77777777" w:rsidR="006B1367" w:rsidRDefault="006B1367">
            <w:pPr>
              <w:rPr>
                <w:sz w:val="20"/>
                <w:szCs w:val="20"/>
              </w:rPr>
            </w:pPr>
          </w:p>
        </w:tc>
      </w:tr>
      <w:tr w:rsidR="006B1367" w14:paraId="0BEBD8F6" w14:textId="77777777" w:rsidTr="006B1367">
        <w:trPr>
          <w:trHeight w:val="255"/>
        </w:trPr>
        <w:tc>
          <w:tcPr>
            <w:tcW w:w="741" w:type="dxa"/>
            <w:gridSpan w:val="2"/>
            <w:shd w:val="clear" w:color="auto" w:fill="C2D69A"/>
            <w:noWrap/>
            <w:vAlign w:val="bottom"/>
            <w:hideMark/>
          </w:tcPr>
          <w:p w14:paraId="6DA8674B" w14:textId="77777777" w:rsidR="006B1367" w:rsidRDefault="006B136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54</w:t>
            </w:r>
          </w:p>
        </w:tc>
        <w:tc>
          <w:tcPr>
            <w:tcW w:w="6362" w:type="dxa"/>
            <w:shd w:val="clear" w:color="auto" w:fill="C2D69A"/>
            <w:noWrap/>
            <w:vAlign w:val="bottom"/>
            <w:hideMark/>
          </w:tcPr>
          <w:p w14:paraId="708F9497" w14:textId="77777777" w:rsidR="006B1367" w:rsidRDefault="006B1367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Bérköltség</w:t>
            </w:r>
          </w:p>
        </w:tc>
        <w:tc>
          <w:tcPr>
            <w:tcW w:w="2254" w:type="dxa"/>
            <w:shd w:val="clear" w:color="auto" w:fill="C2D69A"/>
            <w:noWrap/>
            <w:vAlign w:val="bottom"/>
            <w:hideMark/>
          </w:tcPr>
          <w:p w14:paraId="4F4457DF" w14:textId="77777777" w:rsidR="006B1367" w:rsidRDefault="006B1367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15 444 000,-</w:t>
            </w:r>
          </w:p>
        </w:tc>
      </w:tr>
      <w:tr w:rsidR="006B1367" w14:paraId="396C3FAC" w14:textId="77777777" w:rsidTr="006B1367">
        <w:trPr>
          <w:trHeight w:val="255"/>
        </w:trPr>
        <w:tc>
          <w:tcPr>
            <w:tcW w:w="741" w:type="dxa"/>
            <w:gridSpan w:val="2"/>
            <w:noWrap/>
            <w:vAlign w:val="bottom"/>
            <w:hideMark/>
          </w:tcPr>
          <w:p w14:paraId="71EF0BC3" w14:textId="77777777" w:rsidR="006B1367" w:rsidRDefault="006B1367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62" w:type="dxa"/>
            <w:noWrap/>
            <w:vAlign w:val="bottom"/>
            <w:hideMark/>
          </w:tcPr>
          <w:p w14:paraId="7AA33318" w14:textId="77777777" w:rsidR="006B1367" w:rsidRDefault="006B1367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  <w:noWrap/>
            <w:vAlign w:val="bottom"/>
            <w:hideMark/>
          </w:tcPr>
          <w:p w14:paraId="61EC1847" w14:textId="77777777" w:rsidR="006B1367" w:rsidRDefault="006B1367">
            <w:pPr>
              <w:rPr>
                <w:sz w:val="20"/>
                <w:szCs w:val="20"/>
              </w:rPr>
            </w:pPr>
          </w:p>
        </w:tc>
      </w:tr>
      <w:tr w:rsidR="006B1367" w14:paraId="38B10167" w14:textId="77777777" w:rsidTr="006B1367">
        <w:trPr>
          <w:trHeight w:val="255"/>
        </w:trPr>
        <w:tc>
          <w:tcPr>
            <w:tcW w:w="741" w:type="dxa"/>
            <w:gridSpan w:val="2"/>
            <w:shd w:val="clear" w:color="auto" w:fill="C2D69A"/>
            <w:noWrap/>
            <w:vAlign w:val="bottom"/>
            <w:hideMark/>
          </w:tcPr>
          <w:p w14:paraId="08D38833" w14:textId="77777777" w:rsidR="006B1367" w:rsidRDefault="006B136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56 </w:t>
            </w:r>
          </w:p>
        </w:tc>
        <w:tc>
          <w:tcPr>
            <w:tcW w:w="6362" w:type="dxa"/>
            <w:shd w:val="clear" w:color="auto" w:fill="C2D69A"/>
            <w:noWrap/>
            <w:vAlign w:val="bottom"/>
            <w:hideMark/>
          </w:tcPr>
          <w:p w14:paraId="361CB06B" w14:textId="77777777" w:rsidR="006B1367" w:rsidRDefault="006B1367">
            <w:pPr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Bérjárulékok  </w:t>
            </w:r>
          </w:p>
        </w:tc>
        <w:tc>
          <w:tcPr>
            <w:tcW w:w="2254" w:type="dxa"/>
            <w:shd w:val="clear" w:color="auto" w:fill="C2D69A"/>
            <w:noWrap/>
            <w:vAlign w:val="bottom"/>
            <w:hideMark/>
          </w:tcPr>
          <w:p w14:paraId="05A8D2F0" w14:textId="77777777" w:rsidR="006B1367" w:rsidRDefault="006B136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2 007 720,-</w:t>
            </w:r>
          </w:p>
        </w:tc>
      </w:tr>
      <w:tr w:rsidR="006B1367" w14:paraId="5C4E5816" w14:textId="77777777" w:rsidTr="006B1367">
        <w:trPr>
          <w:trHeight w:val="255"/>
        </w:trPr>
        <w:tc>
          <w:tcPr>
            <w:tcW w:w="741" w:type="dxa"/>
            <w:gridSpan w:val="2"/>
            <w:noWrap/>
            <w:vAlign w:val="bottom"/>
            <w:hideMark/>
          </w:tcPr>
          <w:p w14:paraId="798F9971" w14:textId="77777777" w:rsidR="006B1367" w:rsidRDefault="006B136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362" w:type="dxa"/>
            <w:noWrap/>
            <w:vAlign w:val="bottom"/>
            <w:hideMark/>
          </w:tcPr>
          <w:p w14:paraId="14FE79C4" w14:textId="77777777" w:rsidR="006B1367" w:rsidRDefault="006B1367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  <w:noWrap/>
            <w:vAlign w:val="bottom"/>
            <w:hideMark/>
          </w:tcPr>
          <w:p w14:paraId="01921578" w14:textId="77777777" w:rsidR="006B1367" w:rsidRDefault="006B1367">
            <w:pPr>
              <w:rPr>
                <w:sz w:val="20"/>
                <w:szCs w:val="20"/>
              </w:rPr>
            </w:pPr>
          </w:p>
        </w:tc>
      </w:tr>
      <w:tr w:rsidR="006B1367" w14:paraId="670A3925" w14:textId="77777777" w:rsidTr="006B1367">
        <w:trPr>
          <w:trHeight w:val="255"/>
        </w:trPr>
        <w:tc>
          <w:tcPr>
            <w:tcW w:w="741" w:type="dxa"/>
            <w:gridSpan w:val="2"/>
            <w:shd w:val="clear" w:color="auto" w:fill="C2D69A"/>
            <w:noWrap/>
            <w:vAlign w:val="bottom"/>
            <w:hideMark/>
          </w:tcPr>
          <w:p w14:paraId="44962660" w14:textId="77777777" w:rsidR="006B1367" w:rsidRDefault="006B136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62" w:type="dxa"/>
            <w:shd w:val="clear" w:color="auto" w:fill="C2D69A"/>
            <w:noWrap/>
            <w:vAlign w:val="bottom"/>
            <w:hideMark/>
          </w:tcPr>
          <w:p w14:paraId="4F4B02C5" w14:textId="77777777" w:rsidR="006B1367" w:rsidRDefault="006B1367">
            <w:pPr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Személyi jellegű ráfordítások       </w:t>
            </w:r>
          </w:p>
        </w:tc>
        <w:tc>
          <w:tcPr>
            <w:tcW w:w="2254" w:type="dxa"/>
            <w:shd w:val="clear" w:color="auto" w:fill="C2D69A"/>
            <w:noWrap/>
            <w:vAlign w:val="bottom"/>
            <w:hideMark/>
          </w:tcPr>
          <w:p w14:paraId="0BB62DDD" w14:textId="77777777" w:rsidR="006B1367" w:rsidRDefault="006B1367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                17 451 720,-</w:t>
            </w:r>
          </w:p>
        </w:tc>
      </w:tr>
      <w:tr w:rsidR="006B1367" w14:paraId="515733BE" w14:textId="77777777" w:rsidTr="006B1367">
        <w:trPr>
          <w:trHeight w:val="255"/>
        </w:trPr>
        <w:tc>
          <w:tcPr>
            <w:tcW w:w="741" w:type="dxa"/>
            <w:gridSpan w:val="2"/>
            <w:noWrap/>
            <w:vAlign w:val="bottom"/>
            <w:hideMark/>
          </w:tcPr>
          <w:p w14:paraId="0E3F33AF" w14:textId="77777777" w:rsidR="006B1367" w:rsidRDefault="006B1367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62" w:type="dxa"/>
            <w:noWrap/>
            <w:vAlign w:val="bottom"/>
            <w:hideMark/>
          </w:tcPr>
          <w:p w14:paraId="29AE81FD" w14:textId="77777777" w:rsidR="006B1367" w:rsidRDefault="006B1367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  <w:noWrap/>
            <w:vAlign w:val="bottom"/>
            <w:hideMark/>
          </w:tcPr>
          <w:p w14:paraId="26BD9057" w14:textId="77777777" w:rsidR="006B1367" w:rsidRDefault="006B1367">
            <w:pPr>
              <w:rPr>
                <w:sz w:val="20"/>
                <w:szCs w:val="20"/>
              </w:rPr>
            </w:pPr>
          </w:p>
        </w:tc>
      </w:tr>
      <w:tr w:rsidR="006B1367" w14:paraId="0FFB8A3F" w14:textId="77777777" w:rsidTr="006B1367">
        <w:trPr>
          <w:trHeight w:val="304"/>
        </w:trPr>
        <w:tc>
          <w:tcPr>
            <w:tcW w:w="741" w:type="dxa"/>
            <w:gridSpan w:val="2"/>
            <w:noWrap/>
            <w:vAlign w:val="bottom"/>
          </w:tcPr>
          <w:p w14:paraId="1968ED92" w14:textId="77777777" w:rsidR="006B1367" w:rsidRDefault="006B136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362" w:type="dxa"/>
            <w:shd w:val="clear" w:color="auto" w:fill="C5D9F1"/>
            <w:noWrap/>
            <w:vAlign w:val="bottom"/>
            <w:hideMark/>
          </w:tcPr>
          <w:p w14:paraId="696EC2F1" w14:textId="77777777" w:rsidR="006B1367" w:rsidRDefault="006B1367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Ügyviteli költségek </w:t>
            </w:r>
          </w:p>
        </w:tc>
        <w:tc>
          <w:tcPr>
            <w:tcW w:w="2254" w:type="dxa"/>
            <w:shd w:val="clear" w:color="auto" w:fill="C5D9F1"/>
            <w:noWrap/>
            <w:vAlign w:val="bottom"/>
            <w:hideMark/>
          </w:tcPr>
          <w:p w14:paraId="59398DA3" w14:textId="77777777" w:rsidR="006B1367" w:rsidRDefault="006B1367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2 520 963</w:t>
            </w:r>
          </w:p>
        </w:tc>
      </w:tr>
      <w:tr w:rsidR="006B1367" w14:paraId="3B5FE650" w14:textId="77777777" w:rsidTr="006B1367">
        <w:trPr>
          <w:trHeight w:val="304"/>
        </w:trPr>
        <w:tc>
          <w:tcPr>
            <w:tcW w:w="741" w:type="dxa"/>
            <w:gridSpan w:val="2"/>
            <w:noWrap/>
            <w:vAlign w:val="bottom"/>
            <w:hideMark/>
          </w:tcPr>
          <w:p w14:paraId="3FF3592B" w14:textId="77777777" w:rsidR="006B1367" w:rsidRDefault="006B1367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62" w:type="dxa"/>
            <w:shd w:val="clear" w:color="auto" w:fill="C5D9F1"/>
            <w:noWrap/>
            <w:vAlign w:val="bottom"/>
            <w:hideMark/>
          </w:tcPr>
          <w:p w14:paraId="75B0AEFE" w14:textId="77777777" w:rsidR="006B1367" w:rsidRDefault="006B1367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C5D9F1"/>
            <w:noWrap/>
            <w:vAlign w:val="bottom"/>
            <w:hideMark/>
          </w:tcPr>
          <w:p w14:paraId="16364774" w14:textId="77777777" w:rsidR="006B1367" w:rsidRDefault="006B1367">
            <w:pPr>
              <w:rPr>
                <w:sz w:val="20"/>
                <w:szCs w:val="20"/>
              </w:rPr>
            </w:pPr>
          </w:p>
        </w:tc>
      </w:tr>
      <w:tr w:rsidR="006B1367" w14:paraId="577A31BC" w14:textId="77777777" w:rsidTr="006B1367">
        <w:trPr>
          <w:trHeight w:val="304"/>
        </w:trPr>
        <w:tc>
          <w:tcPr>
            <w:tcW w:w="741" w:type="dxa"/>
            <w:gridSpan w:val="2"/>
            <w:noWrap/>
            <w:vAlign w:val="bottom"/>
          </w:tcPr>
          <w:p w14:paraId="6913553D" w14:textId="77777777" w:rsidR="006B1367" w:rsidRDefault="006B1367">
            <w:pPr>
              <w:rPr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6362" w:type="dxa"/>
            <w:noWrap/>
            <w:vAlign w:val="bottom"/>
            <w:hideMark/>
          </w:tcPr>
          <w:p w14:paraId="25B9FE9F" w14:textId="77777777" w:rsidR="006B1367" w:rsidRDefault="006B1367">
            <w:pPr>
              <w:rPr>
                <w:sz w:val="22"/>
                <w:szCs w:val="22"/>
                <w:u w:val="single"/>
                <w:lang w:eastAsia="en-US"/>
              </w:rPr>
            </w:pPr>
            <w:r>
              <w:rPr>
                <w:bCs/>
                <w:sz w:val="22"/>
                <w:szCs w:val="22"/>
                <w:u w:val="single"/>
                <w:lang w:eastAsia="en-US"/>
              </w:rPr>
              <w:t>Kiadások összesen:</w:t>
            </w:r>
          </w:p>
        </w:tc>
        <w:tc>
          <w:tcPr>
            <w:tcW w:w="2254" w:type="dxa"/>
            <w:noWrap/>
            <w:vAlign w:val="bottom"/>
            <w:hideMark/>
          </w:tcPr>
          <w:p w14:paraId="6B69DE18" w14:textId="77777777" w:rsidR="006B1367" w:rsidRDefault="006B1367">
            <w:pPr>
              <w:rPr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 xml:space="preserve">                  85 653 498,-</w:t>
            </w:r>
          </w:p>
        </w:tc>
      </w:tr>
      <w:tr w:rsidR="006B1367" w14:paraId="10787455" w14:textId="77777777" w:rsidTr="006B1367">
        <w:trPr>
          <w:trHeight w:val="255"/>
        </w:trPr>
        <w:tc>
          <w:tcPr>
            <w:tcW w:w="741" w:type="dxa"/>
            <w:gridSpan w:val="2"/>
            <w:noWrap/>
            <w:vAlign w:val="bottom"/>
          </w:tcPr>
          <w:p w14:paraId="05D2CC3F" w14:textId="77777777" w:rsidR="006B1367" w:rsidRDefault="006B136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362" w:type="dxa"/>
            <w:noWrap/>
            <w:vAlign w:val="bottom"/>
          </w:tcPr>
          <w:p w14:paraId="02F2434A" w14:textId="77777777" w:rsidR="006B1367" w:rsidRDefault="006B1367">
            <w:pPr>
              <w:rPr>
                <w:bCs/>
                <w:sz w:val="22"/>
                <w:szCs w:val="22"/>
                <w:lang w:eastAsia="en-US"/>
              </w:rPr>
            </w:pPr>
          </w:p>
          <w:p w14:paraId="230C1C6A" w14:textId="77777777" w:rsidR="006B1367" w:rsidRDefault="006B1367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Tankerület:5 658 108,-</w:t>
            </w:r>
          </w:p>
        </w:tc>
        <w:tc>
          <w:tcPr>
            <w:tcW w:w="2254" w:type="dxa"/>
            <w:noWrap/>
            <w:vAlign w:val="bottom"/>
          </w:tcPr>
          <w:p w14:paraId="22AAE0A2" w14:textId="77777777" w:rsidR="006B1367" w:rsidRDefault="006B1367">
            <w:pPr>
              <w:jc w:val="right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6B1367" w14:paraId="4F71C651" w14:textId="77777777" w:rsidTr="006B1367">
        <w:trPr>
          <w:trHeight w:val="255"/>
        </w:trPr>
        <w:tc>
          <w:tcPr>
            <w:tcW w:w="741" w:type="dxa"/>
            <w:gridSpan w:val="2"/>
            <w:noWrap/>
            <w:vAlign w:val="bottom"/>
            <w:hideMark/>
          </w:tcPr>
          <w:p w14:paraId="78138D4F" w14:textId="77777777" w:rsidR="006B1367" w:rsidRDefault="006B1367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62" w:type="dxa"/>
            <w:noWrap/>
            <w:vAlign w:val="bottom"/>
            <w:hideMark/>
          </w:tcPr>
          <w:p w14:paraId="212104E4" w14:textId="77777777" w:rsidR="006B1367" w:rsidRDefault="006B1367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Belépőjegyek: 2 182 465,-</w:t>
            </w:r>
          </w:p>
        </w:tc>
        <w:tc>
          <w:tcPr>
            <w:tcW w:w="2254" w:type="dxa"/>
            <w:noWrap/>
            <w:vAlign w:val="bottom"/>
            <w:hideMark/>
          </w:tcPr>
          <w:p w14:paraId="0AC5559B" w14:textId="77777777" w:rsidR="006B1367" w:rsidRDefault="006B1367">
            <w:pPr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6B1367" w14:paraId="6F11EF19" w14:textId="77777777" w:rsidTr="006B1367">
        <w:trPr>
          <w:trHeight w:val="255"/>
        </w:trPr>
        <w:tc>
          <w:tcPr>
            <w:tcW w:w="741" w:type="dxa"/>
            <w:gridSpan w:val="2"/>
            <w:noWrap/>
            <w:vAlign w:val="bottom"/>
            <w:hideMark/>
          </w:tcPr>
          <w:p w14:paraId="5AD1F54E" w14:textId="77777777" w:rsidR="006B1367" w:rsidRDefault="006B1367">
            <w:pPr>
              <w:rPr>
                <w:sz w:val="20"/>
                <w:szCs w:val="20"/>
              </w:rPr>
            </w:pPr>
          </w:p>
        </w:tc>
        <w:tc>
          <w:tcPr>
            <w:tcW w:w="6362" w:type="dxa"/>
            <w:noWrap/>
            <w:vAlign w:val="bottom"/>
            <w:hideMark/>
          </w:tcPr>
          <w:p w14:paraId="43BC900C" w14:textId="77777777" w:rsidR="006B1367" w:rsidRDefault="006B1367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Szervezett tanfolyamok: 614 925,-</w:t>
            </w:r>
          </w:p>
        </w:tc>
        <w:tc>
          <w:tcPr>
            <w:tcW w:w="2254" w:type="dxa"/>
            <w:noWrap/>
            <w:vAlign w:val="bottom"/>
            <w:hideMark/>
          </w:tcPr>
          <w:p w14:paraId="33EEE69D" w14:textId="77777777" w:rsidR="006B1367" w:rsidRDefault="006B1367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8 455 498,-</w:t>
            </w:r>
          </w:p>
        </w:tc>
      </w:tr>
      <w:tr w:rsidR="006B1367" w14:paraId="533D6392" w14:textId="77777777" w:rsidTr="006B1367">
        <w:trPr>
          <w:gridBefore w:val="1"/>
          <w:wBefore w:w="15" w:type="dxa"/>
          <w:trHeight w:val="80"/>
        </w:trPr>
        <w:tc>
          <w:tcPr>
            <w:tcW w:w="726" w:type="dxa"/>
            <w:noWrap/>
            <w:vAlign w:val="bottom"/>
          </w:tcPr>
          <w:p w14:paraId="1E0E78A9" w14:textId="77777777" w:rsidR="006B1367" w:rsidRDefault="006B136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362" w:type="dxa"/>
            <w:noWrap/>
            <w:vAlign w:val="bottom"/>
            <w:hideMark/>
          </w:tcPr>
          <w:p w14:paraId="2C37B87F" w14:textId="77777777" w:rsidR="006B1367" w:rsidRDefault="006B136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Önkormányzati támogatás</w:t>
            </w:r>
          </w:p>
        </w:tc>
        <w:tc>
          <w:tcPr>
            <w:tcW w:w="2254" w:type="dxa"/>
            <w:noWrap/>
            <w:vAlign w:val="bottom"/>
            <w:hideMark/>
          </w:tcPr>
          <w:p w14:paraId="70ADB674" w14:textId="77777777" w:rsidR="006B1367" w:rsidRDefault="006B136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77 198 000,-</w:t>
            </w:r>
          </w:p>
        </w:tc>
      </w:tr>
      <w:tr w:rsidR="006B1367" w14:paraId="5D3C80CA" w14:textId="77777777" w:rsidTr="006B1367">
        <w:trPr>
          <w:trHeight w:val="258"/>
        </w:trPr>
        <w:tc>
          <w:tcPr>
            <w:tcW w:w="741" w:type="dxa"/>
            <w:gridSpan w:val="2"/>
            <w:noWrap/>
            <w:vAlign w:val="bottom"/>
          </w:tcPr>
          <w:p w14:paraId="7521B360" w14:textId="77777777" w:rsidR="006B1367" w:rsidRDefault="006B1367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6362" w:type="dxa"/>
            <w:noWrap/>
            <w:vAlign w:val="bottom"/>
          </w:tcPr>
          <w:p w14:paraId="28EB53D3" w14:textId="77777777" w:rsidR="006B1367" w:rsidRDefault="006B1367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54" w:type="dxa"/>
            <w:noWrap/>
            <w:vAlign w:val="bottom"/>
          </w:tcPr>
          <w:p w14:paraId="66FB997F" w14:textId="77777777" w:rsidR="006B1367" w:rsidRDefault="006B1367">
            <w:pPr>
              <w:jc w:val="right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6B1367" w14:paraId="431E3C23" w14:textId="77777777" w:rsidTr="006B1367">
        <w:trPr>
          <w:trHeight w:val="291"/>
        </w:trPr>
        <w:tc>
          <w:tcPr>
            <w:tcW w:w="741" w:type="dxa"/>
            <w:gridSpan w:val="2"/>
            <w:noWrap/>
            <w:vAlign w:val="bottom"/>
            <w:hideMark/>
          </w:tcPr>
          <w:p w14:paraId="7525B58C" w14:textId="37B137EC" w:rsidR="006B1367" w:rsidRDefault="006B1367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6362" w:type="dxa"/>
            <w:shd w:val="clear" w:color="auto" w:fill="C5D9F1"/>
            <w:noWrap/>
            <w:vAlign w:val="bottom"/>
            <w:hideMark/>
          </w:tcPr>
          <w:p w14:paraId="42B2B8D7" w14:textId="77777777" w:rsidR="006B1367" w:rsidRDefault="006B1367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Bevételek összesen</w:t>
            </w:r>
          </w:p>
        </w:tc>
        <w:tc>
          <w:tcPr>
            <w:tcW w:w="2254" w:type="dxa"/>
            <w:shd w:val="clear" w:color="auto" w:fill="C5D9F1"/>
            <w:noWrap/>
            <w:vAlign w:val="bottom"/>
            <w:hideMark/>
          </w:tcPr>
          <w:p w14:paraId="5D69E90B" w14:textId="77777777" w:rsidR="006B1367" w:rsidRDefault="006B1367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85 653 498,-</w:t>
            </w:r>
          </w:p>
        </w:tc>
      </w:tr>
      <w:tr w:rsidR="006B1367" w14:paraId="2FE81F3E" w14:textId="77777777" w:rsidTr="006B1367">
        <w:trPr>
          <w:trHeight w:val="280"/>
        </w:trPr>
        <w:tc>
          <w:tcPr>
            <w:tcW w:w="741" w:type="dxa"/>
            <w:gridSpan w:val="2"/>
            <w:noWrap/>
            <w:vAlign w:val="bottom"/>
          </w:tcPr>
          <w:p w14:paraId="79F5EF31" w14:textId="77777777" w:rsidR="006B1367" w:rsidRDefault="006B1367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6362" w:type="dxa"/>
            <w:noWrap/>
            <w:vAlign w:val="bottom"/>
          </w:tcPr>
          <w:p w14:paraId="6AE61AE4" w14:textId="77777777" w:rsidR="006B1367" w:rsidRDefault="006B1367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54" w:type="dxa"/>
            <w:noWrap/>
            <w:vAlign w:val="bottom"/>
          </w:tcPr>
          <w:p w14:paraId="18A292D8" w14:textId="77777777" w:rsidR="006B1367" w:rsidRDefault="006B1367">
            <w:pPr>
              <w:jc w:val="right"/>
              <w:rPr>
                <w:bCs/>
                <w:sz w:val="22"/>
                <w:szCs w:val="22"/>
                <w:lang w:eastAsia="en-US"/>
              </w:rPr>
            </w:pPr>
          </w:p>
        </w:tc>
      </w:tr>
    </w:tbl>
    <w:p w14:paraId="77035EE4" w14:textId="77777777" w:rsidR="006B1367" w:rsidRDefault="006B1367" w:rsidP="006B1367">
      <w:pPr>
        <w:spacing w:line="276" w:lineRule="auto"/>
        <w:jc w:val="both"/>
        <w:rPr>
          <w:lang w:eastAsia="hu-HU"/>
        </w:rPr>
      </w:pPr>
    </w:p>
    <w:p w14:paraId="575C5B12" w14:textId="77777777" w:rsidR="006B1367" w:rsidRDefault="006B1367" w:rsidP="006B1367">
      <w:pPr>
        <w:spacing w:line="276" w:lineRule="auto"/>
        <w:jc w:val="both"/>
      </w:pPr>
      <w:r>
        <w:t>A kiadások és bevételek összevetéséből egyértelműen adódik, hogy a kapott önkormányzati támogatást teljes egészében a feladat ellátásra használta fel a Kft, így az önkormányzat felé visszafizetési kötelezettség vagy új támogatási igény nem merül fel.</w:t>
      </w:r>
    </w:p>
    <w:p w14:paraId="0D1EA054" w14:textId="77777777" w:rsidR="006B1367" w:rsidRDefault="006B1367" w:rsidP="006B1367">
      <w:pPr>
        <w:jc w:val="both"/>
      </w:pPr>
      <w:r>
        <w:t xml:space="preserve">A kedvező üzemeltetési körülmények mellett ezen a feladaton 2 530 EF többlet keletkezett, mely az ügyvitel területén került rögzítésre, így a Kft. általános gazdálkodási körében felhasználtuk.  </w:t>
      </w:r>
    </w:p>
    <w:p w14:paraId="6AF9615F" w14:textId="77777777" w:rsidR="006B1367" w:rsidRDefault="006B1367" w:rsidP="006B1367">
      <w:pPr>
        <w:jc w:val="both"/>
        <w:rPr>
          <w:b/>
        </w:rPr>
      </w:pPr>
    </w:p>
    <w:p w14:paraId="7C1975D0" w14:textId="77777777" w:rsidR="006B1367" w:rsidRDefault="006B1367" w:rsidP="006B1367">
      <w:pPr>
        <w:jc w:val="both"/>
        <w:rPr>
          <w:b/>
        </w:rPr>
      </w:pPr>
      <w:r>
        <w:rPr>
          <w:b/>
        </w:rPr>
        <w:t>Sportpálya üzemeltetés</w:t>
      </w:r>
    </w:p>
    <w:p w14:paraId="77C9B9F3" w14:textId="77777777" w:rsidR="006B1367" w:rsidRDefault="006B1367" w:rsidP="006B1367">
      <w:pPr>
        <w:jc w:val="both"/>
      </w:pPr>
    </w:p>
    <w:p w14:paraId="10EF9631" w14:textId="77777777" w:rsidR="006B1367" w:rsidRDefault="006B1367" w:rsidP="006B1367">
      <w:pPr>
        <w:jc w:val="both"/>
      </w:pPr>
      <w:r>
        <w:t xml:space="preserve">A sportpálya üzemeltetése az Önkormányzattal kötött közfeladat-ellátási szerződés alapján történik. A feladatra 2 250 EFT támogatás érkezett, mert csak 3 hónap időtartamban üzemeltette a sportpályát a Kft. </w:t>
      </w:r>
    </w:p>
    <w:p w14:paraId="52619377" w14:textId="77777777" w:rsidR="006B1367" w:rsidRDefault="006B1367" w:rsidP="006B1367">
      <w:pPr>
        <w:jc w:val="both"/>
      </w:pPr>
      <w:r>
        <w:t>Az önkormányzattól kapott támogatás lefedte az üzemeltetés költségeit.</w:t>
      </w:r>
    </w:p>
    <w:p w14:paraId="046328E1" w14:textId="77777777" w:rsidR="006B1367" w:rsidRDefault="006B1367" w:rsidP="006B1367">
      <w:pPr>
        <w:jc w:val="both"/>
      </w:pPr>
    </w:p>
    <w:p w14:paraId="6B2401BF" w14:textId="77777777" w:rsidR="006B1367" w:rsidRDefault="006B1367" w:rsidP="006B1367">
      <w:pPr>
        <w:jc w:val="both"/>
        <w:rPr>
          <w:b/>
        </w:rPr>
      </w:pPr>
      <w:r>
        <w:rPr>
          <w:b/>
        </w:rPr>
        <w:lastRenderedPageBreak/>
        <w:t>Sportcsarnok üzemeltetés</w:t>
      </w:r>
    </w:p>
    <w:p w14:paraId="5F63FD90" w14:textId="77777777" w:rsidR="006B1367" w:rsidRDefault="006B1367" w:rsidP="006B1367">
      <w:pPr>
        <w:jc w:val="both"/>
        <w:rPr>
          <w:b/>
        </w:rPr>
      </w:pPr>
    </w:p>
    <w:p w14:paraId="1A035CD9" w14:textId="77777777" w:rsidR="006B1367" w:rsidRDefault="006B1367" w:rsidP="006B1367">
      <w:pPr>
        <w:jc w:val="both"/>
      </w:pPr>
      <w:bookmarkStart w:id="1" w:name="_Hlk198621428"/>
      <w:r>
        <w:t xml:space="preserve">A sportcsarnok üzemeltetése szintén az Önkormányzattal kötött közfeladat-ellátási szerződés alapján történik. Az üzemeltetésre kapott14 832 </w:t>
      </w:r>
      <w:proofErr w:type="spellStart"/>
      <w:r>
        <w:t>EFt</w:t>
      </w:r>
      <w:proofErr w:type="spellEnd"/>
      <w:r>
        <w:t xml:space="preserve"> támogatás mellett 4 928 EFT bevétel keletkezett, </w:t>
      </w:r>
      <w:proofErr w:type="gramStart"/>
      <w:r>
        <w:t>így  a</w:t>
      </w:r>
      <w:proofErr w:type="gramEnd"/>
      <w:r>
        <w:t xml:space="preserve"> terveknek megfelelően alakult az üzemeltetés.</w:t>
      </w:r>
    </w:p>
    <w:bookmarkEnd w:id="1"/>
    <w:p w14:paraId="0E0DBB04" w14:textId="77777777" w:rsidR="006B1367" w:rsidRDefault="006B1367" w:rsidP="006B1367">
      <w:pPr>
        <w:jc w:val="both"/>
      </w:pPr>
      <w:r>
        <w:t>A sportcsarnokban 1,5 fő gondnok és 1 fő takarító látja el a feladatokat.</w:t>
      </w:r>
    </w:p>
    <w:p w14:paraId="3FCC3530" w14:textId="77777777" w:rsidR="006B1367" w:rsidRDefault="006B1367" w:rsidP="006B1367">
      <w:pPr>
        <w:jc w:val="both"/>
      </w:pPr>
      <w:r>
        <w:t xml:space="preserve">Csarnokhasználati díj </w:t>
      </w:r>
      <w:proofErr w:type="gramStart"/>
      <w:r>
        <w:t>bevétele  a</w:t>
      </w:r>
      <w:proofErr w:type="gramEnd"/>
      <w:r>
        <w:t xml:space="preserve"> Szekszárdi Tankerület befizetéséből keletkezett, gyakorlatilag már nincs más fizető igénybe vevő.</w:t>
      </w:r>
    </w:p>
    <w:p w14:paraId="182136C6" w14:textId="77777777" w:rsidR="006B1367" w:rsidRDefault="006B1367" w:rsidP="006B1367">
      <w:pPr>
        <w:jc w:val="both"/>
      </w:pPr>
    </w:p>
    <w:p w14:paraId="4D3F1695" w14:textId="77777777" w:rsidR="006B1367" w:rsidRDefault="006B1367" w:rsidP="006B1367">
      <w:pPr>
        <w:jc w:val="both"/>
        <w:rPr>
          <w:b/>
        </w:rPr>
      </w:pPr>
      <w:bookmarkStart w:id="2" w:name="_Hlk198621574"/>
      <w:r>
        <w:rPr>
          <w:b/>
        </w:rPr>
        <w:t>Önkormányzati intézmények üzemeltetése közfeladat- ellátás keretében</w:t>
      </w:r>
    </w:p>
    <w:p w14:paraId="08522501" w14:textId="77777777" w:rsidR="006B1367" w:rsidRDefault="006B1367" w:rsidP="006B1367">
      <w:pPr>
        <w:jc w:val="both"/>
      </w:pPr>
    </w:p>
    <w:p w14:paraId="526246CB" w14:textId="77777777" w:rsidR="006B1367" w:rsidRDefault="006B1367" w:rsidP="006B1367">
      <w:pPr>
        <w:jc w:val="both"/>
      </w:pPr>
      <w:r>
        <w:t xml:space="preserve">Az intézmények üzemeltetése az Önkormányzattal kötött közfeladat-ellátási szerződés alapján történik. Az üzemeltetésre kapott 5 000 </w:t>
      </w:r>
      <w:proofErr w:type="spellStart"/>
      <w:r>
        <w:t>EFt</w:t>
      </w:r>
      <w:proofErr w:type="spellEnd"/>
      <w:r>
        <w:t xml:space="preserve"> támogatás mellett 808  EFT bevétel keletkezett, </w:t>
      </w:r>
      <w:proofErr w:type="gramStart"/>
      <w:r>
        <w:t>így  nagyságrendileg</w:t>
      </w:r>
      <w:proofErr w:type="gramEnd"/>
      <w:r>
        <w:t xml:space="preserve"> a terveknek megfelelően alakult az üzemeltetés.</w:t>
      </w:r>
    </w:p>
    <w:bookmarkEnd w:id="2"/>
    <w:p w14:paraId="1F42B2C3" w14:textId="77777777" w:rsidR="006B1367" w:rsidRDefault="006B1367" w:rsidP="006B1367">
      <w:pPr>
        <w:jc w:val="both"/>
        <w:rPr>
          <w:b/>
        </w:rPr>
      </w:pPr>
    </w:p>
    <w:p w14:paraId="00E1051B" w14:textId="77777777" w:rsidR="006B1367" w:rsidRDefault="006B1367" w:rsidP="006B1367">
      <w:pPr>
        <w:jc w:val="both"/>
        <w:rPr>
          <w:b/>
        </w:rPr>
      </w:pPr>
    </w:p>
    <w:p w14:paraId="538D7EE6" w14:textId="77777777" w:rsidR="006B1367" w:rsidRDefault="006B1367" w:rsidP="006B1367">
      <w:pPr>
        <w:jc w:val="both"/>
        <w:rPr>
          <w:b/>
        </w:rPr>
      </w:pPr>
      <w:r>
        <w:rPr>
          <w:b/>
        </w:rPr>
        <w:t>Önkormányzati intézmények üzemeltetése szolgáltatási szerződés keretében</w:t>
      </w:r>
    </w:p>
    <w:p w14:paraId="764A3031" w14:textId="77777777" w:rsidR="006B1367" w:rsidRDefault="006B1367" w:rsidP="006B1367">
      <w:pPr>
        <w:jc w:val="both"/>
      </w:pPr>
    </w:p>
    <w:p w14:paraId="1727D006" w14:textId="77777777" w:rsidR="006B1367" w:rsidRDefault="006B1367" w:rsidP="006B1367">
      <w:pPr>
        <w:jc w:val="both"/>
      </w:pPr>
      <w:r>
        <w:t xml:space="preserve">Az intézmények üzemeltetése az Önkormányzattal kötött szolgáltatási szerződés alapján történik. Az üzemeltetésre kapott 4 376 </w:t>
      </w:r>
      <w:proofErr w:type="spellStart"/>
      <w:r>
        <w:t>EFt</w:t>
      </w:r>
      <w:proofErr w:type="spellEnd"/>
      <w:r>
        <w:t xml:space="preserve"> támogatás mellett 2 352  EFT bevétel keletkezett, </w:t>
      </w:r>
      <w:proofErr w:type="gramStart"/>
      <w:r>
        <w:t>így  nagyságrendileg</w:t>
      </w:r>
      <w:proofErr w:type="gramEnd"/>
      <w:r>
        <w:t xml:space="preserve"> a terveknek megfelelően alakult az üzemeltetés.</w:t>
      </w:r>
    </w:p>
    <w:p w14:paraId="6D643258" w14:textId="77777777" w:rsidR="006B1367" w:rsidRDefault="006B1367" w:rsidP="006B1367">
      <w:pPr>
        <w:jc w:val="both"/>
      </w:pPr>
    </w:p>
    <w:p w14:paraId="37EC54B4" w14:textId="77777777" w:rsidR="006B1367" w:rsidRDefault="006B1367" w:rsidP="006B1367">
      <w:pPr>
        <w:jc w:val="both"/>
      </w:pPr>
      <w:r>
        <w:t xml:space="preserve">    A gazdasági társaság 2024. évi gazdálkodásával elérte a tervezett, a tulajdonos által megfogalmazott célokat. A társaság fizetőképességét folyamatosan fenntartotta, fizetési nehézségek nem voltak az elmúlt év során. Nyereség elérése nem szerepel az elsődleges célok között. </w:t>
      </w:r>
    </w:p>
    <w:p w14:paraId="007A4540" w14:textId="77777777" w:rsidR="006B1367" w:rsidRDefault="006B1367" w:rsidP="006B1367">
      <w:pPr>
        <w:jc w:val="both"/>
      </w:pPr>
    </w:p>
    <w:p w14:paraId="6DBF6324" w14:textId="77777777" w:rsidR="006B1367" w:rsidRDefault="006B1367" w:rsidP="006B1367">
      <w:pPr>
        <w:jc w:val="both"/>
      </w:pPr>
      <w:r>
        <w:t xml:space="preserve">Az eredmény alakulását jelentősen befolyásolta az értékcsökkenések elszámolásából fakadó </w:t>
      </w:r>
    </w:p>
    <w:p w14:paraId="624B5370" w14:textId="77777777" w:rsidR="006B1367" w:rsidRDefault="006B1367" w:rsidP="006B1367">
      <w:pPr>
        <w:jc w:val="both"/>
      </w:pPr>
      <w:r>
        <w:t xml:space="preserve">3 955 </w:t>
      </w:r>
      <w:proofErr w:type="spellStart"/>
      <w:r>
        <w:t>EFt</w:t>
      </w:r>
      <w:proofErr w:type="spellEnd"/>
      <w:r>
        <w:t xml:space="preserve"> egyéb ráfordítás összege. A jelen körülmények között a társaság bevételei nem képeznek elég fedezetet a befektetett eszközök, illetve tárgyi eszközök megfelelő pótlására. </w:t>
      </w:r>
    </w:p>
    <w:p w14:paraId="7ECCE2B3" w14:textId="77777777" w:rsidR="006B1367" w:rsidRDefault="006B1367" w:rsidP="006B1367">
      <w:pPr>
        <w:jc w:val="both"/>
      </w:pPr>
      <w:r>
        <w:t xml:space="preserve">A fent említett okok miatt a társaság 2024. évi adózás előtti eredménye 1 089 </w:t>
      </w:r>
      <w:proofErr w:type="spellStart"/>
      <w:r>
        <w:t>EFt</w:t>
      </w:r>
      <w:proofErr w:type="spellEnd"/>
      <w:r>
        <w:t xml:space="preserve">, míg az adózott eredménye 558 </w:t>
      </w:r>
      <w:proofErr w:type="spellStart"/>
      <w:r>
        <w:t>EFt</w:t>
      </w:r>
      <w:proofErr w:type="spellEnd"/>
      <w:r>
        <w:t>.</w:t>
      </w:r>
    </w:p>
    <w:p w14:paraId="51314910" w14:textId="77777777" w:rsidR="006B1367" w:rsidRDefault="006B1367" w:rsidP="006B1367">
      <w:pPr>
        <w:jc w:val="both"/>
      </w:pPr>
    </w:p>
    <w:p w14:paraId="4E18BA59" w14:textId="77777777" w:rsidR="006B1367" w:rsidRDefault="006B1367" w:rsidP="006B1367">
      <w:pPr>
        <w:jc w:val="both"/>
      </w:pPr>
    </w:p>
    <w:p w14:paraId="6ACCDA87" w14:textId="77777777" w:rsidR="006B1367" w:rsidRDefault="006B1367" w:rsidP="006B1367">
      <w:pPr>
        <w:jc w:val="both"/>
      </w:pPr>
      <w:r>
        <w:t>Tisztelt Képviselő-testület!</w:t>
      </w:r>
    </w:p>
    <w:p w14:paraId="4FC2D819" w14:textId="77777777" w:rsidR="006B1367" w:rsidRDefault="006B1367" w:rsidP="006B1367">
      <w:pPr>
        <w:jc w:val="both"/>
      </w:pPr>
    </w:p>
    <w:p w14:paraId="4FE86693" w14:textId="77777777" w:rsidR="006B1367" w:rsidRDefault="006B1367" w:rsidP="006B1367">
      <w:pPr>
        <w:ind w:firstLine="567"/>
        <w:jc w:val="both"/>
      </w:pPr>
      <w:r>
        <w:t>Javaslom, hogy a Képviselő-testület a gazdasági társaság 2024. évi mérlegbeszámolóját az alábbiak szerint szíveskedjen elfogadni:</w:t>
      </w:r>
    </w:p>
    <w:p w14:paraId="21B40738" w14:textId="77777777" w:rsidR="006B1367" w:rsidRDefault="006B1367" w:rsidP="006B1367">
      <w:pPr>
        <w:jc w:val="both"/>
        <w:rPr>
          <w:b/>
          <w:i/>
          <w:iCs/>
          <w:u w:val="single"/>
        </w:rPr>
      </w:pPr>
    </w:p>
    <w:p w14:paraId="1285C5D0" w14:textId="77777777" w:rsidR="006B1367" w:rsidRDefault="006B1367" w:rsidP="006B1367">
      <w:pPr>
        <w:suppressAutoHyphens/>
        <w:overflowPunct w:val="0"/>
        <w:autoSpaceDE w:val="0"/>
        <w:ind w:left="2835"/>
        <w:jc w:val="both"/>
        <w:textAlignment w:val="baseline"/>
        <w:rPr>
          <w:b/>
          <w:i/>
          <w:iCs/>
          <w:u w:val="single"/>
        </w:rPr>
      </w:pPr>
      <w:r>
        <w:rPr>
          <w:b/>
          <w:i/>
          <w:iCs/>
          <w:u w:val="single"/>
        </w:rPr>
        <w:t xml:space="preserve">H a t á r o z a t i    j a v a s l a </w:t>
      </w:r>
      <w:proofErr w:type="gramStart"/>
      <w:r>
        <w:rPr>
          <w:b/>
          <w:i/>
          <w:iCs/>
          <w:u w:val="single"/>
        </w:rPr>
        <w:t>t :</w:t>
      </w:r>
      <w:proofErr w:type="gramEnd"/>
    </w:p>
    <w:p w14:paraId="31028791" w14:textId="77777777" w:rsidR="006B1367" w:rsidRDefault="006B1367" w:rsidP="006B1367">
      <w:pPr>
        <w:suppressAutoHyphens/>
        <w:overflowPunct w:val="0"/>
        <w:autoSpaceDE w:val="0"/>
        <w:ind w:left="2835"/>
        <w:jc w:val="both"/>
        <w:textAlignment w:val="baseline"/>
        <w:rPr>
          <w:i/>
          <w:iCs/>
        </w:rPr>
      </w:pPr>
    </w:p>
    <w:p w14:paraId="491798B2" w14:textId="77777777" w:rsidR="006B1367" w:rsidRDefault="006B1367" w:rsidP="006B1367">
      <w:pPr>
        <w:suppressAutoHyphens/>
        <w:overflowPunct w:val="0"/>
        <w:autoSpaceDE w:val="0"/>
        <w:ind w:left="2835"/>
        <w:jc w:val="both"/>
        <w:textAlignment w:val="baseline"/>
        <w:rPr>
          <w:b/>
          <w:bCs/>
          <w:u w:val="single"/>
        </w:rPr>
      </w:pPr>
      <w:r>
        <w:rPr>
          <w:b/>
          <w:bCs/>
          <w:u w:val="single"/>
        </w:rPr>
        <w:t>a BÁT-KOM 2004 Kft. 2024. évi mérlegbeszámolójának elfogadására</w:t>
      </w:r>
    </w:p>
    <w:p w14:paraId="2949C865" w14:textId="77777777" w:rsidR="006B1367" w:rsidRDefault="006B1367" w:rsidP="006B1367">
      <w:pPr>
        <w:suppressAutoHyphens/>
        <w:overflowPunct w:val="0"/>
        <w:autoSpaceDE w:val="0"/>
        <w:ind w:left="2835"/>
        <w:jc w:val="both"/>
        <w:textAlignment w:val="baseline"/>
        <w:rPr>
          <w:b/>
          <w:bCs/>
          <w:u w:val="single"/>
        </w:rPr>
      </w:pPr>
    </w:p>
    <w:p w14:paraId="0E999B78" w14:textId="77777777" w:rsidR="006B1367" w:rsidRDefault="006B1367" w:rsidP="006B1367">
      <w:pPr>
        <w:suppressAutoHyphens/>
        <w:overflowPunct w:val="0"/>
        <w:autoSpaceDE w:val="0"/>
        <w:ind w:left="2835"/>
        <w:jc w:val="both"/>
        <w:textAlignment w:val="baseline"/>
        <w:rPr>
          <w:bCs/>
          <w:shd w:val="clear" w:color="auto" w:fill="00FF00"/>
        </w:rPr>
      </w:pPr>
      <w:r>
        <w:rPr>
          <w:bCs/>
        </w:rPr>
        <w:t xml:space="preserve">Bátaszék Város Önkormányzat Képviselő-testülete, mint a BÁT-KOM 2004. Kft. (7140 Bátaszék Baross u. 1/A, adószám: 13318871-2-17, cégjegyzékszám: 17-09-005090) egyedüli alapító tulajdonosa </w:t>
      </w:r>
    </w:p>
    <w:p w14:paraId="35EDF6BA" w14:textId="3DDC7FC1" w:rsidR="006B1367" w:rsidRDefault="006B1367" w:rsidP="006B1367">
      <w:pPr>
        <w:numPr>
          <w:ilvl w:val="0"/>
          <w:numId w:val="5"/>
        </w:numPr>
        <w:tabs>
          <w:tab w:val="left" w:pos="3195"/>
        </w:tabs>
        <w:suppressAutoHyphens/>
        <w:overflowPunct w:val="0"/>
        <w:autoSpaceDE w:val="0"/>
        <w:spacing w:before="120"/>
        <w:ind w:left="3192" w:hanging="357"/>
        <w:jc w:val="both"/>
        <w:textAlignment w:val="baseline"/>
        <w:rPr>
          <w:bCs/>
          <w:shd w:val="clear" w:color="auto" w:fill="00FF00"/>
        </w:rPr>
      </w:pPr>
      <w:r>
        <w:rPr>
          <w:bCs/>
        </w:rPr>
        <w:t>a társaság 2024. évi gazdálkodásáról s</w:t>
      </w:r>
      <w:r w:rsidR="00A53C8D">
        <w:rPr>
          <w:bCs/>
        </w:rPr>
        <w:t>zóló mérlegbeszámolóját 293 162</w:t>
      </w:r>
      <w:r>
        <w:rPr>
          <w:bCs/>
        </w:rPr>
        <w:t xml:space="preserve"> </w:t>
      </w:r>
      <w:proofErr w:type="spellStart"/>
      <w:r>
        <w:rPr>
          <w:bCs/>
        </w:rPr>
        <w:t>EFt</w:t>
      </w:r>
      <w:proofErr w:type="spellEnd"/>
      <w:r>
        <w:rPr>
          <w:bCs/>
        </w:rPr>
        <w:t xml:space="preserve"> bevétellel, 1089 E FT </w:t>
      </w:r>
      <w:r>
        <w:rPr>
          <w:bCs/>
        </w:rPr>
        <w:lastRenderedPageBreak/>
        <w:t xml:space="preserve">adózás előtti eredménnyel, valamint 558 </w:t>
      </w:r>
      <w:proofErr w:type="spellStart"/>
      <w:r>
        <w:rPr>
          <w:bCs/>
        </w:rPr>
        <w:t>EFt</w:t>
      </w:r>
      <w:proofErr w:type="spellEnd"/>
      <w:r>
        <w:rPr>
          <w:bCs/>
        </w:rPr>
        <w:t xml:space="preserve"> adózott eredménnyel elfogadja,</w:t>
      </w:r>
    </w:p>
    <w:p w14:paraId="051F16E4" w14:textId="77777777" w:rsidR="006B1367" w:rsidRDefault="006B1367" w:rsidP="006B1367">
      <w:pPr>
        <w:numPr>
          <w:ilvl w:val="0"/>
          <w:numId w:val="5"/>
        </w:numPr>
        <w:tabs>
          <w:tab w:val="left" w:pos="3195"/>
        </w:tabs>
        <w:suppressAutoHyphens/>
        <w:overflowPunct w:val="0"/>
        <w:autoSpaceDE w:val="0"/>
        <w:spacing w:before="120"/>
        <w:jc w:val="both"/>
        <w:textAlignment w:val="baseline"/>
        <w:rPr>
          <w:bCs/>
        </w:rPr>
      </w:pPr>
      <w:r>
        <w:rPr>
          <w:bCs/>
        </w:rPr>
        <w:t>tudomásul veszi, hogy az adózott eredmény, illetve az eredménytartalék terhére a társaság nem fizet osztalékot a tulajdonos részére.</w:t>
      </w:r>
    </w:p>
    <w:p w14:paraId="14BDC9BA" w14:textId="77777777" w:rsidR="006B1367" w:rsidRDefault="006B1367" w:rsidP="006B1367">
      <w:pPr>
        <w:tabs>
          <w:tab w:val="left" w:pos="2340"/>
        </w:tabs>
        <w:ind w:left="2835"/>
        <w:jc w:val="both"/>
        <w:rPr>
          <w:bCs/>
        </w:rPr>
      </w:pPr>
    </w:p>
    <w:p w14:paraId="4FF08E14" w14:textId="77777777" w:rsidR="006B1367" w:rsidRDefault="006B1367" w:rsidP="006B1367">
      <w:pPr>
        <w:tabs>
          <w:tab w:val="left" w:pos="284"/>
        </w:tabs>
        <w:ind w:left="2835"/>
        <w:rPr>
          <w:bCs/>
        </w:rPr>
      </w:pPr>
      <w:r>
        <w:rPr>
          <w:bCs/>
          <w:i/>
        </w:rPr>
        <w:t>Határidő:</w:t>
      </w:r>
      <w:r>
        <w:rPr>
          <w:bCs/>
        </w:rPr>
        <w:t xml:space="preserve"> 2025. 05.31.</w:t>
      </w:r>
    </w:p>
    <w:p w14:paraId="5A87873B" w14:textId="77777777" w:rsidR="006B1367" w:rsidRDefault="006B1367" w:rsidP="006B1367">
      <w:pPr>
        <w:tabs>
          <w:tab w:val="left" w:pos="284"/>
        </w:tabs>
        <w:ind w:left="2835"/>
        <w:rPr>
          <w:bCs/>
        </w:rPr>
      </w:pPr>
      <w:r>
        <w:rPr>
          <w:bCs/>
          <w:i/>
        </w:rPr>
        <w:t>Felelős:</w:t>
      </w:r>
      <w:r>
        <w:rPr>
          <w:bCs/>
        </w:rPr>
        <w:t xml:space="preserve"> Dr. Bozsolik Róbert polgármester </w:t>
      </w:r>
    </w:p>
    <w:p w14:paraId="1C5BC6D7" w14:textId="4690F585" w:rsidR="006B1367" w:rsidRDefault="006B1367" w:rsidP="006B1367">
      <w:pPr>
        <w:tabs>
          <w:tab w:val="left" w:pos="284"/>
        </w:tabs>
        <w:ind w:left="2835"/>
        <w:rPr>
          <w:bCs/>
        </w:rPr>
      </w:pPr>
      <w:r>
        <w:rPr>
          <w:bCs/>
        </w:rPr>
        <w:t xml:space="preserve">              (az értesítés megküldéséért)</w:t>
      </w:r>
    </w:p>
    <w:p w14:paraId="41FCE03C" w14:textId="77777777" w:rsidR="006B1367" w:rsidRDefault="006B1367" w:rsidP="006B1367">
      <w:pPr>
        <w:tabs>
          <w:tab w:val="left" w:pos="284"/>
        </w:tabs>
        <w:ind w:left="2835"/>
        <w:rPr>
          <w:bCs/>
        </w:rPr>
      </w:pPr>
    </w:p>
    <w:p w14:paraId="07E7E8DF" w14:textId="77777777" w:rsidR="006B1367" w:rsidRDefault="006B1367" w:rsidP="006B1367">
      <w:pPr>
        <w:suppressAutoHyphens/>
        <w:overflowPunct w:val="0"/>
        <w:autoSpaceDE w:val="0"/>
        <w:ind w:left="2835"/>
        <w:jc w:val="both"/>
        <w:textAlignment w:val="baseline"/>
      </w:pPr>
      <w:r>
        <w:rPr>
          <w:i/>
        </w:rPr>
        <w:t>Határozatról értesül</w:t>
      </w:r>
      <w:r>
        <w:t>: BÁT-KOM 2004 Kft. ügyvezetője</w:t>
      </w:r>
    </w:p>
    <w:p w14:paraId="66DD606B" w14:textId="7EC13935" w:rsidR="006B1367" w:rsidRDefault="006B1367" w:rsidP="006B1367">
      <w:pPr>
        <w:suppressAutoHyphens/>
        <w:overflowPunct w:val="0"/>
        <w:autoSpaceDE w:val="0"/>
        <w:ind w:left="2835"/>
        <w:jc w:val="both"/>
        <w:textAlignment w:val="baseline"/>
        <w:rPr>
          <w:lang w:eastAsia="hu-HU"/>
        </w:rPr>
      </w:pPr>
      <w:r>
        <w:t xml:space="preserve">                                   irattár</w:t>
      </w:r>
    </w:p>
    <w:p w14:paraId="74AC31A8" w14:textId="77777777" w:rsidR="00EB5178" w:rsidRPr="00064851" w:rsidRDefault="00EB5178" w:rsidP="00EB5178">
      <w:pPr>
        <w:suppressAutoHyphens/>
        <w:overflowPunct w:val="0"/>
        <w:autoSpaceDE w:val="0"/>
        <w:ind w:left="2835"/>
        <w:jc w:val="both"/>
        <w:textAlignment w:val="baseline"/>
      </w:pPr>
    </w:p>
    <w:sectPr w:rsidR="00EB5178" w:rsidRPr="00064851" w:rsidSect="00204B65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)"/>
      <w:lvlJc w:val="left"/>
      <w:pPr>
        <w:tabs>
          <w:tab w:val="num" w:pos="3195"/>
        </w:tabs>
        <w:ind w:left="3195" w:hanging="360"/>
      </w:pPr>
    </w:lvl>
  </w:abstractNum>
  <w:abstractNum w:abstractNumId="1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EA"/>
    <w:rsid w:val="00032A7E"/>
    <w:rsid w:val="00046BA8"/>
    <w:rsid w:val="000B204E"/>
    <w:rsid w:val="000B7D1B"/>
    <w:rsid w:val="000E1B63"/>
    <w:rsid w:val="001A636C"/>
    <w:rsid w:val="001D3DD9"/>
    <w:rsid w:val="00204B65"/>
    <w:rsid w:val="0021070F"/>
    <w:rsid w:val="00217B18"/>
    <w:rsid w:val="002654BE"/>
    <w:rsid w:val="002B3C68"/>
    <w:rsid w:val="002C1D52"/>
    <w:rsid w:val="002E2A1F"/>
    <w:rsid w:val="003030F5"/>
    <w:rsid w:val="00310CE9"/>
    <w:rsid w:val="0032605A"/>
    <w:rsid w:val="00332C16"/>
    <w:rsid w:val="003D6177"/>
    <w:rsid w:val="003F3BDB"/>
    <w:rsid w:val="003F5633"/>
    <w:rsid w:val="00401152"/>
    <w:rsid w:val="00405270"/>
    <w:rsid w:val="0042566B"/>
    <w:rsid w:val="004400D8"/>
    <w:rsid w:val="004715C3"/>
    <w:rsid w:val="00496B19"/>
    <w:rsid w:val="004E04CF"/>
    <w:rsid w:val="005009E1"/>
    <w:rsid w:val="00517148"/>
    <w:rsid w:val="00523FB3"/>
    <w:rsid w:val="00583BCD"/>
    <w:rsid w:val="00593729"/>
    <w:rsid w:val="005E220A"/>
    <w:rsid w:val="005E7A3E"/>
    <w:rsid w:val="005F683B"/>
    <w:rsid w:val="00622053"/>
    <w:rsid w:val="00625D9C"/>
    <w:rsid w:val="00650C75"/>
    <w:rsid w:val="006B1367"/>
    <w:rsid w:val="006C2F4C"/>
    <w:rsid w:val="006D5DC7"/>
    <w:rsid w:val="00722727"/>
    <w:rsid w:val="007557E4"/>
    <w:rsid w:val="007869C2"/>
    <w:rsid w:val="00796729"/>
    <w:rsid w:val="00820044"/>
    <w:rsid w:val="008D3905"/>
    <w:rsid w:val="008E2B19"/>
    <w:rsid w:val="008E349F"/>
    <w:rsid w:val="009071CA"/>
    <w:rsid w:val="009663F9"/>
    <w:rsid w:val="00A0083F"/>
    <w:rsid w:val="00A45377"/>
    <w:rsid w:val="00A53C8D"/>
    <w:rsid w:val="00A73F9F"/>
    <w:rsid w:val="00A939D7"/>
    <w:rsid w:val="00A9447E"/>
    <w:rsid w:val="00AC2A81"/>
    <w:rsid w:val="00B029D7"/>
    <w:rsid w:val="00B75C1C"/>
    <w:rsid w:val="00B95830"/>
    <w:rsid w:val="00BB0BA0"/>
    <w:rsid w:val="00BB1F10"/>
    <w:rsid w:val="00BD6991"/>
    <w:rsid w:val="00C4593A"/>
    <w:rsid w:val="00C67369"/>
    <w:rsid w:val="00C71AC9"/>
    <w:rsid w:val="00CC22B9"/>
    <w:rsid w:val="00CC6103"/>
    <w:rsid w:val="00CE1141"/>
    <w:rsid w:val="00CE6B55"/>
    <w:rsid w:val="00CE7ED4"/>
    <w:rsid w:val="00CF0BCE"/>
    <w:rsid w:val="00D04C18"/>
    <w:rsid w:val="00D14A96"/>
    <w:rsid w:val="00D453DA"/>
    <w:rsid w:val="00DA5EEA"/>
    <w:rsid w:val="00E14821"/>
    <w:rsid w:val="00E9172D"/>
    <w:rsid w:val="00EA1133"/>
    <w:rsid w:val="00EB5178"/>
    <w:rsid w:val="00ED4DCE"/>
    <w:rsid w:val="00F1146B"/>
    <w:rsid w:val="00F274CA"/>
    <w:rsid w:val="00F56748"/>
    <w:rsid w:val="00F86990"/>
    <w:rsid w:val="00FC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66D7E"/>
  <w15:docId w15:val="{2D348266-497E-4091-8C9B-77CF1AB7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EEA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8D3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0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1224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Polgármester</cp:lastModifiedBy>
  <cp:revision>7</cp:revision>
  <dcterms:created xsi:type="dcterms:W3CDTF">2025-05-20T12:57:00Z</dcterms:created>
  <dcterms:modified xsi:type="dcterms:W3CDTF">2025-05-22T12:23:00Z</dcterms:modified>
</cp:coreProperties>
</file>