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E861" w14:textId="77777777" w:rsidR="00F95B18" w:rsidRDefault="00F95B18" w:rsidP="00F95B1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color w:val="3366FF"/>
          <w:lang w:eastAsia="ar-SA"/>
        </w:rPr>
      </w:pPr>
    </w:p>
    <w:p w14:paraId="71DD7846" w14:textId="77777777" w:rsidR="00BF6D18" w:rsidRPr="00E22551" w:rsidRDefault="00BF6D18" w:rsidP="00BF6D1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highlight w:val="green"/>
          <w:lang w:eastAsia="ar-SA"/>
        </w:rPr>
      </w:pPr>
      <w:r w:rsidRPr="00E2255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>a rendelet tervezet elfogadásához</w:t>
      </w:r>
    </w:p>
    <w:p w14:paraId="585C079F" w14:textId="77777777" w:rsidR="00BF6D18" w:rsidRPr="00E22551" w:rsidRDefault="00BF6D18" w:rsidP="00BF6D1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highlight w:val="green"/>
          <w:lang w:eastAsia="ar-SA"/>
        </w:rPr>
      </w:pPr>
      <w:r w:rsidRPr="00E22551">
        <w:rPr>
          <w:rFonts w:ascii="Times New Roman" w:eastAsia="Times New Roman" w:hAnsi="Times New Roman"/>
          <w:b/>
          <w:i/>
          <w:color w:val="3366FF"/>
          <w:highlight w:val="green"/>
          <w:u w:val="single"/>
          <w:lang w:eastAsia="ar-SA"/>
        </w:rPr>
        <w:t xml:space="preserve">az </w:t>
      </w:r>
      <w:proofErr w:type="spellStart"/>
      <w:r w:rsidRPr="00E22551">
        <w:rPr>
          <w:rFonts w:ascii="Times New Roman" w:eastAsia="Times New Roman" w:hAnsi="Times New Roman"/>
          <w:b/>
          <w:i/>
          <w:color w:val="3366FF"/>
          <w:highlight w:val="green"/>
          <w:u w:val="single"/>
          <w:lang w:eastAsia="ar-SA"/>
        </w:rPr>
        <w:t>Mötv</w:t>
      </w:r>
      <w:proofErr w:type="spellEnd"/>
      <w:r w:rsidRPr="00E22551">
        <w:rPr>
          <w:rFonts w:ascii="Times New Roman" w:eastAsia="Times New Roman" w:hAnsi="Times New Roman"/>
          <w:b/>
          <w:i/>
          <w:color w:val="3366FF"/>
          <w:highlight w:val="green"/>
          <w:u w:val="single"/>
          <w:lang w:eastAsia="ar-SA"/>
        </w:rPr>
        <w:t>. 50. §-a alapján minősített többség</w:t>
      </w:r>
      <w:r w:rsidRPr="00E2255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 xml:space="preserve"> szükséges, </w:t>
      </w:r>
    </w:p>
    <w:p w14:paraId="5D9D31B5" w14:textId="77777777" w:rsidR="00BF6D18" w:rsidRPr="00C85AFA" w:rsidRDefault="00BF6D18" w:rsidP="00BF6D1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lang w:eastAsia="ar-SA"/>
        </w:rPr>
      </w:pPr>
      <w:r w:rsidRPr="00E2255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>az előterjesztés nyilvános ülésen tárgyalható!</w:t>
      </w:r>
      <w:bookmarkStart w:id="0" w:name="_GoBack"/>
      <w:bookmarkEnd w:id="0"/>
      <w:r w:rsidRPr="00C85AFA">
        <w:rPr>
          <w:rFonts w:ascii="Times New Roman" w:eastAsia="Times New Roman" w:hAnsi="Times New Roman"/>
          <w:i/>
          <w:color w:val="3366FF"/>
          <w:lang w:eastAsia="ar-SA"/>
        </w:rPr>
        <w:t xml:space="preserve"> </w:t>
      </w:r>
    </w:p>
    <w:p w14:paraId="7288C983" w14:textId="77777777" w:rsidR="00BF6D18" w:rsidRDefault="00BF6D18" w:rsidP="00BF6D1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color w:val="3366FF"/>
          <w:lang w:eastAsia="ar-SA"/>
        </w:rPr>
      </w:pPr>
    </w:p>
    <w:p w14:paraId="04A7A1DA" w14:textId="77777777" w:rsidR="00A94D21" w:rsidRDefault="00A94D21" w:rsidP="00F95B1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color w:val="3366FF"/>
          <w:lang w:eastAsia="ar-SA"/>
        </w:rPr>
      </w:pPr>
    </w:p>
    <w:p w14:paraId="2DF8D408" w14:textId="77777777" w:rsidR="00A94D21" w:rsidRDefault="00A94D21" w:rsidP="00F95B18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3366FF"/>
          <w:sz w:val="24"/>
          <w:szCs w:val="24"/>
          <w:u w:val="single"/>
          <w:lang w:eastAsia="ar-SA"/>
        </w:rPr>
      </w:pPr>
    </w:p>
    <w:p w14:paraId="3DEAF459" w14:textId="6B3DF77E" w:rsidR="000B2E31" w:rsidRDefault="00CE0846" w:rsidP="000B2E3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95</w:t>
      </w:r>
      <w:r w:rsidR="000B2E31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F71CD76" w14:textId="54F16C75" w:rsidR="000626A6" w:rsidRDefault="000626A6" w:rsidP="000626A6">
      <w:pPr>
        <w:spacing w:after="0"/>
        <w:jc w:val="center"/>
        <w:rPr>
          <w:rFonts w:ascii="Arial" w:hAnsi="Arial" w:cs="Arial"/>
          <w:bCs/>
          <w:color w:val="3366FF"/>
          <w:sz w:val="24"/>
          <w:szCs w:val="24"/>
        </w:rPr>
      </w:pPr>
      <w:r>
        <w:rPr>
          <w:rFonts w:ascii="Arial" w:hAnsi="Arial" w:cs="Arial"/>
          <w:bCs/>
          <w:color w:val="3366FF"/>
          <w:sz w:val="24"/>
          <w:szCs w:val="24"/>
        </w:rPr>
        <w:t xml:space="preserve">Bátaszék Város Önkormányzat Képviselő-testületének 2025. május 28-án </w:t>
      </w:r>
    </w:p>
    <w:p w14:paraId="72327871" w14:textId="4100EE6E" w:rsidR="000626A6" w:rsidRDefault="007A0276" w:rsidP="000626A6">
      <w:pPr>
        <w:spacing w:after="0"/>
        <w:jc w:val="center"/>
        <w:rPr>
          <w:rFonts w:ascii="Arial" w:hAnsi="Arial" w:cs="Arial"/>
          <w:bCs/>
          <w:color w:val="3366FF"/>
          <w:sz w:val="24"/>
          <w:szCs w:val="24"/>
        </w:rPr>
      </w:pPr>
      <w:r>
        <w:rPr>
          <w:rFonts w:ascii="Arial" w:hAnsi="Arial" w:cs="Arial"/>
          <w:bCs/>
          <w:color w:val="3366FF"/>
          <w:sz w:val="24"/>
          <w:szCs w:val="24"/>
        </w:rPr>
        <w:t>15</w:t>
      </w:r>
      <w:r w:rsidR="000626A6">
        <w:rPr>
          <w:rFonts w:ascii="Arial" w:hAnsi="Arial" w:cs="Arial"/>
          <w:bCs/>
          <w:color w:val="3366FF"/>
          <w:sz w:val="24"/>
          <w:szCs w:val="24"/>
        </w:rPr>
        <w:t>.00 órakor megtartandó ülésére</w:t>
      </w:r>
    </w:p>
    <w:p w14:paraId="03D09A19" w14:textId="77777777" w:rsidR="000626A6" w:rsidRPr="000626A6" w:rsidRDefault="000626A6" w:rsidP="000626A6">
      <w:pPr>
        <w:spacing w:after="0"/>
        <w:jc w:val="center"/>
        <w:rPr>
          <w:rFonts w:ascii="Arial" w:hAnsi="Arial" w:cs="Arial"/>
          <w:bCs/>
          <w:color w:val="3366FF"/>
          <w:sz w:val="24"/>
          <w:szCs w:val="24"/>
        </w:rPr>
      </w:pPr>
    </w:p>
    <w:p w14:paraId="79ACD212" w14:textId="7EEBE704" w:rsidR="00F95B18" w:rsidRDefault="00504469" w:rsidP="00F95B18">
      <w:pPr>
        <w:tabs>
          <w:tab w:val="left" w:pos="567"/>
        </w:tabs>
        <w:spacing w:before="24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Bátaszék Város Önkormányzata </w:t>
      </w:r>
      <w:r w:rsidR="005418A9">
        <w:rPr>
          <w:rFonts w:ascii="Arial" w:hAnsi="Arial" w:cs="Arial"/>
          <w:i/>
          <w:color w:val="3366FF"/>
          <w:sz w:val="32"/>
          <w:szCs w:val="32"/>
          <w:u w:val="single"/>
        </w:rPr>
        <w:t>20</w:t>
      </w:r>
      <w:r w:rsidR="00A94D21">
        <w:rPr>
          <w:rFonts w:ascii="Arial" w:hAnsi="Arial" w:cs="Arial"/>
          <w:i/>
          <w:color w:val="3366FF"/>
          <w:sz w:val="32"/>
          <w:szCs w:val="32"/>
          <w:u w:val="single"/>
        </w:rPr>
        <w:t>2</w:t>
      </w:r>
      <w:r w:rsidR="00944665">
        <w:rPr>
          <w:rFonts w:ascii="Arial" w:hAnsi="Arial" w:cs="Arial"/>
          <w:i/>
          <w:color w:val="3366FF"/>
          <w:sz w:val="32"/>
          <w:szCs w:val="32"/>
          <w:u w:val="single"/>
        </w:rPr>
        <w:t>4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. évi zárszámadási rendeletének jóváhagyása</w:t>
      </w:r>
    </w:p>
    <w:p w14:paraId="7603F146" w14:textId="77777777" w:rsidR="00F95B18" w:rsidRDefault="00F95B18" w:rsidP="00F95B18">
      <w:pPr>
        <w:tabs>
          <w:tab w:val="left" w:pos="567"/>
          <w:tab w:val="left" w:pos="6237"/>
        </w:tabs>
        <w:suppressAutoHyphens/>
        <w:overflowPunct w:val="0"/>
        <w:autoSpaceDE w:val="0"/>
        <w:spacing w:after="0" w:line="240" w:lineRule="auto"/>
        <w:ind w:left="3119"/>
        <w:jc w:val="both"/>
        <w:rPr>
          <w:rFonts w:ascii="Arial" w:eastAsia="Times New Roman" w:hAnsi="Arial" w:cs="Arial"/>
          <w:b/>
          <w:i/>
          <w:iCs/>
          <w:color w:val="3366FF"/>
          <w:u w:val="single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9"/>
      </w:tblGrid>
      <w:tr w:rsidR="00F95B18" w14:paraId="62657B72" w14:textId="77777777" w:rsidTr="006A3585">
        <w:trPr>
          <w:trHeight w:val="2454"/>
          <w:jc w:val="center"/>
        </w:trPr>
        <w:tc>
          <w:tcPr>
            <w:tcW w:w="7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4C0AA3" w14:textId="77777777" w:rsidR="00F95B18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sz w:val="24"/>
                <w:u w:val="single"/>
                <w:lang w:eastAsia="ar-SA"/>
              </w:rPr>
            </w:pPr>
          </w:p>
          <w:p w14:paraId="5040BA99" w14:textId="77777777" w:rsidR="00F95B18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Előterjesztő:</w:t>
            </w:r>
            <w:r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</w:t>
            </w:r>
            <w:r w:rsidR="00504469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Dr. Bozsolik Róbert polgármester</w:t>
            </w:r>
          </w:p>
          <w:p w14:paraId="5E435FF0" w14:textId="77777777" w:rsidR="00F95B18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sz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                          </w:t>
            </w:r>
          </w:p>
          <w:p w14:paraId="59C46AA7" w14:textId="4EA603AE" w:rsidR="001436F0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Készítette</w:t>
            </w:r>
            <w:proofErr w:type="gramStart"/>
            <w:r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:</w:t>
            </w:r>
            <w:r w:rsidR="0095759D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 xml:space="preserve"> </w:t>
            </w:r>
            <w:r w:rsidR="00A94D21" w:rsidRPr="00A94D21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  </w:t>
            </w:r>
            <w:r w:rsidR="001436F0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</w:t>
            </w:r>
            <w:r w:rsidR="00DD1405">
              <w:rPr>
                <w:rFonts w:ascii="Arial" w:eastAsia="Times New Roman" w:hAnsi="Arial" w:cs="Arial"/>
                <w:color w:val="3366FF"/>
                <w:lang w:eastAsia="ar-SA"/>
              </w:rPr>
              <w:t>Keresztes</w:t>
            </w:r>
            <w:proofErr w:type="gramEnd"/>
            <w:r w:rsidR="00DD1405">
              <w:rPr>
                <w:rFonts w:ascii="Arial" w:eastAsia="Times New Roman" w:hAnsi="Arial" w:cs="Arial"/>
                <w:color w:val="3366FF"/>
                <w:lang w:eastAsia="ar-SA"/>
              </w:rPr>
              <w:t xml:space="preserve"> Katalin</w:t>
            </w:r>
            <w:r w:rsidR="001436F0">
              <w:rPr>
                <w:rFonts w:ascii="Arial" w:eastAsia="Times New Roman" w:hAnsi="Arial" w:cs="Arial"/>
                <w:color w:val="3366FF"/>
                <w:lang w:eastAsia="ar-SA"/>
              </w:rPr>
              <w:t xml:space="preserve"> pénzügyi irodavezető</w:t>
            </w:r>
          </w:p>
          <w:p w14:paraId="5F3C7B28" w14:textId="77777777" w:rsidR="00F95B18" w:rsidRPr="00F04B19" w:rsidRDefault="001436F0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lang w:eastAsia="ar-SA"/>
              </w:rPr>
            </w:pPr>
            <w:r>
              <w:rPr>
                <w:rFonts w:ascii="Arial" w:eastAsia="Times New Roman" w:hAnsi="Arial" w:cs="Arial"/>
                <w:color w:val="3366FF"/>
                <w:lang w:eastAsia="ar-SA"/>
              </w:rPr>
              <w:t xml:space="preserve">                       </w:t>
            </w:r>
            <w:r w:rsidR="0092607E" w:rsidRPr="00F04B19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Adorján Viktória </w:t>
            </w:r>
            <w:r w:rsidRPr="00F04B19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gazdálkodási ügyintéző </w:t>
            </w:r>
          </w:p>
          <w:p w14:paraId="2E4D9C5A" w14:textId="77777777" w:rsidR="00A94D21" w:rsidRDefault="00A94D21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sz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3366FF"/>
                <w:sz w:val="24"/>
                <w:lang w:eastAsia="ar-SA"/>
              </w:rPr>
              <w:t xml:space="preserve">                    </w:t>
            </w:r>
          </w:p>
          <w:p w14:paraId="7273F4F8" w14:textId="77777777" w:rsidR="00F95B18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sz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                                            </w:t>
            </w:r>
          </w:p>
          <w:p w14:paraId="6589CAD9" w14:textId="77777777" w:rsidR="0095759D" w:rsidRPr="006A3585" w:rsidRDefault="00F95B18" w:rsidP="006A3585">
            <w:pPr>
              <w:jc w:val="both"/>
              <w:rPr>
                <w:rFonts w:ascii="Arial" w:hAnsi="Arial" w:cs="Arial"/>
                <w:color w:val="3366FF"/>
              </w:rPr>
            </w:pPr>
            <w:r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Törvényességi ellenőrzést végezte:</w:t>
            </w:r>
            <w:r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</w:t>
            </w:r>
            <w:r w:rsidR="00E91ACC">
              <w:rPr>
                <w:rFonts w:ascii="Arial" w:hAnsi="Arial" w:cs="Arial"/>
                <w:color w:val="3366FF"/>
              </w:rPr>
              <w:t>dr. Firle-Paksi Anna al</w:t>
            </w:r>
            <w:r w:rsidR="0095759D" w:rsidRPr="008C0C10">
              <w:rPr>
                <w:rFonts w:ascii="Arial" w:hAnsi="Arial" w:cs="Arial"/>
                <w:color w:val="3366FF"/>
              </w:rPr>
              <w:t>jegyző</w:t>
            </w:r>
          </w:p>
          <w:p w14:paraId="7237D14D" w14:textId="1822B116" w:rsidR="0095759D" w:rsidRPr="008C2CE9" w:rsidRDefault="008C2CE9" w:rsidP="008C2CE9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lang w:eastAsia="ar-SA"/>
              </w:rPr>
            </w:pPr>
            <w:r w:rsidRPr="008C2CE9">
              <w:rPr>
                <w:rFonts w:ascii="Arial" w:eastAsia="Times New Roman" w:hAnsi="Arial" w:cs="Arial"/>
                <w:b/>
                <w:bCs/>
                <w:color w:val="3366FF"/>
                <w:u w:val="single"/>
                <w:lang w:eastAsia="ar-SA"/>
              </w:rPr>
              <w:t>Tárgyalja:</w:t>
            </w:r>
            <w:r w:rsidRPr="008C2CE9">
              <w:rPr>
                <w:rFonts w:ascii="Arial" w:eastAsia="Times New Roman" w:hAnsi="Arial" w:cs="Arial"/>
                <w:color w:val="3366FF"/>
                <w:lang w:eastAsia="ar-SA"/>
              </w:rPr>
              <w:t xml:space="preserve"> valamennyi bizottság</w:t>
            </w:r>
          </w:p>
        </w:tc>
      </w:tr>
    </w:tbl>
    <w:p w14:paraId="6A3DA3A5" w14:textId="77777777" w:rsidR="00F95B18" w:rsidRDefault="00F95B18" w:rsidP="00F95B18"/>
    <w:p w14:paraId="59BBEBF9" w14:textId="77777777" w:rsidR="000B2E31" w:rsidRDefault="000B2E31" w:rsidP="00F95B18">
      <w:pPr>
        <w:rPr>
          <w:rFonts w:ascii="Arial" w:hAnsi="Arial" w:cs="Arial"/>
          <w:b/>
          <w:sz w:val="24"/>
          <w:szCs w:val="24"/>
        </w:rPr>
      </w:pPr>
    </w:p>
    <w:p w14:paraId="1958930A" w14:textId="77777777" w:rsidR="00F95B18" w:rsidRPr="00C43324" w:rsidRDefault="00F95B18" w:rsidP="00655F0C">
      <w:pPr>
        <w:rPr>
          <w:rFonts w:ascii="Arial" w:hAnsi="Arial" w:cs="Arial"/>
          <w:b/>
        </w:rPr>
      </w:pPr>
      <w:r w:rsidRPr="00C43324">
        <w:rPr>
          <w:rFonts w:ascii="Arial" w:hAnsi="Arial" w:cs="Arial"/>
          <w:b/>
        </w:rPr>
        <w:t>Tisztelt Képviselő-testület!</w:t>
      </w:r>
    </w:p>
    <w:p w14:paraId="760DA977" w14:textId="77777777" w:rsidR="006D3A3F" w:rsidRPr="00C43324" w:rsidRDefault="006D3A3F" w:rsidP="00655F0C">
      <w:pPr>
        <w:pStyle w:val="Szvegtrzsbehzssal"/>
        <w:spacing w:after="160" w:line="254" w:lineRule="auto"/>
        <w:ind w:left="0"/>
        <w:rPr>
          <w:rFonts w:ascii="Arial" w:hAnsi="Arial" w:cs="Arial"/>
          <w:color w:val="0D0D0D"/>
          <w:sz w:val="22"/>
          <w:szCs w:val="22"/>
        </w:rPr>
      </w:pPr>
    </w:p>
    <w:p w14:paraId="052B3B56" w14:textId="77777777" w:rsidR="006D3A3F" w:rsidRPr="00C43324" w:rsidRDefault="006D3A3F" w:rsidP="00655F0C">
      <w:pPr>
        <w:pStyle w:val="Szvegtrzsbehzssal"/>
        <w:tabs>
          <w:tab w:val="clear" w:pos="709"/>
          <w:tab w:val="left" w:pos="0"/>
        </w:tabs>
        <w:spacing w:after="160" w:line="254" w:lineRule="auto"/>
        <w:ind w:left="0"/>
        <w:rPr>
          <w:rFonts w:ascii="Arial" w:hAnsi="Arial" w:cs="Arial"/>
          <w:color w:val="0D0D0D"/>
          <w:sz w:val="22"/>
          <w:szCs w:val="22"/>
        </w:rPr>
      </w:pPr>
      <w:r w:rsidRPr="00C43324">
        <w:rPr>
          <w:rFonts w:ascii="Arial" w:hAnsi="Arial" w:cs="Arial"/>
          <w:color w:val="0D0D0D"/>
          <w:sz w:val="22"/>
          <w:szCs w:val="22"/>
        </w:rPr>
        <w:tab/>
        <w:t xml:space="preserve">A képviselő-testület </w:t>
      </w:r>
      <w:r w:rsidR="00695AA0">
        <w:rPr>
          <w:rFonts w:ascii="Arial" w:hAnsi="Arial" w:cs="Arial"/>
          <w:color w:val="0D0D0D"/>
          <w:sz w:val="22"/>
          <w:szCs w:val="22"/>
        </w:rPr>
        <w:t>a</w:t>
      </w:r>
      <w:r w:rsidRPr="00C43324">
        <w:rPr>
          <w:rFonts w:ascii="Arial" w:hAnsi="Arial" w:cs="Arial"/>
          <w:color w:val="0D0D0D"/>
          <w:sz w:val="22"/>
          <w:szCs w:val="22"/>
        </w:rPr>
        <w:t xml:space="preserve">z államháztartásról szóló 2011. évi CXCV. törvény </w:t>
      </w:r>
      <w:r w:rsidR="00695AA0">
        <w:rPr>
          <w:rFonts w:ascii="Arial" w:hAnsi="Arial" w:cs="Arial"/>
          <w:color w:val="0D0D0D"/>
          <w:sz w:val="22"/>
          <w:szCs w:val="22"/>
        </w:rPr>
        <w:t>91. § (1) bekezdésében kapott felhatalmazás alapján, az Alaptörvény 32. Cikk (2) bekezdésében meghatározo</w:t>
      </w:r>
      <w:r w:rsidR="004774F1">
        <w:rPr>
          <w:rFonts w:ascii="Arial" w:hAnsi="Arial" w:cs="Arial"/>
          <w:color w:val="0D0D0D"/>
          <w:sz w:val="22"/>
          <w:szCs w:val="22"/>
        </w:rPr>
        <w:t xml:space="preserve">tt feladatkörében eljárva </w:t>
      </w:r>
      <w:r w:rsidR="00695AA0">
        <w:rPr>
          <w:rFonts w:ascii="Arial" w:hAnsi="Arial" w:cs="Arial"/>
          <w:color w:val="0D0D0D"/>
          <w:sz w:val="22"/>
          <w:szCs w:val="22"/>
        </w:rPr>
        <w:t xml:space="preserve">fogadja el a </w:t>
      </w:r>
      <w:r w:rsidRPr="00C43324">
        <w:rPr>
          <w:rFonts w:ascii="Arial" w:hAnsi="Arial" w:cs="Arial"/>
          <w:color w:val="0D0D0D"/>
          <w:sz w:val="22"/>
          <w:szCs w:val="22"/>
        </w:rPr>
        <w:t>jegyző által elkészített zárszámadási rendelet-tervezetet</w:t>
      </w:r>
      <w:r w:rsidR="00695AA0">
        <w:rPr>
          <w:rFonts w:ascii="Arial" w:hAnsi="Arial" w:cs="Arial"/>
          <w:color w:val="0D0D0D"/>
          <w:sz w:val="22"/>
          <w:szCs w:val="22"/>
        </w:rPr>
        <w:t>. E tervezetet</w:t>
      </w:r>
      <w:r w:rsidRPr="00C43324">
        <w:rPr>
          <w:rFonts w:ascii="Arial" w:hAnsi="Arial" w:cs="Arial"/>
          <w:color w:val="0D0D0D"/>
          <w:sz w:val="22"/>
          <w:szCs w:val="22"/>
        </w:rPr>
        <w:t xml:space="preserve"> a polgármester </w:t>
      </w:r>
      <w:r w:rsidR="001F524C" w:rsidRPr="00C43324">
        <w:rPr>
          <w:rFonts w:ascii="Arial" w:hAnsi="Arial" w:cs="Arial"/>
          <w:color w:val="0D0D0D"/>
          <w:sz w:val="22"/>
          <w:szCs w:val="22"/>
        </w:rPr>
        <w:t xml:space="preserve">úgy terjeszti a képviselő-testület elé, hogy az </w:t>
      </w:r>
      <w:r w:rsidRPr="00C43324">
        <w:rPr>
          <w:rFonts w:ascii="Arial" w:hAnsi="Arial" w:cs="Arial"/>
          <w:color w:val="0D0D0D"/>
          <w:sz w:val="22"/>
          <w:szCs w:val="22"/>
        </w:rPr>
        <w:t>a költségvetési</w:t>
      </w:r>
      <w:r w:rsidR="001F524C" w:rsidRPr="00C43324">
        <w:rPr>
          <w:rFonts w:ascii="Arial" w:hAnsi="Arial" w:cs="Arial"/>
          <w:color w:val="0D0D0D"/>
          <w:sz w:val="22"/>
          <w:szCs w:val="22"/>
        </w:rPr>
        <w:t xml:space="preserve"> évet követő ötödik hónap </w:t>
      </w:r>
      <w:r w:rsidRPr="00C43324">
        <w:rPr>
          <w:rFonts w:ascii="Arial" w:hAnsi="Arial" w:cs="Arial"/>
          <w:color w:val="0D0D0D"/>
          <w:sz w:val="22"/>
          <w:szCs w:val="22"/>
        </w:rPr>
        <w:t>utolsó napjáig</w:t>
      </w:r>
      <w:r w:rsidR="001F524C" w:rsidRPr="00C43324">
        <w:rPr>
          <w:rFonts w:ascii="Arial" w:hAnsi="Arial" w:cs="Arial"/>
          <w:color w:val="0D0D0D"/>
          <w:sz w:val="22"/>
          <w:szCs w:val="22"/>
        </w:rPr>
        <w:t xml:space="preserve"> </w:t>
      </w:r>
      <w:r w:rsidR="00695AA0">
        <w:rPr>
          <w:rFonts w:ascii="Arial" w:hAnsi="Arial" w:cs="Arial"/>
          <w:color w:val="0D0D0D"/>
          <w:sz w:val="22"/>
          <w:szCs w:val="22"/>
        </w:rPr>
        <w:t xml:space="preserve">a zárszámadásról szóló rendelet </w:t>
      </w:r>
      <w:r w:rsidR="001F524C" w:rsidRPr="00C43324">
        <w:rPr>
          <w:rFonts w:ascii="Arial" w:hAnsi="Arial" w:cs="Arial"/>
          <w:color w:val="0D0D0D"/>
          <w:sz w:val="22"/>
          <w:szCs w:val="22"/>
        </w:rPr>
        <w:t>hatályba lépjen</w:t>
      </w:r>
      <w:r w:rsidR="00695AA0">
        <w:rPr>
          <w:rFonts w:ascii="Arial" w:hAnsi="Arial" w:cs="Arial"/>
          <w:color w:val="0D0D0D"/>
          <w:sz w:val="22"/>
          <w:szCs w:val="22"/>
        </w:rPr>
        <w:t xml:space="preserve">. </w:t>
      </w:r>
    </w:p>
    <w:p w14:paraId="66900484" w14:textId="3C58F719" w:rsidR="006D3A3F" w:rsidRPr="00C43324" w:rsidRDefault="006D3A3F" w:rsidP="00655F0C">
      <w:pPr>
        <w:pStyle w:val="Szvegtrzs"/>
        <w:spacing w:after="160" w:line="254" w:lineRule="auto"/>
        <w:jc w:val="left"/>
        <w:rPr>
          <w:rFonts w:ascii="Arial" w:hAnsi="Arial" w:cs="Arial"/>
          <w:color w:val="0D0D0D"/>
          <w:sz w:val="22"/>
          <w:szCs w:val="22"/>
        </w:rPr>
      </w:pPr>
      <w:r w:rsidRPr="00C43324">
        <w:rPr>
          <w:rFonts w:ascii="Arial" w:hAnsi="Arial" w:cs="Arial"/>
          <w:color w:val="0D0D0D"/>
          <w:sz w:val="22"/>
          <w:szCs w:val="22"/>
        </w:rPr>
        <w:t>B</w:t>
      </w:r>
      <w:r w:rsidR="001F524C" w:rsidRPr="00C43324">
        <w:rPr>
          <w:rFonts w:ascii="Arial" w:hAnsi="Arial" w:cs="Arial"/>
          <w:color w:val="0D0D0D"/>
          <w:sz w:val="22"/>
          <w:szCs w:val="22"/>
        </w:rPr>
        <w:t>átaszék Város</w:t>
      </w:r>
      <w:r w:rsidR="00944665">
        <w:rPr>
          <w:rFonts w:ascii="Arial" w:hAnsi="Arial" w:cs="Arial"/>
          <w:color w:val="0D0D0D"/>
          <w:sz w:val="22"/>
          <w:szCs w:val="22"/>
        </w:rPr>
        <w:t xml:space="preserve"> Önkormányzata 2024</w:t>
      </w:r>
      <w:r w:rsidRPr="00C43324">
        <w:rPr>
          <w:rFonts w:ascii="Arial" w:hAnsi="Arial" w:cs="Arial"/>
          <w:color w:val="0D0D0D"/>
          <w:sz w:val="22"/>
          <w:szCs w:val="22"/>
        </w:rPr>
        <w:t>. évi pénzügyi tervének végrehajtásáról szóló zárszámadás elkészült, melyet az alábbiak szerint terjesztek a Képviselő-testület elé.</w:t>
      </w:r>
    </w:p>
    <w:p w14:paraId="3E0A3796" w14:textId="77777777" w:rsidR="0095759D" w:rsidRPr="00C43324" w:rsidRDefault="0095759D" w:rsidP="00655F0C">
      <w:pPr>
        <w:jc w:val="both"/>
        <w:rPr>
          <w:rFonts w:ascii="Arial" w:hAnsi="Arial" w:cs="Arial"/>
        </w:rPr>
      </w:pPr>
    </w:p>
    <w:p w14:paraId="29034418" w14:textId="77777777" w:rsidR="006D3A3F" w:rsidRPr="00C43324" w:rsidRDefault="006D3A3F" w:rsidP="00655F0C">
      <w:pPr>
        <w:jc w:val="both"/>
        <w:rPr>
          <w:rFonts w:ascii="Arial" w:hAnsi="Arial" w:cs="Arial"/>
        </w:rPr>
      </w:pPr>
    </w:p>
    <w:p w14:paraId="7D5814F2" w14:textId="77777777" w:rsidR="006D3A3F" w:rsidRPr="00C43324" w:rsidRDefault="006D3A3F" w:rsidP="00655F0C">
      <w:pPr>
        <w:jc w:val="both"/>
        <w:rPr>
          <w:rFonts w:ascii="Arial" w:hAnsi="Arial" w:cs="Arial"/>
        </w:rPr>
      </w:pPr>
    </w:p>
    <w:p w14:paraId="35E79095" w14:textId="2304E2DC" w:rsidR="006A3585" w:rsidRDefault="006A3585" w:rsidP="00655F0C">
      <w:pPr>
        <w:jc w:val="both"/>
        <w:rPr>
          <w:rFonts w:ascii="Arial" w:hAnsi="Arial" w:cs="Arial"/>
        </w:rPr>
      </w:pPr>
    </w:p>
    <w:p w14:paraId="45740315" w14:textId="0F81120C" w:rsidR="003A3D05" w:rsidRPr="00C43324" w:rsidRDefault="003A3D05" w:rsidP="00655F0C">
      <w:pPr>
        <w:jc w:val="both"/>
        <w:rPr>
          <w:rFonts w:ascii="Arial" w:hAnsi="Arial" w:cs="Arial"/>
        </w:rPr>
      </w:pPr>
    </w:p>
    <w:p w14:paraId="79887A05" w14:textId="77777777" w:rsidR="006D3A3F" w:rsidRPr="00C43324" w:rsidRDefault="006D3A3F" w:rsidP="00655F0C">
      <w:pPr>
        <w:jc w:val="center"/>
        <w:rPr>
          <w:rFonts w:ascii="Arial" w:eastAsia="Times New Roman" w:hAnsi="Arial" w:cs="Arial"/>
          <w:b/>
          <w:color w:val="0D0D0D"/>
          <w:u w:val="single"/>
        </w:rPr>
      </w:pPr>
      <w:r w:rsidRPr="00C43324">
        <w:rPr>
          <w:rFonts w:ascii="Arial" w:hAnsi="Arial" w:cs="Arial"/>
          <w:b/>
          <w:color w:val="0D0D0D"/>
        </w:rPr>
        <w:lastRenderedPageBreak/>
        <w:t xml:space="preserve">I. </w:t>
      </w:r>
    </w:p>
    <w:p w14:paraId="03BE09B5" w14:textId="77777777" w:rsidR="006D3A3F" w:rsidRPr="00C43324" w:rsidRDefault="00F021DC" w:rsidP="00655F0C">
      <w:pPr>
        <w:jc w:val="center"/>
        <w:rPr>
          <w:rFonts w:ascii="Arial" w:hAnsi="Arial" w:cs="Arial"/>
          <w:b/>
          <w:color w:val="0D0D0D"/>
        </w:rPr>
      </w:pPr>
      <w:r w:rsidRPr="00C43324">
        <w:rPr>
          <w:rFonts w:ascii="Arial" w:hAnsi="Arial" w:cs="Arial"/>
          <w:b/>
          <w:color w:val="0D0D0D"/>
          <w:u w:val="single"/>
        </w:rPr>
        <w:t>Bevezető</w:t>
      </w:r>
    </w:p>
    <w:p w14:paraId="2C8709D8" w14:textId="77777777" w:rsidR="006D3A3F" w:rsidRPr="00C43324" w:rsidRDefault="006D3A3F" w:rsidP="00655F0C">
      <w:pPr>
        <w:jc w:val="both"/>
        <w:rPr>
          <w:rFonts w:ascii="Arial" w:hAnsi="Arial" w:cs="Arial"/>
          <w:color w:val="0D0D0D"/>
        </w:rPr>
      </w:pPr>
    </w:p>
    <w:p w14:paraId="539179EF" w14:textId="000251D7" w:rsidR="001F524C" w:rsidRPr="00C43324" w:rsidRDefault="001F524C" w:rsidP="00655F0C">
      <w:pPr>
        <w:pStyle w:val="Szvegtrzs"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  <w:r w:rsidRPr="00C43324">
        <w:rPr>
          <w:rFonts w:ascii="Arial" w:hAnsi="Arial" w:cs="Arial"/>
          <w:b w:val="0"/>
          <w:sz w:val="22"/>
          <w:szCs w:val="22"/>
        </w:rPr>
        <w:t>Bátaszék Város Önko</w:t>
      </w:r>
      <w:r w:rsidR="00E10EB1" w:rsidRPr="00C43324">
        <w:rPr>
          <w:rFonts w:ascii="Arial" w:hAnsi="Arial" w:cs="Arial"/>
          <w:b w:val="0"/>
          <w:sz w:val="22"/>
          <w:szCs w:val="22"/>
        </w:rPr>
        <w:t xml:space="preserve">rmányzata Képviselő-testülete </w:t>
      </w:r>
      <w:r w:rsidR="00EF3958">
        <w:rPr>
          <w:rFonts w:ascii="Arial" w:hAnsi="Arial" w:cs="Arial"/>
          <w:b w:val="0"/>
          <w:color w:val="0D0D0D"/>
          <w:sz w:val="22"/>
          <w:szCs w:val="22"/>
        </w:rPr>
        <w:t>2024</w:t>
      </w:r>
      <w:r w:rsidR="006D3A3F" w:rsidRPr="00C43324">
        <w:rPr>
          <w:rFonts w:ascii="Arial" w:hAnsi="Arial" w:cs="Arial"/>
          <w:b w:val="0"/>
          <w:color w:val="0D0D0D"/>
          <w:sz w:val="22"/>
          <w:szCs w:val="22"/>
        </w:rPr>
        <w:t>.</w:t>
      </w:r>
      <w:r w:rsidR="001A201D" w:rsidRPr="00C43324">
        <w:rPr>
          <w:rFonts w:ascii="Arial" w:hAnsi="Arial" w:cs="Arial"/>
          <w:b w:val="0"/>
          <w:color w:val="0D0D0D"/>
          <w:sz w:val="22"/>
          <w:szCs w:val="22"/>
        </w:rPr>
        <w:t xml:space="preserve"> </w:t>
      </w:r>
      <w:r w:rsidR="00EF3958">
        <w:rPr>
          <w:rFonts w:ascii="Arial" w:hAnsi="Arial" w:cs="Arial"/>
          <w:b w:val="0"/>
          <w:color w:val="0D0D0D"/>
          <w:sz w:val="22"/>
          <w:szCs w:val="22"/>
        </w:rPr>
        <w:t>február 14</w:t>
      </w:r>
      <w:r w:rsidR="006D3A3F" w:rsidRPr="00C43324">
        <w:rPr>
          <w:rFonts w:ascii="Arial" w:hAnsi="Arial" w:cs="Arial"/>
          <w:b w:val="0"/>
          <w:color w:val="0D0D0D"/>
          <w:sz w:val="22"/>
          <w:szCs w:val="22"/>
        </w:rPr>
        <w:t>-</w:t>
      </w:r>
      <w:r w:rsidR="004774F1">
        <w:rPr>
          <w:rFonts w:ascii="Arial" w:hAnsi="Arial" w:cs="Arial"/>
          <w:b w:val="0"/>
          <w:color w:val="0D0D0D"/>
          <w:sz w:val="22"/>
          <w:szCs w:val="22"/>
        </w:rPr>
        <w:t>é</w:t>
      </w:r>
      <w:r w:rsidR="006D3A3F" w:rsidRPr="00C43324">
        <w:rPr>
          <w:rFonts w:ascii="Arial" w:hAnsi="Arial" w:cs="Arial"/>
          <w:b w:val="0"/>
          <w:color w:val="0D0D0D"/>
          <w:sz w:val="22"/>
          <w:szCs w:val="22"/>
        </w:rPr>
        <w:t>n fogadta el az önkormányzat 202</w:t>
      </w:r>
      <w:r w:rsidR="00EF3958">
        <w:rPr>
          <w:rFonts w:ascii="Arial" w:hAnsi="Arial" w:cs="Arial"/>
          <w:b w:val="0"/>
          <w:color w:val="0D0D0D"/>
          <w:sz w:val="22"/>
          <w:szCs w:val="22"/>
        </w:rPr>
        <w:t>4. évi költségvetéséről szóló 3/2024. (II</w:t>
      </w:r>
      <w:r w:rsidR="00E10EB1" w:rsidRPr="00C43324">
        <w:rPr>
          <w:rFonts w:ascii="Arial" w:hAnsi="Arial" w:cs="Arial"/>
          <w:b w:val="0"/>
          <w:color w:val="0D0D0D"/>
          <w:sz w:val="22"/>
          <w:szCs w:val="22"/>
        </w:rPr>
        <w:t xml:space="preserve">. </w:t>
      </w:r>
      <w:r w:rsidR="004774F1">
        <w:rPr>
          <w:rFonts w:ascii="Arial" w:hAnsi="Arial" w:cs="Arial"/>
          <w:b w:val="0"/>
          <w:color w:val="0D0D0D"/>
          <w:sz w:val="22"/>
          <w:szCs w:val="22"/>
        </w:rPr>
        <w:t>1</w:t>
      </w:r>
      <w:r w:rsidR="00EF3958">
        <w:rPr>
          <w:rFonts w:ascii="Arial" w:hAnsi="Arial" w:cs="Arial"/>
          <w:b w:val="0"/>
          <w:color w:val="0D0D0D"/>
          <w:sz w:val="22"/>
          <w:szCs w:val="22"/>
        </w:rPr>
        <w:t>4</w:t>
      </w:r>
      <w:r w:rsidR="00E10EB1" w:rsidRPr="00C43324">
        <w:rPr>
          <w:rFonts w:ascii="Arial" w:hAnsi="Arial" w:cs="Arial"/>
          <w:b w:val="0"/>
          <w:color w:val="0D0D0D"/>
          <w:sz w:val="22"/>
          <w:szCs w:val="22"/>
        </w:rPr>
        <w:t>.)</w:t>
      </w:r>
      <w:r w:rsidR="001A201D" w:rsidRPr="00C43324">
        <w:rPr>
          <w:rFonts w:ascii="Arial" w:hAnsi="Arial" w:cs="Arial"/>
          <w:b w:val="0"/>
          <w:color w:val="0D0D0D"/>
          <w:sz w:val="22"/>
          <w:szCs w:val="22"/>
        </w:rPr>
        <w:t xml:space="preserve"> számú </w:t>
      </w:r>
      <w:r w:rsidR="006D3A3F" w:rsidRPr="00C43324">
        <w:rPr>
          <w:rFonts w:ascii="Arial" w:hAnsi="Arial" w:cs="Arial"/>
          <w:b w:val="0"/>
          <w:color w:val="0D0D0D"/>
          <w:sz w:val="22"/>
          <w:szCs w:val="22"/>
        </w:rPr>
        <w:t xml:space="preserve">rendeletét, ami a költségvetés végrehajtásának időszakában </w:t>
      </w:r>
      <w:r w:rsidR="00EF3958">
        <w:rPr>
          <w:rFonts w:ascii="Arial" w:hAnsi="Arial" w:cs="Arial"/>
          <w:b w:val="0"/>
          <w:color w:val="0D0D0D"/>
          <w:sz w:val="22"/>
          <w:szCs w:val="22"/>
        </w:rPr>
        <w:t>3</w:t>
      </w:r>
      <w:r w:rsidR="001A201D" w:rsidRPr="00C43324">
        <w:rPr>
          <w:rFonts w:ascii="Arial" w:hAnsi="Arial" w:cs="Arial"/>
          <w:b w:val="0"/>
          <w:color w:val="0D0D0D"/>
          <w:sz w:val="22"/>
          <w:szCs w:val="22"/>
        </w:rPr>
        <w:t xml:space="preserve"> alkalommal </w:t>
      </w:r>
      <w:r w:rsidR="003B2EFD" w:rsidRPr="00C43324">
        <w:rPr>
          <w:rFonts w:ascii="Arial" w:hAnsi="Arial" w:cs="Arial"/>
          <w:b w:val="0"/>
          <w:color w:val="0D0D0D"/>
          <w:sz w:val="22"/>
          <w:szCs w:val="22"/>
        </w:rPr>
        <w:t>módosításra került.</w:t>
      </w:r>
    </w:p>
    <w:p w14:paraId="0EFFB732" w14:textId="0664E9E0" w:rsidR="0082510E" w:rsidRPr="0082510E" w:rsidRDefault="003B2EFD" w:rsidP="00655F0C">
      <w:pPr>
        <w:pStyle w:val="Szvegtrzs"/>
        <w:suppressAutoHyphens/>
        <w:spacing w:after="160" w:line="254" w:lineRule="auto"/>
        <w:jc w:val="both"/>
        <w:rPr>
          <w:rFonts w:ascii="Arial" w:hAnsi="Arial" w:cs="Arial"/>
          <w:b w:val="0"/>
          <w:sz w:val="22"/>
          <w:szCs w:val="22"/>
        </w:rPr>
      </w:pPr>
      <w:r w:rsidRPr="00C43324">
        <w:rPr>
          <w:rFonts w:ascii="Arial" w:hAnsi="Arial" w:cs="Arial"/>
          <w:b w:val="0"/>
          <w:sz w:val="22"/>
          <w:szCs w:val="22"/>
        </w:rPr>
        <w:t>A</w:t>
      </w:r>
      <w:r w:rsidR="0082510E">
        <w:rPr>
          <w:rFonts w:ascii="Arial" w:hAnsi="Arial" w:cs="Arial"/>
          <w:b w:val="0"/>
          <w:sz w:val="22"/>
          <w:szCs w:val="22"/>
        </w:rPr>
        <w:t xml:space="preserve"> Te</w:t>
      </w:r>
      <w:r w:rsidR="00DD1405">
        <w:rPr>
          <w:rFonts w:ascii="Arial" w:hAnsi="Arial" w:cs="Arial"/>
          <w:b w:val="0"/>
          <w:sz w:val="22"/>
          <w:szCs w:val="22"/>
        </w:rPr>
        <w:t>stület az egyes módosításokat a</w:t>
      </w:r>
      <w:r w:rsidR="0082510E">
        <w:rPr>
          <w:rFonts w:ascii="Arial" w:hAnsi="Arial" w:cs="Arial"/>
          <w:b w:val="0"/>
          <w:sz w:val="22"/>
          <w:szCs w:val="22"/>
        </w:rPr>
        <w:t xml:space="preserve"> </w:t>
      </w:r>
      <w:r w:rsidR="00EF3958">
        <w:rPr>
          <w:rFonts w:ascii="Arial" w:hAnsi="Arial" w:cs="Arial"/>
          <w:b w:val="0"/>
          <w:sz w:val="22"/>
          <w:szCs w:val="22"/>
        </w:rPr>
        <w:t>8/2024. (</w:t>
      </w:r>
      <w:r w:rsidR="0082510E" w:rsidRPr="0082510E">
        <w:rPr>
          <w:rFonts w:ascii="Arial" w:hAnsi="Arial" w:cs="Arial"/>
          <w:b w:val="0"/>
          <w:sz w:val="22"/>
          <w:szCs w:val="22"/>
        </w:rPr>
        <w:t>V</w:t>
      </w:r>
      <w:r w:rsidR="00EF3958">
        <w:rPr>
          <w:rFonts w:ascii="Arial" w:hAnsi="Arial" w:cs="Arial"/>
          <w:b w:val="0"/>
          <w:sz w:val="22"/>
          <w:szCs w:val="22"/>
        </w:rPr>
        <w:t>I</w:t>
      </w:r>
      <w:r w:rsidR="0082510E" w:rsidRPr="0082510E">
        <w:rPr>
          <w:rFonts w:ascii="Arial" w:hAnsi="Arial" w:cs="Arial"/>
          <w:b w:val="0"/>
          <w:sz w:val="22"/>
          <w:szCs w:val="22"/>
        </w:rPr>
        <w:t>. 28.</w:t>
      </w:r>
      <w:r w:rsidR="00EF3958">
        <w:rPr>
          <w:rFonts w:ascii="Arial" w:hAnsi="Arial" w:cs="Arial"/>
          <w:b w:val="0"/>
          <w:sz w:val="22"/>
          <w:szCs w:val="22"/>
        </w:rPr>
        <w:t>) önkormányzati rendelettel, a 10/2024. (X. 17</w:t>
      </w:r>
      <w:r w:rsidR="0082510E" w:rsidRPr="0082510E">
        <w:rPr>
          <w:rFonts w:ascii="Arial" w:hAnsi="Arial" w:cs="Arial"/>
          <w:b w:val="0"/>
          <w:sz w:val="22"/>
          <w:szCs w:val="22"/>
        </w:rPr>
        <w:t>.)</w:t>
      </w:r>
      <w:r w:rsidR="00EF3958">
        <w:rPr>
          <w:rFonts w:ascii="Arial" w:hAnsi="Arial" w:cs="Arial"/>
          <w:b w:val="0"/>
          <w:sz w:val="22"/>
          <w:szCs w:val="22"/>
        </w:rPr>
        <w:t xml:space="preserve"> önkormányzati rendelettel, a 14/2024</w:t>
      </w:r>
      <w:r w:rsidR="0082510E" w:rsidRPr="0082510E">
        <w:rPr>
          <w:rFonts w:ascii="Arial" w:hAnsi="Arial" w:cs="Arial"/>
          <w:b w:val="0"/>
          <w:sz w:val="22"/>
          <w:szCs w:val="22"/>
        </w:rPr>
        <w:t>. (</w:t>
      </w:r>
      <w:r w:rsidR="00EF3958">
        <w:rPr>
          <w:rFonts w:ascii="Arial" w:hAnsi="Arial" w:cs="Arial"/>
          <w:b w:val="0"/>
          <w:sz w:val="22"/>
          <w:szCs w:val="22"/>
        </w:rPr>
        <w:t>XI.29.</w:t>
      </w:r>
      <w:r w:rsidR="0082510E" w:rsidRPr="0082510E">
        <w:rPr>
          <w:rFonts w:ascii="Arial" w:hAnsi="Arial" w:cs="Arial"/>
          <w:b w:val="0"/>
          <w:sz w:val="22"/>
          <w:szCs w:val="22"/>
        </w:rPr>
        <w:t>) önk</w:t>
      </w:r>
      <w:r w:rsidR="0082510E">
        <w:rPr>
          <w:rFonts w:ascii="Arial" w:hAnsi="Arial" w:cs="Arial"/>
          <w:b w:val="0"/>
          <w:sz w:val="22"/>
          <w:szCs w:val="22"/>
        </w:rPr>
        <w:t>ormányzati rendelettel fogad</w:t>
      </w:r>
      <w:r w:rsidR="0082510E" w:rsidRPr="0082510E">
        <w:rPr>
          <w:rFonts w:ascii="Arial" w:hAnsi="Arial" w:cs="Arial"/>
          <w:b w:val="0"/>
          <w:sz w:val="22"/>
          <w:szCs w:val="22"/>
        </w:rPr>
        <w:t>t</w:t>
      </w:r>
      <w:r w:rsidR="0082510E">
        <w:rPr>
          <w:rFonts w:ascii="Arial" w:hAnsi="Arial" w:cs="Arial"/>
          <w:b w:val="0"/>
          <w:sz w:val="22"/>
          <w:szCs w:val="22"/>
        </w:rPr>
        <w:t>a</w:t>
      </w:r>
      <w:r w:rsidR="0082510E" w:rsidRPr="0082510E">
        <w:rPr>
          <w:rFonts w:ascii="Arial" w:hAnsi="Arial" w:cs="Arial"/>
          <w:b w:val="0"/>
          <w:sz w:val="22"/>
          <w:szCs w:val="22"/>
        </w:rPr>
        <w:t xml:space="preserve"> el.</w:t>
      </w:r>
    </w:p>
    <w:p w14:paraId="0323A5D3" w14:textId="77777777" w:rsidR="006D3A3F" w:rsidRPr="00C43324" w:rsidRDefault="001F524C" w:rsidP="00655F0C">
      <w:pPr>
        <w:pStyle w:val="Szvegtrzs"/>
        <w:spacing w:after="160" w:line="254" w:lineRule="auto"/>
        <w:jc w:val="both"/>
        <w:rPr>
          <w:rFonts w:ascii="Arial" w:hAnsi="Arial" w:cs="Arial"/>
          <w:b w:val="0"/>
          <w:sz w:val="22"/>
          <w:szCs w:val="22"/>
        </w:rPr>
      </w:pPr>
      <w:r w:rsidRPr="00C43324">
        <w:rPr>
          <w:rFonts w:ascii="Arial" w:hAnsi="Arial" w:cs="Arial"/>
          <w:b w:val="0"/>
          <w:color w:val="0D0D0D"/>
          <w:sz w:val="22"/>
          <w:szCs w:val="22"/>
        </w:rPr>
        <w:t>A</w:t>
      </w:r>
      <w:r w:rsidR="006D3A3F" w:rsidRPr="00C43324">
        <w:rPr>
          <w:rFonts w:ascii="Arial" w:hAnsi="Arial" w:cs="Arial"/>
          <w:b w:val="0"/>
          <w:color w:val="0D0D0D"/>
          <w:sz w:val="22"/>
          <w:szCs w:val="22"/>
        </w:rPr>
        <w:t xml:space="preserve"> képviselő-testület folyamatosan tájékozódott az időarányos teljesítésekről.</w:t>
      </w:r>
      <w:r w:rsidR="006D3A3F" w:rsidRPr="00C43324">
        <w:rPr>
          <w:rFonts w:ascii="Arial" w:hAnsi="Arial" w:cs="Arial"/>
          <w:b w:val="0"/>
          <w:sz w:val="22"/>
          <w:szCs w:val="22"/>
        </w:rPr>
        <w:t xml:space="preserve"> </w:t>
      </w:r>
    </w:p>
    <w:p w14:paraId="099D4D06" w14:textId="7A9B12CF" w:rsidR="00226727" w:rsidRDefault="006D3A3F" w:rsidP="00655F0C">
      <w:pPr>
        <w:rPr>
          <w:rFonts w:ascii="Arial" w:hAnsi="Arial" w:cs="Arial"/>
        </w:rPr>
      </w:pPr>
      <w:r w:rsidRPr="00226727">
        <w:rPr>
          <w:rFonts w:ascii="Arial" w:hAnsi="Arial" w:cs="Arial"/>
        </w:rPr>
        <w:t>A 202</w:t>
      </w:r>
      <w:r w:rsidR="00944665">
        <w:rPr>
          <w:rFonts w:ascii="Arial" w:hAnsi="Arial" w:cs="Arial"/>
        </w:rPr>
        <w:t>4</w:t>
      </w:r>
      <w:r w:rsidR="009B3416" w:rsidRPr="00226727">
        <w:rPr>
          <w:rFonts w:ascii="Arial" w:hAnsi="Arial" w:cs="Arial"/>
        </w:rPr>
        <w:t>. évi tervezés</w:t>
      </w:r>
      <w:r w:rsidRPr="00226727">
        <w:rPr>
          <w:rFonts w:ascii="Arial" w:hAnsi="Arial" w:cs="Arial"/>
        </w:rPr>
        <w:t>kor a korábbi évek gyakorlata szerint</w:t>
      </w:r>
      <w:r w:rsidR="001B298C">
        <w:rPr>
          <w:rFonts w:ascii="Arial" w:hAnsi="Arial" w:cs="Arial"/>
        </w:rPr>
        <w:t>, az alábbiak figyelembe vételével</w:t>
      </w:r>
      <w:r w:rsidRPr="00226727">
        <w:rPr>
          <w:rFonts w:ascii="Arial" w:hAnsi="Arial" w:cs="Arial"/>
        </w:rPr>
        <w:t xml:space="preserve"> állítottuk össze Bátaszék Város Ö</w:t>
      </w:r>
      <w:r w:rsidR="009159A0">
        <w:rPr>
          <w:rFonts w:ascii="Arial" w:hAnsi="Arial" w:cs="Arial"/>
        </w:rPr>
        <w:t>nkormányzatának költségvetését:</w:t>
      </w:r>
    </w:p>
    <w:p w14:paraId="72A08997" w14:textId="1BB72D53" w:rsidR="00226727" w:rsidRPr="007F52D1" w:rsidRDefault="007F52D1" w:rsidP="00655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Elsődleges célként tűztük ki a</w:t>
      </w:r>
      <w:r w:rsidR="006C358E" w:rsidRPr="006C358E">
        <w:t xml:space="preserve"> </w:t>
      </w:r>
      <w:r w:rsidR="006C358E" w:rsidRPr="006C358E">
        <w:rPr>
          <w:rFonts w:ascii="Arial" w:hAnsi="Arial" w:cs="Arial"/>
        </w:rPr>
        <w:t>nem pedagógus munkakörben foglalkoztatott munkavállalók vonatkozásában a reálkeresetek csökkenését enyhítő béremelés megvalósítás</w:t>
      </w:r>
      <w:r w:rsidR="006C358E">
        <w:rPr>
          <w:rFonts w:ascii="Arial" w:hAnsi="Arial" w:cs="Arial"/>
        </w:rPr>
        <w:t>át,</w:t>
      </w:r>
      <w:r>
        <w:rPr>
          <w:rFonts w:ascii="Arial" w:hAnsi="Arial" w:cs="Arial"/>
        </w:rPr>
        <w:t xml:space="preserve"> </w:t>
      </w:r>
      <w:r w:rsidR="00226727" w:rsidRPr="007F52D1">
        <w:rPr>
          <w:rFonts w:ascii="Arial" w:hAnsi="Arial" w:cs="Arial"/>
        </w:rPr>
        <w:t>kötelező feladatok ellátásához szüksé</w:t>
      </w:r>
      <w:r>
        <w:rPr>
          <w:rFonts w:ascii="Arial" w:hAnsi="Arial" w:cs="Arial"/>
        </w:rPr>
        <w:t>ges működési fedezet biztosítását</w:t>
      </w:r>
      <w:r w:rsidR="006C358E">
        <w:rPr>
          <w:rFonts w:ascii="Arial" w:hAnsi="Arial" w:cs="Arial"/>
        </w:rPr>
        <w:t>.</w:t>
      </w:r>
      <w:r w:rsidR="00226727" w:rsidRPr="007F52D1">
        <w:rPr>
          <w:rFonts w:ascii="Arial" w:hAnsi="Arial" w:cs="Arial"/>
        </w:rPr>
        <w:t xml:space="preserve"> </w:t>
      </w:r>
    </w:p>
    <w:p w14:paraId="13CB4F59" w14:textId="1D232E31" w:rsidR="00D806EF" w:rsidRPr="008B7E58" w:rsidRDefault="00226727" w:rsidP="00655F0C">
      <w:pPr>
        <w:jc w:val="both"/>
        <w:rPr>
          <w:rFonts w:ascii="Arial" w:hAnsi="Arial" w:cs="Arial"/>
        </w:rPr>
      </w:pPr>
      <w:r w:rsidRPr="008B7E58">
        <w:rPr>
          <w:rFonts w:ascii="Arial" w:hAnsi="Arial" w:cs="Arial"/>
        </w:rPr>
        <w:t xml:space="preserve">A dologi kiadások vonatkozásában </w:t>
      </w:r>
      <w:r w:rsidR="007F52D1" w:rsidRPr="008B7E58">
        <w:rPr>
          <w:rFonts w:ascii="Arial" w:hAnsi="Arial" w:cs="Arial"/>
        </w:rPr>
        <w:t xml:space="preserve">az </w:t>
      </w:r>
      <w:r w:rsidR="006C358E">
        <w:rPr>
          <w:rFonts w:ascii="Arial" w:hAnsi="Arial" w:cs="Arial"/>
        </w:rPr>
        <w:t xml:space="preserve">előző évi tényadatok figyelembevételével átlagosan 10 %-os mértékű emelkedéssel számoltunk, </w:t>
      </w:r>
      <w:r w:rsidRPr="008B7E58">
        <w:rPr>
          <w:rFonts w:ascii="Arial" w:hAnsi="Arial" w:cs="Arial"/>
        </w:rPr>
        <w:t xml:space="preserve">a rezsiköltségek vonatkozásában </w:t>
      </w:r>
      <w:r w:rsidR="006C358E">
        <w:rPr>
          <w:rFonts w:ascii="Arial" w:hAnsi="Arial" w:cs="Arial"/>
        </w:rPr>
        <w:t xml:space="preserve">a becsült fogyasztás alapján, </w:t>
      </w:r>
      <w:r w:rsidRPr="008B7E58">
        <w:rPr>
          <w:rFonts w:ascii="Arial" w:hAnsi="Arial" w:cs="Arial"/>
        </w:rPr>
        <w:t>a</w:t>
      </w:r>
      <w:r w:rsidR="006C358E">
        <w:rPr>
          <w:rFonts w:ascii="Arial" w:hAnsi="Arial" w:cs="Arial"/>
        </w:rPr>
        <w:t xml:space="preserve">z előző évben lefolytatott közbeszerzésből ismert, járulékos költségekkel növelt árakkal történt az előirányzatok kialakítása. </w:t>
      </w:r>
    </w:p>
    <w:p w14:paraId="79AFCA71" w14:textId="05AA7B6F" w:rsidR="00226727" w:rsidRPr="008B7E58" w:rsidRDefault="007F52D1" w:rsidP="00655F0C">
      <w:pPr>
        <w:jc w:val="both"/>
        <w:rPr>
          <w:rFonts w:ascii="Arial" w:hAnsi="Arial" w:cs="Arial"/>
        </w:rPr>
      </w:pPr>
      <w:r w:rsidRPr="008B7E58">
        <w:rPr>
          <w:rFonts w:ascii="Arial" w:hAnsi="Arial" w:cs="Arial"/>
        </w:rPr>
        <w:t>A s</w:t>
      </w:r>
      <w:r w:rsidR="00226727" w:rsidRPr="008B7E58">
        <w:rPr>
          <w:rFonts w:ascii="Arial" w:hAnsi="Arial" w:cs="Arial"/>
        </w:rPr>
        <w:t xml:space="preserve">zociális támogatások, ösztöndíj támogatások </w:t>
      </w:r>
      <w:r w:rsidRPr="008B7E58">
        <w:rPr>
          <w:rFonts w:ascii="Arial" w:hAnsi="Arial" w:cs="Arial"/>
        </w:rPr>
        <w:t xml:space="preserve">vonatkozásában </w:t>
      </w:r>
      <w:r w:rsidR="00226727" w:rsidRPr="008B7E58">
        <w:rPr>
          <w:rFonts w:ascii="Arial" w:hAnsi="Arial" w:cs="Arial"/>
        </w:rPr>
        <w:t>legalább az előző évi tény</w:t>
      </w:r>
      <w:r w:rsidRPr="008B7E58">
        <w:rPr>
          <w:rFonts w:ascii="Arial" w:hAnsi="Arial" w:cs="Arial"/>
        </w:rPr>
        <w:t xml:space="preserve">számoknak megfelelő </w:t>
      </w:r>
      <w:r w:rsidR="00D806EF" w:rsidRPr="008B7E58">
        <w:rPr>
          <w:rFonts w:ascii="Arial" w:hAnsi="Arial" w:cs="Arial"/>
        </w:rPr>
        <w:t xml:space="preserve">összeg </w:t>
      </w:r>
      <w:r w:rsidR="006F3F8C">
        <w:rPr>
          <w:rFonts w:ascii="Arial" w:hAnsi="Arial" w:cs="Arial"/>
        </w:rPr>
        <w:t>biztosítása volt a cél</w:t>
      </w:r>
      <w:r w:rsidRPr="008B7E58">
        <w:rPr>
          <w:rFonts w:ascii="Arial" w:hAnsi="Arial" w:cs="Arial"/>
        </w:rPr>
        <w:t xml:space="preserve">, emellett </w:t>
      </w:r>
      <w:r w:rsidR="00226727" w:rsidRPr="008B7E58">
        <w:rPr>
          <w:rFonts w:ascii="Arial" w:hAnsi="Arial" w:cs="Arial"/>
        </w:rPr>
        <w:t>a városüzemel</w:t>
      </w:r>
      <w:r w:rsidR="006F3F8C">
        <w:rPr>
          <w:rFonts w:ascii="Arial" w:hAnsi="Arial" w:cs="Arial"/>
        </w:rPr>
        <w:t>tetési feladatok között</w:t>
      </w:r>
      <w:r w:rsidR="00226727" w:rsidRPr="008B7E58">
        <w:rPr>
          <w:rFonts w:ascii="Arial" w:hAnsi="Arial" w:cs="Arial"/>
        </w:rPr>
        <w:t xml:space="preserve"> a folyamatos üzemeléshez, az alap feladatokho</w:t>
      </w:r>
      <w:r w:rsidRPr="008B7E58">
        <w:rPr>
          <w:rFonts w:ascii="Arial" w:hAnsi="Arial" w:cs="Arial"/>
        </w:rPr>
        <w:t>z szükséges forrás biztosítását is tartalmazta az elfogadott költségv</w:t>
      </w:r>
      <w:r w:rsidR="008B7E58">
        <w:rPr>
          <w:rFonts w:ascii="Arial" w:hAnsi="Arial" w:cs="Arial"/>
        </w:rPr>
        <w:t xml:space="preserve">etés. </w:t>
      </w:r>
      <w:r w:rsidR="006C358E" w:rsidRPr="006C358E">
        <w:rPr>
          <w:rFonts w:ascii="Arial" w:hAnsi="Arial" w:cs="Arial"/>
        </w:rPr>
        <w:t xml:space="preserve">A kiemelt szervezetek, valamint a civil szervezetek, nemzetiségi önkormányzatok részére </w:t>
      </w:r>
      <w:r w:rsidR="006C358E">
        <w:rPr>
          <w:rFonts w:ascii="Arial" w:hAnsi="Arial" w:cs="Arial"/>
        </w:rPr>
        <w:t xml:space="preserve">is </w:t>
      </w:r>
      <w:r w:rsidR="006C358E" w:rsidRPr="006C358E">
        <w:rPr>
          <w:rFonts w:ascii="Arial" w:hAnsi="Arial" w:cs="Arial"/>
        </w:rPr>
        <w:t>legalább az az előző év</w:t>
      </w:r>
      <w:r w:rsidR="006C358E">
        <w:rPr>
          <w:rFonts w:ascii="Arial" w:hAnsi="Arial" w:cs="Arial"/>
        </w:rPr>
        <w:t>nek megfelelő</w:t>
      </w:r>
      <w:r w:rsidR="006C358E" w:rsidRPr="006C358E">
        <w:rPr>
          <w:rFonts w:ascii="Arial" w:hAnsi="Arial" w:cs="Arial"/>
        </w:rPr>
        <w:t xml:space="preserve"> szintű fedezet </w:t>
      </w:r>
      <w:r w:rsidR="006C358E">
        <w:rPr>
          <w:rFonts w:ascii="Arial" w:hAnsi="Arial" w:cs="Arial"/>
        </w:rPr>
        <w:t xml:space="preserve">került számba vételre. </w:t>
      </w:r>
      <w:r w:rsidR="008B7E58">
        <w:rPr>
          <w:rFonts w:ascii="Arial" w:hAnsi="Arial" w:cs="Arial"/>
        </w:rPr>
        <w:t>F</w:t>
      </w:r>
      <w:r w:rsidR="006C358E">
        <w:rPr>
          <w:rFonts w:ascii="Arial" w:hAnsi="Arial" w:cs="Arial"/>
        </w:rPr>
        <w:t xml:space="preserve">orrást </w:t>
      </w:r>
      <w:r w:rsidR="008B7E58">
        <w:rPr>
          <w:rFonts w:ascii="Arial" w:hAnsi="Arial" w:cs="Arial"/>
        </w:rPr>
        <w:t>teremtett</w:t>
      </w:r>
      <w:r w:rsidRPr="008B7E58">
        <w:rPr>
          <w:rFonts w:ascii="Arial" w:hAnsi="Arial" w:cs="Arial"/>
        </w:rPr>
        <w:t>ünk a</w:t>
      </w:r>
      <w:r w:rsidR="00944665">
        <w:rPr>
          <w:rFonts w:ascii="Arial" w:hAnsi="Arial" w:cs="Arial"/>
        </w:rPr>
        <w:t xml:space="preserve"> 2023</w:t>
      </w:r>
      <w:r w:rsidR="00226727" w:rsidRPr="008B7E58">
        <w:rPr>
          <w:rFonts w:ascii="Arial" w:hAnsi="Arial" w:cs="Arial"/>
        </w:rPr>
        <w:t>. évben már vá</w:t>
      </w:r>
      <w:r w:rsidR="00944665">
        <w:rPr>
          <w:rFonts w:ascii="Arial" w:hAnsi="Arial" w:cs="Arial"/>
        </w:rPr>
        <w:t>llalt, a 2024</w:t>
      </w:r>
      <w:r w:rsidR="00226727" w:rsidRPr="008B7E58">
        <w:rPr>
          <w:rFonts w:ascii="Arial" w:hAnsi="Arial" w:cs="Arial"/>
        </w:rPr>
        <w:t>. évre áthúzódó kötelezettségek</w:t>
      </w:r>
      <w:r w:rsidRPr="008B7E58">
        <w:rPr>
          <w:rFonts w:ascii="Arial" w:hAnsi="Arial" w:cs="Arial"/>
        </w:rPr>
        <w:t>re</w:t>
      </w:r>
      <w:r w:rsidR="003D29A2">
        <w:rPr>
          <w:rFonts w:ascii="Arial" w:hAnsi="Arial" w:cs="Arial"/>
        </w:rPr>
        <w:t>.</w:t>
      </w:r>
    </w:p>
    <w:p w14:paraId="6EB4E680" w14:textId="0C26FBB6" w:rsidR="00226727" w:rsidRPr="008B7E58" w:rsidRDefault="00226727" w:rsidP="00655F0C">
      <w:pPr>
        <w:jc w:val="both"/>
        <w:rPr>
          <w:rFonts w:ascii="Arial" w:hAnsi="Arial" w:cs="Arial"/>
        </w:rPr>
      </w:pPr>
      <w:r w:rsidRPr="008B7E58">
        <w:rPr>
          <w:rFonts w:ascii="Arial" w:hAnsi="Arial" w:cs="Arial"/>
        </w:rPr>
        <w:t>A költs</w:t>
      </w:r>
      <w:r w:rsidR="00777777" w:rsidRPr="008B7E58">
        <w:rPr>
          <w:rFonts w:ascii="Arial" w:hAnsi="Arial" w:cs="Arial"/>
        </w:rPr>
        <w:t xml:space="preserve">égvetési egyensúlyt a viszonylag jelentős mértékű pénzmaradvány igénybevétele mellett </w:t>
      </w:r>
      <w:r w:rsidRPr="008B7E58">
        <w:rPr>
          <w:rFonts w:ascii="Arial" w:hAnsi="Arial" w:cs="Arial"/>
        </w:rPr>
        <w:t>ingatlan-értékesítésből és közhatalmi bevételekből származó forrással</w:t>
      </w:r>
      <w:r w:rsidR="004E77EB">
        <w:rPr>
          <w:rFonts w:ascii="Arial" w:hAnsi="Arial" w:cs="Arial"/>
        </w:rPr>
        <w:t xml:space="preserve"> </w:t>
      </w:r>
      <w:r w:rsidR="009159A0">
        <w:rPr>
          <w:rFonts w:ascii="Arial" w:hAnsi="Arial" w:cs="Arial"/>
        </w:rPr>
        <w:t>biztosítani lehetett</w:t>
      </w:r>
      <w:r w:rsidR="00777777" w:rsidRPr="008B7E58">
        <w:rPr>
          <w:rFonts w:ascii="Arial" w:hAnsi="Arial" w:cs="Arial"/>
        </w:rPr>
        <w:t xml:space="preserve">, külső forrás bevonására </w:t>
      </w:r>
      <w:r w:rsidR="008B7E58">
        <w:rPr>
          <w:rFonts w:ascii="Arial" w:hAnsi="Arial" w:cs="Arial"/>
        </w:rPr>
        <w:t xml:space="preserve">tervszinten </w:t>
      </w:r>
      <w:r w:rsidR="009159A0">
        <w:rPr>
          <w:rFonts w:ascii="Arial" w:hAnsi="Arial" w:cs="Arial"/>
        </w:rPr>
        <w:t>nem volt szükség</w:t>
      </w:r>
      <w:r w:rsidR="00777777" w:rsidRPr="008B7E58">
        <w:rPr>
          <w:rFonts w:ascii="Arial" w:hAnsi="Arial" w:cs="Arial"/>
        </w:rPr>
        <w:t>.</w:t>
      </w:r>
      <w:r w:rsidR="004E77EB">
        <w:rPr>
          <w:rFonts w:ascii="Arial" w:hAnsi="Arial" w:cs="Arial"/>
        </w:rPr>
        <w:t xml:space="preserve"> A saját bevételek tervezett nagyságrendje kevésbé volt feszített, mint az előző évben, ugyanakkor a teljesülés oldaláról a bizonytalanság</w:t>
      </w:r>
      <w:r w:rsidR="002C4CB0">
        <w:rPr>
          <w:rFonts w:ascii="Arial" w:hAnsi="Arial" w:cs="Arial"/>
        </w:rPr>
        <w:t>ot</w:t>
      </w:r>
      <w:r w:rsidR="004E77EB">
        <w:rPr>
          <w:rFonts w:ascii="Arial" w:hAnsi="Arial" w:cs="Arial"/>
        </w:rPr>
        <w:t>, ezzel együtt a kockáz</w:t>
      </w:r>
      <w:r w:rsidR="002C4CB0">
        <w:rPr>
          <w:rFonts w:ascii="Arial" w:hAnsi="Arial" w:cs="Arial"/>
        </w:rPr>
        <w:t>atot nem lehetett kizárni</w:t>
      </w:r>
      <w:r w:rsidR="004E77EB">
        <w:rPr>
          <w:rFonts w:ascii="Arial" w:hAnsi="Arial" w:cs="Arial"/>
        </w:rPr>
        <w:t>.</w:t>
      </w:r>
    </w:p>
    <w:p w14:paraId="4D7DDA00" w14:textId="16A9C0D3" w:rsidR="000F07E4" w:rsidRPr="00C43324" w:rsidRDefault="001A201D" w:rsidP="00655F0C">
      <w:pPr>
        <w:jc w:val="both"/>
        <w:rPr>
          <w:rFonts w:ascii="Arial" w:hAnsi="Arial" w:cs="Arial"/>
          <w:color w:val="0D0D0D"/>
        </w:rPr>
      </w:pPr>
      <w:r w:rsidRPr="00C43324">
        <w:rPr>
          <w:rFonts w:ascii="Arial" w:hAnsi="Arial" w:cs="Arial"/>
          <w:color w:val="0D0D0D"/>
        </w:rPr>
        <w:t xml:space="preserve">Bátaszék Város </w:t>
      </w:r>
      <w:r w:rsidR="006D3A3F" w:rsidRPr="00C43324">
        <w:rPr>
          <w:rFonts w:ascii="Arial" w:hAnsi="Arial" w:cs="Arial"/>
          <w:color w:val="0D0D0D"/>
        </w:rPr>
        <w:t>lakosainak száma 202</w:t>
      </w:r>
      <w:r w:rsidR="00944665">
        <w:rPr>
          <w:rFonts w:ascii="Arial" w:hAnsi="Arial" w:cs="Arial"/>
          <w:color w:val="0D0D0D"/>
        </w:rPr>
        <w:t>4</w:t>
      </w:r>
      <w:r w:rsidR="006D3A3F" w:rsidRPr="00C43324">
        <w:rPr>
          <w:rFonts w:ascii="Arial" w:hAnsi="Arial" w:cs="Arial"/>
          <w:color w:val="0D0D0D"/>
        </w:rPr>
        <w:t xml:space="preserve">. január 1-jén </w:t>
      </w:r>
      <w:r w:rsidR="003B7294" w:rsidRPr="003B7294">
        <w:rPr>
          <w:rFonts w:ascii="Arial" w:hAnsi="Arial" w:cs="Arial"/>
          <w:color w:val="0D0D0D"/>
        </w:rPr>
        <w:t>62</w:t>
      </w:r>
      <w:r w:rsidR="00944665">
        <w:rPr>
          <w:rFonts w:ascii="Arial" w:hAnsi="Arial" w:cs="Arial"/>
          <w:color w:val="0D0D0D"/>
        </w:rPr>
        <w:t>60</w:t>
      </w:r>
      <w:r w:rsidR="006D3A3F" w:rsidRPr="00C43324">
        <w:rPr>
          <w:rFonts w:ascii="Arial" w:hAnsi="Arial" w:cs="Arial"/>
          <w:color w:val="0D0D0D"/>
        </w:rPr>
        <w:t xml:space="preserve"> fő</w:t>
      </w:r>
      <w:r w:rsidR="0063040D" w:rsidRPr="00C43324">
        <w:rPr>
          <w:rFonts w:ascii="Arial" w:hAnsi="Arial" w:cs="Arial"/>
          <w:color w:val="0D0D0D"/>
        </w:rPr>
        <w:t xml:space="preserve"> volt.</w:t>
      </w:r>
    </w:p>
    <w:p w14:paraId="403D185A" w14:textId="77777777" w:rsidR="006D3A3F" w:rsidRPr="00C43324" w:rsidRDefault="00F021DC" w:rsidP="00655F0C">
      <w:pPr>
        <w:jc w:val="center"/>
        <w:rPr>
          <w:rFonts w:ascii="Arial" w:hAnsi="Arial" w:cs="Arial"/>
          <w:b/>
        </w:rPr>
      </w:pPr>
      <w:r w:rsidRPr="00C43324">
        <w:rPr>
          <w:rFonts w:ascii="Arial" w:hAnsi="Arial" w:cs="Arial"/>
          <w:b/>
        </w:rPr>
        <w:t>II.</w:t>
      </w:r>
    </w:p>
    <w:p w14:paraId="02DC1BE0" w14:textId="77777777" w:rsidR="0042574D" w:rsidRPr="00DD1405" w:rsidRDefault="0042574D" w:rsidP="00655F0C">
      <w:pPr>
        <w:pStyle w:val="Cmsor3"/>
        <w:spacing w:after="160" w:line="254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DD1405">
        <w:rPr>
          <w:rFonts w:ascii="Arial" w:hAnsi="Arial" w:cs="Arial"/>
          <w:sz w:val="22"/>
          <w:szCs w:val="22"/>
          <w:u w:val="single"/>
        </w:rPr>
        <w:t>Önkormányzati feladatellátás általános értékelése</w:t>
      </w:r>
    </w:p>
    <w:p w14:paraId="5126186C" w14:textId="77777777" w:rsidR="00EF26B9" w:rsidRPr="00DD1405" w:rsidRDefault="00EF26B9" w:rsidP="00655F0C">
      <w:pPr>
        <w:rPr>
          <w:rFonts w:ascii="Arial" w:hAnsi="Arial" w:cs="Arial"/>
          <w:lang w:eastAsia="ar-SA"/>
        </w:rPr>
      </w:pPr>
    </w:p>
    <w:p w14:paraId="3D83BBFB" w14:textId="752B3723" w:rsidR="00EF26B9" w:rsidRPr="00DD1405" w:rsidRDefault="0094309B" w:rsidP="00655F0C">
      <w:pPr>
        <w:jc w:val="both"/>
        <w:rPr>
          <w:rFonts w:ascii="Arial" w:hAnsi="Arial" w:cs="Arial"/>
          <w:b/>
        </w:rPr>
      </w:pPr>
      <w:r w:rsidRPr="00DD1405">
        <w:rPr>
          <w:rFonts w:ascii="Arial" w:hAnsi="Arial" w:cs="Arial"/>
          <w:b/>
        </w:rPr>
        <w:t>2024</w:t>
      </w:r>
      <w:r w:rsidR="00EF26B9" w:rsidRPr="00DD1405">
        <w:rPr>
          <w:rFonts w:ascii="Arial" w:hAnsi="Arial" w:cs="Arial"/>
          <w:b/>
        </w:rPr>
        <w:t>. évi feladatellátásról részletes beszámoló az intézményektől:</w:t>
      </w:r>
    </w:p>
    <w:p w14:paraId="7E995AD9" w14:textId="77777777" w:rsidR="00D07D2F" w:rsidRDefault="00D07D2F" w:rsidP="00655F0C">
      <w:pPr>
        <w:keepNext/>
        <w:jc w:val="both"/>
        <w:outlineLvl w:val="0"/>
        <w:rPr>
          <w:rFonts w:ascii="Arial" w:eastAsia="Times New Roman" w:hAnsi="Arial" w:cs="Arial"/>
          <w:b/>
          <w:u w:val="single"/>
          <w:lang w:eastAsia="ar-SA"/>
        </w:rPr>
      </w:pPr>
    </w:p>
    <w:p w14:paraId="5B276845" w14:textId="559CE210" w:rsidR="0094309B" w:rsidRPr="00DD1405" w:rsidRDefault="0094309B" w:rsidP="00655F0C">
      <w:pPr>
        <w:keepNext/>
        <w:jc w:val="both"/>
        <w:outlineLvl w:val="0"/>
        <w:rPr>
          <w:rFonts w:ascii="Arial" w:eastAsia="Times New Roman" w:hAnsi="Arial" w:cs="Arial"/>
          <w:b/>
          <w:u w:val="single"/>
          <w:lang w:eastAsia="ar-SA"/>
        </w:rPr>
      </w:pPr>
      <w:r w:rsidRPr="00DD1405">
        <w:rPr>
          <w:rFonts w:ascii="Arial" w:eastAsia="Times New Roman" w:hAnsi="Arial" w:cs="Arial"/>
          <w:b/>
          <w:u w:val="single"/>
          <w:lang w:eastAsia="ar-SA"/>
        </w:rPr>
        <w:t>Bátaszéki Mikrotérségi Óvoda, Bölcsőde és Konyha 2024.</w:t>
      </w:r>
    </w:p>
    <w:p w14:paraId="11D81887" w14:textId="77777777" w:rsidR="0094309B" w:rsidRPr="00DD1405" w:rsidRDefault="0094309B" w:rsidP="00655F0C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</w:p>
    <w:p w14:paraId="2A31B761" w14:textId="77777777" w:rsidR="0094309B" w:rsidRPr="00DD1405" w:rsidRDefault="0094309B" w:rsidP="00655F0C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Az óvodai és bölcsődei nevelő munka szervezésének szabályait a 2011. évi CXC. tv. a nemzeti köznevelésről, az 1997. évi XXXI. tv. a gyermekek védelméről és a gyámügyi igazgatásról, valamint az e törvényekhez kapcsolódó kormány és miniszteri rendeletek szabályozzák, és </w:t>
      </w:r>
      <w:r w:rsidRPr="00DD1405">
        <w:rPr>
          <w:rFonts w:ascii="Arial" w:hAnsi="Arial" w:cs="Arial"/>
        </w:rPr>
        <w:lastRenderedPageBreak/>
        <w:t xml:space="preserve">egyben meghatározzák a jövő nevelési irányát. </w:t>
      </w:r>
    </w:p>
    <w:p w14:paraId="5054D0E4" w14:textId="77777777" w:rsidR="0094309B" w:rsidRPr="00DD1405" w:rsidRDefault="0094309B" w:rsidP="00655F0C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Bátaszéki Mikrotérségi Óvoda, Bölcsőde és Konyha többcélú intézmény (köznevelési, szociális) négy óvodából, egy bölcsődéből és két főzőkonyhából tevődik össze. Önállóan működő költségvetési szerv. </w:t>
      </w:r>
    </w:p>
    <w:p w14:paraId="60DE8DB2" w14:textId="00CACB03" w:rsidR="0094309B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Az intézmény fenntartási és működési költségeit a naptári évre összeállított költségvetés irányozza elő, amelyet a Bátaszéki Mikrotérségi Óvoda és Bölcsőde Intézményfenntartó Társulása hagy jóvá.</w:t>
      </w:r>
    </w:p>
    <w:p w14:paraId="7EDAEC15" w14:textId="77777777" w:rsidR="00655F0C" w:rsidRPr="00DD1405" w:rsidRDefault="00655F0C" w:rsidP="00655F0C">
      <w:pPr>
        <w:jc w:val="both"/>
        <w:rPr>
          <w:rFonts w:ascii="Arial" w:hAnsi="Arial" w:cs="Arial"/>
        </w:rPr>
      </w:pPr>
    </w:p>
    <w:p w14:paraId="6B5A0E4D" w14:textId="77777777" w:rsidR="0094309B" w:rsidRPr="00DD1405" w:rsidRDefault="0094309B" w:rsidP="00655F0C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  <w:bCs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Épületfeltételek, kihasználtság (felújítás)</w:t>
      </w:r>
    </w:p>
    <w:p w14:paraId="53F73EE7" w14:textId="77777777" w:rsidR="00655F0C" w:rsidRDefault="00655F0C" w:rsidP="00655F0C">
      <w:pPr>
        <w:jc w:val="both"/>
        <w:rPr>
          <w:rFonts w:ascii="Arial" w:hAnsi="Arial" w:cs="Arial"/>
          <w:b/>
          <w:lang w:eastAsia="hu-HU"/>
        </w:rPr>
      </w:pPr>
    </w:p>
    <w:p w14:paraId="4E4E3E10" w14:textId="7BADC1F8" w:rsidR="0094309B" w:rsidRPr="00DD1405" w:rsidRDefault="0094309B" w:rsidP="00655F0C">
      <w:pPr>
        <w:jc w:val="both"/>
        <w:rPr>
          <w:rFonts w:ascii="Arial" w:hAnsi="Arial" w:cs="Arial"/>
          <w:b/>
          <w:lang w:eastAsia="hu-HU"/>
        </w:rPr>
      </w:pPr>
      <w:r w:rsidRPr="00DD1405">
        <w:rPr>
          <w:rFonts w:ascii="Arial" w:hAnsi="Arial" w:cs="Arial"/>
          <w:b/>
          <w:lang w:eastAsia="hu-HU"/>
        </w:rPr>
        <w:t>Óvodák</w:t>
      </w:r>
    </w:p>
    <w:p w14:paraId="2AAFBCF6" w14:textId="6481FE8B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>Bátaszéken 9 csoportban, Alsónyéken, Alsónánán és Pörbölyön 1-1 csoportban kerültek a gyerekek elhelyezésre. A tizedik csoportszoba reggel 6.00-7.00-ig az ügyeletes szoba, itt várja a korán érkezőket az ügyeletes pedagógus</w:t>
      </w:r>
      <w:r w:rsidR="00D07D2F">
        <w:rPr>
          <w:rFonts w:ascii="Arial" w:hAnsi="Arial" w:cs="Arial"/>
          <w:lang w:eastAsia="hu-HU"/>
        </w:rPr>
        <w:t>, v</w:t>
      </w:r>
      <w:r w:rsidRPr="00DD1405">
        <w:rPr>
          <w:rFonts w:ascii="Arial" w:hAnsi="Arial" w:cs="Arial"/>
          <w:lang w:eastAsia="hu-HU"/>
        </w:rPr>
        <w:t xml:space="preserve">alamint a tehetséggondozó és fejlesztő foglalkozásoknak ad helyet délelőtt és délután egyaránt. </w:t>
      </w:r>
    </w:p>
    <w:p w14:paraId="32F0F858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Az óvodák külső és belső képe megfelelő, rendezett. </w:t>
      </w:r>
    </w:p>
    <w:p w14:paraId="61740CAD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Külön foglalkoztató helyiség található a logopédus és a gyógy testnevelő számára, amelyek Bátaszéken a „régi” épületrészben funkcionálnak. Só szobánkat maximálisan kihasználjuk, nem csak az óvodások, a bölcsődések is rendszeresen élvezik jótékony hatását. </w:t>
      </w:r>
    </w:p>
    <w:p w14:paraId="3C173857" w14:textId="77777777" w:rsidR="0094309B" w:rsidRPr="00DD1405" w:rsidRDefault="0094309B" w:rsidP="00655F0C">
      <w:pPr>
        <w:jc w:val="both"/>
        <w:rPr>
          <w:rFonts w:ascii="Arial" w:hAnsi="Arial" w:cs="Arial"/>
          <w:b/>
          <w:lang w:eastAsia="hu-HU"/>
        </w:rPr>
      </w:pPr>
      <w:r w:rsidRPr="00DD1405">
        <w:rPr>
          <w:rFonts w:ascii="Arial" w:hAnsi="Arial" w:cs="Arial"/>
          <w:b/>
          <w:lang w:eastAsia="hu-HU"/>
        </w:rPr>
        <w:t>Bölcsőde</w:t>
      </w:r>
    </w:p>
    <w:p w14:paraId="61D9463C" w14:textId="77777777" w:rsidR="0094309B" w:rsidRPr="00DD1405" w:rsidRDefault="0094309B" w:rsidP="00655F0C">
      <w:pPr>
        <w:jc w:val="both"/>
        <w:rPr>
          <w:rFonts w:ascii="Arial" w:hAnsi="Arial" w:cs="Arial"/>
          <w:b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Az óvodával párhuzamos utcáról külön bejárattal, de folyosó összeköttetéssel működik bölcsődénk. Mindkét csoportban maximális feltöltöttséggel folyik a nevelő- és gondozómunka. A berendezés a gyermekek életkorának megfelelő, újszerű. A játékeszközök biztosítottak, az udvari játékok megfelelőek. </w:t>
      </w:r>
    </w:p>
    <w:p w14:paraId="67684376" w14:textId="77777777" w:rsidR="0094309B" w:rsidRPr="00DD1405" w:rsidRDefault="0094309B" w:rsidP="00655F0C">
      <w:pPr>
        <w:jc w:val="both"/>
        <w:rPr>
          <w:rFonts w:ascii="Arial" w:hAnsi="Arial" w:cs="Arial"/>
          <w:b/>
          <w:lang w:eastAsia="hu-HU"/>
        </w:rPr>
      </w:pPr>
      <w:r w:rsidRPr="00DD1405">
        <w:rPr>
          <w:rFonts w:ascii="Arial" w:hAnsi="Arial" w:cs="Arial"/>
          <w:b/>
          <w:lang w:eastAsia="hu-HU"/>
        </w:rPr>
        <w:t xml:space="preserve">Konyha </w:t>
      </w:r>
    </w:p>
    <w:p w14:paraId="25F0F3A4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>A főzőkonyha az általános iskola épületében üzemel, innen kerül az étel az intézményekbe.</w:t>
      </w:r>
    </w:p>
    <w:p w14:paraId="27BF9207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konyhai eszközökkel való ellátottság alapvetően biztosított. Az elavult konyhai berendezések korszerűbb eszközökre történő cseréjére a pénzügyi források rendelkezésre álltak. </w:t>
      </w:r>
    </w:p>
    <w:p w14:paraId="7B51D9E6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tanév befejeztével az éves nagytakarítást és tisztasági meszelést vállalkozóval végeztettük el. </w:t>
      </w:r>
    </w:p>
    <w:p w14:paraId="0E215813" w14:textId="374FEA7C" w:rsidR="0094309B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Az ételszállítást a Német Nemzetiségi Önkormányzat tulajdonában lévő,</w:t>
      </w:r>
      <w:r w:rsidR="00D07D2F">
        <w:rPr>
          <w:rFonts w:ascii="Arial" w:hAnsi="Arial" w:cs="Arial"/>
        </w:rPr>
        <w:t xml:space="preserve"> </w:t>
      </w:r>
      <w:r w:rsidRPr="00DD1405">
        <w:rPr>
          <w:rFonts w:ascii="Arial" w:hAnsi="Arial" w:cs="Arial"/>
        </w:rPr>
        <w:t>(a</w:t>
      </w:r>
      <w:r w:rsidR="00D07D2F">
        <w:rPr>
          <w:rFonts w:ascii="Arial" w:hAnsi="Arial" w:cs="Arial"/>
        </w:rPr>
        <w:t xml:space="preserve"> </w:t>
      </w:r>
      <w:proofErr w:type="gramStart"/>
      <w:r w:rsidRPr="00DD1405">
        <w:rPr>
          <w:rFonts w:ascii="Arial" w:hAnsi="Arial" w:cs="Arial"/>
        </w:rPr>
        <w:t>MOB</w:t>
      </w:r>
      <w:proofErr w:type="gramEnd"/>
      <w:r w:rsidRPr="00DD1405">
        <w:rPr>
          <w:rFonts w:ascii="Arial" w:hAnsi="Arial" w:cs="Arial"/>
        </w:rPr>
        <w:t xml:space="preserve"> mint üzembentartó) Opel </w:t>
      </w:r>
      <w:proofErr w:type="spellStart"/>
      <w:r w:rsidRPr="00DD1405">
        <w:rPr>
          <w:rFonts w:ascii="Arial" w:hAnsi="Arial" w:cs="Arial"/>
        </w:rPr>
        <w:t>Vivaro</w:t>
      </w:r>
      <w:proofErr w:type="spellEnd"/>
      <w:r w:rsidRPr="00DD1405">
        <w:rPr>
          <w:rFonts w:ascii="Arial" w:hAnsi="Arial" w:cs="Arial"/>
        </w:rPr>
        <w:t xml:space="preserve"> gépkocsival oldjuk meg.</w:t>
      </w:r>
    </w:p>
    <w:p w14:paraId="237FC55D" w14:textId="77777777" w:rsidR="00D07D2F" w:rsidRPr="00DD1405" w:rsidRDefault="00D07D2F" w:rsidP="00655F0C">
      <w:pPr>
        <w:jc w:val="both"/>
        <w:rPr>
          <w:rFonts w:ascii="Arial" w:hAnsi="Arial" w:cs="Arial"/>
        </w:rPr>
      </w:pPr>
    </w:p>
    <w:p w14:paraId="15FDA238" w14:textId="77777777" w:rsidR="0094309B" w:rsidRPr="00DD1405" w:rsidRDefault="0094309B" w:rsidP="00655F0C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lang w:eastAsia="hu-HU"/>
        </w:rPr>
      </w:pPr>
      <w:r w:rsidRPr="00DD1405">
        <w:rPr>
          <w:rFonts w:ascii="Arial" w:eastAsia="Times New Roman" w:hAnsi="Arial" w:cs="Arial"/>
          <w:b/>
          <w:lang w:eastAsia="hu-HU"/>
        </w:rPr>
        <w:t>Eredményeink az épület állagának megóvása területén; felújítás, beruházás</w:t>
      </w:r>
    </w:p>
    <w:p w14:paraId="3E450454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csoportszobák és az óvodák, bölcsőde belső környezeti feltételeinek javítása, állagának megőrzése fontos feladat. Ebben az évben is sikerült állagmegőrző, felújító munkálatokat végeznünk. </w:t>
      </w:r>
    </w:p>
    <w:p w14:paraId="78C3D704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b/>
          <w:lang w:eastAsia="hu-HU"/>
        </w:rPr>
        <w:t>Beruházások,</w:t>
      </w:r>
      <w:r w:rsidRPr="00DD1405">
        <w:rPr>
          <w:rFonts w:ascii="Arial" w:hAnsi="Arial" w:cs="Arial"/>
          <w:lang w:eastAsia="hu-HU"/>
        </w:rPr>
        <w:t xml:space="preserve"> </w:t>
      </w:r>
      <w:r w:rsidRPr="00DD1405">
        <w:rPr>
          <w:rFonts w:ascii="Arial" w:hAnsi="Arial" w:cs="Arial"/>
          <w:b/>
          <w:lang w:eastAsia="hu-HU"/>
        </w:rPr>
        <w:t>karbantartás:</w:t>
      </w:r>
    </w:p>
    <w:p w14:paraId="0C1C9FC1" w14:textId="77777777" w:rsidR="0094309B" w:rsidRPr="00DD1405" w:rsidRDefault="0094309B" w:rsidP="00655F0C">
      <w:p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 xml:space="preserve">Bátaszék óvoda és bölcsőde: </w:t>
      </w:r>
    </w:p>
    <w:p w14:paraId="412966C9" w14:textId="77777777" w:rsidR="0094309B" w:rsidRPr="00DD1405" w:rsidRDefault="0094309B" w:rsidP="00655F0C">
      <w:pPr>
        <w:ind w:left="720"/>
        <w:contextualSpacing/>
        <w:rPr>
          <w:rFonts w:ascii="Arial" w:eastAsiaTheme="minorHAnsi" w:hAnsi="Arial" w:cs="Arial"/>
        </w:rPr>
      </w:pPr>
    </w:p>
    <w:p w14:paraId="6C590548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lastRenderedPageBreak/>
        <w:t>Mosógépjavítás 24.000 Ft</w:t>
      </w:r>
    </w:p>
    <w:p w14:paraId="2E2C9A50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Klímaberendezés beszerelése 337.900 Ft</w:t>
      </w:r>
    </w:p>
    <w:p w14:paraId="0028ABFC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Gázkazán vízlágyító karbantartása 18.415 Ft</w:t>
      </w:r>
    </w:p>
    <w:p w14:paraId="335A8983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Udvari játék javítása 34.780 Ft</w:t>
      </w:r>
    </w:p>
    <w:p w14:paraId="335A2B74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Raklapmagasító keret/magaságyás 33.681 Ft</w:t>
      </w:r>
    </w:p>
    <w:p w14:paraId="2541C03B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Bölcsődei nyílászárók külső lazúrozása, kerítés felújítási munkálatok 141.224 Ft</w:t>
      </w:r>
    </w:p>
    <w:p w14:paraId="66786F06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 xml:space="preserve">Óvodai kerítés színes falainak festése, liget kerítésének felújítási munkái 241.023 </w:t>
      </w:r>
    </w:p>
    <w:p w14:paraId="35481FFB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Csoportszobák tisztasági festése 401.620 Ft</w:t>
      </w:r>
    </w:p>
    <w:p w14:paraId="2AFFC21E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Bölcsődei átadó, csoportszobák, nevelői szoba tisztasági festése 300.414 Ft</w:t>
      </w:r>
    </w:p>
    <w:p w14:paraId="30C6BBE3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Tűzjelző berendezés javítása 222.123 Ft</w:t>
      </w:r>
    </w:p>
    <w:p w14:paraId="5322B5C7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Lombfúvó vásárlás 86.960 Ft</w:t>
      </w:r>
    </w:p>
    <w:p w14:paraId="75A4639D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Kézszárító vásárlás 51.747 Ft</w:t>
      </w:r>
    </w:p>
    <w:p w14:paraId="3E8E7373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Bölcsődei homokozóra takaróponyva vásárlása 101.600 Ft</w:t>
      </w:r>
    </w:p>
    <w:p w14:paraId="79EFCE87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Homokozó vásárlása kék oldalra 492.760 Ft</w:t>
      </w:r>
    </w:p>
    <w:p w14:paraId="7FD30361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Homokozó üzembehelyezést megelőző vizsgálata 12.400 Ft</w:t>
      </w:r>
    </w:p>
    <w:p w14:paraId="5D35A7A2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Bölcsődébe hangfal vásárlása 23.860 Ft</w:t>
      </w:r>
    </w:p>
    <w:p w14:paraId="6E6CD461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Hűtőszekrény vásárlása 69.200 Ft</w:t>
      </w:r>
    </w:p>
    <w:p w14:paraId="601C87F8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Mikrohullámú sütő vásárlása 53.980 Ft</w:t>
      </w:r>
    </w:p>
    <w:p w14:paraId="41992350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Udvari játékok időszakos vizsgálata 76.200 Ft</w:t>
      </w:r>
    </w:p>
    <w:p w14:paraId="2AEC9552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Mezítlábas ösvény kialakítása 248.000 Ft (adomány)</w:t>
      </w:r>
    </w:p>
    <w:p w14:paraId="51293BC9" w14:textId="77777777" w:rsidR="0094309B" w:rsidRPr="00DD1405" w:rsidRDefault="0094309B" w:rsidP="00655F0C">
      <w:pPr>
        <w:ind w:left="1080"/>
        <w:contextualSpacing/>
        <w:rPr>
          <w:rFonts w:ascii="Arial" w:eastAsiaTheme="minorHAnsi" w:hAnsi="Arial" w:cs="Arial"/>
        </w:rPr>
      </w:pPr>
    </w:p>
    <w:p w14:paraId="35E7756C" w14:textId="77777777" w:rsidR="0094309B" w:rsidRPr="00DD1405" w:rsidRDefault="0094309B" w:rsidP="00655F0C">
      <w:p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Alsónyék óvoda:</w:t>
      </w:r>
    </w:p>
    <w:p w14:paraId="0B907D30" w14:textId="77777777" w:rsidR="0094309B" w:rsidRPr="00DD1405" w:rsidRDefault="0094309B" w:rsidP="00655F0C">
      <w:pPr>
        <w:ind w:left="720"/>
        <w:contextualSpacing/>
        <w:rPr>
          <w:rFonts w:ascii="Arial" w:eastAsiaTheme="minorHAnsi" w:hAnsi="Arial" w:cs="Arial"/>
        </w:rPr>
      </w:pPr>
    </w:p>
    <w:p w14:paraId="411F62D2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Szekrény 49.990 Ft</w:t>
      </w:r>
    </w:p>
    <w:p w14:paraId="6C1ED798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Közös kerítés - építési munkálatok 1.816.447 Ft</w:t>
      </w:r>
    </w:p>
    <w:p w14:paraId="7641E318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Nyomtató vásárlása 50.000 Ft</w:t>
      </w:r>
    </w:p>
    <w:p w14:paraId="58B1F9BE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Udvari játékok időszakos vizsgálata 77.470 Ft</w:t>
      </w:r>
    </w:p>
    <w:p w14:paraId="3EC6C8C3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Konyhai eszközök vásárlása 41.690 Ft</w:t>
      </w:r>
    </w:p>
    <w:p w14:paraId="6B10B967" w14:textId="77777777" w:rsidR="0094309B" w:rsidRPr="00DD1405" w:rsidRDefault="0094309B" w:rsidP="00655F0C">
      <w:pPr>
        <w:ind w:left="1080"/>
        <w:contextualSpacing/>
        <w:rPr>
          <w:rFonts w:ascii="Arial" w:eastAsiaTheme="minorHAnsi" w:hAnsi="Arial" w:cs="Arial"/>
        </w:rPr>
      </w:pPr>
    </w:p>
    <w:p w14:paraId="7BA59914" w14:textId="77777777" w:rsidR="0094309B" w:rsidRPr="00DD1405" w:rsidRDefault="0094309B" w:rsidP="00655F0C">
      <w:p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Alsónána óvoda:</w:t>
      </w:r>
    </w:p>
    <w:p w14:paraId="1AEE8D6D" w14:textId="77777777" w:rsidR="0094309B" w:rsidRPr="00DD1405" w:rsidRDefault="0094309B" w:rsidP="00655F0C">
      <w:pPr>
        <w:ind w:left="720"/>
        <w:contextualSpacing/>
        <w:rPr>
          <w:rFonts w:ascii="Arial" w:eastAsiaTheme="minorHAnsi" w:hAnsi="Arial" w:cs="Arial"/>
        </w:rPr>
      </w:pPr>
    </w:p>
    <w:p w14:paraId="4CB45D7F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Laptop 175.000 Ft</w:t>
      </w:r>
    </w:p>
    <w:p w14:paraId="3E73B53E" w14:textId="77777777" w:rsidR="0094309B" w:rsidRPr="00DD1405" w:rsidRDefault="0094309B" w:rsidP="00655F0C">
      <w:pPr>
        <w:numPr>
          <w:ilvl w:val="0"/>
          <w:numId w:val="4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Udvari játékok időszakos vizsgálata 12.400 Ft</w:t>
      </w:r>
    </w:p>
    <w:p w14:paraId="77FCD8C5" w14:textId="77777777" w:rsidR="0094309B" w:rsidRPr="00DD1405" w:rsidRDefault="0094309B" w:rsidP="00655F0C">
      <w:pPr>
        <w:ind w:left="1080"/>
        <w:contextualSpacing/>
        <w:rPr>
          <w:rFonts w:ascii="Arial" w:eastAsiaTheme="minorHAnsi" w:hAnsi="Arial" w:cs="Arial"/>
        </w:rPr>
      </w:pPr>
    </w:p>
    <w:p w14:paraId="3A15082F" w14:textId="77777777" w:rsidR="0094309B" w:rsidRPr="00DD1405" w:rsidRDefault="0094309B" w:rsidP="00655F0C">
      <w:p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Pörböly óvoda:</w:t>
      </w:r>
    </w:p>
    <w:p w14:paraId="53E7CE69" w14:textId="77777777" w:rsidR="0094309B" w:rsidRPr="00DD1405" w:rsidRDefault="0094309B" w:rsidP="00655F0C">
      <w:pPr>
        <w:ind w:left="720"/>
        <w:contextualSpacing/>
        <w:rPr>
          <w:rFonts w:ascii="Arial" w:eastAsiaTheme="minorHAnsi" w:hAnsi="Arial" w:cs="Arial"/>
        </w:rPr>
      </w:pPr>
    </w:p>
    <w:p w14:paraId="7EE67C17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Hangfal vásárlása 49.000 Ft</w:t>
      </w:r>
    </w:p>
    <w:p w14:paraId="6B337869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Kazánjavítás: 393.116 Ft</w:t>
      </w:r>
    </w:p>
    <w:p w14:paraId="309F504D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Udvari játékok felülvizsgálata 25.400 Ft</w:t>
      </w:r>
    </w:p>
    <w:p w14:paraId="6AD8730F" w14:textId="77777777" w:rsidR="0094309B" w:rsidRPr="00DD1405" w:rsidRDefault="0094309B" w:rsidP="00655F0C">
      <w:pPr>
        <w:ind w:left="720"/>
        <w:contextualSpacing/>
        <w:rPr>
          <w:rFonts w:ascii="Arial" w:eastAsiaTheme="minorHAnsi" w:hAnsi="Arial" w:cs="Arial"/>
        </w:rPr>
      </w:pPr>
    </w:p>
    <w:p w14:paraId="0CC30588" w14:textId="77777777" w:rsidR="0094309B" w:rsidRPr="00DD1405" w:rsidRDefault="0094309B" w:rsidP="00655F0C">
      <w:p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Főzőkonyha, tálalókonyhák Bátaszék:</w:t>
      </w:r>
    </w:p>
    <w:p w14:paraId="30B7E848" w14:textId="77777777" w:rsidR="0094309B" w:rsidRPr="00DD1405" w:rsidRDefault="0094309B" w:rsidP="00655F0C">
      <w:pPr>
        <w:ind w:left="720"/>
        <w:contextualSpacing/>
        <w:rPr>
          <w:rFonts w:ascii="Arial" w:eastAsiaTheme="minorHAnsi" w:hAnsi="Arial" w:cs="Arial"/>
        </w:rPr>
      </w:pPr>
    </w:p>
    <w:p w14:paraId="1A56DCA3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Mosogatógép javítás 446.494 Ft</w:t>
      </w:r>
    </w:p>
    <w:p w14:paraId="115B21D3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Ipari hűtőszekrény-javítás, kompresszor-csere 200.533 Ft</w:t>
      </w:r>
    </w:p>
    <w:p w14:paraId="702D4F80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Kondenzátor légfúvatómotor csere 44.108 Ft</w:t>
      </w:r>
    </w:p>
    <w:p w14:paraId="154FD604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Hűtőszekrény javítás 68.072 Ft</w:t>
      </w:r>
    </w:p>
    <w:p w14:paraId="32D21C50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Légkezelő berendezés karbantartása 237.617 Ft</w:t>
      </w:r>
    </w:p>
    <w:p w14:paraId="41950021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Légkezelő berendezés javítása 1.215.517 Ft</w:t>
      </w:r>
    </w:p>
    <w:p w14:paraId="0C32CE61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Szennyvízrendszer tisztítása 209.530 Ft</w:t>
      </w:r>
    </w:p>
    <w:p w14:paraId="1424114B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Festési munkálatok 483.312 Ft</w:t>
      </w:r>
    </w:p>
    <w:p w14:paraId="46B82A9C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Villanyszerelési javítási, karbantartási munkálatok 400.050 Ft</w:t>
      </w:r>
    </w:p>
    <w:p w14:paraId="22477DA3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lastRenderedPageBreak/>
        <w:t>Főzőüstök javítása 258.500 Ft</w:t>
      </w:r>
    </w:p>
    <w:p w14:paraId="2BAB9D53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Tűzjelző berendezés javítása 58.166 Ft</w:t>
      </w:r>
    </w:p>
    <w:p w14:paraId="71BF3B16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Hűtőszekrény vásárlása 156.400 Ft</w:t>
      </w:r>
    </w:p>
    <w:p w14:paraId="504AB533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Rozsdamentes edények 661.157 Ft</w:t>
      </w:r>
    </w:p>
    <w:p w14:paraId="5D164941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Konyhai eszközök 1.264.959 Ft</w:t>
      </w:r>
    </w:p>
    <w:p w14:paraId="3B0539C0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Rozsdamentes acélzsámoly és műanyag raklap 391.841 Ft</w:t>
      </w:r>
    </w:p>
    <w:p w14:paraId="52854D3F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Ételtermosz 1.183.690 Ft</w:t>
      </w:r>
    </w:p>
    <w:p w14:paraId="5EF14333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Melegen tartó pult 1.642.643 Ft</w:t>
      </w:r>
    </w:p>
    <w:p w14:paraId="68ABE925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Zártszelvény konzol 109.220 Ft</w:t>
      </w:r>
    </w:p>
    <w:p w14:paraId="261C26AE" w14:textId="77777777" w:rsidR="0094309B" w:rsidRPr="00DD1405" w:rsidRDefault="0094309B" w:rsidP="00655F0C">
      <w:pPr>
        <w:numPr>
          <w:ilvl w:val="0"/>
          <w:numId w:val="3"/>
        </w:numPr>
        <w:contextualSpacing/>
        <w:rPr>
          <w:rFonts w:ascii="Arial" w:eastAsiaTheme="minorHAnsi" w:hAnsi="Arial" w:cs="Arial"/>
        </w:rPr>
      </w:pPr>
      <w:r w:rsidRPr="00DD1405">
        <w:rPr>
          <w:rFonts w:ascii="Arial" w:eastAsiaTheme="minorHAnsi" w:hAnsi="Arial" w:cs="Arial"/>
        </w:rPr>
        <w:t>Sütőjavítás 40.767 Ft</w:t>
      </w:r>
    </w:p>
    <w:p w14:paraId="38146BDB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</w:p>
    <w:p w14:paraId="027A8455" w14:textId="77777777" w:rsidR="0094309B" w:rsidRDefault="0094309B" w:rsidP="00655F0C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DD1405">
        <w:rPr>
          <w:rFonts w:ascii="Arial" w:eastAsia="Times New Roman" w:hAnsi="Arial" w:cs="Arial"/>
          <w:b/>
          <w:lang w:eastAsia="ar-SA"/>
        </w:rPr>
        <w:t>Személyi feltételek</w:t>
      </w:r>
    </w:p>
    <w:p w14:paraId="18B2A941" w14:textId="77777777" w:rsidR="00D07D2F" w:rsidRPr="00DD1405" w:rsidRDefault="00D07D2F" w:rsidP="00D07D2F">
      <w:pPr>
        <w:ind w:left="72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1336734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pedagógusok és más alkalmazottak létszáma a feladat ellátására a törvényben leírtak szerint elegendő volt.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125"/>
      </w:tblGrid>
      <w:tr w:rsidR="0094309B" w:rsidRPr="00DD1405" w14:paraId="548CC6DA" w14:textId="77777777" w:rsidTr="0094309B">
        <w:trPr>
          <w:trHeight w:val="7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03D2" w14:textId="77777777" w:rsidR="0094309B" w:rsidRPr="00DD1405" w:rsidRDefault="0094309B" w:rsidP="00655F0C">
            <w:pPr>
              <w:jc w:val="both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2024.09.01. álláshelyek és dolgozók száma</w:t>
            </w:r>
          </w:p>
          <w:p w14:paraId="6D9E562B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Jogviszonyban lévő összes pedagógus </w:t>
            </w:r>
          </w:p>
          <w:p w14:paraId="6E5CA961" w14:textId="77777777" w:rsidR="0094309B" w:rsidRPr="00DD1405" w:rsidRDefault="0094309B" w:rsidP="00655F0C">
            <w:pPr>
              <w:jc w:val="both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</w:rPr>
              <w:t xml:space="preserve">Ebből: igazgató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E85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</w:p>
          <w:p w14:paraId="2C31ADE4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</w:p>
          <w:p w14:paraId="08E8DB20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24</w:t>
            </w:r>
          </w:p>
          <w:p w14:paraId="682AFF30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</w:t>
            </w:r>
          </w:p>
        </w:tc>
      </w:tr>
      <w:tr w:rsidR="0094309B" w:rsidRPr="00DD1405" w14:paraId="175FDD7F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810C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Dajka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9C2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12</w:t>
            </w:r>
          </w:p>
        </w:tc>
      </w:tr>
      <w:tr w:rsidR="0094309B" w:rsidRPr="00DD1405" w14:paraId="0CA2EFD8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18B1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Pedagógiai asszisztens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2A0D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4</w:t>
            </w:r>
          </w:p>
        </w:tc>
      </w:tr>
      <w:tr w:rsidR="0094309B" w:rsidRPr="00DD1405" w14:paraId="71349147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F102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Óvodatitkár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B4C4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</w:t>
            </w:r>
          </w:p>
        </w:tc>
      </w:tr>
      <w:tr w:rsidR="0094309B" w:rsidRPr="00DD1405" w14:paraId="152B94DB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34FA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Takarító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08C0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0,5</w:t>
            </w:r>
          </w:p>
        </w:tc>
      </w:tr>
      <w:tr w:rsidR="0094309B" w:rsidRPr="00DD1405" w14:paraId="5F2D4D70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46A3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Bölcsődei dolgozó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B414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5</w:t>
            </w:r>
          </w:p>
        </w:tc>
      </w:tr>
      <w:tr w:rsidR="0094309B" w:rsidRPr="00DD1405" w14:paraId="6C50128F" w14:textId="77777777" w:rsidTr="0094309B">
        <w:trPr>
          <w:trHeight w:val="168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A5C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Összes konyhai dolgozó </w:t>
            </w:r>
          </w:p>
          <w:p w14:paraId="7C94821B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ebből: Bátaszék főzőkonyha </w:t>
            </w:r>
          </w:p>
          <w:p w14:paraId="68503B38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           Gimnáziumi tálaló:</w:t>
            </w:r>
          </w:p>
          <w:p w14:paraId="68FCC575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           Óvodai tálaló</w:t>
            </w:r>
          </w:p>
          <w:p w14:paraId="44300BD8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           Pörböly főzőkonyha (1 fő teljes munkaidő, 2 fő félműszakos)</w:t>
            </w:r>
          </w:p>
          <w:p w14:paraId="02433E5B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           Alsónána tálaló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736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18,5</w:t>
            </w:r>
          </w:p>
          <w:p w14:paraId="093C2EA1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14</w:t>
            </w:r>
          </w:p>
          <w:p w14:paraId="64D59234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0,5</w:t>
            </w:r>
          </w:p>
          <w:p w14:paraId="7056CC2D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1,5</w:t>
            </w:r>
          </w:p>
          <w:p w14:paraId="4CE3BAC8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</w:t>
            </w:r>
          </w:p>
          <w:p w14:paraId="57815BCD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</w:p>
          <w:p w14:paraId="18ABBCD0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0,5</w:t>
            </w:r>
          </w:p>
          <w:p w14:paraId="0F773C46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</w:p>
        </w:tc>
      </w:tr>
      <w:tr w:rsidR="0094309B" w:rsidRPr="00DD1405" w14:paraId="7DB3D699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C94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 összesen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F182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65 álláshely</w:t>
            </w:r>
          </w:p>
        </w:tc>
      </w:tr>
      <w:tr w:rsidR="0094309B" w:rsidRPr="00DD1405" w14:paraId="7AB7DEDA" w14:textId="77777777" w:rsidTr="0094309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BA2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Csökkent munkaképességű dolgozó 4 órában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006" w14:textId="77777777" w:rsidR="0094309B" w:rsidRPr="00DD1405" w:rsidRDefault="0094309B" w:rsidP="00655F0C">
            <w:pPr>
              <w:jc w:val="both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4</w:t>
            </w:r>
          </w:p>
        </w:tc>
      </w:tr>
    </w:tbl>
    <w:p w14:paraId="7AED47F4" w14:textId="77777777" w:rsidR="0094309B" w:rsidRPr="00DD1405" w:rsidRDefault="0094309B" w:rsidP="00655F0C">
      <w:pPr>
        <w:ind w:left="720"/>
        <w:contextualSpacing/>
        <w:rPr>
          <w:rFonts w:ascii="Arial" w:eastAsia="Times New Roman" w:hAnsi="Arial" w:cs="Arial"/>
          <w:b/>
          <w:lang w:eastAsia="ar-SA"/>
        </w:rPr>
      </w:pPr>
    </w:p>
    <w:p w14:paraId="7BEE5818" w14:textId="4842C4AB" w:rsidR="0094309B" w:rsidRDefault="0094309B" w:rsidP="00655F0C">
      <w:pPr>
        <w:ind w:left="720"/>
        <w:contextualSpacing/>
        <w:rPr>
          <w:rFonts w:ascii="Arial" w:eastAsia="Times New Roman" w:hAnsi="Arial" w:cs="Arial"/>
          <w:b/>
          <w:lang w:eastAsia="ar-SA"/>
        </w:rPr>
      </w:pPr>
    </w:p>
    <w:p w14:paraId="447FAA37" w14:textId="77777777" w:rsidR="003A3D05" w:rsidRPr="00DD1405" w:rsidRDefault="003A3D05" w:rsidP="00655F0C">
      <w:pPr>
        <w:ind w:left="720"/>
        <w:contextualSpacing/>
        <w:rPr>
          <w:rFonts w:ascii="Arial" w:eastAsia="Times New Roman" w:hAnsi="Arial" w:cs="Arial"/>
          <w:b/>
          <w:lang w:eastAsia="ar-SA"/>
        </w:rPr>
      </w:pPr>
    </w:p>
    <w:p w14:paraId="01B685B0" w14:textId="77777777" w:rsidR="0094309B" w:rsidRPr="00DD1405" w:rsidRDefault="0094309B" w:rsidP="00655F0C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lang w:eastAsia="ar-SA"/>
        </w:rPr>
      </w:pPr>
      <w:r w:rsidRPr="00DD1405">
        <w:rPr>
          <w:rFonts w:ascii="Arial" w:eastAsia="Times New Roman" w:hAnsi="Arial" w:cs="Arial"/>
          <w:b/>
          <w:lang w:eastAsia="ar-SA"/>
        </w:rPr>
        <w:lastRenderedPageBreak/>
        <w:t>Gyermekek létszáma</w:t>
      </w:r>
    </w:p>
    <w:p w14:paraId="523352E1" w14:textId="77777777" w:rsidR="0094309B" w:rsidRPr="00DD1405" w:rsidRDefault="0094309B" w:rsidP="00655F0C">
      <w:pPr>
        <w:ind w:left="360"/>
        <w:contextualSpacing/>
        <w:rPr>
          <w:rFonts w:ascii="Arial" w:eastAsia="Times New Roman" w:hAnsi="Arial" w:cs="Arial"/>
          <w:b/>
          <w:lang w:eastAsia="ar-SA"/>
        </w:rPr>
      </w:pPr>
    </w:p>
    <w:p w14:paraId="15FF6672" w14:textId="77777777" w:rsidR="0094309B" w:rsidRPr="00DD1405" w:rsidRDefault="0094309B" w:rsidP="00655F0C">
      <w:pPr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 Beírt létszám 2024. október1-jén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94309B" w:rsidRPr="00DD1405" w14:paraId="4B5C0F54" w14:textId="77777777" w:rsidTr="009430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2B1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Bátaszék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2A85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196 fő</w:t>
            </w:r>
          </w:p>
        </w:tc>
      </w:tr>
      <w:tr w:rsidR="0094309B" w:rsidRPr="00DD1405" w14:paraId="17E348CF" w14:textId="77777777" w:rsidTr="009430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E049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Alsónyék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1109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21 fő</w:t>
            </w:r>
          </w:p>
        </w:tc>
      </w:tr>
      <w:tr w:rsidR="0094309B" w:rsidRPr="00DD1405" w14:paraId="76128D15" w14:textId="77777777" w:rsidTr="009430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EC11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Pörböly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0ADD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19 fő</w:t>
            </w:r>
          </w:p>
        </w:tc>
      </w:tr>
      <w:tr w:rsidR="0094309B" w:rsidRPr="00DD1405" w14:paraId="7774BAF1" w14:textId="77777777" w:rsidTr="009430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65CD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Bölcsőde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705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17 fő</w:t>
            </w:r>
          </w:p>
        </w:tc>
      </w:tr>
      <w:tr w:rsidR="0094309B" w:rsidRPr="00DD1405" w14:paraId="17F32E26" w14:textId="77777777" w:rsidTr="009430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A0C4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Alsónána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ABB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19 fő</w:t>
            </w:r>
          </w:p>
        </w:tc>
      </w:tr>
      <w:tr w:rsidR="0094309B" w:rsidRPr="00DD1405" w14:paraId="7391710E" w14:textId="77777777" w:rsidTr="009430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3B5" w14:textId="77777777" w:rsidR="0094309B" w:rsidRPr="00DD1405" w:rsidRDefault="0094309B" w:rsidP="00655F0C">
            <w:pPr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97AB" w14:textId="77777777" w:rsidR="0094309B" w:rsidRPr="00DD1405" w:rsidRDefault="0094309B" w:rsidP="00655F0C">
            <w:pPr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 xml:space="preserve"> 272 fő</w:t>
            </w:r>
          </w:p>
        </w:tc>
      </w:tr>
    </w:tbl>
    <w:p w14:paraId="2DAB228B" w14:textId="77777777" w:rsidR="0094309B" w:rsidRPr="00DD1405" w:rsidRDefault="0094309B" w:rsidP="00655F0C">
      <w:pPr>
        <w:jc w:val="both"/>
        <w:rPr>
          <w:rFonts w:ascii="Arial" w:hAnsi="Arial" w:cs="Arial"/>
          <w:b/>
          <w:lang w:val="x-none"/>
        </w:rPr>
      </w:pPr>
    </w:p>
    <w:p w14:paraId="1958FD19" w14:textId="77777777" w:rsidR="0094309B" w:rsidRPr="00DD1405" w:rsidRDefault="0094309B" w:rsidP="00655F0C">
      <w:pPr>
        <w:jc w:val="both"/>
        <w:rPr>
          <w:rFonts w:ascii="Arial" w:hAnsi="Arial" w:cs="Arial"/>
          <w:b/>
        </w:rPr>
      </w:pPr>
      <w:r w:rsidRPr="00DD1405">
        <w:rPr>
          <w:rFonts w:ascii="Arial" w:hAnsi="Arial" w:cs="Arial"/>
          <w:b/>
          <w:lang w:val="x-none"/>
        </w:rPr>
        <w:t>Óvodába beiratkozók száma 2024. április</w:t>
      </w:r>
    </w:p>
    <w:p w14:paraId="05F27051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  <w:lang w:val="x-none"/>
        </w:rPr>
        <w:t xml:space="preserve">Bátaszékre: </w:t>
      </w:r>
      <w:r w:rsidRPr="00DD1405">
        <w:rPr>
          <w:rFonts w:ascii="Arial" w:hAnsi="Arial" w:cs="Arial"/>
        </w:rPr>
        <w:t>43</w:t>
      </w:r>
    </w:p>
    <w:p w14:paraId="40CB8ACC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  <w:lang w:val="x-none"/>
        </w:rPr>
        <w:t xml:space="preserve">Alsónyékre: </w:t>
      </w:r>
      <w:r w:rsidRPr="00DD1405">
        <w:rPr>
          <w:rFonts w:ascii="Arial" w:hAnsi="Arial" w:cs="Arial"/>
        </w:rPr>
        <w:t>6</w:t>
      </w:r>
    </w:p>
    <w:p w14:paraId="5B9896DD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  <w:lang w:val="x-none"/>
        </w:rPr>
        <w:t xml:space="preserve">Pörbölyre: </w:t>
      </w:r>
      <w:r w:rsidRPr="00DD1405">
        <w:rPr>
          <w:rFonts w:ascii="Arial" w:hAnsi="Arial" w:cs="Arial"/>
        </w:rPr>
        <w:t>5</w:t>
      </w:r>
    </w:p>
    <w:p w14:paraId="07E08590" w14:textId="6CE52AF8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Alsónán</w:t>
      </w:r>
      <w:r w:rsidR="00D07D2F">
        <w:rPr>
          <w:rFonts w:ascii="Arial" w:hAnsi="Arial" w:cs="Arial"/>
        </w:rPr>
        <w:t>ára</w:t>
      </w:r>
      <w:r w:rsidRPr="00DD1405">
        <w:rPr>
          <w:rFonts w:ascii="Arial" w:hAnsi="Arial" w:cs="Arial"/>
        </w:rPr>
        <w:t>: 4</w:t>
      </w:r>
    </w:p>
    <w:p w14:paraId="4B70A0A8" w14:textId="77777777" w:rsidR="0094309B" w:rsidRPr="00DD1405" w:rsidRDefault="0094309B" w:rsidP="00655F0C">
      <w:pPr>
        <w:jc w:val="both"/>
        <w:rPr>
          <w:rFonts w:ascii="Arial" w:hAnsi="Arial" w:cs="Arial"/>
          <w:b/>
        </w:rPr>
      </w:pPr>
      <w:r w:rsidRPr="00DD1405">
        <w:rPr>
          <w:rFonts w:ascii="Arial" w:hAnsi="Arial" w:cs="Arial"/>
          <w:b/>
        </w:rPr>
        <w:t>Iskolai beiratkozás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94309B" w:rsidRPr="00DD1405" w14:paraId="2AF2A75C" w14:textId="77777777" w:rsidTr="0094309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17A" w14:textId="77777777" w:rsidR="0094309B" w:rsidRPr="00DD1405" w:rsidRDefault="0094309B" w:rsidP="00655F0C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13F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Iskolába beiratkozott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ECD7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Óvodában maradt</w:t>
            </w:r>
          </w:p>
        </w:tc>
      </w:tr>
      <w:tr w:rsidR="0094309B" w:rsidRPr="00DD1405" w14:paraId="73198C3C" w14:textId="77777777" w:rsidTr="0094309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3130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Bátaszék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E430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8E7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15</w:t>
            </w:r>
          </w:p>
        </w:tc>
      </w:tr>
      <w:tr w:rsidR="0094309B" w:rsidRPr="00DD1405" w14:paraId="210899A1" w14:textId="77777777" w:rsidTr="0094309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D3A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Alsónyék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568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C0BC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0</w:t>
            </w:r>
          </w:p>
        </w:tc>
      </w:tr>
      <w:tr w:rsidR="0094309B" w:rsidRPr="00DD1405" w14:paraId="5CE26D16" w14:textId="77777777" w:rsidTr="0094309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B34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Pörböly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24C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9D8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</w:t>
            </w:r>
          </w:p>
        </w:tc>
      </w:tr>
      <w:tr w:rsidR="0094309B" w:rsidRPr="00DD1405" w14:paraId="335D9466" w14:textId="77777777" w:rsidTr="0094309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D8FA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Alsónána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F5EB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F07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</w:t>
            </w:r>
          </w:p>
        </w:tc>
      </w:tr>
      <w:tr w:rsidR="0094309B" w:rsidRPr="00DD1405" w14:paraId="0D939107" w14:textId="77777777" w:rsidTr="0094309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D344" w14:textId="77777777" w:rsidR="0094309B" w:rsidRPr="00DD1405" w:rsidRDefault="0094309B" w:rsidP="00655F0C">
            <w:pPr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92BE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8853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18</w:t>
            </w:r>
          </w:p>
        </w:tc>
      </w:tr>
    </w:tbl>
    <w:p w14:paraId="712F67D9" w14:textId="77777777" w:rsidR="0094309B" w:rsidRPr="00DD1405" w:rsidRDefault="0094309B" w:rsidP="00655F0C">
      <w:pPr>
        <w:jc w:val="both"/>
        <w:rPr>
          <w:rFonts w:ascii="Arial" w:hAnsi="Arial" w:cs="Arial"/>
        </w:rPr>
      </w:pPr>
    </w:p>
    <w:p w14:paraId="72278C41" w14:textId="77777777" w:rsidR="00D07D2F" w:rsidRDefault="0094309B" w:rsidP="00655F0C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bCs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Bérjellegű és a dologi költségek alakulása, a szakmai feladat elláthatósága</w:t>
      </w:r>
    </w:p>
    <w:p w14:paraId="42AFD369" w14:textId="2EAE5CB6" w:rsidR="0094309B" w:rsidRPr="00DD1405" w:rsidRDefault="0094309B" w:rsidP="00D07D2F">
      <w:pPr>
        <w:ind w:left="720"/>
        <w:contextualSpacing/>
        <w:rPr>
          <w:rFonts w:ascii="Arial" w:eastAsia="Times New Roman" w:hAnsi="Arial" w:cs="Arial"/>
          <w:b/>
          <w:bCs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 xml:space="preserve"> </w:t>
      </w:r>
    </w:p>
    <w:p w14:paraId="6E4E4C6B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Betöltetlen álláshellyel intézményünk nem rendelkezik, a jogszabályok és önkormányzati döntésnek megfelelően az engedélyezett létszámkeret alapján végeztük munkánkat. Fenntartói döntés alapján az engedélyezett létszámkeret intézményi szinten 65 álláshely volt. Dologi kiadásokra biztosított előirányzatok lehetővé tették a szakmai munka színvonalas ellátását. </w:t>
      </w:r>
    </w:p>
    <w:p w14:paraId="4CD68694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>A nagycsoportosok úszásának/vízhez szoktatásának óradíját, valamint valamennyi gyermek személyes higiéniájához használt tisztasági szerek beszerzését az intézmény költségvetése 2024-ben is tartalmazta. A másik fontos terület a foglalkozásokhoz szükséges szakmai anyagok, játékok, fejlesztőjátékok beszerzése.</w:t>
      </w:r>
    </w:p>
    <w:p w14:paraId="5CF5B035" w14:textId="370D1070" w:rsidR="0094309B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>A napi működés feltételeinek biztosításához elengedhetetlen anyagokat vásároltuk csak meg, a dolgozók is keresték a takarékos és ésszerű megoldásokat.</w:t>
      </w:r>
    </w:p>
    <w:p w14:paraId="0B3C6F75" w14:textId="77777777" w:rsidR="003A3D05" w:rsidRPr="00DD1405" w:rsidRDefault="003A3D05" w:rsidP="00655F0C">
      <w:pPr>
        <w:jc w:val="both"/>
        <w:rPr>
          <w:rFonts w:ascii="Arial" w:hAnsi="Arial" w:cs="Arial"/>
          <w:lang w:eastAsia="hu-HU"/>
        </w:rPr>
      </w:pPr>
    </w:p>
    <w:p w14:paraId="5875D64A" w14:textId="77777777" w:rsidR="0094309B" w:rsidRPr="00DD1405" w:rsidRDefault="0094309B" w:rsidP="00655F0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D1405">
        <w:rPr>
          <w:rFonts w:ascii="Arial" w:hAnsi="Arial" w:cs="Arial"/>
          <w:b/>
        </w:rPr>
        <w:t>A nevelőmunka eredményei:</w:t>
      </w:r>
    </w:p>
    <w:p w14:paraId="3BAACA72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Tartalmas, eseménydús, változásokban, és megoldandó feladatokban bővelkedő év volt 2024. </w:t>
      </w:r>
    </w:p>
    <w:p w14:paraId="22255108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stratégiai és operatív dokumentumokban megfogalmazott célok, feladatok – a csoport, valamint a kiemelt figyelmet igénylő gyermekek adottságait figyelembe véve – megjelentek a pedagógusok tervező munkájában és annak ütemezésében. </w:t>
      </w:r>
    </w:p>
    <w:p w14:paraId="0CA25CAD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pedagógiai munka megfelelt az éves tervezésben foglaltaknak, az esetleges eltérések indokoltak. Az eltérést a járványhelyzet okozta, melyhez már gond nélkül tudtunk alkalmazkodni. </w:t>
      </w:r>
    </w:p>
    <w:p w14:paraId="4BCA183D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gyermekek örömmel jártak óvodába, ez látványosan a nagycsoportosoknál volt érzékelhető, miután a pihenést követően szervezett tevékenységeket végezhettek. </w:t>
      </w:r>
    </w:p>
    <w:p w14:paraId="2310A943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>A nyár során az elmúlt évhez hasonló létszámban vették igénybe a szülők az óvodai ellátást. Igyekeztünk a nyári időszakban is a gyerekek számára biztosítani élményeket.</w:t>
      </w:r>
    </w:p>
    <w:p w14:paraId="438F2176" w14:textId="77777777" w:rsidR="0094309B" w:rsidRPr="00DD1405" w:rsidRDefault="0094309B" w:rsidP="00655F0C">
      <w:pPr>
        <w:rPr>
          <w:rFonts w:ascii="Arial" w:hAnsi="Arial" w:cs="Arial"/>
          <w:b/>
        </w:rPr>
      </w:pPr>
      <w:r w:rsidRPr="00DD1405">
        <w:rPr>
          <w:rFonts w:ascii="Arial" w:hAnsi="Arial" w:cs="Arial"/>
          <w:b/>
        </w:rPr>
        <w:t>Továbbképzések:</w:t>
      </w:r>
    </w:p>
    <w:p w14:paraId="65038721" w14:textId="77777777" w:rsidR="0094309B" w:rsidRPr="00DD1405" w:rsidRDefault="0094309B" w:rsidP="00655F0C">
      <w:pPr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A nevelési év elején elkészült az intézmény továbbképzési programja és terve. Az éves terv alapján a pedagógusok részt vettek az őszi továbbképzéseken, amelyek témái pedagógiai programunk megvalósításához kapcsolódtak. Az intézmény mindenkori költségvetésének függvényében kerültek meghatározásra a továbbképzések támogatásának lehetőségei. A képzéseken online módon vagy személyesen vettünk részt. </w:t>
      </w:r>
    </w:p>
    <w:p w14:paraId="132F2A9B" w14:textId="77777777" w:rsidR="0094309B" w:rsidRDefault="0094309B" w:rsidP="00655F0C">
      <w:pPr>
        <w:contextualSpacing/>
        <w:jc w:val="both"/>
        <w:rPr>
          <w:rFonts w:ascii="Arial" w:hAnsi="Arial" w:cs="Arial"/>
          <w:b/>
          <w:u w:val="single"/>
        </w:rPr>
      </w:pPr>
      <w:r w:rsidRPr="00DD1405">
        <w:rPr>
          <w:rFonts w:ascii="Arial" w:hAnsi="Arial" w:cs="Arial"/>
          <w:b/>
          <w:u w:val="single"/>
        </w:rPr>
        <w:t>Gondozási Központ</w:t>
      </w:r>
    </w:p>
    <w:p w14:paraId="4C351A4D" w14:textId="77777777" w:rsidR="008A0A30" w:rsidRPr="00DD1405" w:rsidRDefault="008A0A30" w:rsidP="00655F0C">
      <w:pPr>
        <w:contextualSpacing/>
        <w:jc w:val="both"/>
        <w:rPr>
          <w:rFonts w:ascii="Arial" w:hAnsi="Arial" w:cs="Arial"/>
          <w:b/>
          <w:u w:val="single"/>
        </w:rPr>
      </w:pPr>
    </w:p>
    <w:p w14:paraId="1382369B" w14:textId="77777777" w:rsidR="0094309B" w:rsidRPr="00DD1405" w:rsidRDefault="0094309B" w:rsidP="00655F0C">
      <w:pPr>
        <w:tabs>
          <w:tab w:val="num" w:pos="0"/>
        </w:tabs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tavalyi évben az intézményi szolgáltatások köre a nappali ellátás, étkeztetés, házi segítségnyújtás, jelzőrendszeres házi segítségnyújtás, család és gyermekvédelmi-gyermekjóléti feladatok ellátására terjedt ki. </w:t>
      </w:r>
    </w:p>
    <w:p w14:paraId="057597ED" w14:textId="77777777" w:rsidR="0094309B" w:rsidRPr="00DD1405" w:rsidRDefault="0094309B" w:rsidP="00655F0C">
      <w:pPr>
        <w:tabs>
          <w:tab w:val="num" w:pos="0"/>
        </w:tabs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feladatellátás a család- és gyermekjóléti szolgáltatás esetében Bátaszék város, Alsónána, Alsónyék és Sárpilis községek, a házi segítségnyújtás, a jelzőrendszeres házi segítségnyújtás esetében Bátaszék város, Alsónána, Alsónyék, Báta, Pörböly, Sárpilis és Várdomb községek, az étkeztetés esetében Bátaszék város, a nappali ellátás esetében Bátaszék város, Alsónyék, Alsónána, Pörböly, Sárpilis, Várdomb községekre terjedt ki.</w:t>
      </w:r>
    </w:p>
    <w:p w14:paraId="0B521ABE" w14:textId="77777777" w:rsidR="0094309B" w:rsidRPr="00DD1405" w:rsidRDefault="0094309B" w:rsidP="00655F0C">
      <w:pPr>
        <w:contextualSpacing/>
        <w:jc w:val="both"/>
        <w:rPr>
          <w:rFonts w:ascii="Arial" w:eastAsia="Batang" w:hAnsi="Arial" w:cs="Arial"/>
          <w:b/>
          <w:i/>
          <w:lang w:eastAsia="hu-HU"/>
        </w:rPr>
      </w:pPr>
    </w:p>
    <w:p w14:paraId="67D8B4FA" w14:textId="77777777" w:rsidR="0094309B" w:rsidRDefault="0094309B" w:rsidP="00655F0C">
      <w:pPr>
        <w:contextualSpacing/>
        <w:jc w:val="both"/>
        <w:rPr>
          <w:rFonts w:ascii="Arial" w:eastAsia="Batang" w:hAnsi="Arial" w:cs="Arial"/>
          <w:b/>
          <w:i/>
          <w:lang w:eastAsia="hu-HU"/>
        </w:rPr>
      </w:pPr>
      <w:r w:rsidRPr="00DD1405">
        <w:rPr>
          <w:rFonts w:ascii="Arial" w:eastAsia="Batang" w:hAnsi="Arial" w:cs="Arial"/>
          <w:b/>
          <w:i/>
          <w:lang w:eastAsia="hu-HU"/>
        </w:rPr>
        <w:t>Tárgyi feltételek</w:t>
      </w:r>
    </w:p>
    <w:p w14:paraId="02FEEE55" w14:textId="77777777" w:rsidR="008A0A30" w:rsidRPr="00DD1405" w:rsidRDefault="008A0A30" w:rsidP="00655F0C">
      <w:pPr>
        <w:contextualSpacing/>
        <w:jc w:val="both"/>
        <w:rPr>
          <w:rFonts w:ascii="Arial" w:eastAsia="Batang" w:hAnsi="Arial" w:cs="Arial"/>
          <w:b/>
          <w:i/>
          <w:lang w:eastAsia="hu-HU"/>
        </w:rPr>
      </w:pPr>
    </w:p>
    <w:p w14:paraId="7FA3BF5F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Intézményünk a tavalyi évben a szociális és gyermekjóléti feladatokat két különálló épületben látta el.</w:t>
      </w:r>
    </w:p>
    <w:p w14:paraId="47F19693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székhely épületben, a Család- és Gyermekjóléti Szolgálat, Jelzőrendszeres házi segítségnyújtás feladatellátása történt. A Nappali ellátás, Étkeztetés, Házi segítségnyújtás feladatait a Bátaszék Vörösmarty u. 8. számú telephely épületében láttuk el. </w:t>
      </w:r>
    </w:p>
    <w:p w14:paraId="1A2A5102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Mindkét épület akadálymentesített.</w:t>
      </w:r>
    </w:p>
    <w:p w14:paraId="647277C4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nappali ellátás épületét kivéve, intézményünk szolgáltatásai technikailag megfelelően felszereltek. A megfelelő eszközellátottságunk a céltudatos, előrelátó gazdálkodásnak köszönhető. Fontos cél, a tárgyi feltételek színvonalának megőrzése, az elavult eszközök folyamatos cseréje. </w:t>
      </w:r>
    </w:p>
    <w:p w14:paraId="16698355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Család- és Gyermekjóléti Szolgálatnál minden munkavállaló számítógéppel és internet eléréssel rendelkezik. Az idősellátás területén, a szakmai vezető és az adminisztrátor részére biztosított külön számítógép, a többi munkavállaló papír alapon végezi az adminisztrációs feladatokat.</w:t>
      </w:r>
    </w:p>
    <w:p w14:paraId="68E00149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nyomtatási, telefonálási, szkennelési lehetőség mindenki számára megoldott volt. </w:t>
      </w:r>
    </w:p>
    <w:p w14:paraId="749E2A34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társult településekre történő kijárás, a munkavállalók saját gépjárműjével, valamint tömegközlekedési eszközzel történt. </w:t>
      </w:r>
    </w:p>
    <w:p w14:paraId="72C6012D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kiküldetés költségét intézményünk a mindenkori hatályos jogszabályokban foglalt feltételekkel, megtérítette a dolgozók részére. </w:t>
      </w:r>
    </w:p>
    <w:p w14:paraId="312817F4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Helyben a családokhoz történő kijáráshoz, szolgálati kerékpár állt a munkavállalók rendelkezésére, akiknek a jogszabályi előírásoknak megfelelően, munkaruhát és védőruhát is biztosítottunk. A kerékpárok rendszeres karbantartásáról, vizsgálatáról intézményünk gondoskodott. </w:t>
      </w:r>
    </w:p>
    <w:p w14:paraId="6A2BC82D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vidéki településekről munkába járó dolgozók részére a munkába járás költségét intézményünk megtérítette abban a formában, ahogy a munkavállaló kérte, figyelembe véve a hatályos jogszabályokban foglalt rendelkezéseket (gépjármű, tömegközlekedési eszköz).</w:t>
      </w:r>
    </w:p>
    <w:p w14:paraId="2CAB4CB4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</w:p>
    <w:p w14:paraId="42AA4D83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Valamennyi településen folyamatos nehézséget jelent a házi segítségnyújtásban használatos kerékpárok karbantartása, mivel napi, megterhelő használatnak vannak kitéve. A gumik és az alkatrészek folyamatos cseréje, egyre magasabb költségként jelentkezik az intézményi költségvetésben, hiszen az árak is folyamatosan emelkednek. </w:t>
      </w:r>
    </w:p>
    <w:p w14:paraId="1A6C764E" w14:textId="77777777" w:rsidR="0094309B" w:rsidRPr="00DD1405" w:rsidRDefault="0094309B" w:rsidP="00655F0C">
      <w:pPr>
        <w:tabs>
          <w:tab w:val="left" w:pos="6521"/>
        </w:tabs>
        <w:contextualSpacing/>
        <w:jc w:val="both"/>
        <w:rPr>
          <w:rFonts w:ascii="Arial" w:hAnsi="Arial" w:cs="Arial"/>
        </w:rPr>
      </w:pPr>
    </w:p>
    <w:p w14:paraId="4E034E66" w14:textId="77777777" w:rsidR="0094309B" w:rsidRDefault="0094309B" w:rsidP="00655F0C">
      <w:pPr>
        <w:tabs>
          <w:tab w:val="left" w:pos="6521"/>
        </w:tabs>
        <w:contextualSpacing/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Személyi feltételek</w:t>
      </w:r>
    </w:p>
    <w:p w14:paraId="5A8C719B" w14:textId="77777777" w:rsidR="008A0A30" w:rsidRPr="00DD1405" w:rsidRDefault="008A0A30" w:rsidP="00655F0C">
      <w:pPr>
        <w:tabs>
          <w:tab w:val="left" w:pos="6521"/>
        </w:tabs>
        <w:contextualSpacing/>
        <w:jc w:val="both"/>
        <w:rPr>
          <w:rFonts w:ascii="Arial" w:hAnsi="Arial" w:cs="Arial"/>
          <w:b/>
          <w:i/>
        </w:rPr>
      </w:pPr>
    </w:p>
    <w:p w14:paraId="6FE38481" w14:textId="77777777" w:rsidR="0094309B" w:rsidRPr="00DD1405" w:rsidRDefault="0094309B" w:rsidP="00655F0C">
      <w:pPr>
        <w:tabs>
          <w:tab w:val="left" w:pos="6521"/>
        </w:tabs>
        <w:contextualSpacing/>
        <w:jc w:val="both"/>
        <w:rPr>
          <w:rFonts w:ascii="Arial" w:hAnsi="Arial" w:cs="Arial"/>
          <w:lang w:eastAsia="hu-HU"/>
        </w:rPr>
      </w:pPr>
      <w:r w:rsidRPr="00DD1405">
        <w:rPr>
          <w:rFonts w:ascii="Arial" w:hAnsi="Arial" w:cs="Arial"/>
          <w:lang w:eastAsia="hu-HU"/>
        </w:rPr>
        <w:t xml:space="preserve">Betöltetlen álláshellyel intézményünk nem rendelkezett a tavalyiévben, a jogszabályok és a fenntartói döntésnek megfelelően az engedélyezett létszámkeret alapján végeztük munkánkat. </w:t>
      </w:r>
      <w:r w:rsidRPr="00DD1405">
        <w:rPr>
          <w:rFonts w:ascii="Arial" w:hAnsi="Arial" w:cs="Arial"/>
        </w:rPr>
        <w:t xml:space="preserve">Intézményünk 2023.10.01-től - a fenntartó által elfogadott 20 álláshellyel rendelkezik. </w:t>
      </w:r>
    </w:p>
    <w:p w14:paraId="065F46D2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eastAsia="Batang" w:hAnsi="Arial" w:cs="Arial"/>
        </w:rPr>
      </w:pPr>
      <w:r w:rsidRPr="00DD1405">
        <w:rPr>
          <w:rFonts w:ascii="Arial" w:eastAsia="Batang" w:hAnsi="Arial" w:cs="Arial"/>
        </w:rPr>
        <w:t xml:space="preserve">A 2024-es évben 5 engedélyezett álláshellyel rendelkezett a Család- és Gyermekjóléti Szolgálat. Az intézményvezető, 1 fő adminisztrátor, 1 fő szakmai vezető, osztott munkakörben (családsegítőként is), és 2 fő családsegítő teljes munkaidőben biztosította az intézményi szolgáltatások zavartalan működését, valamennyi településen. </w:t>
      </w:r>
    </w:p>
    <w:p w14:paraId="102CA6CE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Bátaszéken a házi segítségnyújtás feladatait 5 gondozó (napi 8 órában), Sárpilisen 1 fő (napi 8 órában), Bátán 2 fő (1 fő teljes munkaidőben, 1 fő napi 4 órában), Várdombon 2 fő (1 fő teljes munkaidőben, 1 fő napi 4 órában), Alsónyéken 1 fő (napi 6 órában), Alsónánán 1 fő (napi 8 órában) és Pörbölyön 1 fő (napi 4 órában) látta el. </w:t>
      </w:r>
    </w:p>
    <w:p w14:paraId="1C07EF60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tavalyi évben is több alkalommal gondot okozott a munkavállalók helyettesítése, mivel a feladatellátásra nem jelentkezett szakképzett gondozó. A helyettesítés megoldásának problémája a kistelepüléseken fokozottan jelentkezett. </w:t>
      </w:r>
    </w:p>
    <w:p w14:paraId="2997DFB6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>Az étkeztetés feladatait 1 fő asszisztens látja el.</w:t>
      </w:r>
    </w:p>
    <w:p w14:paraId="145178EC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 xml:space="preserve">A Nappali ellátás feladatait 1 fő szakmai vezető és 1 fő gondozó látja el, napi 8 órában. </w:t>
      </w:r>
    </w:p>
    <w:p w14:paraId="424C6F82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Továbbképzés</w:t>
      </w:r>
    </w:p>
    <w:p w14:paraId="095EB841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szakképzett dolgozók regisztrációja megtörtént. Az intézmény továbbképzési tervvel rendelkezik, melyet a dolgozók megismertek és tudomásul vettek. A továbbképzési időszakokat figyelemmel kísérjük, az aktuális tanfolyamokat, továbbképzéseket a kollégák számára elérhetővé tettük, ezzel is segítve és motiválva őket a szakmai fejlődésre. </w:t>
      </w:r>
    </w:p>
    <w:p w14:paraId="5853679B" w14:textId="77777777" w:rsidR="0094309B" w:rsidRPr="00DD1405" w:rsidRDefault="0094309B" w:rsidP="00655F0C">
      <w:pPr>
        <w:tabs>
          <w:tab w:val="left" w:pos="6521"/>
        </w:tabs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tavalyi évben 13 gondozó, 2 családsegítő, 2 szakmai vezető és az intézményvezető vett részt szakmai továbbképzésen, akik közül 2 fő két különböző témájú képzésen vett részt.</w:t>
      </w:r>
    </w:p>
    <w:p w14:paraId="12BA77BC" w14:textId="77777777" w:rsidR="0094309B" w:rsidRPr="00DD1405" w:rsidRDefault="0094309B" w:rsidP="00655F0C">
      <w:pPr>
        <w:tabs>
          <w:tab w:val="left" w:pos="6521"/>
        </w:tabs>
        <w:spacing w:after="0"/>
        <w:jc w:val="both"/>
        <w:rPr>
          <w:rFonts w:ascii="Arial" w:hAnsi="Arial" w:cs="Arial"/>
          <w:bCs/>
          <w:i/>
          <w:u w:val="single"/>
        </w:rPr>
      </w:pPr>
      <w:r w:rsidRPr="00DD1405">
        <w:rPr>
          <w:rFonts w:ascii="Arial" w:hAnsi="Arial" w:cs="Arial"/>
          <w:bCs/>
          <w:i/>
          <w:u w:val="single"/>
        </w:rPr>
        <w:t>A továbbképzések témái:</w:t>
      </w:r>
    </w:p>
    <w:p w14:paraId="16901348" w14:textId="77777777" w:rsidR="0094309B" w:rsidRPr="00DD1405" w:rsidRDefault="0094309B" w:rsidP="00655F0C">
      <w:pPr>
        <w:tabs>
          <w:tab w:val="left" w:pos="6521"/>
        </w:tabs>
        <w:spacing w:after="0"/>
        <w:jc w:val="both"/>
        <w:rPr>
          <w:rFonts w:ascii="Arial" w:hAnsi="Arial" w:cs="Arial"/>
        </w:rPr>
      </w:pPr>
      <w:r w:rsidRPr="00DD1405">
        <w:rPr>
          <w:rFonts w:ascii="Arial" w:hAnsi="Arial" w:cs="Arial"/>
          <w:bCs/>
        </w:rPr>
        <w:t xml:space="preserve">- </w:t>
      </w:r>
      <w:r w:rsidRPr="00DD1405">
        <w:rPr>
          <w:rFonts w:ascii="Arial" w:hAnsi="Arial" w:cs="Arial"/>
        </w:rPr>
        <w:t>Kiégés felismerése és kezelésének lehetőségei</w:t>
      </w:r>
    </w:p>
    <w:p w14:paraId="30407C89" w14:textId="77777777" w:rsidR="0094309B" w:rsidRPr="00DD1405" w:rsidRDefault="0094309B" w:rsidP="00655F0C">
      <w:pPr>
        <w:tabs>
          <w:tab w:val="left" w:pos="6521"/>
        </w:tabs>
        <w:spacing w:after="0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- Idősödés- időskor mentálhigiénés szemléletű megközelítése</w:t>
      </w:r>
    </w:p>
    <w:p w14:paraId="34F66345" w14:textId="58EF1EE4" w:rsidR="0094309B" w:rsidRPr="00DD1405" w:rsidRDefault="0094309B" w:rsidP="00655F0C">
      <w:pPr>
        <w:tabs>
          <w:tab w:val="left" w:pos="6521"/>
        </w:tabs>
        <w:spacing w:after="0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- Újraélesztés és ami mögötte van. Az újraélesztés és annak lelki terhei</w:t>
      </w:r>
    </w:p>
    <w:p w14:paraId="345E57CE" w14:textId="77777777" w:rsidR="008A0A30" w:rsidRDefault="008A0A30" w:rsidP="00655F0C">
      <w:pPr>
        <w:spacing w:after="0"/>
        <w:jc w:val="both"/>
        <w:rPr>
          <w:rFonts w:ascii="Arial" w:hAnsi="Arial" w:cs="Arial"/>
        </w:rPr>
      </w:pPr>
    </w:p>
    <w:p w14:paraId="6B4B1D30" w14:textId="6880E858" w:rsidR="0094309B" w:rsidRPr="00DD1405" w:rsidRDefault="0094309B" w:rsidP="00655F0C">
      <w:pPr>
        <w:spacing w:after="0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Valamennyi képzés térítésköteles volt. </w:t>
      </w:r>
    </w:p>
    <w:p w14:paraId="3BABB373" w14:textId="77777777" w:rsidR="0094309B" w:rsidRPr="00DD1405" w:rsidRDefault="0094309B" w:rsidP="00655F0C">
      <w:pPr>
        <w:jc w:val="both"/>
        <w:rPr>
          <w:rFonts w:ascii="Arial" w:hAnsi="Arial" w:cs="Arial"/>
        </w:rPr>
      </w:pPr>
    </w:p>
    <w:p w14:paraId="451003BD" w14:textId="77777777" w:rsidR="0094309B" w:rsidRPr="00DD1405" w:rsidRDefault="0094309B" w:rsidP="00655F0C">
      <w:pPr>
        <w:jc w:val="both"/>
        <w:rPr>
          <w:rFonts w:ascii="Arial" w:hAnsi="Arial" w:cs="Arial"/>
          <w:b/>
          <w:i/>
          <w:u w:val="single"/>
        </w:rPr>
      </w:pPr>
      <w:r w:rsidRPr="00DD1405">
        <w:rPr>
          <w:rFonts w:ascii="Arial" w:hAnsi="Arial" w:cs="Arial"/>
          <w:b/>
          <w:i/>
          <w:u w:val="single"/>
        </w:rPr>
        <w:t>Család- és Gyermekjóléti Szolgálat szakmai feladatai</w:t>
      </w:r>
    </w:p>
    <w:p w14:paraId="126C5602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Szolgálat feladata a település területén élő szociális és mentálhigiénés problémák miatt veszélyeztetett, illetve krízishelyzetbe került személyek és családok életvezetési képességének megőrzése, az ilyen helyzethez vezető okok megelőzése, a krízishelyzet megszüntetésének elősegítése, valamint a gyermekek testi, lelki egészségének, családban történő nevelkedésének elősegítése.</w:t>
      </w:r>
    </w:p>
    <w:p w14:paraId="612C573A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Az ellátást a településen élők ingyenesen vehetik igénybe. </w:t>
      </w:r>
    </w:p>
    <w:p w14:paraId="7D1B375D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Szolgálatnál a tavalyi évben a családsegítők összesen 458 ügyféllel álltak kapcsolatban. A családsegítők 193 fővel dolgoztak együttműködési megállapodás alapján. 265 ügyfélnek egyszeri segítségnyújtás keretében segítettek.</w:t>
      </w:r>
    </w:p>
    <w:p w14:paraId="4F0FB66A" w14:textId="77777777" w:rsidR="0094309B" w:rsidRPr="00DD1405" w:rsidRDefault="0094309B" w:rsidP="00655F0C">
      <w:pPr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A Szolgálatnál 2024-ben megjelentek száma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78"/>
        <w:gridCol w:w="2277"/>
        <w:gridCol w:w="2236"/>
      </w:tblGrid>
      <w:tr w:rsidR="0094309B" w:rsidRPr="00DD1405" w14:paraId="30086108" w14:textId="77777777" w:rsidTr="00655F0C">
        <w:tc>
          <w:tcPr>
            <w:tcW w:w="2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30096FCA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eastAsia="Times New Roman" w:hAnsi="Arial" w:cs="Arial"/>
                <w:b/>
                <w:i/>
                <w:iCs/>
              </w:rPr>
              <w:t>település</w:t>
            </w:r>
          </w:p>
        </w:tc>
        <w:tc>
          <w:tcPr>
            <w:tcW w:w="22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75125F1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DD1405">
              <w:rPr>
                <w:rFonts w:ascii="Arial" w:eastAsia="Times New Roman" w:hAnsi="Arial" w:cs="Arial"/>
                <w:b/>
                <w:i/>
                <w:iCs/>
              </w:rPr>
              <w:t>együttműködési megállapodás alapján</w:t>
            </w:r>
          </w:p>
          <w:p w14:paraId="5CD7C75B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eastAsia="Times New Roman" w:hAnsi="Arial" w:cs="Arial"/>
                <w:b/>
                <w:i/>
                <w:iCs/>
              </w:rPr>
              <w:t>gondozottak száma</w:t>
            </w:r>
          </w:p>
        </w:tc>
        <w:tc>
          <w:tcPr>
            <w:tcW w:w="2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5D07D695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eastAsia="Times New Roman" w:hAnsi="Arial" w:cs="Arial"/>
                <w:b/>
                <w:i/>
                <w:iCs/>
              </w:rPr>
              <w:t>egyszeri segítségnyújtás keretében és megjelentek száma</w:t>
            </w:r>
          </w:p>
        </w:tc>
        <w:tc>
          <w:tcPr>
            <w:tcW w:w="2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10BFFAE2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eastAsia="Times New Roman" w:hAnsi="Arial" w:cs="Arial"/>
                <w:b/>
                <w:i/>
                <w:iCs/>
              </w:rPr>
              <w:t>összesen</w:t>
            </w:r>
          </w:p>
        </w:tc>
      </w:tr>
      <w:tr w:rsidR="0094309B" w:rsidRPr="00DD1405" w14:paraId="2343F234" w14:textId="77777777" w:rsidTr="00655F0C">
        <w:tc>
          <w:tcPr>
            <w:tcW w:w="2001" w:type="dxa"/>
            <w:tcBorders>
              <w:top w:val="double" w:sz="4" w:space="0" w:color="auto"/>
            </w:tcBorders>
            <w:shd w:val="clear" w:color="auto" w:fill="auto"/>
          </w:tcPr>
          <w:p w14:paraId="4C7F3AD6" w14:textId="77777777" w:rsidR="0094309B" w:rsidRPr="00DD1405" w:rsidRDefault="0094309B" w:rsidP="00655F0C">
            <w:pPr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hAnsi="Arial" w:cs="Arial"/>
                <w:b/>
                <w:i/>
              </w:rPr>
              <w:t>Bátaszék</w:t>
            </w:r>
          </w:p>
        </w:tc>
        <w:tc>
          <w:tcPr>
            <w:tcW w:w="2278" w:type="dxa"/>
            <w:tcBorders>
              <w:top w:val="double" w:sz="4" w:space="0" w:color="auto"/>
            </w:tcBorders>
            <w:shd w:val="clear" w:color="auto" w:fill="auto"/>
          </w:tcPr>
          <w:p w14:paraId="4800EFCB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2277" w:type="dxa"/>
            <w:tcBorders>
              <w:top w:val="double" w:sz="4" w:space="0" w:color="auto"/>
            </w:tcBorders>
            <w:shd w:val="clear" w:color="auto" w:fill="auto"/>
          </w:tcPr>
          <w:p w14:paraId="66FC2698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224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</w:tcPr>
          <w:p w14:paraId="72618BFA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356</w:t>
            </w:r>
          </w:p>
        </w:tc>
      </w:tr>
      <w:tr w:rsidR="0094309B" w:rsidRPr="00DD1405" w14:paraId="3F5F988B" w14:textId="77777777" w:rsidTr="00655F0C">
        <w:tc>
          <w:tcPr>
            <w:tcW w:w="2001" w:type="dxa"/>
            <w:shd w:val="clear" w:color="auto" w:fill="auto"/>
          </w:tcPr>
          <w:p w14:paraId="00AF7C74" w14:textId="77777777" w:rsidR="0094309B" w:rsidRPr="00DD1405" w:rsidRDefault="0094309B" w:rsidP="00655F0C">
            <w:pPr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hAnsi="Arial" w:cs="Arial"/>
                <w:b/>
                <w:i/>
              </w:rPr>
              <w:t xml:space="preserve">Alsónyék </w:t>
            </w:r>
          </w:p>
        </w:tc>
        <w:tc>
          <w:tcPr>
            <w:tcW w:w="2278" w:type="dxa"/>
            <w:shd w:val="clear" w:color="auto" w:fill="auto"/>
          </w:tcPr>
          <w:p w14:paraId="67460D29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16</w:t>
            </w:r>
          </w:p>
        </w:tc>
        <w:tc>
          <w:tcPr>
            <w:tcW w:w="2277" w:type="dxa"/>
            <w:shd w:val="clear" w:color="auto" w:fill="auto"/>
          </w:tcPr>
          <w:p w14:paraId="0573BF62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9</w:t>
            </w:r>
          </w:p>
        </w:tc>
        <w:tc>
          <w:tcPr>
            <w:tcW w:w="2236" w:type="dxa"/>
            <w:shd w:val="clear" w:color="auto" w:fill="auto"/>
          </w:tcPr>
          <w:p w14:paraId="4481B73E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25</w:t>
            </w:r>
          </w:p>
        </w:tc>
      </w:tr>
      <w:tr w:rsidR="0094309B" w:rsidRPr="00DD1405" w14:paraId="73C7019D" w14:textId="77777777" w:rsidTr="00655F0C">
        <w:tc>
          <w:tcPr>
            <w:tcW w:w="2001" w:type="dxa"/>
            <w:shd w:val="clear" w:color="auto" w:fill="auto"/>
          </w:tcPr>
          <w:p w14:paraId="516BF03A" w14:textId="77777777" w:rsidR="0094309B" w:rsidRPr="00DD1405" w:rsidRDefault="0094309B" w:rsidP="00655F0C">
            <w:pPr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hAnsi="Arial" w:cs="Arial"/>
                <w:b/>
                <w:i/>
              </w:rPr>
              <w:t>Alsónána</w:t>
            </w:r>
          </w:p>
        </w:tc>
        <w:tc>
          <w:tcPr>
            <w:tcW w:w="2278" w:type="dxa"/>
            <w:shd w:val="clear" w:color="auto" w:fill="auto"/>
          </w:tcPr>
          <w:p w14:paraId="34EBB1D8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21</w:t>
            </w:r>
          </w:p>
        </w:tc>
        <w:tc>
          <w:tcPr>
            <w:tcW w:w="2277" w:type="dxa"/>
            <w:shd w:val="clear" w:color="auto" w:fill="auto"/>
          </w:tcPr>
          <w:p w14:paraId="51127DF7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15</w:t>
            </w:r>
          </w:p>
        </w:tc>
        <w:tc>
          <w:tcPr>
            <w:tcW w:w="2236" w:type="dxa"/>
            <w:shd w:val="clear" w:color="auto" w:fill="auto"/>
          </w:tcPr>
          <w:p w14:paraId="4D77460B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36</w:t>
            </w:r>
          </w:p>
        </w:tc>
      </w:tr>
      <w:tr w:rsidR="0094309B" w:rsidRPr="00DD1405" w14:paraId="50B6ABA5" w14:textId="77777777" w:rsidTr="00655F0C">
        <w:tc>
          <w:tcPr>
            <w:tcW w:w="2001" w:type="dxa"/>
            <w:shd w:val="clear" w:color="auto" w:fill="auto"/>
          </w:tcPr>
          <w:p w14:paraId="3495DA46" w14:textId="77777777" w:rsidR="0094309B" w:rsidRPr="00DD1405" w:rsidRDefault="0094309B" w:rsidP="00655F0C">
            <w:pPr>
              <w:rPr>
                <w:rFonts w:ascii="Arial" w:hAnsi="Arial" w:cs="Arial"/>
                <w:b/>
                <w:i/>
              </w:rPr>
            </w:pPr>
            <w:r w:rsidRPr="00DD1405">
              <w:rPr>
                <w:rFonts w:ascii="Arial" w:hAnsi="Arial" w:cs="Arial"/>
                <w:b/>
                <w:i/>
              </w:rPr>
              <w:t>Sárpilis</w:t>
            </w:r>
          </w:p>
        </w:tc>
        <w:tc>
          <w:tcPr>
            <w:tcW w:w="2278" w:type="dxa"/>
            <w:shd w:val="clear" w:color="auto" w:fill="auto"/>
          </w:tcPr>
          <w:p w14:paraId="73E37B2E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24</w:t>
            </w:r>
          </w:p>
        </w:tc>
        <w:tc>
          <w:tcPr>
            <w:tcW w:w="2277" w:type="dxa"/>
            <w:shd w:val="clear" w:color="auto" w:fill="auto"/>
          </w:tcPr>
          <w:p w14:paraId="78F9860C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17</w:t>
            </w:r>
          </w:p>
        </w:tc>
        <w:tc>
          <w:tcPr>
            <w:tcW w:w="2236" w:type="dxa"/>
            <w:shd w:val="clear" w:color="auto" w:fill="auto"/>
          </w:tcPr>
          <w:p w14:paraId="179881C2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41</w:t>
            </w:r>
          </w:p>
        </w:tc>
      </w:tr>
      <w:tr w:rsidR="0094309B" w:rsidRPr="00DD1405" w14:paraId="3A4A520B" w14:textId="77777777" w:rsidTr="00655F0C">
        <w:tc>
          <w:tcPr>
            <w:tcW w:w="2001" w:type="dxa"/>
            <w:shd w:val="clear" w:color="auto" w:fill="auto"/>
          </w:tcPr>
          <w:p w14:paraId="0AE3AD50" w14:textId="77777777" w:rsidR="0094309B" w:rsidRPr="00DD1405" w:rsidRDefault="0094309B" w:rsidP="00655F0C">
            <w:pPr>
              <w:rPr>
                <w:rFonts w:ascii="Arial" w:hAnsi="Arial" w:cs="Arial"/>
                <w:i/>
              </w:rPr>
            </w:pPr>
            <w:r w:rsidRPr="00DD1405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278" w:type="dxa"/>
            <w:shd w:val="clear" w:color="auto" w:fill="auto"/>
          </w:tcPr>
          <w:p w14:paraId="5B7C9DC4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i/>
              </w:rPr>
            </w:pPr>
            <w:r w:rsidRPr="00DD1405">
              <w:rPr>
                <w:rFonts w:ascii="Arial" w:hAnsi="Arial" w:cs="Arial"/>
                <w:i/>
              </w:rPr>
              <w:t>193</w:t>
            </w:r>
          </w:p>
        </w:tc>
        <w:tc>
          <w:tcPr>
            <w:tcW w:w="2277" w:type="dxa"/>
            <w:shd w:val="clear" w:color="auto" w:fill="auto"/>
          </w:tcPr>
          <w:p w14:paraId="56BD61E3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i/>
              </w:rPr>
            </w:pPr>
            <w:r w:rsidRPr="00DD1405">
              <w:rPr>
                <w:rFonts w:ascii="Arial" w:hAnsi="Arial" w:cs="Arial"/>
                <w:i/>
              </w:rPr>
              <w:t>265</w:t>
            </w:r>
          </w:p>
        </w:tc>
        <w:tc>
          <w:tcPr>
            <w:tcW w:w="2236" w:type="dxa"/>
            <w:shd w:val="clear" w:color="auto" w:fill="auto"/>
          </w:tcPr>
          <w:p w14:paraId="3A611AB5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i/>
              </w:rPr>
            </w:pPr>
            <w:r w:rsidRPr="00DD1405">
              <w:rPr>
                <w:rFonts w:ascii="Arial" w:hAnsi="Arial" w:cs="Arial"/>
                <w:i/>
              </w:rPr>
              <w:t>458</w:t>
            </w:r>
          </w:p>
        </w:tc>
      </w:tr>
    </w:tbl>
    <w:p w14:paraId="2FD96AB7" w14:textId="77777777" w:rsidR="008A0A30" w:rsidRDefault="008A0A30" w:rsidP="00655F0C">
      <w:pPr>
        <w:jc w:val="both"/>
        <w:rPr>
          <w:rFonts w:ascii="Arial" w:hAnsi="Arial" w:cs="Arial"/>
        </w:rPr>
      </w:pPr>
    </w:p>
    <w:p w14:paraId="503A43FD" w14:textId="13188CAC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tavalyi évben a szakmai munka során egyaránt előfordult információnyújtás, tanácsadás, ügyintézés, lelki-mentális esetkezelés, családi-párkapcsolati problémák kezelésében történő segítségnyújtás, gyermeknevelési nehézségek megoldásában való közreműködés, életviteli problémák rendezésében történő segítségnyújtás és hosszú távú együttműködésben megvalósuló segítő folyamat, (szociális segítő tevékenység) a probléma mélységétől függően.</w:t>
      </w:r>
    </w:p>
    <w:p w14:paraId="664F3280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szoros együttműködés a Szekszárdi Humánszolgáltató Központ és a Szolgálat között, lehetővé tette a speciális szolgáltatásokhoz való hozzáférést az ügyfelek részére, amelyek között szerepel a jogi, pszichológiai, fogyatékosságügyi, gyásztanácsadások, a szociális diagnózis, a rajzelemzés és a fejlesztő pedagógus segítsége, családkonzultáció és mediáció is. </w:t>
      </w:r>
    </w:p>
    <w:p w14:paraId="53216CF7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Kiemelkedően fontos a terepmunka, ezt a családlátogatások száma mutatja, mely a tavalyi év során </w:t>
      </w:r>
    </w:p>
    <w:p w14:paraId="445E11A1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964 alkalom volt Bátaszék városban, ami közel 22 %-os emelkedést mutat az előző évhez viszonyítva. </w:t>
      </w:r>
    </w:p>
    <w:p w14:paraId="67D7156B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családlátogatás azért fontos, mert a családsegítő az ügyfél lakóhelyén érzékeli a problémákat (higiénés problémák, személyes tér zsúfoltsága, anya-gyerek kapcsolat, más családtagokkal kapcsolatteremtés), nagyobb rálátása van a családon belüli viszonyokra, a családon belüli működésekre. </w:t>
      </w:r>
    </w:p>
    <w:p w14:paraId="3DBA95F5" w14:textId="77777777" w:rsidR="0094309B" w:rsidRPr="00DD1405" w:rsidRDefault="0094309B" w:rsidP="00655F0C">
      <w:pPr>
        <w:jc w:val="both"/>
        <w:rPr>
          <w:rFonts w:ascii="Arial" w:eastAsia="Times New Roman" w:hAnsi="Arial" w:cs="Arial"/>
          <w:b/>
          <w:i/>
          <w:lang w:eastAsia="hu-HU"/>
        </w:rPr>
      </w:pPr>
      <w:r w:rsidRPr="00DD1405">
        <w:rPr>
          <w:rFonts w:ascii="Arial" w:eastAsia="Times New Roman" w:hAnsi="Arial" w:cs="Arial"/>
          <w:b/>
          <w:i/>
          <w:lang w:eastAsia="hu-HU"/>
        </w:rPr>
        <w:t>Családlátogatások száma a 2024-es évben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433"/>
      </w:tblGrid>
      <w:tr w:rsidR="0094309B" w:rsidRPr="00DD1405" w14:paraId="160EBA89" w14:textId="77777777" w:rsidTr="0094309B">
        <w:tc>
          <w:tcPr>
            <w:tcW w:w="4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3C25251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i/>
                <w:lang w:eastAsia="hu-HU"/>
              </w:rPr>
              <w:t>település</w:t>
            </w:r>
          </w:p>
        </w:tc>
        <w:tc>
          <w:tcPr>
            <w:tcW w:w="4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80C972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i/>
                <w:lang w:eastAsia="hu-HU"/>
              </w:rPr>
              <w:t>családlátogatások száma</w:t>
            </w:r>
          </w:p>
        </w:tc>
      </w:tr>
      <w:tr w:rsidR="0094309B" w:rsidRPr="00DD1405" w14:paraId="677B56D9" w14:textId="77777777" w:rsidTr="0094309B">
        <w:tc>
          <w:tcPr>
            <w:tcW w:w="4356" w:type="dxa"/>
            <w:tcBorders>
              <w:top w:val="double" w:sz="4" w:space="0" w:color="auto"/>
            </w:tcBorders>
            <w:shd w:val="clear" w:color="auto" w:fill="auto"/>
          </w:tcPr>
          <w:p w14:paraId="4E16E2D3" w14:textId="77777777" w:rsidR="0094309B" w:rsidRPr="00DD1405" w:rsidRDefault="0094309B" w:rsidP="00655F0C">
            <w:pPr>
              <w:ind w:firstLine="708"/>
              <w:jc w:val="both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i/>
                <w:lang w:eastAsia="hu-HU"/>
              </w:rPr>
              <w:t>Bátaszék</w:t>
            </w:r>
          </w:p>
        </w:tc>
        <w:tc>
          <w:tcPr>
            <w:tcW w:w="4433" w:type="dxa"/>
            <w:tcBorders>
              <w:top w:val="double" w:sz="4" w:space="0" w:color="auto"/>
            </w:tcBorders>
            <w:shd w:val="clear" w:color="auto" w:fill="auto"/>
          </w:tcPr>
          <w:p w14:paraId="5F089650" w14:textId="77777777" w:rsidR="0094309B" w:rsidRPr="00DD1405" w:rsidRDefault="0094309B" w:rsidP="00655F0C">
            <w:pPr>
              <w:tabs>
                <w:tab w:val="left" w:pos="1176"/>
                <w:tab w:val="left" w:pos="1224"/>
              </w:tabs>
              <w:jc w:val="both"/>
              <w:rPr>
                <w:rFonts w:ascii="Arial" w:eastAsia="Times New Roman" w:hAnsi="Arial" w:cs="Arial"/>
                <w:b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lang w:eastAsia="hu-HU"/>
              </w:rPr>
              <w:tab/>
              <w:t xml:space="preserve">             964</w:t>
            </w:r>
          </w:p>
        </w:tc>
      </w:tr>
      <w:tr w:rsidR="0094309B" w:rsidRPr="00DD1405" w14:paraId="5A0F8163" w14:textId="77777777" w:rsidTr="0094309B">
        <w:tc>
          <w:tcPr>
            <w:tcW w:w="4356" w:type="dxa"/>
            <w:shd w:val="clear" w:color="auto" w:fill="auto"/>
          </w:tcPr>
          <w:p w14:paraId="01BFB03B" w14:textId="77777777" w:rsidR="0094309B" w:rsidRPr="00DD1405" w:rsidRDefault="0094309B" w:rsidP="00655F0C">
            <w:pPr>
              <w:ind w:firstLine="708"/>
              <w:jc w:val="both"/>
              <w:rPr>
                <w:rFonts w:ascii="Arial" w:eastAsia="Times New Roman" w:hAnsi="Arial" w:cs="Arial"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i/>
                <w:lang w:eastAsia="hu-HU"/>
              </w:rPr>
              <w:t>Alsónána</w:t>
            </w:r>
          </w:p>
        </w:tc>
        <w:tc>
          <w:tcPr>
            <w:tcW w:w="4433" w:type="dxa"/>
            <w:shd w:val="clear" w:color="auto" w:fill="auto"/>
          </w:tcPr>
          <w:p w14:paraId="31D8826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238</w:t>
            </w:r>
          </w:p>
        </w:tc>
      </w:tr>
      <w:tr w:rsidR="0094309B" w:rsidRPr="00DD1405" w14:paraId="6A698340" w14:textId="77777777" w:rsidTr="0094309B">
        <w:tc>
          <w:tcPr>
            <w:tcW w:w="4356" w:type="dxa"/>
            <w:shd w:val="clear" w:color="auto" w:fill="auto"/>
          </w:tcPr>
          <w:p w14:paraId="1FE386E3" w14:textId="77777777" w:rsidR="0094309B" w:rsidRPr="00DD1405" w:rsidRDefault="0094309B" w:rsidP="00655F0C">
            <w:pPr>
              <w:ind w:firstLine="708"/>
              <w:jc w:val="both"/>
              <w:rPr>
                <w:rFonts w:ascii="Arial" w:eastAsia="Times New Roman" w:hAnsi="Arial" w:cs="Arial"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i/>
                <w:lang w:eastAsia="hu-HU"/>
              </w:rPr>
              <w:t>Alsónyék</w:t>
            </w:r>
          </w:p>
        </w:tc>
        <w:tc>
          <w:tcPr>
            <w:tcW w:w="4433" w:type="dxa"/>
            <w:shd w:val="clear" w:color="auto" w:fill="auto"/>
          </w:tcPr>
          <w:p w14:paraId="76BA76B9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116</w:t>
            </w:r>
          </w:p>
        </w:tc>
      </w:tr>
      <w:tr w:rsidR="0094309B" w:rsidRPr="00DD1405" w14:paraId="056EC60B" w14:textId="77777777" w:rsidTr="0094309B">
        <w:tc>
          <w:tcPr>
            <w:tcW w:w="4356" w:type="dxa"/>
            <w:shd w:val="clear" w:color="auto" w:fill="auto"/>
          </w:tcPr>
          <w:p w14:paraId="6CDD2BC1" w14:textId="77777777" w:rsidR="0094309B" w:rsidRPr="00DD1405" w:rsidRDefault="0094309B" w:rsidP="00655F0C">
            <w:pPr>
              <w:ind w:firstLine="708"/>
              <w:jc w:val="both"/>
              <w:rPr>
                <w:rFonts w:ascii="Arial" w:eastAsia="Times New Roman" w:hAnsi="Arial" w:cs="Arial"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i/>
                <w:lang w:eastAsia="hu-HU"/>
              </w:rPr>
              <w:t>Sárpilis</w:t>
            </w:r>
          </w:p>
        </w:tc>
        <w:tc>
          <w:tcPr>
            <w:tcW w:w="4433" w:type="dxa"/>
            <w:shd w:val="clear" w:color="auto" w:fill="auto"/>
          </w:tcPr>
          <w:p w14:paraId="7BE46E7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153</w:t>
            </w:r>
          </w:p>
        </w:tc>
      </w:tr>
    </w:tbl>
    <w:p w14:paraId="05B03C63" w14:textId="77777777" w:rsidR="0094309B" w:rsidRPr="00DD1405" w:rsidRDefault="0094309B" w:rsidP="00655F0C">
      <w:pPr>
        <w:jc w:val="both"/>
        <w:rPr>
          <w:rFonts w:ascii="Arial" w:hAnsi="Arial" w:cs="Arial"/>
        </w:rPr>
      </w:pPr>
    </w:p>
    <w:p w14:paraId="550951C5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2024-ben 209 jelzés érkezett Szolgálatunkhoz Bátaszék várost érintve, amely 143 kiskorút és 66 nagykorút érintett. A jelzések száma kis mértékben csökkent, de a csökkenés elenyésző. </w:t>
      </w:r>
    </w:p>
    <w:p w14:paraId="5711CAF4" w14:textId="77777777" w:rsidR="0094309B" w:rsidRPr="00DD1405" w:rsidRDefault="0094309B" w:rsidP="00655F0C">
      <w:pPr>
        <w:jc w:val="both"/>
        <w:rPr>
          <w:rFonts w:ascii="Arial" w:eastAsia="Times New Roman" w:hAnsi="Arial" w:cs="Arial"/>
          <w:b/>
          <w:i/>
          <w:lang w:eastAsia="hu-HU"/>
        </w:rPr>
      </w:pPr>
      <w:r w:rsidRPr="00DD1405">
        <w:rPr>
          <w:rFonts w:ascii="Arial" w:eastAsia="Times New Roman" w:hAnsi="Arial" w:cs="Arial"/>
          <w:b/>
          <w:i/>
          <w:lang w:eastAsia="hu-HU"/>
        </w:rPr>
        <w:t>Prevenciós tevékenységek</w:t>
      </w:r>
    </w:p>
    <w:p w14:paraId="60A3D4DF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gyermekjóléti szolgáltatás gondozási tevékenysége mellett, fontos szerepet tölt be a prevenciós feladatok ellátása. </w:t>
      </w:r>
    </w:p>
    <w:p w14:paraId="082A4DE0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korábbi évekhez hasonlóan 2024-ben is – július első péntekétől, augusztus közepéig - minden pénteken szabadidős tevékenységeket szerveztünk a városban élő iskoláskorú gyermekek számára. Programjainkon a részvétel ingyenes volt, melyen átlagosan 15-20 gyermek volt jelen a nyár folyamán. </w:t>
      </w:r>
    </w:p>
    <w:p w14:paraId="59FA3C33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prevenciós tevékenységeinket többféle céllal is szükségesnek tartjuk működtetni. </w:t>
      </w:r>
    </w:p>
    <w:p w14:paraId="6FE468B6" w14:textId="77777777" w:rsidR="0094309B" w:rsidRPr="00DD1405" w:rsidRDefault="0094309B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Elsőként közvetlen segítséget kívánunk adni a különféle nehézségekkel küzdő gyermekeknek, gyermekes családoknak, valamint szeretnénk tartalmas szabadidős tevékenységekbe bevonni őket. </w:t>
      </w:r>
    </w:p>
    <w:p w14:paraId="2891F572" w14:textId="77777777" w:rsidR="0094309B" w:rsidRPr="00DD1405" w:rsidRDefault="0094309B" w:rsidP="00655F0C">
      <w:pPr>
        <w:jc w:val="both"/>
        <w:rPr>
          <w:rFonts w:ascii="Arial" w:eastAsia="Times New Roman" w:hAnsi="Arial" w:cs="Arial"/>
          <w:color w:val="FF0000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Emellett igyekszünk elősegíteni a gyermekek szocializációját, konfliktusmegoldó képességük fejlődését, társadalmi beilleszkedésüket azzal, hogy minőségi idő eltöltését biztosítjuk számukra. A Nyári Játszóházi programjaink nyitottak, a környező településen élő gyermekek számára is. </w:t>
      </w:r>
    </w:p>
    <w:p w14:paraId="7E411A4F" w14:textId="77777777" w:rsidR="0094309B" w:rsidRPr="00DD1405" w:rsidRDefault="0094309B" w:rsidP="00655F0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lang w:eastAsia="hu-HU"/>
        </w:rPr>
      </w:pPr>
      <w:r w:rsidRPr="00DD1405">
        <w:rPr>
          <w:rFonts w:ascii="Arial" w:eastAsia="Times New Roman" w:hAnsi="Arial" w:cs="Arial"/>
          <w:b/>
          <w:bCs/>
          <w:i/>
          <w:lang w:eastAsia="hu-HU"/>
        </w:rPr>
        <w:t>A 2024-es év Nyári Játszóház programjai</w:t>
      </w:r>
    </w:p>
    <w:tbl>
      <w:tblPr>
        <w:tblW w:w="8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06"/>
        <w:gridCol w:w="4932"/>
      </w:tblGrid>
      <w:tr w:rsidR="0094309B" w:rsidRPr="00DD1405" w14:paraId="3CE7F6F4" w14:textId="77777777" w:rsidTr="0094309B">
        <w:trPr>
          <w:trHeight w:val="212"/>
          <w:jc w:val="center"/>
        </w:trPr>
        <w:tc>
          <w:tcPr>
            <w:tcW w:w="89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3BF4E452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2024. évi Nyári Játszóházi programok</w:t>
            </w:r>
          </w:p>
        </w:tc>
      </w:tr>
      <w:tr w:rsidR="0094309B" w:rsidRPr="00DD1405" w14:paraId="482F07EB" w14:textId="77777777" w:rsidTr="0094309B">
        <w:trPr>
          <w:trHeight w:val="212"/>
          <w:jc w:val="center"/>
        </w:trPr>
        <w:tc>
          <w:tcPr>
            <w:tcW w:w="4006" w:type="dxa"/>
            <w:tcBorders>
              <w:top w:val="double" w:sz="4" w:space="0" w:color="auto"/>
            </w:tcBorders>
            <w:shd w:val="clear" w:color="auto" w:fill="auto"/>
          </w:tcPr>
          <w:p w14:paraId="29F9CE53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2024.07.05.</w:t>
            </w:r>
          </w:p>
        </w:tc>
        <w:tc>
          <w:tcPr>
            <w:tcW w:w="4932" w:type="dxa"/>
            <w:tcBorders>
              <w:top w:val="double" w:sz="4" w:space="0" w:color="auto"/>
            </w:tcBorders>
            <w:shd w:val="clear" w:color="auto" w:fill="auto"/>
          </w:tcPr>
          <w:p w14:paraId="6F6D1E44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Bátai</w:t>
            </w:r>
            <w:proofErr w:type="spellEnd"/>
            <w:r w:rsidRPr="00DD1405">
              <w:rPr>
                <w:rFonts w:ascii="Arial" w:hAnsi="Arial" w:cs="Arial"/>
              </w:rPr>
              <w:t xml:space="preserve"> kegyhely játszótéri vetélkedő, </w:t>
            </w:r>
            <w:proofErr w:type="spellStart"/>
            <w:r w:rsidRPr="00DD1405">
              <w:rPr>
                <w:rFonts w:ascii="Arial" w:hAnsi="Arial" w:cs="Arial"/>
              </w:rPr>
              <w:t>fagyizás</w:t>
            </w:r>
            <w:proofErr w:type="spellEnd"/>
          </w:p>
        </w:tc>
      </w:tr>
      <w:tr w:rsidR="0094309B" w:rsidRPr="00DD1405" w14:paraId="24DDAF79" w14:textId="77777777" w:rsidTr="0094309B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4F4FADE5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2024.07.12.</w:t>
            </w:r>
          </w:p>
        </w:tc>
        <w:tc>
          <w:tcPr>
            <w:tcW w:w="4932" w:type="dxa"/>
            <w:shd w:val="clear" w:color="auto" w:fill="auto"/>
          </w:tcPr>
          <w:p w14:paraId="3ECEF6C5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Csiga-</w:t>
            </w:r>
            <w:proofErr w:type="spellStart"/>
            <w:r w:rsidRPr="00DD1405">
              <w:rPr>
                <w:rFonts w:ascii="Arial" w:hAnsi="Arial" w:cs="Arial"/>
              </w:rPr>
              <w:t>Biga</w:t>
            </w:r>
            <w:proofErr w:type="spellEnd"/>
            <w:r w:rsidRPr="00DD1405">
              <w:rPr>
                <w:rFonts w:ascii="Arial" w:hAnsi="Arial" w:cs="Arial"/>
              </w:rPr>
              <w:t xml:space="preserve"> Alapítvány kutyaterápiás foglalkozása</w:t>
            </w:r>
          </w:p>
        </w:tc>
      </w:tr>
      <w:tr w:rsidR="0094309B" w:rsidRPr="00DD1405" w14:paraId="61C0E8EA" w14:textId="77777777" w:rsidTr="0094309B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67A16881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2024.07.19.</w:t>
            </w:r>
          </w:p>
        </w:tc>
        <w:tc>
          <w:tcPr>
            <w:tcW w:w="4932" w:type="dxa"/>
            <w:shd w:val="clear" w:color="auto" w:fill="auto"/>
          </w:tcPr>
          <w:p w14:paraId="36331BD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Szászvári Pöttöm Vidéki Park látogatása</w:t>
            </w:r>
          </w:p>
        </w:tc>
      </w:tr>
      <w:tr w:rsidR="0094309B" w:rsidRPr="00DD1405" w14:paraId="49536AAC" w14:textId="77777777" w:rsidTr="0094309B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40B44DF9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2024.07.26.</w:t>
            </w:r>
          </w:p>
        </w:tc>
        <w:tc>
          <w:tcPr>
            <w:tcW w:w="4932" w:type="dxa"/>
            <w:shd w:val="clear" w:color="auto" w:fill="auto"/>
          </w:tcPr>
          <w:p w14:paraId="602011B0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„Decsoki” kézműves bonbon készítés</w:t>
            </w:r>
          </w:p>
        </w:tc>
      </w:tr>
      <w:tr w:rsidR="0094309B" w:rsidRPr="00DD1405" w14:paraId="229F0008" w14:textId="77777777" w:rsidTr="0094309B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20302B3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2024.08.02.</w:t>
            </w:r>
          </w:p>
        </w:tc>
        <w:tc>
          <w:tcPr>
            <w:tcW w:w="4932" w:type="dxa"/>
            <w:shd w:val="clear" w:color="auto" w:fill="auto"/>
          </w:tcPr>
          <w:p w14:paraId="72F7AC6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Faddi</w:t>
            </w:r>
            <w:proofErr w:type="spellEnd"/>
            <w:r w:rsidRPr="00DD1405">
              <w:rPr>
                <w:rFonts w:ascii="Arial" w:hAnsi="Arial" w:cs="Arial"/>
              </w:rPr>
              <w:t xml:space="preserve"> Meseház látogatás, játszótér</w:t>
            </w:r>
          </w:p>
        </w:tc>
      </w:tr>
      <w:tr w:rsidR="0094309B" w:rsidRPr="00DD1405" w14:paraId="1213C9B7" w14:textId="77777777" w:rsidTr="0094309B">
        <w:trPr>
          <w:trHeight w:val="212"/>
          <w:jc w:val="center"/>
        </w:trPr>
        <w:tc>
          <w:tcPr>
            <w:tcW w:w="4006" w:type="dxa"/>
            <w:shd w:val="clear" w:color="auto" w:fill="auto"/>
          </w:tcPr>
          <w:p w14:paraId="48D1075A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2024.08.09.</w:t>
            </w:r>
          </w:p>
        </w:tc>
        <w:tc>
          <w:tcPr>
            <w:tcW w:w="4932" w:type="dxa"/>
            <w:shd w:val="clear" w:color="auto" w:fill="auto"/>
          </w:tcPr>
          <w:p w14:paraId="1613D65F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Petrits</w:t>
            </w:r>
            <w:proofErr w:type="spellEnd"/>
            <w:r w:rsidRPr="00DD1405">
              <w:rPr>
                <w:rFonts w:ascii="Arial" w:hAnsi="Arial" w:cs="Arial"/>
              </w:rPr>
              <w:t xml:space="preserve"> Mézeskalács Múzeum látogatása</w:t>
            </w:r>
          </w:p>
        </w:tc>
      </w:tr>
      <w:tr w:rsidR="0094309B" w:rsidRPr="00DD1405" w14:paraId="18503491" w14:textId="77777777" w:rsidTr="0094309B">
        <w:trPr>
          <w:trHeight w:val="85"/>
          <w:jc w:val="center"/>
        </w:trPr>
        <w:tc>
          <w:tcPr>
            <w:tcW w:w="4006" w:type="dxa"/>
            <w:shd w:val="clear" w:color="auto" w:fill="auto"/>
          </w:tcPr>
          <w:p w14:paraId="1C2E24BC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2024.08.15.</w:t>
            </w:r>
          </w:p>
        </w:tc>
        <w:tc>
          <w:tcPr>
            <w:tcW w:w="4932" w:type="dxa"/>
            <w:shd w:val="clear" w:color="auto" w:fill="auto"/>
          </w:tcPr>
          <w:p w14:paraId="3143FD11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Strandolás Bonyhádon</w:t>
            </w:r>
          </w:p>
        </w:tc>
      </w:tr>
    </w:tbl>
    <w:p w14:paraId="57FD6BC7" w14:textId="77777777" w:rsidR="0094309B" w:rsidRPr="00DD1405" w:rsidRDefault="0094309B" w:rsidP="00655F0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lang w:eastAsia="hu-HU"/>
        </w:rPr>
      </w:pPr>
    </w:p>
    <w:p w14:paraId="301C879D" w14:textId="77777777" w:rsidR="0094309B" w:rsidRPr="00DD1405" w:rsidRDefault="0094309B" w:rsidP="00655F0C">
      <w:pPr>
        <w:jc w:val="both"/>
        <w:rPr>
          <w:rFonts w:ascii="Arial" w:eastAsia="Times New Roman" w:hAnsi="Arial" w:cs="Arial"/>
          <w:b/>
          <w:bCs/>
          <w:i/>
          <w:lang w:eastAsia="hu-HU"/>
        </w:rPr>
      </w:pPr>
      <w:r w:rsidRPr="00DD1405">
        <w:rPr>
          <w:rFonts w:ascii="Arial" w:eastAsia="Times New Roman" w:hAnsi="Arial" w:cs="Arial"/>
          <w:b/>
          <w:bCs/>
          <w:i/>
          <w:lang w:eastAsia="hu-HU"/>
        </w:rPr>
        <w:t>Adományosztás</w:t>
      </w:r>
    </w:p>
    <w:p w14:paraId="518B4F1A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 xml:space="preserve">Intézményünk egész évben fogadta a ruha- és bútor felajánlásokat, melyeket a rászorulók között osztottunk szét. </w:t>
      </w:r>
    </w:p>
    <w:p w14:paraId="686673B5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 xml:space="preserve">2024-ben összesen 6 Ruhabörze és 3 </w:t>
      </w:r>
      <w:proofErr w:type="spellStart"/>
      <w:r w:rsidRPr="00DD1405">
        <w:rPr>
          <w:rFonts w:ascii="Arial" w:eastAsia="Times New Roman" w:hAnsi="Arial" w:cs="Arial"/>
          <w:bCs/>
          <w:lang w:eastAsia="hu-HU"/>
        </w:rPr>
        <w:t>Csetresbörze</w:t>
      </w:r>
      <w:proofErr w:type="spellEnd"/>
      <w:r w:rsidRPr="00DD1405">
        <w:rPr>
          <w:rFonts w:ascii="Arial" w:eastAsia="Times New Roman" w:hAnsi="Arial" w:cs="Arial"/>
          <w:bCs/>
          <w:lang w:eastAsia="hu-HU"/>
        </w:rPr>
        <w:t xml:space="preserve"> került megszervezésre, amelyekre nagy volt az érdeklődés. </w:t>
      </w:r>
    </w:p>
    <w:p w14:paraId="3D71C9BC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 xml:space="preserve">Bútorfelajánlás is többször érkezett az év során, melyek a felajánlótól közvetlenül a rászoruló családokhoz kerültek. Ezekben az esetekben közvetítői feladatokat láttak el a családsegítők. </w:t>
      </w:r>
    </w:p>
    <w:p w14:paraId="5155091D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 xml:space="preserve">Bátaszék Város Önkormányzati támogatásának, a helyi vállalkozók, cégek és magánszemélyek felajánlásainak köszönhetően, a húsvéti (180 fő) és a karácsonyi (180 fő) ünnepek alkalmából tartós élelmiszercsomaggal tudtuk támogatni a városban nehéz körülmények között élő lakosokat. </w:t>
      </w:r>
    </w:p>
    <w:p w14:paraId="464B72E1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 xml:space="preserve">A tavalyi évben ismét megrendezésre került a gyermekek karácsonyi ünnepsége, ahová a helyi óvodai csoport fellépése miatt még több gyermek érkezett. A lakossági felajánlásoknak köszönhetően, összesen 108 gyermeknek tudtunk karácsonyi csomagot összeállítani és átadni.  A gyermekcsomagokban ruha, játék, könyvek, édesség volt. </w:t>
      </w:r>
    </w:p>
    <w:p w14:paraId="5782F74E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 xml:space="preserve">Ajándék Mikulás csomagot 160 gyermeknek adtunk át, egy helyi vállalkozó jóvoltából, ami már évek óta hagyománnyá vált. </w:t>
      </w:r>
    </w:p>
    <w:p w14:paraId="565655CF" w14:textId="77777777" w:rsidR="0094309B" w:rsidRPr="00DD1405" w:rsidRDefault="0094309B" w:rsidP="00655F0C">
      <w:pPr>
        <w:jc w:val="both"/>
        <w:rPr>
          <w:rFonts w:ascii="Arial" w:eastAsia="Times New Roman" w:hAnsi="Arial" w:cs="Arial"/>
          <w:bCs/>
          <w:color w:val="FF0000"/>
          <w:lang w:eastAsia="hu-HU"/>
        </w:rPr>
      </w:pPr>
      <w:r w:rsidRPr="00DD1405">
        <w:rPr>
          <w:rFonts w:ascii="Arial" w:eastAsia="Times New Roman" w:hAnsi="Arial" w:cs="Arial"/>
          <w:bCs/>
          <w:lang w:eastAsia="hu-HU"/>
        </w:rPr>
        <w:t>Év közben a meglévő készletből biztosítani tudtunk alapvető tartós élelmiszereket a krízishelyzetbe került családok, egyedülállók részére, valamint a lakossági ruhaadományoknak köszönhetően, egész évben biztosított a ruhanemű intézményünkben.</w:t>
      </w:r>
      <w:r w:rsidRPr="00DD1405">
        <w:rPr>
          <w:rFonts w:ascii="Arial" w:eastAsia="Times New Roman" w:hAnsi="Arial" w:cs="Arial"/>
          <w:bCs/>
          <w:color w:val="FF0000"/>
          <w:lang w:eastAsia="hu-HU"/>
        </w:rPr>
        <w:t xml:space="preserve"> </w:t>
      </w:r>
    </w:p>
    <w:p w14:paraId="6F45E9EE" w14:textId="77777777" w:rsidR="0094309B" w:rsidRPr="00DD1405" w:rsidRDefault="0094309B" w:rsidP="00655F0C">
      <w:pPr>
        <w:tabs>
          <w:tab w:val="left" w:pos="71"/>
        </w:tabs>
        <w:autoSpaceDE w:val="0"/>
        <w:jc w:val="both"/>
        <w:rPr>
          <w:rFonts w:ascii="Arial" w:hAnsi="Arial" w:cs="Arial"/>
          <w:i/>
          <w:color w:val="000000"/>
          <w:u w:val="single"/>
        </w:rPr>
      </w:pPr>
      <w:r w:rsidRPr="00DD1405">
        <w:rPr>
          <w:rFonts w:ascii="Arial" w:hAnsi="Arial" w:cs="Arial"/>
          <w:b/>
          <w:i/>
          <w:color w:val="000000"/>
          <w:u w:val="single"/>
        </w:rPr>
        <w:t>Jelzőrendszeres házi segítségnyújtás</w:t>
      </w:r>
    </w:p>
    <w:p w14:paraId="682C4A7E" w14:textId="77777777" w:rsidR="0094309B" w:rsidRPr="00DD1405" w:rsidRDefault="0094309B" w:rsidP="00655F0C">
      <w:pPr>
        <w:tabs>
          <w:tab w:val="left" w:pos="71"/>
        </w:tabs>
        <w:autoSpaceDE w:val="0"/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 xml:space="preserve">A jelzőrendszeres házi segítségnyújtás keretein belül biztosítottuk, az ellátott személyek segélyhívása esetén, az ügyeletes gondozó helyszínen történő haladéktalan megjelenését (a hívástól számított 30 percen belül), a segélyhívás okául szolgáló probléma megoldása érdekében szükséges azonnali intézkedések megtételét. </w:t>
      </w:r>
    </w:p>
    <w:p w14:paraId="0632A782" w14:textId="77777777" w:rsidR="0094309B" w:rsidRPr="00DD1405" w:rsidRDefault="0094309B" w:rsidP="00655F0C">
      <w:pPr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>4 fő szakképzett gondozó heti váltásban látta el a 24 órás ügyeletet megbízási szerződéses formában.</w:t>
      </w:r>
    </w:p>
    <w:p w14:paraId="6050D0A2" w14:textId="77777777" w:rsidR="0094309B" w:rsidRPr="00DD1405" w:rsidRDefault="0094309B" w:rsidP="00655F0C">
      <w:pPr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>A tavalyi évben 60 db kihelyezett készülékünk volt, ami a működési engedélyünkben szereplő maximális készülékszám, valamint 1 db cserekészülék.</w:t>
      </w:r>
    </w:p>
    <w:p w14:paraId="1E9DBDA9" w14:textId="41B26A17" w:rsidR="008A0A30" w:rsidRDefault="008A0A30" w:rsidP="00655F0C">
      <w:pPr>
        <w:jc w:val="both"/>
        <w:rPr>
          <w:rFonts w:ascii="Arial" w:hAnsi="Arial" w:cs="Arial"/>
          <w:b/>
          <w:i/>
        </w:rPr>
      </w:pPr>
    </w:p>
    <w:p w14:paraId="780D526E" w14:textId="2FBA716A" w:rsidR="0094309B" w:rsidRPr="00DD1405" w:rsidRDefault="0094309B" w:rsidP="00655F0C">
      <w:pPr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A 2024. évi segélyhívási összesítő</w:t>
      </w:r>
    </w:p>
    <w:p w14:paraId="32203395" w14:textId="77777777" w:rsidR="0094309B" w:rsidRPr="00DD1405" w:rsidRDefault="0094309B" w:rsidP="00655F0C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1354"/>
        <w:gridCol w:w="1378"/>
        <w:gridCol w:w="1953"/>
        <w:gridCol w:w="1296"/>
      </w:tblGrid>
      <w:tr w:rsidR="0094309B" w:rsidRPr="00DD1405" w14:paraId="421A1EF3" w14:textId="77777777" w:rsidTr="0094309B">
        <w:trPr>
          <w:jc w:val="center"/>
        </w:trPr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1867AB15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település neve</w:t>
            </w: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5C1AF0D6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ellátásban részesülők száma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10962207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kihelyezett készülékek száma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E3BC"/>
            <w:hideMark/>
          </w:tcPr>
          <w:p w14:paraId="6AA429AD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segítségnyújtást igénylő riasztások száma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6E3BC"/>
            <w:hideMark/>
          </w:tcPr>
          <w:p w14:paraId="36DFC876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téves riasztások</w:t>
            </w:r>
          </w:p>
        </w:tc>
      </w:tr>
      <w:tr w:rsidR="0094309B" w:rsidRPr="00DD1405" w14:paraId="7FC7F550" w14:textId="77777777" w:rsidTr="0094309B">
        <w:trPr>
          <w:jc w:val="center"/>
        </w:trPr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7F222013" w14:textId="77777777" w:rsidR="0094309B" w:rsidRPr="00DD1405" w:rsidRDefault="0094309B" w:rsidP="00655F0C">
            <w:pPr>
              <w:jc w:val="both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Bátaszék</w:t>
            </w: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B3563E6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2A465715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7878303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54BA07BE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46</w:t>
            </w:r>
          </w:p>
        </w:tc>
      </w:tr>
    </w:tbl>
    <w:p w14:paraId="351AF07B" w14:textId="75CF45A2" w:rsidR="0094309B" w:rsidRDefault="0094309B" w:rsidP="00655F0C">
      <w:pPr>
        <w:jc w:val="both"/>
        <w:rPr>
          <w:rFonts w:ascii="Arial" w:hAnsi="Arial" w:cs="Arial"/>
        </w:rPr>
      </w:pPr>
    </w:p>
    <w:p w14:paraId="2BAF5D4D" w14:textId="77777777" w:rsidR="003A3D05" w:rsidRPr="00DD1405" w:rsidRDefault="003A3D05" w:rsidP="00655F0C">
      <w:pPr>
        <w:jc w:val="both"/>
        <w:rPr>
          <w:rFonts w:ascii="Arial" w:hAnsi="Arial" w:cs="Arial"/>
        </w:rPr>
      </w:pPr>
    </w:p>
    <w:p w14:paraId="6588603E" w14:textId="77777777" w:rsidR="0094309B" w:rsidRPr="00DD1405" w:rsidRDefault="0094309B" w:rsidP="00655F0C">
      <w:pPr>
        <w:jc w:val="both"/>
        <w:rPr>
          <w:rFonts w:ascii="Arial" w:hAnsi="Arial" w:cs="Arial"/>
          <w:b/>
          <w:color w:val="000000"/>
          <w:u w:val="single"/>
        </w:rPr>
      </w:pPr>
      <w:r w:rsidRPr="00DD1405">
        <w:rPr>
          <w:rFonts w:ascii="Arial" w:hAnsi="Arial" w:cs="Arial"/>
          <w:b/>
          <w:color w:val="000000"/>
          <w:u w:val="single"/>
        </w:rPr>
        <w:t>Étkeztetés</w:t>
      </w:r>
    </w:p>
    <w:p w14:paraId="3BE12841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  <w:color w:val="000000"/>
        </w:rPr>
        <w:t xml:space="preserve">Az </w:t>
      </w:r>
      <w:r w:rsidRPr="00DD1405">
        <w:rPr>
          <w:rFonts w:ascii="Arial" w:hAnsi="Arial" w:cs="Arial"/>
          <w:bCs/>
          <w:color w:val="000000"/>
        </w:rPr>
        <w:t>étkeztetés</w:t>
      </w:r>
      <w:r w:rsidRPr="00DD1405">
        <w:rPr>
          <w:rFonts w:ascii="Arial" w:hAnsi="Arial" w:cs="Arial"/>
          <w:color w:val="000000"/>
        </w:rPr>
        <w:t xml:space="preserve"> keretén belül napi egyszeri meleg ételt biztosítunk azoknak a szociálisan </w:t>
      </w:r>
      <w:r w:rsidRPr="00DD1405">
        <w:rPr>
          <w:rFonts w:ascii="Arial" w:hAnsi="Arial" w:cs="Arial"/>
        </w:rPr>
        <w:t>rászorulóknak, akik koruk, egészségi állapotuk miatt, önmaguknak, illetve önmaguk és eltartottjaik részére tartósan vagy átmeneti jelleggel nem képesek ezt biztosítani.</w:t>
      </w:r>
    </w:p>
    <w:p w14:paraId="47D21782" w14:textId="77777777" w:rsidR="0094309B" w:rsidRPr="00DD1405" w:rsidRDefault="0094309B" w:rsidP="00655F0C">
      <w:pPr>
        <w:suppressAutoHyphens/>
        <w:autoSpaceDE w:val="0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Az ellátás megszervezésével lehetővé válik, hogy a településen élő rászorult személyek munkanapokon,- naponta egyszer a megfelelő mennyiségű, minőségű meleg ételhez jussanak. </w:t>
      </w:r>
    </w:p>
    <w:p w14:paraId="61DCC485" w14:textId="77777777" w:rsidR="0094309B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Az elmúlt évben csökkenést mutatott az igénybe vevők száma.</w:t>
      </w:r>
    </w:p>
    <w:p w14:paraId="20DCD1D0" w14:textId="77777777" w:rsidR="008A0A30" w:rsidRPr="00DD1405" w:rsidRDefault="008A0A30" w:rsidP="00655F0C">
      <w:pPr>
        <w:contextualSpacing/>
        <w:jc w:val="both"/>
        <w:rPr>
          <w:rFonts w:ascii="Arial" w:hAnsi="Arial" w:cs="Arial"/>
        </w:rPr>
      </w:pPr>
    </w:p>
    <w:p w14:paraId="6D6C0A8A" w14:textId="77777777" w:rsidR="0094309B" w:rsidRPr="00DD1405" w:rsidRDefault="0094309B" w:rsidP="00655F0C">
      <w:pPr>
        <w:contextualSpacing/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i/>
        </w:rPr>
        <w:t xml:space="preserve">Az igénybe vétel módja: </w:t>
      </w:r>
    </w:p>
    <w:p w14:paraId="64DD435F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Házhoz kiszállítás - városunkban gépjárművel történik az étel házhoz történő szállítása.</w:t>
      </w:r>
    </w:p>
    <w:p w14:paraId="176E7B71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Helyben étkezés – Nappali ellátást igénybe vevők részére.</w:t>
      </w:r>
    </w:p>
    <w:p w14:paraId="04824F0F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Elvitellel történő étkezésre is van lehetőség.</w:t>
      </w:r>
    </w:p>
    <w:p w14:paraId="161F9DFC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Az éthordók megtöltéséről a főzőhely gondoskodik az étkeztetésben dolgozó asszisztens segítségével. Az üres éthordókat 7.30 óráig össze kell készíteni a szállításhoz úgy, hogy valamennyi éthordó fertőtlenítését el kell végezni. Nagy segítséget jelent a fertőtlenítő mosogatógép, ami hatékonyabbá és egyben biztonságosabbá teszi a munkát. Az élelmezésvezetővel napi szinten egyeztettünk az esetleges hibák, panaszok kiküszöbölése érdekében. Az elvitellel étkezők legkésőbb 11.45-kor az ebédjükhöz juthatnak minden nap, a helyben étkezők 12.00 órakor tudnak ebédelni. </w:t>
      </w:r>
    </w:p>
    <w:p w14:paraId="55FC947A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nyári időszakban közösségi munka keretein belül középiskolás fiatalok segítettek az ételszállításban, amit nagyon jól fogadtak az ellátottak és természetesen nagy segítség volt a szolgáltatás számára.</w:t>
      </w:r>
    </w:p>
    <w:p w14:paraId="55D8F48B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tavalyi évben az étkeztetés szolgáltatásban napi átlagban 67 fő étkezett, ami kevesebb az előző évinél (79). </w:t>
      </w:r>
    </w:p>
    <w:p w14:paraId="7F2A6BBB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térítési díj befizetése 2024 február hónaptól csekken már nem volt lehetséges</w:t>
      </w:r>
      <w:r w:rsidRPr="00DD1405">
        <w:rPr>
          <w:rFonts w:ascii="Arial" w:hAnsi="Arial" w:cs="Arial"/>
          <w:b/>
        </w:rPr>
        <w:t xml:space="preserve">. </w:t>
      </w:r>
      <w:r w:rsidRPr="00DD1405">
        <w:rPr>
          <w:rFonts w:ascii="Arial" w:hAnsi="Arial" w:cs="Arial"/>
        </w:rPr>
        <w:t>A térítési díjak rendezése személyesen telephelyünkön készpénzben, vagy banki átutalással teljesíthető.</w:t>
      </w:r>
    </w:p>
    <w:p w14:paraId="1040E969" w14:textId="77777777" w:rsidR="0094309B" w:rsidRPr="00DD1405" w:rsidRDefault="0094309B" w:rsidP="00655F0C">
      <w:pPr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2024-ben az étkeztetést igénybe vevők száma</w:t>
      </w:r>
    </w:p>
    <w:tbl>
      <w:tblPr>
        <w:tblW w:w="8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964"/>
        <w:gridCol w:w="1180"/>
        <w:gridCol w:w="1280"/>
        <w:gridCol w:w="1302"/>
        <w:gridCol w:w="1280"/>
        <w:gridCol w:w="960"/>
      </w:tblGrid>
      <w:tr w:rsidR="0094309B" w:rsidRPr="00DD1405" w14:paraId="5B2C401B" w14:textId="77777777" w:rsidTr="00655F0C">
        <w:trPr>
          <w:trHeight w:val="255"/>
          <w:jc w:val="center"/>
        </w:trPr>
        <w:tc>
          <w:tcPr>
            <w:tcW w:w="80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vAlign w:val="bottom"/>
            <w:hideMark/>
          </w:tcPr>
          <w:p w14:paraId="3405BCE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Étkeztetés</w:t>
            </w:r>
          </w:p>
        </w:tc>
      </w:tr>
      <w:tr w:rsidR="0094309B" w:rsidRPr="00DD1405" w14:paraId="60E6FE16" w14:textId="77777777" w:rsidTr="00655F0C">
        <w:trPr>
          <w:trHeight w:val="510"/>
          <w:jc w:val="center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4BA43E6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hónapok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76F9B84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napok száma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5202A2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helyben étkezők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DFD0AD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elvitellel</w:t>
            </w:r>
          </w:p>
          <w:p w14:paraId="0F9554D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étkezők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6EE560B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étkeztetés szállítással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70BB98A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összesen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hideMark/>
          </w:tcPr>
          <w:p w14:paraId="67DB3E0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i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i/>
                <w:lang w:eastAsia="hu-HU"/>
              </w:rPr>
              <w:t>átlag</w:t>
            </w:r>
          </w:p>
        </w:tc>
      </w:tr>
      <w:tr w:rsidR="0094309B" w:rsidRPr="00DD1405" w14:paraId="2067D0A8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BA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20C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22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F0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162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98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175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D8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1277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3A5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1614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826A86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Első 4 hónap:</w:t>
            </w:r>
          </w:p>
          <w:p w14:paraId="1C3D97DC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</w:t>
            </w:r>
          </w:p>
          <w:p w14:paraId="01F78C19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72,12</w:t>
            </w:r>
          </w:p>
          <w:p w14:paraId="10C63EE7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94309B" w:rsidRPr="00DD1405" w14:paraId="7D570887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20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A4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2C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23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A3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F7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1545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CCA808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0AA567A8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A2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6DB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A2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606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44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D1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1324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66FA83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7745F822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97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33D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F9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AE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C5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AD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1503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33F4E0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085C47B2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A7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3E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0F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1E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FE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79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1432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6A7FE4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Első 9 hónap:</w:t>
            </w:r>
          </w:p>
          <w:p w14:paraId="34B95334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</w:t>
            </w:r>
          </w:p>
          <w:p w14:paraId="44B9B1A8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</w:t>
            </w:r>
          </w:p>
          <w:p w14:paraId="22E1439D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69,17</w:t>
            </w:r>
          </w:p>
          <w:p w14:paraId="36EB9FC0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94309B" w:rsidRPr="00DD1405" w14:paraId="0F2DC37E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AF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1A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7C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879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B4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B6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1348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6C1AD9A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5C77E1BB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46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28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C9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38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93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B1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1563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7D7CA47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0A063E4C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7E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520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F8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7E29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14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39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1393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20450F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1856D2D5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82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938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8F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B0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A4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88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1353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2015641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0CCD885C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95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EC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0FC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CC8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7B8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451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1393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14:paraId="331627D1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Éves: </w:t>
            </w:r>
          </w:p>
          <w:p w14:paraId="74024ED2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66,88 </w:t>
            </w:r>
          </w:p>
          <w:p w14:paraId="1796BC96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94309B" w:rsidRPr="00DD1405" w14:paraId="0F121294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7E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D39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46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10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DA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F1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1131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3067FC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783AA730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E0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AB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91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6B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7E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EE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1123</w:t>
            </w:r>
          </w:p>
        </w:tc>
        <w:tc>
          <w:tcPr>
            <w:tcW w:w="960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D54812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0D2B74A2" w14:textId="77777777" w:rsidTr="00655F0C">
        <w:trPr>
          <w:trHeight w:val="255"/>
          <w:jc w:val="center"/>
        </w:trPr>
        <w:tc>
          <w:tcPr>
            <w:tcW w:w="11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D5A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összesen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D6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59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1833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B9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2115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9B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12 774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93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16 722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71E36DC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4309B" w:rsidRPr="00DD1405" w14:paraId="04C4BD9C" w14:textId="77777777" w:rsidTr="00655F0C">
        <w:trPr>
          <w:trHeight w:val="255"/>
          <w:jc w:val="center"/>
        </w:trPr>
        <w:tc>
          <w:tcPr>
            <w:tcW w:w="209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351B" w14:textId="77777777" w:rsidR="0094309B" w:rsidRPr="00DD1405" w:rsidRDefault="0094309B" w:rsidP="00655F0C">
            <w:pPr>
              <w:rPr>
                <w:rFonts w:ascii="Arial" w:eastAsia="Times New Roman" w:hAnsi="Arial" w:cs="Arial"/>
                <w:b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lang w:eastAsia="hu-HU"/>
              </w:rPr>
              <w:t>osztószám 249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26DF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1F97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B0F5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7D52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B99638" w14:textId="77777777" w:rsidR="0094309B" w:rsidRPr="00DD1405" w:rsidRDefault="0094309B" w:rsidP="00655F0C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14:paraId="0BBC9BCE" w14:textId="77777777" w:rsidR="00655F0C" w:rsidRDefault="00655F0C" w:rsidP="00655F0C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0AAAC64B" w14:textId="74E83816" w:rsidR="0094309B" w:rsidRPr="00DD1405" w:rsidRDefault="0094309B" w:rsidP="00655F0C">
      <w:pPr>
        <w:contextualSpacing/>
        <w:jc w:val="both"/>
        <w:rPr>
          <w:rFonts w:ascii="Arial" w:hAnsi="Arial" w:cs="Arial"/>
          <w:b/>
          <w:i/>
          <w:u w:val="single"/>
        </w:rPr>
      </w:pPr>
      <w:r w:rsidRPr="00DD1405">
        <w:rPr>
          <w:rFonts w:ascii="Arial" w:hAnsi="Arial" w:cs="Arial"/>
          <w:b/>
          <w:i/>
          <w:u w:val="single"/>
        </w:rPr>
        <w:t xml:space="preserve">Házi segítségnyújtás </w:t>
      </w:r>
    </w:p>
    <w:p w14:paraId="5485DCB3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Bátaszéken összesen 46 fő részesült házi segítségnyújtásban. (2024.12.31.)</w:t>
      </w:r>
    </w:p>
    <w:p w14:paraId="2E70945F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Valamennyi ellátott, személyi gondozásra volt jogosult. Az év folyamán további 23 fővel álltunk még szerződéses jogviszonyban. Döntő többségüknek elhalálozás, míg kisebb részüknek idősotthoni elhelyezés miatt szűnt meg az ellátása. </w:t>
      </w:r>
    </w:p>
    <w:p w14:paraId="2FF8D615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Így összesen 69 idős részesült gondozásban Bátaszéken.</w:t>
      </w:r>
    </w:p>
    <w:p w14:paraId="7839A7BC" w14:textId="77777777" w:rsidR="0094309B" w:rsidRPr="00DD1405" w:rsidRDefault="0094309B" w:rsidP="00655F0C">
      <w:pPr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</w:p>
    <w:p w14:paraId="56E4DBC5" w14:textId="77777777" w:rsidR="0094309B" w:rsidRPr="00DD1405" w:rsidRDefault="0094309B" w:rsidP="00655F0C">
      <w:pPr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  <w:r w:rsidRPr="00DD1405">
        <w:rPr>
          <w:rFonts w:ascii="Arial" w:eastAsia="Times New Roman" w:hAnsi="Arial" w:cs="Arial"/>
          <w:b/>
          <w:i/>
          <w:lang w:eastAsia="hu-HU"/>
        </w:rPr>
        <w:t>2024. évben teljesített házi segítségnyújtás személyi gondozási és szociális segítési óraszámok, valamint az igényelhető állami támogatás meghatározása</w:t>
      </w:r>
    </w:p>
    <w:p w14:paraId="24CFF3CD" w14:textId="77777777" w:rsidR="0094309B" w:rsidRPr="00DD1405" w:rsidRDefault="0094309B" w:rsidP="00655F0C">
      <w:pPr>
        <w:contextualSpacing/>
        <w:jc w:val="both"/>
        <w:rPr>
          <w:rFonts w:ascii="Arial" w:hAnsi="Arial" w:cs="Arial"/>
        </w:rPr>
      </w:pPr>
    </w:p>
    <w:tbl>
      <w:tblPr>
        <w:tblW w:w="6937" w:type="dxa"/>
        <w:tblInd w:w="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821"/>
        <w:gridCol w:w="1221"/>
        <w:gridCol w:w="1280"/>
        <w:gridCol w:w="1247"/>
        <w:gridCol w:w="1280"/>
      </w:tblGrid>
      <w:tr w:rsidR="0094309B" w:rsidRPr="00DD1405" w14:paraId="2B7F4CA9" w14:textId="77777777" w:rsidTr="0094309B">
        <w:trPr>
          <w:trHeight w:val="255"/>
        </w:trPr>
        <w:tc>
          <w:tcPr>
            <w:tcW w:w="69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vAlign w:val="bottom"/>
            <w:hideMark/>
          </w:tcPr>
          <w:p w14:paraId="58C8D42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házi segítségnyújtás Bátaszék</w:t>
            </w:r>
          </w:p>
        </w:tc>
      </w:tr>
      <w:tr w:rsidR="0094309B" w:rsidRPr="00DD1405" w14:paraId="1E4A53D0" w14:textId="77777777" w:rsidTr="0094309B">
        <w:trPr>
          <w:trHeight w:val="61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4DACB23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hónapok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753E5C2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napok száma</w:t>
            </w:r>
          </w:p>
        </w:tc>
        <w:tc>
          <w:tcPr>
            <w:tcW w:w="12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7462DC8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személyi gondozás</w:t>
            </w:r>
          </w:p>
          <w:p w14:paraId="0FB3DBA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hónap/óra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01FF3639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szociális segítés</w:t>
            </w:r>
          </w:p>
          <w:p w14:paraId="36CFC8E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hónap/óra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noWrap/>
            <w:hideMark/>
          </w:tcPr>
          <w:p w14:paraId="5C5C09F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személyi gondozás állami támogatás</w:t>
            </w:r>
          </w:p>
          <w:p w14:paraId="51F7E9E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fő/év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2EFD9"/>
            <w:noWrap/>
            <w:hideMark/>
          </w:tcPr>
          <w:p w14:paraId="2ED434B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szociális segítés állami támogatás</w:t>
            </w:r>
          </w:p>
          <w:p w14:paraId="1DF6C0A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fő/év</w:t>
            </w:r>
          </w:p>
        </w:tc>
      </w:tr>
      <w:tr w:rsidR="0094309B" w:rsidRPr="00DD1405" w14:paraId="470CC2ED" w14:textId="77777777" w:rsidTr="0094309B">
        <w:trPr>
          <w:trHeight w:val="255"/>
        </w:trPr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76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14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22</w:t>
            </w:r>
          </w:p>
        </w:tc>
        <w:tc>
          <w:tcPr>
            <w:tcW w:w="12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35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728,16</w:t>
            </w: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8D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07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EF86A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40D2344F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26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1C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10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FA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14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0AB519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2CCD01C7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554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E0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76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594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113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E5968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3DABAE23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A5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88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561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734,58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15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5C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85E4E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4108B8F7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95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CA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0C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15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B8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EB397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65E242C2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5B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F2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5B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6C7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EA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723DD0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476BC3B1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CA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81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82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49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FF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FEB4D2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6C577842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5C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41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FA1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725,75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BB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A5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EE26E9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47D7F1E1" w14:textId="77777777" w:rsidTr="0094309B">
        <w:trPr>
          <w:trHeight w:val="255"/>
        </w:trPr>
        <w:tc>
          <w:tcPr>
            <w:tcW w:w="1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DF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67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12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726,16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6BA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24E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051A89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12C6322A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52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DA0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97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724,16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65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A0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06F3DC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08165F56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6A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DEB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42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718,41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CF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AED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1357A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67196035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C8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90F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68E7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690,83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F16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B0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27BA0D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D1405">
              <w:rPr>
                <w:rFonts w:ascii="Arial" w:eastAsia="Times New Roman" w:hAnsi="Arial" w:cs="Arial"/>
                <w:lang w:eastAsia="hu-HU"/>
              </w:rPr>
              <w:t>0</w:t>
            </w:r>
          </w:p>
        </w:tc>
      </w:tr>
      <w:tr w:rsidR="0094309B" w:rsidRPr="00DD1405" w14:paraId="6E8C3B99" w14:textId="77777777" w:rsidTr="0094309B">
        <w:trPr>
          <w:trHeight w:val="255"/>
        </w:trPr>
        <w:tc>
          <w:tcPr>
            <w:tcW w:w="108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C923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összesen</w:t>
            </w:r>
          </w:p>
        </w:tc>
        <w:tc>
          <w:tcPr>
            <w:tcW w:w="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588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250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8E0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8688,37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46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041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34,75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BAC7B5" w14:textId="77777777" w:rsidR="0094309B" w:rsidRPr="00DD1405" w:rsidRDefault="0094309B" w:rsidP="00655F0C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1405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</w:p>
        </w:tc>
      </w:tr>
    </w:tbl>
    <w:p w14:paraId="14D75C6A" w14:textId="77777777" w:rsidR="0094309B" w:rsidRPr="00DD1405" w:rsidRDefault="0094309B" w:rsidP="00655F0C">
      <w:pPr>
        <w:jc w:val="both"/>
        <w:rPr>
          <w:rFonts w:ascii="Arial" w:hAnsi="Arial" w:cs="Arial"/>
          <w:color w:val="000000"/>
        </w:rPr>
      </w:pPr>
    </w:p>
    <w:p w14:paraId="2500FD7D" w14:textId="77777777" w:rsidR="0094309B" w:rsidRPr="00DD1405" w:rsidRDefault="0094309B" w:rsidP="00655F0C">
      <w:pPr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>A gondozók feladatai közé tartozik, a személyi gondozás körébe sorolható tevékenységek (</w:t>
      </w:r>
      <w:proofErr w:type="spellStart"/>
      <w:r w:rsidRPr="00DD1405">
        <w:rPr>
          <w:rFonts w:ascii="Arial" w:hAnsi="Arial" w:cs="Arial"/>
          <w:color w:val="000000"/>
        </w:rPr>
        <w:t>pl</w:t>
      </w:r>
      <w:proofErr w:type="spellEnd"/>
      <w:r w:rsidRPr="00DD1405">
        <w:rPr>
          <w:rFonts w:ascii="Arial" w:hAnsi="Arial" w:cs="Arial"/>
          <w:color w:val="000000"/>
        </w:rPr>
        <w:t>: fürdetés, öltöztetés, gyógyszerelés), valamint a szociális segítéshez sorolt háztartási, illetve háztartáspótló segítségnyújtás (vásárlás, takarítás, mosás, gyógyszeríratás).</w:t>
      </w:r>
    </w:p>
    <w:p w14:paraId="320979FB" w14:textId="77777777" w:rsidR="0094309B" w:rsidRPr="00DD1405" w:rsidRDefault="0094309B" w:rsidP="00655F0C">
      <w:pPr>
        <w:jc w:val="both"/>
        <w:rPr>
          <w:rFonts w:ascii="Arial" w:hAnsi="Arial" w:cs="Arial"/>
          <w:color w:val="000000"/>
        </w:rPr>
      </w:pPr>
      <w:r w:rsidRPr="00DD1405">
        <w:rPr>
          <w:rFonts w:ascii="Arial" w:hAnsi="Arial" w:cs="Arial"/>
          <w:color w:val="000000"/>
        </w:rPr>
        <w:t xml:space="preserve">A házi segítségnyújtásban egyre több az olyan egyedülálló, magas gondozási szükségletű ellátott, akikhez naponta 2 alkalommal is mennek a gondozók. Az idősek közül többen teljes ellátásra szorulnak, ezért egyidejűleg több szolgáltatást is igénybe vesznek. </w:t>
      </w:r>
    </w:p>
    <w:p w14:paraId="0590595C" w14:textId="77777777" w:rsidR="0094309B" w:rsidRPr="00DD1405" w:rsidRDefault="0094309B" w:rsidP="00655F0C">
      <w:pPr>
        <w:jc w:val="both"/>
        <w:rPr>
          <w:rFonts w:ascii="Arial" w:hAnsi="Arial" w:cs="Arial"/>
          <w:b/>
          <w:i/>
          <w:u w:val="single"/>
        </w:rPr>
      </w:pPr>
      <w:r w:rsidRPr="00DD1405">
        <w:rPr>
          <w:rFonts w:ascii="Arial" w:hAnsi="Arial" w:cs="Arial"/>
          <w:b/>
          <w:i/>
          <w:u w:val="single"/>
        </w:rPr>
        <w:t>Nappali ellátás</w:t>
      </w:r>
    </w:p>
    <w:p w14:paraId="0DC0D74C" w14:textId="77777777" w:rsidR="0094309B" w:rsidRPr="00DD1405" w:rsidRDefault="0094309B" w:rsidP="00655F0C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</w:rPr>
      </w:pPr>
      <w:r w:rsidRPr="00DD1405">
        <w:rPr>
          <w:rFonts w:ascii="Arial" w:hAnsi="Arial" w:cs="Arial"/>
        </w:rPr>
        <w:t>A nappali ellátásban a megállapodással rendelkező igénybe vevők száma 2024.12.31-én 43 fő volt.</w:t>
      </w:r>
    </w:p>
    <w:p w14:paraId="3A102CEA" w14:textId="77777777" w:rsidR="0094309B" w:rsidRPr="00DD1405" w:rsidRDefault="0094309B" w:rsidP="00655F0C">
      <w:pPr>
        <w:pStyle w:val="Szvegtrzs"/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DD1405">
        <w:rPr>
          <w:rFonts w:ascii="Arial" w:hAnsi="Arial" w:cs="Arial"/>
          <w:sz w:val="22"/>
          <w:szCs w:val="22"/>
        </w:rPr>
        <w:t>Az év folyamán 15 új tag csatlakozott hozzánk, illetve 13 klubtagunk került ki az ellátásból elhalálozás, illetve idősotthoni elhelyezés miatt.</w:t>
      </w:r>
    </w:p>
    <w:p w14:paraId="1997F097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 rendszeres bejárók a 80 év feletti korosztályba sorolhatók. Igénybe vevőink jellemzően egyedül élnek, vagy legalább is napközben a családtagok elfoglaltsága miatt egyedül vannak. Mindegyiküknél állandó ellenőrzést igénylő krónikus betegségek állnak fenn (diabetes, szív-érrendszeri panaszok, magasvérnyomás, ízületi betegségek </w:t>
      </w:r>
      <w:proofErr w:type="spellStart"/>
      <w:r w:rsidRPr="00DD1405">
        <w:rPr>
          <w:rFonts w:ascii="Arial" w:hAnsi="Arial" w:cs="Arial"/>
        </w:rPr>
        <w:t>stb</w:t>
      </w:r>
      <w:proofErr w:type="spellEnd"/>
      <w:r w:rsidRPr="00DD1405">
        <w:rPr>
          <w:rFonts w:ascii="Arial" w:hAnsi="Arial" w:cs="Arial"/>
        </w:rPr>
        <w:t>), illetve legtöbbjük a demencia enyhe vagy középsúlyos fokozatú betegségével is küzd.</w:t>
      </w:r>
    </w:p>
    <w:p w14:paraId="74F593B0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Jellemzően a következő segítséget biztosítjuk számukra:</w:t>
      </w:r>
    </w:p>
    <w:p w14:paraId="0C2FC80B" w14:textId="77777777" w:rsidR="0094309B" w:rsidRPr="00DD1405" w:rsidRDefault="0094309B" w:rsidP="00655F0C">
      <w:pPr>
        <w:pStyle w:val="Listaszerbekezds"/>
        <w:numPr>
          <w:ilvl w:val="0"/>
          <w:numId w:val="5"/>
        </w:numPr>
        <w:spacing w:after="160" w:line="254" w:lineRule="auto"/>
        <w:ind w:left="924" w:hanging="357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gondozási feladatok: fürdetés, vérnyomás- pulzusszám- vércukor ellenőrzés, gyógyszerbeadás, folyadékpótlás, étkeztetés, ügyintézések, sebkezelés, </w:t>
      </w:r>
    </w:p>
    <w:p w14:paraId="201A0046" w14:textId="77777777" w:rsidR="0094309B" w:rsidRPr="00DD1405" w:rsidRDefault="0094309B" w:rsidP="00655F0C">
      <w:pPr>
        <w:pStyle w:val="Listaszerbekezds"/>
        <w:numPr>
          <w:ilvl w:val="0"/>
          <w:numId w:val="5"/>
        </w:numPr>
        <w:spacing w:after="160" w:line="254" w:lineRule="auto"/>
        <w:ind w:left="924" w:hanging="357"/>
        <w:rPr>
          <w:rFonts w:ascii="Arial" w:hAnsi="Arial" w:cs="Arial"/>
        </w:rPr>
      </w:pPr>
      <w:r w:rsidRPr="00DD1405">
        <w:rPr>
          <w:rFonts w:ascii="Arial" w:hAnsi="Arial" w:cs="Arial"/>
        </w:rPr>
        <w:t>segítési feladatok, mosás, vásárlás, gyógyszeríratás és kiváltás, információnyújtás,</w:t>
      </w:r>
    </w:p>
    <w:p w14:paraId="208952B3" w14:textId="77777777" w:rsidR="0094309B" w:rsidRPr="00DD1405" w:rsidRDefault="0094309B" w:rsidP="00655F0C">
      <w:pPr>
        <w:pStyle w:val="Listaszerbekezds"/>
        <w:numPr>
          <w:ilvl w:val="0"/>
          <w:numId w:val="5"/>
        </w:numPr>
        <w:spacing w:after="160" w:line="254" w:lineRule="auto"/>
        <w:ind w:left="924" w:hanging="357"/>
        <w:rPr>
          <w:rFonts w:ascii="Arial" w:hAnsi="Arial" w:cs="Arial"/>
        </w:rPr>
      </w:pPr>
      <w:r w:rsidRPr="00DD1405">
        <w:rPr>
          <w:rFonts w:ascii="Arial" w:hAnsi="Arial" w:cs="Arial"/>
        </w:rPr>
        <w:t>mentális gondozás kiemelt terület, hiszen sokuk számára a klub jelenti az érzelmi támaszt, társas kapcsolatokat, illetve családpótló szerepe is van.</w:t>
      </w:r>
    </w:p>
    <w:p w14:paraId="4F366BA0" w14:textId="77777777" w:rsidR="0094309B" w:rsidRPr="00DD1405" w:rsidRDefault="0094309B" w:rsidP="00655F0C">
      <w:pPr>
        <w:jc w:val="both"/>
        <w:rPr>
          <w:rFonts w:ascii="Arial" w:hAnsi="Arial" w:cs="Arial"/>
          <w:b/>
        </w:rPr>
      </w:pPr>
      <w:r w:rsidRPr="00DD1405">
        <w:rPr>
          <w:rFonts w:ascii="Arial" w:hAnsi="Arial" w:cs="Arial"/>
        </w:rPr>
        <w:t>Az idősek nappali intézménybe történő beszállítása és haza szállítása, a szerződéses partner által megoldott</w:t>
      </w:r>
      <w:r w:rsidRPr="00DD1405">
        <w:rPr>
          <w:rFonts w:ascii="Arial" w:hAnsi="Arial" w:cs="Arial"/>
          <w:b/>
        </w:rPr>
        <w:t xml:space="preserve">. </w:t>
      </w:r>
    </w:p>
    <w:p w14:paraId="75CBC7B7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Rendszeres szállítást 11 fő vesz igénybe mozgáskorlátozottsága miatt.</w:t>
      </w:r>
    </w:p>
    <w:p w14:paraId="615DFF98" w14:textId="77777777" w:rsidR="0094309B" w:rsidRPr="00DD1405" w:rsidRDefault="0094309B" w:rsidP="00655F0C">
      <w:pPr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Programok, szabadidős tevékenységeink 2024-ben a nappali ellátásban</w:t>
      </w:r>
    </w:p>
    <w:tbl>
      <w:tblPr>
        <w:tblW w:w="90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260"/>
        <w:gridCol w:w="3236"/>
      </w:tblGrid>
      <w:tr w:rsidR="0094309B" w:rsidRPr="00DD1405" w14:paraId="5902DD2A" w14:textId="77777777" w:rsidTr="0094309B"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5D523E73" w14:textId="77777777" w:rsidR="0094309B" w:rsidRPr="00DD1405" w:rsidRDefault="0094309B" w:rsidP="00655F0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hónap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</w:tcPr>
          <w:p w14:paraId="3732BD09" w14:textId="77777777" w:rsidR="0094309B" w:rsidRPr="00DD1405" w:rsidRDefault="0094309B" w:rsidP="00655F0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program témája</w:t>
            </w:r>
          </w:p>
        </w:tc>
        <w:tc>
          <w:tcPr>
            <w:tcW w:w="32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308AD464" w14:textId="77777777" w:rsidR="0094309B" w:rsidRPr="00DD1405" w:rsidRDefault="0094309B" w:rsidP="00655F0C">
            <w:pPr>
              <w:contextualSpacing/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  <w:b/>
              </w:rPr>
              <w:t>meghívott vendég</w:t>
            </w:r>
          </w:p>
        </w:tc>
      </w:tr>
      <w:tr w:rsidR="0094309B" w:rsidRPr="00DD1405" w14:paraId="5D715F90" w14:textId="77777777" w:rsidTr="0094309B"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14:paraId="5DEB701E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február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2C392343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farsangi fánk sütés, farsangi műsor</w:t>
            </w:r>
          </w:p>
        </w:tc>
        <w:tc>
          <w:tcPr>
            <w:tcW w:w="3236" w:type="dxa"/>
            <w:tcBorders>
              <w:top w:val="double" w:sz="4" w:space="0" w:color="auto"/>
            </w:tcBorders>
            <w:shd w:val="clear" w:color="auto" w:fill="auto"/>
          </w:tcPr>
          <w:p w14:paraId="270A9E8D" w14:textId="77777777" w:rsidR="0094309B" w:rsidRPr="00DD1405" w:rsidRDefault="0094309B" w:rsidP="00655F0C">
            <w:pPr>
              <w:tabs>
                <w:tab w:val="left" w:pos="315"/>
                <w:tab w:val="left" w:pos="3767"/>
              </w:tabs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Városi Óvoda</w:t>
            </w:r>
          </w:p>
        </w:tc>
      </w:tr>
      <w:tr w:rsidR="0094309B" w:rsidRPr="00DD1405" w14:paraId="2D612962" w14:textId="77777777" w:rsidTr="0094309B">
        <w:tc>
          <w:tcPr>
            <w:tcW w:w="2581" w:type="dxa"/>
            <w:shd w:val="clear" w:color="auto" w:fill="auto"/>
          </w:tcPr>
          <w:p w14:paraId="616BF712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március</w:t>
            </w:r>
          </w:p>
        </w:tc>
        <w:tc>
          <w:tcPr>
            <w:tcW w:w="3260" w:type="dxa"/>
            <w:shd w:val="clear" w:color="auto" w:fill="auto"/>
          </w:tcPr>
          <w:p w14:paraId="05F24CA0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húsvéti tojásfestés</w:t>
            </w:r>
          </w:p>
        </w:tc>
        <w:tc>
          <w:tcPr>
            <w:tcW w:w="3236" w:type="dxa"/>
            <w:shd w:val="clear" w:color="auto" w:fill="auto"/>
          </w:tcPr>
          <w:p w14:paraId="3B725CDC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Dr. Lehel Péterné</w:t>
            </w:r>
          </w:p>
        </w:tc>
      </w:tr>
      <w:tr w:rsidR="0094309B" w:rsidRPr="00DD1405" w14:paraId="238C5B88" w14:textId="77777777" w:rsidTr="0094309B">
        <w:tc>
          <w:tcPr>
            <w:tcW w:w="2581" w:type="dxa"/>
            <w:shd w:val="clear" w:color="auto" w:fill="auto"/>
          </w:tcPr>
          <w:p w14:paraId="037D56B1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április</w:t>
            </w:r>
          </w:p>
        </w:tc>
        <w:tc>
          <w:tcPr>
            <w:tcW w:w="3260" w:type="dxa"/>
            <w:shd w:val="clear" w:color="auto" w:fill="auto"/>
          </w:tcPr>
          <w:p w14:paraId="7A737FB7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Költészet napja a romkertben</w:t>
            </w:r>
          </w:p>
        </w:tc>
        <w:tc>
          <w:tcPr>
            <w:tcW w:w="3236" w:type="dxa"/>
            <w:shd w:val="clear" w:color="auto" w:fill="auto"/>
          </w:tcPr>
          <w:p w14:paraId="3BF79142" w14:textId="77777777" w:rsidR="0094309B" w:rsidRPr="00DD1405" w:rsidRDefault="0094309B" w:rsidP="00655F0C">
            <w:pPr>
              <w:snapToGrid w:val="0"/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városi megemlékezés</w:t>
            </w:r>
          </w:p>
        </w:tc>
      </w:tr>
      <w:tr w:rsidR="0094309B" w:rsidRPr="00DD1405" w14:paraId="3765FB0D" w14:textId="77777777" w:rsidTr="0094309B">
        <w:tc>
          <w:tcPr>
            <w:tcW w:w="2581" w:type="dxa"/>
            <w:shd w:val="clear" w:color="auto" w:fill="auto"/>
          </w:tcPr>
          <w:p w14:paraId="5AA03FFB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május</w:t>
            </w:r>
          </w:p>
        </w:tc>
        <w:tc>
          <w:tcPr>
            <w:tcW w:w="3260" w:type="dxa"/>
            <w:shd w:val="clear" w:color="auto" w:fill="auto"/>
          </w:tcPr>
          <w:p w14:paraId="50C35647" w14:textId="77777777" w:rsidR="0094309B" w:rsidRPr="00DD1405" w:rsidRDefault="0094309B" w:rsidP="00655F0C">
            <w:pPr>
              <w:contextualSpacing/>
              <w:rPr>
                <w:rFonts w:ascii="Arial" w:eastAsia="Arial" w:hAnsi="Arial" w:cs="Arial"/>
              </w:rPr>
            </w:pPr>
            <w:r w:rsidRPr="00DD1405">
              <w:rPr>
                <w:rFonts w:ascii="Arial" w:eastAsia="Arial" w:hAnsi="Arial" w:cs="Arial"/>
              </w:rPr>
              <w:t>Anyák napja köszöntés</w:t>
            </w:r>
          </w:p>
        </w:tc>
        <w:tc>
          <w:tcPr>
            <w:tcW w:w="3236" w:type="dxa"/>
            <w:shd w:val="clear" w:color="auto" w:fill="auto"/>
          </w:tcPr>
          <w:p w14:paraId="70D1B051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Városi Óvoda</w:t>
            </w:r>
          </w:p>
        </w:tc>
      </w:tr>
      <w:tr w:rsidR="0094309B" w:rsidRPr="00DD1405" w14:paraId="4E687B50" w14:textId="77777777" w:rsidTr="0094309B">
        <w:tc>
          <w:tcPr>
            <w:tcW w:w="2581" w:type="dxa"/>
            <w:shd w:val="clear" w:color="auto" w:fill="auto"/>
          </w:tcPr>
          <w:p w14:paraId="5E5D03A7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június</w:t>
            </w:r>
          </w:p>
        </w:tc>
        <w:tc>
          <w:tcPr>
            <w:tcW w:w="3260" w:type="dxa"/>
            <w:shd w:val="clear" w:color="auto" w:fill="auto"/>
          </w:tcPr>
          <w:p w14:paraId="31620705" w14:textId="77777777" w:rsidR="0094309B" w:rsidRPr="00DD1405" w:rsidRDefault="0094309B" w:rsidP="00655F0C">
            <w:pPr>
              <w:contextualSpacing/>
              <w:rPr>
                <w:rFonts w:ascii="Arial" w:eastAsia="Arial" w:hAnsi="Arial" w:cs="Arial"/>
              </w:rPr>
            </w:pPr>
            <w:r w:rsidRPr="00DD1405">
              <w:rPr>
                <w:rFonts w:ascii="Arial" w:eastAsia="Arial" w:hAnsi="Arial" w:cs="Arial"/>
              </w:rPr>
              <w:t>Kirándulás Báta</w:t>
            </w:r>
          </w:p>
        </w:tc>
        <w:tc>
          <w:tcPr>
            <w:tcW w:w="3236" w:type="dxa"/>
            <w:shd w:val="clear" w:color="auto" w:fill="auto"/>
          </w:tcPr>
          <w:p w14:paraId="18B40D21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Szent Vér templom, Faluház, </w:t>
            </w:r>
            <w:proofErr w:type="spellStart"/>
            <w:r w:rsidRPr="00DD1405">
              <w:rPr>
                <w:rFonts w:ascii="Arial" w:hAnsi="Arial" w:cs="Arial"/>
              </w:rPr>
              <w:t>Czencz</w:t>
            </w:r>
            <w:proofErr w:type="spellEnd"/>
            <w:r w:rsidRPr="00DD1405">
              <w:rPr>
                <w:rFonts w:ascii="Arial" w:hAnsi="Arial" w:cs="Arial"/>
              </w:rPr>
              <w:t xml:space="preserve"> kiállítás</w:t>
            </w:r>
          </w:p>
        </w:tc>
      </w:tr>
      <w:tr w:rsidR="0094309B" w:rsidRPr="00DD1405" w14:paraId="4BCF33EA" w14:textId="77777777" w:rsidTr="0094309B">
        <w:tc>
          <w:tcPr>
            <w:tcW w:w="2581" w:type="dxa"/>
            <w:shd w:val="clear" w:color="auto" w:fill="auto"/>
          </w:tcPr>
          <w:p w14:paraId="194F7B1D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július</w:t>
            </w:r>
          </w:p>
        </w:tc>
        <w:tc>
          <w:tcPr>
            <w:tcW w:w="3260" w:type="dxa"/>
            <w:shd w:val="clear" w:color="auto" w:fill="auto"/>
          </w:tcPr>
          <w:p w14:paraId="1932D337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palacsinta sütés</w:t>
            </w:r>
          </w:p>
        </w:tc>
        <w:tc>
          <w:tcPr>
            <w:tcW w:w="3236" w:type="dxa"/>
            <w:shd w:val="clear" w:color="auto" w:fill="auto"/>
          </w:tcPr>
          <w:p w14:paraId="4DDDA9FD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Mintál Józsefné</w:t>
            </w:r>
          </w:p>
        </w:tc>
      </w:tr>
      <w:tr w:rsidR="0094309B" w:rsidRPr="00DD1405" w14:paraId="44169FD0" w14:textId="77777777" w:rsidTr="0094309B">
        <w:tc>
          <w:tcPr>
            <w:tcW w:w="2581" w:type="dxa"/>
            <w:shd w:val="clear" w:color="auto" w:fill="auto"/>
          </w:tcPr>
          <w:p w14:paraId="67076C26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október</w:t>
            </w:r>
          </w:p>
        </w:tc>
        <w:tc>
          <w:tcPr>
            <w:tcW w:w="3260" w:type="dxa"/>
            <w:shd w:val="clear" w:color="auto" w:fill="auto"/>
          </w:tcPr>
          <w:p w14:paraId="22CCED56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Idősek Világnapja – verses-zenés köszöntő és műsor</w:t>
            </w:r>
          </w:p>
        </w:tc>
        <w:tc>
          <w:tcPr>
            <w:tcW w:w="3236" w:type="dxa"/>
            <w:shd w:val="clear" w:color="auto" w:fill="auto"/>
          </w:tcPr>
          <w:p w14:paraId="2AB9B590" w14:textId="77777777" w:rsidR="0094309B" w:rsidRPr="00DD1405" w:rsidRDefault="0094309B" w:rsidP="00655F0C">
            <w:pPr>
              <w:snapToGrid w:val="0"/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Városi Óvoda, Kanizsai Dorottya Ált. </w:t>
            </w:r>
            <w:proofErr w:type="spellStart"/>
            <w:r w:rsidRPr="00DD1405">
              <w:rPr>
                <w:rFonts w:ascii="Arial" w:hAnsi="Arial" w:cs="Arial"/>
              </w:rPr>
              <w:t>Isk.</w:t>
            </w:r>
            <w:proofErr w:type="gramStart"/>
            <w:r w:rsidRPr="00DD1405">
              <w:rPr>
                <w:rFonts w:ascii="Arial" w:hAnsi="Arial" w:cs="Arial"/>
              </w:rPr>
              <w:t>,Orbán</w:t>
            </w:r>
            <w:proofErr w:type="spellEnd"/>
            <w:proofErr w:type="gramEnd"/>
            <w:r w:rsidRPr="00DD1405">
              <w:rPr>
                <w:rFonts w:ascii="Arial" w:hAnsi="Arial" w:cs="Arial"/>
              </w:rPr>
              <w:t xml:space="preserve"> István és a zeneiskola tanítványai</w:t>
            </w:r>
          </w:p>
          <w:p w14:paraId="31772D6E" w14:textId="77777777" w:rsidR="0094309B" w:rsidRPr="00DD1405" w:rsidRDefault="0094309B" w:rsidP="00655F0C">
            <w:pPr>
              <w:snapToGrid w:val="0"/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Dr. Bozsolik Róbert </w:t>
            </w:r>
          </w:p>
        </w:tc>
      </w:tr>
      <w:tr w:rsidR="0094309B" w:rsidRPr="00DD1405" w14:paraId="21A53D44" w14:textId="77777777" w:rsidTr="0094309B">
        <w:tc>
          <w:tcPr>
            <w:tcW w:w="2581" w:type="dxa"/>
            <w:shd w:val="clear" w:color="auto" w:fill="auto"/>
          </w:tcPr>
          <w:p w14:paraId="32FDDA03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november </w:t>
            </w:r>
          </w:p>
        </w:tc>
        <w:tc>
          <w:tcPr>
            <w:tcW w:w="3260" w:type="dxa"/>
            <w:shd w:val="clear" w:color="auto" w:fill="auto"/>
          </w:tcPr>
          <w:p w14:paraId="4FA16AB3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Waffel</w:t>
            </w:r>
            <w:proofErr w:type="spellEnd"/>
            <w:r w:rsidRPr="00DD1405">
              <w:rPr>
                <w:rFonts w:ascii="Arial" w:hAnsi="Arial" w:cs="Arial"/>
              </w:rPr>
              <w:t xml:space="preserve"> sütés</w:t>
            </w:r>
          </w:p>
        </w:tc>
        <w:tc>
          <w:tcPr>
            <w:tcW w:w="3236" w:type="dxa"/>
            <w:shd w:val="clear" w:color="auto" w:fill="auto"/>
          </w:tcPr>
          <w:p w14:paraId="7E87250C" w14:textId="77777777" w:rsidR="0094309B" w:rsidRPr="00DD1405" w:rsidRDefault="0094309B" w:rsidP="00655F0C">
            <w:pPr>
              <w:snapToGrid w:val="0"/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Mintál Józsefné</w:t>
            </w:r>
          </w:p>
        </w:tc>
      </w:tr>
      <w:tr w:rsidR="0094309B" w:rsidRPr="00DD1405" w14:paraId="76C973FC" w14:textId="77777777" w:rsidTr="0094309B">
        <w:tc>
          <w:tcPr>
            <w:tcW w:w="2581" w:type="dxa"/>
            <w:shd w:val="clear" w:color="auto" w:fill="auto"/>
          </w:tcPr>
          <w:p w14:paraId="5B2C0F93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december</w:t>
            </w:r>
          </w:p>
        </w:tc>
        <w:tc>
          <w:tcPr>
            <w:tcW w:w="3260" w:type="dxa"/>
            <w:shd w:val="clear" w:color="auto" w:fill="auto"/>
          </w:tcPr>
          <w:p w14:paraId="445E6B3F" w14:textId="77777777" w:rsidR="0094309B" w:rsidRPr="00DD1405" w:rsidRDefault="0094309B" w:rsidP="00655F0C">
            <w:pPr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Karácsonyi ajándékozás, karácsonyi műsor az óvodásokkal</w:t>
            </w:r>
          </w:p>
        </w:tc>
        <w:tc>
          <w:tcPr>
            <w:tcW w:w="3236" w:type="dxa"/>
            <w:shd w:val="clear" w:color="auto" w:fill="auto"/>
          </w:tcPr>
          <w:p w14:paraId="7545187D" w14:textId="77777777" w:rsidR="0094309B" w:rsidRPr="00DD1405" w:rsidRDefault="0094309B" w:rsidP="00655F0C">
            <w:pPr>
              <w:snapToGrid w:val="0"/>
              <w:contextualSpacing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Városi Óvoda, Mintál Józsefné</w:t>
            </w:r>
            <w:proofErr w:type="gramStart"/>
            <w:r w:rsidRPr="00DD1405">
              <w:rPr>
                <w:rFonts w:ascii="Arial" w:hAnsi="Arial" w:cs="Arial"/>
              </w:rPr>
              <w:t xml:space="preserve">,  </w:t>
            </w:r>
            <w:proofErr w:type="spellStart"/>
            <w:r w:rsidRPr="00DD1405">
              <w:rPr>
                <w:rFonts w:ascii="Arial" w:hAnsi="Arial" w:cs="Arial"/>
              </w:rPr>
              <w:t>Récsei</w:t>
            </w:r>
            <w:proofErr w:type="spellEnd"/>
            <w:proofErr w:type="gramEnd"/>
            <w:r w:rsidRPr="00DD1405">
              <w:rPr>
                <w:rFonts w:ascii="Arial" w:hAnsi="Arial" w:cs="Arial"/>
              </w:rPr>
              <w:t xml:space="preserve"> Mónika, Bakó Makai Mariann</w:t>
            </w:r>
          </w:p>
        </w:tc>
      </w:tr>
    </w:tbl>
    <w:p w14:paraId="29737F10" w14:textId="77777777" w:rsidR="0094309B" w:rsidRPr="00DD1405" w:rsidRDefault="0094309B" w:rsidP="00655F0C">
      <w:pPr>
        <w:jc w:val="both"/>
        <w:rPr>
          <w:rFonts w:ascii="Arial" w:hAnsi="Arial" w:cs="Arial"/>
          <w:color w:val="FF0000"/>
        </w:rPr>
      </w:pPr>
    </w:p>
    <w:p w14:paraId="4EDE4DAC" w14:textId="77777777" w:rsidR="0094309B" w:rsidRPr="00DD1405" w:rsidRDefault="0094309B" w:rsidP="00655F0C">
      <w:pPr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  <w:b/>
          <w:i/>
        </w:rPr>
        <w:t>A nappali ellátás 2024 évi heti programterve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2998"/>
        <w:gridCol w:w="3485"/>
      </w:tblGrid>
      <w:tr w:rsidR="0094309B" w:rsidRPr="00DD1405" w14:paraId="7658BFCE" w14:textId="77777777" w:rsidTr="0094309B">
        <w:trPr>
          <w:jc w:val="center"/>
        </w:trPr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31DA7B9C" w14:textId="074D3942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color w:val="FF0000"/>
              </w:rPr>
              <w:tab/>
            </w:r>
            <w:r w:rsidRPr="00DD1405">
              <w:rPr>
                <w:rFonts w:ascii="Arial" w:hAnsi="Arial" w:cs="Arial"/>
                <w:b/>
              </w:rPr>
              <w:t>napok</w:t>
            </w:r>
          </w:p>
        </w:tc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/>
            <w:hideMark/>
          </w:tcPr>
          <w:p w14:paraId="25C4E817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4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14:paraId="0E087AB9" w14:textId="77777777" w:rsidR="0094309B" w:rsidRPr="00DD1405" w:rsidRDefault="0094309B" w:rsidP="00655F0C">
            <w:pPr>
              <w:jc w:val="center"/>
              <w:rPr>
                <w:rFonts w:ascii="Arial" w:hAnsi="Arial" w:cs="Arial"/>
                <w:b/>
              </w:rPr>
            </w:pPr>
            <w:r w:rsidRPr="00DD1405">
              <w:rPr>
                <w:rFonts w:ascii="Arial" w:hAnsi="Arial" w:cs="Arial"/>
                <w:b/>
              </w:rPr>
              <w:t>program vezetője</w:t>
            </w:r>
          </w:p>
        </w:tc>
      </w:tr>
      <w:tr w:rsidR="0094309B" w:rsidRPr="00DD1405" w14:paraId="5A936CFE" w14:textId="77777777" w:rsidTr="0094309B">
        <w:trPr>
          <w:jc w:val="center"/>
        </w:trPr>
        <w:tc>
          <w:tcPr>
            <w:tcW w:w="1163" w:type="dxa"/>
            <w:tcBorders>
              <w:top w:val="double" w:sz="4" w:space="0" w:color="auto"/>
            </w:tcBorders>
          </w:tcPr>
          <w:p w14:paraId="45C32F4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hétfő</w:t>
            </w:r>
          </w:p>
        </w:tc>
        <w:tc>
          <w:tcPr>
            <w:tcW w:w="2998" w:type="dxa"/>
            <w:tcBorders>
              <w:top w:val="double" w:sz="4" w:space="0" w:color="auto"/>
            </w:tcBorders>
            <w:hideMark/>
          </w:tcPr>
          <w:p w14:paraId="6BFAABB5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felolvasás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hideMark/>
          </w:tcPr>
          <w:p w14:paraId="0A9A3FEF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Sági Lajosné Ica</w:t>
            </w:r>
          </w:p>
        </w:tc>
      </w:tr>
      <w:tr w:rsidR="0094309B" w:rsidRPr="00DD1405" w14:paraId="39610041" w14:textId="77777777" w:rsidTr="0094309B">
        <w:trPr>
          <w:jc w:val="center"/>
        </w:trPr>
        <w:tc>
          <w:tcPr>
            <w:tcW w:w="1163" w:type="dxa"/>
          </w:tcPr>
          <w:p w14:paraId="64C93CD0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kedd</w:t>
            </w:r>
          </w:p>
        </w:tc>
        <w:tc>
          <w:tcPr>
            <w:tcW w:w="2998" w:type="dxa"/>
            <w:hideMark/>
          </w:tcPr>
          <w:p w14:paraId="172EF106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református hittan</w:t>
            </w:r>
          </w:p>
        </w:tc>
        <w:tc>
          <w:tcPr>
            <w:tcW w:w="3485" w:type="dxa"/>
            <w:hideMark/>
          </w:tcPr>
          <w:p w14:paraId="7EE13783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Fekete Zoltán</w:t>
            </w:r>
          </w:p>
          <w:p w14:paraId="211B8F9B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Fekete Zoltánné</w:t>
            </w:r>
          </w:p>
        </w:tc>
      </w:tr>
      <w:tr w:rsidR="0094309B" w:rsidRPr="00DD1405" w14:paraId="0CE1E67F" w14:textId="77777777" w:rsidTr="0094309B">
        <w:trPr>
          <w:jc w:val="center"/>
        </w:trPr>
        <w:tc>
          <w:tcPr>
            <w:tcW w:w="1163" w:type="dxa"/>
          </w:tcPr>
          <w:p w14:paraId="59539A60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szerda</w:t>
            </w:r>
          </w:p>
          <w:p w14:paraId="775629C4" w14:textId="77777777" w:rsidR="0094309B" w:rsidRPr="00DD1405" w:rsidRDefault="0094309B" w:rsidP="00655F0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hideMark/>
          </w:tcPr>
          <w:p w14:paraId="3F8D3CB0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család-közösség-ima</w:t>
            </w:r>
          </w:p>
          <w:p w14:paraId="285E08C7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vetítés, éneklés</w:t>
            </w:r>
          </w:p>
          <w:p w14:paraId="3A836FCB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katolikus hittan</w:t>
            </w:r>
          </w:p>
        </w:tc>
        <w:tc>
          <w:tcPr>
            <w:tcW w:w="3485" w:type="dxa"/>
            <w:hideMark/>
          </w:tcPr>
          <w:p w14:paraId="5F648CBF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Csukor</w:t>
            </w:r>
            <w:proofErr w:type="spellEnd"/>
            <w:r w:rsidRPr="00DD1405">
              <w:rPr>
                <w:rFonts w:ascii="Arial" w:hAnsi="Arial" w:cs="Arial"/>
              </w:rPr>
              <w:t xml:space="preserve"> Árpád</w:t>
            </w:r>
          </w:p>
          <w:p w14:paraId="2F785899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</w:p>
          <w:p w14:paraId="36EBBDEC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Dr.Nyúl</w:t>
            </w:r>
            <w:proofErr w:type="spellEnd"/>
            <w:r w:rsidRPr="00DD1405">
              <w:rPr>
                <w:rFonts w:ascii="Arial" w:hAnsi="Arial" w:cs="Arial"/>
              </w:rPr>
              <w:t xml:space="preserve"> Viktor</w:t>
            </w:r>
          </w:p>
        </w:tc>
      </w:tr>
      <w:tr w:rsidR="0094309B" w:rsidRPr="00DD1405" w14:paraId="6257F0BD" w14:textId="77777777" w:rsidTr="0094309B">
        <w:trPr>
          <w:jc w:val="center"/>
        </w:trPr>
        <w:tc>
          <w:tcPr>
            <w:tcW w:w="1163" w:type="dxa"/>
          </w:tcPr>
          <w:p w14:paraId="51544EDB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csütörtök</w:t>
            </w:r>
          </w:p>
          <w:p w14:paraId="2A6214A8" w14:textId="77777777" w:rsidR="0094309B" w:rsidRPr="00DD1405" w:rsidRDefault="0094309B" w:rsidP="00655F0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hideMark/>
          </w:tcPr>
          <w:p w14:paraId="0FBF367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kalandozás az irodalomban</w:t>
            </w:r>
          </w:p>
          <w:p w14:paraId="359A41DC" w14:textId="77777777" w:rsidR="0094309B" w:rsidRPr="00DD1405" w:rsidRDefault="0094309B" w:rsidP="00655F0C">
            <w:pPr>
              <w:rPr>
                <w:rFonts w:ascii="Arial" w:hAnsi="Arial" w:cs="Arial"/>
              </w:rPr>
            </w:pPr>
          </w:p>
          <w:p w14:paraId="79DD76B3" w14:textId="77777777" w:rsidR="0094309B" w:rsidRPr="00DD1405" w:rsidRDefault="0094309B" w:rsidP="00655F0C">
            <w:pPr>
              <w:rPr>
                <w:rFonts w:ascii="Arial" w:hAnsi="Arial" w:cs="Arial"/>
              </w:rPr>
            </w:pPr>
          </w:p>
          <w:p w14:paraId="401FB2C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meridián torna</w:t>
            </w:r>
          </w:p>
        </w:tc>
        <w:tc>
          <w:tcPr>
            <w:tcW w:w="3485" w:type="dxa"/>
            <w:hideMark/>
          </w:tcPr>
          <w:p w14:paraId="1B1B5364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Czebe</w:t>
            </w:r>
            <w:proofErr w:type="spellEnd"/>
            <w:r w:rsidRPr="00DD1405">
              <w:rPr>
                <w:rFonts w:ascii="Arial" w:hAnsi="Arial" w:cs="Arial"/>
              </w:rPr>
              <w:t xml:space="preserve"> Jánosné- </w:t>
            </w:r>
            <w:proofErr w:type="spellStart"/>
            <w:r w:rsidRPr="00DD1405">
              <w:rPr>
                <w:rFonts w:ascii="Arial" w:hAnsi="Arial" w:cs="Arial"/>
              </w:rPr>
              <w:t>Kajtor</w:t>
            </w:r>
            <w:proofErr w:type="spellEnd"/>
            <w:r w:rsidRPr="00DD1405">
              <w:rPr>
                <w:rFonts w:ascii="Arial" w:hAnsi="Arial" w:cs="Arial"/>
              </w:rPr>
              <w:t xml:space="preserve"> Margit</w:t>
            </w:r>
          </w:p>
          <w:p w14:paraId="025AF2E8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</w:p>
          <w:p w14:paraId="76255E02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</w:p>
          <w:p w14:paraId="1294679F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Bodáné Patrik Szilvia</w:t>
            </w:r>
          </w:p>
        </w:tc>
      </w:tr>
      <w:tr w:rsidR="0094309B" w:rsidRPr="00DD1405" w14:paraId="375D44D8" w14:textId="77777777" w:rsidTr="0094309B">
        <w:trPr>
          <w:jc w:val="center"/>
        </w:trPr>
        <w:tc>
          <w:tcPr>
            <w:tcW w:w="1163" w:type="dxa"/>
          </w:tcPr>
          <w:p w14:paraId="62BB626B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péntek</w:t>
            </w:r>
          </w:p>
          <w:p w14:paraId="49BB81F4" w14:textId="77777777" w:rsidR="0094309B" w:rsidRPr="00DD1405" w:rsidRDefault="0094309B" w:rsidP="00655F0C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39755ABD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gyógytorna és mentálhigiénés előadás </w:t>
            </w:r>
          </w:p>
          <w:p w14:paraId="6626CA1E" w14:textId="77777777" w:rsidR="0094309B" w:rsidRPr="00DD1405" w:rsidRDefault="0094309B" w:rsidP="00655F0C">
            <w:pPr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(Egészségfejlesztési Iroda, Szekszárd)</w:t>
            </w:r>
          </w:p>
        </w:tc>
        <w:tc>
          <w:tcPr>
            <w:tcW w:w="3485" w:type="dxa"/>
          </w:tcPr>
          <w:p w14:paraId="7924C958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 xml:space="preserve">Vajdáné </w:t>
            </w:r>
            <w:proofErr w:type="spellStart"/>
            <w:r w:rsidRPr="00DD1405">
              <w:rPr>
                <w:rFonts w:ascii="Arial" w:hAnsi="Arial" w:cs="Arial"/>
              </w:rPr>
              <w:t>Éberhardt</w:t>
            </w:r>
            <w:proofErr w:type="spellEnd"/>
            <w:r w:rsidRPr="00DD1405">
              <w:rPr>
                <w:rFonts w:ascii="Arial" w:hAnsi="Arial" w:cs="Arial"/>
              </w:rPr>
              <w:t xml:space="preserve"> Anett gyógytornász</w:t>
            </w:r>
          </w:p>
          <w:p w14:paraId="134D3D1E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r w:rsidRPr="00DD1405">
              <w:rPr>
                <w:rFonts w:ascii="Arial" w:hAnsi="Arial" w:cs="Arial"/>
              </w:rPr>
              <w:t>Bara-Kádár Katalin pszichológus</w:t>
            </w:r>
          </w:p>
          <w:p w14:paraId="152E5D07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Gliedné</w:t>
            </w:r>
            <w:proofErr w:type="spellEnd"/>
            <w:r w:rsidRPr="00DD1405">
              <w:rPr>
                <w:rFonts w:ascii="Arial" w:hAnsi="Arial" w:cs="Arial"/>
              </w:rPr>
              <w:t xml:space="preserve"> </w:t>
            </w:r>
            <w:proofErr w:type="spellStart"/>
            <w:r w:rsidRPr="00DD1405">
              <w:rPr>
                <w:rFonts w:ascii="Arial" w:hAnsi="Arial" w:cs="Arial"/>
              </w:rPr>
              <w:t>Tillmann</w:t>
            </w:r>
            <w:proofErr w:type="spellEnd"/>
            <w:r w:rsidRPr="00DD1405">
              <w:rPr>
                <w:rFonts w:ascii="Arial" w:hAnsi="Arial" w:cs="Arial"/>
              </w:rPr>
              <w:t xml:space="preserve"> Erzsébet</w:t>
            </w:r>
          </w:p>
          <w:p w14:paraId="2EB380B4" w14:textId="77777777" w:rsidR="0094309B" w:rsidRPr="00DD1405" w:rsidRDefault="0094309B" w:rsidP="00655F0C">
            <w:pPr>
              <w:jc w:val="center"/>
              <w:rPr>
                <w:rFonts w:ascii="Arial" w:hAnsi="Arial" w:cs="Arial"/>
              </w:rPr>
            </w:pPr>
            <w:proofErr w:type="spellStart"/>
            <w:r w:rsidRPr="00DD1405">
              <w:rPr>
                <w:rFonts w:ascii="Arial" w:hAnsi="Arial" w:cs="Arial"/>
              </w:rPr>
              <w:t>Portheiser</w:t>
            </w:r>
            <w:proofErr w:type="spellEnd"/>
            <w:r w:rsidRPr="00DD1405">
              <w:rPr>
                <w:rFonts w:ascii="Arial" w:hAnsi="Arial" w:cs="Arial"/>
              </w:rPr>
              <w:t xml:space="preserve"> Ildikó</w:t>
            </w:r>
          </w:p>
        </w:tc>
      </w:tr>
    </w:tbl>
    <w:p w14:paraId="1026E8F0" w14:textId="77777777" w:rsidR="0094309B" w:rsidRPr="00DD1405" w:rsidRDefault="0094309B" w:rsidP="00655F0C">
      <w:pPr>
        <w:jc w:val="both"/>
        <w:rPr>
          <w:rFonts w:ascii="Arial" w:hAnsi="Arial" w:cs="Arial"/>
        </w:rPr>
      </w:pPr>
    </w:p>
    <w:p w14:paraId="3FC30A31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Egész éven át biztosított volt az intézmény folyamatos feladatellátása, és működése. </w:t>
      </w:r>
    </w:p>
    <w:p w14:paraId="386ACCD2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Az intézményi épületeken állagmegóvás céljából, kisebb munkálatokat, karbantartásokat végeztünk. </w:t>
      </w:r>
    </w:p>
    <w:p w14:paraId="74407804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Nappali ellátás épületében a tavalyi évben festési munkálatokat már nem végeztünk, mivel egy nyertes pályázatnak köszönhetően, az elkövetkező 1,5-2 évben sor kerül a jelenlegi épület teljes átépítésére és bővítésére.</w:t>
      </w:r>
    </w:p>
    <w:p w14:paraId="68492896" w14:textId="77777777" w:rsidR="0094309B" w:rsidRPr="00DD1405" w:rsidRDefault="0094309B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székhely épületben a vizesblokkok tisztasági meszelése, egy iroda és az interjúszoba festése történt meg. Kicserélésre került a bejárati ajtó és a mozgáskorlátozott WC ajtaja, valamint kisebb állagmegóvási és javítási munkálatokat végeztünk.</w:t>
      </w:r>
    </w:p>
    <w:p w14:paraId="760B44C0" w14:textId="77777777" w:rsidR="0094309B" w:rsidRPr="00DD1405" w:rsidRDefault="0094309B" w:rsidP="00655F0C">
      <w:pPr>
        <w:jc w:val="both"/>
        <w:rPr>
          <w:rFonts w:ascii="Arial" w:hAnsi="Arial" w:cs="Arial"/>
          <w:b/>
          <w:i/>
        </w:rPr>
      </w:pPr>
      <w:r w:rsidRPr="00DD1405">
        <w:rPr>
          <w:rFonts w:ascii="Arial" w:hAnsi="Arial" w:cs="Arial"/>
        </w:rPr>
        <w:t xml:space="preserve">A beruházások tekintetében, a Gyermekjóléti Szolgálatnál a tavalyi évben egy laptop vásárlása történt, bruttó 200 000 </w:t>
      </w:r>
      <w:proofErr w:type="gramStart"/>
      <w:r w:rsidRPr="00DD1405">
        <w:rPr>
          <w:rFonts w:ascii="Arial" w:hAnsi="Arial" w:cs="Arial"/>
        </w:rPr>
        <w:t>forint értékben</w:t>
      </w:r>
      <w:proofErr w:type="gramEnd"/>
      <w:r w:rsidRPr="00DD1405">
        <w:rPr>
          <w:rFonts w:ascii="Arial" w:hAnsi="Arial" w:cs="Arial"/>
        </w:rPr>
        <w:t>.</w:t>
      </w:r>
      <w:r w:rsidRPr="00DD1405">
        <w:rPr>
          <w:rFonts w:ascii="Arial" w:hAnsi="Arial" w:cs="Arial"/>
          <w:b/>
          <w:i/>
        </w:rPr>
        <w:t xml:space="preserve"> </w:t>
      </w:r>
    </w:p>
    <w:p w14:paraId="7B77E02B" w14:textId="69D8D441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  <w:b/>
        </w:rPr>
        <w:t>Keresztély Gyula Városi Könyvtár</w:t>
      </w:r>
      <w:r w:rsidRPr="00DD1405">
        <w:rPr>
          <w:rFonts w:ascii="Arial" w:hAnsi="Arial" w:cs="Arial"/>
        </w:rPr>
        <w:t xml:space="preserve"> </w:t>
      </w:r>
    </w:p>
    <w:p w14:paraId="66A69035" w14:textId="5269D2B5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Középfokú ellátást biztosító, általános gyűjtőkörű, nyilvános önkormányzati könyvtár. Használói köre a város és a városkörnyék lakosságából tevődik össze. A könyvtár használói részére hozzáférést biztosít az általa nyújtott szolgáltatásokhoz, a birtokában levő információhordozókhoz és azok használatához. Az ODR (Országos Dokumentumellátó Rendszer) igénybe</w:t>
      </w:r>
      <w:r w:rsidR="008A0A30">
        <w:rPr>
          <w:rFonts w:ascii="Arial" w:hAnsi="Arial" w:cs="Arial"/>
        </w:rPr>
        <w:t xml:space="preserve"> </w:t>
      </w:r>
      <w:r w:rsidRPr="00DD1405">
        <w:rPr>
          <w:rFonts w:ascii="Arial" w:hAnsi="Arial" w:cs="Arial"/>
        </w:rPr>
        <w:t>vevői vagyunk.</w:t>
      </w:r>
    </w:p>
    <w:p w14:paraId="1EF72343" w14:textId="61C5B121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Könyvtári gyűjteményünk tudatosan fejlesztett állomány, melynek összetétele az olvasói elvárásokat figyelembe véve gyarapszik. A gyarapodás arányait tekintve az egyensúlyra törekszik, de meghatározó eleme a felnőtt szépirodalom, ezt követi a gyermek szépirodalom, majd a felnőtt és a gyermek szakirodalom. Tekintettel a DVD, CD iránti igény csökkenésére, ezeket a dokumentumtípusokat a könyvtár már nem szerzi be. (A meglévő állomány kölcsönzése sem jellemző.) A hangos könyv iránti érdeklődés is ismét visszaesett. Papírszínház tekintetében nagy érdeklődés tapasztalható, itt lehetőség szerint bővítjük az állományt.</w:t>
      </w:r>
    </w:p>
    <w:p w14:paraId="5A71A92B" w14:textId="17510963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A leltári állomány 2024. december 31.-én dokumentumtípusonként:</w:t>
      </w:r>
    </w:p>
    <w:p w14:paraId="5573C883" w14:textId="1CE67024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45550 db könyv, 2166 hang- kép-és elektronikus dokumentum. Összesen 47716 db dokumentum. </w:t>
      </w:r>
    </w:p>
    <w:p w14:paraId="55E02706" w14:textId="0EFE99DC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2024 évben selejte</w:t>
      </w:r>
      <w:r w:rsidR="00655F0C">
        <w:rPr>
          <w:rFonts w:ascii="Arial" w:hAnsi="Arial" w:cs="Arial"/>
        </w:rPr>
        <w:t>z</w:t>
      </w:r>
      <w:r w:rsidRPr="00DD1405">
        <w:rPr>
          <w:rFonts w:ascii="Arial" w:hAnsi="Arial" w:cs="Arial"/>
        </w:rPr>
        <w:t>és nem történt.</w:t>
      </w:r>
    </w:p>
    <w:p w14:paraId="1345FE6E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</w:p>
    <w:p w14:paraId="16F560A0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Könyvtárunk leggyakrabban igénybe vett szolgáltatása a kölcsönzés. 2022 óta külső körülmények hatására napi szinten egyre nagyobb igény mutatkozik az informatikai szolgáltatásokra:</w:t>
      </w:r>
    </w:p>
    <w:p w14:paraId="66E6C84D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 - szkennelés </w:t>
      </w:r>
    </w:p>
    <w:p w14:paraId="3284D08B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- fénymásolás </w:t>
      </w:r>
    </w:p>
    <w:p w14:paraId="6CFDF773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- nyomtatás</w:t>
      </w:r>
    </w:p>
    <w:p w14:paraId="5F0E9B99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- laminálás.</w:t>
      </w:r>
    </w:p>
    <w:p w14:paraId="7F3E6EFD" w14:textId="4B463290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Ez a tendencia folytatódott az elmúlt évben is.</w:t>
      </w:r>
    </w:p>
    <w:p w14:paraId="1934E67C" w14:textId="77777777" w:rsidR="00AD7BF8" w:rsidRPr="00DD1405" w:rsidRDefault="00AD7BF8" w:rsidP="00655F0C">
      <w:pPr>
        <w:spacing w:after="0" w:line="240" w:lineRule="auto"/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br/>
        <w:t>Rendezvények, programok szervezése, csoportok fogadása, valamint civil szervezetekkel, óvodával és iskolákkal való együttműködés jellemzi tevékenységünket.</w:t>
      </w:r>
    </w:p>
    <w:p w14:paraId="1D7ADF37" w14:textId="6CEA1EA4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br/>
        <w:t>A Számvevőség épületében a Kiállító terem működtetését a könyvtár látja el. 2024 évben 10 alkalommal 96 látogatónk volt. Egyházművészeti kiállítás és Kincstár címmel szeptember 6-n kiállítás nyílt. Eszközbeszerzés nem történt.</w:t>
      </w:r>
    </w:p>
    <w:p w14:paraId="4F89E567" w14:textId="5046F447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2022. október 1. napjával módosult az SZMSZ. A módosítás jelentős hatással volt a szolgáltatások díjszabására, és az intézmény nyitva tartási idejére. Az intézmény 260 munkanapot dolgozott.  </w:t>
      </w:r>
    </w:p>
    <w:p w14:paraId="783273BC" w14:textId="49BA39E2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Statisztikai adataink stagnálást mutatnak. </w:t>
      </w:r>
    </w:p>
    <w:p w14:paraId="428EF2E6" w14:textId="4D30EC48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Munkánk másik fontos területe a tájékoztatás.  A gépi adatbázisok (OPAC, CIRC) használata ma már nélkülözhetetlen.  Ezt főként a könyvtárközi kölcsönzéseknél (ODR) tapasztaljuk.</w:t>
      </w:r>
    </w:p>
    <w:p w14:paraId="5C26CD1E" w14:textId="40C541CC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2024-ben 271 fő beiratkozott olvasónk volt.  A könyvtárhasználók 15685 alkalommal használták a könyvtárat.  Átlag napi 60 látogató. (A kölcsönzést igénybe vevőkön túl: rendezvények résztvevői, informatikai szolgáltatásokat igénybe vevők, információt kérők.) Kölcsönzött dokumentumok száma: 2577 kölcsönzéssel 14664 db.  Átlag napi 10 fő kölcsönzött.</w:t>
      </w:r>
    </w:p>
    <w:p w14:paraId="79473AE9" w14:textId="636BE9D7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Gyermekek óvodai, iskolai keretek között 52 alkalommal vettek részt rendezvényeinken, összesen 1288 fő. (Foglalkozások, könyvnézegetés, mese-, és kézműves foglalkozás, papírszínház, felolvasás, könyvtári óra.) Felnőttek 17 alkalommal, 694 fővel. (Könyvbemutató, ajándékkészítő, felolvasás, varrókör.)</w:t>
      </w:r>
    </w:p>
    <w:p w14:paraId="3CABEED6" w14:textId="582B6CD3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Rendezvényeink pl. a húsvéti ajándékkészítés, Gyermeknap, Népmese napja, Összefogás a könyvtárakért, </w:t>
      </w:r>
      <w:proofErr w:type="spellStart"/>
      <w:r w:rsidRPr="00DD1405">
        <w:rPr>
          <w:rFonts w:ascii="Arial" w:hAnsi="Arial" w:cs="Arial"/>
        </w:rPr>
        <w:t>Besigheim</w:t>
      </w:r>
      <w:proofErr w:type="spellEnd"/>
      <w:r w:rsidRPr="00DD1405">
        <w:rPr>
          <w:rFonts w:ascii="Arial" w:hAnsi="Arial" w:cs="Arial"/>
        </w:rPr>
        <w:t xml:space="preserve"> Játszótér, Faültetés, Mikulás ünnepség évek óta megrendezésre kerülő állandó programjaink.</w:t>
      </w:r>
    </w:p>
    <w:p w14:paraId="0D2F1DED" w14:textId="2E04743F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 xml:space="preserve">Az elmúlt évben 22 104 264 Forintból gazdálkodtunk.  Bevételünk szolgáltatásokból 715 600 Forint volt. Egész évi tevékenységünket racionálisan, takarékosan, költség kímélően szerveztük. </w:t>
      </w:r>
    </w:p>
    <w:p w14:paraId="639BB8DB" w14:textId="654DC8F2" w:rsidR="00AD7BF8" w:rsidRPr="00DD1405" w:rsidRDefault="00AD7BF8" w:rsidP="00655F0C">
      <w:pPr>
        <w:jc w:val="both"/>
        <w:rPr>
          <w:rFonts w:ascii="Arial" w:hAnsi="Arial" w:cs="Arial"/>
        </w:rPr>
      </w:pPr>
      <w:r w:rsidRPr="00DD1405">
        <w:rPr>
          <w:rFonts w:ascii="Arial" w:hAnsi="Arial" w:cs="Arial"/>
        </w:rPr>
        <w:t>2024 évben a könyvtár rendelkezett Érdekeltségnövelő támogatással. Összege: 463 000 Ft.</w:t>
      </w:r>
    </w:p>
    <w:p w14:paraId="63BE9941" w14:textId="1D9193EC" w:rsidR="00C43324" w:rsidRPr="00DD1405" w:rsidRDefault="004320CF" w:rsidP="00655F0C">
      <w:pPr>
        <w:rPr>
          <w:rFonts w:ascii="Arial" w:hAnsi="Arial" w:cs="Arial"/>
          <w:b/>
          <w:u w:val="single"/>
        </w:rPr>
      </w:pPr>
      <w:r w:rsidRPr="00DD1405">
        <w:rPr>
          <w:rFonts w:ascii="Arial" w:hAnsi="Arial" w:cs="Arial"/>
          <w:b/>
          <w:u w:val="single"/>
        </w:rPr>
        <w:t>Báta</w:t>
      </w:r>
      <w:r w:rsidR="0087253F" w:rsidRPr="00DD1405">
        <w:rPr>
          <w:rFonts w:ascii="Arial" w:hAnsi="Arial" w:cs="Arial"/>
          <w:b/>
          <w:u w:val="single"/>
        </w:rPr>
        <w:t>székért Marketing Nonprofit Kft</w:t>
      </w:r>
    </w:p>
    <w:p w14:paraId="3DDB0A4A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2024-es évben is célunk volt, hogy a közművelődés valamennyi formájában aktív és sokszínű programkínálatot </w:t>
      </w:r>
      <w:proofErr w:type="spellStart"/>
      <w:r w:rsidRPr="00DD1405">
        <w:rPr>
          <w:rFonts w:ascii="Arial" w:eastAsia="Times New Roman" w:hAnsi="Arial" w:cs="Arial"/>
          <w:lang w:eastAsia="hu-HU"/>
        </w:rPr>
        <w:t>nyújtsunk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a </w:t>
      </w:r>
      <w:proofErr w:type="spellStart"/>
      <w:r w:rsidRPr="00DD1405">
        <w:rPr>
          <w:rFonts w:ascii="Arial" w:eastAsia="Times New Roman" w:hAnsi="Arial" w:cs="Arial"/>
          <w:lang w:eastAsia="hu-HU"/>
        </w:rPr>
        <w:t>bátaszékieknek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és a térségből érkezőknek. Év elején a </w:t>
      </w:r>
      <w:proofErr w:type="spellStart"/>
      <w:r w:rsidRPr="00DD1405">
        <w:rPr>
          <w:rFonts w:ascii="Arial" w:eastAsia="Times New Roman" w:hAnsi="Arial" w:cs="Arial"/>
          <w:b/>
          <w:bCs/>
          <w:lang w:eastAsia="hu-HU"/>
        </w:rPr>
        <w:t>gyergyóditrói</w:t>
      </w:r>
      <w:proofErr w:type="spellEnd"/>
      <w:r w:rsidRPr="00DD1405">
        <w:rPr>
          <w:rFonts w:ascii="Arial" w:eastAsia="Times New Roman" w:hAnsi="Arial" w:cs="Arial"/>
          <w:b/>
          <w:bCs/>
          <w:lang w:eastAsia="hu-HU"/>
        </w:rPr>
        <w:t xml:space="preserve"> társulat színházi előadásával</w:t>
      </w:r>
      <w:r w:rsidRPr="00DD1405">
        <w:rPr>
          <w:rFonts w:ascii="Arial" w:eastAsia="Times New Roman" w:hAnsi="Arial" w:cs="Arial"/>
          <w:lang w:eastAsia="hu-HU"/>
        </w:rPr>
        <w:t xml:space="preserve"> nyitottuk az évet, majd a gyerekeket szólítottuk meg egy külön nekik szóló kisállatkiállítással.</w:t>
      </w:r>
    </w:p>
    <w:p w14:paraId="17268E9B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Márciusban</w:t>
      </w:r>
      <w:r w:rsidRPr="00DD1405">
        <w:rPr>
          <w:rFonts w:ascii="Arial" w:eastAsia="Times New Roman" w:hAnsi="Arial" w:cs="Arial"/>
          <w:lang w:eastAsia="hu-HU"/>
        </w:rPr>
        <w:t xml:space="preserve"> méltó módon emlékeztünk meg az 1848–49-es forradalom és szabadságharc eseményeiről: a </w:t>
      </w:r>
      <w:r w:rsidRPr="00DD1405">
        <w:rPr>
          <w:rFonts w:ascii="Arial" w:eastAsia="Times New Roman" w:hAnsi="Arial" w:cs="Arial"/>
          <w:b/>
          <w:bCs/>
          <w:lang w:eastAsia="hu-HU"/>
        </w:rPr>
        <w:t>Pilvax Kávéház</w:t>
      </w:r>
      <w:r w:rsidRPr="00DD1405">
        <w:rPr>
          <w:rFonts w:ascii="Arial" w:eastAsia="Times New Roman" w:hAnsi="Arial" w:cs="Arial"/>
          <w:lang w:eastAsia="hu-HU"/>
        </w:rPr>
        <w:t xml:space="preserve"> hangulatát idéztük meg a helyi iskolások műsorával. A </w:t>
      </w:r>
      <w:r w:rsidRPr="00DD1405">
        <w:rPr>
          <w:rFonts w:ascii="Arial" w:eastAsia="Times New Roman" w:hAnsi="Arial" w:cs="Arial"/>
          <w:b/>
          <w:bCs/>
          <w:lang w:eastAsia="hu-HU"/>
        </w:rPr>
        <w:t>városi nőnapot</w:t>
      </w:r>
      <w:r w:rsidRPr="00DD1405">
        <w:rPr>
          <w:rFonts w:ascii="Arial" w:eastAsia="Times New Roman" w:hAnsi="Arial" w:cs="Arial"/>
          <w:lang w:eastAsia="hu-HU"/>
        </w:rPr>
        <w:t xml:space="preserve"> Kocsis Dénes fellépése emelte ki, aki zenés műsorral örvendeztette meg a hölgyeket. </w:t>
      </w:r>
    </w:p>
    <w:p w14:paraId="3D397BFE" w14:textId="3DF6C8B4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</w:t>
      </w:r>
      <w:r w:rsidRPr="00DD1405">
        <w:rPr>
          <w:rFonts w:ascii="Arial" w:eastAsia="Times New Roman" w:hAnsi="Arial" w:cs="Arial"/>
          <w:b/>
          <w:bCs/>
          <w:lang w:eastAsia="hu-HU"/>
        </w:rPr>
        <w:t>tavaszi időszak</w:t>
      </w:r>
      <w:r w:rsidRPr="00DD1405">
        <w:rPr>
          <w:rFonts w:ascii="Arial" w:eastAsia="Times New Roman" w:hAnsi="Arial" w:cs="Arial"/>
          <w:lang w:eastAsia="hu-HU"/>
        </w:rPr>
        <w:t xml:space="preserve"> programjai között szerepelt a </w:t>
      </w:r>
      <w:r w:rsidRPr="00DD1405">
        <w:rPr>
          <w:rFonts w:ascii="Arial" w:eastAsia="Times New Roman" w:hAnsi="Arial" w:cs="Arial"/>
          <w:b/>
          <w:bCs/>
          <w:lang w:eastAsia="hu-HU"/>
        </w:rPr>
        <w:t>húsvéti játszóház</w:t>
      </w:r>
      <w:r w:rsidRPr="00DD1405">
        <w:rPr>
          <w:rFonts w:ascii="Arial" w:eastAsia="Times New Roman" w:hAnsi="Arial" w:cs="Arial"/>
          <w:lang w:eastAsia="hu-HU"/>
        </w:rPr>
        <w:t xml:space="preserve">, a </w:t>
      </w:r>
      <w:r w:rsidRPr="00DD1405">
        <w:rPr>
          <w:rFonts w:ascii="Arial" w:eastAsia="Times New Roman" w:hAnsi="Arial" w:cs="Arial"/>
          <w:b/>
          <w:bCs/>
          <w:lang w:eastAsia="hu-HU"/>
        </w:rPr>
        <w:t>Zádor Jenő-emlékest</w:t>
      </w:r>
      <w:r w:rsidRPr="00DD1405">
        <w:rPr>
          <w:rFonts w:ascii="Arial" w:eastAsia="Times New Roman" w:hAnsi="Arial" w:cs="Arial"/>
          <w:lang w:eastAsia="hu-HU"/>
        </w:rPr>
        <w:t xml:space="preserve">, valamint az április 11-én megrendezett </w:t>
      </w:r>
      <w:proofErr w:type="spellStart"/>
      <w:r w:rsidRPr="00DD1405">
        <w:rPr>
          <w:rFonts w:ascii="Arial" w:eastAsia="Times New Roman" w:hAnsi="Arial" w:cs="Arial"/>
          <w:b/>
          <w:bCs/>
          <w:lang w:eastAsia="hu-HU"/>
        </w:rPr>
        <w:t>VersVáros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a romkertben, ahol óvodások, iskolások és nyugdíjasok közösen szavaltak, </w:t>
      </w:r>
      <w:proofErr w:type="spellStart"/>
      <w:r w:rsidRPr="00DD1405">
        <w:rPr>
          <w:rFonts w:ascii="Arial" w:eastAsia="Times New Roman" w:hAnsi="Arial" w:cs="Arial"/>
          <w:lang w:eastAsia="hu-HU"/>
        </w:rPr>
        <w:t>Tanner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Vilmos megzenésített versei pedig különleges hangulatot kölcsönöztek az eseménynek. A hónap végén lebonyolítottuk a </w:t>
      </w:r>
      <w:r w:rsidRPr="00DD1405">
        <w:rPr>
          <w:rFonts w:ascii="Arial" w:eastAsia="Times New Roman" w:hAnsi="Arial" w:cs="Arial"/>
          <w:b/>
          <w:bCs/>
          <w:lang w:eastAsia="hu-HU"/>
        </w:rPr>
        <w:t>Glöckner-megemlékezést és bált</w:t>
      </w:r>
      <w:r w:rsidRPr="00DD1405">
        <w:rPr>
          <w:rFonts w:ascii="Arial" w:eastAsia="Times New Roman" w:hAnsi="Arial" w:cs="Arial"/>
          <w:lang w:eastAsia="hu-HU"/>
        </w:rPr>
        <w:t>, valamint a rendőrség napját is megünnepeltük.</w:t>
      </w:r>
    </w:p>
    <w:p w14:paraId="61569524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környezettudatosság jegyében idén is csatlakoztunk az országos </w:t>
      </w:r>
      <w:r w:rsidRPr="00DD1405">
        <w:rPr>
          <w:rFonts w:ascii="Arial" w:eastAsia="Times New Roman" w:hAnsi="Arial" w:cs="Arial"/>
          <w:b/>
          <w:bCs/>
          <w:lang w:eastAsia="hu-HU"/>
        </w:rPr>
        <w:t>„</w:t>
      </w:r>
      <w:proofErr w:type="spellStart"/>
      <w:r w:rsidRPr="00DD1405">
        <w:rPr>
          <w:rFonts w:ascii="Arial" w:eastAsia="Times New Roman" w:hAnsi="Arial" w:cs="Arial"/>
          <w:b/>
          <w:bCs/>
          <w:lang w:eastAsia="hu-HU"/>
        </w:rPr>
        <w:t>TeSzedd</w:t>
      </w:r>
      <w:proofErr w:type="spellEnd"/>
      <w:r w:rsidRPr="00DD1405">
        <w:rPr>
          <w:rFonts w:ascii="Arial" w:eastAsia="Times New Roman" w:hAnsi="Arial" w:cs="Arial"/>
          <w:b/>
          <w:bCs/>
          <w:lang w:eastAsia="hu-HU"/>
        </w:rPr>
        <w:t>!” várostakarítási akcióhoz</w:t>
      </w:r>
      <w:r w:rsidRPr="00DD1405">
        <w:rPr>
          <w:rFonts w:ascii="Arial" w:eastAsia="Times New Roman" w:hAnsi="Arial" w:cs="Arial"/>
          <w:lang w:eastAsia="hu-HU"/>
        </w:rPr>
        <w:t xml:space="preserve">, majd májusban újra megvalósult a </w:t>
      </w:r>
      <w:r w:rsidRPr="00DD1405">
        <w:rPr>
          <w:rFonts w:ascii="Arial" w:eastAsia="Times New Roman" w:hAnsi="Arial" w:cs="Arial"/>
          <w:b/>
          <w:bCs/>
          <w:lang w:eastAsia="hu-HU"/>
        </w:rPr>
        <w:t>majális</w:t>
      </w:r>
      <w:r w:rsidRPr="00DD1405">
        <w:rPr>
          <w:rFonts w:ascii="Arial" w:eastAsia="Times New Roman" w:hAnsi="Arial" w:cs="Arial"/>
          <w:lang w:eastAsia="hu-HU"/>
        </w:rPr>
        <w:t xml:space="preserve">, ahol a fellépők között ezúttal </w:t>
      </w:r>
      <w:proofErr w:type="spellStart"/>
      <w:r w:rsidRPr="00DD1405">
        <w:rPr>
          <w:rFonts w:ascii="Arial" w:eastAsia="Times New Roman" w:hAnsi="Arial" w:cs="Arial"/>
          <w:b/>
          <w:bCs/>
          <w:lang w:eastAsia="hu-HU"/>
        </w:rPr>
        <w:t>Cory</w:t>
      </w:r>
      <w:proofErr w:type="spellEnd"/>
      <w:r w:rsidRPr="00DD1405">
        <w:rPr>
          <w:rFonts w:ascii="Arial" w:eastAsia="Times New Roman" w:hAnsi="Arial" w:cs="Arial"/>
          <w:b/>
          <w:bCs/>
          <w:lang w:eastAsia="hu-HU"/>
        </w:rPr>
        <w:t xml:space="preserve"> (ex-Happy Gang)</w:t>
      </w:r>
      <w:r w:rsidRPr="00DD1405">
        <w:rPr>
          <w:rFonts w:ascii="Arial" w:eastAsia="Times New Roman" w:hAnsi="Arial" w:cs="Arial"/>
          <w:lang w:eastAsia="hu-HU"/>
        </w:rPr>
        <w:t xml:space="preserve"> is színpadra lépett. Ezt követték a májusban hagyománnyá vált események: </w:t>
      </w:r>
      <w:r w:rsidRPr="00DD1405">
        <w:rPr>
          <w:rFonts w:ascii="Arial" w:eastAsia="Times New Roman" w:hAnsi="Arial" w:cs="Arial"/>
          <w:b/>
          <w:bCs/>
          <w:lang w:eastAsia="hu-HU"/>
        </w:rPr>
        <w:t>Flórián-nap</w:t>
      </w:r>
      <w:r w:rsidRPr="00DD1405">
        <w:rPr>
          <w:rFonts w:ascii="Arial" w:eastAsia="Times New Roman" w:hAnsi="Arial" w:cs="Arial"/>
          <w:lang w:eastAsia="hu-HU"/>
        </w:rPr>
        <w:t xml:space="preserve">, </w:t>
      </w:r>
      <w:r w:rsidRPr="00DD1405">
        <w:rPr>
          <w:rFonts w:ascii="Arial" w:eastAsia="Times New Roman" w:hAnsi="Arial" w:cs="Arial"/>
          <w:b/>
          <w:bCs/>
          <w:lang w:eastAsia="hu-HU"/>
        </w:rPr>
        <w:t>Orbán-nap</w:t>
      </w:r>
      <w:r w:rsidRPr="00DD1405">
        <w:rPr>
          <w:rFonts w:ascii="Arial" w:eastAsia="Times New Roman" w:hAnsi="Arial" w:cs="Arial"/>
          <w:lang w:eastAsia="hu-HU"/>
        </w:rPr>
        <w:t xml:space="preserve">, valamint a </w:t>
      </w:r>
      <w:r w:rsidRPr="00DD1405">
        <w:rPr>
          <w:rFonts w:ascii="Arial" w:eastAsia="Times New Roman" w:hAnsi="Arial" w:cs="Arial"/>
          <w:b/>
          <w:bCs/>
          <w:lang w:eastAsia="hu-HU"/>
        </w:rPr>
        <w:t>Triatlonverseny</w:t>
      </w:r>
      <w:r w:rsidRPr="00DD1405">
        <w:rPr>
          <w:rFonts w:ascii="Arial" w:eastAsia="Times New Roman" w:hAnsi="Arial" w:cs="Arial"/>
          <w:lang w:eastAsia="hu-HU"/>
        </w:rPr>
        <w:t xml:space="preserve">, amely </w:t>
      </w:r>
      <w:proofErr w:type="spellStart"/>
      <w:r w:rsidRPr="00DD1405">
        <w:rPr>
          <w:rFonts w:ascii="Arial" w:eastAsia="Times New Roman" w:hAnsi="Arial" w:cs="Arial"/>
          <w:lang w:eastAsia="hu-HU"/>
        </w:rPr>
        <w:t>Czencz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Péter közreműködésével zajlott. A hónap második felében a közösség figyelme a </w:t>
      </w:r>
      <w:r w:rsidRPr="00DD1405">
        <w:rPr>
          <w:rFonts w:ascii="Arial" w:eastAsia="Times New Roman" w:hAnsi="Arial" w:cs="Arial"/>
          <w:b/>
          <w:bCs/>
          <w:lang w:eastAsia="hu-HU"/>
        </w:rPr>
        <w:t>Pünkösdi Rétesfesztiválra</w:t>
      </w:r>
      <w:r w:rsidRPr="00DD1405">
        <w:rPr>
          <w:rFonts w:ascii="Arial" w:eastAsia="Times New Roman" w:hAnsi="Arial" w:cs="Arial"/>
          <w:lang w:eastAsia="hu-HU"/>
        </w:rPr>
        <w:t xml:space="preserve">, valamint a </w:t>
      </w:r>
      <w:r w:rsidRPr="00DD1405">
        <w:rPr>
          <w:rFonts w:ascii="Arial" w:eastAsia="Times New Roman" w:hAnsi="Arial" w:cs="Arial"/>
          <w:b/>
          <w:bCs/>
          <w:lang w:eastAsia="hu-HU"/>
        </w:rPr>
        <w:t>Kóbor János-emlékműsorra</w:t>
      </w:r>
      <w:r w:rsidRPr="00DD1405">
        <w:rPr>
          <w:rFonts w:ascii="Arial" w:eastAsia="Times New Roman" w:hAnsi="Arial" w:cs="Arial"/>
          <w:lang w:eastAsia="hu-HU"/>
        </w:rPr>
        <w:t xml:space="preserve"> irányult.</w:t>
      </w:r>
    </w:p>
    <w:p w14:paraId="51A4660F" w14:textId="42EFDBE9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 gyermekeket május 25-én </w:t>
      </w:r>
      <w:r w:rsidRPr="00DD1405">
        <w:rPr>
          <w:rFonts w:ascii="Arial" w:eastAsia="Times New Roman" w:hAnsi="Arial" w:cs="Arial"/>
          <w:b/>
          <w:bCs/>
          <w:lang w:eastAsia="hu-HU"/>
        </w:rPr>
        <w:t>Gyermeknapi rendezvénnyel</w:t>
      </w:r>
      <w:r w:rsidRPr="00DD1405">
        <w:rPr>
          <w:rFonts w:ascii="Arial" w:eastAsia="Times New Roman" w:hAnsi="Arial" w:cs="Arial"/>
          <w:lang w:eastAsia="hu-HU"/>
        </w:rPr>
        <w:t xml:space="preserve"> vártuk, a pedagógusokat pedig június 3-án ünnepeltük meg. Június 4-én a </w:t>
      </w:r>
      <w:r w:rsidRPr="00DD1405">
        <w:rPr>
          <w:rFonts w:ascii="Arial" w:eastAsia="Times New Roman" w:hAnsi="Arial" w:cs="Arial"/>
          <w:b/>
          <w:bCs/>
          <w:lang w:eastAsia="hu-HU"/>
        </w:rPr>
        <w:t>trianoni megemlékezést</w:t>
      </w:r>
      <w:r w:rsidRPr="00DD1405">
        <w:rPr>
          <w:rFonts w:ascii="Arial" w:eastAsia="Times New Roman" w:hAnsi="Arial" w:cs="Arial"/>
          <w:lang w:eastAsia="hu-HU"/>
        </w:rPr>
        <w:t xml:space="preserve"> tartottuk a városi közösség bevonásával. Júniusban szintén helyet kapott a </w:t>
      </w:r>
      <w:r w:rsidRPr="00DD1405">
        <w:rPr>
          <w:rFonts w:ascii="Arial" w:eastAsia="Times New Roman" w:hAnsi="Arial" w:cs="Arial"/>
          <w:b/>
          <w:bCs/>
          <w:lang w:eastAsia="hu-HU"/>
        </w:rPr>
        <w:t>Múzeumok Éjszakája</w:t>
      </w:r>
      <w:r w:rsidRPr="00DD1405">
        <w:rPr>
          <w:rFonts w:ascii="Arial" w:eastAsia="Times New Roman" w:hAnsi="Arial" w:cs="Arial"/>
          <w:lang w:eastAsia="hu-HU"/>
        </w:rPr>
        <w:t>, amely idén is nagy</w:t>
      </w:r>
      <w:r w:rsidR="008A0A30">
        <w:rPr>
          <w:rFonts w:ascii="Arial" w:eastAsia="Times New Roman" w:hAnsi="Arial" w:cs="Arial"/>
          <w:lang w:eastAsia="hu-HU"/>
        </w:rPr>
        <w:t>on</w:t>
      </w:r>
      <w:r w:rsidRPr="00DD1405">
        <w:rPr>
          <w:rFonts w:ascii="Arial" w:eastAsia="Times New Roman" w:hAnsi="Arial" w:cs="Arial"/>
          <w:lang w:eastAsia="hu-HU"/>
        </w:rPr>
        <w:t xml:space="preserve"> népszerű</w:t>
      </w:r>
      <w:r w:rsidR="008A0A30">
        <w:rPr>
          <w:rFonts w:ascii="Arial" w:eastAsia="Times New Roman" w:hAnsi="Arial" w:cs="Arial"/>
          <w:lang w:eastAsia="hu-HU"/>
        </w:rPr>
        <w:t xml:space="preserve"> volt</w:t>
      </w:r>
      <w:r w:rsidRPr="00DD1405">
        <w:rPr>
          <w:rFonts w:ascii="Arial" w:eastAsia="Times New Roman" w:hAnsi="Arial" w:cs="Arial"/>
          <w:lang w:eastAsia="hu-HU"/>
        </w:rPr>
        <w:t xml:space="preserve">. </w:t>
      </w:r>
    </w:p>
    <w:p w14:paraId="2AEC4171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A nyári időszak</w:t>
      </w:r>
      <w:r w:rsidRPr="00DD1405">
        <w:rPr>
          <w:rFonts w:ascii="Arial" w:eastAsia="Times New Roman" w:hAnsi="Arial" w:cs="Arial"/>
          <w:lang w:eastAsia="hu-HU"/>
        </w:rPr>
        <w:t xml:space="preserve"> a pihenés mellett a közösségi együttlétről is szólt: a művelődési ház DJP Pontként egész évben segítséget nyújtott az ügyintézéshez, a tájházba pedig rendszeresen érkeztek egyéni és csoportos látogatók, tárlatvezetéseink száma meghaladta a 300 főt.</w:t>
      </w:r>
    </w:p>
    <w:p w14:paraId="4497466C" w14:textId="01BA8A2F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Augusztus 20-án</w:t>
      </w:r>
      <w:r w:rsidRPr="00DD1405">
        <w:rPr>
          <w:rFonts w:ascii="Arial" w:eastAsia="Times New Roman" w:hAnsi="Arial" w:cs="Arial"/>
          <w:lang w:eastAsia="hu-HU"/>
        </w:rPr>
        <w:t xml:space="preserve"> </w:t>
      </w:r>
      <w:r w:rsidR="00C700B1">
        <w:rPr>
          <w:rFonts w:ascii="Arial" w:eastAsia="Times New Roman" w:hAnsi="Arial" w:cs="Arial"/>
          <w:lang w:eastAsia="hu-HU"/>
        </w:rPr>
        <w:t xml:space="preserve">az </w:t>
      </w:r>
      <w:r w:rsidRPr="00DD1405">
        <w:rPr>
          <w:rFonts w:ascii="Arial" w:eastAsia="Times New Roman" w:hAnsi="Arial" w:cs="Arial"/>
          <w:lang w:eastAsia="hu-HU"/>
        </w:rPr>
        <w:t>ünnepi alkalmat a szokásoknak megfelelően a katolikus egyház ünnepi szentmiséje és a szentelt kenyér adta. A művelődési házban pedig a helyi csoportok gyermektáborait fogadtuk.</w:t>
      </w:r>
    </w:p>
    <w:p w14:paraId="7A7563D0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Az év legnagyobb volumenű eseménye ismét a </w:t>
      </w:r>
      <w:r w:rsidRPr="00DD1405">
        <w:rPr>
          <w:rFonts w:ascii="Arial" w:eastAsia="Times New Roman" w:hAnsi="Arial" w:cs="Arial"/>
          <w:b/>
          <w:bCs/>
          <w:lang w:eastAsia="hu-HU"/>
        </w:rPr>
        <w:t>Bátaszéki Bornapok</w:t>
      </w:r>
      <w:r w:rsidRPr="00DD1405">
        <w:rPr>
          <w:rFonts w:ascii="Arial" w:eastAsia="Times New Roman" w:hAnsi="Arial" w:cs="Arial"/>
          <w:lang w:eastAsia="hu-HU"/>
        </w:rPr>
        <w:t xml:space="preserve"> volt, amelyet </w:t>
      </w:r>
      <w:r w:rsidRPr="00DD1405">
        <w:rPr>
          <w:rFonts w:ascii="Arial" w:eastAsia="Times New Roman" w:hAnsi="Arial" w:cs="Arial"/>
          <w:b/>
          <w:bCs/>
          <w:lang w:eastAsia="hu-HU"/>
        </w:rPr>
        <w:t>szeptember 6–8. között</w:t>
      </w:r>
      <w:r w:rsidRPr="00DD1405">
        <w:rPr>
          <w:rFonts w:ascii="Arial" w:eastAsia="Times New Roman" w:hAnsi="Arial" w:cs="Arial"/>
          <w:lang w:eastAsia="hu-HU"/>
        </w:rPr>
        <w:t xml:space="preserve"> bonyolítottunk le. A háromnapos fesztiválra több ezren látogattak el. A pénteki </w:t>
      </w:r>
      <w:r w:rsidRPr="00DD1405">
        <w:rPr>
          <w:rFonts w:ascii="Arial" w:eastAsia="Times New Roman" w:hAnsi="Arial" w:cs="Arial"/>
          <w:b/>
          <w:bCs/>
          <w:lang w:eastAsia="hu-HU"/>
        </w:rPr>
        <w:t>rocknapon</w:t>
      </w:r>
      <w:r w:rsidRPr="00DD1405">
        <w:rPr>
          <w:rFonts w:ascii="Arial" w:eastAsia="Times New Roman" w:hAnsi="Arial" w:cs="Arial"/>
          <w:lang w:eastAsia="hu-HU"/>
        </w:rPr>
        <w:t xml:space="preserve"> fellépett a Hollywood Rose, </w:t>
      </w:r>
      <w:proofErr w:type="spellStart"/>
      <w:r w:rsidRPr="00DD1405">
        <w:rPr>
          <w:rFonts w:ascii="Arial" w:eastAsia="Times New Roman" w:hAnsi="Arial" w:cs="Arial"/>
          <w:lang w:eastAsia="hu-HU"/>
        </w:rPr>
        <w:t>Ganxsta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DD1405">
        <w:rPr>
          <w:rFonts w:ascii="Arial" w:eastAsia="Times New Roman" w:hAnsi="Arial" w:cs="Arial"/>
          <w:lang w:eastAsia="hu-HU"/>
        </w:rPr>
        <w:t>Zolee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és a </w:t>
      </w:r>
      <w:proofErr w:type="spellStart"/>
      <w:r w:rsidRPr="00DD1405">
        <w:rPr>
          <w:rFonts w:ascii="Arial" w:eastAsia="Times New Roman" w:hAnsi="Arial" w:cs="Arial"/>
          <w:lang w:eastAsia="hu-HU"/>
        </w:rPr>
        <w:t>Kartel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, valamint a Velorex GTI. Szombaton a szórakoztató zenei vonalat Király Viktor, Horváth Tamás és DJ </w:t>
      </w:r>
      <w:proofErr w:type="spellStart"/>
      <w:r w:rsidRPr="00DD1405">
        <w:rPr>
          <w:rFonts w:ascii="Arial" w:eastAsia="Times New Roman" w:hAnsi="Arial" w:cs="Arial"/>
          <w:lang w:eastAsia="hu-HU"/>
        </w:rPr>
        <w:t>Náksi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képviselte, míg vasárnap Vágó Zsuzsi, Szulák Andrea, Szekeres Adrien és a Magna Cum Laude lépett színpadra. A rendezvényhez kapcsolódóan </w:t>
      </w:r>
      <w:r w:rsidRPr="00DD1405">
        <w:rPr>
          <w:rFonts w:ascii="Arial" w:eastAsia="Times New Roman" w:hAnsi="Arial" w:cs="Arial"/>
          <w:b/>
          <w:bCs/>
          <w:lang w:eastAsia="hu-HU"/>
        </w:rPr>
        <w:t>szponzorációból, faházbérletekből és reklámfelületek biztosításából is jelentős bevétel</w:t>
      </w:r>
      <w:r w:rsidRPr="00DD1405">
        <w:rPr>
          <w:rFonts w:ascii="Arial" w:eastAsia="Times New Roman" w:hAnsi="Arial" w:cs="Arial"/>
          <w:lang w:eastAsia="hu-HU"/>
        </w:rPr>
        <w:t xml:space="preserve"> származott, a költségvetésben pedig mintegy </w:t>
      </w:r>
      <w:r w:rsidRPr="00DD1405">
        <w:rPr>
          <w:rFonts w:ascii="Arial" w:eastAsia="Times New Roman" w:hAnsi="Arial" w:cs="Arial"/>
          <w:b/>
          <w:bCs/>
          <w:lang w:eastAsia="hu-HU"/>
        </w:rPr>
        <w:t>35 millió forintot</w:t>
      </w:r>
      <w:r w:rsidRPr="00DD1405">
        <w:rPr>
          <w:rFonts w:ascii="Arial" w:eastAsia="Times New Roman" w:hAnsi="Arial" w:cs="Arial"/>
          <w:lang w:eastAsia="hu-HU"/>
        </w:rPr>
        <w:t xml:space="preserve"> különítettünk el a lebonyolításra.</w:t>
      </w:r>
    </w:p>
    <w:p w14:paraId="048326D1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Ősszel folytatódtak a közösségi események: szeptemberben a </w:t>
      </w:r>
      <w:proofErr w:type="spellStart"/>
      <w:r w:rsidRPr="00DD1405">
        <w:rPr>
          <w:rFonts w:ascii="Arial" w:eastAsia="Times New Roman" w:hAnsi="Arial" w:cs="Arial"/>
          <w:lang w:eastAsia="hu-HU"/>
        </w:rPr>
        <w:t>Besigheim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játszótéren segítettünk, majd október 1-jén az </w:t>
      </w:r>
      <w:r w:rsidRPr="00DD1405">
        <w:rPr>
          <w:rFonts w:ascii="Arial" w:eastAsia="Times New Roman" w:hAnsi="Arial" w:cs="Arial"/>
          <w:b/>
          <w:bCs/>
          <w:lang w:eastAsia="hu-HU"/>
        </w:rPr>
        <w:t>Idősek Világnapját</w:t>
      </w:r>
      <w:r w:rsidRPr="00DD1405">
        <w:rPr>
          <w:rFonts w:ascii="Arial" w:eastAsia="Times New Roman" w:hAnsi="Arial" w:cs="Arial"/>
          <w:lang w:eastAsia="hu-HU"/>
        </w:rPr>
        <w:t xml:space="preserve"> ünnepeltük. Októberben zajlott az </w:t>
      </w:r>
      <w:r w:rsidRPr="00DD1405">
        <w:rPr>
          <w:rFonts w:ascii="Arial" w:eastAsia="Times New Roman" w:hAnsi="Arial" w:cs="Arial"/>
          <w:b/>
          <w:bCs/>
          <w:lang w:eastAsia="hu-HU"/>
        </w:rPr>
        <w:t>BB24</w:t>
      </w:r>
      <w:r w:rsidRPr="00DD1405">
        <w:rPr>
          <w:rFonts w:ascii="Arial" w:eastAsia="Times New Roman" w:hAnsi="Arial" w:cs="Arial"/>
          <w:lang w:eastAsia="hu-HU"/>
        </w:rPr>
        <w:t xml:space="preserve">, valamint a városi </w:t>
      </w:r>
      <w:r w:rsidRPr="00DD1405">
        <w:rPr>
          <w:rFonts w:ascii="Arial" w:eastAsia="Times New Roman" w:hAnsi="Arial" w:cs="Arial"/>
          <w:b/>
          <w:bCs/>
          <w:lang w:eastAsia="hu-HU"/>
        </w:rPr>
        <w:t>október 23-i megemlékezés</w:t>
      </w:r>
      <w:r w:rsidRPr="00DD1405">
        <w:rPr>
          <w:rFonts w:ascii="Arial" w:eastAsia="Times New Roman" w:hAnsi="Arial" w:cs="Arial"/>
          <w:lang w:eastAsia="hu-HU"/>
        </w:rPr>
        <w:t xml:space="preserve"> a gimnázium közreműködésével.</w:t>
      </w:r>
    </w:p>
    <w:p w14:paraId="3674C3F8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Novemberben</w:t>
      </w:r>
      <w:r w:rsidRPr="00DD1405">
        <w:rPr>
          <w:rFonts w:ascii="Arial" w:eastAsia="Times New Roman" w:hAnsi="Arial" w:cs="Arial"/>
          <w:lang w:eastAsia="hu-HU"/>
        </w:rPr>
        <w:t xml:space="preserve"> a </w:t>
      </w:r>
      <w:r w:rsidRPr="00DD1405">
        <w:rPr>
          <w:rFonts w:ascii="Arial" w:eastAsia="Times New Roman" w:hAnsi="Arial" w:cs="Arial"/>
          <w:b/>
          <w:bCs/>
          <w:lang w:eastAsia="hu-HU"/>
        </w:rPr>
        <w:t>Márton-nap</w:t>
      </w:r>
      <w:r w:rsidRPr="00DD1405">
        <w:rPr>
          <w:rFonts w:ascii="Arial" w:eastAsia="Times New Roman" w:hAnsi="Arial" w:cs="Arial"/>
          <w:lang w:eastAsia="hu-HU"/>
        </w:rPr>
        <w:t xml:space="preserve">, valamint az év utolsó színházi estje szerepelt a kínálatban. A közösség számára különösen szép pillanatokat hozott a gyerekekkel közös </w:t>
      </w:r>
      <w:r w:rsidRPr="00DD1405">
        <w:rPr>
          <w:rFonts w:ascii="Arial" w:eastAsia="Times New Roman" w:hAnsi="Arial" w:cs="Arial"/>
          <w:b/>
          <w:bCs/>
          <w:lang w:eastAsia="hu-HU"/>
        </w:rPr>
        <w:t>faültetés</w:t>
      </w:r>
      <w:r w:rsidRPr="00DD1405">
        <w:rPr>
          <w:rFonts w:ascii="Arial" w:eastAsia="Times New Roman" w:hAnsi="Arial" w:cs="Arial"/>
          <w:lang w:eastAsia="hu-HU"/>
        </w:rPr>
        <w:t xml:space="preserve">, illetve a művelődési házban újra színpadra álltak a </w:t>
      </w:r>
      <w:r w:rsidRPr="00DD1405">
        <w:rPr>
          <w:rFonts w:ascii="Arial" w:eastAsia="Times New Roman" w:hAnsi="Arial" w:cs="Arial"/>
          <w:b/>
          <w:bCs/>
          <w:lang w:eastAsia="hu-HU"/>
        </w:rPr>
        <w:t>Bátaszéki Színjátszók</w:t>
      </w:r>
      <w:r w:rsidRPr="00DD1405">
        <w:rPr>
          <w:rFonts w:ascii="Arial" w:eastAsia="Times New Roman" w:hAnsi="Arial" w:cs="Arial"/>
          <w:lang w:eastAsia="hu-HU"/>
        </w:rPr>
        <w:t xml:space="preserve"> is.</w:t>
      </w:r>
    </w:p>
    <w:p w14:paraId="57D15E44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b/>
          <w:bCs/>
          <w:lang w:eastAsia="hu-HU"/>
        </w:rPr>
        <w:t>Decemberben</w:t>
      </w:r>
      <w:r w:rsidRPr="00DD1405">
        <w:rPr>
          <w:rFonts w:ascii="Arial" w:eastAsia="Times New Roman" w:hAnsi="Arial" w:cs="Arial"/>
          <w:lang w:eastAsia="hu-HU"/>
        </w:rPr>
        <w:t xml:space="preserve"> megvalósult az </w:t>
      </w:r>
      <w:r w:rsidRPr="00DD1405">
        <w:rPr>
          <w:rFonts w:ascii="Arial" w:eastAsia="Times New Roman" w:hAnsi="Arial" w:cs="Arial"/>
          <w:b/>
          <w:bCs/>
          <w:lang w:eastAsia="hu-HU"/>
        </w:rPr>
        <w:t>adventi forgatag</w:t>
      </w:r>
      <w:r w:rsidRPr="00DD1405">
        <w:rPr>
          <w:rFonts w:ascii="Arial" w:eastAsia="Times New Roman" w:hAnsi="Arial" w:cs="Arial"/>
          <w:lang w:eastAsia="hu-HU"/>
        </w:rPr>
        <w:t xml:space="preserve">, amelyet idén is sokan látogattak. A hónap során került sor a </w:t>
      </w:r>
      <w:r w:rsidRPr="00DD1405">
        <w:rPr>
          <w:rFonts w:ascii="Arial" w:eastAsia="Times New Roman" w:hAnsi="Arial" w:cs="Arial"/>
          <w:b/>
          <w:bCs/>
          <w:lang w:eastAsia="hu-HU"/>
        </w:rPr>
        <w:t>Fiatalok a városért díjátadóra</w:t>
      </w:r>
      <w:r w:rsidRPr="00DD1405">
        <w:rPr>
          <w:rFonts w:ascii="Arial" w:eastAsia="Times New Roman" w:hAnsi="Arial" w:cs="Arial"/>
          <w:lang w:eastAsia="hu-HU"/>
        </w:rPr>
        <w:t xml:space="preserve">, valamint a már hagyományos </w:t>
      </w:r>
      <w:r w:rsidRPr="00DD1405">
        <w:rPr>
          <w:rFonts w:ascii="Arial" w:eastAsia="Times New Roman" w:hAnsi="Arial" w:cs="Arial"/>
          <w:b/>
          <w:bCs/>
          <w:lang w:eastAsia="hu-HU"/>
        </w:rPr>
        <w:t>70 éven felüliek karácsonyi ünnepségére</w:t>
      </w:r>
      <w:r w:rsidRPr="00DD1405">
        <w:rPr>
          <w:rFonts w:ascii="Arial" w:eastAsia="Times New Roman" w:hAnsi="Arial" w:cs="Arial"/>
          <w:lang w:eastAsia="hu-HU"/>
        </w:rPr>
        <w:t xml:space="preserve">, ahol a </w:t>
      </w:r>
      <w:r w:rsidRPr="00DD1405">
        <w:rPr>
          <w:rFonts w:ascii="Arial" w:eastAsia="Times New Roman" w:hAnsi="Arial" w:cs="Arial"/>
          <w:b/>
          <w:bCs/>
          <w:lang w:eastAsia="hu-HU"/>
        </w:rPr>
        <w:t>Dívák</w:t>
      </w:r>
      <w:r w:rsidRPr="00DD1405">
        <w:rPr>
          <w:rFonts w:ascii="Arial" w:eastAsia="Times New Roman" w:hAnsi="Arial" w:cs="Arial"/>
          <w:lang w:eastAsia="hu-HU"/>
        </w:rPr>
        <w:t xml:space="preserve"> – Fésűs </w:t>
      </w:r>
      <w:proofErr w:type="spellStart"/>
      <w:r w:rsidRPr="00DD1405">
        <w:rPr>
          <w:rFonts w:ascii="Arial" w:eastAsia="Times New Roman" w:hAnsi="Arial" w:cs="Arial"/>
          <w:lang w:eastAsia="hu-HU"/>
        </w:rPr>
        <w:t>Nelly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, </w:t>
      </w:r>
      <w:proofErr w:type="spellStart"/>
      <w:r w:rsidRPr="00DD1405">
        <w:rPr>
          <w:rFonts w:ascii="Arial" w:eastAsia="Times New Roman" w:hAnsi="Arial" w:cs="Arial"/>
          <w:lang w:eastAsia="hu-HU"/>
        </w:rPr>
        <w:t>Détár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Enikő és Ladinek Judit – zenés előadását élvezhette a közönség.</w:t>
      </w:r>
    </w:p>
    <w:p w14:paraId="161A4AD8" w14:textId="77777777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Az év során számos kisebb kulturális program, köztük a rendszeres </w:t>
      </w:r>
      <w:r w:rsidRPr="00DD1405">
        <w:rPr>
          <w:rFonts w:ascii="Arial" w:eastAsia="Times New Roman" w:hAnsi="Arial" w:cs="Arial"/>
          <w:b/>
          <w:bCs/>
          <w:lang w:eastAsia="hu-HU"/>
        </w:rPr>
        <w:t>kvízestek</w:t>
      </w:r>
      <w:r w:rsidRPr="00DD1405">
        <w:rPr>
          <w:rFonts w:ascii="Arial" w:eastAsia="Times New Roman" w:hAnsi="Arial" w:cs="Arial"/>
          <w:lang w:eastAsia="hu-HU"/>
        </w:rPr>
        <w:t xml:space="preserve">, </w:t>
      </w:r>
      <w:r w:rsidRPr="00DD1405">
        <w:rPr>
          <w:rFonts w:ascii="Arial" w:eastAsia="Times New Roman" w:hAnsi="Arial" w:cs="Arial"/>
          <w:b/>
          <w:bCs/>
          <w:lang w:eastAsia="hu-HU"/>
        </w:rPr>
        <w:t>kiállítások</w:t>
      </w:r>
      <w:r w:rsidRPr="00DD1405">
        <w:rPr>
          <w:rFonts w:ascii="Arial" w:eastAsia="Times New Roman" w:hAnsi="Arial" w:cs="Arial"/>
          <w:lang w:eastAsia="hu-HU"/>
        </w:rPr>
        <w:t xml:space="preserve"> színesítették az intézmény életét. A közösségi terek kihasználtsága maximális volt, a </w:t>
      </w:r>
      <w:r w:rsidRPr="00DD1405">
        <w:rPr>
          <w:rFonts w:ascii="Arial" w:eastAsia="Times New Roman" w:hAnsi="Arial" w:cs="Arial"/>
          <w:b/>
          <w:bCs/>
          <w:lang w:eastAsia="hu-HU"/>
        </w:rPr>
        <w:t>helyi egyesületek, tánccsoportok és civil szervezetek</w:t>
      </w:r>
      <w:r w:rsidRPr="00DD1405">
        <w:rPr>
          <w:rFonts w:ascii="Arial" w:eastAsia="Times New Roman" w:hAnsi="Arial" w:cs="Arial"/>
          <w:lang w:eastAsia="hu-HU"/>
        </w:rPr>
        <w:t xml:space="preserve"> egész évben használhatták a művelődési ház termeit. A </w:t>
      </w:r>
      <w:r w:rsidRPr="00DD1405">
        <w:rPr>
          <w:rFonts w:ascii="Arial" w:eastAsia="Times New Roman" w:hAnsi="Arial" w:cs="Arial"/>
          <w:b/>
          <w:bCs/>
          <w:lang w:eastAsia="hu-HU"/>
        </w:rPr>
        <w:t>kommunikációs csapat</w:t>
      </w:r>
      <w:r w:rsidRPr="00DD1405">
        <w:rPr>
          <w:rFonts w:ascii="Arial" w:eastAsia="Times New Roman" w:hAnsi="Arial" w:cs="Arial"/>
          <w:lang w:eastAsia="hu-HU"/>
        </w:rPr>
        <w:t xml:space="preserve"> továbbra is aktívan működtette a webes és közösségi médiafelületeinket, melyeket nemcsak a helyiek, de a térség és a külföldön élő </w:t>
      </w:r>
      <w:proofErr w:type="spellStart"/>
      <w:r w:rsidRPr="00DD1405">
        <w:rPr>
          <w:rFonts w:ascii="Arial" w:eastAsia="Times New Roman" w:hAnsi="Arial" w:cs="Arial"/>
          <w:lang w:eastAsia="hu-HU"/>
        </w:rPr>
        <w:t>elszármazottak</w:t>
      </w:r>
      <w:proofErr w:type="spellEnd"/>
      <w:r w:rsidRPr="00DD1405">
        <w:rPr>
          <w:rFonts w:ascii="Arial" w:eastAsia="Times New Roman" w:hAnsi="Arial" w:cs="Arial"/>
          <w:lang w:eastAsia="hu-HU"/>
        </w:rPr>
        <w:t xml:space="preserve"> is folyamatosan követtek.</w:t>
      </w:r>
    </w:p>
    <w:p w14:paraId="09B608C7" w14:textId="251CC2CD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>A 2024-es év eseményei és programjai megerősítették: a Petőfi Sándor Művelődési Ház a bátaszéki közösség egyik legfontosabb színtere maradt – a kultúra, a hagyomány és a modern közösségi élmények találkozási pontja.</w:t>
      </w:r>
    </w:p>
    <w:p w14:paraId="5B69E785" w14:textId="07ED3989" w:rsidR="00BA7B57" w:rsidRPr="00DD1405" w:rsidRDefault="00BA7B57" w:rsidP="00655F0C">
      <w:pPr>
        <w:jc w:val="both"/>
        <w:rPr>
          <w:rFonts w:ascii="Arial" w:eastAsia="Times New Roman" w:hAnsi="Arial" w:cs="Arial"/>
          <w:lang w:eastAsia="hu-HU"/>
        </w:rPr>
      </w:pPr>
      <w:r w:rsidRPr="00DD1405">
        <w:rPr>
          <w:rFonts w:ascii="Arial" w:eastAsia="Times New Roman" w:hAnsi="Arial" w:cs="Arial"/>
          <w:lang w:eastAsia="hu-HU"/>
        </w:rPr>
        <w:t xml:space="preserve">Rendezvényeink 2024. évben: </w:t>
      </w:r>
    </w:p>
    <w:p w14:paraId="08171F7D" w14:textId="7FD6179F" w:rsidR="00BA7B57" w:rsidRPr="00DD1405" w:rsidRDefault="00BA7B57" w:rsidP="00655F0C">
      <w:pPr>
        <w:jc w:val="both"/>
        <w:rPr>
          <w:rFonts w:ascii="Arial" w:hAnsi="Arial" w:cs="Arial"/>
          <w:b/>
          <w:smallCaps/>
        </w:rPr>
      </w:pPr>
      <w:r w:rsidRPr="00DD1405">
        <w:rPr>
          <w:rFonts w:ascii="Arial" w:hAnsi="Arial" w:cs="Arial"/>
          <w:noProof/>
          <w:lang w:eastAsia="hu-HU"/>
        </w:rPr>
        <w:drawing>
          <wp:inline distT="0" distB="0" distL="0" distR="0" wp14:anchorId="53552C7E" wp14:editId="6CAAE27F">
            <wp:extent cx="5760720" cy="564258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04EB" w14:textId="77777777" w:rsidR="00BA7B57" w:rsidRDefault="00BA7B57" w:rsidP="00655F0C">
      <w:pPr>
        <w:jc w:val="both"/>
        <w:rPr>
          <w:rFonts w:ascii="Arial" w:hAnsi="Arial" w:cs="Arial"/>
          <w:b/>
          <w:smallCaps/>
          <w:szCs w:val="24"/>
        </w:rPr>
      </w:pPr>
    </w:p>
    <w:p w14:paraId="7588DF9B" w14:textId="77777777" w:rsidR="006D7DFF" w:rsidRDefault="006D7DFF" w:rsidP="00655F0C">
      <w:pPr>
        <w:jc w:val="both"/>
        <w:rPr>
          <w:rFonts w:ascii="Arial" w:eastAsiaTheme="minorHAnsi" w:hAnsi="Arial" w:cs="Arial"/>
        </w:rPr>
      </w:pPr>
      <w:r w:rsidRPr="006D7DFF">
        <w:rPr>
          <w:rFonts w:ascii="Arial" w:hAnsi="Arial" w:cs="Arial"/>
          <w:b/>
          <w:bCs/>
          <w:u w:val="single"/>
        </w:rPr>
        <w:t>Városüzemeltetés, településfejlesztés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1EF737BF" w14:textId="77777777" w:rsidR="006D7DFF" w:rsidRDefault="006D7DFF" w:rsidP="00655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Bátaszék Város Önkormányzata a 2024. évi városüzemeltetési és településfejlesztési feladatait a korábbi évekkel megegyezően vállalkozók bevonásával végeztette el. Részben a 100 %-os önkormányzati tulajdonú BÁT-KOM 2004 Kft-vel, részben pedig külső vállalkozókkal. A BÁT-KOM 2004 Kft-vel minden évben a költségvetési tervezésnek megfelelően keretszerződés megkötésére kerül sor, majd az év közbeni változások függvényében előterjesztések alapján módosításra kerül a keretszerződés. </w:t>
      </w:r>
    </w:p>
    <w:p w14:paraId="0D225403" w14:textId="77777777" w:rsidR="006D7DFF" w:rsidRDefault="006D7DFF" w:rsidP="00655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külső vállalkozók pedig döntően a pályázati forrásból megvalósuló beruházásokat, felújításokat látják, látták el, vagy azokat a nagyobb volumenű feladatokat, melyekhez a BÁT-KOM 2004 Kft-nek nincs szakmai kompetenciája.</w:t>
      </w:r>
    </w:p>
    <w:p w14:paraId="78FD9E59" w14:textId="77777777" w:rsidR="006D7DFF" w:rsidRDefault="006D7DFF" w:rsidP="00655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felújítások és beruházások, valamint a dologi kiadások keretében elszámolásra kerülő városüzemeltetési, településfejlesztési feladatok tekintetében nagyon jelentős szerep hárult 2024-ben is a Bátaszéki Közös Önkormányzati Hivatal Városüzemeltetési Irodájára. Az előkészítések, árajánlatkérések, Képviselő-testületi ülésre előterjesztések készítése, szerződéskötések, munkaterület átadások, folyamatok nyomon követesé, a kész munka átvétele, elszámolások koordinálása tekintetében kiemelkedően látták el feladatukat.</w:t>
      </w:r>
    </w:p>
    <w:p w14:paraId="34B0C36E" w14:textId="75A31729" w:rsidR="006D7DFF" w:rsidRDefault="006D7DFF" w:rsidP="00655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2024-ben elkészült beruházások jelentős része a települési infrastruktúrát érintett</w:t>
      </w:r>
      <w:r w:rsidR="00EE45B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Különös figyelmet szenteltünk a lakosság közúti és gyalogos közlekedéséhez, valamint a kegyeleti helyekhez kapcsolódó balesetveszélyek megelőzésére, mind ezek érdekében történtek meg a </w:t>
      </w:r>
      <w:proofErr w:type="spellStart"/>
      <w:r>
        <w:rPr>
          <w:rFonts w:ascii="Arial" w:hAnsi="Arial" w:cs="Arial"/>
        </w:rPr>
        <w:t>kátyúzások</w:t>
      </w:r>
      <w:proofErr w:type="spellEnd"/>
      <w:r>
        <w:rPr>
          <w:rFonts w:ascii="Arial" w:hAnsi="Arial" w:cs="Arial"/>
        </w:rPr>
        <w:t>, járdafelújítások, közvilágítások korszerűsítése, temetői utak javítása, zöldterület karbantartás, csapadékvíz elvezető árkok tisztítása, az önkormányzati kezelésű utak mentén a KRESZ táblák pótlása és padkarendezés. Figyelmet és nagyobb keretösszeget fordítottunk a bérlakások felújítására.</w:t>
      </w:r>
    </w:p>
    <w:p w14:paraId="0C404D80" w14:textId="77777777" w:rsidR="000836DE" w:rsidRPr="00AD719F" w:rsidRDefault="000836DE" w:rsidP="00655F0C">
      <w:pPr>
        <w:pStyle w:val="Szvegtrzs"/>
        <w:spacing w:after="160" w:line="254" w:lineRule="auto"/>
        <w:jc w:val="both"/>
        <w:rPr>
          <w:rFonts w:ascii="Arial" w:hAnsi="Arial" w:cs="Arial"/>
          <w:b w:val="0"/>
          <w:sz w:val="22"/>
          <w:szCs w:val="22"/>
        </w:rPr>
      </w:pPr>
      <w:r w:rsidRPr="00AD719F">
        <w:rPr>
          <w:rFonts w:ascii="Arial" w:hAnsi="Arial" w:cs="Arial"/>
          <w:sz w:val="22"/>
          <w:szCs w:val="22"/>
          <w:u w:val="single"/>
        </w:rPr>
        <w:t xml:space="preserve">Civil szféra hatása a település életére </w:t>
      </w:r>
    </w:p>
    <w:p w14:paraId="3E345B74" w14:textId="77777777" w:rsidR="000836DE" w:rsidRPr="00AD719F" w:rsidRDefault="000836DE" w:rsidP="00655F0C">
      <w:pPr>
        <w:pStyle w:val="Szvegtrzs"/>
        <w:spacing w:after="160" w:line="254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AD719F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A város mindennapi életét meghatározzák a civil és egyéb szervezetek tevékenységei, melyek </w:t>
      </w:r>
      <w:r w:rsidRPr="000F4C94">
        <w:rPr>
          <w:rFonts w:ascii="Arial" w:eastAsia="Calibri" w:hAnsi="Arial" w:cs="Arial"/>
          <w:b w:val="0"/>
          <w:sz w:val="22"/>
          <w:szCs w:val="22"/>
          <w:lang w:eastAsia="en-US"/>
        </w:rPr>
        <w:t>nagyban hozzájárulnak a mozgalmas közösségi élethez. Bátaszék Város 26 civil szervezettel, 2 nemzetiségi önkormányzattal és 14 egyéb szervezettel büszkélkedhet, mely minden korosztályt összefog, számos működési területet lefed, teret biztosít a hagyományainak ápolására, értékeink megőrzésére és továbbadására továbbá új értékek teremtésére is.</w:t>
      </w:r>
      <w:r w:rsidRPr="00AD719F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</w:t>
      </w:r>
    </w:p>
    <w:p w14:paraId="79A552EB" w14:textId="77777777" w:rsidR="000836DE" w:rsidRPr="00AD719F" w:rsidRDefault="000836DE" w:rsidP="00655F0C">
      <w:pPr>
        <w:pStyle w:val="Szvegtrzs"/>
        <w:spacing w:after="160" w:line="254" w:lineRule="auto"/>
        <w:jc w:val="both"/>
        <w:rPr>
          <w:rFonts w:ascii="Arial" w:eastAsia="Calibri" w:hAnsi="Arial" w:cs="Arial"/>
          <w:b w:val="0"/>
          <w:sz w:val="22"/>
          <w:szCs w:val="22"/>
          <w:highlight w:val="yellow"/>
          <w:lang w:eastAsia="en-US"/>
        </w:rPr>
      </w:pPr>
      <w:r w:rsidRPr="00C3125F">
        <w:rPr>
          <w:rFonts w:ascii="Arial" w:eastAsia="Calibri" w:hAnsi="Arial" w:cs="Arial"/>
          <w:b w:val="0"/>
          <w:sz w:val="22"/>
          <w:szCs w:val="22"/>
          <w:lang w:eastAsia="en-US"/>
        </w:rPr>
        <w:t>2024-ben 20 civil szervezetet összesen 5 100 000.-Ft-al, 5 kiemelt civil szervezetet 16 064 450 -Ft-tal, a nemzetiségi önkormányzatokat összesen 900.000.-Ft-al támogattuk a város</w:t>
      </w:r>
      <w:r w:rsidRPr="00AD719F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költségvetéséből céljaik megvalósításának elősegítésére.</w:t>
      </w:r>
    </w:p>
    <w:p w14:paraId="6264935B" w14:textId="77777777" w:rsidR="000836DE" w:rsidRPr="00AD719F" w:rsidRDefault="000836DE" w:rsidP="00655F0C">
      <w:pPr>
        <w:pStyle w:val="Szvegtrzs"/>
        <w:spacing w:after="160" w:line="254" w:lineRule="auto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88799F">
        <w:rPr>
          <w:rFonts w:ascii="Arial" w:eastAsia="Calibri" w:hAnsi="Arial" w:cs="Arial"/>
          <w:b w:val="0"/>
          <w:sz w:val="22"/>
          <w:szCs w:val="22"/>
          <w:lang w:eastAsia="en-US"/>
        </w:rPr>
        <w:t>Megállapítható, hogy a civil szervezetek működési forrásaiban az elmúlt évben is nagyon fontos szerepet töltött be az önkormányzat által nyújtott támogatás. A kiutalt összegek elszámolása megtörtént.</w:t>
      </w:r>
    </w:p>
    <w:p w14:paraId="5CCBDF7E" w14:textId="0E1503B9" w:rsidR="00B53F47" w:rsidRPr="0000735C" w:rsidRDefault="0095759D" w:rsidP="00655F0C">
      <w:pPr>
        <w:jc w:val="both"/>
        <w:rPr>
          <w:rFonts w:ascii="Arial" w:hAnsi="Arial" w:cs="Arial"/>
          <w:b/>
          <w:u w:val="single"/>
        </w:rPr>
      </w:pPr>
      <w:r w:rsidRPr="0000735C">
        <w:rPr>
          <w:rFonts w:ascii="Arial" w:hAnsi="Arial" w:cs="Arial"/>
          <w:b/>
          <w:u w:val="single"/>
        </w:rPr>
        <w:t>Belső irányítási, ellenőrzési</w:t>
      </w:r>
      <w:r w:rsidR="00B53F47" w:rsidRPr="0000735C">
        <w:rPr>
          <w:rFonts w:ascii="Arial" w:hAnsi="Arial" w:cs="Arial"/>
          <w:b/>
          <w:u w:val="single"/>
        </w:rPr>
        <w:t xml:space="preserve"> rendszer működésének értékelés</w:t>
      </w:r>
      <w:r w:rsidR="002B1486" w:rsidRPr="0000735C">
        <w:rPr>
          <w:rFonts w:ascii="Arial" w:hAnsi="Arial" w:cs="Arial"/>
          <w:b/>
          <w:u w:val="single"/>
        </w:rPr>
        <w:t>e</w:t>
      </w:r>
    </w:p>
    <w:p w14:paraId="1449BC5E" w14:textId="0B4BDA0D" w:rsidR="00B53F47" w:rsidRPr="0000735C" w:rsidRDefault="00FD698E" w:rsidP="00655F0C">
      <w:pPr>
        <w:jc w:val="both"/>
        <w:rPr>
          <w:rFonts w:ascii="Arial" w:hAnsi="Arial" w:cs="Arial"/>
        </w:rPr>
      </w:pPr>
      <w:r w:rsidRPr="0000735C">
        <w:rPr>
          <w:rFonts w:ascii="Arial" w:hAnsi="Arial" w:cs="Arial"/>
        </w:rPr>
        <w:t xml:space="preserve">A </w:t>
      </w:r>
      <w:r w:rsidR="00B53F47" w:rsidRPr="0000735C">
        <w:rPr>
          <w:rFonts w:ascii="Arial" w:hAnsi="Arial" w:cs="Arial"/>
        </w:rPr>
        <w:t>202</w:t>
      </w:r>
      <w:r w:rsidR="007437D1">
        <w:rPr>
          <w:rFonts w:ascii="Arial" w:hAnsi="Arial" w:cs="Arial"/>
        </w:rPr>
        <w:t>4</w:t>
      </w:r>
      <w:r w:rsidRPr="0000735C">
        <w:rPr>
          <w:rFonts w:ascii="Arial" w:hAnsi="Arial" w:cs="Arial"/>
        </w:rPr>
        <w:t>. évben</w:t>
      </w:r>
      <w:r w:rsidR="00FE4F39" w:rsidRPr="0000735C">
        <w:rPr>
          <w:rFonts w:ascii="Arial" w:hAnsi="Arial" w:cs="Arial"/>
        </w:rPr>
        <w:t xml:space="preserve"> is megfelelő</w:t>
      </w:r>
      <w:r w:rsidR="00B53F47" w:rsidRPr="0000735C">
        <w:rPr>
          <w:rFonts w:ascii="Arial" w:hAnsi="Arial" w:cs="Arial"/>
        </w:rPr>
        <w:t xml:space="preserve"> hangsúlyt fektettünk a belső ellenőrzési rendszerre. </w:t>
      </w:r>
      <w:r w:rsidR="00FE4F39" w:rsidRPr="0000735C">
        <w:rPr>
          <w:rFonts w:ascii="Arial" w:hAnsi="Arial" w:cs="Arial"/>
        </w:rPr>
        <w:t xml:space="preserve">Az előző évek gyakorlatának megfelelően </w:t>
      </w:r>
      <w:r w:rsidR="00DD1405">
        <w:rPr>
          <w:rFonts w:ascii="Arial" w:hAnsi="Arial" w:cs="Arial"/>
        </w:rPr>
        <w:t>v</w:t>
      </w:r>
      <w:r w:rsidR="00B53F47" w:rsidRPr="0000735C">
        <w:rPr>
          <w:rFonts w:ascii="Arial" w:hAnsi="Arial" w:cs="Arial"/>
        </w:rPr>
        <w:t>állalkozási szerződés keretében alkalmaztunk egy tapasztalt belső ellenőrt, aki az ellenőrzések mellett szakmai tanácsokat is adott a működésünk</w:t>
      </w:r>
      <w:r w:rsidRPr="0000735C">
        <w:rPr>
          <w:rFonts w:ascii="Arial" w:hAnsi="Arial" w:cs="Arial"/>
        </w:rPr>
        <w:t xml:space="preserve">höz. </w:t>
      </w:r>
      <w:r w:rsidR="00B53F47" w:rsidRPr="0000735C">
        <w:rPr>
          <w:rFonts w:ascii="Arial" w:hAnsi="Arial" w:cs="Arial"/>
        </w:rPr>
        <w:t xml:space="preserve">Mindemellett </w:t>
      </w:r>
      <w:r w:rsidR="00CE6637" w:rsidRPr="0000735C">
        <w:rPr>
          <w:rFonts w:ascii="Arial" w:hAnsi="Arial" w:cs="Arial"/>
        </w:rPr>
        <w:t>figyelemmel voltunk</w:t>
      </w:r>
      <w:r w:rsidR="00B53F47" w:rsidRPr="0000735C">
        <w:rPr>
          <w:rFonts w:ascii="Arial" w:hAnsi="Arial" w:cs="Arial"/>
        </w:rPr>
        <w:t xml:space="preserve"> a folyamatba épített ellenőrzésre, </w:t>
      </w:r>
      <w:r w:rsidR="00CE6637" w:rsidRPr="0000735C">
        <w:rPr>
          <w:rFonts w:ascii="Arial" w:hAnsi="Arial" w:cs="Arial"/>
        </w:rPr>
        <w:t xml:space="preserve">továbbá </w:t>
      </w:r>
      <w:r w:rsidR="00B53F47" w:rsidRPr="0000735C">
        <w:rPr>
          <w:rFonts w:ascii="Arial" w:hAnsi="Arial" w:cs="Arial"/>
        </w:rPr>
        <w:t xml:space="preserve">az adatok tisztaságára és védelmére.   A KÖH belső kontroll rendszere a FEUVE szabályozási folyamatokban leírtaknak megfelelően működött. </w:t>
      </w:r>
    </w:p>
    <w:p w14:paraId="1157B66D" w14:textId="587FB0A7" w:rsidR="002B1486" w:rsidRPr="00C43324" w:rsidRDefault="002B1486" w:rsidP="00655F0C">
      <w:pPr>
        <w:pStyle w:val="Cmsor3"/>
        <w:spacing w:after="160" w:line="254" w:lineRule="auto"/>
        <w:rPr>
          <w:rFonts w:ascii="Arial" w:hAnsi="Arial" w:cs="Arial"/>
          <w:sz w:val="22"/>
          <w:szCs w:val="22"/>
        </w:rPr>
      </w:pPr>
      <w:r w:rsidRPr="0000735C">
        <w:rPr>
          <w:rFonts w:ascii="Arial" w:hAnsi="Arial" w:cs="Arial"/>
          <w:sz w:val="22"/>
          <w:szCs w:val="22"/>
        </w:rPr>
        <w:t xml:space="preserve">A költségvetési szervek belső kontrollrendszeréről és belső ellenőrzéséről rendelkező 370/2011. (XII. 31.) Korm. rendelet (továbbiakban: </w:t>
      </w:r>
      <w:proofErr w:type="spellStart"/>
      <w:r w:rsidRPr="0000735C">
        <w:rPr>
          <w:rFonts w:ascii="Arial" w:hAnsi="Arial" w:cs="Arial"/>
          <w:sz w:val="22"/>
          <w:szCs w:val="22"/>
        </w:rPr>
        <w:t>Bkr</w:t>
      </w:r>
      <w:proofErr w:type="spellEnd"/>
      <w:r w:rsidRPr="0000735C">
        <w:rPr>
          <w:rFonts w:ascii="Arial" w:hAnsi="Arial" w:cs="Arial"/>
          <w:sz w:val="22"/>
          <w:szCs w:val="22"/>
        </w:rPr>
        <w:t xml:space="preserve">.) 11. § (2a) bekezdése értelmében a költségvetési szerv vezetője köteles az éves költségvetési beszámolóval együtt a </w:t>
      </w:r>
      <w:proofErr w:type="spellStart"/>
      <w:r w:rsidRPr="0000735C">
        <w:rPr>
          <w:rFonts w:ascii="Arial" w:hAnsi="Arial" w:cs="Arial"/>
          <w:sz w:val="22"/>
          <w:szCs w:val="22"/>
        </w:rPr>
        <w:t>Bkr</w:t>
      </w:r>
      <w:proofErr w:type="spellEnd"/>
      <w:r w:rsidRPr="0000735C">
        <w:rPr>
          <w:rFonts w:ascii="Arial" w:hAnsi="Arial" w:cs="Arial"/>
          <w:sz w:val="22"/>
          <w:szCs w:val="22"/>
        </w:rPr>
        <w:t>. 1. melléklete szerinti vezetői nyilatkozatot a polgármesternek megküldeni.  A vezető</w:t>
      </w:r>
      <w:r w:rsidR="00546BD1" w:rsidRPr="0000735C">
        <w:rPr>
          <w:rFonts w:ascii="Arial" w:hAnsi="Arial" w:cs="Arial"/>
          <w:sz w:val="22"/>
          <w:szCs w:val="22"/>
        </w:rPr>
        <w:t>i nyilatkozat az előterjesztés 1</w:t>
      </w:r>
      <w:r w:rsidRPr="0000735C">
        <w:rPr>
          <w:rFonts w:ascii="Arial" w:hAnsi="Arial" w:cs="Arial"/>
          <w:sz w:val="22"/>
          <w:szCs w:val="22"/>
        </w:rPr>
        <w:t>. sz. mellékletét képezi.</w:t>
      </w:r>
    </w:p>
    <w:p w14:paraId="6F83BAAC" w14:textId="745D0E84" w:rsidR="00065BB7" w:rsidRDefault="007437D1" w:rsidP="00655F0C">
      <w:pPr>
        <w:pStyle w:val="Cmsor3"/>
        <w:spacing w:after="160" w:line="254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 2024</w:t>
      </w:r>
      <w:r w:rsidR="00A471CB" w:rsidRPr="00A471CB">
        <w:rPr>
          <w:rFonts w:ascii="Arial" w:hAnsi="Arial" w:cs="Arial"/>
          <w:sz w:val="22"/>
          <w:szCs w:val="22"/>
          <w:u w:val="single"/>
        </w:rPr>
        <w:t>. évi költségvetés végrehajtása</w:t>
      </w:r>
    </w:p>
    <w:p w14:paraId="2B9D4B33" w14:textId="5187B8B7" w:rsidR="0095759D" w:rsidRDefault="0095759D" w:rsidP="00655F0C">
      <w:pPr>
        <w:pStyle w:val="Cmsor3"/>
        <w:spacing w:after="160" w:line="254" w:lineRule="auto"/>
        <w:rPr>
          <w:rFonts w:ascii="Arial" w:hAnsi="Arial" w:cs="Arial"/>
          <w:sz w:val="22"/>
          <w:szCs w:val="22"/>
        </w:rPr>
      </w:pPr>
      <w:r w:rsidRPr="00884B25">
        <w:rPr>
          <w:rFonts w:ascii="Arial" w:hAnsi="Arial" w:cs="Arial"/>
          <w:sz w:val="22"/>
          <w:szCs w:val="22"/>
        </w:rPr>
        <w:t>Önkormányzati bevételek alakulása</w:t>
      </w:r>
    </w:p>
    <w:p w14:paraId="50A98A9D" w14:textId="77777777" w:rsidR="0095759D" w:rsidRPr="00884B25" w:rsidRDefault="0095759D" w:rsidP="00655F0C">
      <w:pPr>
        <w:pStyle w:val="Cmsor1"/>
        <w:spacing w:after="160" w:line="254" w:lineRule="auto"/>
        <w:rPr>
          <w:rFonts w:ascii="Arial" w:hAnsi="Arial" w:cs="Arial"/>
          <w:b/>
          <w:sz w:val="22"/>
          <w:szCs w:val="22"/>
          <w:u w:val="none"/>
        </w:rPr>
      </w:pPr>
      <w:r w:rsidRPr="00884B25">
        <w:rPr>
          <w:rFonts w:ascii="Arial" w:hAnsi="Arial" w:cs="Arial"/>
          <w:b/>
          <w:sz w:val="22"/>
          <w:szCs w:val="22"/>
          <w:u w:val="none"/>
        </w:rPr>
        <w:t>Bevételek</w:t>
      </w:r>
    </w:p>
    <w:p w14:paraId="52AD682B" w14:textId="66EA1D8E" w:rsidR="0095759D" w:rsidRDefault="003264E4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>Bátaszék Váro</w:t>
      </w:r>
      <w:r w:rsidR="006C1C8F" w:rsidRPr="00884B25">
        <w:rPr>
          <w:rFonts w:ascii="Arial" w:hAnsi="Arial" w:cs="Arial"/>
        </w:rPr>
        <w:t>s Önkormányzatának</w:t>
      </w:r>
      <w:r w:rsidR="005F11C5" w:rsidRPr="00884B25">
        <w:rPr>
          <w:rFonts w:ascii="Arial" w:hAnsi="Arial" w:cs="Arial"/>
        </w:rPr>
        <w:t xml:space="preserve"> </w:t>
      </w:r>
      <w:r w:rsidR="006C1C8F" w:rsidRPr="00884B25">
        <w:rPr>
          <w:rFonts w:ascii="Arial" w:hAnsi="Arial" w:cs="Arial"/>
        </w:rPr>
        <w:t>konszolidált</w:t>
      </w:r>
      <w:r w:rsidR="00E8671B" w:rsidRPr="00884B25">
        <w:rPr>
          <w:rFonts w:ascii="Arial" w:hAnsi="Arial" w:cs="Arial"/>
        </w:rPr>
        <w:t xml:space="preserve"> </w:t>
      </w:r>
      <w:r w:rsidR="005F11C5" w:rsidRPr="00884B25">
        <w:rPr>
          <w:rFonts w:ascii="Arial" w:hAnsi="Arial" w:cs="Arial"/>
        </w:rPr>
        <w:t xml:space="preserve">költségvetési fő összegének </w:t>
      </w:r>
      <w:r w:rsidR="001E385A" w:rsidRPr="00884B25">
        <w:rPr>
          <w:rFonts w:ascii="Arial" w:hAnsi="Arial" w:cs="Arial"/>
        </w:rPr>
        <w:t>202</w:t>
      </w:r>
      <w:r w:rsidR="008C208C">
        <w:rPr>
          <w:rFonts w:ascii="Arial" w:hAnsi="Arial" w:cs="Arial"/>
        </w:rPr>
        <w:t>4</w:t>
      </w:r>
      <w:r w:rsidR="001E385A" w:rsidRPr="00884B25">
        <w:rPr>
          <w:rFonts w:ascii="Arial" w:hAnsi="Arial" w:cs="Arial"/>
        </w:rPr>
        <w:t>. évi m</w:t>
      </w:r>
      <w:r w:rsidR="00A20ADE" w:rsidRPr="00884B25">
        <w:rPr>
          <w:rFonts w:ascii="Arial" w:hAnsi="Arial" w:cs="Arial"/>
        </w:rPr>
        <w:t>ódosított bev</w:t>
      </w:r>
      <w:r w:rsidR="005F11C5" w:rsidRPr="00884B25">
        <w:rPr>
          <w:rFonts w:ascii="Arial" w:hAnsi="Arial" w:cs="Arial"/>
        </w:rPr>
        <w:t xml:space="preserve">ételi előirányzata </w:t>
      </w:r>
      <w:r w:rsidR="008C208C">
        <w:rPr>
          <w:rFonts w:ascii="Arial" w:hAnsi="Arial" w:cs="Arial"/>
        </w:rPr>
        <w:t>2 441 917 789</w:t>
      </w:r>
      <w:r w:rsidR="005F11C5" w:rsidRPr="00884B25">
        <w:rPr>
          <w:rFonts w:ascii="Arial" w:hAnsi="Arial" w:cs="Arial"/>
        </w:rPr>
        <w:t xml:space="preserve"> Ft</w:t>
      </w:r>
      <w:r w:rsidR="001E385A" w:rsidRPr="00884B25">
        <w:rPr>
          <w:rFonts w:ascii="Arial" w:hAnsi="Arial" w:cs="Arial"/>
        </w:rPr>
        <w:t xml:space="preserve">, </w:t>
      </w:r>
      <w:r w:rsidR="00672F49" w:rsidRPr="00884B25">
        <w:rPr>
          <w:rFonts w:ascii="Arial" w:hAnsi="Arial" w:cs="Arial"/>
        </w:rPr>
        <w:t xml:space="preserve">a </w:t>
      </w:r>
      <w:r w:rsidR="005F11C5" w:rsidRPr="00884B25">
        <w:rPr>
          <w:rFonts w:ascii="Arial" w:hAnsi="Arial" w:cs="Arial"/>
        </w:rPr>
        <w:t xml:space="preserve">teljesítés </w:t>
      </w:r>
      <w:r w:rsidR="008C208C">
        <w:rPr>
          <w:rFonts w:ascii="Arial" w:hAnsi="Arial" w:cs="Arial"/>
        </w:rPr>
        <w:t>2 442 009 414</w:t>
      </w:r>
      <w:r w:rsidR="0095759D" w:rsidRPr="00884B25">
        <w:rPr>
          <w:rFonts w:ascii="Arial" w:hAnsi="Arial" w:cs="Arial"/>
        </w:rPr>
        <w:t xml:space="preserve"> Ft</w:t>
      </w:r>
      <w:r w:rsidR="001E385A" w:rsidRPr="00884B25">
        <w:rPr>
          <w:rFonts w:ascii="Arial" w:hAnsi="Arial" w:cs="Arial"/>
        </w:rPr>
        <w:t xml:space="preserve">, mely </w:t>
      </w:r>
      <w:r w:rsidR="008C208C">
        <w:rPr>
          <w:rFonts w:ascii="Arial" w:hAnsi="Arial" w:cs="Arial"/>
        </w:rPr>
        <w:t>csaknem 100</w:t>
      </w:r>
      <w:r w:rsidR="00A20ADE" w:rsidRPr="00884B25">
        <w:rPr>
          <w:rFonts w:ascii="Arial" w:hAnsi="Arial" w:cs="Arial"/>
        </w:rPr>
        <w:t xml:space="preserve"> </w:t>
      </w:r>
      <w:r w:rsidR="0095759D" w:rsidRPr="00884B25">
        <w:rPr>
          <w:rFonts w:ascii="Arial" w:hAnsi="Arial" w:cs="Arial"/>
        </w:rPr>
        <w:t>%-os teljesülést jelent.</w:t>
      </w:r>
    </w:p>
    <w:p w14:paraId="577ED889" w14:textId="77777777" w:rsidR="0095759D" w:rsidRPr="00884B25" w:rsidRDefault="00C31F75" w:rsidP="00655F0C">
      <w:pPr>
        <w:pStyle w:val="Cmsor1"/>
        <w:spacing w:after="160" w:line="254" w:lineRule="auto"/>
        <w:rPr>
          <w:rFonts w:ascii="Arial" w:hAnsi="Arial" w:cs="Arial"/>
          <w:b/>
          <w:sz w:val="22"/>
          <w:szCs w:val="22"/>
          <w:u w:val="none"/>
        </w:rPr>
      </w:pPr>
      <w:r w:rsidRPr="00884B25">
        <w:rPr>
          <w:rFonts w:ascii="Arial" w:hAnsi="Arial" w:cs="Arial"/>
          <w:b/>
          <w:sz w:val="22"/>
          <w:szCs w:val="22"/>
          <w:u w:val="none"/>
        </w:rPr>
        <w:t>Költségvetési</w:t>
      </w:r>
      <w:r w:rsidR="0095759D" w:rsidRPr="00884B25">
        <w:rPr>
          <w:rFonts w:ascii="Arial" w:hAnsi="Arial" w:cs="Arial"/>
          <w:b/>
          <w:sz w:val="22"/>
          <w:szCs w:val="22"/>
          <w:u w:val="none"/>
        </w:rPr>
        <w:t xml:space="preserve"> bevételek</w:t>
      </w:r>
    </w:p>
    <w:p w14:paraId="6DC2246C" w14:textId="4E3A87E8" w:rsidR="009B37E5" w:rsidRPr="00884B25" w:rsidRDefault="00A20ADE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  <w:b/>
        </w:rPr>
        <w:t xml:space="preserve">A költségvetési bevételeken </w:t>
      </w:r>
      <w:r w:rsidR="00D91674" w:rsidRPr="00884B25">
        <w:rPr>
          <w:rFonts w:ascii="Arial" w:hAnsi="Arial" w:cs="Arial"/>
          <w:b/>
        </w:rPr>
        <w:t>belül az Önkormányzat</w:t>
      </w:r>
      <w:r w:rsidR="00D91674" w:rsidRPr="00884B25">
        <w:rPr>
          <w:rFonts w:ascii="Arial" w:hAnsi="Arial" w:cs="Arial"/>
          <w:b/>
          <w:u w:val="single"/>
        </w:rPr>
        <w:t xml:space="preserve"> működési támogatásai </w:t>
      </w:r>
      <w:r w:rsidR="00304B0F" w:rsidRPr="00884B25">
        <w:rPr>
          <w:rFonts w:ascii="Arial" w:hAnsi="Arial" w:cs="Arial"/>
          <w:b/>
          <w:u w:val="single"/>
        </w:rPr>
        <w:t>előirányzat</w:t>
      </w:r>
      <w:r w:rsidR="00304B0F" w:rsidRPr="00884B25">
        <w:rPr>
          <w:rFonts w:ascii="Arial" w:hAnsi="Arial" w:cs="Arial"/>
          <w:b/>
        </w:rPr>
        <w:t xml:space="preserve"> </w:t>
      </w:r>
      <w:r w:rsidR="006A52FE" w:rsidRPr="00884B25">
        <w:rPr>
          <w:rFonts w:ascii="Arial" w:hAnsi="Arial" w:cs="Arial"/>
        </w:rPr>
        <w:t xml:space="preserve">a </w:t>
      </w:r>
      <w:r w:rsidR="002625D9" w:rsidRPr="00884B25">
        <w:rPr>
          <w:rFonts w:ascii="Arial" w:hAnsi="Arial" w:cs="Arial"/>
        </w:rPr>
        <w:t xml:space="preserve">tervezett </w:t>
      </w:r>
      <w:r w:rsidR="00DD1405">
        <w:rPr>
          <w:rFonts w:ascii="Arial" w:hAnsi="Arial" w:cs="Arial"/>
        </w:rPr>
        <w:t>85</w:t>
      </w:r>
      <w:r w:rsidR="008C208C">
        <w:rPr>
          <w:rFonts w:ascii="Arial" w:hAnsi="Arial" w:cs="Arial"/>
        </w:rPr>
        <w:t>0 740 280</w:t>
      </w:r>
      <w:r w:rsidR="00C31F75" w:rsidRPr="00884B25">
        <w:rPr>
          <w:rFonts w:ascii="Arial" w:hAnsi="Arial" w:cs="Arial"/>
        </w:rPr>
        <w:t xml:space="preserve"> Ft eredeti előirányzathoz képest </w:t>
      </w:r>
      <w:r w:rsidR="002625D9" w:rsidRPr="00884B25">
        <w:rPr>
          <w:rFonts w:ascii="Arial" w:hAnsi="Arial" w:cs="Arial"/>
        </w:rPr>
        <w:t xml:space="preserve">az év során </w:t>
      </w:r>
      <w:r w:rsidR="008C208C">
        <w:rPr>
          <w:rFonts w:ascii="Arial" w:hAnsi="Arial" w:cs="Arial"/>
        </w:rPr>
        <w:t>884 798 043</w:t>
      </w:r>
      <w:r w:rsidR="00304B0F" w:rsidRPr="00884B25">
        <w:rPr>
          <w:rFonts w:ascii="Arial" w:hAnsi="Arial" w:cs="Arial"/>
        </w:rPr>
        <w:t xml:space="preserve"> Ft-ra</w:t>
      </w:r>
      <w:r w:rsidR="00905938" w:rsidRPr="00884B25">
        <w:rPr>
          <w:rFonts w:ascii="Arial" w:hAnsi="Arial" w:cs="Arial"/>
        </w:rPr>
        <w:t xml:space="preserve"> módosult, a teljesítés </w:t>
      </w:r>
      <w:r w:rsidR="008C208C">
        <w:rPr>
          <w:rFonts w:ascii="Arial" w:hAnsi="Arial" w:cs="Arial"/>
        </w:rPr>
        <w:t>884 798 043</w:t>
      </w:r>
      <w:r w:rsidR="00CA5F5C" w:rsidRPr="00884B25">
        <w:rPr>
          <w:rFonts w:ascii="Arial" w:hAnsi="Arial" w:cs="Arial"/>
        </w:rPr>
        <w:t xml:space="preserve"> Ft</w:t>
      </w:r>
      <w:r w:rsidR="00905938" w:rsidRPr="00884B25">
        <w:rPr>
          <w:rFonts w:ascii="Arial" w:hAnsi="Arial" w:cs="Arial"/>
        </w:rPr>
        <w:t xml:space="preserve">.  </w:t>
      </w:r>
      <w:r w:rsidR="00906C46" w:rsidRPr="00884B25">
        <w:rPr>
          <w:rFonts w:ascii="Arial" w:hAnsi="Arial" w:cs="Arial"/>
        </w:rPr>
        <w:t xml:space="preserve">Az eredeti előirányzathoz </w:t>
      </w:r>
      <w:r w:rsidR="009C7B60">
        <w:rPr>
          <w:rFonts w:ascii="Arial" w:hAnsi="Arial" w:cs="Arial"/>
        </w:rPr>
        <w:t xml:space="preserve">viszonyítva </w:t>
      </w:r>
      <w:r w:rsidR="008C208C">
        <w:rPr>
          <w:rFonts w:ascii="Arial" w:hAnsi="Arial" w:cs="Arial"/>
        </w:rPr>
        <w:t>a 2024</w:t>
      </w:r>
      <w:r w:rsidR="00850C5D" w:rsidRPr="00884B25">
        <w:rPr>
          <w:rFonts w:ascii="Arial" w:hAnsi="Arial" w:cs="Arial"/>
        </w:rPr>
        <w:t xml:space="preserve">. évi </w:t>
      </w:r>
      <w:r w:rsidR="00850C5D" w:rsidRPr="00884B25">
        <w:rPr>
          <w:rFonts w:ascii="Arial" w:hAnsi="Arial" w:cs="Arial"/>
          <w:b/>
        </w:rPr>
        <w:t>normatíva év</w:t>
      </w:r>
      <w:r w:rsidR="002A25D9" w:rsidRPr="00884B25">
        <w:rPr>
          <w:rFonts w:ascii="Arial" w:hAnsi="Arial" w:cs="Arial"/>
          <w:b/>
        </w:rPr>
        <w:t>közi módosí</w:t>
      </w:r>
      <w:r w:rsidR="009B37E5" w:rsidRPr="00884B25">
        <w:rPr>
          <w:rFonts w:ascii="Arial" w:hAnsi="Arial" w:cs="Arial"/>
          <w:b/>
        </w:rPr>
        <w:t>tásával összefüggő</w:t>
      </w:r>
      <w:r w:rsidR="00E45283" w:rsidRPr="00884B25">
        <w:rPr>
          <w:rFonts w:ascii="Arial" w:hAnsi="Arial" w:cs="Arial"/>
          <w:b/>
        </w:rPr>
        <w:t xml:space="preserve">en </w:t>
      </w:r>
      <w:r w:rsidR="008C208C">
        <w:rPr>
          <w:rFonts w:ascii="Arial" w:hAnsi="Arial" w:cs="Arial"/>
          <w:b/>
        </w:rPr>
        <w:t>34</w:t>
      </w:r>
      <w:r w:rsidR="009B37E5" w:rsidRPr="00884B25">
        <w:rPr>
          <w:rFonts w:ascii="Arial" w:hAnsi="Arial" w:cs="Arial"/>
          <w:b/>
        </w:rPr>
        <w:t xml:space="preserve"> millió</w:t>
      </w:r>
      <w:r w:rsidR="002A25D9" w:rsidRPr="00884B25">
        <w:rPr>
          <w:rFonts w:ascii="Arial" w:hAnsi="Arial" w:cs="Arial"/>
          <w:b/>
        </w:rPr>
        <w:t xml:space="preserve"> Ft </w:t>
      </w:r>
      <w:r w:rsidR="00AF000E" w:rsidRPr="00884B25">
        <w:rPr>
          <w:rFonts w:ascii="Arial" w:hAnsi="Arial" w:cs="Arial"/>
          <w:b/>
        </w:rPr>
        <w:t>ö</w:t>
      </w:r>
      <w:r w:rsidR="009B37E5" w:rsidRPr="00884B25">
        <w:rPr>
          <w:rFonts w:ascii="Arial" w:hAnsi="Arial" w:cs="Arial"/>
          <w:b/>
        </w:rPr>
        <w:t>sszegű többletforrás képződött:</w:t>
      </w:r>
      <w:r w:rsidR="00E45283" w:rsidRPr="00884B25">
        <w:rPr>
          <w:rFonts w:ascii="Arial" w:hAnsi="Arial" w:cs="Arial"/>
        </w:rPr>
        <w:t xml:space="preserve"> a</w:t>
      </w:r>
      <w:r w:rsidR="00CE2EF8" w:rsidRPr="00884B25">
        <w:rPr>
          <w:rFonts w:ascii="Arial" w:hAnsi="Arial" w:cs="Arial"/>
        </w:rPr>
        <w:t xml:space="preserve"> </w:t>
      </w:r>
      <w:r w:rsidR="00AF000E" w:rsidRPr="00884B25">
        <w:rPr>
          <w:rFonts w:ascii="Arial" w:hAnsi="Arial" w:cs="Arial"/>
        </w:rPr>
        <w:t>köznevelési feladataink támogatására</w:t>
      </w:r>
      <w:r w:rsidR="00CE2EF8" w:rsidRPr="00884B25">
        <w:rPr>
          <w:rFonts w:ascii="Arial" w:hAnsi="Arial" w:cs="Arial"/>
        </w:rPr>
        <w:t xml:space="preserve"> </w:t>
      </w:r>
      <w:r w:rsidR="0024233B">
        <w:rPr>
          <w:rFonts w:ascii="Arial" w:hAnsi="Arial" w:cs="Arial"/>
        </w:rPr>
        <w:t>3 637 552</w:t>
      </w:r>
      <w:r w:rsidR="00CE2EF8" w:rsidRPr="00884B25">
        <w:rPr>
          <w:rFonts w:ascii="Arial" w:hAnsi="Arial" w:cs="Arial"/>
        </w:rPr>
        <w:t xml:space="preserve"> Ft, </w:t>
      </w:r>
      <w:r w:rsidR="009C7B60">
        <w:rPr>
          <w:rFonts w:ascii="Arial" w:hAnsi="Arial" w:cs="Arial"/>
        </w:rPr>
        <w:t xml:space="preserve">a </w:t>
      </w:r>
      <w:r w:rsidR="00AF000E" w:rsidRPr="00884B25">
        <w:rPr>
          <w:rFonts w:ascii="Arial" w:hAnsi="Arial" w:cs="Arial"/>
        </w:rPr>
        <w:t xml:space="preserve">szociális feladatokra </w:t>
      </w:r>
      <w:r w:rsidR="0024233B">
        <w:rPr>
          <w:rFonts w:ascii="Arial" w:hAnsi="Arial" w:cs="Arial"/>
        </w:rPr>
        <w:t>15 518 500</w:t>
      </w:r>
      <w:r w:rsidR="00AF000E" w:rsidRPr="00884B25">
        <w:rPr>
          <w:rFonts w:ascii="Arial" w:hAnsi="Arial" w:cs="Arial"/>
        </w:rPr>
        <w:t xml:space="preserve"> Ft, </w:t>
      </w:r>
      <w:r w:rsidR="009C7B60">
        <w:rPr>
          <w:rFonts w:ascii="Arial" w:hAnsi="Arial" w:cs="Arial"/>
        </w:rPr>
        <w:t xml:space="preserve">a </w:t>
      </w:r>
      <w:r w:rsidR="00AF000E" w:rsidRPr="00884B25">
        <w:rPr>
          <w:rFonts w:ascii="Arial" w:hAnsi="Arial" w:cs="Arial"/>
        </w:rPr>
        <w:t xml:space="preserve">gyermekétkeztetési feladatok támogatására </w:t>
      </w:r>
      <w:r w:rsidR="0024233B">
        <w:rPr>
          <w:rFonts w:ascii="Arial" w:hAnsi="Arial" w:cs="Arial"/>
        </w:rPr>
        <w:t>6 761 233</w:t>
      </w:r>
      <w:r w:rsidR="00AF000E" w:rsidRPr="00884B25">
        <w:rPr>
          <w:rFonts w:ascii="Arial" w:hAnsi="Arial" w:cs="Arial"/>
        </w:rPr>
        <w:t xml:space="preserve"> Ft, a kulturális feladataink támogatására </w:t>
      </w:r>
      <w:r w:rsidR="0024233B">
        <w:rPr>
          <w:rFonts w:ascii="Arial" w:hAnsi="Arial" w:cs="Arial"/>
        </w:rPr>
        <w:t>463 000</w:t>
      </w:r>
      <w:r w:rsidR="00AF000E" w:rsidRPr="00884B25">
        <w:rPr>
          <w:rFonts w:ascii="Arial" w:hAnsi="Arial" w:cs="Arial"/>
        </w:rPr>
        <w:t xml:space="preserve"> Ft pót</w:t>
      </w:r>
      <w:r w:rsidR="009C7B60">
        <w:rPr>
          <w:rFonts w:ascii="Arial" w:hAnsi="Arial" w:cs="Arial"/>
        </w:rPr>
        <w:t>lólagos állami forrás egészít</w:t>
      </w:r>
      <w:r w:rsidR="00AF000E" w:rsidRPr="00884B25">
        <w:rPr>
          <w:rFonts w:ascii="Arial" w:hAnsi="Arial" w:cs="Arial"/>
        </w:rPr>
        <w:t xml:space="preserve">i ki a rendelkezésre álló fedezetet. </w:t>
      </w:r>
    </w:p>
    <w:p w14:paraId="4BFC42D6" w14:textId="602E2428" w:rsidR="0032317F" w:rsidRPr="00884B25" w:rsidRDefault="00AF000E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Emellett az év során </w:t>
      </w:r>
      <w:r w:rsidR="0024233B">
        <w:rPr>
          <w:rFonts w:ascii="Arial" w:hAnsi="Arial" w:cs="Arial"/>
        </w:rPr>
        <w:t>két</w:t>
      </w:r>
      <w:r w:rsidRPr="00884B25">
        <w:rPr>
          <w:rFonts w:ascii="Arial" w:hAnsi="Arial" w:cs="Arial"/>
        </w:rPr>
        <w:t xml:space="preserve"> alkalommal nyújtottunk be </w:t>
      </w:r>
      <w:r w:rsidRPr="00884B25">
        <w:rPr>
          <w:rFonts w:ascii="Arial" w:hAnsi="Arial" w:cs="Arial"/>
          <w:b/>
        </w:rPr>
        <w:t>rendkívüli önkormányzati forrás</w:t>
      </w:r>
      <w:r w:rsidRPr="00884B25">
        <w:rPr>
          <w:rFonts w:ascii="Arial" w:hAnsi="Arial" w:cs="Arial"/>
        </w:rPr>
        <w:t xml:space="preserve"> elnyerésére pályázatot, melyen</w:t>
      </w:r>
      <w:r w:rsidR="00905938" w:rsidRPr="00884B25">
        <w:rPr>
          <w:rFonts w:ascii="Arial" w:hAnsi="Arial" w:cs="Arial"/>
        </w:rPr>
        <w:t xml:space="preserve"> összesen </w:t>
      </w:r>
      <w:r w:rsidR="0024233B">
        <w:rPr>
          <w:rFonts w:ascii="Arial" w:hAnsi="Arial" w:cs="Arial"/>
        </w:rPr>
        <w:t>5 620 622</w:t>
      </w:r>
      <w:r w:rsidRPr="00884B25">
        <w:rPr>
          <w:rFonts w:ascii="Arial" w:hAnsi="Arial" w:cs="Arial"/>
        </w:rPr>
        <w:t xml:space="preserve"> Ft-ot nyertünk el. </w:t>
      </w:r>
    </w:p>
    <w:p w14:paraId="279CF278" w14:textId="48BCB4ED" w:rsidR="00906C46" w:rsidRPr="00884B25" w:rsidRDefault="0024233B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2023</w:t>
      </w:r>
      <w:r w:rsidR="00AF000E" w:rsidRPr="00AE7FAE">
        <w:rPr>
          <w:rFonts w:ascii="Arial" w:hAnsi="Arial" w:cs="Arial"/>
        </w:rPr>
        <w:t xml:space="preserve">. évi </w:t>
      </w:r>
      <w:r w:rsidR="00AE7FAE" w:rsidRPr="00AE7FAE">
        <w:rPr>
          <w:rFonts w:ascii="Arial" w:hAnsi="Arial" w:cs="Arial"/>
        </w:rPr>
        <w:t xml:space="preserve">normatíva elszámolással kapcsolatos pótlólagos </w:t>
      </w:r>
      <w:r w:rsidR="00AF000E" w:rsidRPr="00AE7FAE">
        <w:rPr>
          <w:rFonts w:ascii="Arial" w:hAnsi="Arial" w:cs="Arial"/>
          <w:b/>
        </w:rPr>
        <w:t>önkormányzati támogatásként</w:t>
      </w:r>
      <w:r w:rsidR="00AF000E" w:rsidRPr="00AE7FAE">
        <w:rPr>
          <w:rFonts w:ascii="Arial" w:hAnsi="Arial" w:cs="Arial"/>
        </w:rPr>
        <w:t xml:space="preserve"> </w:t>
      </w:r>
      <w:r w:rsidRPr="00AE7FAE">
        <w:rPr>
          <w:rFonts w:ascii="Arial" w:hAnsi="Arial" w:cs="Arial"/>
        </w:rPr>
        <w:t>2 056 856</w:t>
      </w:r>
      <w:r w:rsidR="00AF000E" w:rsidRPr="00AE7FAE">
        <w:rPr>
          <w:rFonts w:ascii="Arial" w:hAnsi="Arial" w:cs="Arial"/>
        </w:rPr>
        <w:t xml:space="preserve"> Ft összegű pótl</w:t>
      </w:r>
      <w:r w:rsidR="00DC676D" w:rsidRPr="00AE7FAE">
        <w:rPr>
          <w:rFonts w:ascii="Arial" w:hAnsi="Arial" w:cs="Arial"/>
        </w:rPr>
        <w:t>ólagos bevételünk képződött</w:t>
      </w:r>
      <w:r w:rsidR="00B93F0A" w:rsidRPr="00AE7FAE">
        <w:rPr>
          <w:rFonts w:ascii="Arial" w:hAnsi="Arial" w:cs="Arial"/>
        </w:rPr>
        <w:t>.</w:t>
      </w:r>
    </w:p>
    <w:p w14:paraId="4B0EC08E" w14:textId="27042A70" w:rsidR="00244F12" w:rsidRPr="002B48E7" w:rsidRDefault="001E0092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2B48E7">
        <w:rPr>
          <w:rFonts w:ascii="Arial" w:hAnsi="Arial" w:cs="Arial"/>
          <w:b/>
        </w:rPr>
        <w:t>Egyéb m</w:t>
      </w:r>
      <w:r w:rsidR="00BC4886" w:rsidRPr="002B48E7">
        <w:rPr>
          <w:rFonts w:ascii="Arial" w:hAnsi="Arial" w:cs="Arial"/>
          <w:b/>
        </w:rPr>
        <w:t>űködési célú támogatásként</w:t>
      </w:r>
      <w:r w:rsidR="00BC4886" w:rsidRPr="002B48E7">
        <w:rPr>
          <w:rFonts w:ascii="Arial" w:hAnsi="Arial" w:cs="Arial"/>
        </w:rPr>
        <w:t xml:space="preserve"> az eredeti </w:t>
      </w:r>
      <w:r w:rsidR="00B93F0A" w:rsidRPr="002B48E7">
        <w:rPr>
          <w:rFonts w:ascii="Arial" w:hAnsi="Arial" w:cs="Arial"/>
        </w:rPr>
        <w:t xml:space="preserve">költségvetésben </w:t>
      </w:r>
      <w:r w:rsidR="0094309B" w:rsidRPr="002B48E7">
        <w:rPr>
          <w:rFonts w:ascii="Arial" w:hAnsi="Arial" w:cs="Arial"/>
        </w:rPr>
        <w:t>126 409 054</w:t>
      </w:r>
      <w:r w:rsidR="00BC4886" w:rsidRPr="002B48E7">
        <w:rPr>
          <w:rFonts w:ascii="Arial" w:hAnsi="Arial" w:cs="Arial"/>
        </w:rPr>
        <w:t xml:space="preserve"> Ft-tal számoltu</w:t>
      </w:r>
      <w:r w:rsidR="00B93F0A" w:rsidRPr="002B48E7">
        <w:rPr>
          <w:rFonts w:ascii="Arial" w:hAnsi="Arial" w:cs="Arial"/>
        </w:rPr>
        <w:t xml:space="preserve">nk, mely az év során </w:t>
      </w:r>
      <w:r w:rsidR="002B48E7" w:rsidRPr="002B48E7">
        <w:rPr>
          <w:rFonts w:ascii="Arial" w:hAnsi="Arial" w:cs="Arial"/>
        </w:rPr>
        <w:t>205 164 504</w:t>
      </w:r>
      <w:r w:rsidR="00850C5D" w:rsidRPr="002B48E7">
        <w:rPr>
          <w:rFonts w:ascii="Arial" w:hAnsi="Arial" w:cs="Arial"/>
        </w:rPr>
        <w:t xml:space="preserve"> Ft-ra módosult.</w:t>
      </w:r>
      <w:r w:rsidR="00BB68A5" w:rsidRPr="002B48E7">
        <w:rPr>
          <w:rFonts w:ascii="Arial" w:hAnsi="Arial" w:cs="Arial"/>
        </w:rPr>
        <w:t xml:space="preserve"> </w:t>
      </w:r>
      <w:r w:rsidR="00B93F0A" w:rsidRPr="002B48E7">
        <w:rPr>
          <w:rFonts w:ascii="Arial" w:hAnsi="Arial" w:cs="Arial"/>
        </w:rPr>
        <w:t xml:space="preserve">E bevételi jogcím </w:t>
      </w:r>
      <w:r w:rsidR="002B48E7" w:rsidRPr="002B48E7">
        <w:rPr>
          <w:rFonts w:ascii="Arial" w:hAnsi="Arial" w:cs="Arial"/>
        </w:rPr>
        <w:t xml:space="preserve">204 096 167 Ft összegben </w:t>
      </w:r>
      <w:r w:rsidR="00B93F0A" w:rsidRPr="002B48E7">
        <w:rPr>
          <w:rFonts w:ascii="Arial" w:hAnsi="Arial" w:cs="Arial"/>
        </w:rPr>
        <w:t>teljesült.</w:t>
      </w:r>
      <w:r w:rsidR="00850C5D" w:rsidRPr="002B48E7">
        <w:rPr>
          <w:rFonts w:ascii="Arial" w:hAnsi="Arial" w:cs="Arial"/>
        </w:rPr>
        <w:t xml:space="preserve"> </w:t>
      </w:r>
    </w:p>
    <w:p w14:paraId="0FFDF50F" w14:textId="4CF7E4FC" w:rsidR="00754558" w:rsidRDefault="002B48E7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2B48E7">
        <w:rPr>
          <w:rFonts w:ascii="Arial" w:hAnsi="Arial" w:cs="Arial"/>
        </w:rPr>
        <w:t>A 2024</w:t>
      </w:r>
      <w:r w:rsidR="005C14FC" w:rsidRPr="002B48E7">
        <w:rPr>
          <w:rFonts w:ascii="Arial" w:hAnsi="Arial" w:cs="Arial"/>
        </w:rPr>
        <w:t>. évben a</w:t>
      </w:r>
      <w:r w:rsidR="003A7ED6" w:rsidRPr="002B48E7">
        <w:rPr>
          <w:rFonts w:ascii="Arial" w:hAnsi="Arial" w:cs="Arial"/>
        </w:rPr>
        <w:t xml:space="preserve"> NEAK-</w:t>
      </w:r>
      <w:proofErr w:type="spellStart"/>
      <w:r w:rsidR="003A7ED6" w:rsidRPr="002B48E7">
        <w:rPr>
          <w:rFonts w:ascii="Arial" w:hAnsi="Arial" w:cs="Arial"/>
        </w:rPr>
        <w:t>tól</w:t>
      </w:r>
      <w:proofErr w:type="spellEnd"/>
      <w:r w:rsidR="003A7ED6" w:rsidRPr="002B48E7">
        <w:rPr>
          <w:rFonts w:ascii="Arial" w:hAnsi="Arial" w:cs="Arial"/>
        </w:rPr>
        <w:t xml:space="preserve"> </w:t>
      </w:r>
      <w:r w:rsidR="005C14FC" w:rsidRPr="002B48E7">
        <w:rPr>
          <w:rFonts w:ascii="Arial" w:hAnsi="Arial" w:cs="Arial"/>
        </w:rPr>
        <w:t xml:space="preserve">a háziorvosi </w:t>
      </w:r>
      <w:r w:rsidR="003F39DD" w:rsidRPr="002B48E7">
        <w:rPr>
          <w:rFonts w:ascii="Arial" w:hAnsi="Arial" w:cs="Arial"/>
        </w:rPr>
        <w:t xml:space="preserve">orvosi rendelő működtetésére </w:t>
      </w:r>
      <w:r w:rsidRPr="002B48E7">
        <w:rPr>
          <w:rFonts w:ascii="Arial" w:hAnsi="Arial" w:cs="Arial"/>
        </w:rPr>
        <w:t>22 399 100</w:t>
      </w:r>
      <w:r w:rsidR="00DB14CB" w:rsidRPr="002B48E7">
        <w:rPr>
          <w:rFonts w:ascii="Arial" w:hAnsi="Arial" w:cs="Arial"/>
        </w:rPr>
        <w:t xml:space="preserve"> Ft</w:t>
      </w:r>
      <w:r w:rsidR="005C14FC" w:rsidRPr="002B48E7">
        <w:rPr>
          <w:rFonts w:ascii="Arial" w:hAnsi="Arial" w:cs="Arial"/>
        </w:rPr>
        <w:t xml:space="preserve"> állt rendelkezésre, </w:t>
      </w:r>
      <w:r w:rsidR="00BD2A60" w:rsidRPr="002B48E7">
        <w:rPr>
          <w:rFonts w:ascii="Arial" w:hAnsi="Arial" w:cs="Arial"/>
        </w:rPr>
        <w:t xml:space="preserve">a közfoglalkoztatás és a </w:t>
      </w:r>
      <w:r w:rsidR="003A7ED6" w:rsidRPr="002B48E7">
        <w:rPr>
          <w:rFonts w:ascii="Arial" w:hAnsi="Arial" w:cs="Arial"/>
        </w:rPr>
        <w:t xml:space="preserve">nyári </w:t>
      </w:r>
      <w:r w:rsidR="001E3828" w:rsidRPr="002B48E7">
        <w:rPr>
          <w:rFonts w:ascii="Arial" w:hAnsi="Arial" w:cs="Arial"/>
        </w:rPr>
        <w:t>diákmu</w:t>
      </w:r>
      <w:r w:rsidR="00BD2A60" w:rsidRPr="002B48E7">
        <w:rPr>
          <w:rFonts w:ascii="Arial" w:hAnsi="Arial" w:cs="Arial"/>
        </w:rPr>
        <w:t>nka támogatására</w:t>
      </w:r>
      <w:r w:rsidR="00DB14CB" w:rsidRPr="002B48E7">
        <w:rPr>
          <w:rFonts w:ascii="Arial" w:hAnsi="Arial" w:cs="Arial"/>
        </w:rPr>
        <w:t xml:space="preserve"> </w:t>
      </w:r>
      <w:r w:rsidRPr="002B48E7">
        <w:rPr>
          <w:rFonts w:ascii="Arial" w:hAnsi="Arial" w:cs="Arial"/>
        </w:rPr>
        <w:t>12 689 215</w:t>
      </w:r>
      <w:r w:rsidR="00BD2A60" w:rsidRPr="002B48E7">
        <w:rPr>
          <w:rFonts w:ascii="Arial" w:hAnsi="Arial" w:cs="Arial"/>
        </w:rPr>
        <w:t xml:space="preserve"> Ft-ot biztosított számunkra a központi költségvetés. A </w:t>
      </w:r>
      <w:proofErr w:type="spellStart"/>
      <w:r w:rsidR="00DB14CB" w:rsidRPr="002B48E7">
        <w:rPr>
          <w:rFonts w:ascii="Arial" w:hAnsi="Arial" w:cs="Arial"/>
        </w:rPr>
        <w:t>társulásos</w:t>
      </w:r>
      <w:proofErr w:type="spellEnd"/>
      <w:r w:rsidR="00DB14CB" w:rsidRPr="002B48E7">
        <w:rPr>
          <w:rFonts w:ascii="Arial" w:hAnsi="Arial" w:cs="Arial"/>
        </w:rPr>
        <w:t xml:space="preserve"> kapcsolatainkból származó bevételünk (társulások</w:t>
      </w:r>
      <w:r w:rsidR="003A7ED6" w:rsidRPr="002B48E7">
        <w:rPr>
          <w:rFonts w:ascii="Arial" w:hAnsi="Arial" w:cs="Arial"/>
        </w:rPr>
        <w:t xml:space="preserve"> </w:t>
      </w:r>
      <w:r w:rsidR="003406C3" w:rsidRPr="002B48E7">
        <w:rPr>
          <w:rFonts w:ascii="Arial" w:hAnsi="Arial" w:cs="Arial"/>
        </w:rPr>
        <w:t>elszámolása</w:t>
      </w:r>
      <w:r w:rsidR="003F39DD" w:rsidRPr="002B48E7">
        <w:rPr>
          <w:rFonts w:ascii="Arial" w:hAnsi="Arial" w:cs="Arial"/>
        </w:rPr>
        <w:t>, TETT támogatás)</w:t>
      </w:r>
      <w:r w:rsidR="00DB14CB" w:rsidRPr="002B48E7">
        <w:rPr>
          <w:rFonts w:ascii="Arial" w:hAnsi="Arial" w:cs="Arial"/>
        </w:rPr>
        <w:t xml:space="preserve"> </w:t>
      </w:r>
      <w:r w:rsidRPr="002B48E7">
        <w:rPr>
          <w:rFonts w:ascii="Arial" w:hAnsi="Arial" w:cs="Arial"/>
        </w:rPr>
        <w:t>97 753 544</w:t>
      </w:r>
      <w:r w:rsidR="0032317F" w:rsidRPr="002B48E7">
        <w:rPr>
          <w:rFonts w:ascii="Arial" w:hAnsi="Arial" w:cs="Arial"/>
        </w:rPr>
        <w:t xml:space="preserve"> </w:t>
      </w:r>
      <w:r w:rsidR="003A7ED6" w:rsidRPr="002B48E7">
        <w:rPr>
          <w:rFonts w:ascii="Arial" w:hAnsi="Arial" w:cs="Arial"/>
        </w:rPr>
        <w:t xml:space="preserve">Ft-ban teljesült. </w:t>
      </w:r>
      <w:r w:rsidRPr="002B48E7">
        <w:rPr>
          <w:rFonts w:ascii="Arial" w:hAnsi="Arial" w:cs="Arial"/>
        </w:rPr>
        <w:t xml:space="preserve">Központi költségvetési szervtől a választásokra és a tanuszodára érkezett egyedi </w:t>
      </w:r>
      <w:proofErr w:type="gramStart"/>
      <w:r w:rsidRPr="002B48E7">
        <w:rPr>
          <w:rFonts w:ascii="Arial" w:hAnsi="Arial" w:cs="Arial"/>
        </w:rPr>
        <w:t>támogatásként  48</w:t>
      </w:r>
      <w:proofErr w:type="gramEnd"/>
      <w:r w:rsidRPr="002B48E7">
        <w:rPr>
          <w:rFonts w:ascii="Arial" w:hAnsi="Arial" w:cs="Arial"/>
        </w:rPr>
        <w:t xml:space="preserve"> 720 256 Ft támogatásban részesült az önkormányzat. </w:t>
      </w:r>
      <w:r w:rsidR="003406C3" w:rsidRPr="002B48E7">
        <w:rPr>
          <w:rFonts w:ascii="Arial" w:hAnsi="Arial" w:cs="Arial"/>
        </w:rPr>
        <w:t>A</w:t>
      </w:r>
      <w:r w:rsidR="003A7ED6" w:rsidRPr="002B48E7">
        <w:rPr>
          <w:rFonts w:ascii="Arial" w:hAnsi="Arial" w:cs="Arial"/>
        </w:rPr>
        <w:t xml:space="preserve"> </w:t>
      </w:r>
      <w:r w:rsidR="009C7B60">
        <w:rPr>
          <w:rFonts w:ascii="Arial" w:hAnsi="Arial" w:cs="Arial"/>
        </w:rPr>
        <w:t>KÖH munkaszervezetének</w:t>
      </w:r>
      <w:r w:rsidR="00754558" w:rsidRPr="002B48E7">
        <w:rPr>
          <w:rFonts w:ascii="Arial" w:hAnsi="Arial" w:cs="Arial"/>
        </w:rPr>
        <w:t xml:space="preserve"> működtetésére az év során </w:t>
      </w:r>
      <w:r w:rsidRPr="002B48E7">
        <w:rPr>
          <w:rFonts w:ascii="Arial" w:hAnsi="Arial" w:cs="Arial"/>
        </w:rPr>
        <w:t>22 534 052</w:t>
      </w:r>
      <w:r w:rsidR="00754558" w:rsidRPr="002B48E7">
        <w:rPr>
          <w:rFonts w:ascii="Arial" w:hAnsi="Arial" w:cs="Arial"/>
        </w:rPr>
        <w:t xml:space="preserve"> Ft-ot vettünk át az érintett társönkormányzatoktól, valamint a társulásoktól. </w:t>
      </w:r>
    </w:p>
    <w:p w14:paraId="1CAF0263" w14:textId="0A75BF05" w:rsidR="00B3436D" w:rsidRDefault="00850C5D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2B48E7">
        <w:rPr>
          <w:rFonts w:ascii="Arial" w:hAnsi="Arial" w:cs="Arial"/>
        </w:rPr>
        <w:t>A</w:t>
      </w:r>
      <w:r w:rsidR="00BB68A5" w:rsidRPr="002B48E7">
        <w:rPr>
          <w:rFonts w:ascii="Arial" w:hAnsi="Arial" w:cs="Arial"/>
        </w:rPr>
        <w:t xml:space="preserve"> </w:t>
      </w:r>
      <w:r w:rsidR="00B3436D" w:rsidRPr="002B48E7">
        <w:rPr>
          <w:rFonts w:ascii="Arial" w:hAnsi="Arial" w:cs="Arial"/>
          <w:b/>
          <w:u w:val="single"/>
        </w:rPr>
        <w:t xml:space="preserve">Felhalmozási célú támogatás </w:t>
      </w:r>
      <w:r w:rsidR="00B8435C" w:rsidRPr="002B48E7">
        <w:rPr>
          <w:rFonts w:ascii="Arial" w:hAnsi="Arial" w:cs="Arial"/>
          <w:b/>
          <w:u w:val="single"/>
        </w:rPr>
        <w:t>á</w:t>
      </w:r>
      <w:r w:rsidR="00B3436D" w:rsidRPr="002B48E7">
        <w:rPr>
          <w:rFonts w:ascii="Arial" w:hAnsi="Arial" w:cs="Arial"/>
          <w:b/>
          <w:u w:val="single"/>
        </w:rPr>
        <w:t>llamháztartáson belülről</w:t>
      </w:r>
      <w:r w:rsidR="00B8435C" w:rsidRPr="002B48E7">
        <w:rPr>
          <w:rFonts w:ascii="Arial" w:hAnsi="Arial" w:cs="Arial"/>
        </w:rPr>
        <w:t xml:space="preserve"> </w:t>
      </w:r>
      <w:r w:rsidRPr="002B48E7">
        <w:rPr>
          <w:rFonts w:ascii="Arial" w:hAnsi="Arial" w:cs="Arial"/>
        </w:rPr>
        <w:t>előirányzat az</w:t>
      </w:r>
      <w:r w:rsidR="00587696" w:rsidRPr="002B48E7">
        <w:rPr>
          <w:rFonts w:ascii="Arial" w:hAnsi="Arial" w:cs="Arial"/>
        </w:rPr>
        <w:t xml:space="preserve"> eredetileg tervezett </w:t>
      </w:r>
      <w:r w:rsidR="002B48E7" w:rsidRPr="002B48E7">
        <w:rPr>
          <w:rFonts w:ascii="Arial" w:hAnsi="Arial" w:cs="Arial"/>
        </w:rPr>
        <w:t>18 831 116</w:t>
      </w:r>
      <w:r w:rsidRPr="002B48E7">
        <w:rPr>
          <w:rFonts w:ascii="Arial" w:hAnsi="Arial" w:cs="Arial"/>
        </w:rPr>
        <w:t xml:space="preserve"> Ft-hoz képest </w:t>
      </w:r>
      <w:r w:rsidR="00587696" w:rsidRPr="002B48E7">
        <w:rPr>
          <w:rFonts w:ascii="Arial" w:hAnsi="Arial" w:cs="Arial"/>
        </w:rPr>
        <w:t xml:space="preserve">az év során </w:t>
      </w:r>
      <w:r w:rsidR="002B48E7" w:rsidRPr="002B48E7">
        <w:rPr>
          <w:rFonts w:ascii="Arial" w:hAnsi="Arial" w:cs="Arial"/>
        </w:rPr>
        <w:t>21 231 116</w:t>
      </w:r>
      <w:r w:rsidR="00587696" w:rsidRPr="002B48E7">
        <w:rPr>
          <w:rFonts w:ascii="Arial" w:hAnsi="Arial" w:cs="Arial"/>
        </w:rPr>
        <w:t xml:space="preserve"> Ft-ra módosult, a tényleges teljesítés </w:t>
      </w:r>
      <w:r w:rsidR="002B48E7" w:rsidRPr="002B48E7">
        <w:rPr>
          <w:rFonts w:ascii="Arial" w:hAnsi="Arial" w:cs="Arial"/>
        </w:rPr>
        <w:t>8 625 000</w:t>
      </w:r>
      <w:r w:rsidR="00587696" w:rsidRPr="002B48E7">
        <w:rPr>
          <w:rFonts w:ascii="Arial" w:hAnsi="Arial" w:cs="Arial"/>
        </w:rPr>
        <w:t xml:space="preserve"> Ft volt</w:t>
      </w:r>
      <w:r w:rsidR="00B11265" w:rsidRPr="002B48E7">
        <w:rPr>
          <w:rFonts w:ascii="Arial" w:hAnsi="Arial" w:cs="Arial"/>
        </w:rPr>
        <w:t xml:space="preserve">. </w:t>
      </w:r>
      <w:r w:rsidR="00587696" w:rsidRPr="002B48E7">
        <w:rPr>
          <w:rFonts w:ascii="Arial" w:hAnsi="Arial" w:cs="Arial"/>
        </w:rPr>
        <w:t xml:space="preserve">E jogcímen </w:t>
      </w:r>
      <w:r w:rsidR="00082D15">
        <w:rPr>
          <w:rFonts w:ascii="Arial" w:hAnsi="Arial" w:cs="Arial"/>
        </w:rPr>
        <w:t xml:space="preserve">az </w:t>
      </w:r>
      <w:r w:rsidR="002B48E7">
        <w:rPr>
          <w:rFonts w:ascii="Arial" w:hAnsi="Arial" w:cs="Arial"/>
        </w:rPr>
        <w:t xml:space="preserve">előző évi </w:t>
      </w:r>
      <w:r w:rsidR="002B48E7" w:rsidRPr="002B48E7">
        <w:rPr>
          <w:rFonts w:ascii="Arial" w:hAnsi="Arial" w:cs="Arial"/>
        </w:rPr>
        <w:t>pincebeszakadás</w:t>
      </w:r>
      <w:r w:rsidR="002B48E7">
        <w:rPr>
          <w:rFonts w:ascii="Arial" w:hAnsi="Arial" w:cs="Arial"/>
        </w:rPr>
        <w:t>hoz kapcsolódóan</w:t>
      </w:r>
      <w:r w:rsidR="002B48E7" w:rsidRPr="002B48E7">
        <w:rPr>
          <w:rFonts w:ascii="Arial" w:hAnsi="Arial" w:cs="Arial"/>
        </w:rPr>
        <w:t xml:space="preserve"> vis maior támogatásként</w:t>
      </w:r>
      <w:r w:rsidR="00BD1DA1" w:rsidRPr="002B48E7">
        <w:rPr>
          <w:rFonts w:ascii="Arial" w:hAnsi="Arial" w:cs="Arial"/>
        </w:rPr>
        <w:t xml:space="preserve"> </w:t>
      </w:r>
      <w:r w:rsidR="002B48E7" w:rsidRPr="002B48E7">
        <w:rPr>
          <w:rFonts w:ascii="Arial" w:hAnsi="Arial" w:cs="Arial"/>
        </w:rPr>
        <w:t xml:space="preserve">6 225 000 </w:t>
      </w:r>
      <w:r w:rsidR="00BD1DA1" w:rsidRPr="002B48E7">
        <w:rPr>
          <w:rFonts w:ascii="Arial" w:hAnsi="Arial" w:cs="Arial"/>
        </w:rPr>
        <w:t>Ft</w:t>
      </w:r>
      <w:r w:rsidR="002B48E7" w:rsidRPr="002B48E7">
        <w:rPr>
          <w:rFonts w:ascii="Arial" w:hAnsi="Arial" w:cs="Arial"/>
        </w:rPr>
        <w:t xml:space="preserve"> áll rendelkezésre, valamint </w:t>
      </w:r>
      <w:proofErr w:type="spellStart"/>
      <w:r w:rsidR="002B48E7" w:rsidRPr="002B48E7">
        <w:rPr>
          <w:rFonts w:ascii="Arial" w:hAnsi="Arial" w:cs="Arial"/>
        </w:rPr>
        <w:t>Nka</w:t>
      </w:r>
      <w:proofErr w:type="spellEnd"/>
      <w:r w:rsidR="002B48E7" w:rsidRPr="002B48E7">
        <w:rPr>
          <w:rFonts w:ascii="Arial" w:hAnsi="Arial" w:cs="Arial"/>
        </w:rPr>
        <w:t xml:space="preserve"> pályázati</w:t>
      </w:r>
      <w:r w:rsidR="002B48E7">
        <w:rPr>
          <w:rFonts w:ascii="Arial" w:hAnsi="Arial" w:cs="Arial"/>
        </w:rPr>
        <w:t xml:space="preserve"> támogatásból a számvevőségi épület felújítás III. ütemére 2 400 000 Ft </w:t>
      </w:r>
      <w:r w:rsidR="00B11265" w:rsidRPr="00884B25">
        <w:rPr>
          <w:rFonts w:ascii="Arial" w:hAnsi="Arial" w:cs="Arial"/>
        </w:rPr>
        <w:t>folyt be.</w:t>
      </w:r>
    </w:p>
    <w:p w14:paraId="4730DFDB" w14:textId="5DFF7DEF" w:rsidR="00C31F75" w:rsidRPr="00884B25" w:rsidRDefault="00292585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  <w:b/>
          <w:u w:val="single"/>
        </w:rPr>
        <w:t xml:space="preserve">A </w:t>
      </w:r>
      <w:r w:rsidR="00B3436D" w:rsidRPr="00884B25">
        <w:rPr>
          <w:rFonts w:ascii="Arial" w:hAnsi="Arial" w:cs="Arial"/>
          <w:b/>
          <w:u w:val="single"/>
        </w:rPr>
        <w:t>Közhatalmi bevételek</w:t>
      </w:r>
      <w:r w:rsidR="00B8435C" w:rsidRPr="00884B25">
        <w:rPr>
          <w:rFonts w:ascii="Arial" w:hAnsi="Arial" w:cs="Arial"/>
        </w:rPr>
        <w:t xml:space="preserve"> tekintetében </w:t>
      </w:r>
      <w:r w:rsidR="009F6322" w:rsidRPr="00884B25">
        <w:rPr>
          <w:rFonts w:ascii="Arial" w:hAnsi="Arial" w:cs="Arial"/>
        </w:rPr>
        <w:t>a költ</w:t>
      </w:r>
      <w:r w:rsidR="00B11265" w:rsidRPr="00884B25">
        <w:rPr>
          <w:rFonts w:ascii="Arial" w:hAnsi="Arial" w:cs="Arial"/>
        </w:rPr>
        <w:t>ségvetés összeállításakor</w:t>
      </w:r>
      <w:r w:rsidR="00BD1DA1" w:rsidRPr="00884B25">
        <w:rPr>
          <w:rFonts w:ascii="Arial" w:hAnsi="Arial" w:cs="Arial"/>
        </w:rPr>
        <w:t xml:space="preserve"> </w:t>
      </w:r>
      <w:r w:rsidR="006F5BC8">
        <w:rPr>
          <w:rFonts w:ascii="Arial" w:hAnsi="Arial" w:cs="Arial"/>
        </w:rPr>
        <w:t>435</w:t>
      </w:r>
      <w:r w:rsidR="00BD1DA1" w:rsidRPr="00884B25">
        <w:rPr>
          <w:rFonts w:ascii="Arial" w:hAnsi="Arial" w:cs="Arial"/>
        </w:rPr>
        <w:t xml:space="preserve"> 000 000</w:t>
      </w:r>
      <w:r w:rsidR="009F6322" w:rsidRPr="00884B25">
        <w:rPr>
          <w:rFonts w:ascii="Arial" w:hAnsi="Arial" w:cs="Arial"/>
        </w:rPr>
        <w:t xml:space="preserve"> Ft eredeti előirányzattal számoltunk</w:t>
      </w:r>
      <w:r w:rsidR="006C0E1A" w:rsidRPr="00884B25">
        <w:rPr>
          <w:rFonts w:ascii="Arial" w:hAnsi="Arial" w:cs="Arial"/>
        </w:rPr>
        <w:t xml:space="preserve">, </w:t>
      </w:r>
      <w:r w:rsidR="00BD1DA1" w:rsidRPr="00884B25">
        <w:rPr>
          <w:rFonts w:ascii="Arial" w:hAnsi="Arial" w:cs="Arial"/>
        </w:rPr>
        <w:t xml:space="preserve">melynek meghatározó része – </w:t>
      </w:r>
      <w:r w:rsidR="006F5BC8">
        <w:rPr>
          <w:rFonts w:ascii="Arial" w:hAnsi="Arial" w:cs="Arial"/>
        </w:rPr>
        <w:t>91,9</w:t>
      </w:r>
      <w:r w:rsidR="009F6322" w:rsidRPr="00884B25">
        <w:rPr>
          <w:rFonts w:ascii="Arial" w:hAnsi="Arial" w:cs="Arial"/>
        </w:rPr>
        <w:t xml:space="preserve"> %-a - az iparűzési adóbevétel</w:t>
      </w:r>
      <w:r w:rsidR="00DB1377" w:rsidRPr="00884B25">
        <w:rPr>
          <w:rFonts w:ascii="Arial" w:hAnsi="Arial" w:cs="Arial"/>
        </w:rPr>
        <w:t>ként került számbavételre</w:t>
      </w:r>
      <w:r w:rsidR="009F6322" w:rsidRPr="00884B25">
        <w:rPr>
          <w:rFonts w:ascii="Arial" w:hAnsi="Arial" w:cs="Arial"/>
        </w:rPr>
        <w:t>. Magánszemélyek kommunális adója vonatkozásában 32 millió Ft, talajterhelési díjból 500 000 Ft, egyéb</w:t>
      </w:r>
      <w:r w:rsidR="006F5BC8">
        <w:rPr>
          <w:rFonts w:ascii="Arial" w:hAnsi="Arial" w:cs="Arial"/>
        </w:rPr>
        <w:t xml:space="preserve"> közhatalmi bevételből 2</w:t>
      </w:r>
      <w:r w:rsidR="00BD1DA1" w:rsidRPr="00884B25">
        <w:rPr>
          <w:rFonts w:ascii="Arial" w:hAnsi="Arial" w:cs="Arial"/>
        </w:rPr>
        <w:t> 5</w:t>
      </w:r>
      <w:r w:rsidR="00DB1377" w:rsidRPr="00884B25">
        <w:rPr>
          <w:rFonts w:ascii="Arial" w:hAnsi="Arial" w:cs="Arial"/>
        </w:rPr>
        <w:t>00 000 Ft forrást terveztünk a rendelkezésre álló információk alapján</w:t>
      </w:r>
      <w:r w:rsidR="009F6322" w:rsidRPr="00884B25">
        <w:rPr>
          <w:rFonts w:ascii="Arial" w:hAnsi="Arial" w:cs="Arial"/>
        </w:rPr>
        <w:t>. A</w:t>
      </w:r>
      <w:r w:rsidR="00BD1DA1" w:rsidRPr="00884B25">
        <w:rPr>
          <w:rFonts w:ascii="Arial" w:hAnsi="Arial" w:cs="Arial"/>
        </w:rPr>
        <w:t xml:space="preserve">z év során bekövetkezett kedvező teljesítési adatok tükrében </w:t>
      </w:r>
      <w:r w:rsidR="00B8699B" w:rsidRPr="00884B25">
        <w:rPr>
          <w:rFonts w:ascii="Arial" w:hAnsi="Arial" w:cs="Arial"/>
        </w:rPr>
        <w:t xml:space="preserve">a módosított előirányzat </w:t>
      </w:r>
      <w:r w:rsidR="006F5BC8">
        <w:rPr>
          <w:rFonts w:ascii="Arial" w:hAnsi="Arial" w:cs="Arial"/>
        </w:rPr>
        <w:t>450 000 000</w:t>
      </w:r>
      <w:r w:rsidR="00B8699B" w:rsidRPr="00884B25">
        <w:rPr>
          <w:rFonts w:ascii="Arial" w:hAnsi="Arial" w:cs="Arial"/>
        </w:rPr>
        <w:t xml:space="preserve"> Ft-ra emelkedett. A</w:t>
      </w:r>
      <w:r w:rsidR="009F6322" w:rsidRPr="00884B25">
        <w:rPr>
          <w:rFonts w:ascii="Arial" w:hAnsi="Arial" w:cs="Arial"/>
        </w:rPr>
        <w:t xml:space="preserve"> közhatalmi bevét</w:t>
      </w:r>
      <w:r w:rsidR="00B8699B" w:rsidRPr="00884B25">
        <w:rPr>
          <w:rFonts w:ascii="Arial" w:hAnsi="Arial" w:cs="Arial"/>
        </w:rPr>
        <w:t xml:space="preserve">eleink összességében </w:t>
      </w:r>
      <w:r w:rsidR="00082D15">
        <w:rPr>
          <w:rFonts w:ascii="Arial" w:hAnsi="Arial" w:cs="Arial"/>
        </w:rPr>
        <w:t>459 633 3</w:t>
      </w:r>
      <w:r w:rsidR="006F5BC8">
        <w:rPr>
          <w:rFonts w:ascii="Arial" w:hAnsi="Arial" w:cs="Arial"/>
        </w:rPr>
        <w:t>24</w:t>
      </w:r>
      <w:r w:rsidR="009F6322" w:rsidRPr="00884B25">
        <w:rPr>
          <w:rFonts w:ascii="Arial" w:hAnsi="Arial" w:cs="Arial"/>
        </w:rPr>
        <w:t xml:space="preserve"> Ft-ban teljesültek, </w:t>
      </w:r>
      <w:r w:rsidR="00B8699B" w:rsidRPr="00884B25">
        <w:rPr>
          <w:rFonts w:ascii="Arial" w:hAnsi="Arial" w:cs="Arial"/>
        </w:rPr>
        <w:t xml:space="preserve">ami a módosított előirányzathoz képest </w:t>
      </w:r>
      <w:r w:rsidR="006F5BC8">
        <w:rPr>
          <w:rFonts w:ascii="Arial" w:hAnsi="Arial" w:cs="Arial"/>
        </w:rPr>
        <w:t>9 633 324</w:t>
      </w:r>
      <w:r w:rsidR="00B8699B" w:rsidRPr="00884B25">
        <w:rPr>
          <w:rFonts w:ascii="Arial" w:hAnsi="Arial" w:cs="Arial"/>
        </w:rPr>
        <w:t xml:space="preserve"> Ft összegű túlteljesítést jelent. </w:t>
      </w:r>
      <w:r w:rsidR="00DB1377" w:rsidRPr="00884B25">
        <w:rPr>
          <w:rFonts w:ascii="Arial" w:hAnsi="Arial" w:cs="Arial"/>
        </w:rPr>
        <w:t xml:space="preserve">Magánszemélyek kommunális adója jogcímen </w:t>
      </w:r>
      <w:r w:rsidR="006F5BC8">
        <w:rPr>
          <w:rFonts w:ascii="Arial" w:hAnsi="Arial" w:cs="Arial"/>
        </w:rPr>
        <w:t>31 628 313</w:t>
      </w:r>
      <w:r w:rsidR="00DB1377" w:rsidRPr="00884B25">
        <w:rPr>
          <w:rFonts w:ascii="Arial" w:hAnsi="Arial" w:cs="Arial"/>
        </w:rPr>
        <w:t xml:space="preserve"> Ft,</w:t>
      </w:r>
      <w:r w:rsidR="00DB1377" w:rsidRPr="00884B25">
        <w:t xml:space="preserve"> </w:t>
      </w:r>
      <w:r w:rsidR="00DB1377" w:rsidRPr="00884B25">
        <w:rPr>
          <w:rFonts w:ascii="Arial" w:hAnsi="Arial" w:cs="Arial"/>
        </w:rPr>
        <w:t xml:space="preserve">talajterhelési díjból </w:t>
      </w:r>
      <w:r w:rsidR="006F5BC8">
        <w:rPr>
          <w:rFonts w:ascii="Arial" w:hAnsi="Arial" w:cs="Arial"/>
        </w:rPr>
        <w:t>189 600</w:t>
      </w:r>
      <w:r w:rsidR="00DB1377" w:rsidRPr="00884B25">
        <w:rPr>
          <w:rFonts w:ascii="Arial" w:hAnsi="Arial" w:cs="Arial"/>
        </w:rPr>
        <w:t xml:space="preserve"> Ft, egyéb közhatalmi bevételből (pótlék, kamat) </w:t>
      </w:r>
      <w:r w:rsidR="006F5BC8">
        <w:rPr>
          <w:rFonts w:ascii="Arial" w:hAnsi="Arial" w:cs="Arial"/>
        </w:rPr>
        <w:t>2 492 402</w:t>
      </w:r>
      <w:r w:rsidR="00DB1377" w:rsidRPr="00884B25">
        <w:rPr>
          <w:rFonts w:ascii="Arial" w:hAnsi="Arial" w:cs="Arial"/>
        </w:rPr>
        <w:t xml:space="preserve"> Ft realizálódott. Az iparűzési adóbevételünk </w:t>
      </w:r>
      <w:r w:rsidR="006F5BC8">
        <w:rPr>
          <w:rFonts w:ascii="Arial" w:hAnsi="Arial" w:cs="Arial"/>
        </w:rPr>
        <w:t>425 323 009</w:t>
      </w:r>
      <w:r w:rsidR="00DB1377" w:rsidRPr="00884B25">
        <w:rPr>
          <w:rFonts w:ascii="Arial" w:hAnsi="Arial" w:cs="Arial"/>
        </w:rPr>
        <w:t xml:space="preserve"> Ft összeg</w:t>
      </w:r>
      <w:r w:rsidR="007D32BB" w:rsidRPr="00884B25">
        <w:rPr>
          <w:rFonts w:ascii="Arial" w:hAnsi="Arial" w:cs="Arial"/>
        </w:rPr>
        <w:t>gel teljesült.</w:t>
      </w:r>
      <w:r w:rsidR="00DB1377" w:rsidRPr="00884B25">
        <w:rPr>
          <w:rFonts w:ascii="Arial" w:hAnsi="Arial" w:cs="Arial"/>
        </w:rPr>
        <w:t xml:space="preserve"> </w:t>
      </w:r>
    </w:p>
    <w:p w14:paraId="06106F28" w14:textId="77777777" w:rsidR="006F5BC8" w:rsidRDefault="00D6756C" w:rsidP="00655F0C">
      <w:pPr>
        <w:tabs>
          <w:tab w:val="decimal" w:pos="1843"/>
          <w:tab w:val="decimal" w:pos="4395"/>
          <w:tab w:val="decimal" w:pos="737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  <w:b/>
          <w:u w:val="single"/>
        </w:rPr>
        <w:t xml:space="preserve">Működési </w:t>
      </w:r>
      <w:r w:rsidRPr="00884B25">
        <w:rPr>
          <w:rFonts w:ascii="Arial" w:hAnsi="Arial" w:cs="Arial"/>
          <w:b/>
        </w:rPr>
        <w:t>bevételeink</w:t>
      </w:r>
      <w:r w:rsidR="008C6CA5" w:rsidRPr="00884B25">
        <w:rPr>
          <w:rFonts w:ascii="Arial" w:hAnsi="Arial" w:cs="Arial"/>
        </w:rPr>
        <w:t xml:space="preserve"> is kedvezően alakultak. A</w:t>
      </w:r>
      <w:r w:rsidRPr="00884B25">
        <w:rPr>
          <w:rFonts w:ascii="Arial" w:hAnsi="Arial" w:cs="Arial"/>
        </w:rPr>
        <w:t xml:space="preserve"> </w:t>
      </w:r>
      <w:r w:rsidR="006F5BC8">
        <w:rPr>
          <w:rFonts w:ascii="Arial" w:hAnsi="Arial" w:cs="Arial"/>
        </w:rPr>
        <w:t>40 911 682</w:t>
      </w:r>
      <w:r w:rsidR="007548CE" w:rsidRPr="00884B25">
        <w:rPr>
          <w:rFonts w:ascii="Arial" w:hAnsi="Arial" w:cs="Arial"/>
        </w:rPr>
        <w:t xml:space="preserve"> Ft összegű </w:t>
      </w:r>
      <w:r w:rsidRPr="00884B25">
        <w:rPr>
          <w:rFonts w:ascii="Arial" w:hAnsi="Arial" w:cs="Arial"/>
        </w:rPr>
        <w:t xml:space="preserve">tervhez képest </w:t>
      </w:r>
      <w:r w:rsidR="007D32BB" w:rsidRPr="00884B25">
        <w:rPr>
          <w:rFonts w:ascii="Arial" w:hAnsi="Arial" w:cs="Arial"/>
        </w:rPr>
        <w:t xml:space="preserve">több mint </w:t>
      </w:r>
      <w:r w:rsidR="006F5BC8">
        <w:rPr>
          <w:rFonts w:ascii="Arial" w:hAnsi="Arial" w:cs="Arial"/>
        </w:rPr>
        <w:t>22</w:t>
      </w:r>
      <w:r w:rsidR="00AB2A95" w:rsidRPr="00884B25">
        <w:rPr>
          <w:rFonts w:ascii="Arial" w:hAnsi="Arial" w:cs="Arial"/>
        </w:rPr>
        <w:t xml:space="preserve"> millió</w:t>
      </w:r>
      <w:r w:rsidR="007548CE" w:rsidRPr="00884B25">
        <w:rPr>
          <w:rFonts w:ascii="Arial" w:hAnsi="Arial" w:cs="Arial"/>
        </w:rPr>
        <w:t xml:space="preserve"> Ft-tal magasabb összegben telje</w:t>
      </w:r>
      <w:r w:rsidR="007D32BB" w:rsidRPr="00884B25">
        <w:rPr>
          <w:rFonts w:ascii="Arial" w:hAnsi="Arial" w:cs="Arial"/>
        </w:rPr>
        <w:t xml:space="preserve">sültek, összességében </w:t>
      </w:r>
      <w:r w:rsidR="006F5BC8">
        <w:rPr>
          <w:rFonts w:ascii="Arial" w:hAnsi="Arial" w:cs="Arial"/>
        </w:rPr>
        <w:t>63 388 378</w:t>
      </w:r>
      <w:r w:rsidR="007D32BB" w:rsidRPr="00884B25">
        <w:rPr>
          <w:rFonts w:ascii="Arial" w:hAnsi="Arial" w:cs="Arial"/>
        </w:rPr>
        <w:t xml:space="preserve"> Ft bevételt értünk el</w:t>
      </w:r>
      <w:r w:rsidR="007548CE" w:rsidRPr="00884B25">
        <w:rPr>
          <w:rFonts w:ascii="Arial" w:hAnsi="Arial" w:cs="Arial"/>
        </w:rPr>
        <w:t>.</w:t>
      </w:r>
      <w:r w:rsidR="007426F9" w:rsidRPr="00884B25">
        <w:rPr>
          <w:rFonts w:ascii="Arial" w:hAnsi="Arial" w:cs="Arial"/>
        </w:rPr>
        <w:t xml:space="preserve"> Ebből Bátaszék Város Önkormányzatánál </w:t>
      </w:r>
      <w:r w:rsidR="006F5BC8">
        <w:rPr>
          <w:rFonts w:ascii="Arial" w:hAnsi="Arial" w:cs="Arial"/>
        </w:rPr>
        <w:t>60 105 568</w:t>
      </w:r>
      <w:r w:rsidR="007426F9" w:rsidRPr="00884B25">
        <w:rPr>
          <w:rFonts w:ascii="Arial" w:hAnsi="Arial" w:cs="Arial"/>
        </w:rPr>
        <w:t xml:space="preserve"> Ft, a KÖH-nél </w:t>
      </w:r>
      <w:r w:rsidR="006F5BC8">
        <w:rPr>
          <w:rFonts w:ascii="Arial" w:hAnsi="Arial" w:cs="Arial"/>
        </w:rPr>
        <w:t>2 478 036</w:t>
      </w:r>
      <w:r w:rsidR="007426F9" w:rsidRPr="00884B25">
        <w:rPr>
          <w:rFonts w:ascii="Arial" w:hAnsi="Arial" w:cs="Arial"/>
        </w:rPr>
        <w:t xml:space="preserve"> Ft, a Keresztély Gyula Városi Könyvtárnál </w:t>
      </w:r>
      <w:r w:rsidR="006F5BC8">
        <w:rPr>
          <w:rFonts w:ascii="Arial" w:hAnsi="Arial" w:cs="Arial"/>
        </w:rPr>
        <w:t>804 774</w:t>
      </w:r>
      <w:r w:rsidR="007426F9" w:rsidRPr="00884B25">
        <w:rPr>
          <w:rFonts w:ascii="Arial" w:hAnsi="Arial" w:cs="Arial"/>
        </w:rPr>
        <w:t xml:space="preserve"> Ft bevétel képződött. </w:t>
      </w:r>
    </w:p>
    <w:p w14:paraId="39089E5D" w14:textId="0295C7E4" w:rsidR="0095759D" w:rsidRDefault="002202EA" w:rsidP="00655F0C">
      <w:pPr>
        <w:tabs>
          <w:tab w:val="decimal" w:pos="1843"/>
          <w:tab w:val="decimal" w:pos="4395"/>
          <w:tab w:val="decimal" w:pos="737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E bevételi forráson belül </w:t>
      </w:r>
      <w:r w:rsidR="009E0172" w:rsidRPr="00884B25">
        <w:rPr>
          <w:rFonts w:ascii="Arial" w:hAnsi="Arial" w:cs="Arial"/>
        </w:rPr>
        <w:t xml:space="preserve">szolgáltatások ellenértékeként Bátaszék Város Önkormányzatánál </w:t>
      </w:r>
      <w:r w:rsidR="006F5BC8">
        <w:rPr>
          <w:rFonts w:ascii="Arial" w:hAnsi="Arial" w:cs="Arial"/>
        </w:rPr>
        <w:t xml:space="preserve">2 758 </w:t>
      </w:r>
      <w:r w:rsidR="006F5BC8" w:rsidRPr="006F5BC8">
        <w:rPr>
          <w:rFonts w:ascii="Arial" w:hAnsi="Arial" w:cs="Arial"/>
        </w:rPr>
        <w:t>555</w:t>
      </w:r>
      <w:r w:rsidR="009E0172" w:rsidRPr="006F5BC8">
        <w:rPr>
          <w:rFonts w:ascii="Arial" w:hAnsi="Arial" w:cs="Arial"/>
        </w:rPr>
        <w:t xml:space="preserve"> Ft, a KÖH-nél </w:t>
      </w:r>
      <w:r w:rsidR="006F5BC8" w:rsidRPr="006F5BC8">
        <w:rPr>
          <w:rFonts w:ascii="Arial" w:hAnsi="Arial" w:cs="Arial"/>
        </w:rPr>
        <w:t>176 600</w:t>
      </w:r>
      <w:r w:rsidR="009E0172" w:rsidRPr="006F5BC8">
        <w:rPr>
          <w:rFonts w:ascii="Arial" w:hAnsi="Arial" w:cs="Arial"/>
        </w:rPr>
        <w:t xml:space="preserve"> Ft, a Keresztély Gyula Városi Könyvtárnál</w:t>
      </w:r>
      <w:r w:rsidRPr="006F5BC8">
        <w:rPr>
          <w:rFonts w:ascii="Arial" w:hAnsi="Arial" w:cs="Arial"/>
        </w:rPr>
        <w:t xml:space="preserve"> </w:t>
      </w:r>
      <w:r w:rsidR="00A770A6">
        <w:rPr>
          <w:rFonts w:ascii="Arial" w:hAnsi="Arial" w:cs="Arial"/>
        </w:rPr>
        <w:t>715</w:t>
      </w:r>
      <w:r w:rsidR="006F5BC8" w:rsidRPr="006F5BC8">
        <w:rPr>
          <w:rFonts w:ascii="Arial" w:hAnsi="Arial" w:cs="Arial"/>
        </w:rPr>
        <w:t xml:space="preserve"> 600</w:t>
      </w:r>
      <w:r w:rsidR="009E0172" w:rsidRPr="006F5BC8">
        <w:rPr>
          <w:rFonts w:ascii="Arial" w:hAnsi="Arial" w:cs="Arial"/>
        </w:rPr>
        <w:t xml:space="preserve"> Ft realizálódott. Közvetített szolgáltatások értékeként </w:t>
      </w:r>
      <w:r w:rsidR="00A770A6">
        <w:rPr>
          <w:rFonts w:ascii="Arial" w:hAnsi="Arial" w:cs="Arial"/>
        </w:rPr>
        <w:t>17 438 686</w:t>
      </w:r>
      <w:r w:rsidR="009E0172" w:rsidRPr="006F5BC8">
        <w:rPr>
          <w:rFonts w:ascii="Arial" w:hAnsi="Arial" w:cs="Arial"/>
        </w:rPr>
        <w:t xml:space="preserve"> Ft bevételt értünk el,</w:t>
      </w:r>
      <w:r w:rsidR="009E0172" w:rsidRPr="00884B25">
        <w:rPr>
          <w:rFonts w:ascii="Arial" w:hAnsi="Arial" w:cs="Arial"/>
        </w:rPr>
        <w:t xml:space="preserve"> amely alapvetően Bátaszék Város Önkormányzatánál, illetve a KÖH-nél jelentkezett. L</w:t>
      </w:r>
      <w:r w:rsidRPr="00884B25">
        <w:rPr>
          <w:rFonts w:ascii="Arial" w:hAnsi="Arial" w:cs="Arial"/>
        </w:rPr>
        <w:t>egnagyobb bevételi forrást a tulajdo</w:t>
      </w:r>
      <w:r w:rsidR="00AB2A95" w:rsidRPr="00884B25">
        <w:rPr>
          <w:rFonts w:ascii="Arial" w:hAnsi="Arial" w:cs="Arial"/>
        </w:rPr>
        <w:t>n</w:t>
      </w:r>
      <w:r w:rsidR="009E0172" w:rsidRPr="00884B25">
        <w:rPr>
          <w:rFonts w:ascii="Arial" w:hAnsi="Arial" w:cs="Arial"/>
        </w:rPr>
        <w:t xml:space="preserve">osi bevételek jelentik, </w:t>
      </w:r>
      <w:r w:rsidR="006F5BC8">
        <w:rPr>
          <w:rFonts w:ascii="Arial" w:hAnsi="Arial" w:cs="Arial"/>
        </w:rPr>
        <w:t>több mint</w:t>
      </w:r>
      <w:r w:rsidR="009E0172" w:rsidRPr="00884B25">
        <w:rPr>
          <w:rFonts w:ascii="Arial" w:hAnsi="Arial" w:cs="Arial"/>
        </w:rPr>
        <w:t xml:space="preserve"> </w:t>
      </w:r>
      <w:r w:rsidR="006F5BC8">
        <w:rPr>
          <w:rFonts w:ascii="Arial" w:hAnsi="Arial" w:cs="Arial"/>
        </w:rPr>
        <w:t>21</w:t>
      </w:r>
      <w:r w:rsidRPr="00884B25">
        <w:rPr>
          <w:rFonts w:ascii="Arial" w:hAnsi="Arial" w:cs="Arial"/>
        </w:rPr>
        <w:t xml:space="preserve"> millió Ft folyt be</w:t>
      </w:r>
      <w:r w:rsidR="00B35C96" w:rsidRPr="00884B25">
        <w:rPr>
          <w:rFonts w:ascii="Arial" w:hAnsi="Arial" w:cs="Arial"/>
        </w:rPr>
        <w:t xml:space="preserve"> ingatlan b</w:t>
      </w:r>
      <w:r w:rsidR="009E0172" w:rsidRPr="00884B25">
        <w:rPr>
          <w:rFonts w:ascii="Arial" w:hAnsi="Arial" w:cs="Arial"/>
        </w:rPr>
        <w:t xml:space="preserve">érleti díjak és lakbér </w:t>
      </w:r>
      <w:r w:rsidR="009E0172" w:rsidRPr="00D52426">
        <w:rPr>
          <w:rFonts w:ascii="Arial" w:hAnsi="Arial" w:cs="Arial"/>
        </w:rPr>
        <w:t xml:space="preserve">jogcímen az önkormányzathoz. </w:t>
      </w:r>
      <w:r w:rsidRPr="00D52426">
        <w:rPr>
          <w:rFonts w:ascii="Arial" w:hAnsi="Arial" w:cs="Arial"/>
        </w:rPr>
        <w:t xml:space="preserve"> </w:t>
      </w:r>
      <w:r w:rsidR="009E0172" w:rsidRPr="00D52426">
        <w:rPr>
          <w:rFonts w:ascii="Arial" w:hAnsi="Arial" w:cs="Arial"/>
        </w:rPr>
        <w:t>Kiszámlázott általános forgalmi adó</w:t>
      </w:r>
      <w:r w:rsidR="008547B0" w:rsidRPr="00D52426">
        <w:rPr>
          <w:rFonts w:ascii="Arial" w:hAnsi="Arial" w:cs="Arial"/>
        </w:rPr>
        <w:t>ból, valamint á</w:t>
      </w:r>
      <w:r w:rsidR="009E0172" w:rsidRPr="00D52426">
        <w:rPr>
          <w:rFonts w:ascii="Arial" w:hAnsi="Arial" w:cs="Arial"/>
        </w:rPr>
        <w:t>ltal</w:t>
      </w:r>
      <w:r w:rsidR="008547B0" w:rsidRPr="00D52426">
        <w:rPr>
          <w:rFonts w:ascii="Arial" w:hAnsi="Arial" w:cs="Arial"/>
        </w:rPr>
        <w:t xml:space="preserve">ános forgalmi adó visszatérítéséből Bátaszék Város Önkormányzatánál </w:t>
      </w:r>
      <w:r w:rsidR="006F5BC8" w:rsidRPr="00D52426">
        <w:rPr>
          <w:rFonts w:ascii="Arial" w:hAnsi="Arial" w:cs="Arial"/>
        </w:rPr>
        <w:t>9 143 628</w:t>
      </w:r>
      <w:r w:rsidR="008547B0" w:rsidRPr="00D52426">
        <w:rPr>
          <w:rFonts w:ascii="Arial" w:hAnsi="Arial" w:cs="Arial"/>
        </w:rPr>
        <w:t xml:space="preserve"> Ft, a KÖH-nél </w:t>
      </w:r>
      <w:r w:rsidR="006F5BC8" w:rsidRPr="00D52426">
        <w:rPr>
          <w:rFonts w:ascii="Arial" w:hAnsi="Arial" w:cs="Arial"/>
        </w:rPr>
        <w:t>444 076</w:t>
      </w:r>
      <w:r w:rsidR="008547B0" w:rsidRPr="00D52426">
        <w:rPr>
          <w:rFonts w:ascii="Arial" w:hAnsi="Arial" w:cs="Arial"/>
        </w:rPr>
        <w:t xml:space="preserve"> Ft bevétel képződött.</w:t>
      </w:r>
      <w:r w:rsidR="008547B0" w:rsidRPr="00884B25">
        <w:rPr>
          <w:rFonts w:ascii="Arial" w:hAnsi="Arial" w:cs="Arial"/>
        </w:rPr>
        <w:t xml:space="preserve"> Az önkormányzat vagyonbiztosítási szerződése alapján az év során </w:t>
      </w:r>
      <w:r w:rsidR="008547B0" w:rsidRPr="00D52426">
        <w:rPr>
          <w:rFonts w:ascii="Arial" w:hAnsi="Arial" w:cs="Arial"/>
        </w:rPr>
        <w:t xml:space="preserve">felmerült kárigény rendezéseként </w:t>
      </w:r>
      <w:r w:rsidR="006F5BC8" w:rsidRPr="00D52426">
        <w:rPr>
          <w:rFonts w:ascii="Arial" w:hAnsi="Arial" w:cs="Arial"/>
        </w:rPr>
        <w:t>547 706</w:t>
      </w:r>
      <w:r w:rsidR="008547B0" w:rsidRPr="00D52426">
        <w:rPr>
          <w:rFonts w:ascii="Arial" w:hAnsi="Arial" w:cs="Arial"/>
        </w:rPr>
        <w:t xml:space="preserve"> Ft díjat utalt át a biztosító.</w:t>
      </w:r>
      <w:r w:rsidR="008547B0" w:rsidRPr="00D52426">
        <w:t xml:space="preserve"> </w:t>
      </w:r>
      <w:r w:rsidR="008547B0" w:rsidRPr="00D52426">
        <w:rPr>
          <w:rFonts w:ascii="Arial" w:hAnsi="Arial" w:cs="Arial"/>
        </w:rPr>
        <w:t xml:space="preserve">Egyéb működési bevételként (kamat, kerekítési különbözet stb.) Bátaszék Város Önkormányzatánál és az intézményeinél összesen </w:t>
      </w:r>
      <w:r w:rsidR="00D52426" w:rsidRPr="00D52426">
        <w:rPr>
          <w:rFonts w:ascii="Arial" w:hAnsi="Arial" w:cs="Arial"/>
        </w:rPr>
        <w:t>2 550 404</w:t>
      </w:r>
      <w:r w:rsidR="008547B0" w:rsidRPr="00D52426">
        <w:rPr>
          <w:rFonts w:ascii="Arial" w:hAnsi="Arial" w:cs="Arial"/>
        </w:rPr>
        <w:t xml:space="preserve"> Ft teljesült.</w:t>
      </w:r>
      <w:r w:rsidR="008547B0" w:rsidRPr="00884B25">
        <w:rPr>
          <w:rFonts w:ascii="Arial" w:hAnsi="Arial" w:cs="Arial"/>
        </w:rPr>
        <w:t xml:space="preserve"> </w:t>
      </w:r>
    </w:p>
    <w:p w14:paraId="1AB037DE" w14:textId="62BC2C74" w:rsidR="00B3436D" w:rsidRDefault="00D6756C" w:rsidP="00655F0C">
      <w:pPr>
        <w:tabs>
          <w:tab w:val="decimal" w:pos="1843"/>
          <w:tab w:val="decimal" w:pos="4395"/>
          <w:tab w:val="decimal" w:pos="737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  <w:b/>
          <w:u w:val="single"/>
        </w:rPr>
        <w:t>Felhalmozási bevételeink</w:t>
      </w:r>
      <w:r w:rsidR="008547B0" w:rsidRPr="00884B25">
        <w:rPr>
          <w:rFonts w:ascii="Arial" w:hAnsi="Arial" w:cs="Arial"/>
          <w:b/>
        </w:rPr>
        <w:t xml:space="preserve"> </w:t>
      </w:r>
      <w:r w:rsidR="00D52426">
        <w:rPr>
          <w:rFonts w:ascii="Arial" w:hAnsi="Arial" w:cs="Arial"/>
          <w:b/>
        </w:rPr>
        <w:t>5 003 093</w:t>
      </w:r>
      <w:r w:rsidR="00BB29F1" w:rsidRPr="00884B25">
        <w:rPr>
          <w:rFonts w:ascii="Arial" w:hAnsi="Arial" w:cs="Arial"/>
        </w:rPr>
        <w:t xml:space="preserve"> Ft összegű </w:t>
      </w:r>
      <w:r w:rsidR="002202EA" w:rsidRPr="00884B25">
        <w:rPr>
          <w:rFonts w:ascii="Arial" w:hAnsi="Arial" w:cs="Arial"/>
        </w:rPr>
        <w:t>forrást jelentettek az év során, mely ingatlanértékesítésből származott.</w:t>
      </w:r>
      <w:r w:rsidR="008547B0" w:rsidRPr="00884B25">
        <w:rPr>
          <w:rFonts w:ascii="Arial" w:hAnsi="Arial" w:cs="Arial"/>
        </w:rPr>
        <w:t xml:space="preserve"> </w:t>
      </w:r>
    </w:p>
    <w:p w14:paraId="755C1091" w14:textId="60E3C5F7" w:rsidR="00B3436D" w:rsidRPr="00884B25" w:rsidRDefault="00C35D54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A </w:t>
      </w:r>
      <w:r w:rsidRPr="00884B25">
        <w:rPr>
          <w:rFonts w:ascii="Arial" w:hAnsi="Arial" w:cs="Arial"/>
          <w:b/>
          <w:u w:val="single"/>
        </w:rPr>
        <w:t>m</w:t>
      </w:r>
      <w:r w:rsidR="00B3436D" w:rsidRPr="00884B25">
        <w:rPr>
          <w:rFonts w:ascii="Arial" w:hAnsi="Arial" w:cs="Arial"/>
          <w:b/>
          <w:u w:val="single"/>
        </w:rPr>
        <w:t>űködési célú átvett pénzeszköz</w:t>
      </w:r>
      <w:r w:rsidR="008547B0" w:rsidRPr="00884B25">
        <w:rPr>
          <w:rFonts w:ascii="Arial" w:hAnsi="Arial" w:cs="Arial"/>
          <w:b/>
          <w:u w:val="single"/>
        </w:rPr>
        <w:t>ként</w:t>
      </w:r>
      <w:r w:rsidR="008547B0" w:rsidRPr="00884B25">
        <w:rPr>
          <w:rFonts w:ascii="Arial" w:hAnsi="Arial" w:cs="Arial"/>
          <w:b/>
        </w:rPr>
        <w:t xml:space="preserve"> </w:t>
      </w:r>
      <w:r w:rsidR="00D52426">
        <w:rPr>
          <w:rFonts w:ascii="Arial" w:hAnsi="Arial" w:cs="Arial"/>
          <w:b/>
        </w:rPr>
        <w:t>1 179 972</w:t>
      </w:r>
      <w:r w:rsidR="004426AB" w:rsidRPr="00884B25">
        <w:rPr>
          <w:rFonts w:ascii="Arial" w:hAnsi="Arial" w:cs="Arial"/>
        </w:rPr>
        <w:t xml:space="preserve"> Ft </w:t>
      </w:r>
      <w:r w:rsidRPr="00884B25">
        <w:rPr>
          <w:rFonts w:ascii="Arial" w:hAnsi="Arial" w:cs="Arial"/>
        </w:rPr>
        <w:t>real</w:t>
      </w:r>
      <w:r w:rsidR="00BA728B" w:rsidRPr="00884B25">
        <w:rPr>
          <w:rFonts w:ascii="Arial" w:hAnsi="Arial" w:cs="Arial"/>
        </w:rPr>
        <w:t>izálódott az év során.</w:t>
      </w:r>
      <w:r w:rsidRPr="00884B25">
        <w:rPr>
          <w:rFonts w:ascii="Arial" w:hAnsi="Arial" w:cs="Arial"/>
        </w:rPr>
        <w:t xml:space="preserve"> E jogcímen ü</w:t>
      </w:r>
      <w:r w:rsidR="00D6756C" w:rsidRPr="00884B25">
        <w:rPr>
          <w:rFonts w:ascii="Arial" w:hAnsi="Arial" w:cs="Arial"/>
        </w:rPr>
        <w:t>nnepekhez kapcsolódó adományok</w:t>
      </w:r>
      <w:r w:rsidRPr="00884B25">
        <w:rPr>
          <w:rFonts w:ascii="Arial" w:hAnsi="Arial" w:cs="Arial"/>
        </w:rPr>
        <w:t>ra</w:t>
      </w:r>
      <w:r w:rsidR="00251A31" w:rsidRPr="00884B25">
        <w:rPr>
          <w:rFonts w:ascii="Arial" w:hAnsi="Arial" w:cs="Arial"/>
        </w:rPr>
        <w:t xml:space="preserve"> </w:t>
      </w:r>
      <w:r w:rsidR="00D52426">
        <w:rPr>
          <w:rFonts w:ascii="Arial" w:hAnsi="Arial" w:cs="Arial"/>
        </w:rPr>
        <w:t>710 000</w:t>
      </w:r>
      <w:r w:rsidR="00251A31" w:rsidRPr="00884B25">
        <w:rPr>
          <w:rFonts w:ascii="Arial" w:hAnsi="Arial" w:cs="Arial"/>
        </w:rPr>
        <w:t xml:space="preserve"> Ft</w:t>
      </w:r>
      <w:r w:rsidR="00D6756C" w:rsidRPr="00884B25">
        <w:rPr>
          <w:rFonts w:ascii="Arial" w:hAnsi="Arial" w:cs="Arial"/>
        </w:rPr>
        <w:t xml:space="preserve">, </w:t>
      </w:r>
      <w:r w:rsidR="00251A31" w:rsidRPr="00884B25">
        <w:rPr>
          <w:rFonts w:ascii="Arial" w:hAnsi="Arial" w:cs="Arial"/>
        </w:rPr>
        <w:t xml:space="preserve">a védőoltásokra </w:t>
      </w:r>
      <w:r w:rsidR="00D52426">
        <w:rPr>
          <w:rFonts w:ascii="Arial" w:hAnsi="Arial" w:cs="Arial"/>
        </w:rPr>
        <w:t>371 540</w:t>
      </w:r>
      <w:r w:rsidR="00251A31" w:rsidRPr="00884B25">
        <w:rPr>
          <w:rFonts w:ascii="Arial" w:hAnsi="Arial" w:cs="Arial"/>
        </w:rPr>
        <w:t xml:space="preserve"> Ft befizetés történt. </w:t>
      </w:r>
      <w:r w:rsidR="00D52426">
        <w:rPr>
          <w:rFonts w:ascii="Arial" w:hAnsi="Arial" w:cs="Arial"/>
        </w:rPr>
        <w:t>Köztemetés megtérítéséből</w:t>
      </w:r>
      <w:r w:rsidR="00251A31" w:rsidRPr="00884B25">
        <w:rPr>
          <w:rFonts w:ascii="Arial" w:hAnsi="Arial" w:cs="Arial"/>
        </w:rPr>
        <w:t xml:space="preserve"> </w:t>
      </w:r>
      <w:r w:rsidR="00D52426">
        <w:rPr>
          <w:rFonts w:ascii="Arial" w:hAnsi="Arial" w:cs="Arial"/>
        </w:rPr>
        <w:t>98 432</w:t>
      </w:r>
      <w:r w:rsidR="00251A31" w:rsidRPr="00884B25">
        <w:rPr>
          <w:rFonts w:ascii="Arial" w:hAnsi="Arial" w:cs="Arial"/>
        </w:rPr>
        <w:t xml:space="preserve"> Ft összegű forrásunk származott.</w:t>
      </w:r>
    </w:p>
    <w:p w14:paraId="67F49178" w14:textId="622DCAE7" w:rsidR="00B3436D" w:rsidRPr="00884B25" w:rsidRDefault="00047E37" w:rsidP="00655F0C">
      <w:pPr>
        <w:pStyle w:val="Cmsor1"/>
        <w:tabs>
          <w:tab w:val="decimal" w:pos="1843"/>
          <w:tab w:val="decimal" w:pos="3969"/>
          <w:tab w:val="decimal" w:pos="6521"/>
        </w:tabs>
        <w:spacing w:after="160" w:line="254" w:lineRule="auto"/>
        <w:rPr>
          <w:rFonts w:ascii="Arial" w:hAnsi="Arial" w:cs="Arial"/>
          <w:b/>
          <w:sz w:val="22"/>
          <w:szCs w:val="22"/>
          <w:u w:val="none"/>
        </w:rPr>
      </w:pPr>
      <w:r w:rsidRPr="00884B25">
        <w:rPr>
          <w:rFonts w:ascii="Arial" w:hAnsi="Arial" w:cs="Arial"/>
          <w:b/>
          <w:sz w:val="22"/>
          <w:szCs w:val="22"/>
          <w:u w:val="none"/>
        </w:rPr>
        <w:t>A költségvetési bevételek összess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 xml:space="preserve">égében az eredetileg tervezett </w:t>
      </w:r>
      <w:r w:rsidR="00D52426">
        <w:rPr>
          <w:rFonts w:ascii="Arial" w:hAnsi="Arial" w:cs="Arial"/>
          <w:b/>
          <w:sz w:val="22"/>
          <w:szCs w:val="22"/>
          <w:u w:val="none"/>
        </w:rPr>
        <w:t>1 486 222 396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 xml:space="preserve"> Ft-tal szemben </w:t>
      </w:r>
      <w:r w:rsidR="00D52426">
        <w:rPr>
          <w:rFonts w:ascii="Arial" w:hAnsi="Arial" w:cs="Arial"/>
          <w:b/>
          <w:sz w:val="22"/>
          <w:szCs w:val="22"/>
          <w:u w:val="none"/>
        </w:rPr>
        <w:t>1 626 723 977</w:t>
      </w:r>
      <w:r w:rsidR="00951AAB" w:rsidRPr="00884B25">
        <w:rPr>
          <w:rFonts w:ascii="Arial" w:hAnsi="Arial" w:cs="Arial"/>
          <w:b/>
          <w:sz w:val="22"/>
          <w:szCs w:val="22"/>
          <w:u w:val="none"/>
        </w:rPr>
        <w:t xml:space="preserve"> Ft-ban teljesültek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884B25">
        <w:rPr>
          <w:rFonts w:ascii="Arial" w:hAnsi="Arial" w:cs="Arial"/>
          <w:b/>
          <w:sz w:val="22"/>
          <w:szCs w:val="22"/>
          <w:u w:val="none"/>
        </w:rPr>
        <w:t>a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>mi a</w:t>
      </w:r>
      <w:r w:rsidRPr="00884B25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D52426">
        <w:rPr>
          <w:rFonts w:ascii="Arial" w:hAnsi="Arial" w:cs="Arial"/>
          <w:b/>
          <w:sz w:val="22"/>
          <w:szCs w:val="22"/>
          <w:u w:val="none"/>
        </w:rPr>
        <w:t>1 626 632 352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 xml:space="preserve"> Ft összegű </w:t>
      </w:r>
      <w:r w:rsidR="005427BA" w:rsidRPr="00884B25">
        <w:rPr>
          <w:rFonts w:ascii="Arial" w:hAnsi="Arial" w:cs="Arial"/>
          <w:b/>
          <w:sz w:val="22"/>
          <w:szCs w:val="22"/>
          <w:u w:val="none"/>
        </w:rPr>
        <w:t>módosított előirányzat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>hoz képest</w:t>
      </w:r>
      <w:r w:rsidR="005427BA" w:rsidRPr="00884B25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D52426">
        <w:rPr>
          <w:rFonts w:ascii="Arial" w:hAnsi="Arial" w:cs="Arial"/>
          <w:b/>
          <w:sz w:val="22"/>
          <w:szCs w:val="22"/>
          <w:u w:val="none"/>
        </w:rPr>
        <w:t>szinte 100</w:t>
      </w:r>
      <w:r w:rsidR="00251A31" w:rsidRPr="00884B25">
        <w:rPr>
          <w:rFonts w:ascii="Arial" w:hAnsi="Arial" w:cs="Arial"/>
          <w:b/>
          <w:sz w:val="22"/>
          <w:szCs w:val="22"/>
          <w:u w:val="none"/>
        </w:rPr>
        <w:t xml:space="preserve"> %-os teljesítést jelent</w:t>
      </w:r>
      <w:r w:rsidRPr="00884B25">
        <w:rPr>
          <w:rFonts w:ascii="Arial" w:hAnsi="Arial" w:cs="Arial"/>
          <w:b/>
          <w:sz w:val="22"/>
          <w:szCs w:val="22"/>
          <w:u w:val="none"/>
        </w:rPr>
        <w:t>.</w:t>
      </w:r>
    </w:p>
    <w:p w14:paraId="2C7DA01B" w14:textId="77777777" w:rsidR="00047E37" w:rsidRPr="00884B25" w:rsidRDefault="00047E37" w:rsidP="00655F0C">
      <w:pPr>
        <w:pStyle w:val="Cmsor1"/>
        <w:tabs>
          <w:tab w:val="decimal" w:pos="1843"/>
          <w:tab w:val="decimal" w:pos="3969"/>
          <w:tab w:val="decimal" w:pos="6521"/>
        </w:tabs>
        <w:spacing w:after="160" w:line="254" w:lineRule="auto"/>
        <w:rPr>
          <w:rFonts w:ascii="Arial" w:hAnsi="Arial" w:cs="Arial"/>
          <w:b/>
          <w:sz w:val="22"/>
          <w:szCs w:val="22"/>
          <w:u w:val="none"/>
        </w:rPr>
      </w:pPr>
    </w:p>
    <w:p w14:paraId="6A73FAC8" w14:textId="77777777" w:rsidR="00B3436D" w:rsidRPr="00884B25" w:rsidRDefault="00B3436D" w:rsidP="00655F0C">
      <w:pPr>
        <w:pStyle w:val="Cmsor1"/>
        <w:tabs>
          <w:tab w:val="decimal" w:pos="1843"/>
          <w:tab w:val="decimal" w:pos="3969"/>
          <w:tab w:val="decimal" w:pos="6521"/>
        </w:tabs>
        <w:spacing w:after="160" w:line="254" w:lineRule="auto"/>
        <w:rPr>
          <w:rFonts w:ascii="Arial" w:hAnsi="Arial" w:cs="Arial"/>
          <w:b/>
          <w:sz w:val="22"/>
          <w:szCs w:val="22"/>
          <w:u w:val="none"/>
        </w:rPr>
      </w:pPr>
      <w:r w:rsidRPr="00884B25">
        <w:rPr>
          <w:rFonts w:ascii="Arial" w:hAnsi="Arial" w:cs="Arial"/>
          <w:b/>
          <w:sz w:val="22"/>
          <w:szCs w:val="22"/>
          <w:u w:val="none"/>
        </w:rPr>
        <w:t>Finanszírozási bevételek</w:t>
      </w:r>
    </w:p>
    <w:p w14:paraId="12109011" w14:textId="455DF149" w:rsidR="004A1871" w:rsidRPr="00884B25" w:rsidRDefault="001C22BF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>A</w:t>
      </w:r>
      <w:r w:rsidR="009918A2" w:rsidRPr="00884B25">
        <w:rPr>
          <w:rFonts w:ascii="Arial" w:hAnsi="Arial" w:cs="Arial"/>
        </w:rPr>
        <w:t>z önkormányzat</w:t>
      </w:r>
      <w:r w:rsidR="0095759D" w:rsidRPr="00884B25">
        <w:rPr>
          <w:rFonts w:ascii="Arial" w:hAnsi="Arial" w:cs="Arial"/>
        </w:rPr>
        <w:t xml:space="preserve"> költségvetésé</w:t>
      </w:r>
      <w:r w:rsidRPr="00884B25">
        <w:rPr>
          <w:rFonts w:ascii="Arial" w:hAnsi="Arial" w:cs="Arial"/>
        </w:rPr>
        <w:t>ben az egyensú</w:t>
      </w:r>
      <w:r w:rsidR="00D52426">
        <w:rPr>
          <w:rFonts w:ascii="Arial" w:hAnsi="Arial" w:cs="Arial"/>
        </w:rPr>
        <w:t>ly megteremtése érdekében a 2024</w:t>
      </w:r>
      <w:r w:rsidRPr="00884B25">
        <w:rPr>
          <w:rFonts w:ascii="Arial" w:hAnsi="Arial" w:cs="Arial"/>
        </w:rPr>
        <w:t>. évben is fontos forráselem volt</w:t>
      </w:r>
      <w:r w:rsidR="00047E37" w:rsidRPr="00884B25">
        <w:rPr>
          <w:rFonts w:ascii="Arial" w:hAnsi="Arial" w:cs="Arial"/>
        </w:rPr>
        <w:t xml:space="preserve"> </w:t>
      </w:r>
      <w:r w:rsidR="0095759D" w:rsidRPr="00884B25">
        <w:rPr>
          <w:rFonts w:ascii="Arial" w:hAnsi="Arial" w:cs="Arial"/>
        </w:rPr>
        <w:t xml:space="preserve">az </w:t>
      </w:r>
      <w:r w:rsidR="005C2078" w:rsidRPr="00884B25">
        <w:rPr>
          <w:rFonts w:ascii="Arial" w:hAnsi="Arial" w:cs="Arial"/>
          <w:b/>
          <w:u w:val="single"/>
        </w:rPr>
        <w:t xml:space="preserve">előző </w:t>
      </w:r>
      <w:r w:rsidR="0095759D" w:rsidRPr="00884B25">
        <w:rPr>
          <w:rFonts w:ascii="Arial" w:hAnsi="Arial" w:cs="Arial"/>
          <w:b/>
          <w:u w:val="single"/>
        </w:rPr>
        <w:t>évi pén</w:t>
      </w:r>
      <w:r w:rsidR="00E17F18" w:rsidRPr="00884B25">
        <w:rPr>
          <w:rFonts w:ascii="Arial" w:hAnsi="Arial" w:cs="Arial"/>
          <w:b/>
          <w:u w:val="single"/>
        </w:rPr>
        <w:t>zmaradvány</w:t>
      </w:r>
      <w:r w:rsidRPr="00884B25">
        <w:rPr>
          <w:rFonts w:ascii="Arial" w:hAnsi="Arial" w:cs="Arial"/>
          <w:b/>
        </w:rPr>
        <w:t>.</w:t>
      </w:r>
      <w:r w:rsidRPr="00884B25">
        <w:rPr>
          <w:rFonts w:ascii="Arial" w:hAnsi="Arial" w:cs="Arial"/>
        </w:rPr>
        <w:t xml:space="preserve"> </w:t>
      </w:r>
      <w:r w:rsidR="00BF76C3" w:rsidRPr="00884B25">
        <w:rPr>
          <w:rFonts w:ascii="Arial" w:hAnsi="Arial" w:cs="Arial"/>
        </w:rPr>
        <w:t xml:space="preserve">E forráselem </w:t>
      </w:r>
      <w:r w:rsidR="00D52426">
        <w:rPr>
          <w:rFonts w:ascii="Arial" w:hAnsi="Arial" w:cs="Arial"/>
        </w:rPr>
        <w:t>784 196 835</w:t>
      </w:r>
      <w:r w:rsidR="00BF76C3" w:rsidRPr="00884B25">
        <w:rPr>
          <w:rFonts w:ascii="Arial" w:hAnsi="Arial" w:cs="Arial"/>
        </w:rPr>
        <w:t xml:space="preserve"> </w:t>
      </w:r>
      <w:r w:rsidR="00047E37" w:rsidRPr="00884B25">
        <w:rPr>
          <w:rFonts w:ascii="Arial" w:hAnsi="Arial" w:cs="Arial"/>
        </w:rPr>
        <w:t>Ft összegben szolgálta a feladatellátást.</w:t>
      </w:r>
      <w:r w:rsidR="005F7430" w:rsidRPr="00884B25">
        <w:rPr>
          <w:rFonts w:ascii="Arial" w:hAnsi="Arial" w:cs="Arial"/>
        </w:rPr>
        <w:t xml:space="preserve"> </w:t>
      </w:r>
      <w:r w:rsidR="00BF76C3" w:rsidRPr="00884B25">
        <w:rPr>
          <w:rFonts w:ascii="Arial" w:hAnsi="Arial" w:cs="Arial"/>
        </w:rPr>
        <w:t xml:space="preserve">Bátaszék Város Önkormányzatánál </w:t>
      </w:r>
      <w:r w:rsidR="00D52426">
        <w:rPr>
          <w:rFonts w:ascii="Arial" w:hAnsi="Arial" w:cs="Arial"/>
        </w:rPr>
        <w:t>761 423 589</w:t>
      </w:r>
      <w:r w:rsidR="00BF76C3" w:rsidRPr="00884B25">
        <w:rPr>
          <w:rFonts w:ascii="Arial" w:hAnsi="Arial" w:cs="Arial"/>
        </w:rPr>
        <w:t xml:space="preserve"> Ft, a KÖH-nél </w:t>
      </w:r>
      <w:r w:rsidR="00D52426">
        <w:rPr>
          <w:rFonts w:ascii="Arial" w:hAnsi="Arial" w:cs="Arial"/>
        </w:rPr>
        <w:t>22 365 589</w:t>
      </w:r>
      <w:r w:rsidR="00BF76C3" w:rsidRPr="00884B25">
        <w:rPr>
          <w:rFonts w:ascii="Arial" w:hAnsi="Arial" w:cs="Arial"/>
        </w:rPr>
        <w:t xml:space="preserve"> Ft, a Keresztély Gyula Városi Könyvtárnál </w:t>
      </w:r>
      <w:r w:rsidR="00D52426">
        <w:rPr>
          <w:rFonts w:ascii="Arial" w:hAnsi="Arial" w:cs="Arial"/>
        </w:rPr>
        <w:t>407 657</w:t>
      </w:r>
      <w:r w:rsidR="00BF76C3" w:rsidRPr="00884B25">
        <w:rPr>
          <w:rFonts w:ascii="Arial" w:hAnsi="Arial" w:cs="Arial"/>
        </w:rPr>
        <w:t xml:space="preserve"> Ft igénybe vétel történt.</w:t>
      </w:r>
    </w:p>
    <w:p w14:paraId="20739A72" w14:textId="327E03A4" w:rsidR="00816976" w:rsidRPr="00884B25" w:rsidRDefault="00951AAB" w:rsidP="00655F0C">
      <w:pPr>
        <w:tabs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A </w:t>
      </w:r>
      <w:proofErr w:type="gramStart"/>
      <w:r w:rsidR="00612EFA" w:rsidRPr="00884B25">
        <w:rPr>
          <w:rFonts w:ascii="Arial" w:hAnsi="Arial" w:cs="Arial"/>
        </w:rPr>
        <w:t>finanszírozási</w:t>
      </w:r>
      <w:proofErr w:type="gramEnd"/>
      <w:r w:rsidR="00612EFA" w:rsidRPr="00884B25">
        <w:rPr>
          <w:rFonts w:ascii="Arial" w:hAnsi="Arial" w:cs="Arial"/>
        </w:rPr>
        <w:t xml:space="preserve"> bevételek között az </w:t>
      </w:r>
      <w:r w:rsidR="004A1871" w:rsidRPr="00884B25">
        <w:rPr>
          <w:rFonts w:ascii="Arial" w:hAnsi="Arial" w:cs="Arial"/>
          <w:b/>
          <w:u w:val="single"/>
        </w:rPr>
        <w:t>államháztartáson belüli me</w:t>
      </w:r>
      <w:r w:rsidR="00B92B40" w:rsidRPr="00884B25">
        <w:rPr>
          <w:rFonts w:ascii="Arial" w:hAnsi="Arial" w:cs="Arial"/>
          <w:b/>
          <w:u w:val="single"/>
        </w:rPr>
        <w:t>g</w:t>
      </w:r>
      <w:r w:rsidR="002C4965" w:rsidRPr="00884B25">
        <w:rPr>
          <w:rFonts w:ascii="Arial" w:hAnsi="Arial" w:cs="Arial"/>
          <w:b/>
          <w:u w:val="single"/>
        </w:rPr>
        <w:t>előlegezések</w:t>
      </w:r>
      <w:r w:rsidR="00612EFA" w:rsidRPr="00884B25">
        <w:rPr>
          <w:rFonts w:ascii="Arial" w:hAnsi="Arial" w:cs="Arial"/>
        </w:rPr>
        <w:t xml:space="preserve"> összege</w:t>
      </w:r>
      <w:r w:rsidR="00612EFA" w:rsidRPr="00884B25">
        <w:rPr>
          <w:rFonts w:ascii="Arial" w:hAnsi="Arial" w:cs="Arial"/>
          <w:b/>
        </w:rPr>
        <w:t xml:space="preserve"> </w:t>
      </w:r>
      <w:r w:rsidR="00612EFA" w:rsidRPr="00884B25">
        <w:rPr>
          <w:rFonts w:ascii="Arial" w:hAnsi="Arial" w:cs="Arial"/>
        </w:rPr>
        <w:t xml:space="preserve"> </w:t>
      </w:r>
      <w:r w:rsidR="008D7DEE">
        <w:rPr>
          <w:rFonts w:ascii="Arial" w:hAnsi="Arial" w:cs="Arial"/>
        </w:rPr>
        <w:t xml:space="preserve">31 088 602 </w:t>
      </w:r>
      <w:r w:rsidR="00612EFA" w:rsidRPr="00884B25">
        <w:rPr>
          <w:rFonts w:ascii="Arial" w:hAnsi="Arial" w:cs="Arial"/>
        </w:rPr>
        <w:t xml:space="preserve">Ft volt, amit </w:t>
      </w:r>
      <w:r w:rsidR="004A1871" w:rsidRPr="00884B25">
        <w:rPr>
          <w:rFonts w:ascii="Arial" w:hAnsi="Arial" w:cs="Arial"/>
        </w:rPr>
        <w:t xml:space="preserve">a MÁK </w:t>
      </w:r>
      <w:r w:rsidR="00612EFA" w:rsidRPr="00884B25">
        <w:rPr>
          <w:rFonts w:ascii="Arial" w:hAnsi="Arial" w:cs="Arial"/>
        </w:rPr>
        <w:t xml:space="preserve">a december havi bérek </w:t>
      </w:r>
      <w:r w:rsidR="004B6A24" w:rsidRPr="00884B25">
        <w:rPr>
          <w:rFonts w:ascii="Arial" w:hAnsi="Arial" w:cs="Arial"/>
        </w:rPr>
        <w:t xml:space="preserve">és a közfoglalkoztatás </w:t>
      </w:r>
      <w:r w:rsidR="00612EFA" w:rsidRPr="00884B25">
        <w:rPr>
          <w:rFonts w:ascii="Arial" w:hAnsi="Arial" w:cs="Arial"/>
        </w:rPr>
        <w:t xml:space="preserve">finanszírozhatósága miatt bocsátott rendelkezésre. Az összeg </w:t>
      </w:r>
      <w:r w:rsidR="005F7430" w:rsidRPr="00884B25">
        <w:rPr>
          <w:rFonts w:ascii="Arial" w:hAnsi="Arial" w:cs="Arial"/>
        </w:rPr>
        <w:t>az év</w:t>
      </w:r>
      <w:r w:rsidR="00612EFA" w:rsidRPr="00884B25">
        <w:rPr>
          <w:rFonts w:ascii="Arial" w:hAnsi="Arial" w:cs="Arial"/>
        </w:rPr>
        <w:t xml:space="preserve"> eleji finans</w:t>
      </w:r>
      <w:r w:rsidR="00087C88" w:rsidRPr="00884B25">
        <w:rPr>
          <w:rFonts w:ascii="Arial" w:hAnsi="Arial" w:cs="Arial"/>
        </w:rPr>
        <w:t>zírozásból visszavonásra került</w:t>
      </w:r>
    </w:p>
    <w:p w14:paraId="19D33241" w14:textId="731416B9" w:rsidR="00D2494D" w:rsidRPr="00884B25" w:rsidRDefault="0049468E" w:rsidP="00655F0C">
      <w:pPr>
        <w:rPr>
          <w:rFonts w:ascii="Arial" w:hAnsi="Arial" w:cs="Arial"/>
          <w:lang w:eastAsia="ar-SA"/>
        </w:rPr>
      </w:pPr>
      <w:r w:rsidRPr="00884B25">
        <w:rPr>
          <w:rFonts w:ascii="Arial" w:hAnsi="Arial" w:cs="Arial"/>
          <w:lang w:eastAsia="ar-SA"/>
        </w:rPr>
        <w:t xml:space="preserve">Összességében a finanszírozási bevételek </w:t>
      </w:r>
      <w:r w:rsidR="008D7DEE">
        <w:rPr>
          <w:rFonts w:ascii="Arial" w:hAnsi="Arial" w:cs="Arial"/>
          <w:lang w:eastAsia="ar-SA"/>
        </w:rPr>
        <w:t>815 285 437</w:t>
      </w:r>
      <w:r w:rsidRPr="00884B25">
        <w:rPr>
          <w:rFonts w:ascii="Arial" w:hAnsi="Arial" w:cs="Arial"/>
          <w:lang w:eastAsia="ar-SA"/>
        </w:rPr>
        <w:t xml:space="preserve"> Ft összeggel teljesültek.</w:t>
      </w:r>
    </w:p>
    <w:p w14:paraId="4851EC2C" w14:textId="5A164FDA" w:rsidR="0095759D" w:rsidRPr="00884B25" w:rsidRDefault="00BB53AA" w:rsidP="00655F0C">
      <w:pPr>
        <w:pStyle w:val="Cmsor5"/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1B27FF">
        <w:rPr>
          <w:rFonts w:ascii="Arial" w:hAnsi="Arial" w:cs="Arial"/>
          <w:sz w:val="22"/>
          <w:szCs w:val="22"/>
        </w:rPr>
        <w:t>Önkormányzati k</w:t>
      </w:r>
      <w:r w:rsidR="0095759D" w:rsidRPr="001B27FF">
        <w:rPr>
          <w:rFonts w:ascii="Arial" w:hAnsi="Arial" w:cs="Arial"/>
          <w:sz w:val="22"/>
          <w:szCs w:val="22"/>
        </w:rPr>
        <w:t>iadások alakulása</w:t>
      </w:r>
    </w:p>
    <w:p w14:paraId="2D42D5CC" w14:textId="36E487D1" w:rsidR="00816976" w:rsidRPr="00884B25" w:rsidRDefault="005F7430" w:rsidP="00655F0C">
      <w:pPr>
        <w:tabs>
          <w:tab w:val="left" w:pos="851"/>
          <w:tab w:val="decimal" w:pos="6237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>Báta</w:t>
      </w:r>
      <w:r w:rsidR="0049468E" w:rsidRPr="00884B25">
        <w:rPr>
          <w:rFonts w:ascii="Arial" w:hAnsi="Arial" w:cs="Arial"/>
        </w:rPr>
        <w:t>szék Város Önkormányzat konszolidált adatokat ta</w:t>
      </w:r>
      <w:r w:rsidR="001B27FF">
        <w:rPr>
          <w:rFonts w:ascii="Arial" w:hAnsi="Arial" w:cs="Arial"/>
        </w:rPr>
        <w:t>rtalmazó költségvetésében a 2024</w:t>
      </w:r>
      <w:r w:rsidRPr="00884B25">
        <w:rPr>
          <w:rFonts w:ascii="Arial" w:hAnsi="Arial" w:cs="Arial"/>
        </w:rPr>
        <w:t>. évi módosított kiadási</w:t>
      </w:r>
      <w:r w:rsidR="0049468E" w:rsidRPr="00884B25">
        <w:rPr>
          <w:rFonts w:ascii="Arial" w:hAnsi="Arial" w:cs="Arial"/>
        </w:rPr>
        <w:t xml:space="preserve"> előirányzat </w:t>
      </w:r>
      <w:r w:rsidR="001B27FF">
        <w:rPr>
          <w:rFonts w:ascii="Arial" w:hAnsi="Arial" w:cs="Arial"/>
        </w:rPr>
        <w:t>2 441 917 789</w:t>
      </w:r>
      <w:r w:rsidR="005C2078" w:rsidRPr="00884B25">
        <w:rPr>
          <w:rFonts w:ascii="Arial" w:hAnsi="Arial" w:cs="Arial"/>
        </w:rPr>
        <w:t xml:space="preserve"> Ft </w:t>
      </w:r>
      <w:r w:rsidR="007467BB" w:rsidRPr="00884B25">
        <w:rPr>
          <w:rFonts w:ascii="Arial" w:hAnsi="Arial" w:cs="Arial"/>
        </w:rPr>
        <w:t>volt, a teljesítés</w:t>
      </w:r>
      <w:r w:rsidR="007467BB" w:rsidRPr="00884B25">
        <w:t xml:space="preserve"> </w:t>
      </w:r>
      <w:r w:rsidR="001B27FF">
        <w:rPr>
          <w:rFonts w:ascii="Arial" w:hAnsi="Arial" w:cs="Arial"/>
        </w:rPr>
        <w:t>1 735 280 790</w:t>
      </w:r>
      <w:r w:rsidR="007467BB" w:rsidRPr="00884B25">
        <w:rPr>
          <w:rFonts w:ascii="Arial" w:hAnsi="Arial" w:cs="Arial"/>
        </w:rPr>
        <w:t xml:space="preserve"> </w:t>
      </w:r>
      <w:r w:rsidRPr="00884B25">
        <w:rPr>
          <w:rFonts w:ascii="Arial" w:hAnsi="Arial" w:cs="Arial"/>
        </w:rPr>
        <w:t xml:space="preserve">Ft, mely </w:t>
      </w:r>
      <w:r w:rsidR="001B27FF">
        <w:rPr>
          <w:rFonts w:ascii="Arial" w:hAnsi="Arial" w:cs="Arial"/>
        </w:rPr>
        <w:t>71,1</w:t>
      </w:r>
      <w:r w:rsidRPr="00884B25">
        <w:rPr>
          <w:rFonts w:ascii="Arial" w:hAnsi="Arial" w:cs="Arial"/>
        </w:rPr>
        <w:t xml:space="preserve"> %-os teljesítést jelent.</w:t>
      </w:r>
      <w:r w:rsidR="00393C60" w:rsidRPr="00884B25">
        <w:rPr>
          <w:rFonts w:ascii="Arial" w:hAnsi="Arial" w:cs="Arial"/>
        </w:rPr>
        <w:t xml:space="preserve"> </w:t>
      </w:r>
      <w:r w:rsidR="00DB6870" w:rsidRPr="00884B25">
        <w:rPr>
          <w:rFonts w:ascii="Arial" w:hAnsi="Arial" w:cs="Arial"/>
        </w:rPr>
        <w:t>A teljes</w:t>
      </w:r>
      <w:r w:rsidRPr="00884B25">
        <w:rPr>
          <w:rFonts w:ascii="Arial" w:hAnsi="Arial" w:cs="Arial"/>
        </w:rPr>
        <w:t>ítési</w:t>
      </w:r>
      <w:r w:rsidR="00DB6870" w:rsidRPr="00884B25">
        <w:rPr>
          <w:rFonts w:ascii="Arial" w:hAnsi="Arial" w:cs="Arial"/>
        </w:rPr>
        <w:t xml:space="preserve"> adat</w:t>
      </w:r>
      <w:r w:rsidRPr="00884B25">
        <w:rPr>
          <w:rFonts w:ascii="Arial" w:hAnsi="Arial" w:cs="Arial"/>
        </w:rPr>
        <w:t>ok</w:t>
      </w:r>
      <w:r w:rsidR="00DB6870" w:rsidRPr="00884B25">
        <w:rPr>
          <w:rFonts w:ascii="Arial" w:hAnsi="Arial" w:cs="Arial"/>
        </w:rPr>
        <w:t xml:space="preserve"> </w:t>
      </w:r>
      <w:r w:rsidR="007467BB" w:rsidRPr="00884B25">
        <w:rPr>
          <w:rFonts w:ascii="Arial" w:hAnsi="Arial" w:cs="Arial"/>
        </w:rPr>
        <w:t xml:space="preserve">mintegy </w:t>
      </w:r>
      <w:r w:rsidR="001B27FF">
        <w:rPr>
          <w:rFonts w:ascii="Arial" w:hAnsi="Arial" w:cs="Arial"/>
        </w:rPr>
        <w:t xml:space="preserve">706 </w:t>
      </w:r>
      <w:r w:rsidR="00590113" w:rsidRPr="00884B25">
        <w:rPr>
          <w:rFonts w:ascii="Arial" w:hAnsi="Arial" w:cs="Arial"/>
        </w:rPr>
        <w:t xml:space="preserve">millió Ft-tal alacsonyabbak </w:t>
      </w:r>
      <w:r w:rsidR="0095759D" w:rsidRPr="00884B25">
        <w:rPr>
          <w:rFonts w:ascii="Arial" w:hAnsi="Arial" w:cs="Arial"/>
        </w:rPr>
        <w:t xml:space="preserve">a </w:t>
      </w:r>
      <w:r w:rsidRPr="00884B25">
        <w:rPr>
          <w:rFonts w:ascii="Arial" w:hAnsi="Arial" w:cs="Arial"/>
        </w:rPr>
        <w:t>módosított</w:t>
      </w:r>
      <w:r w:rsidR="00590113" w:rsidRPr="00884B25">
        <w:rPr>
          <w:rFonts w:ascii="Arial" w:hAnsi="Arial" w:cs="Arial"/>
        </w:rPr>
        <w:t xml:space="preserve"> előirányzathoz képest.</w:t>
      </w:r>
      <w:r w:rsidR="00173560" w:rsidRPr="00884B25">
        <w:rPr>
          <w:rFonts w:ascii="Arial" w:hAnsi="Arial" w:cs="Arial"/>
        </w:rPr>
        <w:t xml:space="preserve"> </w:t>
      </w:r>
    </w:p>
    <w:p w14:paraId="2168C571" w14:textId="77777777" w:rsidR="003A3D05" w:rsidRDefault="003A3D05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</w:rPr>
      </w:pPr>
    </w:p>
    <w:p w14:paraId="7810C407" w14:textId="17E759B2" w:rsidR="0049468E" w:rsidRPr="00A770A6" w:rsidRDefault="0049468E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</w:rPr>
      </w:pPr>
      <w:r w:rsidRPr="00A770A6">
        <w:rPr>
          <w:rFonts w:ascii="Arial" w:hAnsi="Arial" w:cs="Arial"/>
          <w:b/>
        </w:rPr>
        <w:t>Költségvetési kiadások</w:t>
      </w:r>
    </w:p>
    <w:p w14:paraId="363D4757" w14:textId="64B62143" w:rsidR="00E60686" w:rsidRPr="00884B25" w:rsidRDefault="005C1944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>A</w:t>
      </w:r>
      <w:r w:rsidR="0095759D" w:rsidRPr="00884B25">
        <w:rPr>
          <w:rFonts w:ascii="Arial" w:hAnsi="Arial" w:cs="Arial"/>
        </w:rPr>
        <w:t xml:space="preserve"> </w:t>
      </w:r>
      <w:r w:rsidR="0095759D" w:rsidRPr="00884B25">
        <w:rPr>
          <w:rFonts w:ascii="Arial" w:hAnsi="Arial" w:cs="Arial"/>
          <w:b/>
          <w:u w:val="single"/>
        </w:rPr>
        <w:t>sze</w:t>
      </w:r>
      <w:r w:rsidR="006C732B" w:rsidRPr="00884B25">
        <w:rPr>
          <w:rFonts w:ascii="Arial" w:hAnsi="Arial" w:cs="Arial"/>
          <w:b/>
          <w:u w:val="single"/>
        </w:rPr>
        <w:t>mélyi juttatás</w:t>
      </w:r>
      <w:r w:rsidR="00173560" w:rsidRPr="00884B25">
        <w:rPr>
          <w:rFonts w:ascii="Arial" w:hAnsi="Arial" w:cs="Arial"/>
          <w:b/>
          <w:u w:val="single"/>
        </w:rPr>
        <w:t>ként</w:t>
      </w:r>
      <w:r w:rsidR="00A83C53" w:rsidRPr="00884B25">
        <w:rPr>
          <w:rFonts w:ascii="Arial" w:hAnsi="Arial" w:cs="Arial"/>
        </w:rPr>
        <w:t xml:space="preserve"> </w:t>
      </w:r>
      <w:r w:rsidR="00F778D0" w:rsidRPr="00884B25">
        <w:rPr>
          <w:rFonts w:ascii="Arial" w:hAnsi="Arial" w:cs="Arial"/>
        </w:rPr>
        <w:t xml:space="preserve">önkormányzati szinten </w:t>
      </w:r>
      <w:r w:rsidR="001B27FF">
        <w:rPr>
          <w:rFonts w:ascii="Arial" w:hAnsi="Arial" w:cs="Arial"/>
        </w:rPr>
        <w:t>247 344 539</w:t>
      </w:r>
      <w:r w:rsidR="00607756" w:rsidRPr="00884B25">
        <w:rPr>
          <w:rFonts w:ascii="Arial" w:hAnsi="Arial" w:cs="Arial"/>
        </w:rPr>
        <w:t xml:space="preserve"> Ft</w:t>
      </w:r>
      <w:r w:rsidR="00E60686" w:rsidRPr="00884B25">
        <w:rPr>
          <w:rFonts w:ascii="Arial" w:hAnsi="Arial" w:cs="Arial"/>
        </w:rPr>
        <w:t xml:space="preserve"> került kifizetésre, ami </w:t>
      </w:r>
      <w:r w:rsidR="00173560" w:rsidRPr="00884B25">
        <w:rPr>
          <w:rFonts w:ascii="Arial" w:hAnsi="Arial" w:cs="Arial"/>
        </w:rPr>
        <w:t xml:space="preserve">a </w:t>
      </w:r>
      <w:r w:rsidR="00173560" w:rsidRPr="000E1869">
        <w:rPr>
          <w:rFonts w:ascii="Arial" w:hAnsi="Arial" w:cs="Arial"/>
        </w:rPr>
        <w:t>módosított előirányz</w:t>
      </w:r>
      <w:r w:rsidR="007467BB" w:rsidRPr="000E1869">
        <w:rPr>
          <w:rFonts w:ascii="Arial" w:hAnsi="Arial" w:cs="Arial"/>
        </w:rPr>
        <w:t>athoz képest 5</w:t>
      </w:r>
      <w:r w:rsidR="001B27FF" w:rsidRPr="000E1869">
        <w:rPr>
          <w:rFonts w:ascii="Arial" w:hAnsi="Arial" w:cs="Arial"/>
        </w:rPr>
        <w:t>,5</w:t>
      </w:r>
      <w:r w:rsidR="00173560" w:rsidRPr="000E1869">
        <w:rPr>
          <w:rFonts w:ascii="Arial" w:hAnsi="Arial" w:cs="Arial"/>
        </w:rPr>
        <w:t xml:space="preserve"> millió Ft-tal alacsonyabb felhasznál</w:t>
      </w:r>
      <w:r w:rsidR="007467BB" w:rsidRPr="000E1869">
        <w:rPr>
          <w:rFonts w:ascii="Arial" w:hAnsi="Arial" w:cs="Arial"/>
        </w:rPr>
        <w:t xml:space="preserve">ást jelent. </w:t>
      </w:r>
      <w:r w:rsidR="00F778D0" w:rsidRPr="000E1869">
        <w:rPr>
          <w:rFonts w:ascii="Arial" w:hAnsi="Arial" w:cs="Arial"/>
        </w:rPr>
        <w:t>A foglalkoztatottak személyi juttatásaira (t</w:t>
      </w:r>
      <w:r w:rsidR="006C732B" w:rsidRPr="000E1869">
        <w:rPr>
          <w:rFonts w:ascii="Arial" w:hAnsi="Arial" w:cs="Arial"/>
        </w:rPr>
        <w:t>örvény szerinti illetményekre</w:t>
      </w:r>
      <w:r w:rsidR="00F778D0" w:rsidRPr="000E1869">
        <w:rPr>
          <w:rFonts w:ascii="Arial" w:hAnsi="Arial" w:cs="Arial"/>
        </w:rPr>
        <w:t xml:space="preserve">, céljuttatásra, végkielégítésre, jubileumi jutalomra, </w:t>
      </w:r>
      <w:proofErr w:type="spellStart"/>
      <w:r w:rsidR="00F778D0" w:rsidRPr="000E1869">
        <w:rPr>
          <w:rFonts w:ascii="Arial" w:hAnsi="Arial" w:cs="Arial"/>
        </w:rPr>
        <w:t>cafetéria</w:t>
      </w:r>
      <w:proofErr w:type="spellEnd"/>
      <w:r w:rsidR="00F778D0" w:rsidRPr="000E1869">
        <w:rPr>
          <w:rFonts w:ascii="Arial" w:hAnsi="Arial" w:cs="Arial"/>
        </w:rPr>
        <w:t xml:space="preserve"> juttatásra, béren kívüli juttatásokra, közlekedési költségtérítésre, egyéb költségtérítésre, szociális támogatásra, egyéb személyi juttatásra)</w:t>
      </w:r>
      <w:r w:rsidR="006C732B" w:rsidRPr="000E1869">
        <w:rPr>
          <w:rFonts w:ascii="Arial" w:hAnsi="Arial" w:cs="Arial"/>
        </w:rPr>
        <w:t xml:space="preserve"> </w:t>
      </w:r>
      <w:r w:rsidR="000E1869" w:rsidRPr="000E1869">
        <w:rPr>
          <w:rFonts w:ascii="Arial" w:hAnsi="Arial" w:cs="Arial"/>
        </w:rPr>
        <w:t>222 730 387</w:t>
      </w:r>
      <w:r w:rsidR="006C732B" w:rsidRPr="000E1869">
        <w:rPr>
          <w:rFonts w:ascii="Arial" w:hAnsi="Arial" w:cs="Arial"/>
        </w:rPr>
        <w:t xml:space="preserve"> Ft-ot haszn</w:t>
      </w:r>
      <w:r w:rsidR="00F778D0" w:rsidRPr="000E1869">
        <w:rPr>
          <w:rFonts w:ascii="Arial" w:hAnsi="Arial" w:cs="Arial"/>
        </w:rPr>
        <w:t>áltunk fel</w:t>
      </w:r>
      <w:r w:rsidR="006C732B" w:rsidRPr="000E1869">
        <w:rPr>
          <w:rFonts w:ascii="Arial" w:hAnsi="Arial" w:cs="Arial"/>
        </w:rPr>
        <w:t xml:space="preserve">. </w:t>
      </w:r>
      <w:r w:rsidR="006F1D94" w:rsidRPr="000E1869">
        <w:rPr>
          <w:rFonts w:ascii="Arial" w:hAnsi="Arial" w:cs="Arial"/>
        </w:rPr>
        <w:t xml:space="preserve">A választott tisztségviselők juttatásaira </w:t>
      </w:r>
      <w:r w:rsidR="000E1869" w:rsidRPr="000E1869">
        <w:rPr>
          <w:rFonts w:ascii="Arial" w:hAnsi="Arial" w:cs="Arial"/>
        </w:rPr>
        <w:t>13 950 765</w:t>
      </w:r>
      <w:r w:rsidR="006F1D94" w:rsidRPr="000E1869">
        <w:rPr>
          <w:rFonts w:ascii="Arial" w:hAnsi="Arial" w:cs="Arial"/>
        </w:rPr>
        <w:t xml:space="preserve"> Ft kifizetés történt.  </w:t>
      </w:r>
      <w:r w:rsidR="00990D2B" w:rsidRPr="000E1869">
        <w:rPr>
          <w:rFonts w:ascii="Arial" w:hAnsi="Arial" w:cs="Arial"/>
        </w:rPr>
        <w:t xml:space="preserve">Munkavégzésre irányuló egyéb jogviszonyban nem saját foglalkoztatottnak fizetett juttatásokra, egyéb külső személyi juttatásokra </w:t>
      </w:r>
      <w:r w:rsidR="000E1869" w:rsidRPr="000E1869">
        <w:rPr>
          <w:rFonts w:ascii="Arial" w:hAnsi="Arial" w:cs="Arial"/>
        </w:rPr>
        <w:t>10 663 387</w:t>
      </w:r>
      <w:r w:rsidR="006F1D94" w:rsidRPr="000E1869">
        <w:rPr>
          <w:rFonts w:ascii="Arial" w:hAnsi="Arial" w:cs="Arial"/>
        </w:rPr>
        <w:t xml:space="preserve"> Ft-ot fordítottunk.</w:t>
      </w:r>
    </w:p>
    <w:p w14:paraId="1671AC17" w14:textId="3220430F" w:rsidR="0095759D" w:rsidRPr="00884B25" w:rsidRDefault="00E60686" w:rsidP="00655F0C">
      <w:pPr>
        <w:pStyle w:val="Szvegtrzsbehzssal21"/>
        <w:tabs>
          <w:tab w:val="clear" w:pos="453"/>
        </w:tabs>
        <w:spacing w:after="160" w:line="254" w:lineRule="auto"/>
        <w:ind w:left="0"/>
        <w:rPr>
          <w:rFonts w:ascii="Arial" w:hAnsi="Arial" w:cs="Arial"/>
          <w:sz w:val="22"/>
          <w:szCs w:val="22"/>
        </w:rPr>
      </w:pPr>
      <w:r w:rsidRPr="00884B25">
        <w:rPr>
          <w:rFonts w:ascii="Arial" w:hAnsi="Arial" w:cs="Arial"/>
          <w:sz w:val="22"/>
          <w:szCs w:val="22"/>
        </w:rPr>
        <w:t xml:space="preserve">A </w:t>
      </w:r>
      <w:r w:rsidRPr="00884B25">
        <w:rPr>
          <w:rFonts w:ascii="Arial" w:hAnsi="Arial" w:cs="Arial"/>
          <w:b/>
          <w:sz w:val="22"/>
          <w:szCs w:val="22"/>
          <w:u w:val="single"/>
        </w:rPr>
        <w:t>munkaadót terhelő járulékkiadás</w:t>
      </w:r>
      <w:r w:rsidRPr="00884B25">
        <w:rPr>
          <w:rFonts w:ascii="Arial" w:hAnsi="Arial" w:cs="Arial"/>
          <w:sz w:val="22"/>
          <w:szCs w:val="22"/>
        </w:rPr>
        <w:t xml:space="preserve"> a személyi jut</w:t>
      </w:r>
      <w:r w:rsidR="006F1D94" w:rsidRPr="00884B25">
        <w:rPr>
          <w:rFonts w:ascii="Arial" w:hAnsi="Arial" w:cs="Arial"/>
          <w:sz w:val="22"/>
          <w:szCs w:val="22"/>
        </w:rPr>
        <w:t xml:space="preserve">tatásokhoz igazodóan </w:t>
      </w:r>
      <w:r w:rsidR="001B27FF">
        <w:rPr>
          <w:rFonts w:ascii="Arial" w:hAnsi="Arial" w:cs="Arial"/>
          <w:sz w:val="22"/>
          <w:szCs w:val="22"/>
        </w:rPr>
        <w:t>33 584 974</w:t>
      </w:r>
      <w:r w:rsidR="006F1D94" w:rsidRPr="00884B25">
        <w:rPr>
          <w:rFonts w:ascii="Arial" w:hAnsi="Arial" w:cs="Arial"/>
          <w:sz w:val="22"/>
          <w:szCs w:val="22"/>
        </w:rPr>
        <w:t xml:space="preserve"> merült fel</w:t>
      </w:r>
      <w:r w:rsidR="00B92AF3" w:rsidRPr="00884B25">
        <w:rPr>
          <w:rFonts w:ascii="Arial" w:hAnsi="Arial" w:cs="Arial"/>
          <w:sz w:val="22"/>
          <w:szCs w:val="22"/>
        </w:rPr>
        <w:t>.</w:t>
      </w:r>
    </w:p>
    <w:p w14:paraId="37595C4F" w14:textId="4E202F8B" w:rsidR="00C56690" w:rsidRPr="00884B25" w:rsidRDefault="00E60686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206FF4">
        <w:rPr>
          <w:rFonts w:ascii="Arial" w:hAnsi="Arial" w:cs="Arial"/>
        </w:rPr>
        <w:t xml:space="preserve">A </w:t>
      </w:r>
      <w:r w:rsidRPr="00206FF4">
        <w:rPr>
          <w:rFonts w:ascii="Arial" w:hAnsi="Arial" w:cs="Arial"/>
          <w:b/>
          <w:u w:val="single"/>
        </w:rPr>
        <w:t>d</w:t>
      </w:r>
      <w:r w:rsidR="0095759D" w:rsidRPr="00206FF4">
        <w:rPr>
          <w:rFonts w:ascii="Arial" w:hAnsi="Arial" w:cs="Arial"/>
          <w:b/>
          <w:u w:val="single"/>
        </w:rPr>
        <w:t>olo</w:t>
      </w:r>
      <w:r w:rsidR="00A83C53" w:rsidRPr="00206FF4">
        <w:rPr>
          <w:rFonts w:ascii="Arial" w:hAnsi="Arial" w:cs="Arial"/>
          <w:b/>
          <w:u w:val="single"/>
        </w:rPr>
        <w:t>gi kiadások</w:t>
      </w:r>
      <w:r w:rsidR="00B92AF3" w:rsidRPr="00206FF4">
        <w:rPr>
          <w:rFonts w:ascii="Arial" w:hAnsi="Arial" w:cs="Arial"/>
        </w:rPr>
        <w:t xml:space="preserve"> vonatkozásában</w:t>
      </w:r>
      <w:r w:rsidR="00A83C53" w:rsidRPr="00206FF4">
        <w:rPr>
          <w:rFonts w:ascii="Arial" w:hAnsi="Arial" w:cs="Arial"/>
        </w:rPr>
        <w:t xml:space="preserve"> </w:t>
      </w:r>
      <w:r w:rsidR="001B27FF" w:rsidRPr="00206FF4">
        <w:rPr>
          <w:rFonts w:ascii="Arial" w:hAnsi="Arial" w:cs="Arial"/>
        </w:rPr>
        <w:t>19,5</w:t>
      </w:r>
      <w:r w:rsidRPr="00206FF4">
        <w:rPr>
          <w:rFonts w:ascii="Arial" w:hAnsi="Arial" w:cs="Arial"/>
        </w:rPr>
        <w:t xml:space="preserve"> millió Ft-tal alacsonyabb kiadás valósult meg a módosított előirányzat</w:t>
      </w:r>
      <w:r w:rsidR="005C6B54" w:rsidRPr="00206FF4">
        <w:rPr>
          <w:rFonts w:ascii="Arial" w:hAnsi="Arial" w:cs="Arial"/>
        </w:rPr>
        <w:t xml:space="preserve">hoz képest, összesen </w:t>
      </w:r>
      <w:r w:rsidR="001B27FF" w:rsidRPr="00206FF4">
        <w:rPr>
          <w:rFonts w:ascii="Arial" w:hAnsi="Arial" w:cs="Arial"/>
        </w:rPr>
        <w:t>236 747 648</w:t>
      </w:r>
      <w:r w:rsidR="00A770A6" w:rsidRPr="00206FF4">
        <w:rPr>
          <w:rFonts w:ascii="Arial" w:hAnsi="Arial" w:cs="Arial"/>
        </w:rPr>
        <w:t xml:space="preserve"> Ft </w:t>
      </w:r>
      <w:r w:rsidRPr="00206FF4">
        <w:rPr>
          <w:rFonts w:ascii="Arial" w:hAnsi="Arial" w:cs="Arial"/>
        </w:rPr>
        <w:t>kiadás merült fel az év során.</w:t>
      </w:r>
      <w:r w:rsidR="00816976" w:rsidRPr="00206FF4">
        <w:rPr>
          <w:rFonts w:ascii="Arial" w:hAnsi="Arial" w:cs="Arial"/>
        </w:rPr>
        <w:t xml:space="preserve"> </w:t>
      </w:r>
      <w:r w:rsidR="00173560" w:rsidRPr="00206FF4">
        <w:rPr>
          <w:rFonts w:ascii="Arial" w:hAnsi="Arial" w:cs="Arial"/>
        </w:rPr>
        <w:t xml:space="preserve">Ez </w:t>
      </w:r>
      <w:r w:rsidR="00206FF4" w:rsidRPr="00206FF4">
        <w:rPr>
          <w:rFonts w:ascii="Arial" w:hAnsi="Arial" w:cs="Arial"/>
        </w:rPr>
        <w:t xml:space="preserve">a csökkenés nagyrészt a KÖH </w:t>
      </w:r>
      <w:r w:rsidR="00047797">
        <w:rPr>
          <w:rFonts w:ascii="Arial" w:hAnsi="Arial" w:cs="Arial"/>
        </w:rPr>
        <w:t>költségvetését</w:t>
      </w:r>
      <w:r w:rsidR="00206FF4" w:rsidRPr="00206FF4">
        <w:rPr>
          <w:rFonts w:ascii="Arial" w:hAnsi="Arial" w:cs="Arial"/>
        </w:rPr>
        <w:t xml:space="preserve"> érintette, mivel a</w:t>
      </w:r>
      <w:r w:rsidR="005C6B54" w:rsidRPr="00206FF4">
        <w:rPr>
          <w:rFonts w:ascii="Arial" w:hAnsi="Arial" w:cs="Arial"/>
        </w:rPr>
        <w:t xml:space="preserve"> TOP Plusz egészségügyi alapellátás fejlesztése projektek dol</w:t>
      </w:r>
      <w:r w:rsidR="00206FF4" w:rsidRPr="00206FF4">
        <w:rPr>
          <w:rFonts w:ascii="Arial" w:hAnsi="Arial" w:cs="Arial"/>
        </w:rPr>
        <w:t>ogi kiadásai sem merültek fel.</w:t>
      </w:r>
    </w:p>
    <w:p w14:paraId="2B2CDB66" w14:textId="05D67522" w:rsidR="006A4BE2" w:rsidRPr="00884B25" w:rsidRDefault="00C56690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Az év során </w:t>
      </w:r>
      <w:r w:rsidR="005C6B54" w:rsidRPr="00884B25">
        <w:rPr>
          <w:rFonts w:ascii="Arial" w:hAnsi="Arial" w:cs="Arial"/>
        </w:rPr>
        <w:t xml:space="preserve">Bátaszék Város Önkormányzatánál </w:t>
      </w:r>
      <w:r w:rsidR="001B27FF">
        <w:rPr>
          <w:rFonts w:ascii="Arial" w:hAnsi="Arial" w:cs="Arial"/>
        </w:rPr>
        <w:t>199 561 285</w:t>
      </w:r>
      <w:r w:rsidR="005C6B54" w:rsidRPr="00884B25">
        <w:rPr>
          <w:rFonts w:ascii="Arial" w:hAnsi="Arial" w:cs="Arial"/>
        </w:rPr>
        <w:t xml:space="preserve"> Ft dologi kiadás merült fel, a KÖH gazdálkodását </w:t>
      </w:r>
      <w:r w:rsidR="001B27FF">
        <w:rPr>
          <w:rFonts w:ascii="Arial" w:hAnsi="Arial" w:cs="Arial"/>
        </w:rPr>
        <w:t>28 863 108</w:t>
      </w:r>
      <w:r w:rsidR="005C6B54" w:rsidRPr="00884B25">
        <w:rPr>
          <w:rFonts w:ascii="Arial" w:hAnsi="Arial" w:cs="Arial"/>
        </w:rPr>
        <w:t xml:space="preserve"> Ft-tal, a Keresztély Gyula Városi Könyvtár költségvetését </w:t>
      </w:r>
      <w:r w:rsidR="001B27FF">
        <w:rPr>
          <w:rFonts w:ascii="Arial" w:hAnsi="Arial" w:cs="Arial"/>
        </w:rPr>
        <w:t>8 323 255</w:t>
      </w:r>
      <w:r w:rsidR="005C6B54" w:rsidRPr="00884B25">
        <w:rPr>
          <w:rFonts w:ascii="Arial" w:hAnsi="Arial" w:cs="Arial"/>
        </w:rPr>
        <w:t xml:space="preserve"> Ft-tal terhelte a kiadás.</w:t>
      </w:r>
    </w:p>
    <w:p w14:paraId="079D0F6C" w14:textId="5872240E" w:rsidR="00E91EFC" w:rsidRPr="000E1869" w:rsidRDefault="00E91EFC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0E1869">
        <w:rPr>
          <w:rFonts w:ascii="Arial" w:hAnsi="Arial" w:cs="Arial"/>
        </w:rPr>
        <w:t xml:space="preserve">Készletbeszerzésre (szakmai anyagok, üzemeltetési anyagok) beszerzésére önkormányzati szinten </w:t>
      </w:r>
      <w:r w:rsidR="000E1869" w:rsidRPr="000E1869">
        <w:rPr>
          <w:rFonts w:ascii="Arial" w:hAnsi="Arial" w:cs="Arial"/>
        </w:rPr>
        <w:t>11 952 749</w:t>
      </w:r>
      <w:r w:rsidRPr="000E1869">
        <w:rPr>
          <w:rFonts w:ascii="Arial" w:hAnsi="Arial" w:cs="Arial"/>
        </w:rPr>
        <w:t xml:space="preserve"> Ft-ot fordítottunk, kommunikációs szolgáltatások (informatikai szolgáltatások és egyéb kommunikációs szolgáltatások) díja </w:t>
      </w:r>
      <w:r w:rsidR="000E1869" w:rsidRPr="000E1869">
        <w:rPr>
          <w:rFonts w:ascii="Arial" w:hAnsi="Arial" w:cs="Arial"/>
        </w:rPr>
        <w:t>7 011 124</w:t>
      </w:r>
      <w:r w:rsidRPr="000E1869">
        <w:rPr>
          <w:rFonts w:ascii="Arial" w:hAnsi="Arial" w:cs="Arial"/>
        </w:rPr>
        <w:t xml:space="preserve"> Ft összeggel merült fel, közüzemi díjakra (villamosenergia, gázenergia, víz- és csatornaszolgáltatás) </w:t>
      </w:r>
      <w:r w:rsidR="000E1869" w:rsidRPr="000E1869">
        <w:rPr>
          <w:rFonts w:ascii="Arial" w:hAnsi="Arial" w:cs="Arial"/>
        </w:rPr>
        <w:t>20 015 402</w:t>
      </w:r>
      <w:r w:rsidRPr="000E1869">
        <w:rPr>
          <w:rFonts w:ascii="Arial" w:hAnsi="Arial" w:cs="Arial"/>
        </w:rPr>
        <w:t xml:space="preserve"> Ft összeget fizettünk ki. Egyéb szolgáltatási kiadásként (vásárolt élelmezés, bérleti és lízing díjak, karbantartási, kisjavítási szolgáltatások, közvetített szolgáltatások, szakmai tevékenységet segítő szolgáltatások,</w:t>
      </w:r>
      <w:r w:rsidR="00C56690" w:rsidRPr="000E1869">
        <w:rPr>
          <w:rFonts w:ascii="Arial" w:hAnsi="Arial" w:cs="Arial"/>
        </w:rPr>
        <w:t xml:space="preserve"> </w:t>
      </w:r>
      <w:r w:rsidRPr="000E1869">
        <w:rPr>
          <w:rFonts w:ascii="Arial" w:hAnsi="Arial" w:cs="Arial"/>
        </w:rPr>
        <w:t>egyéb szolgáltatások)</w:t>
      </w:r>
      <w:r w:rsidR="00C56690" w:rsidRPr="000E1869">
        <w:rPr>
          <w:rFonts w:ascii="Arial" w:hAnsi="Arial" w:cs="Arial"/>
        </w:rPr>
        <w:t xml:space="preserve"> kiadásainak fedezetére </w:t>
      </w:r>
      <w:r w:rsidR="00206FF4">
        <w:rPr>
          <w:rFonts w:ascii="Arial" w:hAnsi="Arial" w:cs="Arial"/>
        </w:rPr>
        <w:t>129 350 858</w:t>
      </w:r>
      <w:r w:rsidR="00C56690" w:rsidRPr="000E1869">
        <w:rPr>
          <w:rFonts w:ascii="Arial" w:hAnsi="Arial" w:cs="Arial"/>
        </w:rPr>
        <w:t xml:space="preserve"> Ft-ot kellett biztosítanunk.  Kiküldetési, reklám- és propagandakiadások </w:t>
      </w:r>
      <w:r w:rsidR="000E1869" w:rsidRPr="000E1869">
        <w:rPr>
          <w:rFonts w:ascii="Arial" w:hAnsi="Arial" w:cs="Arial"/>
        </w:rPr>
        <w:t>3 108 490</w:t>
      </w:r>
      <w:r w:rsidR="00C56690" w:rsidRPr="000E1869">
        <w:rPr>
          <w:rFonts w:ascii="Arial" w:hAnsi="Arial" w:cs="Arial"/>
        </w:rPr>
        <w:t xml:space="preserve"> Ft összeggel merültek fel, egyéb dologi kiadásokra (működési célú előzetesen felszámított általános forgalmi adó, fizetendő általános forgalmi adó, kamatkiadások, egyéb dologi kiadások) </w:t>
      </w:r>
      <w:r w:rsidR="000E1869" w:rsidRPr="000E1869">
        <w:rPr>
          <w:rFonts w:ascii="Arial" w:hAnsi="Arial" w:cs="Arial"/>
        </w:rPr>
        <w:t>65 309 045</w:t>
      </w:r>
      <w:r w:rsidR="00C56690" w:rsidRPr="000E1869">
        <w:rPr>
          <w:rFonts w:ascii="Arial" w:hAnsi="Arial" w:cs="Arial"/>
        </w:rPr>
        <w:t xml:space="preserve"> Ft kiadást jelentettek éves szinten.</w:t>
      </w:r>
    </w:p>
    <w:p w14:paraId="5EC0EB56" w14:textId="657A7074" w:rsidR="00173A79" w:rsidRPr="00884B25" w:rsidRDefault="00544D58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B310B0">
        <w:rPr>
          <w:rFonts w:ascii="Arial" w:hAnsi="Arial" w:cs="Arial"/>
        </w:rPr>
        <w:t xml:space="preserve">A dologi kiadások között </w:t>
      </w:r>
      <w:r w:rsidR="00B310B0" w:rsidRPr="00B310B0">
        <w:rPr>
          <w:rFonts w:ascii="Arial" w:hAnsi="Arial" w:cs="Arial"/>
        </w:rPr>
        <w:t>7 316 669</w:t>
      </w:r>
      <w:r w:rsidRPr="00B310B0">
        <w:rPr>
          <w:rFonts w:ascii="Arial" w:hAnsi="Arial" w:cs="Arial"/>
        </w:rPr>
        <w:t xml:space="preserve"> Ft összegben biztosított önkormányzatunk a lakosságnak természetbeni juttatást. (Rendkívüli települési támogatás tüzelő formájában, helyi autóbusz bérlet, védőoltások, ünnepekhez kapcsolódó támogatások, 90 éven felüliek karácsonyi támogatása.)</w:t>
      </w:r>
    </w:p>
    <w:p w14:paraId="7220AD3D" w14:textId="3BD77EA8" w:rsidR="002444BE" w:rsidRPr="00884B25" w:rsidRDefault="006A4BE2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D566C3">
        <w:rPr>
          <w:rFonts w:ascii="Arial" w:hAnsi="Arial" w:cs="Arial"/>
        </w:rPr>
        <w:t xml:space="preserve">Az </w:t>
      </w:r>
      <w:r w:rsidRPr="00D566C3">
        <w:rPr>
          <w:rFonts w:ascii="Arial" w:hAnsi="Arial" w:cs="Arial"/>
          <w:b/>
          <w:u w:val="single"/>
        </w:rPr>
        <w:t>ellátottak pénzbeli juttatásai</w:t>
      </w:r>
      <w:r w:rsidR="00152309" w:rsidRPr="00D566C3">
        <w:rPr>
          <w:rFonts w:ascii="Arial" w:hAnsi="Arial" w:cs="Arial"/>
          <w:b/>
          <w:u w:val="single"/>
        </w:rPr>
        <w:t>ra</w:t>
      </w:r>
      <w:r w:rsidRPr="00D566C3">
        <w:rPr>
          <w:rFonts w:ascii="Arial" w:hAnsi="Arial" w:cs="Arial"/>
        </w:rPr>
        <w:t xml:space="preserve"> (szociálpo</w:t>
      </w:r>
      <w:r w:rsidR="00152309" w:rsidRPr="00D566C3">
        <w:rPr>
          <w:rFonts w:ascii="Arial" w:hAnsi="Arial" w:cs="Arial"/>
        </w:rPr>
        <w:t xml:space="preserve">litikai juttatások) </w:t>
      </w:r>
      <w:r w:rsidR="001B27FF" w:rsidRPr="00D566C3">
        <w:rPr>
          <w:rFonts w:ascii="Arial" w:hAnsi="Arial" w:cs="Arial"/>
        </w:rPr>
        <w:t>16 449 805</w:t>
      </w:r>
      <w:r w:rsidR="00173A79" w:rsidRPr="00D566C3">
        <w:rPr>
          <w:rFonts w:ascii="Arial" w:hAnsi="Arial" w:cs="Arial"/>
        </w:rPr>
        <w:t xml:space="preserve"> Ft került kifizetésre. </w:t>
      </w:r>
      <w:r w:rsidR="007A46D0" w:rsidRPr="00D566C3">
        <w:rPr>
          <w:rFonts w:ascii="Arial" w:hAnsi="Arial" w:cs="Arial"/>
        </w:rPr>
        <w:t xml:space="preserve">Települési </w:t>
      </w:r>
      <w:r w:rsidR="0001384F" w:rsidRPr="00D566C3">
        <w:rPr>
          <w:rFonts w:ascii="Arial" w:hAnsi="Arial" w:cs="Arial"/>
        </w:rPr>
        <w:t xml:space="preserve">támogatásokra </w:t>
      </w:r>
      <w:r w:rsidR="00C7026F" w:rsidRPr="00D566C3">
        <w:rPr>
          <w:rFonts w:ascii="Arial" w:hAnsi="Arial" w:cs="Arial"/>
        </w:rPr>
        <w:t xml:space="preserve">(alapvetően lakhatás céljára, gyógyszerkiadásokra, rendkívüli települési támogatásra, temetési támogatásra) </w:t>
      </w:r>
      <w:r w:rsidR="00D566C3" w:rsidRPr="00D566C3">
        <w:rPr>
          <w:rFonts w:ascii="Arial" w:hAnsi="Arial" w:cs="Arial"/>
        </w:rPr>
        <w:t>10 684 044</w:t>
      </w:r>
      <w:r w:rsidR="001D655E" w:rsidRPr="00D566C3">
        <w:rPr>
          <w:rFonts w:ascii="Arial" w:hAnsi="Arial" w:cs="Arial"/>
        </w:rPr>
        <w:t xml:space="preserve"> </w:t>
      </w:r>
      <w:r w:rsidR="0001384F" w:rsidRPr="00D566C3">
        <w:rPr>
          <w:rFonts w:ascii="Arial" w:hAnsi="Arial" w:cs="Arial"/>
        </w:rPr>
        <w:t xml:space="preserve">Ft-ot, egyéb nem intézményi ellátásokra </w:t>
      </w:r>
      <w:r w:rsidR="00C727C7" w:rsidRPr="00D566C3">
        <w:rPr>
          <w:rFonts w:ascii="Arial" w:hAnsi="Arial" w:cs="Arial"/>
        </w:rPr>
        <w:t>(</w:t>
      </w:r>
      <w:r w:rsidR="00C7026F" w:rsidRPr="00D566C3">
        <w:rPr>
          <w:rFonts w:ascii="Arial" w:hAnsi="Arial" w:cs="Arial"/>
        </w:rPr>
        <w:t xml:space="preserve">újszülöttek támogatására, iskolakezdési támogatásra, zeneiskolai támogatásra, gyermekétkeztetési kedvezményre) </w:t>
      </w:r>
      <w:r w:rsidR="00D566C3" w:rsidRPr="00D566C3">
        <w:rPr>
          <w:rFonts w:ascii="Arial" w:hAnsi="Arial" w:cs="Arial"/>
        </w:rPr>
        <w:t>5 765 761</w:t>
      </w:r>
      <w:r w:rsidR="00152309" w:rsidRPr="00D566C3">
        <w:rPr>
          <w:rFonts w:ascii="Arial" w:hAnsi="Arial" w:cs="Arial"/>
        </w:rPr>
        <w:t xml:space="preserve"> </w:t>
      </w:r>
      <w:r w:rsidR="0001384F" w:rsidRPr="00D566C3">
        <w:rPr>
          <w:rFonts w:ascii="Arial" w:hAnsi="Arial" w:cs="Arial"/>
        </w:rPr>
        <w:t>Ft-ot fordítottunk.</w:t>
      </w:r>
      <w:r w:rsidR="0001384F" w:rsidRPr="00884B25">
        <w:rPr>
          <w:rFonts w:ascii="Arial" w:hAnsi="Arial" w:cs="Arial"/>
        </w:rPr>
        <w:t xml:space="preserve"> </w:t>
      </w:r>
    </w:p>
    <w:p w14:paraId="325B36F4" w14:textId="3A0FD66F" w:rsidR="00546853" w:rsidRDefault="002444BE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Az </w:t>
      </w:r>
      <w:r w:rsidRPr="00884B25">
        <w:rPr>
          <w:rFonts w:ascii="Arial" w:hAnsi="Arial" w:cs="Arial"/>
          <w:b/>
          <w:u w:val="single"/>
        </w:rPr>
        <w:t>e</w:t>
      </w:r>
      <w:r w:rsidR="00211D13" w:rsidRPr="00884B25">
        <w:rPr>
          <w:rFonts w:ascii="Arial" w:hAnsi="Arial" w:cs="Arial"/>
          <w:b/>
          <w:u w:val="single"/>
        </w:rPr>
        <w:t>gyéb m</w:t>
      </w:r>
      <w:r w:rsidR="0095759D" w:rsidRPr="00884B25">
        <w:rPr>
          <w:rFonts w:ascii="Arial" w:hAnsi="Arial" w:cs="Arial"/>
          <w:b/>
          <w:u w:val="single"/>
        </w:rPr>
        <w:t xml:space="preserve">űködési célú </w:t>
      </w:r>
      <w:r w:rsidR="006A4BE2" w:rsidRPr="00884B25">
        <w:rPr>
          <w:rFonts w:ascii="Arial" w:hAnsi="Arial" w:cs="Arial"/>
          <w:b/>
          <w:u w:val="single"/>
        </w:rPr>
        <w:t>kiadások</w:t>
      </w:r>
      <w:r w:rsidR="006A4BE2" w:rsidRPr="00884B25">
        <w:rPr>
          <w:rFonts w:ascii="Arial" w:hAnsi="Arial" w:cs="Arial"/>
        </w:rPr>
        <w:t xml:space="preserve"> </w:t>
      </w:r>
      <w:r w:rsidR="00803F9D" w:rsidRPr="00884B25">
        <w:rPr>
          <w:rFonts w:ascii="Arial" w:hAnsi="Arial" w:cs="Arial"/>
        </w:rPr>
        <w:t xml:space="preserve">előirányzata </w:t>
      </w:r>
      <w:r w:rsidR="0095759D" w:rsidRPr="00884B25">
        <w:rPr>
          <w:rFonts w:ascii="Arial" w:hAnsi="Arial" w:cs="Arial"/>
        </w:rPr>
        <w:t xml:space="preserve">a </w:t>
      </w:r>
      <w:r w:rsidR="008C7A46" w:rsidRPr="00884B25">
        <w:rPr>
          <w:rFonts w:ascii="Arial" w:hAnsi="Arial" w:cs="Arial"/>
        </w:rPr>
        <w:t xml:space="preserve">tervezett </w:t>
      </w:r>
      <w:r w:rsidR="002A723C">
        <w:rPr>
          <w:rFonts w:ascii="Arial" w:hAnsi="Arial" w:cs="Arial"/>
        </w:rPr>
        <w:t>1 074 584 771</w:t>
      </w:r>
      <w:r w:rsidR="007D6D87" w:rsidRPr="00884B25">
        <w:rPr>
          <w:rFonts w:ascii="Arial" w:hAnsi="Arial" w:cs="Arial"/>
        </w:rPr>
        <w:t xml:space="preserve"> </w:t>
      </w:r>
      <w:r w:rsidR="00803F9D" w:rsidRPr="00884B25">
        <w:rPr>
          <w:rFonts w:ascii="Arial" w:hAnsi="Arial" w:cs="Arial"/>
        </w:rPr>
        <w:t xml:space="preserve">Ft </w:t>
      </w:r>
      <w:r w:rsidR="006A4BE2" w:rsidRPr="00884B25">
        <w:rPr>
          <w:rFonts w:ascii="Arial" w:hAnsi="Arial" w:cs="Arial"/>
        </w:rPr>
        <w:t xml:space="preserve">összeghez képest </w:t>
      </w:r>
      <w:r w:rsidR="008C7A46" w:rsidRPr="00884B25">
        <w:rPr>
          <w:rFonts w:ascii="Arial" w:hAnsi="Arial" w:cs="Arial"/>
        </w:rPr>
        <w:t xml:space="preserve">az év során – alapvetően a tartalék változása miatt </w:t>
      </w:r>
      <w:r w:rsidR="001B27FF">
        <w:rPr>
          <w:rFonts w:ascii="Arial" w:hAnsi="Arial" w:cs="Arial"/>
        </w:rPr>
        <w:t>–</w:t>
      </w:r>
      <w:r w:rsidR="008C7A46" w:rsidRPr="00884B25">
        <w:rPr>
          <w:rFonts w:ascii="Arial" w:hAnsi="Arial" w:cs="Arial"/>
        </w:rPr>
        <w:t xml:space="preserve"> </w:t>
      </w:r>
      <w:r w:rsidR="002A723C">
        <w:rPr>
          <w:rFonts w:ascii="Arial" w:hAnsi="Arial" w:cs="Arial"/>
        </w:rPr>
        <w:t>1 183 238 820</w:t>
      </w:r>
      <w:r w:rsidR="00803F9D" w:rsidRPr="00884B25">
        <w:rPr>
          <w:rFonts w:ascii="Arial" w:hAnsi="Arial" w:cs="Arial"/>
        </w:rPr>
        <w:t xml:space="preserve"> Ft-ra </w:t>
      </w:r>
      <w:r w:rsidR="008C7A46" w:rsidRPr="00884B25">
        <w:rPr>
          <w:rFonts w:ascii="Arial" w:hAnsi="Arial" w:cs="Arial"/>
        </w:rPr>
        <w:t>módosult</w:t>
      </w:r>
      <w:r w:rsidR="006A4BE2" w:rsidRPr="00884B25">
        <w:rPr>
          <w:rFonts w:ascii="Arial" w:hAnsi="Arial" w:cs="Arial"/>
        </w:rPr>
        <w:t xml:space="preserve">, </w:t>
      </w:r>
      <w:r w:rsidR="008C7A46" w:rsidRPr="00884B25">
        <w:rPr>
          <w:rFonts w:ascii="Arial" w:hAnsi="Arial" w:cs="Arial"/>
        </w:rPr>
        <w:t xml:space="preserve">a teljesítés </w:t>
      </w:r>
      <w:r w:rsidR="002A723C">
        <w:rPr>
          <w:rFonts w:ascii="Arial" w:hAnsi="Arial" w:cs="Arial"/>
        </w:rPr>
        <w:t>1 081 626 533</w:t>
      </w:r>
      <w:r w:rsidR="001B27FF">
        <w:rPr>
          <w:rFonts w:ascii="Arial" w:hAnsi="Arial" w:cs="Arial"/>
        </w:rPr>
        <w:t xml:space="preserve"> Ft.</w:t>
      </w:r>
    </w:p>
    <w:p w14:paraId="7058093A" w14:textId="35A8181E" w:rsidR="00546853" w:rsidRPr="00771AA8" w:rsidRDefault="00B30CDF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0836DE">
        <w:rPr>
          <w:rFonts w:ascii="Arial" w:hAnsi="Arial" w:cs="Arial"/>
        </w:rPr>
        <w:t>A tényleges kiadásokból önkormányzati szolidaritási hozzájárulásk</w:t>
      </w:r>
      <w:r w:rsidR="008C7A46" w:rsidRPr="000836DE">
        <w:rPr>
          <w:rFonts w:ascii="Arial" w:hAnsi="Arial" w:cs="Arial"/>
        </w:rPr>
        <w:t xml:space="preserve">ént </w:t>
      </w:r>
      <w:r w:rsidR="00974DB2" w:rsidRPr="000836DE">
        <w:rPr>
          <w:rFonts w:ascii="Arial" w:hAnsi="Arial" w:cs="Arial"/>
        </w:rPr>
        <w:t>40 628 908</w:t>
      </w:r>
      <w:r w:rsidRPr="000836DE">
        <w:rPr>
          <w:rFonts w:ascii="Arial" w:hAnsi="Arial" w:cs="Arial"/>
        </w:rPr>
        <w:t xml:space="preserve"> Ft került elszámolásra</w:t>
      </w:r>
      <w:r w:rsidR="008C7A46" w:rsidRPr="002A723C">
        <w:rPr>
          <w:rFonts w:ascii="Arial" w:hAnsi="Arial" w:cs="Arial"/>
        </w:rPr>
        <w:t xml:space="preserve">, az előző évi normatíva elszámolásból </w:t>
      </w:r>
      <w:r w:rsidR="00974DB2" w:rsidRPr="00771AA8">
        <w:rPr>
          <w:rFonts w:ascii="Arial" w:hAnsi="Arial" w:cs="Arial"/>
        </w:rPr>
        <w:t>3 141 331</w:t>
      </w:r>
      <w:r w:rsidR="008C7A46" w:rsidRPr="00771AA8">
        <w:rPr>
          <w:rFonts w:ascii="Arial" w:hAnsi="Arial" w:cs="Arial"/>
        </w:rPr>
        <w:t xml:space="preserve"> Ft befizetési </w:t>
      </w:r>
      <w:r w:rsidR="00546853" w:rsidRPr="00771AA8">
        <w:rPr>
          <w:rFonts w:ascii="Arial" w:hAnsi="Arial" w:cs="Arial"/>
        </w:rPr>
        <w:t>kötelezettségnek tettünk eleget.</w:t>
      </w:r>
      <w:r w:rsidR="008C7A46" w:rsidRPr="00771AA8">
        <w:rPr>
          <w:rFonts w:ascii="Arial" w:hAnsi="Arial" w:cs="Arial"/>
        </w:rPr>
        <w:t xml:space="preserve"> </w:t>
      </w:r>
    </w:p>
    <w:p w14:paraId="12BB275C" w14:textId="1F4B27E0" w:rsidR="00546853" w:rsidRPr="001B27FF" w:rsidRDefault="00546853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highlight w:val="yellow"/>
        </w:rPr>
      </w:pPr>
      <w:r w:rsidRPr="00974DB2">
        <w:rPr>
          <w:rFonts w:ascii="Arial" w:hAnsi="Arial" w:cs="Arial"/>
        </w:rPr>
        <w:t xml:space="preserve">E jogcím tartalmazza a társulásoknak történő pénzeszköz átadások </w:t>
      </w:r>
      <w:r w:rsidR="00EC5B0B" w:rsidRPr="00974DB2">
        <w:rPr>
          <w:rFonts w:ascii="Arial" w:hAnsi="Arial" w:cs="Arial"/>
        </w:rPr>
        <w:t>705 400 617</w:t>
      </w:r>
      <w:r w:rsidR="00CB67A6" w:rsidRPr="00974DB2">
        <w:rPr>
          <w:rFonts w:ascii="Arial" w:hAnsi="Arial" w:cs="Arial"/>
        </w:rPr>
        <w:t xml:space="preserve"> Ft </w:t>
      </w:r>
      <w:r w:rsidRPr="00974DB2">
        <w:rPr>
          <w:rFonts w:ascii="Arial" w:hAnsi="Arial" w:cs="Arial"/>
        </w:rPr>
        <w:t>összegét, a Nemzetiségi</w:t>
      </w:r>
      <w:r w:rsidRPr="00EC5B0B">
        <w:rPr>
          <w:rFonts w:ascii="Arial" w:hAnsi="Arial" w:cs="Arial"/>
        </w:rPr>
        <w:t xml:space="preserve"> Önkormányzati támogatásokat</w:t>
      </w:r>
      <w:r w:rsidR="00CB67A6" w:rsidRPr="00EC5B0B">
        <w:rPr>
          <w:rFonts w:ascii="Arial" w:hAnsi="Arial" w:cs="Arial"/>
        </w:rPr>
        <w:t xml:space="preserve"> </w:t>
      </w:r>
      <w:r w:rsidR="00EC5B0B" w:rsidRPr="00EC5B0B">
        <w:rPr>
          <w:rFonts w:ascii="Arial" w:hAnsi="Arial" w:cs="Arial"/>
        </w:rPr>
        <w:t>900 000</w:t>
      </w:r>
      <w:r w:rsidR="00CB67A6" w:rsidRPr="00EC5B0B">
        <w:rPr>
          <w:rFonts w:ascii="Arial" w:hAnsi="Arial" w:cs="Arial"/>
        </w:rPr>
        <w:t xml:space="preserve"> Ft összeggel</w:t>
      </w:r>
      <w:r w:rsidRPr="00EC5B0B">
        <w:rPr>
          <w:rFonts w:ascii="Arial" w:hAnsi="Arial" w:cs="Arial"/>
        </w:rPr>
        <w:t xml:space="preserve">, a </w:t>
      </w:r>
      <w:proofErr w:type="spellStart"/>
      <w:r w:rsidRPr="00EC5B0B">
        <w:rPr>
          <w:rFonts w:ascii="Arial" w:hAnsi="Arial" w:cs="Arial"/>
        </w:rPr>
        <w:t>Bursa</w:t>
      </w:r>
      <w:proofErr w:type="spellEnd"/>
      <w:r w:rsidRPr="00EC5B0B">
        <w:rPr>
          <w:rFonts w:ascii="Arial" w:hAnsi="Arial" w:cs="Arial"/>
        </w:rPr>
        <w:t xml:space="preserve"> Hungarica ösztöndíjakra folyósított </w:t>
      </w:r>
      <w:r w:rsidR="00EC5B0B" w:rsidRPr="00EC5B0B">
        <w:rPr>
          <w:rFonts w:ascii="Arial" w:hAnsi="Arial" w:cs="Arial"/>
        </w:rPr>
        <w:t>1 370 000</w:t>
      </w:r>
      <w:r w:rsidR="00CB67A6" w:rsidRPr="00EC5B0B">
        <w:rPr>
          <w:rFonts w:ascii="Arial" w:hAnsi="Arial" w:cs="Arial"/>
        </w:rPr>
        <w:t xml:space="preserve"> Ft </w:t>
      </w:r>
      <w:r w:rsidRPr="00EC5B0B">
        <w:rPr>
          <w:rFonts w:ascii="Arial" w:hAnsi="Arial" w:cs="Arial"/>
        </w:rPr>
        <w:t>összeget</w:t>
      </w:r>
      <w:r w:rsidRPr="00974DB2">
        <w:rPr>
          <w:rFonts w:ascii="Arial" w:hAnsi="Arial" w:cs="Arial"/>
        </w:rPr>
        <w:t xml:space="preserve">, </w:t>
      </w:r>
      <w:r w:rsidR="00974DB2" w:rsidRPr="00974DB2">
        <w:rPr>
          <w:rFonts w:ascii="Arial" w:hAnsi="Arial" w:cs="Arial"/>
        </w:rPr>
        <w:t xml:space="preserve">pályázati forráshoz </w:t>
      </w:r>
      <w:r w:rsidR="00974DB2" w:rsidRPr="009C5B73">
        <w:rPr>
          <w:rFonts w:ascii="Arial" w:hAnsi="Arial" w:cs="Arial"/>
        </w:rPr>
        <w:t xml:space="preserve">kapcsolódó (TOP 3.2.1 iskola energetika, </w:t>
      </w:r>
      <w:proofErr w:type="spellStart"/>
      <w:r w:rsidR="00974DB2" w:rsidRPr="009C5B73">
        <w:rPr>
          <w:rFonts w:ascii="Arial" w:hAnsi="Arial" w:cs="Arial"/>
        </w:rPr>
        <w:t>Kehop</w:t>
      </w:r>
      <w:proofErr w:type="spellEnd"/>
      <w:r w:rsidR="00974DB2" w:rsidRPr="009C5B73">
        <w:rPr>
          <w:rFonts w:ascii="Arial" w:hAnsi="Arial" w:cs="Arial"/>
        </w:rPr>
        <w:t xml:space="preserve"> -1.2.1, TETT) 3 651 166</w:t>
      </w:r>
      <w:r w:rsidR="00CB67A6" w:rsidRPr="009C5B73">
        <w:rPr>
          <w:rFonts w:ascii="Arial" w:hAnsi="Arial" w:cs="Arial"/>
        </w:rPr>
        <w:t xml:space="preserve"> Ft összegű </w:t>
      </w:r>
      <w:r w:rsidR="00974DB2" w:rsidRPr="009C5B73">
        <w:rPr>
          <w:rFonts w:ascii="Arial" w:hAnsi="Arial" w:cs="Arial"/>
        </w:rPr>
        <w:t>visszafizetés</w:t>
      </w:r>
      <w:r w:rsidRPr="009C5B73">
        <w:rPr>
          <w:rFonts w:ascii="Arial" w:hAnsi="Arial" w:cs="Arial"/>
        </w:rPr>
        <w:t xml:space="preserve">t, valamint a KÖH-nél </w:t>
      </w:r>
      <w:r w:rsidR="009C5B73" w:rsidRPr="009C5B73">
        <w:rPr>
          <w:rFonts w:ascii="Arial" w:hAnsi="Arial" w:cs="Arial"/>
        </w:rPr>
        <w:t xml:space="preserve">elszámolásából eredő </w:t>
      </w:r>
      <w:r w:rsidR="00974DB2" w:rsidRPr="009C5B73">
        <w:rPr>
          <w:rFonts w:ascii="Arial" w:hAnsi="Arial" w:cs="Arial"/>
        </w:rPr>
        <w:t>1 449 853</w:t>
      </w:r>
      <w:r w:rsidR="00CB67A6" w:rsidRPr="009C5B73">
        <w:rPr>
          <w:rFonts w:ascii="Arial" w:hAnsi="Arial" w:cs="Arial"/>
        </w:rPr>
        <w:t xml:space="preserve"> Ft</w:t>
      </w:r>
      <w:r w:rsidRPr="009C5B73">
        <w:rPr>
          <w:rFonts w:ascii="Arial" w:hAnsi="Arial" w:cs="Arial"/>
        </w:rPr>
        <w:t xml:space="preserve"> összegét.</w:t>
      </w:r>
      <w:r w:rsidR="000D4D7D" w:rsidRPr="009C5B73">
        <w:rPr>
          <w:rFonts w:ascii="Arial" w:hAnsi="Arial" w:cs="Arial"/>
        </w:rPr>
        <w:t xml:space="preserve"> Az előzőekben részletezett kiadások</w:t>
      </w:r>
      <w:r w:rsidR="000D4D7D" w:rsidRPr="00974DB2">
        <w:rPr>
          <w:rFonts w:ascii="Arial" w:hAnsi="Arial" w:cs="Arial"/>
        </w:rPr>
        <w:t xml:space="preserve"> az államháztartáson belülre átadott forrásokat jelentik, összesen </w:t>
      </w:r>
      <w:r w:rsidR="00974DB2" w:rsidRPr="00974DB2">
        <w:rPr>
          <w:rFonts w:ascii="Arial" w:hAnsi="Arial" w:cs="Arial"/>
        </w:rPr>
        <w:t>712 771 636</w:t>
      </w:r>
      <w:r w:rsidR="000D4D7D" w:rsidRPr="00974DB2">
        <w:rPr>
          <w:rFonts w:ascii="Arial" w:hAnsi="Arial" w:cs="Arial"/>
        </w:rPr>
        <w:t xml:space="preserve"> Ft összeggel.</w:t>
      </w:r>
    </w:p>
    <w:p w14:paraId="5AC801AD" w14:textId="5B221DE2" w:rsidR="0095759D" w:rsidRPr="00884B25" w:rsidRDefault="00644151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974DB2">
        <w:rPr>
          <w:rFonts w:ascii="Arial" w:hAnsi="Arial" w:cs="Arial"/>
        </w:rPr>
        <w:t xml:space="preserve">Működési célú pénzeszközátadásként államháztartáson kívülre </w:t>
      </w:r>
      <w:r w:rsidR="00974DB2" w:rsidRPr="00974DB2">
        <w:rPr>
          <w:rFonts w:ascii="Arial" w:hAnsi="Arial" w:cs="Arial"/>
        </w:rPr>
        <w:t>325 084 658</w:t>
      </w:r>
      <w:r w:rsidRPr="00974DB2">
        <w:rPr>
          <w:rFonts w:ascii="Arial" w:hAnsi="Arial" w:cs="Arial"/>
        </w:rPr>
        <w:t xml:space="preserve"> Ft k</w:t>
      </w:r>
      <w:r w:rsidR="007C3F58" w:rsidRPr="00974DB2">
        <w:rPr>
          <w:rFonts w:ascii="Arial" w:hAnsi="Arial" w:cs="Arial"/>
        </w:rPr>
        <w:t>iadás jelentkezett az év során. I</w:t>
      </w:r>
      <w:r w:rsidR="004339BE" w:rsidRPr="00974DB2">
        <w:rPr>
          <w:rFonts w:ascii="Arial" w:hAnsi="Arial" w:cs="Arial"/>
        </w:rPr>
        <w:t>tt került elszámolásra az egyesületek</w:t>
      </w:r>
      <w:r w:rsidR="002A723C">
        <w:rPr>
          <w:rFonts w:ascii="Arial" w:hAnsi="Arial" w:cs="Arial"/>
        </w:rPr>
        <w:t>nek</w:t>
      </w:r>
      <w:r w:rsidR="004339BE" w:rsidRPr="00974DB2">
        <w:rPr>
          <w:rFonts w:ascii="Arial" w:hAnsi="Arial" w:cs="Arial"/>
        </w:rPr>
        <w:t xml:space="preserve">, </w:t>
      </w:r>
      <w:r w:rsidR="002A723C">
        <w:rPr>
          <w:rFonts w:ascii="Arial" w:hAnsi="Arial" w:cs="Arial"/>
        </w:rPr>
        <w:t xml:space="preserve">a </w:t>
      </w:r>
      <w:r w:rsidR="004339BE" w:rsidRPr="00974DB2">
        <w:rPr>
          <w:rFonts w:ascii="Arial" w:hAnsi="Arial" w:cs="Arial"/>
        </w:rPr>
        <w:t>civil szervezeteknek</w:t>
      </w:r>
      <w:r w:rsidR="007C3F58" w:rsidRPr="00974DB2">
        <w:rPr>
          <w:rFonts w:ascii="Arial" w:hAnsi="Arial" w:cs="Arial"/>
        </w:rPr>
        <w:t xml:space="preserve">, </w:t>
      </w:r>
      <w:r w:rsidR="002A723C">
        <w:rPr>
          <w:rFonts w:ascii="Arial" w:hAnsi="Arial" w:cs="Arial"/>
        </w:rPr>
        <w:t xml:space="preserve">az </w:t>
      </w:r>
      <w:r w:rsidR="007C3F58" w:rsidRPr="00974DB2">
        <w:rPr>
          <w:rFonts w:ascii="Arial" w:hAnsi="Arial" w:cs="Arial"/>
        </w:rPr>
        <w:t xml:space="preserve">alapítványoknak </w:t>
      </w:r>
      <w:r w:rsidR="004339BE" w:rsidRPr="00974DB2">
        <w:rPr>
          <w:rFonts w:ascii="Arial" w:hAnsi="Arial" w:cs="Arial"/>
        </w:rPr>
        <w:t>nyújtott támogatás, a Kft-</w:t>
      </w:r>
      <w:proofErr w:type="spellStart"/>
      <w:r w:rsidR="004339BE" w:rsidRPr="00974DB2">
        <w:rPr>
          <w:rFonts w:ascii="Arial" w:hAnsi="Arial" w:cs="Arial"/>
        </w:rPr>
        <w:t>ink</w:t>
      </w:r>
      <w:proofErr w:type="spellEnd"/>
      <w:r w:rsidR="004339BE" w:rsidRPr="00974DB2">
        <w:rPr>
          <w:rFonts w:ascii="Arial" w:hAnsi="Arial" w:cs="Arial"/>
        </w:rPr>
        <w:t xml:space="preserve"> feladatellátási szerződéseivel összefüggő kiadás, a temető működtetésére átadott forrás, a </w:t>
      </w:r>
      <w:r w:rsidR="007C3F58" w:rsidRPr="00974DB2">
        <w:rPr>
          <w:rFonts w:ascii="Arial" w:hAnsi="Arial" w:cs="Arial"/>
        </w:rPr>
        <w:t>tanulmányi ösztöndí</w:t>
      </w:r>
      <w:r w:rsidR="0032199E" w:rsidRPr="00974DB2">
        <w:rPr>
          <w:rFonts w:ascii="Arial" w:hAnsi="Arial" w:cs="Arial"/>
        </w:rPr>
        <w:t>jra fordított kiadás.</w:t>
      </w:r>
      <w:r w:rsidR="0032199E" w:rsidRPr="00884B25">
        <w:rPr>
          <w:rFonts w:ascii="Arial" w:hAnsi="Arial" w:cs="Arial"/>
        </w:rPr>
        <w:t xml:space="preserve"> </w:t>
      </w:r>
    </w:p>
    <w:p w14:paraId="45F529D5" w14:textId="3C257878" w:rsidR="0032199E" w:rsidRPr="00884B25" w:rsidRDefault="0032199E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974DB2">
        <w:rPr>
          <w:rFonts w:ascii="Arial" w:hAnsi="Arial" w:cs="Arial"/>
        </w:rPr>
        <w:t>A legjelentősebb kiadást a BÁT-KOM Kft.-</w:t>
      </w:r>
      <w:proofErr w:type="spellStart"/>
      <w:r w:rsidRPr="00974DB2">
        <w:rPr>
          <w:rFonts w:ascii="Arial" w:hAnsi="Arial" w:cs="Arial"/>
        </w:rPr>
        <w:t>nek</w:t>
      </w:r>
      <w:proofErr w:type="spellEnd"/>
      <w:r w:rsidRPr="00974DB2">
        <w:rPr>
          <w:rFonts w:ascii="Arial" w:hAnsi="Arial" w:cs="Arial"/>
        </w:rPr>
        <w:t xml:space="preserve"> a közfeladatok ellátására átadott mintegy </w:t>
      </w:r>
      <w:r w:rsidR="00974DB2" w:rsidRPr="00974DB2">
        <w:rPr>
          <w:rFonts w:ascii="Arial" w:hAnsi="Arial" w:cs="Arial"/>
        </w:rPr>
        <w:t>117</w:t>
      </w:r>
      <w:r w:rsidRPr="00974DB2">
        <w:rPr>
          <w:rFonts w:ascii="Arial" w:hAnsi="Arial" w:cs="Arial"/>
        </w:rPr>
        <w:t xml:space="preserve"> millió Ft, valamint a városi uszoda üzemeltetésére biztosított </w:t>
      </w:r>
      <w:r w:rsidR="00974DB2" w:rsidRPr="00974DB2">
        <w:rPr>
          <w:rFonts w:ascii="Arial" w:hAnsi="Arial" w:cs="Arial"/>
        </w:rPr>
        <w:t>77 198</w:t>
      </w:r>
      <w:r w:rsidRPr="00974DB2">
        <w:rPr>
          <w:rFonts w:ascii="Arial" w:hAnsi="Arial" w:cs="Arial"/>
        </w:rPr>
        <w:t xml:space="preserve"> 000 Ft jelenti. A Marketing Kft. által ellátott feladatokra </w:t>
      </w:r>
      <w:r w:rsidR="00974DB2" w:rsidRPr="00974DB2">
        <w:rPr>
          <w:rFonts w:ascii="Arial" w:hAnsi="Arial" w:cs="Arial"/>
        </w:rPr>
        <w:t>72 760 000</w:t>
      </w:r>
      <w:r w:rsidRPr="00974DB2">
        <w:rPr>
          <w:rFonts w:ascii="Arial" w:hAnsi="Arial" w:cs="Arial"/>
        </w:rPr>
        <w:t xml:space="preserve"> Ft-ot biztosítottunk e jogcímen.</w:t>
      </w:r>
      <w:r w:rsidRPr="00884B25">
        <w:rPr>
          <w:rFonts w:ascii="Arial" w:hAnsi="Arial" w:cs="Arial"/>
        </w:rPr>
        <w:t xml:space="preserve"> </w:t>
      </w:r>
    </w:p>
    <w:p w14:paraId="21846D19" w14:textId="7139AFA4" w:rsidR="005855AD" w:rsidRPr="006713A5" w:rsidRDefault="00B47DB3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6713A5">
        <w:rPr>
          <w:rFonts w:ascii="Arial" w:hAnsi="Arial" w:cs="Arial"/>
        </w:rPr>
        <w:t xml:space="preserve">A </w:t>
      </w:r>
      <w:r w:rsidR="00211D13" w:rsidRPr="006713A5">
        <w:rPr>
          <w:rFonts w:ascii="Arial" w:hAnsi="Arial" w:cs="Arial"/>
          <w:b/>
          <w:u w:val="single"/>
        </w:rPr>
        <w:t>felhalmozási kiadások</w:t>
      </w:r>
      <w:r w:rsidR="00211D13" w:rsidRPr="006713A5">
        <w:rPr>
          <w:rFonts w:ascii="Arial" w:hAnsi="Arial" w:cs="Arial"/>
        </w:rPr>
        <w:t xml:space="preserve"> </w:t>
      </w:r>
      <w:r w:rsidR="00E945AA" w:rsidRPr="006713A5">
        <w:rPr>
          <w:rFonts w:ascii="Arial" w:hAnsi="Arial" w:cs="Arial"/>
        </w:rPr>
        <w:t xml:space="preserve">előirányzata </w:t>
      </w:r>
      <w:r w:rsidR="00211D13" w:rsidRPr="006713A5">
        <w:rPr>
          <w:rFonts w:ascii="Arial" w:hAnsi="Arial" w:cs="Arial"/>
        </w:rPr>
        <w:t xml:space="preserve">az év elején megállapított </w:t>
      </w:r>
      <w:r w:rsidR="0054572A" w:rsidRPr="006713A5">
        <w:rPr>
          <w:rFonts w:ascii="Arial" w:hAnsi="Arial" w:cs="Arial"/>
        </w:rPr>
        <w:t>654 023 880</w:t>
      </w:r>
      <w:r w:rsidR="009E2695" w:rsidRPr="006713A5">
        <w:rPr>
          <w:rFonts w:ascii="Arial" w:hAnsi="Arial" w:cs="Arial"/>
        </w:rPr>
        <w:t xml:space="preserve"> Ft összegű </w:t>
      </w:r>
      <w:r w:rsidR="00D6265A" w:rsidRPr="006713A5">
        <w:rPr>
          <w:rFonts w:ascii="Arial" w:hAnsi="Arial" w:cs="Arial"/>
        </w:rPr>
        <w:t xml:space="preserve">eredeti </w:t>
      </w:r>
      <w:r w:rsidR="00961527" w:rsidRPr="006713A5">
        <w:rPr>
          <w:rFonts w:ascii="Arial" w:hAnsi="Arial" w:cs="Arial"/>
        </w:rPr>
        <w:t>előirányzathoz képest a</w:t>
      </w:r>
      <w:r w:rsidR="00D6265A" w:rsidRPr="006713A5">
        <w:rPr>
          <w:rFonts w:ascii="Arial" w:hAnsi="Arial" w:cs="Arial"/>
        </w:rPr>
        <w:t>z év</w:t>
      </w:r>
      <w:r w:rsidR="00E945AA" w:rsidRPr="006713A5">
        <w:rPr>
          <w:rFonts w:ascii="Arial" w:hAnsi="Arial" w:cs="Arial"/>
        </w:rPr>
        <w:t xml:space="preserve"> </w:t>
      </w:r>
      <w:r w:rsidR="00D6265A" w:rsidRPr="006713A5">
        <w:rPr>
          <w:rFonts w:ascii="Arial" w:hAnsi="Arial" w:cs="Arial"/>
        </w:rPr>
        <w:t>közbeni módos</w:t>
      </w:r>
      <w:r w:rsidR="002862BF" w:rsidRPr="006713A5">
        <w:rPr>
          <w:rFonts w:ascii="Arial" w:hAnsi="Arial" w:cs="Arial"/>
        </w:rPr>
        <w:t xml:space="preserve">ítások eredményeként </w:t>
      </w:r>
      <w:r w:rsidR="0054572A" w:rsidRPr="006713A5">
        <w:rPr>
          <w:rFonts w:ascii="Arial" w:hAnsi="Arial" w:cs="Arial"/>
        </w:rPr>
        <w:t>666 194 706</w:t>
      </w:r>
      <w:r w:rsidR="00D6265A" w:rsidRPr="006713A5">
        <w:rPr>
          <w:rFonts w:ascii="Arial" w:hAnsi="Arial" w:cs="Arial"/>
        </w:rPr>
        <w:t xml:space="preserve"> </w:t>
      </w:r>
      <w:r w:rsidR="00E945AA" w:rsidRPr="006713A5">
        <w:rPr>
          <w:rFonts w:ascii="Arial" w:hAnsi="Arial" w:cs="Arial"/>
        </w:rPr>
        <w:t xml:space="preserve">Ft-ra </w:t>
      </w:r>
      <w:r w:rsidR="00ED3B79" w:rsidRPr="006713A5">
        <w:rPr>
          <w:rFonts w:ascii="Arial" w:hAnsi="Arial" w:cs="Arial"/>
        </w:rPr>
        <w:t>növekedett</w:t>
      </w:r>
      <w:r w:rsidR="00D6265A" w:rsidRPr="006713A5">
        <w:rPr>
          <w:rFonts w:ascii="Arial" w:hAnsi="Arial" w:cs="Arial"/>
        </w:rPr>
        <w:t xml:space="preserve">, a </w:t>
      </w:r>
      <w:r w:rsidR="00ED3B79" w:rsidRPr="006713A5">
        <w:rPr>
          <w:rFonts w:ascii="Arial" w:hAnsi="Arial" w:cs="Arial"/>
        </w:rPr>
        <w:t xml:space="preserve">tényleges teljesítés </w:t>
      </w:r>
      <w:r w:rsidR="0054572A" w:rsidRPr="006713A5">
        <w:rPr>
          <w:rFonts w:ascii="Arial" w:hAnsi="Arial" w:cs="Arial"/>
        </w:rPr>
        <w:t>90 706 779</w:t>
      </w:r>
      <w:r w:rsidR="001B27FF" w:rsidRPr="006713A5">
        <w:rPr>
          <w:rFonts w:ascii="Arial" w:hAnsi="Arial" w:cs="Arial"/>
        </w:rPr>
        <w:t xml:space="preserve"> Ft. A 2024</w:t>
      </w:r>
      <w:r w:rsidR="00D6265A" w:rsidRPr="006713A5">
        <w:rPr>
          <w:rFonts w:ascii="Arial" w:hAnsi="Arial" w:cs="Arial"/>
        </w:rPr>
        <w:t xml:space="preserve">. évben </w:t>
      </w:r>
      <w:r w:rsidR="0054572A" w:rsidRPr="006713A5">
        <w:rPr>
          <w:rFonts w:ascii="Arial" w:hAnsi="Arial" w:cs="Arial"/>
        </w:rPr>
        <w:t>49 506 995</w:t>
      </w:r>
      <w:r w:rsidR="00E945AA" w:rsidRPr="006713A5">
        <w:rPr>
          <w:rFonts w:ascii="Arial" w:hAnsi="Arial" w:cs="Arial"/>
        </w:rPr>
        <w:t xml:space="preserve"> Ft beruházási kiadás merü</w:t>
      </w:r>
      <w:r w:rsidR="00ED3B79" w:rsidRPr="006713A5">
        <w:rPr>
          <w:rFonts w:ascii="Arial" w:hAnsi="Arial" w:cs="Arial"/>
        </w:rPr>
        <w:t xml:space="preserve">lt fel, felújításokra </w:t>
      </w:r>
      <w:r w:rsidR="001B27FF" w:rsidRPr="006713A5">
        <w:rPr>
          <w:rFonts w:ascii="Arial" w:hAnsi="Arial" w:cs="Arial"/>
        </w:rPr>
        <w:t>36 919 057</w:t>
      </w:r>
      <w:r w:rsidR="00ED3B79" w:rsidRPr="006713A5">
        <w:rPr>
          <w:rFonts w:ascii="Arial" w:hAnsi="Arial" w:cs="Arial"/>
        </w:rPr>
        <w:t xml:space="preserve"> Ft-ot</w:t>
      </w:r>
      <w:r w:rsidR="00E945AA" w:rsidRPr="006713A5">
        <w:rPr>
          <w:rFonts w:ascii="Arial" w:hAnsi="Arial" w:cs="Arial"/>
        </w:rPr>
        <w:t xml:space="preserve"> fordítottunk. Egyéb felhalmozási célú támogatásként az államháztartáson be</w:t>
      </w:r>
      <w:r w:rsidR="00A718B4" w:rsidRPr="006713A5">
        <w:rPr>
          <w:rFonts w:ascii="Arial" w:hAnsi="Arial" w:cs="Arial"/>
        </w:rPr>
        <w:t>lülre a</w:t>
      </w:r>
      <w:r w:rsidR="000D388E" w:rsidRPr="006713A5">
        <w:rPr>
          <w:rFonts w:ascii="Arial" w:hAnsi="Arial" w:cs="Arial"/>
        </w:rPr>
        <w:t xml:space="preserve">z eredetileg tervezett </w:t>
      </w:r>
      <w:r w:rsidR="001B27FF" w:rsidRPr="006713A5">
        <w:rPr>
          <w:rFonts w:ascii="Arial" w:hAnsi="Arial" w:cs="Arial"/>
        </w:rPr>
        <w:t>3 050 000</w:t>
      </w:r>
      <w:r w:rsidR="00A718B4" w:rsidRPr="006713A5">
        <w:rPr>
          <w:rFonts w:ascii="Arial" w:hAnsi="Arial" w:cs="Arial"/>
        </w:rPr>
        <w:t xml:space="preserve"> Ft-</w:t>
      </w:r>
      <w:r w:rsidR="000D388E" w:rsidRPr="006713A5">
        <w:rPr>
          <w:rFonts w:ascii="Arial" w:hAnsi="Arial" w:cs="Arial"/>
        </w:rPr>
        <w:t xml:space="preserve">tal szemben </w:t>
      </w:r>
      <w:r w:rsidR="001B27FF" w:rsidRPr="006713A5">
        <w:rPr>
          <w:rFonts w:ascii="Arial" w:hAnsi="Arial" w:cs="Arial"/>
        </w:rPr>
        <w:t xml:space="preserve">4 280 727 </w:t>
      </w:r>
      <w:r w:rsidR="00A65AFB" w:rsidRPr="006713A5">
        <w:rPr>
          <w:rFonts w:ascii="Arial" w:hAnsi="Arial" w:cs="Arial"/>
        </w:rPr>
        <w:t xml:space="preserve">Ft </w:t>
      </w:r>
      <w:r w:rsidR="005855AD" w:rsidRPr="006713A5">
        <w:rPr>
          <w:rFonts w:ascii="Arial" w:hAnsi="Arial" w:cs="Arial"/>
        </w:rPr>
        <w:t>kiadást finanszíroztunk</w:t>
      </w:r>
      <w:r w:rsidR="008240DB" w:rsidRPr="006713A5">
        <w:rPr>
          <w:rFonts w:ascii="Arial" w:hAnsi="Arial" w:cs="Arial"/>
        </w:rPr>
        <w:t xml:space="preserve">.  </w:t>
      </w:r>
    </w:p>
    <w:p w14:paraId="1B533CAC" w14:textId="3BE46AF1" w:rsidR="000D123B" w:rsidRPr="006713A5" w:rsidRDefault="008240DB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6713A5">
        <w:rPr>
          <w:rFonts w:ascii="Arial" w:hAnsi="Arial" w:cs="Arial"/>
        </w:rPr>
        <w:t>A beru</w:t>
      </w:r>
      <w:r w:rsidR="005F21A9" w:rsidRPr="006713A5">
        <w:rPr>
          <w:rFonts w:ascii="Arial" w:hAnsi="Arial" w:cs="Arial"/>
        </w:rPr>
        <w:t>h</w:t>
      </w:r>
      <w:r w:rsidR="009C3F11" w:rsidRPr="006713A5">
        <w:rPr>
          <w:rFonts w:ascii="Arial" w:hAnsi="Arial" w:cs="Arial"/>
        </w:rPr>
        <w:t xml:space="preserve">ázási kiadás </w:t>
      </w:r>
      <w:r w:rsidR="0054572A" w:rsidRPr="006713A5">
        <w:rPr>
          <w:rFonts w:ascii="Arial" w:hAnsi="Arial" w:cs="Arial"/>
        </w:rPr>
        <w:t xml:space="preserve">döntő részben </w:t>
      </w:r>
      <w:r w:rsidR="000D388E" w:rsidRPr="006713A5">
        <w:rPr>
          <w:rFonts w:ascii="Arial" w:hAnsi="Arial" w:cs="Arial"/>
        </w:rPr>
        <w:t>Bátaszék Város Önkormány</w:t>
      </w:r>
      <w:r w:rsidR="002A723C">
        <w:rPr>
          <w:rFonts w:ascii="Arial" w:hAnsi="Arial" w:cs="Arial"/>
        </w:rPr>
        <w:t xml:space="preserve">zatának kiadásaként jelent meg. </w:t>
      </w:r>
      <w:r w:rsidR="0054572A" w:rsidRPr="006713A5">
        <w:rPr>
          <w:rFonts w:ascii="Arial" w:hAnsi="Arial" w:cs="Arial"/>
        </w:rPr>
        <w:t>49 506 995</w:t>
      </w:r>
      <w:r w:rsidR="000D388E" w:rsidRPr="006713A5">
        <w:rPr>
          <w:rFonts w:ascii="Arial" w:hAnsi="Arial" w:cs="Arial"/>
        </w:rPr>
        <w:t xml:space="preserve"> Ft felhasználás történt</w:t>
      </w:r>
      <w:r w:rsidR="005855AD" w:rsidRPr="006713A5">
        <w:rPr>
          <w:rFonts w:ascii="Arial" w:hAnsi="Arial" w:cs="Arial"/>
        </w:rPr>
        <w:t xml:space="preserve"> az év során. </w:t>
      </w:r>
      <w:r w:rsidR="000D123B" w:rsidRPr="006713A5">
        <w:rPr>
          <w:rFonts w:ascii="Arial" w:hAnsi="Arial" w:cs="Arial"/>
        </w:rPr>
        <w:t>Ennek keretében e</w:t>
      </w:r>
      <w:r w:rsidR="009C3F11" w:rsidRPr="006713A5">
        <w:rPr>
          <w:rFonts w:ascii="Arial" w:hAnsi="Arial" w:cs="Arial"/>
        </w:rPr>
        <w:t xml:space="preserve">gyéb gép, berendezés beszerzésére került sor 826 536 Ft értékben, a közvilágítási lámpák cseréje (IV. És V. üteme) 6 080 660 Ft értékben, temetőben urnafal építése 1 803 400 Ft értékben, </w:t>
      </w:r>
      <w:r w:rsidR="000D123B" w:rsidRPr="006713A5">
        <w:rPr>
          <w:rFonts w:ascii="Arial" w:hAnsi="Arial" w:cs="Arial"/>
        </w:rPr>
        <w:t xml:space="preserve">a Kossuth utcai parkoló ideiglenes kialakítása 2 700 640 Ft értékben került megvalósításra. </w:t>
      </w:r>
    </w:p>
    <w:p w14:paraId="68D03275" w14:textId="6248137D" w:rsidR="000D123B" w:rsidRPr="006713A5" w:rsidRDefault="000D123B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6713A5">
        <w:rPr>
          <w:rFonts w:ascii="Arial" w:hAnsi="Arial" w:cs="Arial"/>
        </w:rPr>
        <w:t>Terület vásárlásra (Wienerberger területek, TOP plusz pályázathoz kapcsolódó ingatlan) 23 670 000 F</w:t>
      </w:r>
      <w:r w:rsidR="006374D0" w:rsidRPr="006713A5">
        <w:rPr>
          <w:rFonts w:ascii="Arial" w:hAnsi="Arial" w:cs="Arial"/>
        </w:rPr>
        <w:t>t forrást biztosítottunk</w:t>
      </w:r>
      <w:r w:rsidRPr="006713A5">
        <w:rPr>
          <w:rFonts w:ascii="Arial" w:hAnsi="Arial" w:cs="Arial"/>
        </w:rPr>
        <w:t>.</w:t>
      </w:r>
    </w:p>
    <w:p w14:paraId="4A697D35" w14:textId="0F1784E3" w:rsidR="006374D0" w:rsidRPr="006713A5" w:rsidRDefault="006374D0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6713A5">
        <w:rPr>
          <w:rFonts w:ascii="Arial" w:hAnsi="Arial" w:cs="Arial"/>
        </w:rPr>
        <w:t>A Számvevőségi épület kiállítási bútorzat, nyílászáró cseréjére 2 863 850 Ft-ot, kiállításhoz kapcsolódó egyéb költségre 503 855 Ft-ot, a Számvevőségi épület III. ütemének építészeti tervdokumentációjára 635 000 Ft-ot fordítottunk.</w:t>
      </w:r>
    </w:p>
    <w:p w14:paraId="1451B6BC" w14:textId="25BD1636" w:rsidR="006374D0" w:rsidRPr="006713A5" w:rsidRDefault="006374D0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6713A5">
        <w:rPr>
          <w:rFonts w:ascii="Arial" w:hAnsi="Arial" w:cs="Arial"/>
        </w:rPr>
        <w:t>A térfigyelőrendszer bővítése kapcsán 2 191 035 Ft, buszmegállónál történő térfigyelő kamerák elhelyezésére 488 746 Ft beruházási kiadás merült fel.</w:t>
      </w:r>
    </w:p>
    <w:p w14:paraId="32336D9A" w14:textId="2A60012F" w:rsidR="000D123B" w:rsidRPr="006713A5" w:rsidRDefault="006374D0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6713A5">
        <w:rPr>
          <w:rFonts w:ascii="Arial" w:hAnsi="Arial" w:cs="Arial"/>
        </w:rPr>
        <w:t>Sor került zárt csapadékvíz elvezető csatorna építésére 1 995 333 Ft értékben, ideiglenes ellátási helyként mobil garázsok beszerzésére 1 257 000,- Ft, a nyilvános illemhely beléptető rendszerének telepítésére 876 300 Ft</w:t>
      </w:r>
      <w:r w:rsidR="0054572A" w:rsidRPr="006713A5">
        <w:rPr>
          <w:rFonts w:ascii="Arial" w:hAnsi="Arial" w:cs="Arial"/>
        </w:rPr>
        <w:t>, valamint kerítés építésére 369 951 Ft</w:t>
      </w:r>
      <w:r w:rsidRPr="006713A5">
        <w:rPr>
          <w:rFonts w:ascii="Arial" w:hAnsi="Arial" w:cs="Arial"/>
        </w:rPr>
        <w:t xml:space="preserve"> összegben. </w:t>
      </w:r>
    </w:p>
    <w:p w14:paraId="4BEC4D39" w14:textId="2334F120" w:rsidR="0054572A" w:rsidRPr="006713A5" w:rsidRDefault="0054572A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0836DE">
        <w:rPr>
          <w:rFonts w:ascii="Arial" w:hAnsi="Arial" w:cs="Arial"/>
        </w:rPr>
        <w:t xml:space="preserve">A KÖH egyéb gép, berendezés beszerzésére 701 324 Ft-ot fordított, </w:t>
      </w:r>
      <w:r w:rsidR="005C6FED">
        <w:rPr>
          <w:rFonts w:ascii="Arial" w:hAnsi="Arial" w:cs="Arial"/>
        </w:rPr>
        <w:t>amely során</w:t>
      </w:r>
      <w:r w:rsidRPr="000836DE">
        <w:rPr>
          <w:rFonts w:ascii="Arial" w:hAnsi="Arial" w:cs="Arial"/>
        </w:rPr>
        <w:t xml:space="preserve"> számítás</w:t>
      </w:r>
      <w:r w:rsidR="000836DE" w:rsidRPr="000836DE">
        <w:rPr>
          <w:rFonts w:ascii="Arial" w:hAnsi="Arial" w:cs="Arial"/>
        </w:rPr>
        <w:t>technikai eszköz és</w:t>
      </w:r>
      <w:r w:rsidR="005C6FED">
        <w:rPr>
          <w:rFonts w:ascii="Arial" w:hAnsi="Arial" w:cs="Arial"/>
        </w:rPr>
        <w:t xml:space="preserve"> a</w:t>
      </w:r>
      <w:r w:rsidR="000836DE" w:rsidRPr="000836DE">
        <w:rPr>
          <w:rFonts w:ascii="Arial" w:hAnsi="Arial" w:cs="Arial"/>
        </w:rPr>
        <w:t xml:space="preserve"> választások lebonyolításához</w:t>
      </w:r>
      <w:r w:rsidRPr="000836DE">
        <w:rPr>
          <w:rFonts w:ascii="Arial" w:hAnsi="Arial" w:cs="Arial"/>
        </w:rPr>
        <w:t xml:space="preserve"> szavazófülke beszerzése történt. A Ker</w:t>
      </w:r>
      <w:r w:rsidR="00655F0C">
        <w:rPr>
          <w:rFonts w:ascii="Arial" w:hAnsi="Arial" w:cs="Arial"/>
        </w:rPr>
        <w:t>e</w:t>
      </w:r>
      <w:r w:rsidRPr="000836DE">
        <w:rPr>
          <w:rFonts w:ascii="Arial" w:hAnsi="Arial" w:cs="Arial"/>
        </w:rPr>
        <w:t xml:space="preserve">sztély Gyula Városi Könyvtár </w:t>
      </w:r>
      <w:r w:rsidR="005C6FED">
        <w:rPr>
          <w:rFonts w:ascii="Arial" w:hAnsi="Arial" w:cs="Arial"/>
        </w:rPr>
        <w:t xml:space="preserve">a </w:t>
      </w:r>
      <w:r w:rsidRPr="000836DE">
        <w:rPr>
          <w:rFonts w:ascii="Arial" w:hAnsi="Arial" w:cs="Arial"/>
        </w:rPr>
        <w:t>könyvbeszerzésre 2 543 365 Ft-ot használt fel.</w:t>
      </w:r>
    </w:p>
    <w:p w14:paraId="24F553DB" w14:textId="7EE69C7D" w:rsidR="0095759D" w:rsidRPr="00884B25" w:rsidRDefault="0040767A" w:rsidP="00655F0C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ab/>
      </w:r>
      <w:r w:rsidRPr="00884B25">
        <w:rPr>
          <w:rFonts w:ascii="Arial" w:hAnsi="Arial" w:cs="Arial"/>
        </w:rPr>
        <w:tab/>
      </w:r>
      <w:r w:rsidRPr="00884B25">
        <w:rPr>
          <w:rFonts w:ascii="Arial" w:hAnsi="Arial" w:cs="Arial"/>
        </w:rPr>
        <w:tab/>
      </w:r>
      <w:r w:rsidRPr="00884B25">
        <w:rPr>
          <w:rFonts w:ascii="Arial" w:hAnsi="Arial" w:cs="Arial"/>
        </w:rPr>
        <w:tab/>
      </w:r>
      <w:r w:rsidRPr="00884B25">
        <w:rPr>
          <w:rFonts w:ascii="Arial" w:hAnsi="Arial" w:cs="Arial"/>
        </w:rPr>
        <w:tab/>
      </w:r>
    </w:p>
    <w:p w14:paraId="631C9B37" w14:textId="43670027" w:rsidR="00E06181" w:rsidRDefault="004D71C0" w:rsidP="00974611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</w:rPr>
      </w:pPr>
      <w:r w:rsidRPr="00884B25">
        <w:rPr>
          <w:rFonts w:ascii="Arial" w:hAnsi="Arial" w:cs="Arial"/>
        </w:rPr>
        <w:t xml:space="preserve">A </w:t>
      </w:r>
      <w:r w:rsidR="0054572A">
        <w:rPr>
          <w:rFonts w:ascii="Arial" w:hAnsi="Arial" w:cs="Arial"/>
        </w:rPr>
        <w:t>28 820 512</w:t>
      </w:r>
      <w:r w:rsidR="00961527" w:rsidRPr="00884B25">
        <w:rPr>
          <w:rFonts w:ascii="Arial" w:hAnsi="Arial" w:cs="Arial"/>
        </w:rPr>
        <w:t xml:space="preserve"> Ft összegű </w:t>
      </w:r>
      <w:r w:rsidR="00961527" w:rsidRPr="009C5B73">
        <w:rPr>
          <w:rFonts w:ascii="Arial" w:hAnsi="Arial" w:cs="Arial"/>
          <w:b/>
          <w:u w:val="single"/>
        </w:rPr>
        <w:t>f</w:t>
      </w:r>
      <w:r w:rsidR="0095759D" w:rsidRPr="009C5B73">
        <w:rPr>
          <w:rFonts w:ascii="Arial" w:hAnsi="Arial" w:cs="Arial"/>
          <w:b/>
          <w:u w:val="single"/>
        </w:rPr>
        <w:t>inanszírozás</w:t>
      </w:r>
      <w:r w:rsidR="00961527" w:rsidRPr="009C5B73">
        <w:rPr>
          <w:rFonts w:ascii="Arial" w:hAnsi="Arial" w:cs="Arial"/>
          <w:b/>
          <w:u w:val="single"/>
        </w:rPr>
        <w:t>i kiadások</w:t>
      </w:r>
      <w:r w:rsidR="00961527" w:rsidRPr="009C5B73">
        <w:rPr>
          <w:rFonts w:ascii="Arial" w:hAnsi="Arial" w:cs="Arial"/>
          <w:b/>
        </w:rPr>
        <w:t xml:space="preserve"> </w:t>
      </w:r>
      <w:r w:rsidRPr="009C5B73">
        <w:rPr>
          <w:rFonts w:ascii="Arial" w:hAnsi="Arial" w:cs="Arial"/>
        </w:rPr>
        <w:t xml:space="preserve">teljesítésének részeként a </w:t>
      </w:r>
      <w:r w:rsidR="001B27FF" w:rsidRPr="009C5B73">
        <w:rPr>
          <w:rFonts w:ascii="Arial" w:hAnsi="Arial" w:cs="Arial"/>
        </w:rPr>
        <w:t>28 499 882</w:t>
      </w:r>
      <w:r w:rsidR="00961527" w:rsidRPr="009C5B73">
        <w:rPr>
          <w:rFonts w:ascii="Arial" w:hAnsi="Arial" w:cs="Arial"/>
        </w:rPr>
        <w:t xml:space="preserve"> Ft összegű </w:t>
      </w:r>
      <w:r w:rsidR="0095759D" w:rsidRPr="009C5B73">
        <w:rPr>
          <w:rFonts w:ascii="Arial" w:hAnsi="Arial" w:cs="Arial"/>
        </w:rPr>
        <w:t>államháztartáson belüli megelőlegez</w:t>
      </w:r>
      <w:r w:rsidR="00275C9B" w:rsidRPr="009C5B73">
        <w:rPr>
          <w:rFonts w:ascii="Arial" w:hAnsi="Arial" w:cs="Arial"/>
        </w:rPr>
        <w:t>ések visszafizetése</w:t>
      </w:r>
      <w:r w:rsidR="00211D13" w:rsidRPr="009C5B73">
        <w:rPr>
          <w:rFonts w:ascii="Arial" w:hAnsi="Arial" w:cs="Arial"/>
        </w:rPr>
        <w:t xml:space="preserve">, valamint </w:t>
      </w:r>
      <w:r w:rsidR="00961527" w:rsidRPr="009C5B73">
        <w:rPr>
          <w:rFonts w:ascii="Arial" w:hAnsi="Arial" w:cs="Arial"/>
        </w:rPr>
        <w:t>a lízingelt személygépko</w:t>
      </w:r>
      <w:r w:rsidR="003948C6" w:rsidRPr="009C5B73">
        <w:rPr>
          <w:rFonts w:ascii="Arial" w:hAnsi="Arial" w:cs="Arial"/>
        </w:rPr>
        <w:t>csi</w:t>
      </w:r>
      <w:r w:rsidR="00D566C3" w:rsidRPr="009C5B73">
        <w:rPr>
          <w:rFonts w:ascii="Arial" w:hAnsi="Arial" w:cs="Arial"/>
        </w:rPr>
        <w:t xml:space="preserve"> </w:t>
      </w:r>
      <w:r w:rsidR="00275C9B" w:rsidRPr="009C5B73">
        <w:rPr>
          <w:rFonts w:ascii="Arial" w:hAnsi="Arial" w:cs="Arial"/>
        </w:rPr>
        <w:t>lízing</w:t>
      </w:r>
      <w:r w:rsidR="00961527" w:rsidRPr="009C5B73">
        <w:rPr>
          <w:rFonts w:ascii="Arial" w:hAnsi="Arial" w:cs="Arial"/>
        </w:rPr>
        <w:t xml:space="preserve">kiadása </w:t>
      </w:r>
      <w:r w:rsidRPr="009C5B73">
        <w:rPr>
          <w:rFonts w:ascii="Arial" w:hAnsi="Arial" w:cs="Arial"/>
        </w:rPr>
        <w:t xml:space="preserve">jelenik meg </w:t>
      </w:r>
      <w:r w:rsidR="003948C6" w:rsidRPr="009C5B73">
        <w:rPr>
          <w:rFonts w:ascii="Arial" w:hAnsi="Arial" w:cs="Arial"/>
        </w:rPr>
        <w:t>320 630</w:t>
      </w:r>
      <w:r w:rsidR="00961527" w:rsidRPr="009C5B73">
        <w:rPr>
          <w:rFonts w:ascii="Arial" w:hAnsi="Arial" w:cs="Arial"/>
        </w:rPr>
        <w:t xml:space="preserve"> </w:t>
      </w:r>
      <w:r w:rsidR="00211D13" w:rsidRPr="009C5B73">
        <w:rPr>
          <w:rFonts w:ascii="Arial" w:hAnsi="Arial" w:cs="Arial"/>
        </w:rPr>
        <w:t>Ft összegben.</w:t>
      </w:r>
      <w:r w:rsidR="0040767A" w:rsidRPr="00884B25">
        <w:rPr>
          <w:rFonts w:ascii="Arial" w:hAnsi="Arial" w:cs="Arial"/>
        </w:rPr>
        <w:t xml:space="preserve"> </w:t>
      </w:r>
    </w:p>
    <w:p w14:paraId="48BBF865" w14:textId="77777777" w:rsidR="00E06181" w:rsidRPr="00884B25" w:rsidRDefault="00E06181" w:rsidP="00655F0C">
      <w:pPr>
        <w:jc w:val="both"/>
        <w:rPr>
          <w:rFonts w:ascii="Arial" w:hAnsi="Arial" w:cs="Arial"/>
        </w:rPr>
      </w:pPr>
    </w:p>
    <w:p w14:paraId="614B311A" w14:textId="77777777" w:rsidR="00C61BE7" w:rsidRPr="00884B25" w:rsidRDefault="00C61BE7" w:rsidP="00655F0C">
      <w:pPr>
        <w:jc w:val="center"/>
        <w:rPr>
          <w:rFonts w:ascii="Arial" w:eastAsia="Times New Roman" w:hAnsi="Arial" w:cs="Arial"/>
          <w:b/>
          <w:color w:val="0D0D0D"/>
        </w:rPr>
      </w:pPr>
      <w:r w:rsidRPr="00884B25">
        <w:rPr>
          <w:rFonts w:ascii="Arial" w:hAnsi="Arial" w:cs="Arial"/>
          <w:b/>
          <w:color w:val="0D0D0D"/>
        </w:rPr>
        <w:t>I</w:t>
      </w:r>
      <w:r w:rsidR="00F021DC" w:rsidRPr="00884B25">
        <w:rPr>
          <w:rFonts w:ascii="Arial" w:hAnsi="Arial" w:cs="Arial"/>
          <w:b/>
          <w:color w:val="0D0D0D"/>
        </w:rPr>
        <w:t>I</w:t>
      </w:r>
      <w:r w:rsidRPr="00884B25">
        <w:rPr>
          <w:rFonts w:ascii="Arial" w:hAnsi="Arial" w:cs="Arial"/>
          <w:b/>
          <w:color w:val="0D0D0D"/>
        </w:rPr>
        <w:t>I.</w:t>
      </w:r>
    </w:p>
    <w:p w14:paraId="1CA79AD3" w14:textId="77777777" w:rsidR="00C61BE7" w:rsidRPr="00884B25" w:rsidRDefault="00C61BE7" w:rsidP="00655F0C">
      <w:pPr>
        <w:rPr>
          <w:rFonts w:ascii="Arial" w:hAnsi="Arial" w:cs="Arial"/>
          <w:color w:val="0D0D0D"/>
        </w:rPr>
      </w:pPr>
    </w:p>
    <w:p w14:paraId="64EB451A" w14:textId="77777777" w:rsidR="00C61BE7" w:rsidRPr="00884B25" w:rsidRDefault="00C61BE7" w:rsidP="00655F0C">
      <w:pPr>
        <w:jc w:val="center"/>
        <w:rPr>
          <w:rFonts w:ascii="Arial" w:hAnsi="Arial" w:cs="Arial"/>
          <w:b/>
          <w:bCs/>
          <w:caps/>
          <w:color w:val="0D0D0D"/>
          <w:u w:val="single"/>
        </w:rPr>
      </w:pPr>
      <w:r w:rsidRPr="00884B25">
        <w:rPr>
          <w:rFonts w:ascii="Arial" w:hAnsi="Arial" w:cs="Arial"/>
          <w:b/>
          <w:bCs/>
          <w:color w:val="0D0D0D"/>
          <w:u w:val="single"/>
        </w:rPr>
        <w:t>Az államháztartásról szóló 2011. évi CXCV. törvény</w:t>
      </w:r>
      <w:r w:rsidRPr="00884B25">
        <w:rPr>
          <w:rFonts w:ascii="Arial" w:hAnsi="Arial" w:cs="Arial"/>
          <w:color w:val="0D0D0D"/>
          <w:u w:val="single"/>
        </w:rPr>
        <w:t xml:space="preserve"> </w:t>
      </w:r>
      <w:r w:rsidRPr="00884B25">
        <w:rPr>
          <w:rFonts w:ascii="Arial" w:hAnsi="Arial" w:cs="Arial"/>
          <w:b/>
          <w:bCs/>
          <w:color w:val="0D0D0D"/>
          <w:u w:val="single"/>
        </w:rPr>
        <w:t>91. § (2) bekezdés a)-d) pontjaiban előírt indoklások</w:t>
      </w:r>
    </w:p>
    <w:p w14:paraId="570BC85D" w14:textId="77777777" w:rsidR="00C61BE7" w:rsidRPr="00884B25" w:rsidRDefault="00C61BE7" w:rsidP="00655F0C">
      <w:pPr>
        <w:pStyle w:val="Norml1"/>
        <w:spacing w:after="160" w:line="254" w:lineRule="auto"/>
        <w:jc w:val="both"/>
        <w:rPr>
          <w:rFonts w:ascii="Arial" w:hAnsi="Arial" w:cs="Arial"/>
          <w:b/>
          <w:i/>
          <w:color w:val="0D0D0D"/>
          <w:sz w:val="22"/>
          <w:szCs w:val="22"/>
          <w:lang w:val="hu-HU"/>
        </w:rPr>
      </w:pPr>
      <w:r w:rsidRPr="00884B25">
        <w:rPr>
          <w:rFonts w:ascii="Arial" w:hAnsi="Arial" w:cs="Arial"/>
          <w:b/>
          <w:i/>
          <w:color w:val="0D0D0D"/>
          <w:sz w:val="22"/>
          <w:szCs w:val="22"/>
          <w:lang w:val="hu-HU"/>
        </w:rPr>
        <w:t>Az önkor</w:t>
      </w:r>
      <w:r w:rsidR="00117B6D" w:rsidRPr="00884B25">
        <w:rPr>
          <w:rFonts w:ascii="Arial" w:hAnsi="Arial" w:cs="Arial"/>
          <w:b/>
          <w:i/>
          <w:color w:val="0D0D0D"/>
          <w:sz w:val="22"/>
          <w:szCs w:val="22"/>
          <w:lang w:val="hu-HU"/>
        </w:rPr>
        <w:t xml:space="preserve">mányzat költségvetési mérlege, </w:t>
      </w:r>
      <w:r w:rsidRPr="00884B25">
        <w:rPr>
          <w:rFonts w:ascii="Arial" w:hAnsi="Arial" w:cs="Arial"/>
          <w:b/>
          <w:i/>
          <w:color w:val="0D0D0D"/>
          <w:sz w:val="22"/>
          <w:szCs w:val="22"/>
          <w:lang w:val="hu-HU"/>
        </w:rPr>
        <w:t xml:space="preserve">pénzeszközök változása </w:t>
      </w:r>
    </w:p>
    <w:p w14:paraId="2F9B2470" w14:textId="7B7FAD28" w:rsidR="00C61BE7" w:rsidRPr="00884B25" w:rsidRDefault="00C61BE7" w:rsidP="00655F0C">
      <w:pPr>
        <w:pStyle w:val="Szvegtrzs"/>
        <w:spacing w:after="160" w:line="254" w:lineRule="auto"/>
        <w:jc w:val="both"/>
        <w:rPr>
          <w:rFonts w:ascii="Arial" w:hAnsi="Arial" w:cs="Arial"/>
          <w:color w:val="0D0D0D"/>
          <w:sz w:val="22"/>
          <w:szCs w:val="22"/>
        </w:rPr>
      </w:pPr>
      <w:r w:rsidRPr="00884B25">
        <w:rPr>
          <w:rFonts w:ascii="Arial" w:hAnsi="Arial" w:cs="Arial"/>
          <w:color w:val="0D0D0D"/>
          <w:sz w:val="22"/>
          <w:szCs w:val="22"/>
        </w:rPr>
        <w:t>Az önkormányzat pénzk</w:t>
      </w:r>
      <w:r w:rsidR="00F021DC" w:rsidRPr="00884B25">
        <w:rPr>
          <w:rFonts w:ascii="Arial" w:hAnsi="Arial" w:cs="Arial"/>
          <w:color w:val="0D0D0D"/>
          <w:sz w:val="22"/>
          <w:szCs w:val="22"/>
        </w:rPr>
        <w:t xml:space="preserve">észlete </w:t>
      </w:r>
      <w:r w:rsidR="00117B6D" w:rsidRPr="00884B25">
        <w:rPr>
          <w:rFonts w:ascii="Arial" w:hAnsi="Arial" w:cs="Arial"/>
          <w:color w:val="0D0D0D"/>
          <w:sz w:val="22"/>
          <w:szCs w:val="22"/>
        </w:rPr>
        <w:t>202</w:t>
      </w:r>
      <w:r w:rsidR="006713A5">
        <w:rPr>
          <w:rFonts w:ascii="Arial" w:hAnsi="Arial" w:cs="Arial"/>
          <w:color w:val="0D0D0D"/>
          <w:sz w:val="22"/>
          <w:szCs w:val="22"/>
        </w:rPr>
        <w:t>4</w:t>
      </w:r>
      <w:r w:rsidRPr="00884B25">
        <w:rPr>
          <w:rFonts w:ascii="Arial" w:hAnsi="Arial" w:cs="Arial"/>
          <w:color w:val="0D0D0D"/>
          <w:sz w:val="22"/>
          <w:szCs w:val="22"/>
        </w:rPr>
        <w:t>. január 1-jén</w:t>
      </w:r>
      <w:r w:rsidR="0027658B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6713A5">
        <w:rPr>
          <w:rFonts w:ascii="Arial" w:hAnsi="Arial" w:cs="Arial"/>
          <w:color w:val="0D0D0D"/>
          <w:sz w:val="22"/>
          <w:szCs w:val="22"/>
        </w:rPr>
        <w:t>821 180 471</w:t>
      </w:r>
      <w:r w:rsidR="00F021DC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Pr="00884B25">
        <w:rPr>
          <w:rFonts w:ascii="Arial" w:hAnsi="Arial" w:cs="Arial"/>
          <w:color w:val="0D0D0D"/>
          <w:sz w:val="22"/>
          <w:szCs w:val="22"/>
        </w:rPr>
        <w:t>Ft volt.</w:t>
      </w:r>
      <w:r w:rsidR="0048261C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F2106E" w:rsidRPr="00884B25">
        <w:rPr>
          <w:rFonts w:ascii="Arial" w:hAnsi="Arial" w:cs="Arial"/>
          <w:b w:val="0"/>
          <w:color w:val="0D0D0D"/>
          <w:sz w:val="22"/>
          <w:szCs w:val="22"/>
        </w:rPr>
        <w:t>Az év</w:t>
      </w:r>
      <w:r w:rsidR="00065BB7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 </w:t>
      </w:r>
      <w:r w:rsidR="00C56B89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közbeni </w:t>
      </w:r>
      <w:r w:rsidR="00F2106E" w:rsidRPr="00884B25">
        <w:rPr>
          <w:rFonts w:ascii="Arial" w:hAnsi="Arial" w:cs="Arial"/>
          <w:b w:val="0"/>
          <w:color w:val="0D0D0D"/>
          <w:sz w:val="22"/>
          <w:szCs w:val="22"/>
        </w:rPr>
        <w:t>korre</w:t>
      </w:r>
      <w:r w:rsidR="0027658B" w:rsidRPr="00884B25">
        <w:rPr>
          <w:rFonts w:ascii="Arial" w:hAnsi="Arial" w:cs="Arial"/>
          <w:b w:val="0"/>
          <w:color w:val="0D0D0D"/>
          <w:sz w:val="22"/>
          <w:szCs w:val="22"/>
        </w:rPr>
        <w:t>kciós tételek elszámolása következtében</w:t>
      </w:r>
      <w:r w:rsidR="00F2106E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Pr="00884B25">
        <w:rPr>
          <w:rFonts w:ascii="Arial" w:hAnsi="Arial" w:cs="Arial"/>
          <w:b w:val="0"/>
          <w:color w:val="0D0D0D"/>
          <w:sz w:val="22"/>
          <w:szCs w:val="22"/>
        </w:rPr>
        <w:t>a</w:t>
      </w:r>
      <w:r w:rsidR="006713A5">
        <w:rPr>
          <w:rFonts w:ascii="Arial" w:hAnsi="Arial" w:cs="Arial"/>
          <w:color w:val="0D0D0D"/>
          <w:sz w:val="22"/>
          <w:szCs w:val="22"/>
        </w:rPr>
        <w:t xml:space="preserve"> 2024</w:t>
      </w:r>
      <w:r w:rsidRPr="00884B25">
        <w:rPr>
          <w:rFonts w:ascii="Arial" w:hAnsi="Arial" w:cs="Arial"/>
          <w:color w:val="0D0D0D"/>
          <w:sz w:val="22"/>
          <w:szCs w:val="22"/>
        </w:rPr>
        <w:t>. december 31-i záró pénzkészlet</w:t>
      </w:r>
      <w:r w:rsidR="0027658B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6713A5">
        <w:rPr>
          <w:rFonts w:ascii="Arial" w:hAnsi="Arial" w:cs="Arial"/>
          <w:color w:val="0D0D0D"/>
          <w:sz w:val="22"/>
          <w:szCs w:val="22"/>
        </w:rPr>
        <w:t>737 345 244</w:t>
      </w:r>
      <w:r w:rsidR="0027658B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48261C" w:rsidRPr="00884B25">
        <w:rPr>
          <w:rFonts w:ascii="Arial" w:hAnsi="Arial" w:cs="Arial"/>
          <w:color w:val="0D0D0D"/>
          <w:sz w:val="22"/>
          <w:szCs w:val="22"/>
        </w:rPr>
        <w:t xml:space="preserve">Ft, </w:t>
      </w:r>
      <w:r w:rsidR="0048261C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melyből a bankszámlák </w:t>
      </w:r>
      <w:r w:rsidR="0027658B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(Ft és deviza) </w:t>
      </w:r>
      <w:r w:rsidR="0048261C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egyenlege </w:t>
      </w:r>
      <w:r w:rsidR="006713A5">
        <w:rPr>
          <w:rFonts w:ascii="Arial" w:hAnsi="Arial" w:cs="Arial"/>
          <w:color w:val="0D0D0D"/>
          <w:sz w:val="22"/>
          <w:szCs w:val="22"/>
        </w:rPr>
        <w:t>735 935 021</w:t>
      </w:r>
      <w:r w:rsidR="00F2106E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48261C" w:rsidRPr="00884B25">
        <w:rPr>
          <w:rFonts w:ascii="Arial" w:hAnsi="Arial" w:cs="Arial"/>
          <w:color w:val="0D0D0D"/>
          <w:sz w:val="22"/>
          <w:szCs w:val="22"/>
        </w:rPr>
        <w:t xml:space="preserve">Ft, </w:t>
      </w:r>
      <w:r w:rsidR="0027658B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a házipénztári készpénzállomány </w:t>
      </w:r>
      <w:r w:rsidR="006713A5">
        <w:rPr>
          <w:rFonts w:ascii="Arial" w:hAnsi="Arial" w:cs="Arial"/>
          <w:color w:val="0D0D0D"/>
          <w:sz w:val="22"/>
          <w:szCs w:val="22"/>
        </w:rPr>
        <w:t>1 410 223</w:t>
      </w:r>
      <w:r w:rsidR="0027658B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48261C" w:rsidRPr="00884B25">
        <w:rPr>
          <w:rFonts w:ascii="Arial" w:hAnsi="Arial" w:cs="Arial"/>
          <w:color w:val="0D0D0D"/>
          <w:sz w:val="22"/>
          <w:szCs w:val="22"/>
        </w:rPr>
        <w:t>Ft.</w:t>
      </w:r>
      <w:r w:rsidR="003B08BA" w:rsidRPr="00884B25">
        <w:rPr>
          <w:rFonts w:ascii="Arial" w:hAnsi="Arial" w:cs="Arial"/>
          <w:color w:val="0D0D0D"/>
          <w:sz w:val="22"/>
          <w:szCs w:val="22"/>
        </w:rPr>
        <w:t xml:space="preserve"> </w:t>
      </w:r>
      <w:r w:rsidR="0048261C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 </w:t>
      </w:r>
      <w:r w:rsidR="00F021DC" w:rsidRPr="00884B25">
        <w:rPr>
          <w:rFonts w:ascii="Arial" w:hAnsi="Arial" w:cs="Arial"/>
          <w:b w:val="0"/>
          <w:color w:val="0D0D0D"/>
          <w:sz w:val="22"/>
          <w:szCs w:val="22"/>
        </w:rPr>
        <w:t>(Részlete</w:t>
      </w:r>
      <w:r w:rsidR="000F56CE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sen </w:t>
      </w:r>
      <w:r w:rsidR="004D73E5" w:rsidRPr="00884B25">
        <w:rPr>
          <w:rFonts w:ascii="Arial" w:hAnsi="Arial" w:cs="Arial"/>
          <w:b w:val="0"/>
          <w:color w:val="0D0D0D"/>
          <w:sz w:val="22"/>
          <w:szCs w:val="22"/>
        </w:rPr>
        <w:t>19</w:t>
      </w:r>
      <w:r w:rsidR="000F56CE" w:rsidRPr="00884B25">
        <w:rPr>
          <w:rFonts w:ascii="Arial" w:hAnsi="Arial" w:cs="Arial"/>
          <w:b w:val="0"/>
          <w:color w:val="0D0D0D"/>
          <w:sz w:val="22"/>
          <w:szCs w:val="22"/>
        </w:rPr>
        <w:t>. sz. melléklet.</w:t>
      </w:r>
      <w:r w:rsidR="00F021DC" w:rsidRPr="00884B25">
        <w:rPr>
          <w:rFonts w:ascii="Arial" w:hAnsi="Arial" w:cs="Arial"/>
          <w:b w:val="0"/>
          <w:color w:val="0D0D0D"/>
          <w:sz w:val="22"/>
          <w:szCs w:val="22"/>
        </w:rPr>
        <w:t>)</w:t>
      </w:r>
    </w:p>
    <w:p w14:paraId="6DD1A956" w14:textId="77777777" w:rsidR="00C61BE7" w:rsidRPr="00884B25" w:rsidRDefault="00C61BE7" w:rsidP="00655F0C">
      <w:pPr>
        <w:pStyle w:val="Szvegtrzs"/>
        <w:spacing w:after="160" w:line="254" w:lineRule="auto"/>
        <w:rPr>
          <w:rFonts w:ascii="Arial" w:hAnsi="Arial" w:cs="Arial"/>
          <w:color w:val="0D0D0D"/>
          <w:sz w:val="22"/>
          <w:szCs w:val="22"/>
        </w:rPr>
      </w:pPr>
    </w:p>
    <w:p w14:paraId="1F5A417A" w14:textId="77777777" w:rsidR="00C61BE7" w:rsidRPr="00884B25" w:rsidRDefault="00C61BE7" w:rsidP="00655F0C">
      <w:pPr>
        <w:pStyle w:val="Cmsor2"/>
        <w:spacing w:after="160" w:line="254" w:lineRule="auto"/>
        <w:rPr>
          <w:rFonts w:ascii="Arial" w:hAnsi="Arial" w:cs="Arial"/>
          <w:b/>
          <w:color w:val="0D0D0D"/>
          <w:sz w:val="22"/>
          <w:szCs w:val="22"/>
        </w:rPr>
      </w:pPr>
      <w:r w:rsidRPr="00884B25">
        <w:rPr>
          <w:rFonts w:ascii="Arial" w:hAnsi="Arial" w:cs="Arial"/>
          <w:b/>
          <w:color w:val="0D0D0D"/>
          <w:sz w:val="22"/>
          <w:szCs w:val="22"/>
        </w:rPr>
        <w:t>Többéves kihatással járó döntések</w:t>
      </w:r>
    </w:p>
    <w:p w14:paraId="52B2E04A" w14:textId="5E5FD082" w:rsidR="006F1A12" w:rsidRPr="005C6FED" w:rsidRDefault="00C61BE7" w:rsidP="00655F0C">
      <w:pPr>
        <w:jc w:val="both"/>
        <w:rPr>
          <w:rFonts w:ascii="Arial" w:hAnsi="Arial" w:cs="Arial"/>
          <w:color w:val="0D0D0D"/>
        </w:rPr>
      </w:pPr>
      <w:r w:rsidRPr="005C6FED">
        <w:rPr>
          <w:rFonts w:ascii="Arial" w:hAnsi="Arial" w:cs="Arial"/>
          <w:color w:val="0D0D0D"/>
        </w:rPr>
        <w:t>A többéves kihatással járó</w:t>
      </w:r>
      <w:r w:rsidR="00644709" w:rsidRPr="005C6FED">
        <w:rPr>
          <w:rFonts w:ascii="Arial" w:hAnsi="Arial" w:cs="Arial"/>
          <w:color w:val="0D0D0D"/>
        </w:rPr>
        <w:t>, 2020-2023</w:t>
      </w:r>
      <w:r w:rsidR="005B7D8E" w:rsidRPr="005C6FED">
        <w:rPr>
          <w:rFonts w:ascii="Arial" w:hAnsi="Arial" w:cs="Arial"/>
          <w:color w:val="0D0D0D"/>
        </w:rPr>
        <w:t xml:space="preserve"> közötti időszakban meghozott</w:t>
      </w:r>
      <w:r w:rsidRPr="005C6FED">
        <w:rPr>
          <w:rFonts w:ascii="Arial" w:hAnsi="Arial" w:cs="Arial"/>
          <w:color w:val="0D0D0D"/>
        </w:rPr>
        <w:t xml:space="preserve"> döntés</w:t>
      </w:r>
      <w:r w:rsidR="007244A4" w:rsidRPr="005C6FED">
        <w:rPr>
          <w:rFonts w:ascii="Arial" w:hAnsi="Arial" w:cs="Arial"/>
          <w:color w:val="0D0D0D"/>
        </w:rPr>
        <w:t>ekből származó</w:t>
      </w:r>
      <w:r w:rsidRPr="005C6FED">
        <w:rPr>
          <w:rFonts w:ascii="Arial" w:hAnsi="Arial" w:cs="Arial"/>
          <w:color w:val="0D0D0D"/>
        </w:rPr>
        <w:t xml:space="preserve"> kötelezettségek összege</w:t>
      </w:r>
      <w:r w:rsidR="0044796F" w:rsidRPr="005C6FED">
        <w:rPr>
          <w:rFonts w:ascii="Arial" w:hAnsi="Arial" w:cs="Arial"/>
          <w:color w:val="0D0D0D"/>
        </w:rPr>
        <w:t xml:space="preserve"> </w:t>
      </w:r>
      <w:r w:rsidR="006F1A12" w:rsidRPr="005C6FED">
        <w:rPr>
          <w:rFonts w:ascii="Arial" w:hAnsi="Arial" w:cs="Arial"/>
          <w:color w:val="0D0D0D"/>
        </w:rPr>
        <w:t xml:space="preserve">önkormányzati szinten </w:t>
      </w:r>
      <w:r w:rsidR="00E92CB0" w:rsidRPr="005C6FED">
        <w:rPr>
          <w:rFonts w:ascii="Arial" w:hAnsi="Arial" w:cs="Arial"/>
          <w:color w:val="0D0D0D"/>
        </w:rPr>
        <w:t>586 025 000</w:t>
      </w:r>
      <w:r w:rsidRPr="005C6FED">
        <w:rPr>
          <w:rFonts w:ascii="Arial" w:hAnsi="Arial" w:cs="Arial"/>
          <w:color w:val="0D0D0D"/>
        </w:rPr>
        <w:t xml:space="preserve"> </w:t>
      </w:r>
      <w:r w:rsidR="002C6101" w:rsidRPr="005C6FED">
        <w:rPr>
          <w:rFonts w:ascii="Arial" w:hAnsi="Arial" w:cs="Arial"/>
          <w:color w:val="0D0D0D"/>
        </w:rPr>
        <w:t>Ft, mely</w:t>
      </w:r>
      <w:r w:rsidR="00A53899" w:rsidRPr="005C6FED">
        <w:rPr>
          <w:rFonts w:ascii="Arial" w:hAnsi="Arial" w:cs="Arial"/>
          <w:color w:val="0D0D0D"/>
        </w:rPr>
        <w:t xml:space="preserve"> kizárólag felhalm</w:t>
      </w:r>
      <w:r w:rsidR="006E339B" w:rsidRPr="005C6FED">
        <w:rPr>
          <w:rFonts w:ascii="Arial" w:hAnsi="Arial" w:cs="Arial"/>
          <w:color w:val="0D0D0D"/>
        </w:rPr>
        <w:t>ozási feladatokhoz kapcsolódik.</w:t>
      </w:r>
      <w:r w:rsidR="00A53899" w:rsidRPr="005C6FED">
        <w:rPr>
          <w:rFonts w:ascii="Arial" w:hAnsi="Arial" w:cs="Arial"/>
          <w:color w:val="0D0D0D"/>
        </w:rPr>
        <w:t xml:space="preserve"> </w:t>
      </w:r>
      <w:r w:rsidR="00E92CB0" w:rsidRPr="005C6FED">
        <w:rPr>
          <w:rFonts w:ascii="Arial" w:hAnsi="Arial" w:cs="Arial"/>
          <w:color w:val="0D0D0D"/>
        </w:rPr>
        <w:t>A 2024</w:t>
      </w:r>
      <w:r w:rsidR="003B08BA" w:rsidRPr="005C6FED">
        <w:rPr>
          <w:rFonts w:ascii="Arial" w:hAnsi="Arial" w:cs="Arial"/>
          <w:color w:val="0D0D0D"/>
        </w:rPr>
        <w:t xml:space="preserve">. évi teljesítés </w:t>
      </w:r>
      <w:r w:rsidR="005C6FED" w:rsidRPr="005C6FED">
        <w:rPr>
          <w:rFonts w:ascii="Arial" w:hAnsi="Arial" w:cs="Arial"/>
          <w:color w:val="0D0D0D"/>
        </w:rPr>
        <w:t>320 630</w:t>
      </w:r>
      <w:r w:rsidR="00A37EB6" w:rsidRPr="005C6FED">
        <w:rPr>
          <w:rFonts w:ascii="Arial" w:hAnsi="Arial" w:cs="Arial"/>
          <w:color w:val="0D0D0D"/>
        </w:rPr>
        <w:t xml:space="preserve"> Ft. </w:t>
      </w:r>
    </w:p>
    <w:p w14:paraId="34E3A4E3" w14:textId="0C291019" w:rsidR="00E92CB0" w:rsidRPr="005C6FED" w:rsidRDefault="00A53899" w:rsidP="00655F0C">
      <w:pPr>
        <w:jc w:val="both"/>
        <w:rPr>
          <w:rFonts w:ascii="Arial" w:hAnsi="Arial" w:cs="Arial"/>
        </w:rPr>
      </w:pPr>
      <w:r w:rsidRPr="005C6FED">
        <w:rPr>
          <w:rFonts w:ascii="Arial" w:hAnsi="Arial" w:cs="Arial"/>
          <w:color w:val="0D0D0D"/>
        </w:rPr>
        <w:t>Önkormányzatunknak</w:t>
      </w:r>
      <w:r w:rsidR="006E339B" w:rsidRPr="005C6FED">
        <w:rPr>
          <w:rFonts w:ascii="Arial" w:hAnsi="Arial" w:cs="Arial"/>
          <w:color w:val="0D0D0D"/>
        </w:rPr>
        <w:t xml:space="preserve"> </w:t>
      </w:r>
      <w:r w:rsidR="003A084F" w:rsidRPr="005C6FED">
        <w:rPr>
          <w:rFonts w:ascii="Arial" w:hAnsi="Arial" w:cs="Arial"/>
        </w:rPr>
        <w:t>202</w:t>
      </w:r>
      <w:r w:rsidR="003B08BA" w:rsidRPr="005C6FED">
        <w:rPr>
          <w:rFonts w:ascii="Arial" w:hAnsi="Arial" w:cs="Arial"/>
        </w:rPr>
        <w:t>4</w:t>
      </w:r>
      <w:r w:rsidR="0044796F" w:rsidRPr="005C6FED">
        <w:rPr>
          <w:rFonts w:ascii="Arial" w:hAnsi="Arial" w:cs="Arial"/>
        </w:rPr>
        <w:t>-ig átnyúló</w:t>
      </w:r>
      <w:r w:rsidR="006F1A12" w:rsidRPr="005C6FED">
        <w:rPr>
          <w:rFonts w:ascii="Arial" w:hAnsi="Arial" w:cs="Arial"/>
        </w:rPr>
        <w:t>,</w:t>
      </w:r>
      <w:r w:rsidR="0044796F" w:rsidRPr="005C6FED">
        <w:rPr>
          <w:rFonts w:ascii="Arial" w:hAnsi="Arial" w:cs="Arial"/>
        </w:rPr>
        <w:t xml:space="preserve"> </w:t>
      </w:r>
      <w:r w:rsidR="005C6FED" w:rsidRPr="005C6FED">
        <w:rPr>
          <w:rFonts w:ascii="Arial" w:hAnsi="Arial" w:cs="Arial"/>
        </w:rPr>
        <w:t>320 630</w:t>
      </w:r>
      <w:r w:rsidR="003B08BA" w:rsidRPr="005C6FED">
        <w:rPr>
          <w:rFonts w:ascii="Arial" w:hAnsi="Arial" w:cs="Arial"/>
        </w:rPr>
        <w:t xml:space="preserve"> </w:t>
      </w:r>
      <w:r w:rsidR="0044796F" w:rsidRPr="005C6FED">
        <w:rPr>
          <w:rFonts w:ascii="Arial" w:hAnsi="Arial" w:cs="Arial"/>
        </w:rPr>
        <w:t>Ft</w:t>
      </w:r>
      <w:r w:rsidR="003A084F" w:rsidRPr="005C6FED">
        <w:rPr>
          <w:rFonts w:ascii="Arial" w:hAnsi="Arial" w:cs="Arial"/>
        </w:rPr>
        <w:t xml:space="preserve"> </w:t>
      </w:r>
      <w:r w:rsidR="00D10241" w:rsidRPr="005C6FED">
        <w:rPr>
          <w:rFonts w:ascii="Arial" w:hAnsi="Arial" w:cs="Arial"/>
        </w:rPr>
        <w:t xml:space="preserve">összegű </w:t>
      </w:r>
      <w:r w:rsidR="003A084F" w:rsidRPr="005C6FED">
        <w:rPr>
          <w:rFonts w:ascii="Arial" w:hAnsi="Arial" w:cs="Arial"/>
        </w:rPr>
        <w:t>felhalmozási célú pénzügyi lízing kiadási kötelezettség</w:t>
      </w:r>
      <w:r w:rsidR="00E92CB0" w:rsidRPr="005C6FED">
        <w:rPr>
          <w:rFonts w:ascii="Arial" w:hAnsi="Arial" w:cs="Arial"/>
        </w:rPr>
        <w:t>e volt</w:t>
      </w:r>
      <w:r w:rsidR="005B7D8E" w:rsidRPr="005C6FED">
        <w:rPr>
          <w:rFonts w:ascii="Arial" w:hAnsi="Arial" w:cs="Arial"/>
        </w:rPr>
        <w:t xml:space="preserve"> (Skoda </w:t>
      </w:r>
      <w:proofErr w:type="spellStart"/>
      <w:r w:rsidR="005B7D8E" w:rsidRPr="005C6FED">
        <w:rPr>
          <w:rFonts w:ascii="Arial" w:hAnsi="Arial" w:cs="Arial"/>
        </w:rPr>
        <w:t>Octavia</w:t>
      </w:r>
      <w:proofErr w:type="spellEnd"/>
      <w:r w:rsidR="00E92CB0" w:rsidRPr="005C6FED">
        <w:rPr>
          <w:rFonts w:ascii="Arial" w:hAnsi="Arial" w:cs="Arial"/>
        </w:rPr>
        <w:t>.</w:t>
      </w:r>
      <w:r w:rsidR="001741EE">
        <w:rPr>
          <w:rFonts w:ascii="Arial" w:hAnsi="Arial" w:cs="Arial"/>
        </w:rPr>
        <w:t>)</w:t>
      </w:r>
      <w:r w:rsidR="00E92CB0" w:rsidRPr="005C6FED">
        <w:rPr>
          <w:rFonts w:ascii="Arial" w:hAnsi="Arial" w:cs="Arial"/>
        </w:rPr>
        <w:t xml:space="preserve"> A</w:t>
      </w:r>
      <w:r w:rsidRPr="005C6FED">
        <w:rPr>
          <w:rFonts w:ascii="Arial" w:hAnsi="Arial" w:cs="Arial"/>
        </w:rPr>
        <w:t xml:space="preserve"> </w:t>
      </w:r>
      <w:r w:rsidR="006F1A12" w:rsidRPr="005C6FED">
        <w:rPr>
          <w:rFonts w:ascii="Arial" w:hAnsi="Arial" w:cs="Arial"/>
        </w:rPr>
        <w:t>„</w:t>
      </w:r>
      <w:r w:rsidR="003B08BA" w:rsidRPr="005C6FED">
        <w:rPr>
          <w:rFonts w:ascii="Arial" w:hAnsi="Arial" w:cs="Arial"/>
        </w:rPr>
        <w:t>TOP Plusz 3.3.2 Szociális alapszolgáltatások fej</w:t>
      </w:r>
      <w:r w:rsidR="006F1A12" w:rsidRPr="005C6FED">
        <w:rPr>
          <w:rFonts w:ascii="Arial" w:hAnsi="Arial" w:cs="Arial"/>
        </w:rPr>
        <w:t>leszté</w:t>
      </w:r>
      <w:r w:rsidR="00E92CB0" w:rsidRPr="005C6FED">
        <w:rPr>
          <w:rFonts w:ascii="Arial" w:hAnsi="Arial" w:cs="Arial"/>
        </w:rPr>
        <w:t xml:space="preserve">se” projektekkel összefüggően </w:t>
      </w:r>
      <w:r w:rsidR="005C6FED" w:rsidRPr="005C6FED">
        <w:rPr>
          <w:rFonts w:ascii="Arial" w:hAnsi="Arial" w:cs="Arial"/>
        </w:rPr>
        <w:t>571 000</w:t>
      </w:r>
      <w:r w:rsidR="00E92CB0" w:rsidRPr="005C6FED">
        <w:rPr>
          <w:rFonts w:ascii="Arial" w:hAnsi="Arial" w:cs="Arial"/>
        </w:rPr>
        <w:t xml:space="preserve"> </w:t>
      </w:r>
      <w:r w:rsidR="006F1A12" w:rsidRPr="005C6FED">
        <w:rPr>
          <w:rFonts w:ascii="Arial" w:hAnsi="Arial" w:cs="Arial"/>
        </w:rPr>
        <w:t>000 Ft</w:t>
      </w:r>
      <w:r w:rsidR="00E92CB0" w:rsidRPr="005C6FED">
        <w:rPr>
          <w:rFonts w:ascii="Arial" w:hAnsi="Arial" w:cs="Arial"/>
        </w:rPr>
        <w:t xml:space="preserve"> kötelezettség terheli a 2025</w:t>
      </w:r>
      <w:r w:rsidR="006F1A12" w:rsidRPr="005C6FED">
        <w:rPr>
          <w:rFonts w:ascii="Arial" w:hAnsi="Arial" w:cs="Arial"/>
        </w:rPr>
        <w:t>.</w:t>
      </w:r>
      <w:r w:rsidR="00E92CB0" w:rsidRPr="005C6FED">
        <w:rPr>
          <w:rFonts w:ascii="Arial" w:hAnsi="Arial" w:cs="Arial"/>
        </w:rPr>
        <w:t xml:space="preserve"> évet</w:t>
      </w:r>
      <w:r w:rsidR="006F1A12" w:rsidRPr="005C6FED">
        <w:rPr>
          <w:rFonts w:ascii="Arial" w:hAnsi="Arial" w:cs="Arial"/>
        </w:rPr>
        <w:t>.</w:t>
      </w:r>
    </w:p>
    <w:p w14:paraId="335366C0" w14:textId="1201FD75" w:rsidR="006F1A12" w:rsidRPr="00884B25" w:rsidRDefault="00A53899" w:rsidP="00655F0C">
      <w:pPr>
        <w:jc w:val="both"/>
        <w:rPr>
          <w:rFonts w:ascii="Arial" w:hAnsi="Arial" w:cs="Arial"/>
          <w:color w:val="0D0D0D"/>
        </w:rPr>
      </w:pPr>
      <w:r w:rsidRPr="005C6FED">
        <w:rPr>
          <w:rFonts w:ascii="Arial" w:hAnsi="Arial" w:cs="Arial"/>
          <w:color w:val="0D0D0D"/>
        </w:rPr>
        <w:t xml:space="preserve"> </w:t>
      </w:r>
      <w:r w:rsidR="005C6FED">
        <w:rPr>
          <w:rFonts w:ascii="Arial" w:hAnsi="Arial" w:cs="Arial"/>
          <w:color w:val="0D0D0D"/>
        </w:rPr>
        <w:t>A KÖH-</w:t>
      </w:r>
      <w:proofErr w:type="spellStart"/>
      <w:r w:rsidR="005C6FED">
        <w:rPr>
          <w:rFonts w:ascii="Arial" w:hAnsi="Arial" w:cs="Arial"/>
          <w:color w:val="0D0D0D"/>
        </w:rPr>
        <w:t>nek</w:t>
      </w:r>
      <w:proofErr w:type="spellEnd"/>
      <w:r w:rsidR="006F1A12" w:rsidRPr="005C6FED">
        <w:rPr>
          <w:rFonts w:ascii="Arial" w:hAnsi="Arial" w:cs="Arial"/>
          <w:color w:val="0D0D0D"/>
        </w:rPr>
        <w:t xml:space="preserve"> szintén a „TOP Plusz 3.3.2. Szociális alapszolgáltatások fejlesztése” projekt</w:t>
      </w:r>
      <w:r w:rsidR="006F1A12" w:rsidRPr="009C5B73">
        <w:rPr>
          <w:rFonts w:ascii="Arial" w:hAnsi="Arial" w:cs="Arial"/>
          <w:color w:val="0D0D0D"/>
        </w:rPr>
        <w:t xml:space="preserve"> vonatkozásában konzorciumi partnerként 20 665 527 Ft kötelezettsége áll fenn a 202</w:t>
      </w:r>
      <w:r w:rsidR="005C6FED">
        <w:rPr>
          <w:rFonts w:ascii="Arial" w:hAnsi="Arial" w:cs="Arial"/>
          <w:color w:val="0D0D0D"/>
        </w:rPr>
        <w:t>5</w:t>
      </w:r>
      <w:r w:rsidR="006F1A12" w:rsidRPr="009C5B73">
        <w:rPr>
          <w:rFonts w:ascii="Arial" w:hAnsi="Arial" w:cs="Arial"/>
          <w:color w:val="0D0D0D"/>
        </w:rPr>
        <w:t>. évre.</w:t>
      </w:r>
      <w:r w:rsidR="006F1A12" w:rsidRPr="00884B25">
        <w:t xml:space="preserve"> </w:t>
      </w:r>
    </w:p>
    <w:p w14:paraId="1CA4D55A" w14:textId="77777777" w:rsidR="0052656D" w:rsidRPr="00884B25" w:rsidRDefault="00E92CB0" w:rsidP="00655F0C">
      <w:pPr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</w:rPr>
        <w:t>Az Önkormányzat 2024</w:t>
      </w:r>
      <w:r w:rsidR="00F743B7" w:rsidRPr="00884B25">
        <w:rPr>
          <w:rFonts w:ascii="Arial" w:hAnsi="Arial" w:cs="Arial"/>
        </w:rPr>
        <w:t>.12.31-</w:t>
      </w:r>
      <w:r w:rsidR="005176BD" w:rsidRPr="00884B25">
        <w:rPr>
          <w:rFonts w:ascii="Arial" w:hAnsi="Arial" w:cs="Arial"/>
        </w:rPr>
        <w:t xml:space="preserve">én </w:t>
      </w:r>
      <w:r w:rsidR="005A7F8B">
        <w:rPr>
          <w:rFonts w:ascii="Arial" w:hAnsi="Arial" w:cs="Arial"/>
        </w:rPr>
        <w:t>hitel állománnyal nem rendelkezett.</w:t>
      </w:r>
      <w:r w:rsidR="0052656D">
        <w:rPr>
          <w:rFonts w:ascii="Arial" w:hAnsi="Arial" w:cs="Arial"/>
        </w:rPr>
        <w:t xml:space="preserve"> </w:t>
      </w:r>
      <w:r w:rsidR="0052656D" w:rsidRPr="00884B25">
        <w:rPr>
          <w:rFonts w:ascii="Arial" w:hAnsi="Arial" w:cs="Arial"/>
          <w:color w:val="0D0D0D"/>
        </w:rPr>
        <w:t>(11. sz. melléklet.)</w:t>
      </w:r>
    </w:p>
    <w:p w14:paraId="20BC1EFC" w14:textId="77777777" w:rsidR="003515E6" w:rsidRPr="00884B25" w:rsidRDefault="003515E6" w:rsidP="00655F0C">
      <w:pPr>
        <w:pStyle w:val="Norml1"/>
        <w:spacing w:after="160" w:line="254" w:lineRule="auto"/>
        <w:jc w:val="both"/>
        <w:rPr>
          <w:rFonts w:ascii="Arial" w:hAnsi="Arial" w:cs="Arial"/>
          <w:b/>
          <w:i/>
          <w:color w:val="0D0D0D"/>
          <w:sz w:val="22"/>
          <w:szCs w:val="22"/>
          <w:lang w:val="hu-HU"/>
        </w:rPr>
      </w:pPr>
    </w:p>
    <w:p w14:paraId="6BFD72D3" w14:textId="77777777" w:rsidR="00C61BE7" w:rsidRPr="00884B25" w:rsidRDefault="00C61BE7" w:rsidP="00655F0C">
      <w:pPr>
        <w:pStyle w:val="Norml1"/>
        <w:spacing w:after="160" w:line="254" w:lineRule="auto"/>
        <w:jc w:val="both"/>
        <w:rPr>
          <w:rFonts w:ascii="Arial" w:hAnsi="Arial" w:cs="Arial"/>
          <w:b/>
          <w:i/>
          <w:color w:val="0D0D0D"/>
          <w:sz w:val="22"/>
          <w:szCs w:val="22"/>
          <w:lang w:val="hu-HU"/>
        </w:rPr>
      </w:pPr>
      <w:r w:rsidRPr="00884B25">
        <w:rPr>
          <w:rFonts w:ascii="Arial" w:hAnsi="Arial" w:cs="Arial"/>
          <w:b/>
          <w:i/>
          <w:color w:val="0D0D0D"/>
          <w:sz w:val="22"/>
          <w:szCs w:val="22"/>
          <w:lang w:val="hu-HU"/>
        </w:rPr>
        <w:t>Közvetett támogatások</w:t>
      </w:r>
    </w:p>
    <w:p w14:paraId="0CF462D9" w14:textId="7D4FA927" w:rsidR="00C61BE7" w:rsidRPr="00884B25" w:rsidRDefault="00C61BE7" w:rsidP="00655F0C">
      <w:pPr>
        <w:pStyle w:val="Cmsor2"/>
        <w:spacing w:after="160" w:line="254" w:lineRule="auto"/>
        <w:jc w:val="both"/>
        <w:rPr>
          <w:rFonts w:ascii="Arial" w:hAnsi="Arial" w:cs="Arial"/>
          <w:i w:val="0"/>
          <w:color w:val="0D0D0D"/>
          <w:sz w:val="22"/>
          <w:szCs w:val="22"/>
          <w:lang w:eastAsia="x-none"/>
        </w:rPr>
      </w:pPr>
      <w:r w:rsidRPr="00884B25">
        <w:rPr>
          <w:rFonts w:ascii="Arial" w:hAnsi="Arial" w:cs="Arial"/>
          <w:b/>
          <w:i w:val="0"/>
          <w:color w:val="0D0D0D"/>
          <w:sz w:val="22"/>
          <w:szCs w:val="22"/>
        </w:rPr>
        <w:t xml:space="preserve">A közvetett támogatások tényleges összege </w:t>
      </w:r>
      <w:r w:rsidR="00644709" w:rsidRPr="00884B25">
        <w:rPr>
          <w:rFonts w:ascii="Arial" w:hAnsi="Arial" w:cs="Arial"/>
          <w:b/>
          <w:i w:val="0"/>
          <w:color w:val="0D0D0D"/>
          <w:sz w:val="22"/>
          <w:szCs w:val="22"/>
        </w:rPr>
        <w:t xml:space="preserve">az előző évivel azonos nagyságrendű, </w:t>
      </w:r>
      <w:r w:rsidR="0052656D">
        <w:rPr>
          <w:rFonts w:ascii="Arial" w:hAnsi="Arial" w:cs="Arial"/>
          <w:b/>
          <w:i w:val="0"/>
          <w:color w:val="0D0D0D"/>
          <w:sz w:val="22"/>
          <w:szCs w:val="22"/>
        </w:rPr>
        <w:br/>
      </w:r>
      <w:r w:rsidR="00F743B7" w:rsidRPr="00884B25">
        <w:rPr>
          <w:rFonts w:ascii="Arial" w:hAnsi="Arial" w:cs="Arial"/>
          <w:b/>
          <w:i w:val="0"/>
          <w:color w:val="0D0D0D"/>
          <w:sz w:val="22"/>
          <w:szCs w:val="22"/>
        </w:rPr>
        <w:t>650 000</w:t>
      </w:r>
      <w:r w:rsidR="003E1690" w:rsidRPr="00884B25">
        <w:rPr>
          <w:rFonts w:ascii="Arial" w:hAnsi="Arial" w:cs="Arial"/>
          <w:b/>
          <w:i w:val="0"/>
          <w:color w:val="0D0D0D"/>
          <w:sz w:val="22"/>
          <w:szCs w:val="22"/>
        </w:rPr>
        <w:t xml:space="preserve"> Ft, </w:t>
      </w:r>
      <w:r w:rsidR="003E1690" w:rsidRPr="00884B25">
        <w:rPr>
          <w:rFonts w:ascii="Arial" w:hAnsi="Arial" w:cs="Arial"/>
          <w:i w:val="0"/>
          <w:color w:val="0D0D0D"/>
          <w:sz w:val="22"/>
          <w:szCs w:val="22"/>
        </w:rPr>
        <w:t>mely a</w:t>
      </w:r>
      <w:r w:rsidR="003E1690" w:rsidRPr="00884B25">
        <w:rPr>
          <w:rFonts w:ascii="Arial" w:hAnsi="Arial" w:cs="Arial"/>
          <w:b/>
          <w:i w:val="0"/>
          <w:color w:val="0D0D0D"/>
          <w:sz w:val="22"/>
          <w:szCs w:val="22"/>
        </w:rPr>
        <w:t xml:space="preserve"> </w:t>
      </w:r>
      <w:r w:rsidR="003E1690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>m</w:t>
      </w:r>
      <w:r w:rsidR="00644709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 xml:space="preserve">agánszemélyek kommunális adójából </w:t>
      </w:r>
      <w:r w:rsidR="00F743B7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>a polgárőrök részére megállapított mentesség</w:t>
      </w:r>
      <w:r w:rsidR="003E1690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 xml:space="preserve"> miatt jelentkezik.</w:t>
      </w:r>
      <w:r w:rsidR="00F743B7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 xml:space="preserve"> </w:t>
      </w:r>
      <w:r w:rsidR="003E1690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>(</w:t>
      </w:r>
      <w:r w:rsidR="00F743B7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>a fizetési kötelezettségre 50 fő * 13.000 Ft</w:t>
      </w:r>
      <w:r w:rsidR="003E1690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>)</w:t>
      </w:r>
      <w:r w:rsidR="00F743B7" w:rsidRPr="00884B25">
        <w:rPr>
          <w:rFonts w:ascii="Arial" w:hAnsi="Arial" w:cs="Arial"/>
          <w:i w:val="0"/>
          <w:color w:val="0D0D0D"/>
          <w:sz w:val="22"/>
          <w:szCs w:val="22"/>
          <w:lang w:eastAsia="hu-HU"/>
        </w:rPr>
        <w:t>.</w:t>
      </w:r>
    </w:p>
    <w:p w14:paraId="6520436D" w14:textId="77777777" w:rsidR="00C61BE7" w:rsidRPr="00884B25" w:rsidRDefault="00C61BE7" w:rsidP="00655F0C">
      <w:pPr>
        <w:pStyle w:val="Cmsor7"/>
        <w:spacing w:after="160" w:line="254" w:lineRule="auto"/>
        <w:rPr>
          <w:rFonts w:ascii="Arial" w:hAnsi="Arial" w:cs="Arial"/>
          <w:i/>
          <w:color w:val="0D0D0D"/>
          <w:sz w:val="22"/>
          <w:szCs w:val="22"/>
          <w:u w:val="none"/>
          <w:lang w:eastAsia="x-none"/>
        </w:rPr>
      </w:pPr>
      <w:r w:rsidRPr="00884B25">
        <w:rPr>
          <w:rFonts w:ascii="Arial" w:hAnsi="Arial" w:cs="Arial"/>
          <w:bCs w:val="0"/>
          <w:i/>
          <w:color w:val="0D0D0D"/>
          <w:sz w:val="22"/>
          <w:szCs w:val="22"/>
          <w:u w:val="none"/>
        </w:rPr>
        <w:t>Adósság állomány alakulása</w:t>
      </w:r>
    </w:p>
    <w:p w14:paraId="27EEF04C" w14:textId="77777777" w:rsidR="00E92CB0" w:rsidRDefault="00E92CB0" w:rsidP="00655F0C">
      <w:pPr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2024</w:t>
      </w:r>
      <w:r w:rsidR="00C61BE7" w:rsidRPr="00884B25">
        <w:rPr>
          <w:rFonts w:ascii="Arial" w:hAnsi="Arial" w:cs="Arial"/>
          <w:color w:val="0D0D0D"/>
        </w:rPr>
        <w:t xml:space="preserve">. december 31-én az önkormányzatnak </w:t>
      </w:r>
      <w:r w:rsidR="008404A0" w:rsidRPr="00884B25">
        <w:rPr>
          <w:rFonts w:ascii="Arial" w:hAnsi="Arial" w:cs="Arial"/>
          <w:color w:val="0D0D0D"/>
        </w:rPr>
        <w:t xml:space="preserve">és intézményeinek </w:t>
      </w:r>
      <w:r w:rsidR="00C61BE7" w:rsidRPr="00884B25">
        <w:rPr>
          <w:rFonts w:ascii="Arial" w:hAnsi="Arial" w:cs="Arial"/>
          <w:color w:val="0D0D0D"/>
        </w:rPr>
        <w:t>külföldi hite</w:t>
      </w:r>
      <w:r w:rsidR="0020208E" w:rsidRPr="00884B25">
        <w:rPr>
          <w:rFonts w:ascii="Arial" w:hAnsi="Arial" w:cs="Arial"/>
          <w:color w:val="0D0D0D"/>
        </w:rPr>
        <w:t xml:space="preserve">lező felé adósság állománya nem </w:t>
      </w:r>
      <w:r w:rsidR="00A81374" w:rsidRPr="00884B25">
        <w:rPr>
          <w:rFonts w:ascii="Arial" w:hAnsi="Arial" w:cs="Arial"/>
          <w:color w:val="0D0D0D"/>
        </w:rPr>
        <w:t xml:space="preserve">volt. </w:t>
      </w:r>
    </w:p>
    <w:p w14:paraId="004653CD" w14:textId="449F047B" w:rsidR="00C61BE7" w:rsidRPr="00884B25" w:rsidRDefault="00823A60" w:rsidP="00655F0C">
      <w:pPr>
        <w:jc w:val="both"/>
        <w:rPr>
          <w:rFonts w:ascii="Arial" w:eastAsia="Times New Roman" w:hAnsi="Arial" w:cs="Arial"/>
          <w:b/>
          <w:color w:val="0D0D0D"/>
          <w:lang w:eastAsia="ar-SA"/>
        </w:rPr>
      </w:pPr>
      <w:r w:rsidRPr="00884B25">
        <w:rPr>
          <w:rFonts w:ascii="Arial" w:hAnsi="Arial" w:cs="Arial"/>
          <w:color w:val="0D0D0D"/>
        </w:rPr>
        <w:t xml:space="preserve">Az adósságállomány összegeként </w:t>
      </w:r>
      <w:r w:rsidR="00E92CB0">
        <w:rPr>
          <w:rFonts w:ascii="Arial" w:hAnsi="Arial" w:cs="Arial"/>
          <w:color w:val="0D0D0D"/>
        </w:rPr>
        <w:t>43 909 760</w:t>
      </w:r>
      <w:r w:rsidR="005176BD" w:rsidRPr="00884B25">
        <w:rPr>
          <w:rFonts w:ascii="Arial" w:hAnsi="Arial" w:cs="Arial"/>
          <w:color w:val="0D0D0D"/>
        </w:rPr>
        <w:t xml:space="preserve"> </w:t>
      </w:r>
      <w:r w:rsidR="00C61BE7" w:rsidRPr="00884B25">
        <w:rPr>
          <w:rFonts w:ascii="Arial" w:hAnsi="Arial" w:cs="Arial"/>
          <w:color w:val="0D0D0D"/>
        </w:rPr>
        <w:t>Ft került kimu</w:t>
      </w:r>
      <w:r w:rsidR="00826349" w:rsidRPr="00884B25">
        <w:rPr>
          <w:rFonts w:ascii="Arial" w:hAnsi="Arial" w:cs="Arial"/>
          <w:color w:val="0D0D0D"/>
        </w:rPr>
        <w:t xml:space="preserve">tatásra, melyből a nem lejárt </w:t>
      </w:r>
      <w:r w:rsidR="00E92CB0">
        <w:rPr>
          <w:rFonts w:ascii="Arial" w:hAnsi="Arial" w:cs="Arial"/>
          <w:color w:val="0D0D0D"/>
        </w:rPr>
        <w:t>31 403 181</w:t>
      </w:r>
      <w:r w:rsidR="0020208E" w:rsidRPr="00884B25">
        <w:rPr>
          <w:rFonts w:ascii="Arial" w:hAnsi="Arial" w:cs="Arial"/>
          <w:color w:val="0D0D0D"/>
        </w:rPr>
        <w:t xml:space="preserve"> </w:t>
      </w:r>
      <w:r w:rsidR="00FD25FB" w:rsidRPr="00884B25">
        <w:rPr>
          <w:rFonts w:ascii="Arial" w:hAnsi="Arial" w:cs="Arial"/>
          <w:color w:val="0D0D0D"/>
        </w:rPr>
        <w:t xml:space="preserve">Ft </w:t>
      </w:r>
      <w:r w:rsidR="00826349" w:rsidRPr="00884B25">
        <w:rPr>
          <w:rFonts w:ascii="Arial" w:hAnsi="Arial" w:cs="Arial"/>
          <w:color w:val="0D0D0D"/>
        </w:rPr>
        <w:t xml:space="preserve">összegű </w:t>
      </w:r>
      <w:r w:rsidR="00FD25FB" w:rsidRPr="00884B25">
        <w:rPr>
          <w:rFonts w:ascii="Arial" w:hAnsi="Arial" w:cs="Arial"/>
          <w:color w:val="0D0D0D"/>
        </w:rPr>
        <w:t>(MÁK megelőlegezés</w:t>
      </w:r>
      <w:r w:rsidR="0052656D">
        <w:rPr>
          <w:rFonts w:ascii="Arial" w:hAnsi="Arial" w:cs="Arial"/>
          <w:color w:val="0D0D0D"/>
        </w:rPr>
        <w:t xml:space="preserve"> és szállítói tartozás</w:t>
      </w:r>
      <w:r w:rsidR="00FD25FB" w:rsidRPr="00884B25">
        <w:rPr>
          <w:rFonts w:ascii="Arial" w:hAnsi="Arial" w:cs="Arial"/>
          <w:color w:val="0D0D0D"/>
        </w:rPr>
        <w:t>),</w:t>
      </w:r>
      <w:r w:rsidR="00C61BE7" w:rsidRPr="00884B25">
        <w:rPr>
          <w:rFonts w:ascii="Arial" w:hAnsi="Arial" w:cs="Arial"/>
          <w:color w:val="0D0D0D"/>
        </w:rPr>
        <w:t xml:space="preserve"> </w:t>
      </w:r>
      <w:r w:rsidR="00390655" w:rsidRPr="00884B25">
        <w:rPr>
          <w:rFonts w:ascii="Arial" w:hAnsi="Arial" w:cs="Arial"/>
          <w:color w:val="0D0D0D"/>
        </w:rPr>
        <w:t xml:space="preserve">az </w:t>
      </w:r>
      <w:r w:rsidR="00F05E41" w:rsidRPr="00884B25">
        <w:rPr>
          <w:rFonts w:ascii="Arial" w:hAnsi="Arial" w:cs="Arial"/>
          <w:color w:val="0D0D0D"/>
        </w:rPr>
        <w:t xml:space="preserve">1-90 nap </w:t>
      </w:r>
      <w:r w:rsidR="00F05E41" w:rsidRPr="009C5B73">
        <w:rPr>
          <w:rFonts w:ascii="Arial" w:hAnsi="Arial" w:cs="Arial"/>
          <w:color w:val="0D0D0D"/>
        </w:rPr>
        <w:t xml:space="preserve">közötti </w:t>
      </w:r>
      <w:r w:rsidR="00C61BE7" w:rsidRPr="009C5B73">
        <w:rPr>
          <w:rFonts w:ascii="Arial" w:hAnsi="Arial" w:cs="Arial"/>
          <w:color w:val="0D0D0D"/>
        </w:rPr>
        <w:t>lejáratú</w:t>
      </w:r>
      <w:r w:rsidRPr="009C5B73">
        <w:rPr>
          <w:rFonts w:ascii="Arial" w:hAnsi="Arial" w:cs="Arial"/>
          <w:color w:val="0D0D0D"/>
        </w:rPr>
        <w:t xml:space="preserve"> pedig </w:t>
      </w:r>
      <w:r w:rsidR="00E92CB0" w:rsidRPr="009C5B73">
        <w:rPr>
          <w:rFonts w:ascii="Arial" w:hAnsi="Arial" w:cs="Arial"/>
          <w:color w:val="0D0D0D"/>
        </w:rPr>
        <w:t>12 506 579</w:t>
      </w:r>
      <w:r w:rsidR="00313483" w:rsidRPr="009C5B73">
        <w:rPr>
          <w:rFonts w:ascii="Arial" w:hAnsi="Arial" w:cs="Arial"/>
          <w:color w:val="0D0D0D"/>
        </w:rPr>
        <w:t xml:space="preserve"> Ft</w:t>
      </w:r>
      <w:r w:rsidR="00D44E0D" w:rsidRPr="009C5B73">
        <w:rPr>
          <w:rFonts w:ascii="Arial" w:hAnsi="Arial" w:cs="Arial"/>
          <w:color w:val="0D0D0D"/>
        </w:rPr>
        <w:t xml:space="preserve">, mely azoknak a számláknak az összegét tartalmazza, melyek </w:t>
      </w:r>
      <w:r w:rsidR="00C56B89" w:rsidRPr="009C5B73">
        <w:rPr>
          <w:rFonts w:ascii="Arial" w:hAnsi="Arial" w:cs="Arial"/>
          <w:color w:val="0D0D0D"/>
        </w:rPr>
        <w:t>kifizetése átcsúszott a</w:t>
      </w:r>
      <w:r w:rsidR="00C56B89" w:rsidRPr="00884B25">
        <w:rPr>
          <w:rFonts w:ascii="Arial" w:hAnsi="Arial" w:cs="Arial"/>
          <w:color w:val="0D0D0D"/>
        </w:rPr>
        <w:t xml:space="preserve"> következő év</w:t>
      </w:r>
      <w:r w:rsidR="008F48FA" w:rsidRPr="00884B25">
        <w:rPr>
          <w:rFonts w:ascii="Arial" w:hAnsi="Arial" w:cs="Arial"/>
          <w:color w:val="0D0D0D"/>
        </w:rPr>
        <w:t>r</w:t>
      </w:r>
      <w:r w:rsidR="00C56B89" w:rsidRPr="00884B25">
        <w:rPr>
          <w:rFonts w:ascii="Arial" w:hAnsi="Arial" w:cs="Arial"/>
          <w:color w:val="0D0D0D"/>
        </w:rPr>
        <w:t>e</w:t>
      </w:r>
      <w:r w:rsidR="008F48FA" w:rsidRPr="00884B25">
        <w:rPr>
          <w:rFonts w:ascii="Arial" w:hAnsi="Arial" w:cs="Arial"/>
          <w:color w:val="0D0D0D"/>
        </w:rPr>
        <w:t>.</w:t>
      </w:r>
      <w:r w:rsidR="00C61BE7" w:rsidRPr="00884B25">
        <w:rPr>
          <w:rFonts w:ascii="Arial" w:hAnsi="Arial" w:cs="Arial"/>
          <w:color w:val="0D0D0D"/>
        </w:rPr>
        <w:t xml:space="preserve"> </w:t>
      </w:r>
      <w:r w:rsidR="005C6FED">
        <w:rPr>
          <w:rFonts w:ascii="Arial" w:hAnsi="Arial" w:cs="Arial"/>
          <w:color w:val="0D0D0D"/>
        </w:rPr>
        <w:t xml:space="preserve">A tartozás állomány döntő része, </w:t>
      </w:r>
      <w:r w:rsidR="0052656D">
        <w:rPr>
          <w:rFonts w:ascii="Arial" w:hAnsi="Arial" w:cs="Arial"/>
          <w:color w:val="0D0D0D"/>
        </w:rPr>
        <w:t xml:space="preserve">azaz </w:t>
      </w:r>
      <w:r w:rsidR="005C6FED">
        <w:rPr>
          <w:rFonts w:ascii="Arial" w:hAnsi="Arial" w:cs="Arial"/>
          <w:color w:val="0D0D0D"/>
        </w:rPr>
        <w:t xml:space="preserve">12 192 000 Ft pályázattal kapcsolatban felmerült fizetési kötelezettség, amely a támogatási összeg megérkezése után kiegyenlítésre került. </w:t>
      </w:r>
      <w:r w:rsidR="00313483" w:rsidRPr="00884B25">
        <w:rPr>
          <w:rFonts w:ascii="Arial" w:hAnsi="Arial" w:cs="Arial"/>
          <w:color w:val="0D0D0D"/>
        </w:rPr>
        <w:t>(</w:t>
      </w:r>
      <w:r w:rsidR="00A654F0" w:rsidRPr="00884B25">
        <w:rPr>
          <w:rFonts w:ascii="Arial" w:hAnsi="Arial" w:cs="Arial"/>
          <w:color w:val="0D0D0D"/>
        </w:rPr>
        <w:t>1</w:t>
      </w:r>
      <w:r w:rsidR="004D73E5" w:rsidRPr="00884B25">
        <w:rPr>
          <w:rFonts w:ascii="Arial" w:hAnsi="Arial" w:cs="Arial"/>
          <w:color w:val="0D0D0D"/>
        </w:rPr>
        <w:t>3</w:t>
      </w:r>
      <w:r w:rsidR="00A654F0" w:rsidRPr="00884B25">
        <w:rPr>
          <w:rFonts w:ascii="Arial" w:hAnsi="Arial" w:cs="Arial"/>
          <w:color w:val="0D0D0D"/>
        </w:rPr>
        <w:t>. sz. melléklet)</w:t>
      </w:r>
      <w:r w:rsidR="009C5B73">
        <w:rPr>
          <w:rFonts w:ascii="Arial" w:hAnsi="Arial" w:cs="Arial"/>
          <w:color w:val="0D0D0D"/>
        </w:rPr>
        <w:t xml:space="preserve">  </w:t>
      </w:r>
    </w:p>
    <w:p w14:paraId="7AD02C07" w14:textId="77777777" w:rsidR="00C61BE7" w:rsidRPr="00884B25" w:rsidRDefault="00C61BE7" w:rsidP="00655F0C">
      <w:pPr>
        <w:pStyle w:val="Cmsor2"/>
        <w:spacing w:after="160" w:line="254" w:lineRule="auto"/>
        <w:rPr>
          <w:rFonts w:ascii="Arial" w:hAnsi="Arial" w:cs="Arial"/>
          <w:b/>
          <w:color w:val="0D0D0D"/>
          <w:sz w:val="22"/>
          <w:szCs w:val="22"/>
        </w:rPr>
      </w:pPr>
      <w:r w:rsidRPr="006F3D4C">
        <w:rPr>
          <w:rFonts w:ascii="Arial" w:hAnsi="Arial" w:cs="Arial"/>
          <w:b/>
          <w:color w:val="0D0D0D"/>
          <w:sz w:val="22"/>
          <w:szCs w:val="22"/>
        </w:rPr>
        <w:t>Vagyoni helyzet alakulása</w:t>
      </w:r>
    </w:p>
    <w:p w14:paraId="73992022" w14:textId="2D67C852" w:rsidR="0020208E" w:rsidRPr="00884B25" w:rsidRDefault="00C61BE7" w:rsidP="00655F0C">
      <w:pPr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>Az önko</w:t>
      </w:r>
      <w:r w:rsidR="008D4C97" w:rsidRPr="00884B25">
        <w:rPr>
          <w:rFonts w:ascii="Arial" w:hAnsi="Arial" w:cs="Arial"/>
          <w:color w:val="0D0D0D"/>
        </w:rPr>
        <w:t xml:space="preserve">rmányzat eszközeinek </w:t>
      </w:r>
      <w:r w:rsidR="002E7993" w:rsidRPr="00884B25">
        <w:rPr>
          <w:rFonts w:ascii="Arial" w:hAnsi="Arial" w:cs="Arial"/>
          <w:color w:val="0D0D0D"/>
        </w:rPr>
        <w:t xml:space="preserve">és forrásainak </w:t>
      </w:r>
      <w:r w:rsidR="00472293">
        <w:rPr>
          <w:rFonts w:ascii="Arial" w:hAnsi="Arial" w:cs="Arial"/>
          <w:color w:val="0D0D0D"/>
        </w:rPr>
        <w:t>értéke 2024</w:t>
      </w:r>
      <w:r w:rsidRPr="00884B25">
        <w:rPr>
          <w:rFonts w:ascii="Arial" w:hAnsi="Arial" w:cs="Arial"/>
          <w:color w:val="0D0D0D"/>
        </w:rPr>
        <w:t>. december 31-én</w:t>
      </w:r>
      <w:r w:rsidR="009574F9" w:rsidRPr="00884B25">
        <w:rPr>
          <w:rFonts w:ascii="Arial" w:hAnsi="Arial" w:cs="Arial"/>
          <w:color w:val="0D0D0D"/>
        </w:rPr>
        <w:t xml:space="preserve"> </w:t>
      </w:r>
      <w:r w:rsidR="00472293">
        <w:rPr>
          <w:rFonts w:ascii="Arial" w:hAnsi="Arial" w:cs="Arial"/>
          <w:color w:val="0D0D0D"/>
        </w:rPr>
        <w:t>4 514 729 570</w:t>
      </w:r>
      <w:r w:rsidR="00007673" w:rsidRPr="00884B25">
        <w:rPr>
          <w:rFonts w:ascii="Arial" w:hAnsi="Arial" w:cs="Arial"/>
          <w:color w:val="0D0D0D"/>
        </w:rPr>
        <w:t xml:space="preserve"> </w:t>
      </w:r>
      <w:r w:rsidRPr="00884B25">
        <w:rPr>
          <w:rFonts w:ascii="Arial" w:hAnsi="Arial" w:cs="Arial"/>
          <w:color w:val="0D0D0D"/>
        </w:rPr>
        <w:t xml:space="preserve">Ft, </w:t>
      </w:r>
      <w:r w:rsidR="00007673" w:rsidRPr="00884B25">
        <w:rPr>
          <w:rFonts w:ascii="Arial" w:hAnsi="Arial" w:cs="Arial"/>
          <w:color w:val="0D0D0D"/>
        </w:rPr>
        <w:t xml:space="preserve">az előző évi </w:t>
      </w:r>
      <w:r w:rsidR="00472293">
        <w:rPr>
          <w:rFonts w:ascii="Arial" w:hAnsi="Arial" w:cs="Arial"/>
          <w:color w:val="0D0D0D"/>
        </w:rPr>
        <w:t>4 655 764 705</w:t>
      </w:r>
      <w:r w:rsidR="00BB402E" w:rsidRPr="00884B25">
        <w:rPr>
          <w:rFonts w:ascii="Arial" w:hAnsi="Arial" w:cs="Arial"/>
          <w:color w:val="0D0D0D"/>
        </w:rPr>
        <w:t xml:space="preserve"> </w:t>
      </w:r>
      <w:r w:rsidR="002E7993" w:rsidRPr="00884B25">
        <w:rPr>
          <w:rFonts w:ascii="Arial" w:hAnsi="Arial" w:cs="Arial"/>
          <w:color w:val="0D0D0D"/>
        </w:rPr>
        <w:t xml:space="preserve">Ft-tal szemben, </w:t>
      </w:r>
      <w:r w:rsidR="00007673" w:rsidRPr="00884B25">
        <w:rPr>
          <w:rFonts w:ascii="Arial" w:hAnsi="Arial" w:cs="Arial"/>
          <w:color w:val="0D0D0D"/>
        </w:rPr>
        <w:t xml:space="preserve">ez, </w:t>
      </w:r>
      <w:r w:rsidR="00B52D1E">
        <w:rPr>
          <w:rFonts w:ascii="Arial" w:hAnsi="Arial" w:cs="Arial"/>
          <w:color w:val="0D0D0D"/>
        </w:rPr>
        <w:t>3,1</w:t>
      </w:r>
      <w:r w:rsidR="00007673" w:rsidRPr="00884B25">
        <w:rPr>
          <w:rFonts w:ascii="Arial" w:hAnsi="Arial" w:cs="Arial"/>
          <w:color w:val="0D0D0D"/>
        </w:rPr>
        <w:t xml:space="preserve"> </w:t>
      </w:r>
      <w:r w:rsidR="002E7993" w:rsidRPr="00884B25">
        <w:rPr>
          <w:rFonts w:ascii="Arial" w:hAnsi="Arial" w:cs="Arial"/>
          <w:color w:val="0D0D0D"/>
        </w:rPr>
        <w:t xml:space="preserve">%-os </w:t>
      </w:r>
      <w:r w:rsidR="00BB402E" w:rsidRPr="00884B25">
        <w:rPr>
          <w:rFonts w:ascii="Arial" w:hAnsi="Arial" w:cs="Arial"/>
          <w:color w:val="0D0D0D"/>
        </w:rPr>
        <w:t>mértékű</w:t>
      </w:r>
      <w:r w:rsidR="00B52D1E">
        <w:rPr>
          <w:rFonts w:ascii="Arial" w:hAnsi="Arial" w:cs="Arial"/>
          <w:color w:val="0D0D0D"/>
        </w:rPr>
        <w:t xml:space="preserve"> </w:t>
      </w:r>
      <w:r w:rsidR="001370B1" w:rsidRPr="00884B25">
        <w:rPr>
          <w:rFonts w:ascii="Arial" w:hAnsi="Arial" w:cs="Arial"/>
          <w:color w:val="0D0D0D"/>
        </w:rPr>
        <w:t>csökkenést</w:t>
      </w:r>
      <w:r w:rsidR="002E7993" w:rsidRPr="00884B25">
        <w:rPr>
          <w:rFonts w:ascii="Arial" w:hAnsi="Arial" w:cs="Arial"/>
          <w:color w:val="0D0D0D"/>
        </w:rPr>
        <w:t xml:space="preserve"> jelent </w:t>
      </w:r>
      <w:r w:rsidR="009E2E1E" w:rsidRPr="00884B25">
        <w:rPr>
          <w:rFonts w:ascii="Arial" w:hAnsi="Arial" w:cs="Arial"/>
          <w:color w:val="0D0D0D"/>
        </w:rPr>
        <w:t>az előző évhez képest</w:t>
      </w:r>
      <w:r w:rsidR="00B52D1E">
        <w:rPr>
          <w:rFonts w:ascii="Arial" w:hAnsi="Arial" w:cs="Arial"/>
          <w:color w:val="0D0D0D"/>
        </w:rPr>
        <w:t>.</w:t>
      </w:r>
      <w:r w:rsidR="009E2E1E" w:rsidRPr="00884B25">
        <w:rPr>
          <w:rFonts w:ascii="Arial" w:hAnsi="Arial" w:cs="Arial"/>
          <w:color w:val="0D0D0D"/>
        </w:rPr>
        <w:t xml:space="preserve"> </w:t>
      </w:r>
    </w:p>
    <w:p w14:paraId="5472AC7D" w14:textId="51D3FDCD" w:rsidR="001B4AE2" w:rsidRPr="00884B25" w:rsidRDefault="00B11C9C" w:rsidP="00655F0C">
      <w:pPr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>A tárgyi eszközök állományának nettó értéke</w:t>
      </w:r>
      <w:r w:rsidR="00811838" w:rsidRPr="00884B25">
        <w:rPr>
          <w:rFonts w:ascii="Arial" w:hAnsi="Arial" w:cs="Arial"/>
          <w:color w:val="0D0D0D"/>
        </w:rPr>
        <w:t xml:space="preserve"> </w:t>
      </w:r>
      <w:r w:rsidR="00B52D1E">
        <w:rPr>
          <w:rFonts w:ascii="Arial" w:hAnsi="Arial" w:cs="Arial"/>
          <w:color w:val="0D0D0D"/>
        </w:rPr>
        <w:t>3 539 445 198</w:t>
      </w:r>
      <w:r w:rsidR="00F85443" w:rsidRPr="00884B25">
        <w:rPr>
          <w:rFonts w:ascii="Arial" w:hAnsi="Arial" w:cs="Arial"/>
          <w:color w:val="0D0D0D"/>
        </w:rPr>
        <w:t xml:space="preserve"> Ft, </w:t>
      </w:r>
      <w:r w:rsidR="00811838" w:rsidRPr="00884B25">
        <w:rPr>
          <w:rFonts w:ascii="Arial" w:hAnsi="Arial" w:cs="Arial"/>
          <w:color w:val="0D0D0D"/>
        </w:rPr>
        <w:t xml:space="preserve">közel </w:t>
      </w:r>
      <w:r w:rsidR="00B52D1E">
        <w:rPr>
          <w:rFonts w:ascii="Arial" w:hAnsi="Arial" w:cs="Arial"/>
          <w:color w:val="0D0D0D"/>
        </w:rPr>
        <w:t>37 millió</w:t>
      </w:r>
      <w:r w:rsidR="00815811" w:rsidRPr="00884B25">
        <w:rPr>
          <w:rFonts w:ascii="Arial" w:hAnsi="Arial" w:cs="Arial"/>
          <w:color w:val="0D0D0D"/>
        </w:rPr>
        <w:t xml:space="preserve"> Ft-tal</w:t>
      </w:r>
      <w:r w:rsidR="00C56B89" w:rsidRPr="00884B25">
        <w:rPr>
          <w:rFonts w:ascii="Arial" w:hAnsi="Arial" w:cs="Arial"/>
          <w:color w:val="0D0D0D"/>
        </w:rPr>
        <w:t xml:space="preserve"> </w:t>
      </w:r>
      <w:r w:rsidRPr="00884B25">
        <w:rPr>
          <w:rFonts w:ascii="Arial" w:hAnsi="Arial" w:cs="Arial"/>
          <w:color w:val="0D0D0D"/>
        </w:rPr>
        <w:t>csökkent az előző</w:t>
      </w:r>
      <w:r w:rsidR="00F601ED" w:rsidRPr="00884B25">
        <w:rPr>
          <w:rFonts w:ascii="Arial" w:hAnsi="Arial" w:cs="Arial"/>
          <w:color w:val="0D0D0D"/>
        </w:rPr>
        <w:t xml:space="preserve"> é</w:t>
      </w:r>
      <w:r w:rsidR="00367DA1" w:rsidRPr="00884B25">
        <w:rPr>
          <w:rFonts w:ascii="Arial" w:hAnsi="Arial" w:cs="Arial"/>
          <w:color w:val="0D0D0D"/>
        </w:rPr>
        <w:t xml:space="preserve">v végi állapothoz viszonyítva. </w:t>
      </w:r>
    </w:p>
    <w:p w14:paraId="4E50263B" w14:textId="25B93AC8" w:rsidR="00D13230" w:rsidRPr="00884B25" w:rsidRDefault="00D13230" w:rsidP="00655F0C">
      <w:pPr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 xml:space="preserve">Az eszközvagyon részeként az </w:t>
      </w:r>
      <w:r w:rsidRPr="00884B25">
        <w:rPr>
          <w:rFonts w:ascii="Arial" w:hAnsi="Arial" w:cs="Arial"/>
          <w:b/>
          <w:color w:val="0D0D0D"/>
        </w:rPr>
        <w:t>immateriális javak</w:t>
      </w:r>
      <w:r w:rsidRPr="00884B25">
        <w:rPr>
          <w:rFonts w:ascii="Arial" w:hAnsi="Arial" w:cs="Arial"/>
          <w:color w:val="0D0D0D"/>
        </w:rPr>
        <w:t xml:space="preserve"> állományának nettó értéke </w:t>
      </w:r>
      <w:r w:rsidR="00B52D1E">
        <w:rPr>
          <w:rFonts w:ascii="Arial" w:hAnsi="Arial" w:cs="Arial"/>
          <w:color w:val="0D0D0D"/>
        </w:rPr>
        <w:t>1</w:t>
      </w:r>
      <w:r w:rsidR="00F157A6">
        <w:rPr>
          <w:rFonts w:ascii="Arial" w:hAnsi="Arial" w:cs="Arial"/>
          <w:color w:val="0D0D0D"/>
        </w:rPr>
        <w:t>96 565</w:t>
      </w:r>
      <w:r w:rsidRPr="00884B25">
        <w:rPr>
          <w:rFonts w:ascii="Arial" w:hAnsi="Arial" w:cs="Arial"/>
          <w:color w:val="0D0D0D"/>
        </w:rPr>
        <w:t xml:space="preserve"> Ft-ról </w:t>
      </w:r>
      <w:r w:rsidR="00B52D1E">
        <w:rPr>
          <w:rFonts w:ascii="Arial" w:hAnsi="Arial" w:cs="Arial"/>
          <w:color w:val="0D0D0D"/>
        </w:rPr>
        <w:t>1</w:t>
      </w:r>
      <w:r w:rsidR="00F157A6">
        <w:rPr>
          <w:rFonts w:ascii="Arial" w:hAnsi="Arial" w:cs="Arial"/>
          <w:color w:val="0D0D0D"/>
        </w:rPr>
        <w:t>52</w:t>
      </w:r>
      <w:r w:rsidR="00B52D1E">
        <w:rPr>
          <w:rFonts w:ascii="Arial" w:hAnsi="Arial" w:cs="Arial"/>
          <w:color w:val="0D0D0D"/>
        </w:rPr>
        <w:t xml:space="preserve"> 467</w:t>
      </w:r>
      <w:r w:rsidRPr="00884B25">
        <w:rPr>
          <w:rFonts w:ascii="Arial" w:hAnsi="Arial" w:cs="Arial"/>
          <w:color w:val="0D0D0D"/>
        </w:rPr>
        <w:t xml:space="preserve"> Ft-ra </w:t>
      </w:r>
      <w:r w:rsidR="00B52D1E">
        <w:rPr>
          <w:rFonts w:ascii="Arial" w:hAnsi="Arial" w:cs="Arial"/>
          <w:color w:val="0D0D0D"/>
        </w:rPr>
        <w:t>csökkent a 2023</w:t>
      </w:r>
      <w:r w:rsidRPr="00884B25">
        <w:rPr>
          <w:rFonts w:ascii="Arial" w:hAnsi="Arial" w:cs="Arial"/>
          <w:color w:val="0D0D0D"/>
        </w:rPr>
        <w:t xml:space="preserve">. december 31-i </w:t>
      </w:r>
      <w:r w:rsidRPr="00F157A6">
        <w:rPr>
          <w:rFonts w:ascii="Arial" w:hAnsi="Arial" w:cs="Arial"/>
          <w:color w:val="0D0D0D"/>
        </w:rPr>
        <w:t xml:space="preserve">adathoz viszonyítva. Az év során </w:t>
      </w:r>
      <w:r w:rsidR="00F157A6" w:rsidRPr="00F157A6">
        <w:rPr>
          <w:rFonts w:ascii="Arial" w:hAnsi="Arial" w:cs="Arial"/>
          <w:color w:val="0D0D0D"/>
        </w:rPr>
        <w:t>a</w:t>
      </w:r>
      <w:r w:rsidR="006B7CF0" w:rsidRPr="00F157A6">
        <w:rPr>
          <w:rFonts w:ascii="Arial" w:hAnsi="Arial" w:cs="Arial"/>
          <w:color w:val="0D0D0D"/>
        </w:rPr>
        <w:t xml:space="preserve">z elszámolt </w:t>
      </w:r>
      <w:r w:rsidRPr="00F157A6">
        <w:rPr>
          <w:rFonts w:ascii="Arial" w:hAnsi="Arial" w:cs="Arial"/>
          <w:color w:val="0D0D0D"/>
        </w:rPr>
        <w:t xml:space="preserve">tervszerinti értékcsökkenés </w:t>
      </w:r>
      <w:r w:rsidR="00F157A6" w:rsidRPr="00F157A6">
        <w:rPr>
          <w:rFonts w:ascii="Arial" w:hAnsi="Arial" w:cs="Arial"/>
          <w:color w:val="0D0D0D"/>
        </w:rPr>
        <w:t>44 098</w:t>
      </w:r>
      <w:r w:rsidRPr="00F157A6">
        <w:rPr>
          <w:rFonts w:ascii="Arial" w:hAnsi="Arial" w:cs="Arial"/>
          <w:color w:val="0D0D0D"/>
        </w:rPr>
        <w:t xml:space="preserve"> Ft volt</w:t>
      </w:r>
      <w:r w:rsidR="00F157A6" w:rsidRPr="00F157A6">
        <w:rPr>
          <w:rFonts w:ascii="Arial" w:hAnsi="Arial" w:cs="Arial"/>
          <w:color w:val="0D0D0D"/>
        </w:rPr>
        <w:t>.</w:t>
      </w:r>
    </w:p>
    <w:p w14:paraId="244A3CC6" w14:textId="1E5B513F" w:rsidR="00CB73B3" w:rsidRPr="00884B25" w:rsidRDefault="00CB73B3" w:rsidP="00655F0C">
      <w:pPr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>Az i</w:t>
      </w:r>
      <w:r w:rsidRPr="00884B25">
        <w:rPr>
          <w:rFonts w:ascii="Arial" w:hAnsi="Arial" w:cs="Arial"/>
          <w:b/>
          <w:color w:val="0D0D0D"/>
        </w:rPr>
        <w:t xml:space="preserve">ngatlanok </w:t>
      </w:r>
      <w:r w:rsidRPr="00884B25">
        <w:rPr>
          <w:rFonts w:ascii="Arial" w:hAnsi="Arial" w:cs="Arial"/>
          <w:color w:val="0D0D0D"/>
        </w:rPr>
        <w:t xml:space="preserve">és a kapcsolódó vagyoni értékű jogok nettó értéke </w:t>
      </w:r>
      <w:r>
        <w:rPr>
          <w:rFonts w:ascii="Arial" w:hAnsi="Arial" w:cs="Arial"/>
          <w:color w:val="0D0D0D"/>
        </w:rPr>
        <w:t>42 034 380</w:t>
      </w:r>
      <w:r w:rsidRPr="00884B25">
        <w:rPr>
          <w:rFonts w:ascii="Arial" w:hAnsi="Arial" w:cs="Arial"/>
          <w:color w:val="0D0D0D"/>
        </w:rPr>
        <w:t xml:space="preserve"> Ft-tal csö</w:t>
      </w:r>
      <w:r>
        <w:rPr>
          <w:rFonts w:ascii="Arial" w:hAnsi="Arial" w:cs="Arial"/>
          <w:color w:val="0D0D0D"/>
        </w:rPr>
        <w:t>kkent</w:t>
      </w:r>
      <w:r w:rsidRPr="00884B25">
        <w:rPr>
          <w:rFonts w:ascii="Arial" w:hAnsi="Arial" w:cs="Arial"/>
          <w:color w:val="0D0D0D"/>
        </w:rPr>
        <w:t xml:space="preserve">. Az év során </w:t>
      </w:r>
      <w:r>
        <w:rPr>
          <w:rFonts w:ascii="Arial" w:hAnsi="Arial" w:cs="Arial"/>
          <w:color w:val="0D0D0D"/>
        </w:rPr>
        <w:t>80 925 564</w:t>
      </w:r>
      <w:r w:rsidRPr="00884B25">
        <w:rPr>
          <w:rFonts w:ascii="Arial" w:hAnsi="Arial" w:cs="Arial"/>
          <w:color w:val="0D0D0D"/>
        </w:rPr>
        <w:t xml:space="preserve"> Ft összegű bruttó értéket növelő tétel könyvelésére került sor elsősorban beruházásból aktívált érték miatt</w:t>
      </w:r>
      <w:r w:rsidR="00E72430">
        <w:rPr>
          <w:rFonts w:ascii="Arial" w:hAnsi="Arial" w:cs="Arial"/>
          <w:color w:val="0D0D0D"/>
        </w:rPr>
        <w:t>,</w:t>
      </w:r>
      <w:r w:rsidRPr="00884B25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>5 305 644</w:t>
      </w:r>
      <w:r w:rsidRPr="00884B25">
        <w:rPr>
          <w:rFonts w:ascii="Arial" w:hAnsi="Arial" w:cs="Arial"/>
          <w:color w:val="0D0D0D"/>
        </w:rPr>
        <w:t xml:space="preserve"> Ft</w:t>
      </w:r>
      <w:r>
        <w:rPr>
          <w:rFonts w:ascii="Arial" w:hAnsi="Arial" w:cs="Arial"/>
          <w:color w:val="0D0D0D"/>
        </w:rPr>
        <w:t xml:space="preserve"> értékben a könyvelésben a főkönyvi számlák között korrekcióra került sor. </w:t>
      </w:r>
      <w:r w:rsidRPr="00884B25">
        <w:rPr>
          <w:rFonts w:ascii="Arial" w:hAnsi="Arial" w:cs="Arial"/>
          <w:color w:val="0D0D0D"/>
        </w:rPr>
        <w:t xml:space="preserve"> A bruttó értéket csökkentő tényező volt </w:t>
      </w:r>
      <w:r>
        <w:rPr>
          <w:rFonts w:ascii="Arial" w:hAnsi="Arial" w:cs="Arial"/>
          <w:color w:val="0D0D0D"/>
        </w:rPr>
        <w:t>528 368</w:t>
      </w:r>
      <w:r w:rsidRPr="00884B25">
        <w:rPr>
          <w:rFonts w:ascii="Arial" w:hAnsi="Arial" w:cs="Arial"/>
          <w:color w:val="0D0D0D"/>
        </w:rPr>
        <w:t xml:space="preserve"> Ft </w:t>
      </w:r>
      <w:r w:rsidRPr="00A83E38">
        <w:rPr>
          <w:rFonts w:ascii="Arial" w:hAnsi="Arial" w:cs="Arial"/>
          <w:color w:val="0D0D0D"/>
        </w:rPr>
        <w:t>összeggel a Testület döntéséből adódóan</w:t>
      </w:r>
      <w:r w:rsidRPr="00A83E38">
        <w:t xml:space="preserve"> </w:t>
      </w:r>
      <w:r w:rsidRPr="00A83E38">
        <w:rPr>
          <w:rFonts w:ascii="Arial" w:hAnsi="Arial" w:cs="Arial"/>
        </w:rPr>
        <w:t>megvalósult</w:t>
      </w:r>
      <w:r w:rsidRPr="00884B25">
        <w:t xml:space="preserve"> </w:t>
      </w:r>
      <w:r w:rsidRPr="00884B25">
        <w:rPr>
          <w:rFonts w:ascii="Arial" w:hAnsi="Arial" w:cs="Arial"/>
          <w:color w:val="0D0D0D"/>
        </w:rPr>
        <w:t xml:space="preserve">ingatlan értékesítés miatti kivezetés, továbbá </w:t>
      </w:r>
      <w:r>
        <w:rPr>
          <w:rFonts w:ascii="Arial" w:hAnsi="Arial" w:cs="Arial"/>
          <w:color w:val="0D0D0D"/>
        </w:rPr>
        <w:t>11 755 644</w:t>
      </w:r>
      <w:r w:rsidRPr="00884B25">
        <w:rPr>
          <w:rFonts w:ascii="Arial" w:hAnsi="Arial" w:cs="Arial"/>
          <w:color w:val="0D0D0D"/>
        </w:rPr>
        <w:t xml:space="preserve"> Ft csökkenés a</w:t>
      </w:r>
      <w:r>
        <w:rPr>
          <w:rFonts w:ascii="Arial" w:hAnsi="Arial" w:cs="Arial"/>
          <w:color w:val="0D0D0D"/>
        </w:rPr>
        <w:t>z</w:t>
      </w:r>
      <w:r w:rsidRPr="00884B25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>e</w:t>
      </w:r>
      <w:r w:rsidRPr="00884B25">
        <w:rPr>
          <w:rFonts w:ascii="Arial" w:hAnsi="Arial" w:cs="Arial"/>
          <w:color w:val="0D0D0D"/>
        </w:rPr>
        <w:t xml:space="preserve">gyéb csökkenésként főkönyvi számlák közötti átvezetés szerepel. </w:t>
      </w:r>
      <w:r w:rsidRPr="00884B25">
        <w:rPr>
          <w:rFonts w:ascii="Arial" w:hAnsi="Arial" w:cs="Arial"/>
        </w:rPr>
        <w:t xml:space="preserve">Az év során az ingatlanokat érintően </w:t>
      </w:r>
      <w:r>
        <w:rPr>
          <w:rFonts w:ascii="Arial" w:hAnsi="Arial" w:cs="Arial"/>
          <w:color w:val="0D0D0D"/>
        </w:rPr>
        <w:t>115 981 576</w:t>
      </w:r>
      <w:r w:rsidRPr="00884B25">
        <w:rPr>
          <w:rFonts w:ascii="Arial" w:hAnsi="Arial" w:cs="Arial"/>
          <w:color w:val="0D0D0D"/>
        </w:rPr>
        <w:t xml:space="preserve"> Ft összegű terv szerinti értékcsökkenés került elszámolásra</w:t>
      </w:r>
      <w:r>
        <w:rPr>
          <w:rFonts w:ascii="Arial" w:hAnsi="Arial" w:cs="Arial"/>
          <w:color w:val="0D0D0D"/>
        </w:rPr>
        <w:t>.</w:t>
      </w:r>
      <w:r w:rsidRPr="00884B25">
        <w:rPr>
          <w:rFonts w:ascii="Arial" w:hAnsi="Arial" w:cs="Arial"/>
          <w:color w:val="0D0D0D"/>
        </w:rPr>
        <w:t xml:space="preserve"> Az előzőekben részletezett változások következtében az ingatlanvagyon nettó értéke az előző évi </w:t>
      </w:r>
      <w:r>
        <w:rPr>
          <w:rFonts w:ascii="Arial" w:hAnsi="Arial" w:cs="Arial"/>
          <w:color w:val="0D0D0D"/>
        </w:rPr>
        <w:t>3 525 704 152 Ft-ról</w:t>
      </w:r>
      <w:r w:rsidRPr="00884B25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 xml:space="preserve">3 483 669 772 Ft-ra </w:t>
      </w:r>
      <w:r w:rsidRPr="00884B25">
        <w:rPr>
          <w:rFonts w:ascii="Arial" w:hAnsi="Arial" w:cs="Arial"/>
          <w:color w:val="0D0D0D"/>
        </w:rPr>
        <w:t>csökkent.</w:t>
      </w:r>
    </w:p>
    <w:p w14:paraId="4F0A306D" w14:textId="282DCBE8" w:rsidR="00CB73B3" w:rsidRPr="00884B25" w:rsidRDefault="00CB73B3" w:rsidP="00655F0C">
      <w:pPr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 xml:space="preserve">A gépek, felszerelések, járművek nettó értéke </w:t>
      </w:r>
      <w:r w:rsidRPr="006733BD">
        <w:rPr>
          <w:rFonts w:ascii="Arial" w:hAnsi="Arial" w:cs="Arial"/>
          <w:color w:val="0D0D0D"/>
        </w:rPr>
        <w:t>az előző évihez képest közel 9,8 millió Ft-tal csökkent, beruházásból 13 millió Ft-ot meghaladó bruttó érték növekedés következett be, a számlák közötti átvezetéssel összefüggően 10 227 430 Ft változás adódott. Csökkenésként jelentkezett 158 218 853 Ft, ami selejtezésből 28 396 258 Ft, térítésmentes átadásból 39 9</w:t>
      </w:r>
      <w:r w:rsidR="00E72430">
        <w:rPr>
          <w:rFonts w:ascii="Arial" w:hAnsi="Arial" w:cs="Arial"/>
          <w:color w:val="0D0D0D"/>
        </w:rPr>
        <w:t>30 455 Ft, és egyéb csökkenés</w:t>
      </w:r>
      <w:r w:rsidRPr="006733BD">
        <w:rPr>
          <w:rFonts w:ascii="Arial" w:hAnsi="Arial" w:cs="Arial"/>
          <w:color w:val="0D0D0D"/>
        </w:rPr>
        <w:t xml:space="preserve"> (korábban megvalósult eszközbeszerzés államháztartáson belüli vagyonkezelésbe adás miatt 0 számlaosztályba történő </w:t>
      </w:r>
      <w:r w:rsidR="00E72430">
        <w:rPr>
          <w:rFonts w:ascii="Arial" w:hAnsi="Arial" w:cs="Arial"/>
          <w:color w:val="0D0D0D"/>
        </w:rPr>
        <w:t>átvezetése</w:t>
      </w:r>
      <w:r w:rsidRPr="006733BD">
        <w:rPr>
          <w:rFonts w:ascii="Arial" w:hAnsi="Arial" w:cs="Arial"/>
          <w:color w:val="0D0D0D"/>
        </w:rPr>
        <w:t xml:space="preserve">, </w:t>
      </w:r>
      <w:r w:rsidR="00E72430">
        <w:rPr>
          <w:rFonts w:ascii="Arial" w:hAnsi="Arial" w:cs="Arial"/>
          <w:color w:val="0D0D0D"/>
        </w:rPr>
        <w:t>valamint</w:t>
      </w:r>
      <w:r w:rsidRPr="006733BD">
        <w:rPr>
          <w:rFonts w:ascii="Arial" w:hAnsi="Arial" w:cs="Arial"/>
          <w:color w:val="0D0D0D"/>
        </w:rPr>
        <w:t xml:space="preserve"> a könyvekben már értékkel nem rendelkező eszközök kiv</w:t>
      </w:r>
      <w:r w:rsidR="00E72430">
        <w:rPr>
          <w:rFonts w:ascii="Arial" w:hAnsi="Arial" w:cs="Arial"/>
          <w:color w:val="0D0D0D"/>
        </w:rPr>
        <w:t>ezetése) 89 892 140 Ft összegéből</w:t>
      </w:r>
      <w:r>
        <w:rPr>
          <w:rFonts w:ascii="Arial" w:hAnsi="Arial" w:cs="Arial"/>
          <w:color w:val="0D0D0D"/>
        </w:rPr>
        <w:t xml:space="preserve"> adódik</w:t>
      </w:r>
      <w:r w:rsidRPr="00884B25">
        <w:rPr>
          <w:rFonts w:ascii="Arial" w:hAnsi="Arial" w:cs="Arial"/>
          <w:color w:val="0D0D0D"/>
        </w:rPr>
        <w:t xml:space="preserve">. Terv szerinti értékcsökkenésként </w:t>
      </w:r>
      <w:r>
        <w:rPr>
          <w:rFonts w:ascii="Arial" w:hAnsi="Arial" w:cs="Arial"/>
          <w:color w:val="0D0D0D"/>
        </w:rPr>
        <w:t>21 013 722</w:t>
      </w:r>
      <w:r w:rsidRPr="00884B25">
        <w:rPr>
          <w:rFonts w:ascii="Arial" w:hAnsi="Arial" w:cs="Arial"/>
          <w:color w:val="0D0D0D"/>
        </w:rPr>
        <w:t xml:space="preserve"> Ft-ot számoltu</w:t>
      </w:r>
      <w:r>
        <w:rPr>
          <w:rFonts w:ascii="Arial" w:hAnsi="Arial" w:cs="Arial"/>
          <w:color w:val="0D0D0D"/>
        </w:rPr>
        <w:t xml:space="preserve">nk el. </w:t>
      </w:r>
      <w:r w:rsidRPr="00884B25">
        <w:rPr>
          <w:rFonts w:ascii="Arial" w:hAnsi="Arial" w:cs="Arial"/>
          <w:color w:val="0D0D0D"/>
        </w:rPr>
        <w:t xml:space="preserve">Terven felüli értékcsökkenés elszámolására az év során nem került sor.  </w:t>
      </w:r>
    </w:p>
    <w:p w14:paraId="54F09DCA" w14:textId="77777777" w:rsidR="00CB73B3" w:rsidRPr="00884B25" w:rsidRDefault="00CB73B3" w:rsidP="00655F0C">
      <w:pPr>
        <w:shd w:val="clear" w:color="auto" w:fill="FFFFFF" w:themeFill="background1"/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 xml:space="preserve">A befektetett pénzügyi eszközök állománya az elmúlt évhez képest </w:t>
      </w:r>
      <w:r>
        <w:rPr>
          <w:rFonts w:ascii="Arial" w:hAnsi="Arial" w:cs="Arial"/>
          <w:color w:val="0D0D0D"/>
        </w:rPr>
        <w:t>csökkent</w:t>
      </w:r>
      <w:r w:rsidRPr="00884B25">
        <w:rPr>
          <w:rFonts w:ascii="Arial" w:hAnsi="Arial" w:cs="Arial"/>
          <w:color w:val="0D0D0D"/>
        </w:rPr>
        <w:t xml:space="preserve">, a könyv szerinti érték </w:t>
      </w:r>
      <w:r>
        <w:rPr>
          <w:rFonts w:ascii="Arial" w:hAnsi="Arial" w:cs="Arial"/>
          <w:color w:val="0D0D0D"/>
        </w:rPr>
        <w:t>6 000 000</w:t>
      </w:r>
      <w:r w:rsidRPr="00884B25">
        <w:rPr>
          <w:rFonts w:ascii="Arial" w:hAnsi="Arial" w:cs="Arial"/>
          <w:color w:val="0D0D0D"/>
        </w:rPr>
        <w:t xml:space="preserve"> Ft.  </w:t>
      </w:r>
      <w:r>
        <w:rPr>
          <w:rFonts w:ascii="Arial" w:hAnsi="Arial" w:cs="Arial"/>
          <w:color w:val="0D0D0D"/>
        </w:rPr>
        <w:t xml:space="preserve">A RE-VÍZ Duna-menti Kft-ben levő 17 790 000 Ft értékű részesedés mérlegkészítéskor ismert piaci értéke tartósan és jelentősen a könyv szerinti érték alatt volt, így a teljes összegre értékvesztést kellett elszámolni. </w:t>
      </w:r>
      <w:r w:rsidRPr="00884B25">
        <w:rPr>
          <w:rFonts w:ascii="Arial" w:hAnsi="Arial" w:cs="Arial"/>
          <w:color w:val="0D0D0D"/>
        </w:rPr>
        <w:t>A gazdasági társaságok működéséhez a 202</w:t>
      </w:r>
      <w:r>
        <w:rPr>
          <w:rFonts w:ascii="Arial" w:hAnsi="Arial" w:cs="Arial"/>
          <w:color w:val="0D0D0D"/>
        </w:rPr>
        <w:t>4</w:t>
      </w:r>
      <w:r w:rsidRPr="00884B25">
        <w:rPr>
          <w:rFonts w:ascii="Arial" w:hAnsi="Arial" w:cs="Arial"/>
          <w:color w:val="0D0D0D"/>
        </w:rPr>
        <w:t>. évben sem járult hozzá az önkormányzat tőkepótlás jogcímen.</w:t>
      </w:r>
    </w:p>
    <w:p w14:paraId="2DE22035" w14:textId="7D524DD4" w:rsidR="00CB73B3" w:rsidRPr="00884B25" w:rsidRDefault="00CB73B3" w:rsidP="00655F0C">
      <w:pPr>
        <w:jc w:val="both"/>
        <w:rPr>
          <w:rFonts w:ascii="Arial" w:hAnsi="Arial" w:cs="Arial"/>
          <w:color w:val="0D0D0D"/>
        </w:rPr>
      </w:pPr>
      <w:r w:rsidRPr="00884B25">
        <w:rPr>
          <w:rFonts w:ascii="Arial" w:hAnsi="Arial" w:cs="Arial"/>
          <w:color w:val="0D0D0D"/>
        </w:rPr>
        <w:t xml:space="preserve">Az előző évhez képest </w:t>
      </w:r>
      <w:r>
        <w:rPr>
          <w:rFonts w:ascii="Arial" w:hAnsi="Arial" w:cs="Arial"/>
          <w:color w:val="0D0D0D"/>
        </w:rPr>
        <w:t>83 835 227</w:t>
      </w:r>
      <w:r w:rsidRPr="00884B25">
        <w:rPr>
          <w:rFonts w:ascii="Arial" w:hAnsi="Arial" w:cs="Arial"/>
          <w:color w:val="0D0D0D"/>
        </w:rPr>
        <w:t xml:space="preserve"> Ft-tal </w:t>
      </w:r>
      <w:r>
        <w:rPr>
          <w:rFonts w:ascii="Arial" w:hAnsi="Arial" w:cs="Arial"/>
          <w:color w:val="0D0D0D"/>
        </w:rPr>
        <w:t>alacsonyabb</w:t>
      </w:r>
      <w:r w:rsidRPr="00884B25">
        <w:rPr>
          <w:rFonts w:ascii="Arial" w:hAnsi="Arial" w:cs="Arial"/>
          <w:color w:val="0D0D0D"/>
        </w:rPr>
        <w:t xml:space="preserve"> év végi pénzeszközállománn</w:t>
      </w:r>
      <w:r w:rsidR="002735B4">
        <w:rPr>
          <w:rFonts w:ascii="Arial" w:hAnsi="Arial" w:cs="Arial"/>
          <w:color w:val="0D0D0D"/>
        </w:rPr>
        <w:t>yal zártuk az évet, mely összeg</w:t>
      </w:r>
      <w:r w:rsidRPr="00884B25">
        <w:rPr>
          <w:rFonts w:ascii="Arial" w:hAnsi="Arial" w:cs="Arial"/>
          <w:color w:val="0D0D0D"/>
        </w:rPr>
        <w:t xml:space="preserve">szerűen </w:t>
      </w:r>
      <w:r>
        <w:rPr>
          <w:rFonts w:ascii="Arial" w:hAnsi="Arial" w:cs="Arial"/>
          <w:color w:val="0D0D0D"/>
        </w:rPr>
        <w:t>737 345 244</w:t>
      </w:r>
      <w:r w:rsidRPr="00884B25">
        <w:rPr>
          <w:rFonts w:ascii="Arial" w:hAnsi="Arial" w:cs="Arial"/>
          <w:color w:val="0D0D0D"/>
        </w:rPr>
        <w:t xml:space="preserve"> Ft. A házipénztári készpénz</w:t>
      </w:r>
      <w:r w:rsidRPr="00884B25">
        <w:t xml:space="preserve"> </w:t>
      </w:r>
      <w:r>
        <w:rPr>
          <w:rFonts w:ascii="Arial" w:hAnsi="Arial" w:cs="Arial"/>
          <w:color w:val="0D0D0D"/>
        </w:rPr>
        <w:t>1 410 223</w:t>
      </w:r>
      <w:r w:rsidRPr="00884B25">
        <w:rPr>
          <w:rFonts w:ascii="Arial" w:hAnsi="Arial" w:cs="Arial"/>
          <w:color w:val="0D0D0D"/>
        </w:rPr>
        <w:t xml:space="preserve"> Ft, a bankszámlákon </w:t>
      </w:r>
      <w:r>
        <w:rPr>
          <w:rFonts w:ascii="Arial" w:hAnsi="Arial" w:cs="Arial"/>
          <w:color w:val="0D0D0D"/>
        </w:rPr>
        <w:t>735 935 021</w:t>
      </w:r>
      <w:r w:rsidRPr="00884B25">
        <w:rPr>
          <w:rFonts w:ascii="Arial" w:hAnsi="Arial" w:cs="Arial"/>
          <w:color w:val="0D0D0D"/>
        </w:rPr>
        <w:t xml:space="preserve"> Ft számlapénz volt december 31-én.</w:t>
      </w:r>
    </w:p>
    <w:p w14:paraId="56FA5237" w14:textId="77777777" w:rsidR="00CB73B3" w:rsidRPr="00AA0F25" w:rsidRDefault="00CB73B3" w:rsidP="00655F0C">
      <w:pPr>
        <w:jc w:val="both"/>
        <w:rPr>
          <w:rFonts w:ascii="Arial" w:hAnsi="Arial" w:cs="Arial"/>
          <w:color w:val="0D0D0D"/>
        </w:rPr>
      </w:pPr>
      <w:r w:rsidRPr="00AA0F25">
        <w:rPr>
          <w:rFonts w:ascii="Arial" w:hAnsi="Arial" w:cs="Arial"/>
          <w:color w:val="0D0D0D"/>
        </w:rPr>
        <w:t xml:space="preserve">A követelések állománya közel </w:t>
      </w:r>
      <w:r>
        <w:rPr>
          <w:rFonts w:ascii="Arial" w:hAnsi="Arial" w:cs="Arial"/>
          <w:color w:val="0D0D0D"/>
        </w:rPr>
        <w:t>8,3</w:t>
      </w:r>
      <w:r w:rsidRPr="00AA0F25">
        <w:rPr>
          <w:rFonts w:ascii="Arial" w:hAnsi="Arial" w:cs="Arial"/>
          <w:color w:val="0D0D0D"/>
        </w:rPr>
        <w:t xml:space="preserve"> millió Ft-tal csökkent az előző évhez képest, az összege </w:t>
      </w:r>
      <w:r>
        <w:rPr>
          <w:rFonts w:ascii="Arial" w:hAnsi="Arial" w:cs="Arial"/>
          <w:color w:val="0D0D0D"/>
        </w:rPr>
        <w:t>222 996 755</w:t>
      </w:r>
      <w:r w:rsidRPr="00AA0F25">
        <w:rPr>
          <w:rFonts w:ascii="Arial" w:hAnsi="Arial" w:cs="Arial"/>
          <w:color w:val="0D0D0D"/>
        </w:rPr>
        <w:t xml:space="preserve"> Ft, mely alapvetően a közhatalmi bevételekhez kapcsolódik.</w:t>
      </w:r>
    </w:p>
    <w:p w14:paraId="7B9A517E" w14:textId="4564AA35" w:rsidR="009438BD" w:rsidRPr="00167F69" w:rsidRDefault="00744FAC" w:rsidP="00655F0C">
      <w:pPr>
        <w:jc w:val="both"/>
        <w:rPr>
          <w:rFonts w:ascii="Arial" w:hAnsi="Arial" w:cs="Arial"/>
          <w:color w:val="0D0D0D"/>
        </w:rPr>
      </w:pPr>
      <w:r w:rsidRPr="00167F69">
        <w:rPr>
          <w:rFonts w:ascii="Arial" w:hAnsi="Arial" w:cs="Arial"/>
          <w:color w:val="0D0D0D"/>
        </w:rPr>
        <w:t>Követelés jellegű e</w:t>
      </w:r>
      <w:r w:rsidR="009438BD" w:rsidRPr="00167F69">
        <w:rPr>
          <w:rFonts w:ascii="Arial" w:hAnsi="Arial" w:cs="Arial"/>
          <w:color w:val="0D0D0D"/>
        </w:rPr>
        <w:t>gyé</w:t>
      </w:r>
      <w:r w:rsidR="00FF7B01" w:rsidRPr="00167F69">
        <w:rPr>
          <w:rFonts w:ascii="Arial" w:hAnsi="Arial" w:cs="Arial"/>
          <w:color w:val="0D0D0D"/>
        </w:rPr>
        <w:t>b sajátos elszámolásként (adott előlegek, forgótőke elszámolás</w:t>
      </w:r>
      <w:r w:rsidR="00BC6CBC">
        <w:rPr>
          <w:rFonts w:ascii="Arial" w:hAnsi="Arial" w:cs="Arial"/>
          <w:color w:val="0D0D0D"/>
        </w:rPr>
        <w:t>)</w:t>
      </w:r>
      <w:r w:rsidR="00BC6CBC">
        <w:rPr>
          <w:rFonts w:ascii="Arial" w:hAnsi="Arial" w:cs="Arial"/>
          <w:color w:val="0D0D0D"/>
        </w:rPr>
        <w:br/>
      </w:r>
      <w:r w:rsidR="00167F69" w:rsidRPr="00167F69">
        <w:rPr>
          <w:rFonts w:ascii="Arial" w:hAnsi="Arial" w:cs="Arial"/>
          <w:color w:val="0D0D0D"/>
        </w:rPr>
        <w:t xml:space="preserve"> 3 410 000</w:t>
      </w:r>
      <w:r w:rsidRPr="00167F69">
        <w:rPr>
          <w:rFonts w:ascii="Arial" w:hAnsi="Arial" w:cs="Arial"/>
          <w:color w:val="0D0D0D"/>
        </w:rPr>
        <w:t xml:space="preserve"> </w:t>
      </w:r>
      <w:r w:rsidR="000826EB" w:rsidRPr="00167F69">
        <w:rPr>
          <w:rFonts w:ascii="Arial" w:hAnsi="Arial" w:cs="Arial"/>
          <w:color w:val="0D0D0D"/>
        </w:rPr>
        <w:t xml:space="preserve">Ft került elszámolásra. Egyéb sajátos elszámolások egyenlege </w:t>
      </w:r>
      <w:r w:rsidR="00167F69" w:rsidRPr="00167F69">
        <w:rPr>
          <w:rFonts w:ascii="Arial" w:hAnsi="Arial" w:cs="Arial"/>
          <w:color w:val="0D0D0D"/>
        </w:rPr>
        <w:t>4 511 975</w:t>
      </w:r>
      <w:r w:rsidR="00BC6CBC">
        <w:rPr>
          <w:rFonts w:ascii="Arial" w:hAnsi="Arial" w:cs="Arial"/>
          <w:color w:val="0D0D0D"/>
        </w:rPr>
        <w:t xml:space="preserve"> Ft, ami az ÁFA elszámolásával kapcsolatban merült fel</w:t>
      </w:r>
      <w:r w:rsidR="000826EB" w:rsidRPr="00167F69">
        <w:rPr>
          <w:rFonts w:ascii="Arial" w:hAnsi="Arial" w:cs="Arial"/>
          <w:color w:val="0D0D0D"/>
        </w:rPr>
        <w:t>.</w:t>
      </w:r>
      <w:r w:rsidR="001370B1" w:rsidRPr="00167F69">
        <w:rPr>
          <w:rFonts w:ascii="Arial" w:hAnsi="Arial" w:cs="Arial"/>
          <w:color w:val="0D0D0D"/>
        </w:rPr>
        <w:t xml:space="preserve"> A</w:t>
      </w:r>
      <w:r w:rsidR="009438BD" w:rsidRPr="00167F69">
        <w:rPr>
          <w:rFonts w:ascii="Arial" w:hAnsi="Arial" w:cs="Arial"/>
          <w:color w:val="0D0D0D"/>
        </w:rPr>
        <w:t>z aktív időbeli</w:t>
      </w:r>
      <w:r w:rsidR="001370B1" w:rsidRPr="00167F69">
        <w:rPr>
          <w:rFonts w:ascii="Arial" w:hAnsi="Arial" w:cs="Arial"/>
          <w:color w:val="0D0D0D"/>
        </w:rPr>
        <w:t xml:space="preserve"> elhatárolások összege </w:t>
      </w:r>
      <w:r w:rsidR="00167F69" w:rsidRPr="00167F69">
        <w:rPr>
          <w:rFonts w:ascii="Arial" w:hAnsi="Arial" w:cs="Arial"/>
          <w:color w:val="0D0D0D"/>
        </w:rPr>
        <w:t>867 931</w:t>
      </w:r>
      <w:r w:rsidR="009438BD" w:rsidRPr="00167F69">
        <w:rPr>
          <w:rFonts w:ascii="Arial" w:hAnsi="Arial" w:cs="Arial"/>
          <w:color w:val="0D0D0D"/>
        </w:rPr>
        <w:t xml:space="preserve"> Ft.</w:t>
      </w:r>
    </w:p>
    <w:p w14:paraId="6A35380C" w14:textId="3C0D1C66" w:rsidR="000C570F" w:rsidRPr="00EA46FE" w:rsidRDefault="00E8671B" w:rsidP="00655F0C">
      <w:pPr>
        <w:jc w:val="both"/>
        <w:rPr>
          <w:rFonts w:ascii="Arial" w:hAnsi="Arial" w:cs="Arial"/>
          <w:color w:val="0D0D0D"/>
        </w:rPr>
      </w:pPr>
      <w:r w:rsidRPr="00EA46FE">
        <w:rPr>
          <w:rFonts w:ascii="Arial" w:hAnsi="Arial" w:cs="Arial"/>
          <w:color w:val="0D0D0D"/>
        </w:rPr>
        <w:t xml:space="preserve">A saját tőke értéke </w:t>
      </w:r>
      <w:r w:rsidR="00EA46FE" w:rsidRPr="00EA46FE">
        <w:rPr>
          <w:rFonts w:ascii="Arial" w:hAnsi="Arial" w:cs="Arial"/>
          <w:color w:val="0D0D0D"/>
        </w:rPr>
        <w:t>1 436 223 241 Ft-ról 1 320 194 447 Ft-ra</w:t>
      </w:r>
      <w:r w:rsidRPr="00EA46FE">
        <w:rPr>
          <w:rFonts w:ascii="Arial" w:hAnsi="Arial" w:cs="Arial"/>
          <w:color w:val="0D0D0D"/>
        </w:rPr>
        <w:t xml:space="preserve"> csökkent. Ez </w:t>
      </w:r>
      <w:r w:rsidR="00EA46FE" w:rsidRPr="00EA46FE">
        <w:rPr>
          <w:rFonts w:ascii="Arial" w:hAnsi="Arial" w:cs="Arial"/>
          <w:color w:val="0D0D0D"/>
        </w:rPr>
        <w:t xml:space="preserve">a változás a mérleg szerinti eredmény elszámolásának saját tőkére gyakorolt hatása. </w:t>
      </w:r>
      <w:r w:rsidRPr="00EA46FE">
        <w:rPr>
          <w:rFonts w:ascii="Arial" w:hAnsi="Arial" w:cs="Arial"/>
          <w:color w:val="0D0D0D"/>
        </w:rPr>
        <w:t xml:space="preserve"> </w:t>
      </w:r>
    </w:p>
    <w:p w14:paraId="16B40625" w14:textId="693AAEB3" w:rsidR="000C570F" w:rsidRPr="00EA46FE" w:rsidRDefault="000C570F" w:rsidP="00655F0C">
      <w:pPr>
        <w:jc w:val="both"/>
        <w:rPr>
          <w:rFonts w:ascii="Arial" w:hAnsi="Arial" w:cs="Arial"/>
          <w:color w:val="0D0D0D"/>
        </w:rPr>
      </w:pPr>
      <w:r w:rsidRPr="00EA46FE">
        <w:rPr>
          <w:rFonts w:ascii="Arial" w:hAnsi="Arial" w:cs="Arial"/>
          <w:color w:val="0D0D0D"/>
        </w:rPr>
        <w:t>A kö</w:t>
      </w:r>
      <w:r w:rsidR="001370B1" w:rsidRPr="00EA46FE">
        <w:rPr>
          <w:rFonts w:ascii="Arial" w:hAnsi="Arial" w:cs="Arial"/>
          <w:color w:val="0D0D0D"/>
        </w:rPr>
        <w:t xml:space="preserve">telezettségek összege </w:t>
      </w:r>
      <w:r w:rsidR="00EA46FE" w:rsidRPr="00EA46FE">
        <w:rPr>
          <w:rFonts w:ascii="Arial" w:hAnsi="Arial" w:cs="Arial"/>
          <w:color w:val="0D0D0D"/>
        </w:rPr>
        <w:t>99 694 644</w:t>
      </w:r>
      <w:r w:rsidRPr="00EA46FE">
        <w:rPr>
          <w:rFonts w:ascii="Arial" w:hAnsi="Arial" w:cs="Arial"/>
          <w:color w:val="0D0D0D"/>
        </w:rPr>
        <w:t xml:space="preserve"> Ft. A passzív időbeli elh</w:t>
      </w:r>
      <w:r w:rsidR="00541104" w:rsidRPr="00EA46FE">
        <w:rPr>
          <w:rFonts w:ascii="Arial" w:hAnsi="Arial" w:cs="Arial"/>
          <w:color w:val="0D0D0D"/>
        </w:rPr>
        <w:t>atárolások összege</w:t>
      </w:r>
      <w:r w:rsidR="001370B1" w:rsidRPr="00EA46FE">
        <w:t xml:space="preserve"> </w:t>
      </w:r>
      <w:r w:rsidR="00EA46FE" w:rsidRPr="00EA46FE">
        <w:rPr>
          <w:rFonts w:ascii="Arial" w:hAnsi="Arial" w:cs="Arial"/>
          <w:color w:val="0D0D0D"/>
        </w:rPr>
        <w:t>3 094 840 479</w:t>
      </w:r>
      <w:r w:rsidRPr="00EA46FE">
        <w:rPr>
          <w:rFonts w:ascii="Arial" w:hAnsi="Arial" w:cs="Arial"/>
          <w:color w:val="0D0D0D"/>
        </w:rPr>
        <w:t xml:space="preserve"> Ft, </w:t>
      </w:r>
      <w:r w:rsidR="001370B1" w:rsidRPr="00EA46FE">
        <w:rPr>
          <w:rFonts w:ascii="Arial" w:hAnsi="Arial" w:cs="Arial"/>
          <w:color w:val="0D0D0D"/>
        </w:rPr>
        <w:t xml:space="preserve">melyből </w:t>
      </w:r>
      <w:r w:rsidR="008B72E6" w:rsidRPr="00EA46FE">
        <w:rPr>
          <w:rFonts w:ascii="Arial" w:hAnsi="Arial" w:cs="Arial"/>
          <w:color w:val="0D0D0D"/>
        </w:rPr>
        <w:t xml:space="preserve">az eredményszemléletű bevételek passzív időbeli elhatárolása </w:t>
      </w:r>
      <w:r w:rsidR="00EA46FE" w:rsidRPr="00EA46FE">
        <w:rPr>
          <w:rFonts w:ascii="Arial" w:hAnsi="Arial" w:cs="Arial"/>
          <w:color w:val="0D0D0D"/>
        </w:rPr>
        <w:t>214 774 814</w:t>
      </w:r>
      <w:r w:rsidR="008B72E6" w:rsidRPr="00EA46FE">
        <w:rPr>
          <w:rFonts w:ascii="Arial" w:hAnsi="Arial" w:cs="Arial"/>
          <w:color w:val="0D0D0D"/>
        </w:rPr>
        <w:t xml:space="preserve"> Ft, </w:t>
      </w:r>
      <w:r w:rsidRPr="00EA46FE">
        <w:rPr>
          <w:rFonts w:ascii="Arial" w:hAnsi="Arial" w:cs="Arial"/>
          <w:color w:val="0D0D0D"/>
        </w:rPr>
        <w:t>a költségek, ráfordítások passzív</w:t>
      </w:r>
      <w:r w:rsidR="005D4BB7" w:rsidRPr="00EA46FE">
        <w:rPr>
          <w:rFonts w:ascii="Arial" w:hAnsi="Arial" w:cs="Arial"/>
          <w:color w:val="0D0D0D"/>
        </w:rPr>
        <w:t xml:space="preserve"> időbeli elhatárolá</w:t>
      </w:r>
      <w:r w:rsidR="008B72E6" w:rsidRPr="00EA46FE">
        <w:rPr>
          <w:rFonts w:ascii="Arial" w:hAnsi="Arial" w:cs="Arial"/>
          <w:color w:val="0D0D0D"/>
        </w:rPr>
        <w:t xml:space="preserve">sa </w:t>
      </w:r>
      <w:r w:rsidR="00EA46FE" w:rsidRPr="00EA46FE">
        <w:rPr>
          <w:rFonts w:ascii="Arial" w:hAnsi="Arial" w:cs="Arial"/>
          <w:color w:val="0D0D0D"/>
        </w:rPr>
        <w:t>24 996 556</w:t>
      </w:r>
      <w:r w:rsidRPr="00EA46FE">
        <w:rPr>
          <w:rFonts w:ascii="Arial" w:hAnsi="Arial" w:cs="Arial"/>
          <w:color w:val="0D0D0D"/>
        </w:rPr>
        <w:t xml:space="preserve"> Ft, halasztott eredményszem</w:t>
      </w:r>
      <w:r w:rsidR="008B72E6" w:rsidRPr="00EA46FE">
        <w:rPr>
          <w:rFonts w:ascii="Arial" w:hAnsi="Arial" w:cs="Arial"/>
          <w:color w:val="0D0D0D"/>
        </w:rPr>
        <w:t xml:space="preserve">léletű bevételként </w:t>
      </w:r>
      <w:r w:rsidR="00EA46FE" w:rsidRPr="00EA46FE">
        <w:rPr>
          <w:rFonts w:ascii="Arial" w:hAnsi="Arial" w:cs="Arial"/>
          <w:color w:val="0D0D0D"/>
        </w:rPr>
        <w:t>2 855 069 109</w:t>
      </w:r>
      <w:r w:rsidRPr="00EA46FE">
        <w:rPr>
          <w:rFonts w:ascii="Arial" w:hAnsi="Arial" w:cs="Arial"/>
          <w:color w:val="0D0D0D"/>
        </w:rPr>
        <w:t xml:space="preserve"> Ft </w:t>
      </w:r>
      <w:r w:rsidR="005D4BB7" w:rsidRPr="00EA46FE">
        <w:rPr>
          <w:rFonts w:ascii="Arial" w:hAnsi="Arial" w:cs="Arial"/>
          <w:color w:val="0D0D0D"/>
        </w:rPr>
        <w:t>került elszámolásra.</w:t>
      </w:r>
    </w:p>
    <w:p w14:paraId="135C6E7E" w14:textId="1D4E5683" w:rsidR="004E7E06" w:rsidRPr="00EA46FE" w:rsidRDefault="003B3A1E" w:rsidP="00655F0C">
      <w:pPr>
        <w:jc w:val="both"/>
        <w:rPr>
          <w:rFonts w:ascii="Arial" w:hAnsi="Arial" w:cs="Arial"/>
          <w:color w:val="0D0D0D"/>
        </w:rPr>
      </w:pPr>
      <w:r w:rsidRPr="00EA46FE">
        <w:rPr>
          <w:rFonts w:ascii="Arial" w:hAnsi="Arial" w:cs="Arial"/>
          <w:color w:val="0D0D0D"/>
        </w:rPr>
        <w:t>Az előzőekben részletezett összetevők változásaként ö</w:t>
      </w:r>
      <w:r w:rsidR="004E7E06" w:rsidRPr="00EA46FE">
        <w:rPr>
          <w:rFonts w:ascii="Arial" w:hAnsi="Arial" w:cs="Arial"/>
          <w:color w:val="0D0D0D"/>
        </w:rPr>
        <w:t xml:space="preserve">sszességében az eszközök és a források </w:t>
      </w:r>
      <w:r w:rsidR="00843AB2" w:rsidRPr="00EA46FE">
        <w:rPr>
          <w:rFonts w:ascii="Arial" w:hAnsi="Arial" w:cs="Arial"/>
          <w:color w:val="0D0D0D"/>
        </w:rPr>
        <w:t xml:space="preserve">nettó </w:t>
      </w:r>
      <w:r w:rsidR="004E7E06" w:rsidRPr="00EA46FE">
        <w:rPr>
          <w:rFonts w:ascii="Arial" w:hAnsi="Arial" w:cs="Arial"/>
          <w:color w:val="0D0D0D"/>
        </w:rPr>
        <w:t xml:space="preserve">értéke </w:t>
      </w:r>
      <w:r w:rsidR="008B72E6" w:rsidRPr="00EA46FE">
        <w:rPr>
          <w:rFonts w:ascii="Arial" w:hAnsi="Arial" w:cs="Arial"/>
          <w:color w:val="0D0D0D"/>
        </w:rPr>
        <w:t xml:space="preserve">közel </w:t>
      </w:r>
      <w:r w:rsidR="00EA46FE" w:rsidRPr="00EA46FE">
        <w:rPr>
          <w:rFonts w:ascii="Arial" w:hAnsi="Arial" w:cs="Arial"/>
          <w:color w:val="0D0D0D"/>
        </w:rPr>
        <w:t>141 millió</w:t>
      </w:r>
      <w:r w:rsidR="003B3D34" w:rsidRPr="00EA46FE">
        <w:rPr>
          <w:rFonts w:ascii="Arial" w:hAnsi="Arial" w:cs="Arial"/>
          <w:color w:val="0D0D0D"/>
        </w:rPr>
        <w:t xml:space="preserve"> Ft-tal csökkent</w:t>
      </w:r>
      <w:r w:rsidR="004E7E06" w:rsidRPr="00EA46FE">
        <w:rPr>
          <w:rFonts w:ascii="Arial" w:hAnsi="Arial" w:cs="Arial"/>
          <w:color w:val="0D0D0D"/>
        </w:rPr>
        <w:t xml:space="preserve"> az előző év végéhez képest.</w:t>
      </w:r>
    </w:p>
    <w:p w14:paraId="5C07A253" w14:textId="146BE47A" w:rsidR="00C61BE7" w:rsidRPr="00A83E38" w:rsidRDefault="00C61BE7" w:rsidP="00655F0C">
      <w:pPr>
        <w:pStyle w:val="Szvegtrzs"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  <w:r w:rsidRPr="00A83E38">
        <w:rPr>
          <w:rFonts w:ascii="Arial" w:hAnsi="Arial" w:cs="Arial"/>
          <w:b w:val="0"/>
          <w:color w:val="0D0D0D"/>
          <w:sz w:val="22"/>
          <w:szCs w:val="22"/>
        </w:rPr>
        <w:t>Az</w:t>
      </w:r>
      <w:r w:rsidR="0081293E" w:rsidRPr="00A83E38">
        <w:rPr>
          <w:rFonts w:ascii="Arial" w:hAnsi="Arial" w:cs="Arial"/>
          <w:b w:val="0"/>
          <w:color w:val="0D0D0D"/>
          <w:sz w:val="22"/>
          <w:szCs w:val="22"/>
        </w:rPr>
        <w:t xml:space="preserve"> önkormányzat intézményeinél és a Közös Önkormányzati</w:t>
      </w:r>
      <w:r w:rsidR="00F85443" w:rsidRPr="00A83E38">
        <w:rPr>
          <w:rFonts w:ascii="Arial" w:hAnsi="Arial" w:cs="Arial"/>
          <w:b w:val="0"/>
          <w:color w:val="0D0D0D"/>
          <w:sz w:val="22"/>
          <w:szCs w:val="22"/>
        </w:rPr>
        <w:t xml:space="preserve"> Hivatalnál az érték nélkü</w:t>
      </w:r>
      <w:r w:rsidR="00816053" w:rsidRPr="00A83E38">
        <w:rPr>
          <w:rFonts w:ascii="Arial" w:hAnsi="Arial" w:cs="Arial"/>
          <w:b w:val="0"/>
          <w:color w:val="0D0D0D"/>
          <w:sz w:val="22"/>
          <w:szCs w:val="22"/>
        </w:rPr>
        <w:t>l</w:t>
      </w:r>
      <w:r w:rsidR="00F85443" w:rsidRPr="00A83E38">
        <w:rPr>
          <w:rFonts w:ascii="Arial" w:hAnsi="Arial" w:cs="Arial"/>
          <w:b w:val="0"/>
          <w:color w:val="0D0D0D"/>
          <w:sz w:val="22"/>
          <w:szCs w:val="22"/>
        </w:rPr>
        <w:t xml:space="preserve"> nyilvántartott </w:t>
      </w:r>
      <w:r w:rsidR="0081293E" w:rsidRPr="00A83E38">
        <w:rPr>
          <w:rFonts w:ascii="Arial" w:hAnsi="Arial" w:cs="Arial"/>
          <w:b w:val="0"/>
          <w:color w:val="0D0D0D"/>
          <w:sz w:val="22"/>
          <w:szCs w:val="22"/>
        </w:rPr>
        <w:t>eszközök állománya</w:t>
      </w:r>
      <w:r w:rsidRPr="00A83E38">
        <w:rPr>
          <w:rFonts w:ascii="Arial" w:hAnsi="Arial" w:cs="Arial"/>
          <w:b w:val="0"/>
          <w:color w:val="0D0D0D"/>
          <w:sz w:val="22"/>
          <w:szCs w:val="22"/>
        </w:rPr>
        <w:t xml:space="preserve"> </w:t>
      </w:r>
      <w:r w:rsidR="00F85443" w:rsidRPr="00A83E38">
        <w:rPr>
          <w:rFonts w:ascii="Arial" w:hAnsi="Arial" w:cs="Arial"/>
          <w:b w:val="0"/>
          <w:color w:val="0D0D0D"/>
          <w:sz w:val="22"/>
          <w:szCs w:val="22"/>
        </w:rPr>
        <w:t xml:space="preserve">is </w:t>
      </w:r>
      <w:r w:rsidRPr="00A83E38">
        <w:rPr>
          <w:rFonts w:ascii="Arial" w:hAnsi="Arial" w:cs="Arial"/>
          <w:b w:val="0"/>
          <w:color w:val="0D0D0D"/>
          <w:sz w:val="22"/>
          <w:szCs w:val="22"/>
        </w:rPr>
        <w:t>(0-ra leírt használatban lévő és használaton kívüli eszközök) kimutat</w:t>
      </w:r>
      <w:r w:rsidR="0081293E" w:rsidRPr="00A83E38">
        <w:rPr>
          <w:rFonts w:ascii="Arial" w:hAnsi="Arial" w:cs="Arial"/>
          <w:b w:val="0"/>
          <w:color w:val="0D0D0D"/>
          <w:sz w:val="22"/>
          <w:szCs w:val="22"/>
        </w:rPr>
        <w:t>ásra került</w:t>
      </w:r>
      <w:r w:rsidRPr="00A83E38">
        <w:rPr>
          <w:rFonts w:ascii="Arial" w:hAnsi="Arial" w:cs="Arial"/>
          <w:b w:val="0"/>
          <w:color w:val="0D0D0D"/>
          <w:sz w:val="22"/>
          <w:szCs w:val="22"/>
        </w:rPr>
        <w:t xml:space="preserve">. </w:t>
      </w:r>
      <w:r w:rsidR="00D93800" w:rsidRPr="00A83E38">
        <w:rPr>
          <w:rFonts w:ascii="Arial" w:hAnsi="Arial" w:cs="Arial"/>
          <w:b w:val="0"/>
          <w:color w:val="0D0D0D"/>
          <w:sz w:val="22"/>
          <w:szCs w:val="22"/>
        </w:rPr>
        <w:t>(</w:t>
      </w:r>
      <w:r w:rsidR="00AD7C25" w:rsidRPr="00A83E38">
        <w:rPr>
          <w:rFonts w:ascii="Arial" w:hAnsi="Arial" w:cs="Arial"/>
          <w:b w:val="0"/>
          <w:color w:val="0D0D0D"/>
          <w:sz w:val="22"/>
          <w:szCs w:val="22"/>
        </w:rPr>
        <w:t>17</w:t>
      </w:r>
      <w:r w:rsidR="00D93800" w:rsidRPr="00A83E38">
        <w:rPr>
          <w:rFonts w:ascii="Arial" w:hAnsi="Arial" w:cs="Arial"/>
          <w:b w:val="0"/>
          <w:color w:val="0D0D0D"/>
          <w:sz w:val="22"/>
          <w:szCs w:val="22"/>
        </w:rPr>
        <w:t>. sz. melléklet)</w:t>
      </w:r>
    </w:p>
    <w:p w14:paraId="7B068872" w14:textId="77777777" w:rsidR="00C61BE7" w:rsidRPr="00EA46FE" w:rsidRDefault="00C61BE7" w:rsidP="00655F0C">
      <w:pPr>
        <w:jc w:val="both"/>
        <w:rPr>
          <w:rFonts w:ascii="Arial" w:hAnsi="Arial" w:cs="Arial"/>
          <w:b/>
          <w:i/>
          <w:color w:val="0D0D0D"/>
        </w:rPr>
      </w:pPr>
      <w:r w:rsidRPr="00EA46FE">
        <w:rPr>
          <w:rFonts w:ascii="Arial" w:hAnsi="Arial" w:cs="Arial"/>
          <w:b/>
          <w:i/>
          <w:color w:val="0D0D0D"/>
        </w:rPr>
        <w:t>Az önkormányzat tulajdonában álló gazdálkodó szervezetek működéséből származó kötelezettségek, részesedések alakulása</w:t>
      </w:r>
    </w:p>
    <w:p w14:paraId="4D06DB99" w14:textId="458AA591" w:rsidR="00C61BE7" w:rsidRPr="00EA46FE" w:rsidRDefault="00C61BE7" w:rsidP="00655F0C">
      <w:pPr>
        <w:pStyle w:val="Szvegtrzs"/>
        <w:jc w:val="both"/>
        <w:rPr>
          <w:rFonts w:ascii="Arial" w:hAnsi="Arial" w:cs="Arial"/>
          <w:b w:val="0"/>
          <w:bCs/>
          <w:color w:val="0D0D0D"/>
          <w:sz w:val="22"/>
          <w:szCs w:val="22"/>
        </w:rPr>
      </w:pPr>
      <w:r w:rsidRPr="00EA46FE">
        <w:rPr>
          <w:rFonts w:ascii="Arial" w:hAnsi="Arial" w:cs="Arial"/>
          <w:b w:val="0"/>
          <w:bCs/>
          <w:color w:val="0D0D0D"/>
          <w:sz w:val="22"/>
          <w:szCs w:val="22"/>
        </w:rPr>
        <w:t>Az önkormányzat tulajdonában álló gazdálkodó sz</w:t>
      </w:r>
      <w:r w:rsidR="008B72E6" w:rsidRPr="00EA46FE">
        <w:rPr>
          <w:rFonts w:ascii="Arial" w:hAnsi="Arial" w:cs="Arial"/>
          <w:b w:val="0"/>
          <w:bCs/>
          <w:color w:val="0D0D0D"/>
          <w:sz w:val="22"/>
          <w:szCs w:val="22"/>
        </w:rPr>
        <w:t xml:space="preserve">ervezetekben lévő részesedések állománya </w:t>
      </w:r>
      <w:r w:rsidR="00EA46FE" w:rsidRPr="00EA46FE">
        <w:rPr>
          <w:rFonts w:ascii="Arial" w:hAnsi="Arial" w:cs="Arial"/>
          <w:b w:val="0"/>
          <w:bCs/>
          <w:color w:val="0D0D0D"/>
          <w:sz w:val="22"/>
          <w:szCs w:val="22"/>
        </w:rPr>
        <w:t xml:space="preserve">6 000 </w:t>
      </w:r>
      <w:r w:rsidR="0081293E" w:rsidRPr="00EA46FE">
        <w:rPr>
          <w:rFonts w:ascii="Arial" w:hAnsi="Arial" w:cs="Arial"/>
          <w:b w:val="0"/>
          <w:bCs/>
          <w:color w:val="0D0D0D"/>
          <w:sz w:val="22"/>
          <w:szCs w:val="22"/>
        </w:rPr>
        <w:t>000</w:t>
      </w:r>
      <w:r w:rsidR="00C820C6" w:rsidRPr="00EA46FE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Ft, </w:t>
      </w:r>
      <w:r w:rsidR="008B72E6" w:rsidRPr="00EA46FE">
        <w:rPr>
          <w:rFonts w:ascii="Arial" w:hAnsi="Arial" w:cs="Arial"/>
          <w:b w:val="0"/>
          <w:bCs/>
          <w:color w:val="0D0D0D"/>
          <w:sz w:val="22"/>
          <w:szCs w:val="22"/>
        </w:rPr>
        <w:t>mely</w:t>
      </w:r>
      <w:r w:rsidRPr="00EA46FE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a </w:t>
      </w:r>
      <w:r w:rsidR="00BF2382" w:rsidRPr="00EA46FE">
        <w:rPr>
          <w:rFonts w:ascii="Arial" w:hAnsi="Arial" w:cs="Arial"/>
          <w:b w:val="0"/>
          <w:bCs/>
          <w:color w:val="0D0D0D"/>
          <w:sz w:val="22"/>
          <w:szCs w:val="22"/>
        </w:rPr>
        <w:t>következő jogcímeken áll</w:t>
      </w:r>
      <w:r w:rsidR="009220E3" w:rsidRPr="00EA46FE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fenn</w:t>
      </w:r>
      <w:r w:rsidRPr="00EA46FE">
        <w:rPr>
          <w:rFonts w:ascii="Arial" w:hAnsi="Arial" w:cs="Arial"/>
          <w:b w:val="0"/>
          <w:bCs/>
          <w:color w:val="0D0D0D"/>
          <w:sz w:val="22"/>
          <w:szCs w:val="22"/>
        </w:rPr>
        <w:t>:</w:t>
      </w:r>
    </w:p>
    <w:p w14:paraId="1B235E71" w14:textId="77777777" w:rsidR="00C61BE7" w:rsidRPr="00EA46FE" w:rsidRDefault="00C61BE7" w:rsidP="00655F0C">
      <w:pPr>
        <w:pStyle w:val="Szvegtrzs"/>
        <w:jc w:val="both"/>
        <w:rPr>
          <w:rFonts w:ascii="Arial" w:hAnsi="Arial" w:cs="Arial"/>
          <w:bCs/>
          <w:color w:val="0D0D0D"/>
          <w:sz w:val="22"/>
          <w:szCs w:val="22"/>
        </w:rPr>
      </w:pPr>
    </w:p>
    <w:p w14:paraId="36EAD112" w14:textId="77777777" w:rsidR="00C61BE7" w:rsidRPr="00EA46FE" w:rsidRDefault="00367698" w:rsidP="00655F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D0D0D"/>
          <w:lang w:eastAsia="hu-HU"/>
        </w:rPr>
      </w:pPr>
      <w:r w:rsidRPr="00EA46FE">
        <w:rPr>
          <w:rFonts w:ascii="Arial" w:hAnsi="Arial" w:cs="Arial"/>
          <w:color w:val="0D0D0D"/>
          <w:lang w:eastAsia="hu-HU"/>
        </w:rPr>
        <w:t xml:space="preserve">BÁT-KOM 2004 </w:t>
      </w:r>
      <w:proofErr w:type="spellStart"/>
      <w:proofErr w:type="gramStart"/>
      <w:r w:rsidRPr="00EA46FE">
        <w:rPr>
          <w:rFonts w:ascii="Arial" w:hAnsi="Arial" w:cs="Arial"/>
          <w:color w:val="0D0D0D"/>
          <w:lang w:eastAsia="hu-HU"/>
        </w:rPr>
        <w:t>KFt</w:t>
      </w:r>
      <w:proofErr w:type="spellEnd"/>
      <w:r w:rsidR="0081293E" w:rsidRPr="00EA46FE">
        <w:rPr>
          <w:rFonts w:ascii="Arial" w:hAnsi="Arial" w:cs="Arial"/>
          <w:color w:val="0D0D0D"/>
          <w:lang w:eastAsia="hu-HU"/>
        </w:rPr>
        <w:t xml:space="preserve"> </w:t>
      </w:r>
      <w:r w:rsidRPr="00EA46FE">
        <w:rPr>
          <w:rFonts w:ascii="Arial" w:hAnsi="Arial" w:cs="Arial"/>
          <w:color w:val="0D0D0D"/>
          <w:lang w:eastAsia="hu-HU"/>
        </w:rPr>
        <w:t>.</w:t>
      </w:r>
      <w:proofErr w:type="gramEnd"/>
      <w:r w:rsidR="0081293E" w:rsidRPr="00EA46FE">
        <w:rPr>
          <w:rFonts w:ascii="Arial" w:hAnsi="Arial" w:cs="Arial"/>
          <w:color w:val="0D0D0D"/>
          <w:lang w:eastAsia="hu-HU"/>
        </w:rPr>
        <w:t xml:space="preserve">     </w:t>
      </w:r>
      <w:r w:rsidRPr="00EA46FE">
        <w:rPr>
          <w:rFonts w:ascii="Arial" w:hAnsi="Arial" w:cs="Arial"/>
          <w:color w:val="0D0D0D"/>
          <w:lang w:eastAsia="hu-HU"/>
        </w:rPr>
        <w:t xml:space="preserve">  </w:t>
      </w:r>
      <w:r w:rsidR="0081293E" w:rsidRPr="00EA46FE">
        <w:rPr>
          <w:rFonts w:ascii="Arial" w:hAnsi="Arial" w:cs="Arial"/>
          <w:color w:val="0D0D0D"/>
          <w:lang w:eastAsia="hu-HU"/>
        </w:rPr>
        <w:t xml:space="preserve"> 3.000.000 Ft</w:t>
      </w:r>
    </w:p>
    <w:p w14:paraId="696365F8" w14:textId="77777777" w:rsidR="00C61BE7" w:rsidRPr="00EA46FE" w:rsidRDefault="0081293E" w:rsidP="00655F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D0D0D"/>
          <w:lang w:eastAsia="hu-HU"/>
        </w:rPr>
      </w:pPr>
      <w:r w:rsidRPr="00EA46FE">
        <w:rPr>
          <w:rFonts w:ascii="Arial" w:hAnsi="Arial" w:cs="Arial"/>
          <w:color w:val="0D0D0D"/>
          <w:lang w:eastAsia="hu-HU"/>
        </w:rPr>
        <w:t>Bátaszéki Marketing Kft</w:t>
      </w:r>
      <w:r w:rsidR="00367698" w:rsidRPr="00EA46FE">
        <w:rPr>
          <w:rFonts w:ascii="Arial" w:hAnsi="Arial" w:cs="Arial"/>
          <w:color w:val="0D0D0D"/>
          <w:lang w:eastAsia="hu-HU"/>
        </w:rPr>
        <w:t>.</w:t>
      </w:r>
      <w:r w:rsidRPr="00EA46FE">
        <w:rPr>
          <w:rFonts w:ascii="Arial" w:hAnsi="Arial" w:cs="Arial"/>
          <w:color w:val="0D0D0D"/>
          <w:lang w:eastAsia="hu-HU"/>
        </w:rPr>
        <w:t xml:space="preserve">    3.000.000 Ft</w:t>
      </w:r>
    </w:p>
    <w:p w14:paraId="254BD168" w14:textId="1F9E6918" w:rsidR="00C61BE7" w:rsidRPr="00EA46FE" w:rsidRDefault="0081293E" w:rsidP="00655F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  <w:color w:val="0D0D0D"/>
        </w:rPr>
      </w:pPr>
      <w:r w:rsidRPr="00EA46FE">
        <w:rPr>
          <w:rFonts w:ascii="Arial" w:hAnsi="Arial" w:cs="Arial"/>
          <w:color w:val="0D0D0D"/>
          <w:lang w:eastAsia="hu-HU"/>
        </w:rPr>
        <w:t>RE-VÍZ Duna-menti Kft</w:t>
      </w:r>
      <w:r w:rsidR="00367698" w:rsidRPr="00EA46FE">
        <w:rPr>
          <w:rFonts w:ascii="Arial" w:hAnsi="Arial" w:cs="Arial"/>
          <w:color w:val="0D0D0D"/>
          <w:lang w:eastAsia="hu-HU"/>
        </w:rPr>
        <w:t>.</w:t>
      </w:r>
      <w:r w:rsidRPr="00EA46FE">
        <w:rPr>
          <w:rFonts w:ascii="Arial" w:hAnsi="Arial" w:cs="Arial"/>
          <w:color w:val="0D0D0D"/>
          <w:lang w:eastAsia="hu-HU"/>
        </w:rPr>
        <w:t xml:space="preserve"> </w:t>
      </w:r>
      <w:r w:rsidR="00367698" w:rsidRPr="00EA46FE">
        <w:rPr>
          <w:rFonts w:ascii="Arial" w:hAnsi="Arial" w:cs="Arial"/>
          <w:color w:val="0D0D0D"/>
          <w:lang w:eastAsia="hu-HU"/>
        </w:rPr>
        <w:t xml:space="preserve"> </w:t>
      </w:r>
      <w:r w:rsidR="00EA46FE" w:rsidRPr="00EA46FE">
        <w:rPr>
          <w:rFonts w:ascii="Arial" w:hAnsi="Arial" w:cs="Arial"/>
          <w:color w:val="0D0D0D"/>
          <w:lang w:eastAsia="hu-HU"/>
        </w:rPr>
        <w:t xml:space="preserve">                </w:t>
      </w:r>
      <w:r w:rsidRPr="00EA46FE">
        <w:rPr>
          <w:rFonts w:ascii="Arial" w:hAnsi="Arial" w:cs="Arial"/>
          <w:color w:val="0D0D0D"/>
          <w:lang w:eastAsia="hu-HU"/>
        </w:rPr>
        <w:t xml:space="preserve"> </w:t>
      </w:r>
      <w:r w:rsidR="00EA46FE" w:rsidRPr="00EA46FE">
        <w:rPr>
          <w:rFonts w:ascii="Arial" w:hAnsi="Arial" w:cs="Arial"/>
          <w:color w:val="0D0D0D"/>
          <w:lang w:eastAsia="hu-HU"/>
        </w:rPr>
        <w:t>0</w:t>
      </w:r>
      <w:r w:rsidRPr="00EA46FE">
        <w:rPr>
          <w:rFonts w:ascii="Arial" w:hAnsi="Arial" w:cs="Arial"/>
          <w:color w:val="0D0D0D"/>
          <w:lang w:eastAsia="hu-HU"/>
        </w:rPr>
        <w:t xml:space="preserve"> Ft</w:t>
      </w:r>
    </w:p>
    <w:p w14:paraId="68AD555A" w14:textId="77777777" w:rsidR="0081293E" w:rsidRPr="00EA46FE" w:rsidRDefault="0081293E" w:rsidP="00655F0C">
      <w:pPr>
        <w:suppressAutoHyphens/>
        <w:spacing w:after="0" w:line="240" w:lineRule="auto"/>
        <w:ind w:left="720"/>
        <w:jc w:val="both"/>
        <w:rPr>
          <w:rFonts w:ascii="Arial" w:hAnsi="Arial" w:cs="Arial"/>
          <w:bCs/>
          <w:color w:val="0D0D0D"/>
        </w:rPr>
      </w:pPr>
    </w:p>
    <w:p w14:paraId="5CB03DFA" w14:textId="77777777" w:rsidR="00405142" w:rsidRPr="00EA46FE" w:rsidRDefault="00405142" w:rsidP="00655F0C">
      <w:pPr>
        <w:pStyle w:val="Szvegtrzs"/>
        <w:jc w:val="both"/>
        <w:rPr>
          <w:rFonts w:ascii="Arial" w:hAnsi="Arial" w:cs="Arial"/>
          <w:b w:val="0"/>
          <w:bCs/>
          <w:color w:val="0D0D0D"/>
          <w:sz w:val="22"/>
          <w:szCs w:val="22"/>
        </w:rPr>
      </w:pPr>
      <w:r w:rsidRPr="00EA46FE">
        <w:rPr>
          <w:rFonts w:ascii="Arial" w:hAnsi="Arial" w:cs="Arial"/>
          <w:b w:val="0"/>
          <w:bCs/>
          <w:color w:val="0D0D0D"/>
          <w:sz w:val="22"/>
          <w:szCs w:val="22"/>
        </w:rPr>
        <w:t>A gazdálkodó szervezetek működésével összefüggően kötelezettségünk nincs.</w:t>
      </w:r>
    </w:p>
    <w:p w14:paraId="70468951" w14:textId="77777777" w:rsidR="00405142" w:rsidRPr="0017653A" w:rsidRDefault="00405142" w:rsidP="00655F0C">
      <w:pPr>
        <w:pStyle w:val="Szvegtrzs"/>
        <w:spacing w:after="160" w:line="254" w:lineRule="auto"/>
        <w:jc w:val="both"/>
        <w:rPr>
          <w:rFonts w:ascii="Arial" w:hAnsi="Arial" w:cs="Arial"/>
          <w:b w:val="0"/>
          <w:bCs/>
          <w:color w:val="0D0D0D"/>
          <w:sz w:val="22"/>
          <w:szCs w:val="22"/>
          <w:highlight w:val="yellow"/>
        </w:rPr>
      </w:pPr>
    </w:p>
    <w:p w14:paraId="552B7803" w14:textId="77777777" w:rsidR="00655F0C" w:rsidRDefault="00C61BE7" w:rsidP="00655F0C">
      <w:pPr>
        <w:shd w:val="clear" w:color="auto" w:fill="FFFFFF" w:themeFill="background1"/>
        <w:jc w:val="both"/>
        <w:rPr>
          <w:rFonts w:ascii="Arial" w:hAnsi="Arial" w:cs="Arial"/>
          <w:color w:val="0D0D0D"/>
        </w:rPr>
      </w:pPr>
      <w:r w:rsidRPr="00F721FE">
        <w:rPr>
          <w:rFonts w:ascii="Arial" w:hAnsi="Arial" w:cs="Arial"/>
          <w:bCs/>
          <w:color w:val="0D0D0D"/>
        </w:rPr>
        <w:t xml:space="preserve">A részesedések </w:t>
      </w:r>
      <w:r w:rsidR="00095D73" w:rsidRPr="00F721FE">
        <w:rPr>
          <w:rFonts w:ascii="Arial" w:hAnsi="Arial" w:cs="Arial"/>
          <w:bCs/>
          <w:color w:val="0D0D0D"/>
        </w:rPr>
        <w:t xml:space="preserve">mértékét </w:t>
      </w:r>
      <w:r w:rsidR="001C15C3" w:rsidRPr="00F721FE">
        <w:rPr>
          <w:rFonts w:ascii="Arial" w:hAnsi="Arial" w:cs="Arial"/>
          <w:bCs/>
          <w:color w:val="0D0D0D"/>
        </w:rPr>
        <w:t xml:space="preserve">a </w:t>
      </w:r>
      <w:r w:rsidR="00AD7C25" w:rsidRPr="00F721FE">
        <w:rPr>
          <w:rFonts w:ascii="Arial" w:hAnsi="Arial" w:cs="Arial"/>
          <w:bCs/>
          <w:color w:val="0D0D0D"/>
        </w:rPr>
        <w:t>18</w:t>
      </w:r>
      <w:r w:rsidR="001C15C3" w:rsidRPr="00F721FE">
        <w:rPr>
          <w:rFonts w:ascii="Arial" w:hAnsi="Arial" w:cs="Arial"/>
          <w:bCs/>
          <w:color w:val="0D0D0D"/>
        </w:rPr>
        <w:t>. sz. melléklet</w:t>
      </w:r>
      <w:r w:rsidR="0081293E" w:rsidRPr="00F721FE">
        <w:rPr>
          <w:rFonts w:ascii="Arial" w:hAnsi="Arial" w:cs="Arial"/>
          <w:bCs/>
          <w:color w:val="0D0D0D"/>
        </w:rPr>
        <w:t xml:space="preserve"> </w:t>
      </w:r>
      <w:r w:rsidR="00BF2382" w:rsidRPr="00F721FE">
        <w:rPr>
          <w:rFonts w:ascii="Arial" w:hAnsi="Arial" w:cs="Arial"/>
          <w:bCs/>
          <w:color w:val="0D0D0D"/>
        </w:rPr>
        <w:t>szemlélteti</w:t>
      </w:r>
      <w:r w:rsidR="00BC6CBC">
        <w:rPr>
          <w:rFonts w:ascii="Arial" w:hAnsi="Arial" w:cs="Arial"/>
          <w:bCs/>
          <w:color w:val="0D0D0D"/>
        </w:rPr>
        <w:t>.</w:t>
      </w:r>
      <w:r w:rsidR="00BF2382" w:rsidRPr="00F721FE">
        <w:rPr>
          <w:rFonts w:ascii="Arial" w:hAnsi="Arial" w:cs="Arial"/>
          <w:bCs/>
          <w:color w:val="0D0D0D"/>
        </w:rPr>
        <w:t xml:space="preserve"> </w:t>
      </w:r>
      <w:r w:rsidR="008B72E6" w:rsidRPr="00F721FE">
        <w:rPr>
          <w:rFonts w:ascii="Arial" w:hAnsi="Arial" w:cs="Arial"/>
          <w:bCs/>
          <w:color w:val="0D0D0D"/>
        </w:rPr>
        <w:t xml:space="preserve">A víziközmű vagyont kezelő ERÖV Zrt. irányító szerveként létrehozott RE-VÍZ Kft.-ben lévő részesedésünk </w:t>
      </w:r>
      <w:r w:rsidR="00BF2382" w:rsidRPr="00F721FE">
        <w:rPr>
          <w:rFonts w:ascii="Arial" w:hAnsi="Arial" w:cs="Arial"/>
          <w:bCs/>
          <w:color w:val="0D0D0D"/>
        </w:rPr>
        <w:t xml:space="preserve">december 31-i </w:t>
      </w:r>
      <w:r w:rsidR="008B72E6" w:rsidRPr="00F721FE">
        <w:rPr>
          <w:rFonts w:ascii="Arial" w:hAnsi="Arial" w:cs="Arial"/>
          <w:bCs/>
          <w:color w:val="0D0D0D"/>
        </w:rPr>
        <w:t xml:space="preserve">értékelése kapcsán </w:t>
      </w:r>
      <w:r w:rsidR="00EA46FE" w:rsidRPr="00F721FE">
        <w:rPr>
          <w:rFonts w:ascii="Arial" w:hAnsi="Arial" w:cs="Arial"/>
          <w:bCs/>
          <w:color w:val="0D0D0D"/>
        </w:rPr>
        <w:t>sor került</w:t>
      </w:r>
      <w:r w:rsidR="008B72E6" w:rsidRPr="00F721FE">
        <w:rPr>
          <w:rFonts w:ascii="Arial" w:hAnsi="Arial" w:cs="Arial"/>
          <w:bCs/>
          <w:color w:val="0D0D0D"/>
        </w:rPr>
        <w:t xml:space="preserve"> értékvesztés elszámolására,</w:t>
      </w:r>
      <w:r w:rsidR="00CB73B3">
        <w:rPr>
          <w:rFonts w:ascii="Arial" w:hAnsi="Arial" w:cs="Arial"/>
          <w:bCs/>
          <w:color w:val="0D0D0D"/>
        </w:rPr>
        <w:t xml:space="preserve"> mivel</w:t>
      </w:r>
      <w:r w:rsidR="008B72E6" w:rsidRPr="00F721FE">
        <w:rPr>
          <w:rFonts w:ascii="Arial" w:hAnsi="Arial" w:cs="Arial"/>
          <w:bCs/>
          <w:color w:val="0D0D0D"/>
        </w:rPr>
        <w:t xml:space="preserve"> </w:t>
      </w:r>
      <w:r w:rsidR="00F721FE" w:rsidRPr="00F721FE">
        <w:rPr>
          <w:rFonts w:ascii="Arial" w:hAnsi="Arial" w:cs="Arial"/>
          <w:color w:val="0D0D0D"/>
        </w:rPr>
        <w:t xml:space="preserve">a mérlegkészítéskor ismert piaci értéke tartósan és jelentősen a könyv szerinti érték alatt volt. </w:t>
      </w:r>
    </w:p>
    <w:p w14:paraId="7A34FE26" w14:textId="73581A8F" w:rsidR="00F05E41" w:rsidRPr="0017653A" w:rsidRDefault="00C61BE7" w:rsidP="00655F0C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D0D0D"/>
          <w:highlight w:val="yellow"/>
          <w:lang w:val="x-none"/>
        </w:rPr>
      </w:pPr>
      <w:r w:rsidRPr="00BC6CBC">
        <w:rPr>
          <w:rFonts w:ascii="Arial" w:hAnsi="Arial" w:cs="Arial"/>
          <w:b/>
          <w:bCs/>
          <w:color w:val="0D0D0D"/>
        </w:rPr>
        <w:t>Tisztelt Képviselő-testület!</w:t>
      </w:r>
    </w:p>
    <w:p w14:paraId="5E06DEAE" w14:textId="3048A046" w:rsidR="004523EA" w:rsidRPr="00BC6CBC" w:rsidRDefault="00521890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bCs/>
          <w:color w:val="0D0D0D"/>
          <w:sz w:val="22"/>
          <w:szCs w:val="22"/>
        </w:rPr>
      </w:pPr>
      <w:r w:rsidRPr="003D29A2">
        <w:rPr>
          <w:rFonts w:ascii="Arial" w:hAnsi="Arial" w:cs="Arial"/>
          <w:b w:val="0"/>
          <w:bCs/>
          <w:color w:val="0D0D0D"/>
          <w:sz w:val="22"/>
          <w:szCs w:val="22"/>
        </w:rPr>
        <w:t>A 2024</w:t>
      </w:r>
      <w:r w:rsidR="004523EA" w:rsidRPr="003D29A2">
        <w:rPr>
          <w:rFonts w:ascii="Arial" w:hAnsi="Arial" w:cs="Arial"/>
          <w:b w:val="0"/>
          <w:bCs/>
          <w:color w:val="0D0D0D"/>
          <w:sz w:val="22"/>
          <w:szCs w:val="22"/>
        </w:rPr>
        <w:t>. évi költségvetési folyamatokat összegezve megállapítható, hogy a</w:t>
      </w:r>
      <w:r w:rsidR="00EE0782" w:rsidRPr="003D29A2">
        <w:rPr>
          <w:rFonts w:ascii="Arial" w:hAnsi="Arial" w:cs="Arial"/>
          <w:b w:val="0"/>
          <w:bCs/>
          <w:color w:val="0D0D0D"/>
          <w:sz w:val="22"/>
          <w:szCs w:val="22"/>
        </w:rPr>
        <w:t xml:space="preserve">z eredeti költségvetés elfogadását követően a pénzügyi kondícióinkban az év során kedvező változások </w:t>
      </w:r>
      <w:r w:rsidR="00336E0B" w:rsidRPr="003D29A2">
        <w:rPr>
          <w:rFonts w:ascii="Arial" w:hAnsi="Arial" w:cs="Arial"/>
          <w:b w:val="0"/>
          <w:bCs/>
          <w:color w:val="0D0D0D"/>
          <w:sz w:val="22"/>
          <w:szCs w:val="22"/>
        </w:rPr>
        <w:t>következtek be. Az állami költségvetésből juttatott támogatások</w:t>
      </w:r>
      <w:r w:rsidR="00B8310B" w:rsidRPr="003D29A2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bővülésével, az elnyert rendkívüli önkor</w:t>
      </w:r>
      <w:r w:rsidR="00D21EA7" w:rsidRPr="003D29A2">
        <w:rPr>
          <w:rFonts w:ascii="Arial" w:hAnsi="Arial" w:cs="Arial"/>
          <w:b w:val="0"/>
          <w:bCs/>
          <w:color w:val="0D0D0D"/>
          <w:sz w:val="22"/>
          <w:szCs w:val="22"/>
        </w:rPr>
        <w:t>mányzati támogatással nagyságrendekkel</w:t>
      </w:r>
      <w:r w:rsidR="00B8310B" w:rsidRPr="003D29A2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bővültek az előirányzataink. </w:t>
      </w:r>
      <w:r w:rsidR="00B8310B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Emellett a saját bevételek vonatkozásában is </w:t>
      </w:r>
      <w:r w:rsidR="00D21EA7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jelentős túlteljesítés következett be, </w:t>
      </w:r>
      <w:r w:rsid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részben volt szükség </w:t>
      </w:r>
      <w:r w:rsidR="00D21EA7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a </w:t>
      </w:r>
      <w:r w:rsidR="004523EA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tervezett </w:t>
      </w:r>
      <w:r w:rsidR="00D21EA7" w:rsidRPr="00BC6CBC">
        <w:rPr>
          <w:rFonts w:ascii="Arial" w:hAnsi="Arial" w:cs="Arial"/>
          <w:b w:val="0"/>
          <w:bCs/>
          <w:color w:val="0D0D0D"/>
          <w:sz w:val="22"/>
          <w:szCs w:val="22"/>
        </w:rPr>
        <w:t>feladataink megvalósításához a</w:t>
      </w:r>
      <w:r w:rsidR="00685114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</w:t>
      </w:r>
      <w:r w:rsidR="004523EA" w:rsidRPr="00BC6CBC">
        <w:rPr>
          <w:rFonts w:ascii="Arial" w:hAnsi="Arial" w:cs="Arial"/>
          <w:b w:val="0"/>
          <w:bCs/>
          <w:color w:val="0D0D0D"/>
          <w:sz w:val="22"/>
          <w:szCs w:val="22"/>
        </w:rPr>
        <w:t>tervszinten számba vett</w:t>
      </w:r>
      <w:r w:rsid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ingatlanvagyon értékesítésére</w:t>
      </w:r>
      <w:r w:rsidR="0042464F" w:rsidRPr="00BC6CBC">
        <w:rPr>
          <w:rFonts w:ascii="Arial" w:hAnsi="Arial" w:cs="Arial"/>
          <w:b w:val="0"/>
          <w:bCs/>
          <w:color w:val="0D0D0D"/>
          <w:sz w:val="22"/>
          <w:szCs w:val="22"/>
        </w:rPr>
        <w:t>, továbbá nem vált</w:t>
      </w:r>
      <w:r w:rsidR="00EE0782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szükség</w:t>
      </w:r>
      <w:r w:rsidR="0042464F" w:rsidRPr="00BC6CBC">
        <w:rPr>
          <w:rFonts w:ascii="Arial" w:hAnsi="Arial" w:cs="Arial"/>
          <w:b w:val="0"/>
          <w:bCs/>
          <w:color w:val="0D0D0D"/>
          <w:sz w:val="22"/>
          <w:szCs w:val="22"/>
        </w:rPr>
        <w:t>essé</w:t>
      </w:r>
      <w:r w:rsidR="00EE0782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a tervezett célkitűzéseink, </w:t>
      </w:r>
      <w:r w:rsidR="0042464F" w:rsidRPr="00BC6CBC">
        <w:rPr>
          <w:rFonts w:ascii="Arial" w:hAnsi="Arial" w:cs="Arial"/>
          <w:b w:val="0"/>
          <w:bCs/>
          <w:color w:val="0D0D0D"/>
          <w:sz w:val="22"/>
          <w:szCs w:val="22"/>
        </w:rPr>
        <w:t>feladataink újragondolása sem.</w:t>
      </w:r>
      <w:r w:rsidR="006958B2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</w:t>
      </w:r>
    </w:p>
    <w:p w14:paraId="48EFD145" w14:textId="77777777" w:rsidR="00685114" w:rsidRPr="00F20417" w:rsidRDefault="006958B2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bCs/>
          <w:color w:val="0D0D0D"/>
          <w:sz w:val="22"/>
          <w:szCs w:val="22"/>
        </w:rPr>
      </w:pPr>
      <w:r w:rsidRPr="00F20417">
        <w:rPr>
          <w:rFonts w:ascii="Arial" w:hAnsi="Arial" w:cs="Arial"/>
          <w:b w:val="0"/>
          <w:bCs/>
          <w:color w:val="0D0D0D"/>
          <w:sz w:val="22"/>
          <w:szCs w:val="22"/>
        </w:rPr>
        <w:t>A költségvetési egyensúlyt külső forrás igénybe vétele nélkül biztosítani tudtuk, hitelfelvételre nem került sor.</w:t>
      </w:r>
      <w:r w:rsidR="00AE7775" w:rsidRPr="00F20417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</w:t>
      </w:r>
    </w:p>
    <w:p w14:paraId="25FD8BD1" w14:textId="77777777" w:rsidR="00BF4283" w:rsidRPr="00F20417" w:rsidRDefault="00AE7775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bCs/>
          <w:color w:val="0D0D0D"/>
          <w:sz w:val="22"/>
          <w:szCs w:val="22"/>
        </w:rPr>
      </w:pPr>
      <w:r w:rsidRPr="00F20417">
        <w:rPr>
          <w:rFonts w:ascii="Arial" w:hAnsi="Arial" w:cs="Arial"/>
          <w:b w:val="0"/>
          <w:bCs/>
          <w:color w:val="0D0D0D"/>
          <w:sz w:val="22"/>
          <w:szCs w:val="22"/>
        </w:rPr>
        <w:t>Az</w:t>
      </w:r>
      <w:r w:rsidRPr="00F20417">
        <w:t xml:space="preserve"> </w:t>
      </w:r>
      <w:r w:rsidRPr="00F20417">
        <w:rPr>
          <w:rFonts w:ascii="Arial" w:hAnsi="Arial" w:cs="Arial"/>
          <w:b w:val="0"/>
          <w:bCs/>
          <w:color w:val="0D0D0D"/>
          <w:sz w:val="22"/>
          <w:szCs w:val="22"/>
        </w:rPr>
        <w:t>önálló intézményi vagy társulási fenntartásban</w:t>
      </w:r>
      <w:r w:rsidR="00685114" w:rsidRPr="00F20417">
        <w:rPr>
          <w:rFonts w:ascii="Arial" w:hAnsi="Arial" w:cs="Arial"/>
          <w:b w:val="0"/>
          <w:bCs/>
          <w:color w:val="0D0D0D"/>
          <w:sz w:val="22"/>
          <w:szCs w:val="22"/>
        </w:rPr>
        <w:t>, illetve Kft. formájában</w:t>
      </w:r>
      <w:r w:rsidRPr="00F20417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</w:t>
      </w:r>
      <w:proofErr w:type="gramStart"/>
      <w:r w:rsidR="00685114" w:rsidRPr="00F20417">
        <w:rPr>
          <w:rFonts w:ascii="Arial" w:hAnsi="Arial" w:cs="Arial"/>
          <w:b w:val="0"/>
          <w:bCs/>
          <w:color w:val="0D0D0D"/>
          <w:sz w:val="22"/>
          <w:szCs w:val="22"/>
        </w:rPr>
        <w:t>meglévő</w:t>
      </w:r>
      <w:proofErr w:type="gramEnd"/>
      <w:r w:rsidRPr="00F20417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in</w:t>
      </w:r>
      <w:r w:rsidR="00BF4283" w:rsidRPr="00F20417">
        <w:rPr>
          <w:rFonts w:ascii="Arial" w:hAnsi="Arial" w:cs="Arial"/>
          <w:b w:val="0"/>
          <w:bCs/>
          <w:color w:val="0D0D0D"/>
          <w:sz w:val="22"/>
          <w:szCs w:val="22"/>
        </w:rPr>
        <w:t>tézményrendszer</w:t>
      </w:r>
      <w:r w:rsidR="00685114" w:rsidRPr="00F20417">
        <w:rPr>
          <w:rFonts w:ascii="Arial" w:hAnsi="Arial" w:cs="Arial"/>
          <w:b w:val="0"/>
          <w:bCs/>
          <w:color w:val="0D0D0D"/>
          <w:sz w:val="22"/>
          <w:szCs w:val="22"/>
        </w:rPr>
        <w:t>ünket az év során</w:t>
      </w:r>
      <w:r w:rsidR="00BF4283" w:rsidRPr="00F20417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</w:t>
      </w:r>
      <w:r w:rsidRPr="00F20417">
        <w:rPr>
          <w:rFonts w:ascii="Arial" w:hAnsi="Arial" w:cs="Arial"/>
          <w:b w:val="0"/>
          <w:bCs/>
          <w:color w:val="0D0D0D"/>
          <w:sz w:val="22"/>
          <w:szCs w:val="22"/>
        </w:rPr>
        <w:t xml:space="preserve">változatlan </w:t>
      </w:r>
      <w:r w:rsidR="00685114" w:rsidRPr="00F20417">
        <w:rPr>
          <w:rFonts w:ascii="Arial" w:hAnsi="Arial" w:cs="Arial"/>
          <w:b w:val="0"/>
          <w:bCs/>
          <w:color w:val="0D0D0D"/>
          <w:sz w:val="22"/>
          <w:szCs w:val="22"/>
        </w:rPr>
        <w:t>jogi keretek között működtettük.</w:t>
      </w:r>
    </w:p>
    <w:p w14:paraId="3C0D6F24" w14:textId="73CD355A" w:rsidR="00685114" w:rsidRPr="00BC6CBC" w:rsidRDefault="00685114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bCs/>
          <w:color w:val="0D0D0D"/>
          <w:sz w:val="22"/>
          <w:szCs w:val="22"/>
        </w:rPr>
      </w:pPr>
      <w:r w:rsidRPr="00BC6CBC">
        <w:rPr>
          <w:rFonts w:ascii="Arial" w:hAnsi="Arial" w:cs="Arial"/>
          <w:b w:val="0"/>
          <w:bCs/>
          <w:color w:val="0D0D0D"/>
          <w:sz w:val="22"/>
          <w:szCs w:val="22"/>
        </w:rPr>
        <w:t>Az intéz</w:t>
      </w:r>
      <w:r w:rsidR="004523EA" w:rsidRPr="00BC6CBC">
        <w:rPr>
          <w:rFonts w:ascii="Arial" w:hAnsi="Arial" w:cs="Arial"/>
          <w:b w:val="0"/>
          <w:bCs/>
          <w:color w:val="0D0D0D"/>
          <w:sz w:val="22"/>
          <w:szCs w:val="22"/>
        </w:rPr>
        <w:t>ményi költségvetési gazdálkodás</w:t>
      </w:r>
      <w:r w:rsidR="00EC5A4D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ban </w:t>
      </w:r>
      <w:r w:rsidR="007F6755" w:rsidRPr="00BC6CBC">
        <w:rPr>
          <w:rFonts w:ascii="Arial" w:hAnsi="Arial" w:cs="Arial"/>
          <w:b w:val="0"/>
          <w:bCs/>
          <w:color w:val="0D0D0D"/>
          <w:sz w:val="22"/>
          <w:szCs w:val="22"/>
        </w:rPr>
        <w:t>alapkövetelményként</w:t>
      </w:r>
      <w:r w:rsidR="009D0FC0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</w:t>
      </w:r>
      <w:r w:rsidRPr="00BC6CBC">
        <w:rPr>
          <w:rFonts w:ascii="Arial" w:hAnsi="Arial" w:cs="Arial"/>
          <w:b w:val="0"/>
          <w:bCs/>
          <w:color w:val="0D0D0D"/>
          <w:sz w:val="22"/>
          <w:szCs w:val="22"/>
        </w:rPr>
        <w:t>érvényesítésre</w:t>
      </w:r>
      <w:r w:rsidR="0042464F" w:rsidRPr="00BC6CBC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került </w:t>
      </w:r>
      <w:r w:rsidR="008B7E58" w:rsidRPr="00BC6CBC">
        <w:rPr>
          <w:rFonts w:ascii="Arial" w:hAnsi="Arial" w:cs="Arial"/>
          <w:b w:val="0"/>
          <w:bCs/>
          <w:color w:val="0D0D0D"/>
          <w:sz w:val="22"/>
          <w:szCs w:val="22"/>
        </w:rPr>
        <w:t>a takarékos gazdálko</w:t>
      </w:r>
      <w:r w:rsidR="007F6755" w:rsidRPr="00BC6CBC">
        <w:rPr>
          <w:rFonts w:ascii="Arial" w:hAnsi="Arial" w:cs="Arial"/>
          <w:b w:val="0"/>
          <w:bCs/>
          <w:color w:val="0D0D0D"/>
          <w:sz w:val="22"/>
          <w:szCs w:val="22"/>
        </w:rPr>
        <w:t>dás</w:t>
      </w:r>
      <w:r w:rsidR="00BC6CBC" w:rsidRPr="00BC6CBC">
        <w:rPr>
          <w:rFonts w:ascii="Arial" w:hAnsi="Arial" w:cs="Arial"/>
          <w:b w:val="0"/>
          <w:bCs/>
          <w:color w:val="0D0D0D"/>
          <w:sz w:val="22"/>
          <w:szCs w:val="22"/>
        </w:rPr>
        <w:t>.</w:t>
      </w:r>
    </w:p>
    <w:p w14:paraId="08C8B2F1" w14:textId="1222D740" w:rsidR="00464D5B" w:rsidRPr="00F20417" w:rsidRDefault="00834BD9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  <w:r w:rsidRPr="00F20417">
        <w:rPr>
          <w:rFonts w:ascii="Arial" w:hAnsi="Arial" w:cs="Arial"/>
          <w:b w:val="0"/>
          <w:color w:val="0D0D0D"/>
          <w:sz w:val="22"/>
          <w:szCs w:val="22"/>
        </w:rPr>
        <w:t xml:space="preserve">A végrehajtás során </w:t>
      </w:r>
      <w:r w:rsidR="002B2772" w:rsidRPr="00F20417">
        <w:rPr>
          <w:rFonts w:ascii="Arial" w:hAnsi="Arial" w:cs="Arial"/>
          <w:b w:val="0"/>
          <w:color w:val="0D0D0D"/>
          <w:sz w:val="22"/>
          <w:szCs w:val="22"/>
        </w:rPr>
        <w:t>prioritást kapott a</w:t>
      </w:r>
      <w:r w:rsidR="00EF0939" w:rsidRPr="00F20417">
        <w:rPr>
          <w:rFonts w:ascii="Arial" w:hAnsi="Arial" w:cs="Arial"/>
          <w:b w:val="0"/>
          <w:color w:val="0D0D0D"/>
          <w:sz w:val="22"/>
          <w:szCs w:val="22"/>
        </w:rPr>
        <w:t xml:space="preserve"> kötelező feladatellátás</w:t>
      </w:r>
      <w:r w:rsidR="00766F0C" w:rsidRPr="00F20417">
        <w:rPr>
          <w:rFonts w:ascii="Arial" w:hAnsi="Arial" w:cs="Arial"/>
          <w:b w:val="0"/>
          <w:color w:val="0D0D0D"/>
          <w:sz w:val="22"/>
          <w:szCs w:val="22"/>
        </w:rPr>
        <w:t xml:space="preserve"> körébe tartozó</w:t>
      </w:r>
      <w:r w:rsidR="00EF0939" w:rsidRPr="00F20417">
        <w:rPr>
          <w:rFonts w:ascii="Arial" w:hAnsi="Arial" w:cs="Arial"/>
          <w:b w:val="0"/>
          <w:color w:val="0D0D0D"/>
          <w:sz w:val="22"/>
          <w:szCs w:val="22"/>
        </w:rPr>
        <w:t xml:space="preserve"> </w:t>
      </w:r>
      <w:r w:rsidR="002B2772" w:rsidRPr="00F20417">
        <w:rPr>
          <w:rFonts w:ascii="Arial" w:hAnsi="Arial" w:cs="Arial"/>
          <w:b w:val="0"/>
          <w:color w:val="0D0D0D"/>
          <w:sz w:val="22"/>
          <w:szCs w:val="22"/>
        </w:rPr>
        <w:t>feladatok megfelelő színvonalú ellátása</w:t>
      </w:r>
      <w:r w:rsidR="00B81A1C" w:rsidRPr="00F20417">
        <w:rPr>
          <w:rFonts w:ascii="Arial" w:hAnsi="Arial" w:cs="Arial"/>
          <w:b w:val="0"/>
          <w:color w:val="0D0D0D"/>
          <w:sz w:val="22"/>
          <w:szCs w:val="22"/>
        </w:rPr>
        <w:t>. E</w:t>
      </w:r>
      <w:r w:rsidR="004523EA" w:rsidRPr="00F20417">
        <w:rPr>
          <w:rFonts w:ascii="Arial" w:hAnsi="Arial" w:cs="Arial"/>
          <w:b w:val="0"/>
          <w:color w:val="0D0D0D"/>
          <w:sz w:val="22"/>
          <w:szCs w:val="22"/>
        </w:rPr>
        <w:t>mellett a dolgozói reálkeresetek csökkenését mérsékl</w:t>
      </w:r>
      <w:r w:rsidR="00B81A1C" w:rsidRPr="00F20417">
        <w:rPr>
          <w:rFonts w:ascii="Arial" w:hAnsi="Arial" w:cs="Arial"/>
          <w:b w:val="0"/>
          <w:color w:val="0D0D0D"/>
          <w:sz w:val="22"/>
          <w:szCs w:val="22"/>
        </w:rPr>
        <w:t xml:space="preserve">ő bérintézkedések végrehajtása is </w:t>
      </w:r>
      <w:r w:rsidR="001741EE">
        <w:rPr>
          <w:rFonts w:ascii="Arial" w:hAnsi="Arial" w:cs="Arial"/>
          <w:b w:val="0"/>
          <w:color w:val="0D0D0D"/>
          <w:sz w:val="22"/>
          <w:szCs w:val="22"/>
        </w:rPr>
        <w:t>megtörtént.</w:t>
      </w:r>
    </w:p>
    <w:p w14:paraId="012F0C8E" w14:textId="77777777" w:rsidR="00016423" w:rsidRDefault="00EC5A4D" w:rsidP="00655F0C">
      <w:pPr>
        <w:jc w:val="both"/>
        <w:rPr>
          <w:rFonts w:ascii="Arial" w:eastAsia="Times New Roman" w:hAnsi="Arial" w:cs="Arial"/>
          <w:color w:val="0D0D0D"/>
          <w:lang w:eastAsia="ar-SA"/>
        </w:rPr>
      </w:pPr>
      <w:r w:rsidRPr="00F20417">
        <w:rPr>
          <w:rFonts w:ascii="Arial" w:eastAsia="Times New Roman" w:hAnsi="Arial" w:cs="Arial"/>
          <w:color w:val="0D0D0D"/>
          <w:lang w:eastAsia="ar-SA"/>
        </w:rPr>
        <w:t>Az intézményr</w:t>
      </w:r>
      <w:r w:rsidR="00F20417" w:rsidRPr="00F20417">
        <w:rPr>
          <w:rFonts w:ascii="Arial" w:eastAsia="Times New Roman" w:hAnsi="Arial" w:cs="Arial"/>
          <w:color w:val="0D0D0D"/>
          <w:lang w:eastAsia="ar-SA"/>
        </w:rPr>
        <w:t>endszer működtetése terén a 2024</w:t>
      </w:r>
      <w:r w:rsidRPr="00F20417">
        <w:rPr>
          <w:rFonts w:ascii="Arial" w:eastAsia="Times New Roman" w:hAnsi="Arial" w:cs="Arial"/>
          <w:color w:val="0D0D0D"/>
          <w:lang w:eastAsia="ar-SA"/>
        </w:rPr>
        <w:t xml:space="preserve">. évben is sikerült mind pénzügyi, mind szakmai szempontból stabil működési feltételeket biztosítani. </w:t>
      </w:r>
    </w:p>
    <w:p w14:paraId="29C0178E" w14:textId="77777777" w:rsidR="00016423" w:rsidRDefault="00834BD9" w:rsidP="00655F0C">
      <w:pPr>
        <w:jc w:val="both"/>
        <w:rPr>
          <w:rFonts w:ascii="Arial" w:hAnsi="Arial" w:cs="Arial"/>
          <w:color w:val="0D0D0D"/>
        </w:rPr>
      </w:pPr>
      <w:r w:rsidRPr="00016423">
        <w:rPr>
          <w:rFonts w:ascii="Arial" w:hAnsi="Arial" w:cs="Arial"/>
          <w:color w:val="0D0D0D"/>
        </w:rPr>
        <w:t>A szociális ellátások vonatkozá</w:t>
      </w:r>
      <w:r w:rsidR="00A9003D" w:rsidRPr="00016423">
        <w:rPr>
          <w:rFonts w:ascii="Arial" w:hAnsi="Arial" w:cs="Arial"/>
          <w:color w:val="0D0D0D"/>
        </w:rPr>
        <w:t>s</w:t>
      </w:r>
      <w:r w:rsidRPr="00016423">
        <w:rPr>
          <w:rFonts w:ascii="Arial" w:hAnsi="Arial" w:cs="Arial"/>
          <w:color w:val="0D0D0D"/>
        </w:rPr>
        <w:t>ában</w:t>
      </w:r>
      <w:r w:rsidR="00EF0939" w:rsidRPr="00016423">
        <w:rPr>
          <w:rFonts w:ascii="Arial" w:hAnsi="Arial" w:cs="Arial"/>
          <w:color w:val="0D0D0D"/>
        </w:rPr>
        <w:t xml:space="preserve"> megvalósulhatott a korábbi években kialakult támogatási rendszer zavartalan fenntartása,</w:t>
      </w:r>
      <w:r w:rsidR="00766F0C" w:rsidRPr="00016423">
        <w:rPr>
          <w:rFonts w:ascii="Arial" w:hAnsi="Arial" w:cs="Arial"/>
          <w:color w:val="0D0D0D"/>
        </w:rPr>
        <w:t xml:space="preserve"> </w:t>
      </w:r>
      <w:r w:rsidR="00EF0939" w:rsidRPr="00016423">
        <w:rPr>
          <w:rFonts w:ascii="Arial" w:hAnsi="Arial" w:cs="Arial"/>
          <w:color w:val="0D0D0D"/>
        </w:rPr>
        <w:t>biztosítani tudtuk pl. a védőoltás</w:t>
      </w:r>
      <w:r w:rsidR="00C43324" w:rsidRPr="00016423">
        <w:rPr>
          <w:rFonts w:ascii="Arial" w:hAnsi="Arial" w:cs="Arial"/>
          <w:color w:val="0D0D0D"/>
        </w:rPr>
        <w:t>i programok működtetését, folytatni tudtuk</w:t>
      </w:r>
      <w:r w:rsidR="00EF0939" w:rsidRPr="00016423">
        <w:rPr>
          <w:rFonts w:ascii="Arial" w:hAnsi="Arial" w:cs="Arial"/>
          <w:color w:val="0D0D0D"/>
        </w:rPr>
        <w:t xml:space="preserve"> a közfoglalkoztatási progr</w:t>
      </w:r>
      <w:r w:rsidR="00464D5B" w:rsidRPr="00016423">
        <w:rPr>
          <w:rFonts w:ascii="Arial" w:hAnsi="Arial" w:cs="Arial"/>
          <w:color w:val="0D0D0D"/>
        </w:rPr>
        <w:t xml:space="preserve">amot, </w:t>
      </w:r>
      <w:r w:rsidR="008C16CE" w:rsidRPr="00016423">
        <w:rPr>
          <w:rFonts w:ascii="Arial" w:hAnsi="Arial" w:cs="Arial"/>
          <w:color w:val="0D0D0D"/>
        </w:rPr>
        <w:t xml:space="preserve">adományozási akciók </w:t>
      </w:r>
      <w:r w:rsidR="00464D5B" w:rsidRPr="00016423">
        <w:rPr>
          <w:rFonts w:ascii="Arial" w:hAnsi="Arial" w:cs="Arial"/>
          <w:color w:val="0D0D0D"/>
        </w:rPr>
        <w:t xml:space="preserve">szervezésével is tudtunk a rászorulókon segíteni. </w:t>
      </w:r>
    </w:p>
    <w:p w14:paraId="5EC97885" w14:textId="77777777" w:rsidR="00016423" w:rsidRPr="00016423" w:rsidRDefault="005B22D2" w:rsidP="00655F0C">
      <w:pPr>
        <w:jc w:val="both"/>
        <w:rPr>
          <w:rFonts w:ascii="Arial" w:hAnsi="Arial" w:cs="Arial"/>
          <w:color w:val="0D0D0D"/>
        </w:rPr>
      </w:pPr>
      <w:r w:rsidRPr="00016423">
        <w:rPr>
          <w:rFonts w:ascii="Arial" w:hAnsi="Arial" w:cs="Arial"/>
          <w:color w:val="0D0D0D"/>
        </w:rPr>
        <w:t>Hangsúlyt fektettünk a városüzemeltetési feladatok működési feltételeinek biztosítására, a civil szervezetekkel kialakult jó együttműködés fenntartására.</w:t>
      </w:r>
    </w:p>
    <w:p w14:paraId="69C724CB" w14:textId="77777777" w:rsidR="00016423" w:rsidRDefault="00464D5B" w:rsidP="00655F0C">
      <w:pPr>
        <w:jc w:val="both"/>
        <w:rPr>
          <w:rFonts w:ascii="Arial" w:hAnsi="Arial" w:cs="Arial"/>
          <w:color w:val="0D0D0D"/>
        </w:rPr>
      </w:pPr>
      <w:r w:rsidRPr="00016423">
        <w:rPr>
          <w:rFonts w:ascii="Arial" w:hAnsi="Arial" w:cs="Arial"/>
          <w:color w:val="0D0D0D"/>
        </w:rPr>
        <w:t>Nem kényszerültünk - az alapvetően a lakosságot érintő, önként vállalt feladatainkat jelentő - szolgáltatások, juttatások szűkítésére.</w:t>
      </w:r>
    </w:p>
    <w:p w14:paraId="0E155222" w14:textId="579A9617" w:rsidR="003515E6" w:rsidRPr="00016423" w:rsidRDefault="004523EA" w:rsidP="00655F0C">
      <w:pPr>
        <w:jc w:val="both"/>
        <w:rPr>
          <w:rFonts w:ascii="Arial" w:hAnsi="Arial" w:cs="Arial"/>
          <w:color w:val="0D0D0D"/>
        </w:rPr>
      </w:pPr>
      <w:r w:rsidRPr="00016423">
        <w:rPr>
          <w:rFonts w:ascii="Arial" w:hAnsi="Arial" w:cs="Arial"/>
          <w:color w:val="0D0D0D"/>
        </w:rPr>
        <w:t xml:space="preserve">Az év során </w:t>
      </w:r>
      <w:r w:rsidR="005B22D2" w:rsidRPr="00016423">
        <w:rPr>
          <w:rFonts w:ascii="Arial" w:hAnsi="Arial" w:cs="Arial"/>
          <w:color w:val="0D0D0D"/>
        </w:rPr>
        <w:t xml:space="preserve">az önkormányzati vagyonunk </w:t>
      </w:r>
      <w:r w:rsidR="00EC5A4D" w:rsidRPr="00016423">
        <w:rPr>
          <w:rFonts w:ascii="Arial" w:hAnsi="Arial" w:cs="Arial"/>
          <w:color w:val="0D0D0D"/>
        </w:rPr>
        <w:t xml:space="preserve">a megvalósított </w:t>
      </w:r>
      <w:r w:rsidR="001741EE">
        <w:rPr>
          <w:rFonts w:ascii="Arial" w:hAnsi="Arial" w:cs="Arial"/>
          <w:color w:val="0D0D0D"/>
        </w:rPr>
        <w:t xml:space="preserve">ingatlanvásárlás és a </w:t>
      </w:r>
      <w:r w:rsidR="00EC5A4D" w:rsidRPr="00016423">
        <w:rPr>
          <w:rFonts w:ascii="Arial" w:hAnsi="Arial" w:cs="Arial"/>
          <w:color w:val="0D0D0D"/>
        </w:rPr>
        <w:t xml:space="preserve">beruházások, felújítás eredményeként több, mint </w:t>
      </w:r>
      <w:r w:rsidR="00016423">
        <w:rPr>
          <w:rFonts w:ascii="Arial" w:hAnsi="Arial" w:cs="Arial"/>
          <w:color w:val="0D0D0D"/>
        </w:rPr>
        <w:t xml:space="preserve">86 </w:t>
      </w:r>
      <w:r w:rsidR="00EC5A4D" w:rsidRPr="00016423">
        <w:rPr>
          <w:rFonts w:ascii="Arial" w:hAnsi="Arial" w:cs="Arial"/>
          <w:color w:val="0D0D0D"/>
        </w:rPr>
        <w:t xml:space="preserve">millió Ft-tal </w:t>
      </w:r>
      <w:r w:rsidR="005B22D2" w:rsidRPr="00016423">
        <w:rPr>
          <w:rFonts w:ascii="Arial" w:hAnsi="Arial" w:cs="Arial"/>
          <w:color w:val="0D0D0D"/>
        </w:rPr>
        <w:t xml:space="preserve">gyarapodott. </w:t>
      </w:r>
    </w:p>
    <w:p w14:paraId="0D9FA81E" w14:textId="77777777" w:rsidR="00050671" w:rsidRPr="00884B25" w:rsidRDefault="00050671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  <w:r w:rsidRPr="00884B25">
        <w:rPr>
          <w:rFonts w:ascii="Arial" w:hAnsi="Arial" w:cs="Arial"/>
          <w:b w:val="0"/>
          <w:color w:val="0D0D0D"/>
          <w:sz w:val="22"/>
          <w:szCs w:val="22"/>
        </w:rPr>
        <w:t>Tisztelt Képviselő-testület!</w:t>
      </w:r>
    </w:p>
    <w:p w14:paraId="6509FEFD" w14:textId="17C5FC7E" w:rsidR="003515E6" w:rsidRDefault="003515E6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  <w:r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Kérem, hogy a </w:t>
      </w:r>
      <w:r w:rsidR="00EC5B0B">
        <w:rPr>
          <w:rFonts w:ascii="Arial" w:hAnsi="Arial" w:cs="Arial"/>
          <w:b w:val="0"/>
          <w:color w:val="0D0D0D"/>
          <w:sz w:val="22"/>
          <w:szCs w:val="22"/>
        </w:rPr>
        <w:t>2024</w:t>
      </w:r>
      <w:r w:rsidR="005B22D2"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. évi költségvetés zárszámadási adatait tartalmazó </w:t>
      </w:r>
      <w:r w:rsidRPr="00884B25">
        <w:rPr>
          <w:rFonts w:ascii="Arial" w:hAnsi="Arial" w:cs="Arial"/>
          <w:b w:val="0"/>
          <w:color w:val="0D0D0D"/>
          <w:sz w:val="22"/>
          <w:szCs w:val="22"/>
        </w:rPr>
        <w:t>rendelet-tervezet</w:t>
      </w:r>
      <w:r w:rsidR="00050671" w:rsidRPr="00884B25">
        <w:rPr>
          <w:rFonts w:ascii="Arial" w:hAnsi="Arial" w:cs="Arial"/>
          <w:b w:val="0"/>
          <w:color w:val="0D0D0D"/>
          <w:sz w:val="22"/>
          <w:szCs w:val="22"/>
        </w:rPr>
        <w:t>et</w:t>
      </w:r>
      <w:r w:rsidRPr="00884B25">
        <w:rPr>
          <w:rFonts w:ascii="Arial" w:hAnsi="Arial" w:cs="Arial"/>
          <w:b w:val="0"/>
          <w:color w:val="0D0D0D"/>
          <w:sz w:val="22"/>
          <w:szCs w:val="22"/>
        </w:rPr>
        <w:t xml:space="preserve"> szíveskedjenek elfogadni.</w:t>
      </w:r>
    </w:p>
    <w:p w14:paraId="1B66C2EB" w14:textId="77777777" w:rsidR="0048243D" w:rsidRDefault="0048243D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</w:p>
    <w:p w14:paraId="39E5CBBA" w14:textId="77777777" w:rsidR="0048243D" w:rsidRDefault="0048243D" w:rsidP="00655F0C">
      <w:pPr>
        <w:pStyle w:val="Szvegtrzs"/>
        <w:keepNext/>
        <w:keepLines/>
        <w:spacing w:after="160" w:line="254" w:lineRule="auto"/>
        <w:jc w:val="both"/>
        <w:rPr>
          <w:rFonts w:ascii="Arial" w:hAnsi="Arial" w:cs="Arial"/>
          <w:b w:val="0"/>
          <w:color w:val="0D0D0D"/>
          <w:sz w:val="22"/>
          <w:szCs w:val="22"/>
        </w:rPr>
      </w:pPr>
    </w:p>
    <w:p w14:paraId="76EB0FF0" w14:textId="77777777" w:rsidR="00C61BE7" w:rsidRPr="00C43324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color w:val="0D0D0D"/>
          <w:sz w:val="22"/>
          <w:szCs w:val="22"/>
        </w:rPr>
      </w:pPr>
      <w:r w:rsidRPr="00C43324">
        <w:rPr>
          <w:rFonts w:ascii="Arial" w:hAnsi="Arial" w:cs="Arial"/>
          <w:color w:val="0D0D0D"/>
          <w:sz w:val="22"/>
          <w:szCs w:val="22"/>
        </w:rPr>
        <w:t>A jogalkotásról szóló 2010. évi CXXX. törvény (</w:t>
      </w:r>
      <w:proofErr w:type="spellStart"/>
      <w:r w:rsidRPr="00C43324">
        <w:rPr>
          <w:rFonts w:ascii="Arial" w:hAnsi="Arial" w:cs="Arial"/>
          <w:color w:val="0D0D0D"/>
          <w:sz w:val="22"/>
          <w:szCs w:val="22"/>
        </w:rPr>
        <w:t>Jat</w:t>
      </w:r>
      <w:proofErr w:type="spellEnd"/>
      <w:r w:rsidRPr="00C43324">
        <w:rPr>
          <w:rFonts w:ascii="Arial" w:hAnsi="Arial" w:cs="Arial"/>
          <w:color w:val="0D0D0D"/>
          <w:sz w:val="22"/>
          <w:szCs w:val="22"/>
        </w:rPr>
        <w:t>.) 17. §-a alapján a zárszámadási rendeletet előkészítő jegyző előzetes hatásvizsgálatot végzett, melyben felmérte a szabályozás várható következményeit.</w:t>
      </w:r>
    </w:p>
    <w:p w14:paraId="5A342FDF" w14:textId="77777777" w:rsidR="00C61BE7" w:rsidRPr="00C43324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color w:val="0D0D0D"/>
          <w:sz w:val="22"/>
          <w:szCs w:val="22"/>
        </w:rPr>
      </w:pPr>
      <w:r w:rsidRPr="00C43324">
        <w:rPr>
          <w:rFonts w:ascii="Arial" w:hAnsi="Arial" w:cs="Arial"/>
          <w:color w:val="0D0D0D"/>
          <w:sz w:val="22"/>
          <w:szCs w:val="22"/>
        </w:rPr>
        <w:t>A zárszámadási rendelettervezet előzetes hatásvizsgálatának megállapításai a következők:</w:t>
      </w:r>
    </w:p>
    <w:p w14:paraId="4310BFC2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rPr>
          <w:rFonts w:ascii="Arial" w:hAnsi="Arial" w:cs="Arial"/>
          <w:b/>
          <w:i/>
          <w:color w:val="0D0D0D"/>
          <w:sz w:val="22"/>
          <w:szCs w:val="22"/>
        </w:rPr>
      </w:pPr>
      <w:r w:rsidRPr="00AB7551">
        <w:rPr>
          <w:rFonts w:ascii="Arial" w:hAnsi="Arial" w:cs="Arial"/>
          <w:b/>
          <w:i/>
          <w:color w:val="0D0D0D"/>
          <w:sz w:val="22"/>
          <w:szCs w:val="22"/>
        </w:rPr>
        <w:t>Társadalmi, gazdasági, hatások</w:t>
      </w:r>
    </w:p>
    <w:p w14:paraId="35E1267D" w14:textId="787087D0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i/>
          <w:color w:val="0D0D0D"/>
          <w:sz w:val="22"/>
          <w:szCs w:val="22"/>
        </w:rPr>
      </w:pPr>
      <w:r w:rsidRPr="00AB7551">
        <w:rPr>
          <w:rFonts w:ascii="Arial" w:hAnsi="Arial" w:cs="Arial"/>
          <w:i/>
          <w:color w:val="0D0D0D"/>
          <w:sz w:val="22"/>
          <w:szCs w:val="22"/>
        </w:rPr>
        <w:t>A zárszámadási rendeletben foglaltak végrehajtásával az önkormányzat elősegítette a településen élők helyze</w:t>
      </w:r>
      <w:r w:rsidR="001F441D" w:rsidRPr="00AB7551">
        <w:rPr>
          <w:rFonts w:ascii="Arial" w:hAnsi="Arial" w:cs="Arial"/>
          <w:i/>
          <w:color w:val="0D0D0D"/>
          <w:sz w:val="22"/>
          <w:szCs w:val="22"/>
        </w:rPr>
        <w:t>tének javítását</w:t>
      </w:r>
      <w:r w:rsidR="001F441D" w:rsidRPr="00AB7551">
        <w:rPr>
          <w:rFonts w:ascii="Arial" w:hAnsi="Arial" w:cs="Arial"/>
          <w:i/>
          <w:color w:val="0D0D0D"/>
          <w:sz w:val="22"/>
          <w:szCs w:val="22"/>
          <w:lang w:val="hu-HU"/>
        </w:rPr>
        <w:t xml:space="preserve"> és</w:t>
      </w:r>
      <w:r w:rsidRPr="00AB7551">
        <w:rPr>
          <w:rFonts w:ascii="Arial" w:hAnsi="Arial" w:cs="Arial"/>
          <w:i/>
          <w:color w:val="0D0D0D"/>
          <w:sz w:val="22"/>
          <w:szCs w:val="22"/>
        </w:rPr>
        <w:t xml:space="preserve"> szociálisan rászoruló társada</w:t>
      </w:r>
      <w:r w:rsidR="00AB7551" w:rsidRPr="00AB7551">
        <w:rPr>
          <w:rFonts w:ascii="Arial" w:hAnsi="Arial" w:cs="Arial"/>
          <w:i/>
          <w:color w:val="0D0D0D"/>
          <w:sz w:val="22"/>
          <w:szCs w:val="22"/>
        </w:rPr>
        <w:t>lmi rétegek támogatásá</w:t>
      </w:r>
      <w:r w:rsidR="00AB7551" w:rsidRPr="00AB7551">
        <w:rPr>
          <w:rFonts w:ascii="Arial" w:hAnsi="Arial" w:cs="Arial"/>
          <w:i/>
          <w:color w:val="0D0D0D"/>
          <w:sz w:val="22"/>
          <w:szCs w:val="22"/>
          <w:lang w:val="hu-HU"/>
        </w:rPr>
        <w:t>t.</w:t>
      </w:r>
      <w:r w:rsidRPr="00AB7551">
        <w:rPr>
          <w:rFonts w:ascii="Arial" w:hAnsi="Arial" w:cs="Arial"/>
          <w:i/>
          <w:color w:val="0D0D0D"/>
          <w:sz w:val="22"/>
          <w:szCs w:val="22"/>
        </w:rPr>
        <w:t xml:space="preserve">.  </w:t>
      </w:r>
    </w:p>
    <w:p w14:paraId="198E6C3E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rPr>
          <w:rFonts w:ascii="Arial" w:hAnsi="Arial" w:cs="Arial"/>
          <w:i/>
          <w:color w:val="0D0D0D"/>
          <w:sz w:val="22"/>
          <w:szCs w:val="22"/>
          <w:u w:val="single"/>
        </w:rPr>
      </w:pPr>
    </w:p>
    <w:p w14:paraId="07DB5068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i/>
          <w:color w:val="0D0D0D"/>
          <w:sz w:val="22"/>
          <w:szCs w:val="22"/>
        </w:rPr>
      </w:pPr>
      <w:r w:rsidRPr="00AB7551">
        <w:rPr>
          <w:rFonts w:ascii="Arial" w:hAnsi="Arial" w:cs="Arial"/>
          <w:i/>
          <w:color w:val="0D0D0D"/>
          <w:sz w:val="22"/>
          <w:szCs w:val="22"/>
        </w:rPr>
        <w:t>A rendeletben foglaltak végrehajtásának költségvetési hatását az előterjesztés részletesen tartalmazza.</w:t>
      </w:r>
    </w:p>
    <w:p w14:paraId="6D04C42E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rPr>
          <w:rFonts w:ascii="Arial" w:hAnsi="Arial" w:cs="Arial"/>
          <w:b/>
          <w:i/>
          <w:color w:val="0D0D0D"/>
          <w:sz w:val="22"/>
          <w:szCs w:val="22"/>
        </w:rPr>
      </w:pPr>
      <w:r w:rsidRPr="00AB7551">
        <w:rPr>
          <w:rFonts w:ascii="Arial" w:hAnsi="Arial" w:cs="Arial"/>
          <w:b/>
          <w:i/>
          <w:color w:val="0D0D0D"/>
          <w:sz w:val="22"/>
          <w:szCs w:val="22"/>
        </w:rPr>
        <w:t>Környezeti és egészségügyi következmények</w:t>
      </w:r>
    </w:p>
    <w:p w14:paraId="001BD3C4" w14:textId="6F8966C3" w:rsidR="001F441D" w:rsidRPr="00AB7551" w:rsidRDefault="001F441D" w:rsidP="001F441D">
      <w:pPr>
        <w:pStyle w:val="lfej"/>
        <w:tabs>
          <w:tab w:val="clear" w:pos="4536"/>
          <w:tab w:val="right" w:pos="5160"/>
        </w:tabs>
        <w:jc w:val="both"/>
        <w:rPr>
          <w:rFonts w:ascii="Arial" w:hAnsi="Arial" w:cs="Arial"/>
          <w:i/>
          <w:color w:val="0D0D0D"/>
          <w:sz w:val="22"/>
          <w:szCs w:val="22"/>
        </w:rPr>
      </w:pPr>
      <w:r w:rsidRPr="00AB7551">
        <w:rPr>
          <w:rFonts w:ascii="Arial" w:hAnsi="Arial" w:cs="Arial"/>
          <w:i/>
          <w:color w:val="0D0D0D"/>
          <w:sz w:val="22"/>
          <w:szCs w:val="22"/>
        </w:rPr>
        <w:t>A 202</w:t>
      </w:r>
      <w:r w:rsidRPr="00AB7551">
        <w:rPr>
          <w:rFonts w:ascii="Arial" w:hAnsi="Arial" w:cs="Arial"/>
          <w:i/>
          <w:color w:val="0D0D0D"/>
          <w:sz w:val="22"/>
          <w:szCs w:val="22"/>
          <w:lang w:val="hu-HU"/>
        </w:rPr>
        <w:t>4</w:t>
      </w:r>
      <w:r w:rsidRPr="00AB7551">
        <w:rPr>
          <w:rFonts w:ascii="Arial" w:hAnsi="Arial" w:cs="Arial"/>
          <w:i/>
          <w:color w:val="0D0D0D"/>
          <w:sz w:val="22"/>
          <w:szCs w:val="22"/>
        </w:rPr>
        <w:t>. évben az önkormányzat környezeti és egészségügyi tárgyú pályázatokból forrásokban nem részesült.</w:t>
      </w:r>
    </w:p>
    <w:p w14:paraId="05384A1E" w14:textId="77777777" w:rsidR="001F441D" w:rsidRPr="00AB7551" w:rsidRDefault="001F441D" w:rsidP="001F441D">
      <w:pPr>
        <w:pStyle w:val="lfej"/>
        <w:tabs>
          <w:tab w:val="clear" w:pos="4536"/>
          <w:tab w:val="right" w:pos="5160"/>
        </w:tabs>
        <w:jc w:val="both"/>
        <w:rPr>
          <w:rFonts w:ascii="Arial" w:hAnsi="Arial" w:cs="Arial"/>
          <w:color w:val="0D0D0D"/>
          <w:sz w:val="22"/>
          <w:szCs w:val="22"/>
        </w:rPr>
      </w:pPr>
    </w:p>
    <w:p w14:paraId="42B3A182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rPr>
          <w:rFonts w:ascii="Arial" w:hAnsi="Arial" w:cs="Arial"/>
          <w:b/>
          <w:i/>
          <w:color w:val="0D0D0D"/>
          <w:sz w:val="22"/>
          <w:szCs w:val="22"/>
        </w:rPr>
      </w:pPr>
      <w:r w:rsidRPr="00AB7551">
        <w:rPr>
          <w:rFonts w:ascii="Arial" w:hAnsi="Arial" w:cs="Arial"/>
          <w:b/>
          <w:i/>
          <w:color w:val="0D0D0D"/>
          <w:sz w:val="22"/>
          <w:szCs w:val="22"/>
        </w:rPr>
        <w:t>Adminisztratív terheket befolyásoló hatások</w:t>
      </w:r>
    </w:p>
    <w:p w14:paraId="5D589319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i/>
          <w:color w:val="0D0D0D"/>
          <w:sz w:val="22"/>
          <w:szCs w:val="22"/>
        </w:rPr>
      </w:pPr>
      <w:r w:rsidRPr="00AB7551">
        <w:rPr>
          <w:rFonts w:ascii="Arial" w:hAnsi="Arial" w:cs="Arial"/>
          <w:i/>
          <w:color w:val="0D0D0D"/>
          <w:sz w:val="22"/>
          <w:szCs w:val="22"/>
        </w:rPr>
        <w:t xml:space="preserve">A zárszámadási rendeletben foglalt pénzügyi,- számviteli és szociális előírások végrehajtása a szakmai, ügyintézési és adminisztratív feladatok végrehajtásában többletfeladatokat jelentettek a költségvetési szervek számára. </w:t>
      </w:r>
    </w:p>
    <w:p w14:paraId="44C56AAE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b/>
          <w:i/>
          <w:color w:val="0D0D0D"/>
          <w:sz w:val="22"/>
          <w:szCs w:val="22"/>
        </w:rPr>
      </w:pPr>
      <w:r w:rsidRPr="00AB7551">
        <w:rPr>
          <w:rFonts w:ascii="Arial" w:hAnsi="Arial" w:cs="Arial"/>
          <w:b/>
          <w:i/>
          <w:color w:val="0D0D0D"/>
          <w:sz w:val="22"/>
          <w:szCs w:val="22"/>
        </w:rPr>
        <w:t>A jogszabályok megalkotásának szükségessége, a jogalkotás elmaradásának várható következményei</w:t>
      </w:r>
    </w:p>
    <w:p w14:paraId="10BA98E5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i/>
          <w:color w:val="0D0D0D"/>
          <w:sz w:val="22"/>
          <w:szCs w:val="22"/>
        </w:rPr>
      </w:pPr>
      <w:r w:rsidRPr="00AB7551">
        <w:rPr>
          <w:rFonts w:ascii="Arial" w:hAnsi="Arial" w:cs="Arial"/>
          <w:i/>
          <w:color w:val="0D0D0D"/>
          <w:sz w:val="22"/>
          <w:szCs w:val="22"/>
        </w:rPr>
        <w:t xml:space="preserve">A zárszámadási rendelet megalkotását szükségessé teszi az </w:t>
      </w:r>
      <w:proofErr w:type="spellStart"/>
      <w:r w:rsidRPr="00AB7551">
        <w:rPr>
          <w:rFonts w:ascii="Arial" w:hAnsi="Arial" w:cs="Arial"/>
          <w:i/>
          <w:color w:val="0D0D0D"/>
          <w:sz w:val="22"/>
          <w:szCs w:val="22"/>
        </w:rPr>
        <w:t>Mötv</w:t>
      </w:r>
      <w:proofErr w:type="spellEnd"/>
      <w:r w:rsidRPr="00AB7551">
        <w:rPr>
          <w:rFonts w:ascii="Arial" w:hAnsi="Arial" w:cs="Arial"/>
          <w:i/>
          <w:color w:val="0D0D0D"/>
          <w:sz w:val="22"/>
          <w:szCs w:val="22"/>
        </w:rPr>
        <w:t>. és az Áht. előírásai, melynek elmaradása törvényességi mulasztásnak számít, ami támogatás megvonásával jár.</w:t>
      </w:r>
    </w:p>
    <w:p w14:paraId="41756A56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rPr>
          <w:rFonts w:ascii="Arial" w:hAnsi="Arial" w:cs="Arial"/>
          <w:b/>
          <w:i/>
          <w:color w:val="0D0D0D"/>
          <w:sz w:val="22"/>
          <w:szCs w:val="22"/>
        </w:rPr>
      </w:pPr>
      <w:r w:rsidRPr="00AB7551">
        <w:rPr>
          <w:rFonts w:ascii="Arial" w:hAnsi="Arial" w:cs="Arial"/>
          <w:b/>
          <w:i/>
          <w:color w:val="0D0D0D"/>
          <w:sz w:val="22"/>
          <w:szCs w:val="22"/>
        </w:rPr>
        <w:t>A jogszabály alkalmazásához szükséges személyi, szervezeti, tárgyi és pénzügyi feltételek</w:t>
      </w:r>
    </w:p>
    <w:p w14:paraId="72429F45" w14:textId="5FC4ED3C" w:rsidR="00C61BE7" w:rsidRPr="00AB7551" w:rsidRDefault="00C61BE7" w:rsidP="0048243D">
      <w:pPr>
        <w:pStyle w:val="lfej"/>
        <w:tabs>
          <w:tab w:val="clear" w:pos="4536"/>
          <w:tab w:val="right" w:pos="5160"/>
        </w:tabs>
        <w:spacing w:after="160" w:line="254" w:lineRule="auto"/>
        <w:rPr>
          <w:rFonts w:ascii="Arial" w:hAnsi="Arial" w:cs="Arial"/>
          <w:color w:val="0D0D0D"/>
          <w:sz w:val="22"/>
          <w:szCs w:val="22"/>
        </w:rPr>
      </w:pPr>
      <w:r w:rsidRPr="00AB7551">
        <w:rPr>
          <w:rFonts w:ascii="Arial" w:hAnsi="Arial" w:cs="Arial"/>
          <w:color w:val="0D0D0D"/>
          <w:sz w:val="22"/>
          <w:szCs w:val="22"/>
        </w:rPr>
        <w:t xml:space="preserve"> </w:t>
      </w:r>
      <w:r w:rsidRPr="00AB7551">
        <w:rPr>
          <w:rFonts w:ascii="Arial" w:hAnsi="Arial" w:cs="Arial"/>
          <w:i/>
          <w:color w:val="0D0D0D"/>
          <w:sz w:val="22"/>
          <w:szCs w:val="22"/>
        </w:rPr>
        <w:t xml:space="preserve">A zárszámadási rendeletben rögzítettek végrehajtásához a személyi, tárgyi, szervezeti és pénzügyi feltételek rendelkezésre álltak. </w:t>
      </w:r>
    </w:p>
    <w:p w14:paraId="6D845989" w14:textId="77777777" w:rsidR="00C61BE7" w:rsidRPr="00AB7551" w:rsidRDefault="00C61BE7" w:rsidP="00655F0C">
      <w:pPr>
        <w:pStyle w:val="lfej"/>
        <w:tabs>
          <w:tab w:val="clear" w:pos="4536"/>
          <w:tab w:val="right" w:pos="5160"/>
        </w:tabs>
        <w:spacing w:after="160" w:line="254" w:lineRule="auto"/>
        <w:jc w:val="both"/>
        <w:rPr>
          <w:rFonts w:ascii="Arial" w:hAnsi="Arial" w:cs="Arial"/>
          <w:color w:val="0D0D0D"/>
          <w:sz w:val="22"/>
          <w:szCs w:val="22"/>
        </w:rPr>
      </w:pPr>
      <w:r w:rsidRPr="00AB7551">
        <w:rPr>
          <w:rFonts w:ascii="Arial" w:hAnsi="Arial" w:cs="Arial"/>
          <w:color w:val="0D0D0D"/>
          <w:sz w:val="22"/>
          <w:szCs w:val="22"/>
        </w:rPr>
        <w:t xml:space="preserve">A rendelet-tervezet elkészítésénél figyelembe vettük a jogszabályszerkesztésről szóló 61/2009. (XII.14.) IRM rendelet előírásait. </w:t>
      </w:r>
    </w:p>
    <w:p w14:paraId="096BD5B5" w14:textId="77777777" w:rsidR="00C61BE7" w:rsidRPr="00C43324" w:rsidRDefault="00C61BE7" w:rsidP="00655F0C">
      <w:pPr>
        <w:rPr>
          <w:rFonts w:ascii="Arial" w:hAnsi="Arial" w:cs="Arial"/>
          <w:b/>
          <w:color w:val="0D0D0D"/>
          <w:highlight w:val="yellow"/>
        </w:rPr>
      </w:pPr>
    </w:p>
    <w:p w14:paraId="44BE986D" w14:textId="7D86CFAD" w:rsidR="0095759D" w:rsidRPr="00AB7551" w:rsidRDefault="002E5CE7" w:rsidP="00AB7551">
      <w:pPr>
        <w:pStyle w:val="Szvegtrzs"/>
        <w:spacing w:after="160" w:line="254" w:lineRule="auto"/>
        <w:jc w:val="left"/>
        <w:rPr>
          <w:rFonts w:ascii="Arial" w:hAnsi="Arial" w:cs="Arial"/>
          <w:color w:val="0D0D0D"/>
          <w:sz w:val="22"/>
          <w:szCs w:val="22"/>
          <w:lang w:eastAsia="hu-HU"/>
        </w:rPr>
      </w:pPr>
      <w:r w:rsidRPr="00C43324">
        <w:rPr>
          <w:rFonts w:ascii="Arial" w:hAnsi="Arial" w:cs="Arial"/>
          <w:color w:val="0D0D0D"/>
          <w:sz w:val="22"/>
          <w:szCs w:val="22"/>
          <w:lang w:eastAsia="hu-HU"/>
        </w:rPr>
        <w:t>Kérem</w:t>
      </w:r>
      <w:r w:rsidR="00C61BE7" w:rsidRPr="00C43324">
        <w:rPr>
          <w:rFonts w:ascii="Arial" w:hAnsi="Arial" w:cs="Arial"/>
          <w:color w:val="0D0D0D"/>
          <w:sz w:val="22"/>
          <w:szCs w:val="22"/>
          <w:lang w:eastAsia="hu-HU"/>
        </w:rPr>
        <w:t xml:space="preserve"> a zárs</w:t>
      </w:r>
      <w:r w:rsidRPr="00C43324">
        <w:rPr>
          <w:rFonts w:ascii="Arial" w:hAnsi="Arial" w:cs="Arial"/>
          <w:color w:val="0D0D0D"/>
          <w:sz w:val="22"/>
          <w:szCs w:val="22"/>
          <w:lang w:eastAsia="hu-HU"/>
        </w:rPr>
        <w:t>zámadási rendelet-tervezet elfogadását.</w:t>
      </w:r>
    </w:p>
    <w:p w14:paraId="5EEA5D2C" w14:textId="77777777" w:rsidR="00F53DD6" w:rsidRPr="00C43324" w:rsidRDefault="00F53DD6" w:rsidP="00655F0C">
      <w:pPr>
        <w:jc w:val="both"/>
        <w:rPr>
          <w:rFonts w:ascii="Arial" w:hAnsi="Arial" w:cs="Arial"/>
          <w:highlight w:val="yellow"/>
        </w:rPr>
      </w:pPr>
    </w:p>
    <w:p w14:paraId="60053713" w14:textId="77777777" w:rsidR="0095759D" w:rsidRPr="00C43324" w:rsidRDefault="00EB356B" w:rsidP="00655F0C">
      <w:pPr>
        <w:jc w:val="both"/>
        <w:rPr>
          <w:rFonts w:ascii="Arial" w:hAnsi="Arial" w:cs="Arial"/>
          <w:highlight w:val="yellow"/>
        </w:rPr>
      </w:pPr>
      <w:r w:rsidRPr="00C43324">
        <w:rPr>
          <w:rFonts w:ascii="Arial" w:hAnsi="Arial" w:cs="Arial"/>
          <w:highlight w:val="yellow"/>
        </w:rPr>
        <w:t xml:space="preserve">               </w:t>
      </w:r>
      <w:r w:rsidR="00F53DD6" w:rsidRPr="00C43324">
        <w:rPr>
          <w:rFonts w:ascii="Arial" w:hAnsi="Arial" w:cs="Arial"/>
          <w:highlight w:val="yellow"/>
        </w:rPr>
        <w:t xml:space="preserve">                         </w:t>
      </w:r>
      <w:r w:rsidR="00C52686" w:rsidRPr="00C43324">
        <w:rPr>
          <w:rFonts w:ascii="Arial" w:hAnsi="Arial" w:cs="Arial"/>
          <w:highlight w:val="yellow"/>
        </w:rPr>
        <w:t xml:space="preserve"> </w:t>
      </w:r>
    </w:p>
    <w:p w14:paraId="073D8F96" w14:textId="77D7AA0B" w:rsidR="000B0355" w:rsidRPr="00C43324" w:rsidRDefault="0095759D" w:rsidP="00AB7551">
      <w:pPr>
        <w:ind w:left="2835"/>
        <w:jc w:val="both"/>
        <w:rPr>
          <w:rFonts w:ascii="Arial" w:hAnsi="Arial" w:cs="Arial"/>
          <w:highlight w:val="yellow"/>
        </w:rPr>
      </w:pPr>
      <w:r w:rsidRPr="00C43324">
        <w:rPr>
          <w:rFonts w:ascii="Arial" w:hAnsi="Arial" w:cs="Arial"/>
          <w:highlight w:val="yellow"/>
        </w:rPr>
        <w:t xml:space="preserve">           </w:t>
      </w:r>
    </w:p>
    <w:sectPr w:rsidR="000B0355" w:rsidRPr="00C433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58B3" w14:textId="77777777" w:rsidR="003A3D05" w:rsidRDefault="003A3D05" w:rsidP="00C57F4C">
      <w:pPr>
        <w:spacing w:after="0" w:line="240" w:lineRule="auto"/>
      </w:pPr>
      <w:r>
        <w:separator/>
      </w:r>
    </w:p>
  </w:endnote>
  <w:endnote w:type="continuationSeparator" w:id="0">
    <w:p w14:paraId="7AB07DA9" w14:textId="77777777" w:rsidR="003A3D05" w:rsidRDefault="003A3D05" w:rsidP="00C5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638535"/>
      <w:docPartObj>
        <w:docPartGallery w:val="Page Numbers (Bottom of Page)"/>
        <w:docPartUnique/>
      </w:docPartObj>
    </w:sdtPr>
    <w:sdtEndPr/>
    <w:sdtContent>
      <w:p w14:paraId="5B81E22F" w14:textId="329CF50E" w:rsidR="003A3D05" w:rsidRDefault="003A3D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51" w:rsidRPr="00E22551">
          <w:rPr>
            <w:noProof/>
            <w:lang w:val="hu-HU"/>
          </w:rPr>
          <w:t>22</w:t>
        </w:r>
        <w:r>
          <w:fldChar w:fldCharType="end"/>
        </w:r>
      </w:p>
    </w:sdtContent>
  </w:sdt>
  <w:p w14:paraId="20CF0A4E" w14:textId="77777777" w:rsidR="003A3D05" w:rsidRDefault="003A3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697F" w14:textId="77777777" w:rsidR="003A3D05" w:rsidRDefault="003A3D05" w:rsidP="00C57F4C">
      <w:pPr>
        <w:spacing w:after="0" w:line="240" w:lineRule="auto"/>
      </w:pPr>
      <w:r>
        <w:separator/>
      </w:r>
    </w:p>
  </w:footnote>
  <w:footnote w:type="continuationSeparator" w:id="0">
    <w:p w14:paraId="7E3B3006" w14:textId="77777777" w:rsidR="003A3D05" w:rsidRDefault="003A3D05" w:rsidP="00C5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CDA3317"/>
    <w:multiLevelType w:val="hybridMultilevel"/>
    <w:tmpl w:val="1EC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24B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5D5A"/>
    <w:multiLevelType w:val="hybridMultilevel"/>
    <w:tmpl w:val="30E2C09A"/>
    <w:lvl w:ilvl="0" w:tplc="E75C30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5426"/>
    <w:multiLevelType w:val="hybridMultilevel"/>
    <w:tmpl w:val="0472E47E"/>
    <w:name w:val="WW8Num22"/>
    <w:lvl w:ilvl="0" w:tplc="DEC6DD0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018"/>
    <w:multiLevelType w:val="hybridMultilevel"/>
    <w:tmpl w:val="D1425DC4"/>
    <w:lvl w:ilvl="0" w:tplc="CE54F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A554E"/>
    <w:multiLevelType w:val="hybridMultilevel"/>
    <w:tmpl w:val="9AC2880C"/>
    <w:name w:val="WW8Num1123"/>
    <w:lvl w:ilvl="0" w:tplc="FEB89D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70EA"/>
    <w:multiLevelType w:val="hybridMultilevel"/>
    <w:tmpl w:val="D5523D2C"/>
    <w:lvl w:ilvl="0" w:tplc="34B45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E6A6D"/>
    <w:multiLevelType w:val="hybridMultilevel"/>
    <w:tmpl w:val="3A16CF76"/>
    <w:name w:val="WW8Num112"/>
    <w:lvl w:ilvl="0" w:tplc="B944F40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21139"/>
    <w:multiLevelType w:val="hybridMultilevel"/>
    <w:tmpl w:val="B682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1428A"/>
    <w:multiLevelType w:val="hybridMultilevel"/>
    <w:tmpl w:val="E970239A"/>
    <w:name w:val="WW8Num1122"/>
    <w:lvl w:ilvl="0" w:tplc="36E20D90">
      <w:start w:val="2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8"/>
    <w:rsid w:val="00000F2F"/>
    <w:rsid w:val="000035D4"/>
    <w:rsid w:val="0000735C"/>
    <w:rsid w:val="00007673"/>
    <w:rsid w:val="0001384F"/>
    <w:rsid w:val="00016423"/>
    <w:rsid w:val="00020840"/>
    <w:rsid w:val="0002306C"/>
    <w:rsid w:val="00027129"/>
    <w:rsid w:val="000439A9"/>
    <w:rsid w:val="00044982"/>
    <w:rsid w:val="000462E7"/>
    <w:rsid w:val="00047797"/>
    <w:rsid w:val="00047E37"/>
    <w:rsid w:val="00050671"/>
    <w:rsid w:val="0005265B"/>
    <w:rsid w:val="00056293"/>
    <w:rsid w:val="00057484"/>
    <w:rsid w:val="000626A6"/>
    <w:rsid w:val="0006464E"/>
    <w:rsid w:val="000657A9"/>
    <w:rsid w:val="00065BB7"/>
    <w:rsid w:val="000661E1"/>
    <w:rsid w:val="00066A27"/>
    <w:rsid w:val="00070D82"/>
    <w:rsid w:val="00073D4D"/>
    <w:rsid w:val="000826EB"/>
    <w:rsid w:val="00082D15"/>
    <w:rsid w:val="000836DE"/>
    <w:rsid w:val="0008409D"/>
    <w:rsid w:val="000864A7"/>
    <w:rsid w:val="00087C88"/>
    <w:rsid w:val="00095D73"/>
    <w:rsid w:val="000A3401"/>
    <w:rsid w:val="000A6126"/>
    <w:rsid w:val="000B0355"/>
    <w:rsid w:val="000B13A0"/>
    <w:rsid w:val="000B2E31"/>
    <w:rsid w:val="000B45EE"/>
    <w:rsid w:val="000C3896"/>
    <w:rsid w:val="000C570F"/>
    <w:rsid w:val="000C7ABB"/>
    <w:rsid w:val="000D03D7"/>
    <w:rsid w:val="000D0FED"/>
    <w:rsid w:val="000D123B"/>
    <w:rsid w:val="000D388E"/>
    <w:rsid w:val="000D4288"/>
    <w:rsid w:val="000D4858"/>
    <w:rsid w:val="000D4D7D"/>
    <w:rsid w:val="000D70F5"/>
    <w:rsid w:val="000E1869"/>
    <w:rsid w:val="000F07E4"/>
    <w:rsid w:val="000F1E11"/>
    <w:rsid w:val="000F56CE"/>
    <w:rsid w:val="00100A33"/>
    <w:rsid w:val="00104DEB"/>
    <w:rsid w:val="00117B6D"/>
    <w:rsid w:val="00124AF7"/>
    <w:rsid w:val="00134A7C"/>
    <w:rsid w:val="0013620B"/>
    <w:rsid w:val="001370B1"/>
    <w:rsid w:val="001436F0"/>
    <w:rsid w:val="001438D8"/>
    <w:rsid w:val="00144F8D"/>
    <w:rsid w:val="0014667F"/>
    <w:rsid w:val="00152309"/>
    <w:rsid w:val="001540A8"/>
    <w:rsid w:val="00160009"/>
    <w:rsid w:val="00167F69"/>
    <w:rsid w:val="00171FFF"/>
    <w:rsid w:val="00173560"/>
    <w:rsid w:val="00173944"/>
    <w:rsid w:val="00173A79"/>
    <w:rsid w:val="001741EE"/>
    <w:rsid w:val="0017653A"/>
    <w:rsid w:val="001765C8"/>
    <w:rsid w:val="001865C3"/>
    <w:rsid w:val="001903D8"/>
    <w:rsid w:val="001A201D"/>
    <w:rsid w:val="001A33A7"/>
    <w:rsid w:val="001A5130"/>
    <w:rsid w:val="001A6945"/>
    <w:rsid w:val="001B27FF"/>
    <w:rsid w:val="001B298C"/>
    <w:rsid w:val="001B4AE2"/>
    <w:rsid w:val="001C15C3"/>
    <w:rsid w:val="001C22BF"/>
    <w:rsid w:val="001C523F"/>
    <w:rsid w:val="001D5AA0"/>
    <w:rsid w:val="001D655E"/>
    <w:rsid w:val="001D6592"/>
    <w:rsid w:val="001E0092"/>
    <w:rsid w:val="001E2FC8"/>
    <w:rsid w:val="001E3828"/>
    <w:rsid w:val="001E385A"/>
    <w:rsid w:val="001E6747"/>
    <w:rsid w:val="001F268F"/>
    <w:rsid w:val="001F441D"/>
    <w:rsid w:val="001F524C"/>
    <w:rsid w:val="0020208E"/>
    <w:rsid w:val="00206FF4"/>
    <w:rsid w:val="00210373"/>
    <w:rsid w:val="00211D13"/>
    <w:rsid w:val="00212189"/>
    <w:rsid w:val="002202EA"/>
    <w:rsid w:val="00226727"/>
    <w:rsid w:val="00227136"/>
    <w:rsid w:val="00227FB0"/>
    <w:rsid w:val="00232029"/>
    <w:rsid w:val="002335C7"/>
    <w:rsid w:val="0024233B"/>
    <w:rsid w:val="002444BE"/>
    <w:rsid w:val="00244A05"/>
    <w:rsid w:val="00244F12"/>
    <w:rsid w:val="00251A31"/>
    <w:rsid w:val="00252376"/>
    <w:rsid w:val="00262282"/>
    <w:rsid w:val="002625D9"/>
    <w:rsid w:val="002640B2"/>
    <w:rsid w:val="00266529"/>
    <w:rsid w:val="002735B4"/>
    <w:rsid w:val="00275C9B"/>
    <w:rsid w:val="0027658B"/>
    <w:rsid w:val="002823CE"/>
    <w:rsid w:val="00283BC1"/>
    <w:rsid w:val="002862BF"/>
    <w:rsid w:val="00292096"/>
    <w:rsid w:val="00292585"/>
    <w:rsid w:val="002978EF"/>
    <w:rsid w:val="002A25D9"/>
    <w:rsid w:val="002A723C"/>
    <w:rsid w:val="002B0543"/>
    <w:rsid w:val="002B1486"/>
    <w:rsid w:val="002B2772"/>
    <w:rsid w:val="002B3B7E"/>
    <w:rsid w:val="002B48E7"/>
    <w:rsid w:val="002C3353"/>
    <w:rsid w:val="002C4965"/>
    <w:rsid w:val="002C4CB0"/>
    <w:rsid w:val="002C6101"/>
    <w:rsid w:val="002D7258"/>
    <w:rsid w:val="002D793F"/>
    <w:rsid w:val="002E5CE7"/>
    <w:rsid w:val="002E7993"/>
    <w:rsid w:val="002F765B"/>
    <w:rsid w:val="00304B0F"/>
    <w:rsid w:val="003056C5"/>
    <w:rsid w:val="0031033E"/>
    <w:rsid w:val="00311646"/>
    <w:rsid w:val="00313483"/>
    <w:rsid w:val="0031448B"/>
    <w:rsid w:val="0032199E"/>
    <w:rsid w:val="0032317F"/>
    <w:rsid w:val="003264E4"/>
    <w:rsid w:val="003340FA"/>
    <w:rsid w:val="003363C7"/>
    <w:rsid w:val="00336E0B"/>
    <w:rsid w:val="003406C3"/>
    <w:rsid w:val="00351451"/>
    <w:rsid w:val="003515E6"/>
    <w:rsid w:val="00351B3C"/>
    <w:rsid w:val="003520C8"/>
    <w:rsid w:val="00352832"/>
    <w:rsid w:val="00354EC1"/>
    <w:rsid w:val="003627F7"/>
    <w:rsid w:val="00365B74"/>
    <w:rsid w:val="00367698"/>
    <w:rsid w:val="00367DA1"/>
    <w:rsid w:val="00374F61"/>
    <w:rsid w:val="003819B6"/>
    <w:rsid w:val="00383735"/>
    <w:rsid w:val="00390655"/>
    <w:rsid w:val="00391B63"/>
    <w:rsid w:val="00392EE5"/>
    <w:rsid w:val="00393C60"/>
    <w:rsid w:val="003948C6"/>
    <w:rsid w:val="00396EE2"/>
    <w:rsid w:val="003A084F"/>
    <w:rsid w:val="003A3D05"/>
    <w:rsid w:val="003A7ED6"/>
    <w:rsid w:val="003B08BA"/>
    <w:rsid w:val="003B136A"/>
    <w:rsid w:val="003B1EFD"/>
    <w:rsid w:val="003B2EFD"/>
    <w:rsid w:val="003B3A1E"/>
    <w:rsid w:val="003B3AC7"/>
    <w:rsid w:val="003B3D34"/>
    <w:rsid w:val="003B7294"/>
    <w:rsid w:val="003C1B3D"/>
    <w:rsid w:val="003C791C"/>
    <w:rsid w:val="003D29A2"/>
    <w:rsid w:val="003E1690"/>
    <w:rsid w:val="003F39DD"/>
    <w:rsid w:val="00404962"/>
    <w:rsid w:val="00405142"/>
    <w:rsid w:val="0040767A"/>
    <w:rsid w:val="00411FE4"/>
    <w:rsid w:val="0041235B"/>
    <w:rsid w:val="004130DD"/>
    <w:rsid w:val="00422BC5"/>
    <w:rsid w:val="0042464F"/>
    <w:rsid w:val="0042566F"/>
    <w:rsid w:val="0042574D"/>
    <w:rsid w:val="00425E12"/>
    <w:rsid w:val="004320CF"/>
    <w:rsid w:val="004339BE"/>
    <w:rsid w:val="00437897"/>
    <w:rsid w:val="0044008C"/>
    <w:rsid w:val="004426AB"/>
    <w:rsid w:val="004456FA"/>
    <w:rsid w:val="0044796F"/>
    <w:rsid w:val="004523EA"/>
    <w:rsid w:val="00453F6F"/>
    <w:rsid w:val="00456BFB"/>
    <w:rsid w:val="00457162"/>
    <w:rsid w:val="00460131"/>
    <w:rsid w:val="0046443C"/>
    <w:rsid w:val="0046491E"/>
    <w:rsid w:val="00464D5B"/>
    <w:rsid w:val="00472293"/>
    <w:rsid w:val="004725F9"/>
    <w:rsid w:val="004774F1"/>
    <w:rsid w:val="00477642"/>
    <w:rsid w:val="004778F2"/>
    <w:rsid w:val="0048243D"/>
    <w:rsid w:val="0048261C"/>
    <w:rsid w:val="00483D9E"/>
    <w:rsid w:val="0049468E"/>
    <w:rsid w:val="00495753"/>
    <w:rsid w:val="004A1871"/>
    <w:rsid w:val="004A3EE3"/>
    <w:rsid w:val="004B05CA"/>
    <w:rsid w:val="004B0FB4"/>
    <w:rsid w:val="004B6A24"/>
    <w:rsid w:val="004C320E"/>
    <w:rsid w:val="004D1B32"/>
    <w:rsid w:val="004D2D89"/>
    <w:rsid w:val="004D71C0"/>
    <w:rsid w:val="004D73E5"/>
    <w:rsid w:val="004E4FA9"/>
    <w:rsid w:val="004E5CE1"/>
    <w:rsid w:val="004E77EB"/>
    <w:rsid w:val="004E7E06"/>
    <w:rsid w:val="00501F06"/>
    <w:rsid w:val="00504469"/>
    <w:rsid w:val="005105B7"/>
    <w:rsid w:val="0051665F"/>
    <w:rsid w:val="005170B1"/>
    <w:rsid w:val="005176BD"/>
    <w:rsid w:val="00521890"/>
    <w:rsid w:val="0052656D"/>
    <w:rsid w:val="0053621D"/>
    <w:rsid w:val="00541104"/>
    <w:rsid w:val="005418A9"/>
    <w:rsid w:val="005427BA"/>
    <w:rsid w:val="005437F7"/>
    <w:rsid w:val="00544D58"/>
    <w:rsid w:val="0054572A"/>
    <w:rsid w:val="005460F6"/>
    <w:rsid w:val="00546853"/>
    <w:rsid w:val="00546BD1"/>
    <w:rsid w:val="005542B4"/>
    <w:rsid w:val="00554432"/>
    <w:rsid w:val="00556E84"/>
    <w:rsid w:val="00562ECB"/>
    <w:rsid w:val="00563A93"/>
    <w:rsid w:val="00565CA1"/>
    <w:rsid w:val="005855AD"/>
    <w:rsid w:val="00587696"/>
    <w:rsid w:val="00590113"/>
    <w:rsid w:val="005925CA"/>
    <w:rsid w:val="00594405"/>
    <w:rsid w:val="005A7C6B"/>
    <w:rsid w:val="005A7F8B"/>
    <w:rsid w:val="005B22D2"/>
    <w:rsid w:val="005B31DE"/>
    <w:rsid w:val="005B376B"/>
    <w:rsid w:val="005B3AA2"/>
    <w:rsid w:val="005B7D8E"/>
    <w:rsid w:val="005C14FC"/>
    <w:rsid w:val="005C1944"/>
    <w:rsid w:val="005C2078"/>
    <w:rsid w:val="005C5203"/>
    <w:rsid w:val="005C6AB6"/>
    <w:rsid w:val="005C6B54"/>
    <w:rsid w:val="005C6FED"/>
    <w:rsid w:val="005D0D28"/>
    <w:rsid w:val="005D4BB7"/>
    <w:rsid w:val="005F11C5"/>
    <w:rsid w:val="005F21A9"/>
    <w:rsid w:val="005F6E82"/>
    <w:rsid w:val="005F7430"/>
    <w:rsid w:val="006022B0"/>
    <w:rsid w:val="00602E8D"/>
    <w:rsid w:val="00603834"/>
    <w:rsid w:val="00607756"/>
    <w:rsid w:val="006103ED"/>
    <w:rsid w:val="00612EFA"/>
    <w:rsid w:val="00617623"/>
    <w:rsid w:val="00624947"/>
    <w:rsid w:val="00625E75"/>
    <w:rsid w:val="0063040D"/>
    <w:rsid w:val="0063298A"/>
    <w:rsid w:val="00634A6E"/>
    <w:rsid w:val="00634E21"/>
    <w:rsid w:val="006374D0"/>
    <w:rsid w:val="00644151"/>
    <w:rsid w:val="00644709"/>
    <w:rsid w:val="00647F35"/>
    <w:rsid w:val="00650BB7"/>
    <w:rsid w:val="006514EC"/>
    <w:rsid w:val="00655F0C"/>
    <w:rsid w:val="00665C3D"/>
    <w:rsid w:val="006669CA"/>
    <w:rsid w:val="006713A5"/>
    <w:rsid w:val="00672F49"/>
    <w:rsid w:val="006771E3"/>
    <w:rsid w:val="00681504"/>
    <w:rsid w:val="00685114"/>
    <w:rsid w:val="00691057"/>
    <w:rsid w:val="006958B2"/>
    <w:rsid w:val="00695AA0"/>
    <w:rsid w:val="006A2DB1"/>
    <w:rsid w:val="006A3585"/>
    <w:rsid w:val="006A4BE2"/>
    <w:rsid w:val="006A52FE"/>
    <w:rsid w:val="006A6B1A"/>
    <w:rsid w:val="006B7CF0"/>
    <w:rsid w:val="006C0E1A"/>
    <w:rsid w:val="006C1C8F"/>
    <w:rsid w:val="006C358E"/>
    <w:rsid w:val="006C732B"/>
    <w:rsid w:val="006D1354"/>
    <w:rsid w:val="006D1640"/>
    <w:rsid w:val="006D2730"/>
    <w:rsid w:val="006D3A3F"/>
    <w:rsid w:val="006D7DFF"/>
    <w:rsid w:val="006E339B"/>
    <w:rsid w:val="006F1A12"/>
    <w:rsid w:val="006F1D94"/>
    <w:rsid w:val="006F3D4C"/>
    <w:rsid w:val="006F3F8C"/>
    <w:rsid w:val="006F5BC8"/>
    <w:rsid w:val="006F6BEA"/>
    <w:rsid w:val="007129A6"/>
    <w:rsid w:val="00713684"/>
    <w:rsid w:val="00715860"/>
    <w:rsid w:val="00715D50"/>
    <w:rsid w:val="007233A3"/>
    <w:rsid w:val="007244A4"/>
    <w:rsid w:val="00725F36"/>
    <w:rsid w:val="0073158B"/>
    <w:rsid w:val="007352F0"/>
    <w:rsid w:val="00741338"/>
    <w:rsid w:val="007426F9"/>
    <w:rsid w:val="007437D1"/>
    <w:rsid w:val="00744FAC"/>
    <w:rsid w:val="007467BB"/>
    <w:rsid w:val="007469D5"/>
    <w:rsid w:val="00747210"/>
    <w:rsid w:val="007474DD"/>
    <w:rsid w:val="00751197"/>
    <w:rsid w:val="00752336"/>
    <w:rsid w:val="00754558"/>
    <w:rsid w:val="007548CE"/>
    <w:rsid w:val="00766DF3"/>
    <w:rsid w:val="00766F0C"/>
    <w:rsid w:val="00770480"/>
    <w:rsid w:val="00771AA8"/>
    <w:rsid w:val="00776C19"/>
    <w:rsid w:val="00777777"/>
    <w:rsid w:val="00781EA9"/>
    <w:rsid w:val="00787626"/>
    <w:rsid w:val="00791D1A"/>
    <w:rsid w:val="00792523"/>
    <w:rsid w:val="007A0276"/>
    <w:rsid w:val="007A0DDA"/>
    <w:rsid w:val="007A46D0"/>
    <w:rsid w:val="007B20E4"/>
    <w:rsid w:val="007B226A"/>
    <w:rsid w:val="007C2E13"/>
    <w:rsid w:val="007C3F58"/>
    <w:rsid w:val="007D32BB"/>
    <w:rsid w:val="007D6D87"/>
    <w:rsid w:val="007E29B5"/>
    <w:rsid w:val="007E7E4A"/>
    <w:rsid w:val="007F2531"/>
    <w:rsid w:val="007F52D1"/>
    <w:rsid w:val="007F6755"/>
    <w:rsid w:val="00803C47"/>
    <w:rsid w:val="00803F9D"/>
    <w:rsid w:val="00804E3C"/>
    <w:rsid w:val="00811520"/>
    <w:rsid w:val="00811838"/>
    <w:rsid w:val="0081293E"/>
    <w:rsid w:val="00815811"/>
    <w:rsid w:val="00816053"/>
    <w:rsid w:val="00816976"/>
    <w:rsid w:val="00823A60"/>
    <w:rsid w:val="008240DB"/>
    <w:rsid w:val="0082510E"/>
    <w:rsid w:val="00825590"/>
    <w:rsid w:val="00826349"/>
    <w:rsid w:val="008277B9"/>
    <w:rsid w:val="00827B73"/>
    <w:rsid w:val="00834BD9"/>
    <w:rsid w:val="008404A0"/>
    <w:rsid w:val="008406DA"/>
    <w:rsid w:val="00843AB2"/>
    <w:rsid w:val="008471E9"/>
    <w:rsid w:val="00847F1E"/>
    <w:rsid w:val="00850C5D"/>
    <w:rsid w:val="008547B0"/>
    <w:rsid w:val="0086040A"/>
    <w:rsid w:val="0086351E"/>
    <w:rsid w:val="00864A12"/>
    <w:rsid w:val="00871BB7"/>
    <w:rsid w:val="0087253F"/>
    <w:rsid w:val="00872832"/>
    <w:rsid w:val="00877FAB"/>
    <w:rsid w:val="00880BB7"/>
    <w:rsid w:val="00884B25"/>
    <w:rsid w:val="008A0A30"/>
    <w:rsid w:val="008A3B21"/>
    <w:rsid w:val="008A7117"/>
    <w:rsid w:val="008B13A2"/>
    <w:rsid w:val="008B671F"/>
    <w:rsid w:val="008B72E6"/>
    <w:rsid w:val="008B760D"/>
    <w:rsid w:val="008B7E58"/>
    <w:rsid w:val="008C16CE"/>
    <w:rsid w:val="008C208C"/>
    <w:rsid w:val="008C2CE9"/>
    <w:rsid w:val="008C6CA5"/>
    <w:rsid w:val="008C7A46"/>
    <w:rsid w:val="008D4C97"/>
    <w:rsid w:val="008D7DEE"/>
    <w:rsid w:val="008E2DCF"/>
    <w:rsid w:val="008E6CC1"/>
    <w:rsid w:val="008F48FA"/>
    <w:rsid w:val="008F6B61"/>
    <w:rsid w:val="00900920"/>
    <w:rsid w:val="009042E0"/>
    <w:rsid w:val="00904582"/>
    <w:rsid w:val="00905938"/>
    <w:rsid w:val="00905B84"/>
    <w:rsid w:val="00906C46"/>
    <w:rsid w:val="00910C0B"/>
    <w:rsid w:val="009159A0"/>
    <w:rsid w:val="0092055D"/>
    <w:rsid w:val="009220E3"/>
    <w:rsid w:val="00924394"/>
    <w:rsid w:val="00924F23"/>
    <w:rsid w:val="0092607E"/>
    <w:rsid w:val="0094309B"/>
    <w:rsid w:val="009438BD"/>
    <w:rsid w:val="00944665"/>
    <w:rsid w:val="009463A8"/>
    <w:rsid w:val="00950308"/>
    <w:rsid w:val="00951AAB"/>
    <w:rsid w:val="009535C8"/>
    <w:rsid w:val="00955EEC"/>
    <w:rsid w:val="009574F9"/>
    <w:rsid w:val="0095759D"/>
    <w:rsid w:val="00961527"/>
    <w:rsid w:val="00965EE4"/>
    <w:rsid w:val="009719DA"/>
    <w:rsid w:val="00974611"/>
    <w:rsid w:val="00974DB2"/>
    <w:rsid w:val="00977C74"/>
    <w:rsid w:val="0098448A"/>
    <w:rsid w:val="00990D2B"/>
    <w:rsid w:val="009918A2"/>
    <w:rsid w:val="009923C2"/>
    <w:rsid w:val="00995278"/>
    <w:rsid w:val="009959C3"/>
    <w:rsid w:val="009A1974"/>
    <w:rsid w:val="009A4054"/>
    <w:rsid w:val="009B3416"/>
    <w:rsid w:val="009B37E5"/>
    <w:rsid w:val="009B5122"/>
    <w:rsid w:val="009B5818"/>
    <w:rsid w:val="009B6DB4"/>
    <w:rsid w:val="009C30F7"/>
    <w:rsid w:val="009C3F11"/>
    <w:rsid w:val="009C4221"/>
    <w:rsid w:val="009C5B73"/>
    <w:rsid w:val="009C7B60"/>
    <w:rsid w:val="009D07D7"/>
    <w:rsid w:val="009D0FC0"/>
    <w:rsid w:val="009E0172"/>
    <w:rsid w:val="009E0BCD"/>
    <w:rsid w:val="009E1937"/>
    <w:rsid w:val="009E2695"/>
    <w:rsid w:val="009E2E1E"/>
    <w:rsid w:val="009E349F"/>
    <w:rsid w:val="009F1E0C"/>
    <w:rsid w:val="009F21D5"/>
    <w:rsid w:val="009F6322"/>
    <w:rsid w:val="00A018A6"/>
    <w:rsid w:val="00A0747C"/>
    <w:rsid w:val="00A15CE0"/>
    <w:rsid w:val="00A160E4"/>
    <w:rsid w:val="00A16368"/>
    <w:rsid w:val="00A20ADE"/>
    <w:rsid w:val="00A22EA8"/>
    <w:rsid w:val="00A3126A"/>
    <w:rsid w:val="00A37EB6"/>
    <w:rsid w:val="00A40731"/>
    <w:rsid w:val="00A42B2F"/>
    <w:rsid w:val="00A471CB"/>
    <w:rsid w:val="00A47568"/>
    <w:rsid w:val="00A50891"/>
    <w:rsid w:val="00A509F5"/>
    <w:rsid w:val="00A516B2"/>
    <w:rsid w:val="00A51E26"/>
    <w:rsid w:val="00A5337A"/>
    <w:rsid w:val="00A53899"/>
    <w:rsid w:val="00A61DCB"/>
    <w:rsid w:val="00A654F0"/>
    <w:rsid w:val="00A65AFB"/>
    <w:rsid w:val="00A66E89"/>
    <w:rsid w:val="00A70AAE"/>
    <w:rsid w:val="00A718B4"/>
    <w:rsid w:val="00A72481"/>
    <w:rsid w:val="00A770A6"/>
    <w:rsid w:val="00A77101"/>
    <w:rsid w:val="00A81374"/>
    <w:rsid w:val="00A83C53"/>
    <w:rsid w:val="00A83E38"/>
    <w:rsid w:val="00A856B3"/>
    <w:rsid w:val="00A9003D"/>
    <w:rsid w:val="00A90105"/>
    <w:rsid w:val="00A914F1"/>
    <w:rsid w:val="00A92B15"/>
    <w:rsid w:val="00A93A5C"/>
    <w:rsid w:val="00A94D21"/>
    <w:rsid w:val="00A95E94"/>
    <w:rsid w:val="00AA0F25"/>
    <w:rsid w:val="00AA1932"/>
    <w:rsid w:val="00AB29F9"/>
    <w:rsid w:val="00AB2A95"/>
    <w:rsid w:val="00AB66CD"/>
    <w:rsid w:val="00AB7551"/>
    <w:rsid w:val="00AC7188"/>
    <w:rsid w:val="00AD21B0"/>
    <w:rsid w:val="00AD2365"/>
    <w:rsid w:val="00AD48EE"/>
    <w:rsid w:val="00AD7BF8"/>
    <w:rsid w:val="00AD7C25"/>
    <w:rsid w:val="00AE34A3"/>
    <w:rsid w:val="00AE37EE"/>
    <w:rsid w:val="00AE7775"/>
    <w:rsid w:val="00AE7FAE"/>
    <w:rsid w:val="00AF000E"/>
    <w:rsid w:val="00AF0940"/>
    <w:rsid w:val="00B0132D"/>
    <w:rsid w:val="00B02315"/>
    <w:rsid w:val="00B040B8"/>
    <w:rsid w:val="00B05E3B"/>
    <w:rsid w:val="00B10456"/>
    <w:rsid w:val="00B11265"/>
    <w:rsid w:val="00B11C9C"/>
    <w:rsid w:val="00B16D4C"/>
    <w:rsid w:val="00B177AB"/>
    <w:rsid w:val="00B22232"/>
    <w:rsid w:val="00B23D7F"/>
    <w:rsid w:val="00B30CDF"/>
    <w:rsid w:val="00B310B0"/>
    <w:rsid w:val="00B3436D"/>
    <w:rsid w:val="00B34F17"/>
    <w:rsid w:val="00B35C96"/>
    <w:rsid w:val="00B438A2"/>
    <w:rsid w:val="00B45C18"/>
    <w:rsid w:val="00B45DEA"/>
    <w:rsid w:val="00B47DB3"/>
    <w:rsid w:val="00B52D1E"/>
    <w:rsid w:val="00B53F47"/>
    <w:rsid w:val="00B55202"/>
    <w:rsid w:val="00B56011"/>
    <w:rsid w:val="00B5608D"/>
    <w:rsid w:val="00B5762D"/>
    <w:rsid w:val="00B600BC"/>
    <w:rsid w:val="00B6012A"/>
    <w:rsid w:val="00B64757"/>
    <w:rsid w:val="00B663FD"/>
    <w:rsid w:val="00B72D84"/>
    <w:rsid w:val="00B7506C"/>
    <w:rsid w:val="00B804B9"/>
    <w:rsid w:val="00B807E6"/>
    <w:rsid w:val="00B81A1C"/>
    <w:rsid w:val="00B8310B"/>
    <w:rsid w:val="00B8435C"/>
    <w:rsid w:val="00B8699B"/>
    <w:rsid w:val="00B90740"/>
    <w:rsid w:val="00B92AF3"/>
    <w:rsid w:val="00B92B40"/>
    <w:rsid w:val="00B92D3A"/>
    <w:rsid w:val="00B93510"/>
    <w:rsid w:val="00B93F0A"/>
    <w:rsid w:val="00B949B0"/>
    <w:rsid w:val="00BA22F2"/>
    <w:rsid w:val="00BA5344"/>
    <w:rsid w:val="00BA728B"/>
    <w:rsid w:val="00BA7B57"/>
    <w:rsid w:val="00BB0C87"/>
    <w:rsid w:val="00BB1004"/>
    <w:rsid w:val="00BB29F1"/>
    <w:rsid w:val="00BB2DA4"/>
    <w:rsid w:val="00BB402E"/>
    <w:rsid w:val="00BB53AA"/>
    <w:rsid w:val="00BB68A5"/>
    <w:rsid w:val="00BC4886"/>
    <w:rsid w:val="00BC6CBC"/>
    <w:rsid w:val="00BD0BF0"/>
    <w:rsid w:val="00BD1DA1"/>
    <w:rsid w:val="00BD2A60"/>
    <w:rsid w:val="00BD31F2"/>
    <w:rsid w:val="00BD49DC"/>
    <w:rsid w:val="00BD6424"/>
    <w:rsid w:val="00BE1012"/>
    <w:rsid w:val="00BF2382"/>
    <w:rsid w:val="00BF30DE"/>
    <w:rsid w:val="00BF4283"/>
    <w:rsid w:val="00BF54DE"/>
    <w:rsid w:val="00BF6D18"/>
    <w:rsid w:val="00BF73AA"/>
    <w:rsid w:val="00BF758E"/>
    <w:rsid w:val="00BF76C3"/>
    <w:rsid w:val="00BF7AF1"/>
    <w:rsid w:val="00C00B63"/>
    <w:rsid w:val="00C077EC"/>
    <w:rsid w:val="00C11551"/>
    <w:rsid w:val="00C24A49"/>
    <w:rsid w:val="00C31F75"/>
    <w:rsid w:val="00C35D54"/>
    <w:rsid w:val="00C36126"/>
    <w:rsid w:val="00C43324"/>
    <w:rsid w:val="00C47F18"/>
    <w:rsid w:val="00C50F09"/>
    <w:rsid w:val="00C52686"/>
    <w:rsid w:val="00C56690"/>
    <w:rsid w:val="00C56B89"/>
    <w:rsid w:val="00C57F4C"/>
    <w:rsid w:val="00C61BE7"/>
    <w:rsid w:val="00C64542"/>
    <w:rsid w:val="00C700B1"/>
    <w:rsid w:val="00C7026F"/>
    <w:rsid w:val="00C71F57"/>
    <w:rsid w:val="00C72461"/>
    <w:rsid w:val="00C727C7"/>
    <w:rsid w:val="00C820C6"/>
    <w:rsid w:val="00C83770"/>
    <w:rsid w:val="00C84522"/>
    <w:rsid w:val="00C858CE"/>
    <w:rsid w:val="00C9293C"/>
    <w:rsid w:val="00CA5F5C"/>
    <w:rsid w:val="00CB11C4"/>
    <w:rsid w:val="00CB1A6A"/>
    <w:rsid w:val="00CB2598"/>
    <w:rsid w:val="00CB2716"/>
    <w:rsid w:val="00CB4AF1"/>
    <w:rsid w:val="00CB4FCE"/>
    <w:rsid w:val="00CB5B7C"/>
    <w:rsid w:val="00CB67A6"/>
    <w:rsid w:val="00CB73B3"/>
    <w:rsid w:val="00CC0288"/>
    <w:rsid w:val="00CC6669"/>
    <w:rsid w:val="00CD5F8F"/>
    <w:rsid w:val="00CE0846"/>
    <w:rsid w:val="00CE2EF8"/>
    <w:rsid w:val="00CE3576"/>
    <w:rsid w:val="00CE5F57"/>
    <w:rsid w:val="00CE6637"/>
    <w:rsid w:val="00CF0F7F"/>
    <w:rsid w:val="00D00A26"/>
    <w:rsid w:val="00D03D57"/>
    <w:rsid w:val="00D07D2F"/>
    <w:rsid w:val="00D10241"/>
    <w:rsid w:val="00D13230"/>
    <w:rsid w:val="00D171CE"/>
    <w:rsid w:val="00D21EA7"/>
    <w:rsid w:val="00D2494D"/>
    <w:rsid w:val="00D327B9"/>
    <w:rsid w:val="00D374FD"/>
    <w:rsid w:val="00D376F9"/>
    <w:rsid w:val="00D44E0D"/>
    <w:rsid w:val="00D52426"/>
    <w:rsid w:val="00D566C3"/>
    <w:rsid w:val="00D579B7"/>
    <w:rsid w:val="00D57DC1"/>
    <w:rsid w:val="00D60783"/>
    <w:rsid w:val="00D6265A"/>
    <w:rsid w:val="00D6756C"/>
    <w:rsid w:val="00D76547"/>
    <w:rsid w:val="00D806EF"/>
    <w:rsid w:val="00D84760"/>
    <w:rsid w:val="00D86577"/>
    <w:rsid w:val="00D86BF6"/>
    <w:rsid w:val="00D91089"/>
    <w:rsid w:val="00D91674"/>
    <w:rsid w:val="00D92BF0"/>
    <w:rsid w:val="00D93800"/>
    <w:rsid w:val="00DB0927"/>
    <w:rsid w:val="00DB1377"/>
    <w:rsid w:val="00DB14CB"/>
    <w:rsid w:val="00DB1BC4"/>
    <w:rsid w:val="00DB296B"/>
    <w:rsid w:val="00DB6870"/>
    <w:rsid w:val="00DC0936"/>
    <w:rsid w:val="00DC1023"/>
    <w:rsid w:val="00DC1D36"/>
    <w:rsid w:val="00DC2E4F"/>
    <w:rsid w:val="00DC472B"/>
    <w:rsid w:val="00DC676D"/>
    <w:rsid w:val="00DC7D44"/>
    <w:rsid w:val="00DD1405"/>
    <w:rsid w:val="00DD20DF"/>
    <w:rsid w:val="00DD5492"/>
    <w:rsid w:val="00DE54D3"/>
    <w:rsid w:val="00E00267"/>
    <w:rsid w:val="00E024F9"/>
    <w:rsid w:val="00E05749"/>
    <w:rsid w:val="00E06181"/>
    <w:rsid w:val="00E06F4F"/>
    <w:rsid w:val="00E10EB1"/>
    <w:rsid w:val="00E13676"/>
    <w:rsid w:val="00E15834"/>
    <w:rsid w:val="00E17F18"/>
    <w:rsid w:val="00E22551"/>
    <w:rsid w:val="00E26454"/>
    <w:rsid w:val="00E3406F"/>
    <w:rsid w:val="00E35DB0"/>
    <w:rsid w:val="00E4330F"/>
    <w:rsid w:val="00E45283"/>
    <w:rsid w:val="00E4792B"/>
    <w:rsid w:val="00E479BF"/>
    <w:rsid w:val="00E60686"/>
    <w:rsid w:val="00E660AC"/>
    <w:rsid w:val="00E70E9A"/>
    <w:rsid w:val="00E72430"/>
    <w:rsid w:val="00E765F7"/>
    <w:rsid w:val="00E766D1"/>
    <w:rsid w:val="00E86692"/>
    <w:rsid w:val="00E8671B"/>
    <w:rsid w:val="00E91ACC"/>
    <w:rsid w:val="00E91EFC"/>
    <w:rsid w:val="00E92CB0"/>
    <w:rsid w:val="00E945AA"/>
    <w:rsid w:val="00EA0A7B"/>
    <w:rsid w:val="00EA0DAE"/>
    <w:rsid w:val="00EA45BF"/>
    <w:rsid w:val="00EA46FE"/>
    <w:rsid w:val="00EB0EF6"/>
    <w:rsid w:val="00EB2E2B"/>
    <w:rsid w:val="00EB356B"/>
    <w:rsid w:val="00EB5A77"/>
    <w:rsid w:val="00EB7E7F"/>
    <w:rsid w:val="00EC2A36"/>
    <w:rsid w:val="00EC5A4D"/>
    <w:rsid w:val="00EC5B0B"/>
    <w:rsid w:val="00EC6B19"/>
    <w:rsid w:val="00ED3B79"/>
    <w:rsid w:val="00EE0782"/>
    <w:rsid w:val="00EE45B6"/>
    <w:rsid w:val="00EF0939"/>
    <w:rsid w:val="00EF1AFF"/>
    <w:rsid w:val="00EF26B9"/>
    <w:rsid w:val="00EF30E1"/>
    <w:rsid w:val="00EF3958"/>
    <w:rsid w:val="00EF7BF6"/>
    <w:rsid w:val="00F021DC"/>
    <w:rsid w:val="00F0291C"/>
    <w:rsid w:val="00F04B19"/>
    <w:rsid w:val="00F05E41"/>
    <w:rsid w:val="00F14946"/>
    <w:rsid w:val="00F157A6"/>
    <w:rsid w:val="00F1654D"/>
    <w:rsid w:val="00F168A8"/>
    <w:rsid w:val="00F20417"/>
    <w:rsid w:val="00F2106E"/>
    <w:rsid w:val="00F40D71"/>
    <w:rsid w:val="00F47689"/>
    <w:rsid w:val="00F53DD6"/>
    <w:rsid w:val="00F544CB"/>
    <w:rsid w:val="00F601ED"/>
    <w:rsid w:val="00F637A7"/>
    <w:rsid w:val="00F643AA"/>
    <w:rsid w:val="00F721FE"/>
    <w:rsid w:val="00F743B7"/>
    <w:rsid w:val="00F752AE"/>
    <w:rsid w:val="00F771C2"/>
    <w:rsid w:val="00F778D0"/>
    <w:rsid w:val="00F8318C"/>
    <w:rsid w:val="00F834E0"/>
    <w:rsid w:val="00F85443"/>
    <w:rsid w:val="00F86824"/>
    <w:rsid w:val="00F95B18"/>
    <w:rsid w:val="00FA6C06"/>
    <w:rsid w:val="00FB0EC9"/>
    <w:rsid w:val="00FB10DF"/>
    <w:rsid w:val="00FB6BB9"/>
    <w:rsid w:val="00FB6C24"/>
    <w:rsid w:val="00FB76CF"/>
    <w:rsid w:val="00FD25FB"/>
    <w:rsid w:val="00FD2F40"/>
    <w:rsid w:val="00FD5311"/>
    <w:rsid w:val="00FD5CC2"/>
    <w:rsid w:val="00FD698E"/>
    <w:rsid w:val="00FE2306"/>
    <w:rsid w:val="00FE2A8F"/>
    <w:rsid w:val="00FE4F39"/>
    <w:rsid w:val="00FF19D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71D3"/>
  <w15:docId w15:val="{3AB501DB-2BFF-4ADA-AE43-3074803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B18"/>
    <w:pPr>
      <w:spacing w:line="254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95759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styleId="Cmsor2">
    <w:name w:val="heading 2"/>
    <w:basedOn w:val="Norml"/>
    <w:next w:val="Norml"/>
    <w:link w:val="Cmsor2Char"/>
    <w:qFormat/>
    <w:rsid w:val="0095759D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9575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95759D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9575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95759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95759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5759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Cmsor2Char">
    <w:name w:val="Címsor 2 Char"/>
    <w:basedOn w:val="Bekezdsalapbettpusa"/>
    <w:link w:val="Cmsor2"/>
    <w:rsid w:val="0095759D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95759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95759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95759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95759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95759D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WW8Num1z0">
    <w:name w:val="WW8Num1z0"/>
    <w:rsid w:val="0095759D"/>
    <w:rPr>
      <w:rFonts w:ascii="Symbol" w:hAnsi="Symbol"/>
      <w:sz w:val="24"/>
    </w:rPr>
  </w:style>
  <w:style w:type="character" w:customStyle="1" w:styleId="WW8Num2z0">
    <w:name w:val="WW8Num2z0"/>
    <w:rsid w:val="0095759D"/>
    <w:rPr>
      <w:rFonts w:ascii="Symbol" w:hAnsi="Symbol"/>
    </w:rPr>
  </w:style>
  <w:style w:type="character" w:customStyle="1" w:styleId="WW8Num3z0">
    <w:name w:val="WW8Num3z0"/>
    <w:rsid w:val="0095759D"/>
    <w:rPr>
      <w:rFonts w:ascii="Symbol" w:hAnsi="Symbol"/>
    </w:rPr>
  </w:style>
  <w:style w:type="character" w:customStyle="1" w:styleId="WW8Num4z0">
    <w:name w:val="WW8Num4z0"/>
    <w:rsid w:val="0095759D"/>
    <w:rPr>
      <w:rFonts w:ascii="Symbol" w:hAnsi="Symbol"/>
    </w:rPr>
  </w:style>
  <w:style w:type="character" w:customStyle="1" w:styleId="WW8Num5z0">
    <w:name w:val="WW8Num5z0"/>
    <w:rsid w:val="0095759D"/>
    <w:rPr>
      <w:rFonts w:ascii="Symbol" w:hAnsi="Symbol"/>
      <w:sz w:val="24"/>
    </w:rPr>
  </w:style>
  <w:style w:type="character" w:customStyle="1" w:styleId="WW8Num6z0">
    <w:name w:val="WW8Num6z0"/>
    <w:rsid w:val="0095759D"/>
    <w:rPr>
      <w:rFonts w:ascii="Symbol" w:hAnsi="Symbol"/>
    </w:rPr>
  </w:style>
  <w:style w:type="character" w:customStyle="1" w:styleId="WW8Num7z0">
    <w:name w:val="WW8Num7z0"/>
    <w:rsid w:val="0095759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5759D"/>
    <w:rPr>
      <w:rFonts w:ascii="Courier New" w:hAnsi="Courier New" w:cs="Courier New"/>
    </w:rPr>
  </w:style>
  <w:style w:type="character" w:customStyle="1" w:styleId="WW8Num7z2">
    <w:name w:val="WW8Num7z2"/>
    <w:rsid w:val="0095759D"/>
    <w:rPr>
      <w:rFonts w:ascii="Wingdings" w:hAnsi="Wingdings"/>
    </w:rPr>
  </w:style>
  <w:style w:type="character" w:customStyle="1" w:styleId="WW8Num7z3">
    <w:name w:val="WW8Num7z3"/>
    <w:rsid w:val="0095759D"/>
    <w:rPr>
      <w:rFonts w:ascii="Symbol" w:hAnsi="Symbol"/>
    </w:rPr>
  </w:style>
  <w:style w:type="character" w:customStyle="1" w:styleId="WW8Num8z0">
    <w:name w:val="WW8Num8z0"/>
    <w:rsid w:val="0095759D"/>
    <w:rPr>
      <w:rFonts w:ascii="Symbol" w:hAnsi="Symbol"/>
    </w:rPr>
  </w:style>
  <w:style w:type="character" w:customStyle="1" w:styleId="WW8Num8z1">
    <w:name w:val="WW8Num8z1"/>
    <w:rsid w:val="0095759D"/>
    <w:rPr>
      <w:rFonts w:ascii="Courier New" w:hAnsi="Courier New" w:cs="Courier New"/>
    </w:rPr>
  </w:style>
  <w:style w:type="character" w:customStyle="1" w:styleId="WW8Num8z2">
    <w:name w:val="WW8Num8z2"/>
    <w:rsid w:val="0095759D"/>
    <w:rPr>
      <w:rFonts w:ascii="Wingdings" w:hAnsi="Wingdings"/>
    </w:rPr>
  </w:style>
  <w:style w:type="character" w:customStyle="1" w:styleId="WW8Num9z0">
    <w:name w:val="WW8Num9z0"/>
    <w:rsid w:val="0095759D"/>
    <w:rPr>
      <w:rFonts w:ascii="Symbol" w:hAnsi="Symbol"/>
    </w:rPr>
  </w:style>
  <w:style w:type="character" w:customStyle="1" w:styleId="WW8Num11z0">
    <w:name w:val="WW8Num11z0"/>
    <w:rsid w:val="0095759D"/>
    <w:rPr>
      <w:rFonts w:ascii="Symbol" w:hAnsi="Symbol"/>
    </w:rPr>
  </w:style>
  <w:style w:type="character" w:customStyle="1" w:styleId="WW8Num12z0">
    <w:name w:val="WW8Num12z0"/>
    <w:rsid w:val="0095759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95759D"/>
    <w:rPr>
      <w:rFonts w:ascii="Courier New" w:hAnsi="Courier New" w:cs="Courier New"/>
    </w:rPr>
  </w:style>
  <w:style w:type="character" w:customStyle="1" w:styleId="WW8Num12z2">
    <w:name w:val="WW8Num12z2"/>
    <w:rsid w:val="0095759D"/>
    <w:rPr>
      <w:rFonts w:ascii="Wingdings" w:hAnsi="Wingdings"/>
    </w:rPr>
  </w:style>
  <w:style w:type="character" w:customStyle="1" w:styleId="WW8Num12z3">
    <w:name w:val="WW8Num12z3"/>
    <w:rsid w:val="0095759D"/>
    <w:rPr>
      <w:rFonts w:ascii="Symbol" w:hAnsi="Symbol"/>
    </w:rPr>
  </w:style>
  <w:style w:type="character" w:customStyle="1" w:styleId="WW8Num13z0">
    <w:name w:val="WW8Num13z0"/>
    <w:rsid w:val="0095759D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95759D"/>
    <w:rPr>
      <w:rFonts w:ascii="Courier New" w:hAnsi="Courier New" w:cs="Courier New"/>
    </w:rPr>
  </w:style>
  <w:style w:type="character" w:customStyle="1" w:styleId="WW8Num13z2">
    <w:name w:val="WW8Num13z2"/>
    <w:rsid w:val="0095759D"/>
    <w:rPr>
      <w:rFonts w:ascii="Wingdings" w:hAnsi="Wingdings"/>
    </w:rPr>
  </w:style>
  <w:style w:type="character" w:customStyle="1" w:styleId="WW8Num13z3">
    <w:name w:val="WW8Num13z3"/>
    <w:rsid w:val="0095759D"/>
    <w:rPr>
      <w:rFonts w:ascii="Symbol" w:hAnsi="Symbol"/>
    </w:rPr>
  </w:style>
  <w:style w:type="character" w:customStyle="1" w:styleId="WW8Num15z0">
    <w:name w:val="WW8Num15z0"/>
    <w:rsid w:val="0095759D"/>
    <w:rPr>
      <w:rFonts w:ascii="Symbol" w:hAnsi="Symbol"/>
    </w:rPr>
  </w:style>
  <w:style w:type="character" w:customStyle="1" w:styleId="WW8Num16z0">
    <w:name w:val="WW8Num16z0"/>
    <w:rsid w:val="0095759D"/>
    <w:rPr>
      <w:rFonts w:ascii="Symbol" w:hAnsi="Symbol"/>
    </w:rPr>
  </w:style>
  <w:style w:type="character" w:customStyle="1" w:styleId="WW8Num16z1">
    <w:name w:val="WW8Num16z1"/>
    <w:rsid w:val="0095759D"/>
    <w:rPr>
      <w:rFonts w:ascii="Courier New" w:hAnsi="Courier New" w:cs="Courier New"/>
    </w:rPr>
  </w:style>
  <w:style w:type="character" w:customStyle="1" w:styleId="WW8Num16z2">
    <w:name w:val="WW8Num16z2"/>
    <w:rsid w:val="0095759D"/>
    <w:rPr>
      <w:rFonts w:ascii="Wingdings" w:hAnsi="Wingdings"/>
    </w:rPr>
  </w:style>
  <w:style w:type="character" w:customStyle="1" w:styleId="WW8Num17z0">
    <w:name w:val="WW8Num17z0"/>
    <w:rsid w:val="0095759D"/>
    <w:rPr>
      <w:rFonts w:ascii="Symbol" w:hAnsi="Symbol"/>
    </w:rPr>
  </w:style>
  <w:style w:type="character" w:customStyle="1" w:styleId="WW8Num18z0">
    <w:name w:val="WW8Num18z0"/>
    <w:rsid w:val="0095759D"/>
    <w:rPr>
      <w:rFonts w:ascii="Symbol" w:hAnsi="Symbol"/>
    </w:rPr>
  </w:style>
  <w:style w:type="character" w:customStyle="1" w:styleId="WW8Num19z0">
    <w:name w:val="WW8Num19z0"/>
    <w:rsid w:val="0095759D"/>
    <w:rPr>
      <w:rFonts w:ascii="Symbol" w:hAnsi="Symbol"/>
    </w:rPr>
  </w:style>
  <w:style w:type="character" w:customStyle="1" w:styleId="WW8Num19z1">
    <w:name w:val="WW8Num19z1"/>
    <w:rsid w:val="0095759D"/>
    <w:rPr>
      <w:rFonts w:ascii="Courier New" w:hAnsi="Courier New" w:cs="Courier New"/>
    </w:rPr>
  </w:style>
  <w:style w:type="character" w:customStyle="1" w:styleId="WW8Num19z2">
    <w:name w:val="WW8Num19z2"/>
    <w:rsid w:val="0095759D"/>
    <w:rPr>
      <w:rFonts w:ascii="Wingdings" w:hAnsi="Wingdings"/>
    </w:rPr>
  </w:style>
  <w:style w:type="character" w:customStyle="1" w:styleId="WW8Num20z0">
    <w:name w:val="WW8Num20z0"/>
    <w:rsid w:val="0095759D"/>
    <w:rPr>
      <w:rFonts w:ascii="Symbol" w:hAnsi="Symbol"/>
    </w:rPr>
  </w:style>
  <w:style w:type="character" w:customStyle="1" w:styleId="WW8Num21z0">
    <w:name w:val="WW8Num21z0"/>
    <w:rsid w:val="0095759D"/>
    <w:rPr>
      <w:rFonts w:ascii="Symbol" w:hAnsi="Symbol"/>
    </w:rPr>
  </w:style>
  <w:style w:type="character" w:customStyle="1" w:styleId="WW8Num21z1">
    <w:name w:val="WW8Num21z1"/>
    <w:rsid w:val="0095759D"/>
    <w:rPr>
      <w:rFonts w:ascii="Courier New" w:hAnsi="Courier New"/>
    </w:rPr>
  </w:style>
  <w:style w:type="character" w:customStyle="1" w:styleId="WW8Num21z2">
    <w:name w:val="WW8Num21z2"/>
    <w:rsid w:val="0095759D"/>
    <w:rPr>
      <w:rFonts w:ascii="Wingdings" w:hAnsi="Wingdings"/>
    </w:rPr>
  </w:style>
  <w:style w:type="character" w:customStyle="1" w:styleId="Bekezdsalapbettpusa1">
    <w:name w:val="Bekezdés alapbetűtípusa1"/>
    <w:rsid w:val="0095759D"/>
  </w:style>
  <w:style w:type="character" w:styleId="Oldalszm">
    <w:name w:val="page number"/>
    <w:basedOn w:val="Bekezdsalapbettpusa1"/>
    <w:semiHidden/>
    <w:rsid w:val="0095759D"/>
  </w:style>
  <w:style w:type="character" w:customStyle="1" w:styleId="tartalom">
    <w:name w:val="tartalom"/>
    <w:basedOn w:val="Bekezdsalapbettpusa1"/>
    <w:rsid w:val="0095759D"/>
  </w:style>
  <w:style w:type="character" w:customStyle="1" w:styleId="SzvegtrzsChar">
    <w:name w:val="Szövegtörzs Char"/>
    <w:uiPriority w:val="99"/>
    <w:rsid w:val="0095759D"/>
    <w:rPr>
      <w:b/>
      <w:sz w:val="32"/>
    </w:rPr>
  </w:style>
  <w:style w:type="character" w:customStyle="1" w:styleId="Szvegtrzs2Char">
    <w:name w:val="Szövegtörzs 2 Char"/>
    <w:rsid w:val="0095759D"/>
    <w:rPr>
      <w:sz w:val="24"/>
    </w:rPr>
  </w:style>
  <w:style w:type="paragraph" w:customStyle="1" w:styleId="Cmsor">
    <w:name w:val="Címsor"/>
    <w:basedOn w:val="Norml"/>
    <w:next w:val="Szvegtrzs"/>
    <w:rsid w:val="0095759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zvegtrzs">
    <w:name w:val="Body Text"/>
    <w:basedOn w:val="Norml"/>
    <w:link w:val="SzvegtrzsChar1"/>
    <w:uiPriority w:val="99"/>
    <w:rsid w:val="0095759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SzvegtrzsChar1">
    <w:name w:val="Szövegtörzs Char1"/>
    <w:basedOn w:val="Bekezdsalapbettpusa"/>
    <w:link w:val="Szvegtrzs"/>
    <w:uiPriority w:val="99"/>
    <w:rsid w:val="0095759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Lista">
    <w:name w:val="List"/>
    <w:basedOn w:val="Szvegtrzs"/>
    <w:semiHidden/>
    <w:rsid w:val="0095759D"/>
    <w:rPr>
      <w:rFonts w:cs="Tahoma"/>
    </w:rPr>
  </w:style>
  <w:style w:type="paragraph" w:customStyle="1" w:styleId="Felirat">
    <w:name w:val="Felirat"/>
    <w:basedOn w:val="Norml"/>
    <w:rsid w:val="0095759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95759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9575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semiHidden/>
    <w:rsid w:val="0095759D"/>
    <w:pPr>
      <w:widowControl w:val="0"/>
      <w:tabs>
        <w:tab w:val="left" w:pos="709"/>
      </w:tabs>
      <w:spacing w:after="240" w:line="240" w:lineRule="auto"/>
      <w:ind w:left="709" w:hanging="142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575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95759D"/>
    <w:pPr>
      <w:widowControl w:val="0"/>
      <w:tabs>
        <w:tab w:val="left" w:pos="453"/>
      </w:tabs>
      <w:spacing w:after="24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95759D"/>
    <w:pPr>
      <w:widowControl w:val="0"/>
      <w:tabs>
        <w:tab w:val="left" w:pos="453"/>
      </w:tabs>
      <w:spacing w:after="120" w:line="240" w:lineRule="auto"/>
      <w:ind w:left="113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575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lfejChar">
    <w:name w:val="Élőfej Char"/>
    <w:basedOn w:val="Bekezdsalapbettpusa"/>
    <w:link w:val="lfej"/>
    <w:rsid w:val="0095759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Cm">
    <w:name w:val="Title"/>
    <w:basedOn w:val="Norml"/>
    <w:next w:val="Alcm"/>
    <w:link w:val="CmChar"/>
    <w:qFormat/>
    <w:rsid w:val="0095759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CmChar">
    <w:name w:val="Cím Char"/>
    <w:basedOn w:val="Bekezdsalapbettpusa"/>
    <w:link w:val="Cm"/>
    <w:rsid w:val="009575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lcm">
    <w:name w:val="Subtitle"/>
    <w:basedOn w:val="Norml"/>
    <w:next w:val="Szvegtrzs"/>
    <w:link w:val="AlcmChar"/>
    <w:qFormat/>
    <w:rsid w:val="0095759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lcmChar">
    <w:name w:val="Alcím Char"/>
    <w:basedOn w:val="Bekezdsalapbettpusa"/>
    <w:link w:val="Alcm"/>
    <w:rsid w:val="009575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575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llbChar">
    <w:name w:val="Élőláb Char"/>
    <w:basedOn w:val="Bekezdsalapbettpusa"/>
    <w:link w:val="llb"/>
    <w:uiPriority w:val="99"/>
    <w:rsid w:val="0095759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zvegtrzs31">
    <w:name w:val="Szövegtörzs 31"/>
    <w:basedOn w:val="Norml"/>
    <w:rsid w:val="009575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zvegtrzs22">
    <w:name w:val="Szövegtörzs 22"/>
    <w:basedOn w:val="Norml"/>
    <w:rsid w:val="0095759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Buborkszveg">
    <w:name w:val="Balloon Text"/>
    <w:basedOn w:val="Norml"/>
    <w:link w:val="BuborkszvegChar"/>
    <w:rsid w:val="0095759D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9575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95759D"/>
    <w:pPr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harCharCharCharCharCharCharCharChar">
    <w:name w:val="Char Char Char Char Char Char Char Char Char"/>
    <w:basedOn w:val="Norml"/>
    <w:rsid w:val="0095759D"/>
    <w:pPr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har">
    <w:name w:val="Char"/>
    <w:basedOn w:val="Norml"/>
    <w:rsid w:val="0095759D"/>
    <w:pPr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styleId="NormlWeb">
    <w:name w:val="Normal (Web)"/>
    <w:basedOn w:val="Norml"/>
    <w:uiPriority w:val="99"/>
    <w:rsid w:val="0095759D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1">
    <w:name w:val="Body Text 21"/>
    <w:basedOn w:val="Norml"/>
    <w:uiPriority w:val="99"/>
    <w:rsid w:val="0095759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"/>
    <w:rsid w:val="0095759D"/>
    <w:pPr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Default">
    <w:name w:val="Default"/>
    <w:rsid w:val="009575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9575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blzatfejlc">
    <w:name w:val="Táblázatfejléc"/>
    <w:basedOn w:val="Tblzattartalom"/>
    <w:rsid w:val="0095759D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95759D"/>
  </w:style>
  <w:style w:type="paragraph" w:styleId="Szvegtrzs2">
    <w:name w:val="Body Text 2"/>
    <w:basedOn w:val="Norml"/>
    <w:link w:val="Szvegtrzs2Char1"/>
    <w:uiPriority w:val="99"/>
    <w:unhideWhenUsed/>
    <w:rsid w:val="0095759D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Szvegtrzs2Char1">
    <w:name w:val="Szövegtörzs 2 Char1"/>
    <w:basedOn w:val="Bekezdsalapbettpusa"/>
    <w:link w:val="Szvegtrzs2"/>
    <w:uiPriority w:val="99"/>
    <w:rsid w:val="0095759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Listaszerbekezds">
    <w:name w:val="List Paragraph"/>
    <w:basedOn w:val="Norml"/>
    <w:uiPriority w:val="34"/>
    <w:qFormat/>
    <w:rsid w:val="0095759D"/>
    <w:pPr>
      <w:spacing w:after="0" w:line="240" w:lineRule="auto"/>
      <w:ind w:left="720"/>
      <w:contextualSpacing/>
      <w:jc w:val="both"/>
    </w:pPr>
  </w:style>
  <w:style w:type="paragraph" w:customStyle="1" w:styleId="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"/>
    <w:basedOn w:val="Norml"/>
    <w:rsid w:val="0095759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para">
    <w:name w:val="para"/>
    <w:basedOn w:val="Bekezdsalapbettpusa"/>
    <w:rsid w:val="0095759D"/>
  </w:style>
  <w:style w:type="character" w:customStyle="1" w:styleId="apple-converted-space">
    <w:name w:val="apple-converted-space"/>
    <w:basedOn w:val="Bekezdsalapbettpusa"/>
    <w:rsid w:val="0095759D"/>
  </w:style>
  <w:style w:type="character" w:customStyle="1" w:styleId="section">
    <w:name w:val="section"/>
    <w:basedOn w:val="Bekezdsalapbettpusa"/>
    <w:rsid w:val="0095759D"/>
  </w:style>
  <w:style w:type="character" w:styleId="Hiperhivatkozs">
    <w:name w:val="Hyperlink"/>
    <w:uiPriority w:val="99"/>
    <w:semiHidden/>
    <w:unhideWhenUsed/>
    <w:rsid w:val="0095759D"/>
    <w:rPr>
      <w:color w:val="0000FF"/>
      <w:u w:val="single"/>
    </w:rPr>
  </w:style>
  <w:style w:type="character" w:customStyle="1" w:styleId="Lbjegyzet-karakterek">
    <w:name w:val="Lábjegyzet-karakterek"/>
    <w:rsid w:val="0095759D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95759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uiPriority w:val="99"/>
    <w:semiHidden/>
    <w:rsid w:val="0095759D"/>
    <w:rPr>
      <w:rFonts w:ascii="Calibri" w:eastAsia="Calibri" w:hAnsi="Calibri" w:cs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locked/>
    <w:rsid w:val="00957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table" w:styleId="Rcsostblzat">
    <w:name w:val="Table Grid"/>
    <w:basedOn w:val="Normltblzat"/>
    <w:uiPriority w:val="39"/>
    <w:rsid w:val="009575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qFormat/>
    <w:rsid w:val="0095759D"/>
    <w:rPr>
      <w:b/>
      <w:bCs/>
    </w:rPr>
  </w:style>
  <w:style w:type="character" w:styleId="Kiemels">
    <w:name w:val="Emphasis"/>
    <w:uiPriority w:val="20"/>
    <w:qFormat/>
    <w:rsid w:val="0095759D"/>
    <w:rPr>
      <w:i/>
      <w:iCs/>
    </w:rPr>
  </w:style>
  <w:style w:type="paragraph" w:styleId="Nincstrkz">
    <w:name w:val="No Spacing"/>
    <w:uiPriority w:val="1"/>
    <w:qFormat/>
    <w:rsid w:val="000D70F5"/>
    <w:pPr>
      <w:spacing w:after="0" w:line="240" w:lineRule="auto"/>
    </w:pPr>
  </w:style>
  <w:style w:type="paragraph" w:customStyle="1" w:styleId="cf0agj">
    <w:name w:val="cf0 agj"/>
    <w:basedOn w:val="Norml"/>
    <w:rsid w:val="00160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AL2">
    <w:name w:val="NORMAL_2"/>
    <w:basedOn w:val="Norml"/>
    <w:autoRedefine/>
    <w:rsid w:val="00AB29F9"/>
    <w:pPr>
      <w:widowControl w:val="0"/>
      <w:spacing w:after="0" w:line="276" w:lineRule="auto"/>
      <w:jc w:val="both"/>
    </w:pPr>
    <w:rPr>
      <w:rFonts w:ascii="Times New Roman" w:eastAsia="Times New Roman" w:hAnsi="Times New Roman"/>
      <w:kern w:val="24"/>
      <w:sz w:val="26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6D3A3F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61BE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61BE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orml1">
    <w:name w:val="Normál+1"/>
    <w:basedOn w:val="Norml"/>
    <w:next w:val="Norml"/>
    <w:rsid w:val="00C61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rshivatkozs">
    <w:name w:val="Intense Reference"/>
    <w:uiPriority w:val="32"/>
    <w:qFormat/>
    <w:rsid w:val="009923C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2D2C-9C20-4E69-AF22-F3DD1C7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27</Pages>
  <Words>8351</Words>
  <Characters>57622</Characters>
  <Application>Microsoft Office Word</Application>
  <DocSecurity>0</DocSecurity>
  <Lines>480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TITK02</dc:creator>
  <cp:keywords/>
  <dc:description/>
  <cp:lastModifiedBy>Polgármester</cp:lastModifiedBy>
  <cp:revision>72</cp:revision>
  <cp:lastPrinted>2018-04-21T09:26:00Z</cp:lastPrinted>
  <dcterms:created xsi:type="dcterms:W3CDTF">2025-05-13T11:14:00Z</dcterms:created>
  <dcterms:modified xsi:type="dcterms:W3CDTF">2025-05-22T12:24:00Z</dcterms:modified>
</cp:coreProperties>
</file>