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10" w:rsidRDefault="00935510" w:rsidP="00935510">
      <w:pPr>
        <w:ind w:left="0"/>
        <w:rPr>
          <w:rFonts w:ascii="Arial" w:hAnsi="Arial" w:cs="Arial"/>
        </w:rPr>
      </w:pPr>
    </w:p>
    <w:p w:rsidR="00DA2D6D" w:rsidRPr="00DA2D6D" w:rsidRDefault="00DA2D6D" w:rsidP="00DE05CE">
      <w:pPr>
        <w:pStyle w:val="Listaszerbekezds"/>
        <w:ind w:left="413"/>
        <w:rPr>
          <w:rFonts w:ascii="Arial" w:hAnsi="Arial" w:cs="Arial"/>
          <w:bCs/>
        </w:rPr>
      </w:pPr>
      <w:bookmarkStart w:id="0" w:name="_GoBack"/>
      <w:bookmarkEnd w:id="0"/>
    </w:p>
    <w:p w:rsidR="00704CE4" w:rsidRPr="00C53FD0" w:rsidRDefault="00704CE4" w:rsidP="00704CE4">
      <w:pPr>
        <w:jc w:val="center"/>
        <w:rPr>
          <w:rFonts w:ascii="Arial" w:hAnsi="Arial" w:cs="Arial"/>
          <w:b/>
          <w:bCs/>
        </w:rPr>
      </w:pPr>
      <w:r w:rsidRPr="00C53FD0">
        <w:rPr>
          <w:rFonts w:ascii="Arial" w:hAnsi="Arial" w:cs="Arial"/>
          <w:b/>
          <w:bCs/>
        </w:rPr>
        <w:t>FELADAT-ELLÁTÁSI SZERZŐDÉS</w:t>
      </w:r>
    </w:p>
    <w:p w:rsidR="00704CE4" w:rsidRPr="00C53FD0" w:rsidRDefault="00704CE4" w:rsidP="00704CE4">
      <w:pPr>
        <w:jc w:val="center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  <w:b/>
          <w:bCs/>
        </w:rPr>
        <w:t>háziorvosi</w:t>
      </w:r>
      <w:proofErr w:type="gramEnd"/>
      <w:r w:rsidRPr="00C53FD0">
        <w:rPr>
          <w:rFonts w:ascii="Arial" w:hAnsi="Arial" w:cs="Arial"/>
          <w:b/>
          <w:bCs/>
        </w:rPr>
        <w:t xml:space="preserve"> tevékenység ellátására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AE11C6" w:rsidRDefault="00704CE4" w:rsidP="00704CE4">
      <w:pPr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>mely</w:t>
      </w:r>
      <w:proofErr w:type="gramEnd"/>
      <w:r w:rsidRPr="00C53FD0">
        <w:rPr>
          <w:rFonts w:ascii="Arial" w:hAnsi="Arial" w:cs="Arial"/>
        </w:rPr>
        <w:t xml:space="preserve"> létrejött egyrészről </w:t>
      </w:r>
      <w:r w:rsidRPr="00C53FD0">
        <w:rPr>
          <w:rFonts w:ascii="Arial" w:hAnsi="Arial" w:cs="Arial"/>
          <w:b/>
          <w:bCs/>
          <w:i/>
          <w:iCs/>
        </w:rPr>
        <w:t>Bátaszék Város Önkormányzata</w:t>
      </w:r>
      <w:r w:rsidRPr="00C53FD0">
        <w:rPr>
          <w:rFonts w:ascii="Arial" w:hAnsi="Arial" w:cs="Arial"/>
        </w:rPr>
        <w:t xml:space="preserve"> (7140 Bátaszék, Szabadság u. 4., képviseli: </w:t>
      </w:r>
      <w:r w:rsidRPr="00C53FD0">
        <w:rPr>
          <w:rFonts w:ascii="Arial" w:hAnsi="Arial" w:cs="Arial"/>
          <w:b/>
          <w:bCs/>
          <w:i/>
          <w:iCs/>
        </w:rPr>
        <w:t>dr. Bozsolik Róbert</w:t>
      </w:r>
      <w:r w:rsidRPr="00C53FD0">
        <w:rPr>
          <w:rFonts w:ascii="Arial" w:hAnsi="Arial" w:cs="Arial"/>
        </w:rPr>
        <w:t xml:space="preserve"> polgármester) </w:t>
      </w:r>
      <w:r w:rsidRPr="00C53FD0">
        <w:rPr>
          <w:rFonts w:ascii="Arial" w:hAnsi="Arial" w:cs="Arial"/>
          <w:lang w:eastAsia="en-US"/>
        </w:rPr>
        <w:t>mint Megbízó,</w:t>
      </w:r>
    </w:p>
    <w:p w:rsidR="00704CE4" w:rsidRPr="00C53FD0" w:rsidRDefault="00704CE4" w:rsidP="00704CE4">
      <w:pPr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>másrészről</w:t>
      </w:r>
      <w:proofErr w:type="gramEnd"/>
      <w:r w:rsidRPr="00C53FD0">
        <w:rPr>
          <w:rFonts w:ascii="Arial" w:hAnsi="Arial" w:cs="Arial"/>
          <w:b/>
          <w:bCs/>
          <w:i/>
          <w:iCs/>
        </w:rPr>
        <w:t xml:space="preserve"> az „EVANDI-MED” Egészségügyi és Szolgáltató Kft.</w:t>
      </w:r>
      <w:r w:rsidRPr="00C53FD0">
        <w:rPr>
          <w:rFonts w:ascii="Arial" w:hAnsi="Arial" w:cs="Arial"/>
        </w:rPr>
        <w:t xml:space="preserve"> (7100 Szekszárd, Csaba u. 13. I/4</w:t>
      </w:r>
      <w:proofErr w:type="gramStart"/>
      <w:r w:rsidRPr="00C53FD0">
        <w:rPr>
          <w:rFonts w:ascii="Arial" w:hAnsi="Arial" w:cs="Arial"/>
        </w:rPr>
        <w:t>.,</w:t>
      </w:r>
      <w:proofErr w:type="gramEnd"/>
      <w:r w:rsidRPr="00C53FD0">
        <w:rPr>
          <w:rFonts w:ascii="Arial" w:hAnsi="Arial" w:cs="Arial"/>
        </w:rPr>
        <w:t xml:space="preserve"> képviseli: dr. Galambos Éva) - mint Megbízott - között területi ellátási kötelezettséggel végzett </w:t>
      </w:r>
      <w:r w:rsidRPr="00C53FD0">
        <w:rPr>
          <w:rFonts w:ascii="Arial" w:hAnsi="Arial" w:cs="Arial"/>
          <w:b/>
          <w:bCs/>
        </w:rPr>
        <w:t>háziorvosi</w:t>
      </w:r>
      <w:r w:rsidRPr="00C53FD0">
        <w:rPr>
          <w:rFonts w:ascii="Arial" w:hAnsi="Arial" w:cs="Arial"/>
        </w:rPr>
        <w:t xml:space="preserve"> ellátás tárgyában az alábbi feltételekkel:</w:t>
      </w: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before="240" w:after="0" w:line="240" w:lineRule="auto"/>
        <w:ind w:left="714" w:hanging="357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tevékenységért felelős, személyes ellátásra kötelezett orvos neve: </w:t>
      </w:r>
      <w:r w:rsidRPr="00C53FD0">
        <w:rPr>
          <w:rFonts w:ascii="Arial" w:hAnsi="Arial" w:cs="Arial"/>
          <w:b/>
          <w:bCs/>
          <w:i/>
          <w:iCs/>
        </w:rPr>
        <w:t>dr. Galambos Éva</w:t>
      </w:r>
      <w:r w:rsidRPr="00C53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(sz.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 anyja neve: ……………..</w:t>
      </w:r>
      <w:r w:rsidRPr="00C53FD0">
        <w:rPr>
          <w:rFonts w:ascii="Arial" w:hAnsi="Arial" w:cs="Arial"/>
        </w:rPr>
        <w:t xml:space="preserve">) 7100 Szekszárd, Csaba u. 13. I/4. szám alatti lakos, </w:t>
      </w:r>
      <w:r w:rsidRPr="00C53FD0">
        <w:rPr>
          <w:rFonts w:ascii="Arial" w:hAnsi="Arial" w:cs="Arial"/>
          <w:b/>
          <w:bCs/>
          <w:i/>
          <w:iCs/>
        </w:rPr>
        <w:t>belgyógyász</w:t>
      </w:r>
      <w:r w:rsidRPr="00C53FD0">
        <w:rPr>
          <w:rFonts w:ascii="Arial" w:hAnsi="Arial" w:cs="Arial"/>
        </w:rPr>
        <w:t xml:space="preserve"> szakorvos, aki tevékenységét területi ellátási kötelezettséggel, praxisjog birtokában végzi.</w:t>
      </w: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17"/>
        </w:tabs>
        <w:autoSpaceDE w:val="0"/>
        <w:spacing w:before="240" w:after="0" w:line="240" w:lineRule="auto"/>
        <w:ind w:left="717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Megbízó megbízza, Megbízott pedig elvállalja Bátaszék városban a háziorvosi feladatokat a </w:t>
      </w:r>
      <w:proofErr w:type="gramStart"/>
      <w:r w:rsidRPr="00C53FD0">
        <w:rPr>
          <w:rFonts w:ascii="Arial" w:hAnsi="Arial" w:cs="Arial"/>
        </w:rPr>
        <w:t>finanszírozási</w:t>
      </w:r>
      <w:proofErr w:type="gramEnd"/>
      <w:r w:rsidRPr="00C53FD0">
        <w:rPr>
          <w:rFonts w:ascii="Arial" w:hAnsi="Arial" w:cs="Arial"/>
        </w:rPr>
        <w:t xml:space="preserve"> alapszerződésben körülírt és az egészségügyi alapellátás körzeteinek meghatározásáról szóló 26/2016.(XII.19.) önkormányzati rendelet 1. mellékletében meghatározott, területi ellátási kötelezettséget magába foglaló IV. számú háziorvosi körzet lakossága részére.</w:t>
      </w:r>
    </w:p>
    <w:p w:rsidR="00704CE4" w:rsidRPr="00C53FD0" w:rsidRDefault="00704CE4" w:rsidP="00704CE4">
      <w:pPr>
        <w:pStyle w:val="Szvegtrzs21"/>
        <w:widowControl w:val="0"/>
        <w:numPr>
          <w:ilvl w:val="0"/>
          <w:numId w:val="2"/>
        </w:numPr>
        <w:tabs>
          <w:tab w:val="left" w:pos="720"/>
        </w:tabs>
        <w:overflowPunct/>
        <w:spacing w:before="240" w:after="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>Megbízott kötelezettséget vállal arra, hogy a háziorvosi feladatokat a mindenkori szakmai követelményeknek megfelelő színvonalon látja el.</w:t>
      </w:r>
    </w:p>
    <w:p w:rsidR="00704CE4" w:rsidRPr="00C53FD0" w:rsidRDefault="00704CE4" w:rsidP="00704CE4">
      <w:pPr>
        <w:ind w:left="70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háziorvosi ellátás </w:t>
      </w:r>
      <w:proofErr w:type="gramStart"/>
      <w:r w:rsidRPr="00C53FD0">
        <w:rPr>
          <w:rFonts w:ascii="Arial" w:hAnsi="Arial" w:cs="Arial"/>
        </w:rPr>
        <w:t>finanszírozására</w:t>
      </w:r>
      <w:proofErr w:type="gramEnd"/>
      <w:r w:rsidRPr="00C53FD0">
        <w:rPr>
          <w:rFonts w:ascii="Arial" w:hAnsi="Arial" w:cs="Arial"/>
        </w:rPr>
        <w:t xml:space="preserve"> vonatkozó szerződést Megbízott a Nemzeti Egészségbiztosítási Alapkezelővel (továbbiakban: Egészségbiztosítási Pénztár) közvetlenül köti meg. A körzet </w:t>
      </w:r>
      <w:proofErr w:type="gramStart"/>
      <w:r w:rsidRPr="00C53FD0">
        <w:rPr>
          <w:rFonts w:ascii="Arial" w:hAnsi="Arial" w:cs="Arial"/>
        </w:rPr>
        <w:t>finanszírozására</w:t>
      </w:r>
      <w:proofErr w:type="gramEnd"/>
      <w:r w:rsidRPr="00C53FD0">
        <w:rPr>
          <w:rFonts w:ascii="Arial" w:hAnsi="Arial" w:cs="Arial"/>
        </w:rPr>
        <w:t xml:space="preserve"> biztosított összeget Megbízottnak Megbízó teljes egészében átengedi. </w:t>
      </w:r>
    </w:p>
    <w:p w:rsidR="00704CE4" w:rsidRPr="00C53FD0" w:rsidRDefault="00704CE4" w:rsidP="00704CE4">
      <w:pPr>
        <w:ind w:left="705" w:hanging="70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Megbízott vállalja, hogy az Egészségbiztosítási Pénztártól a háziorvosi teendők ellátására rendelkezésre bocsátott összegből a háziorvosi ellátást a mindenkor hatályos jogszabályi előírásoknak megfelelően biztosítja.</w:t>
      </w:r>
    </w:p>
    <w:p w:rsidR="00704CE4" w:rsidRPr="00C53FD0" w:rsidRDefault="00704CE4" w:rsidP="00704CE4">
      <w:pPr>
        <w:ind w:left="705" w:hanging="705"/>
        <w:rPr>
          <w:rFonts w:ascii="Arial" w:hAnsi="Arial" w:cs="Arial"/>
        </w:rPr>
      </w:pPr>
    </w:p>
    <w:p w:rsidR="00704CE4" w:rsidRPr="005754FD" w:rsidRDefault="00704CE4" w:rsidP="00704CE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rPr>
          <w:rFonts w:ascii="Arial" w:hAnsi="Arial" w:cs="Arial"/>
        </w:rPr>
      </w:pPr>
      <w:r w:rsidRPr="005754FD">
        <w:rPr>
          <w:rFonts w:ascii="Arial" w:hAnsi="Arial" w:cs="Arial"/>
        </w:rPr>
        <w:t>Megbízott tudomásul veszi, hogy a háziorvosi feladatok sürgősségi ellátására szervezett központi orvosi ügyeleti szolgálatban köteles részt venni, erről az ügyelet működtetőjével külön szerződést köt.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Megbízott a háziorvosi feladatok ellátásával kapcsolatos helyettesítéséről saját maga köteles gondoskodni. Legalább 3 napot meghaladó távollétét, illetve a helyettesítő orvos személyét köteles bejelenteni Megbízónak.</w:t>
      </w:r>
    </w:p>
    <w:p w:rsidR="00704CE4" w:rsidRPr="00C53FD0" w:rsidRDefault="00704CE4" w:rsidP="00704CE4">
      <w:pPr>
        <w:widowControl w:val="0"/>
        <w:tabs>
          <w:tab w:val="left" w:pos="720"/>
        </w:tabs>
        <w:ind w:left="360"/>
        <w:rPr>
          <w:rFonts w:ascii="Arial" w:hAnsi="Arial" w:cs="Arial"/>
          <w:shd w:val="clear" w:color="auto" w:fill="00FF00"/>
        </w:rPr>
      </w:pPr>
    </w:p>
    <w:p w:rsidR="00704CE4" w:rsidRPr="004D4E8F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Megbízó a háziorvosi feladatok ellátása céljából a megbízott térítésmentes használatába adja a Bátaszék, Kossuth u. 54. szám alatti épületben lévő 43,91 m</w:t>
      </w:r>
      <w:r w:rsidRPr="00C53FD0">
        <w:rPr>
          <w:rFonts w:ascii="Arial" w:hAnsi="Arial" w:cs="Arial"/>
          <w:vertAlign w:val="superscript"/>
        </w:rPr>
        <w:t>2</w:t>
      </w:r>
      <w:r w:rsidRPr="00C53FD0">
        <w:rPr>
          <w:rFonts w:ascii="Arial" w:hAnsi="Arial" w:cs="Arial"/>
        </w:rPr>
        <w:t xml:space="preserve"> alapterületű rendelő és </w:t>
      </w:r>
      <w:proofErr w:type="gramStart"/>
      <w:r w:rsidRPr="00C53FD0">
        <w:rPr>
          <w:rFonts w:ascii="Arial" w:hAnsi="Arial" w:cs="Arial"/>
        </w:rPr>
        <w:t>asszisztencia</w:t>
      </w:r>
      <w:proofErr w:type="gramEnd"/>
      <w:r w:rsidRPr="00C53FD0">
        <w:rPr>
          <w:rFonts w:ascii="Arial" w:hAnsi="Arial" w:cs="Arial"/>
        </w:rPr>
        <w:t xml:space="preserve"> helyiséget kizárólagos, míg a betegváró és a mellékhelyiséget közös használatra, a háziorvosi feladatok ellátásához szükséges </w:t>
      </w:r>
      <w:r>
        <w:rPr>
          <w:rFonts w:ascii="Arial" w:hAnsi="Arial" w:cs="Arial"/>
        </w:rPr>
        <w:t xml:space="preserve">2. melléklet szerinti </w:t>
      </w:r>
      <w:r w:rsidRPr="00C53FD0">
        <w:rPr>
          <w:rFonts w:ascii="Arial" w:hAnsi="Arial" w:cs="Arial"/>
        </w:rPr>
        <w:t xml:space="preserve">felszereléssel, műszerekkel együtt </w:t>
      </w:r>
      <w:r>
        <w:rPr>
          <w:rFonts w:ascii="Arial" w:hAnsi="Arial" w:cs="Arial"/>
        </w:rPr>
        <w:t xml:space="preserve">a </w:t>
      </w:r>
      <w:r w:rsidRPr="00C53FD0">
        <w:rPr>
          <w:rFonts w:ascii="Arial" w:hAnsi="Arial" w:cs="Arial"/>
        </w:rPr>
        <w:t xml:space="preserve">feladatok ellátásának időtartamára, térítésmentesen Megbízott rendelkezésére bocsátja.  </w:t>
      </w:r>
      <w:r w:rsidRPr="004D4E8F">
        <w:rPr>
          <w:rFonts w:ascii="Arial" w:hAnsi="Arial" w:cs="Arial"/>
        </w:rPr>
        <w:t>Megbízottat terheli az elektromos áram, gáz az ivóvíz- és szennyvíz díj rendelőjére eső része, melyet havonta utólag, BÁT-KOM 2004. Kft. által kiállított számla alapján köteles megfizetni.</w:t>
      </w:r>
    </w:p>
    <w:p w:rsidR="00704CE4" w:rsidRPr="00C53FD0" w:rsidRDefault="00704CE4" w:rsidP="00704CE4">
      <w:pPr>
        <w:widowControl w:val="0"/>
        <w:tabs>
          <w:tab w:val="left" w:pos="717"/>
        </w:tabs>
        <w:ind w:left="720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tabs>
          <w:tab w:val="left" w:pos="717"/>
        </w:tabs>
        <w:autoSpaceDE w:val="0"/>
        <w:spacing w:after="0" w:line="24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>Megbíz</w:t>
      </w:r>
      <w:r>
        <w:rPr>
          <w:rFonts w:ascii="Arial" w:hAnsi="Arial" w:cs="Arial"/>
        </w:rPr>
        <w:t>ott a rendelőben található 2. mellékletben</w:t>
      </w:r>
      <w:r w:rsidRPr="00C53FD0">
        <w:rPr>
          <w:rFonts w:ascii="Arial" w:hAnsi="Arial" w:cs="Arial"/>
        </w:rPr>
        <w:t xml:space="preserve"> felsorolt orvosi műszereket és berendezések használatáért a megbízónak térítést nem fizet.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691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Megbízott felel a</w:t>
      </w:r>
      <w:r>
        <w:rPr>
          <w:rFonts w:ascii="Arial" w:hAnsi="Arial" w:cs="Arial"/>
        </w:rPr>
        <w:t xml:space="preserve"> 2. melléklet szerinti</w:t>
      </w:r>
      <w:r w:rsidRPr="00C53FD0">
        <w:rPr>
          <w:rFonts w:ascii="Arial" w:hAnsi="Arial" w:cs="Arial"/>
        </w:rPr>
        <w:t xml:space="preserve"> műszerek, berendezések, felszerelések (a továbbiakban: eszközök) rendeltetésszerű használatáért. A szükség szerinti javításokat köteles elvégeztetni, és azok köl</w:t>
      </w:r>
      <w:r>
        <w:rPr>
          <w:rFonts w:ascii="Arial" w:hAnsi="Arial" w:cs="Arial"/>
        </w:rPr>
        <w:t>tségeit viselni. Az egészségügyi alapból</w:t>
      </w:r>
      <w:r w:rsidRPr="00C53FD0">
        <w:rPr>
          <w:rFonts w:ascii="Arial" w:hAnsi="Arial" w:cs="Arial"/>
        </w:rPr>
        <w:t xml:space="preserve"> beszerzett eszközök – a pótlás kivételével – a megbízott tulajdonába kerülnek. </w:t>
      </w:r>
    </w:p>
    <w:p w:rsidR="00704CE4" w:rsidRPr="00C53FD0" w:rsidRDefault="00704CE4" w:rsidP="00704CE4">
      <w:pPr>
        <w:widowControl w:val="0"/>
        <w:ind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A külön jogszabályban előírt eszköz minimumfeltételek biztosítása Megbízott feladata, melyhez hozzájárulást Megbízó csak külön megállapodás alapján biztosít.</w:t>
      </w:r>
    </w:p>
    <w:p w:rsidR="00704CE4" w:rsidRPr="00C53FD0" w:rsidRDefault="00704CE4" w:rsidP="00704CE4">
      <w:pPr>
        <w:ind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A térítésmentesen használatba adott helyiség meszelése, a nyílászárók szükség szerinti mázolása, a belső karbantartási munkák elvégeztetése (zárak, vasalások, csapok, stb. javíttatása) Megbízott feladatát képezi a költségek viselésével együtt. A közösen használt helyiségek felújítása, karbantartása Megbízó feladata.</w:t>
      </w:r>
    </w:p>
    <w:p w:rsidR="00704CE4" w:rsidRPr="00C53FD0" w:rsidRDefault="00704CE4" w:rsidP="00704CE4">
      <w:pPr>
        <w:ind w:left="737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  <w:shd w:val="clear" w:color="auto" w:fill="00FF00"/>
        </w:rPr>
      </w:pPr>
      <w:r w:rsidRPr="00C53FD0">
        <w:rPr>
          <w:rFonts w:ascii="Arial" w:hAnsi="Arial" w:cs="Arial"/>
        </w:rPr>
        <w:t>Az orvosi tevékenység során keletkezett veszélyes hulladék tárolását és szükség szerinti szállítását Megbízó végzi.</w:t>
      </w:r>
    </w:p>
    <w:p w:rsidR="00704CE4" w:rsidRPr="00C53FD0" w:rsidRDefault="00704CE4" w:rsidP="00704CE4">
      <w:pPr>
        <w:widowControl w:val="0"/>
        <w:rPr>
          <w:rFonts w:ascii="Arial" w:hAnsi="Arial" w:cs="Arial"/>
          <w:shd w:val="clear" w:color="auto" w:fill="00FF00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A háziorvosi teendők ellátásához szükséges mindennemű - e szerződésben nem részletezett - feltétel megteremtése Megbízott feladata.</w:t>
      </w:r>
    </w:p>
    <w:p w:rsidR="00704CE4" w:rsidRPr="00C53FD0" w:rsidRDefault="00704CE4" w:rsidP="00704CE4">
      <w:pPr>
        <w:ind w:left="623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Megbízott rendelési idejét köteles a városban praxisjoggal rendelkező többi háziorvossal egyeztetni és összehangoltan kialakítani. Ezen rendelési idő megváltozását a Megbízónak köteles bejelenteni. A rendelési időt jelen szerződés függeléke tartalmazza. </w:t>
      </w:r>
    </w:p>
    <w:p w:rsidR="00704CE4" w:rsidRPr="00C53FD0" w:rsidRDefault="00704CE4" w:rsidP="00704CE4">
      <w:pPr>
        <w:pStyle w:val="Listaszerbekezds"/>
        <w:rPr>
          <w:rFonts w:ascii="Arial" w:hAnsi="Arial" w:cs="Arial"/>
          <w:sz w:val="22"/>
          <w:szCs w:val="22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háziorvosi teendők ellátásához előírásra kerülő szakképzettség megszerzése saját költségen Megbízott kötelezettsége (az orvos és az </w:t>
      </w:r>
      <w:proofErr w:type="gramStart"/>
      <w:r w:rsidRPr="00C53FD0">
        <w:rPr>
          <w:rFonts w:ascii="Arial" w:hAnsi="Arial" w:cs="Arial"/>
        </w:rPr>
        <w:t>asszisztencia</w:t>
      </w:r>
      <w:proofErr w:type="gramEnd"/>
      <w:r w:rsidRPr="00C53FD0">
        <w:rPr>
          <w:rFonts w:ascii="Arial" w:hAnsi="Arial" w:cs="Arial"/>
        </w:rPr>
        <w:t xml:space="preserve"> esetében is). Megbízott a háziorvosi feladatokat az általa alkalmazott személy</w:t>
      </w:r>
      <w:r w:rsidR="00D672FB">
        <w:rPr>
          <w:rFonts w:ascii="Arial" w:hAnsi="Arial" w:cs="Arial"/>
        </w:rPr>
        <w:t>: Gyenes Anita</w:t>
      </w:r>
      <w:r w:rsidRPr="00C53FD0">
        <w:rPr>
          <w:rFonts w:ascii="Arial" w:hAnsi="Arial" w:cs="Arial"/>
        </w:rPr>
        <w:t xml:space="preserve"> (sz.:…, anyja neve:…</w:t>
      </w:r>
      <w:r>
        <w:rPr>
          <w:rFonts w:ascii="Arial" w:hAnsi="Arial" w:cs="Arial"/>
        </w:rPr>
        <w:t>…...) …</w:t>
      </w:r>
      <w:proofErr w:type="gramStart"/>
      <w:r>
        <w:rPr>
          <w:rFonts w:ascii="Arial" w:hAnsi="Arial" w:cs="Arial"/>
        </w:rPr>
        <w:t>…………….</w:t>
      </w:r>
      <w:proofErr w:type="gramEnd"/>
      <w:r>
        <w:rPr>
          <w:rFonts w:ascii="Arial" w:hAnsi="Arial" w:cs="Arial"/>
        </w:rPr>
        <w:t xml:space="preserve"> szám alatti lakos közreműködésével látja el.</w:t>
      </w:r>
    </w:p>
    <w:p w:rsidR="00704CE4" w:rsidRPr="00C53FD0" w:rsidRDefault="00704CE4" w:rsidP="00704CE4">
      <w:pPr>
        <w:ind w:left="623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Amennyiben Megbízó módosítja a körzethatárokat, és ezzel a Megbízottat kár éri, úgy a Megbízó kártalanítási kötelezettséggel tartozik, melynek mértékét a felek a körzetből kikerült betegek és a praxis éves </w:t>
      </w:r>
      <w:proofErr w:type="gramStart"/>
      <w:r w:rsidRPr="00C53FD0">
        <w:rPr>
          <w:rFonts w:ascii="Arial" w:hAnsi="Arial" w:cs="Arial"/>
        </w:rPr>
        <w:t>finanszírozása</w:t>
      </w:r>
      <w:proofErr w:type="gramEnd"/>
      <w:r w:rsidRPr="00C53FD0">
        <w:rPr>
          <w:rFonts w:ascii="Arial" w:hAnsi="Arial" w:cs="Arial"/>
        </w:rPr>
        <w:t xml:space="preserve"> arányában állapítják meg. Az év közbeni változás esetére a változást megelőző naptári év éves </w:t>
      </w:r>
      <w:proofErr w:type="gramStart"/>
      <w:r w:rsidRPr="00C53FD0">
        <w:rPr>
          <w:rFonts w:ascii="Arial" w:hAnsi="Arial" w:cs="Arial"/>
        </w:rPr>
        <w:t>finanszírozását</w:t>
      </w:r>
      <w:proofErr w:type="gramEnd"/>
      <w:r w:rsidRPr="00C53FD0">
        <w:rPr>
          <w:rFonts w:ascii="Arial" w:hAnsi="Arial" w:cs="Arial"/>
        </w:rPr>
        <w:t xml:space="preserve"> veszik alapul a kártalanítás összegének számításánál. </w:t>
      </w:r>
    </w:p>
    <w:p w:rsidR="00704CE4" w:rsidRPr="00C53FD0" w:rsidRDefault="00704CE4" w:rsidP="00704CE4">
      <w:pPr>
        <w:widowControl w:val="0"/>
        <w:tabs>
          <w:tab w:val="left" w:pos="851"/>
        </w:tabs>
        <w:autoSpaceDN w:val="0"/>
        <w:adjustRightInd w:val="0"/>
        <w:ind w:left="1219" w:hanging="510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Jelen szerződés határozott időre szól, </w:t>
      </w:r>
      <w:r w:rsidRPr="00C53FD0">
        <w:rPr>
          <w:rFonts w:ascii="Arial" w:hAnsi="Arial" w:cs="Arial"/>
          <w:u w:val="single"/>
        </w:rPr>
        <w:t>2025. szeptember 1-jén lép hatályba és 2031. augusztus 31-éig</w:t>
      </w:r>
      <w:r w:rsidRPr="00C53FD0">
        <w:rPr>
          <w:rFonts w:ascii="Arial" w:hAnsi="Arial" w:cs="Arial"/>
        </w:rPr>
        <w:t xml:space="preserve"> szól.</w:t>
      </w:r>
    </w:p>
    <w:p w:rsidR="00704CE4" w:rsidRPr="00C53FD0" w:rsidRDefault="00704CE4" w:rsidP="00704CE4">
      <w:pPr>
        <w:ind w:left="623" w:hanging="425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Jelen szerződést bármelyik szerződő fél 6 hónapos határidővel és indokolással felmondhatja, amennyiben a másik fél vállalt kötelezettségeit felróhatóan megszegi, hiányosan, késedelmesen vagy egyáltalán nem teljesíti. Megbízó jelen szerződést akkor is felmondhatja, ha Megbízott az önálló egészségügyi tevékenység végzésére való jogosultságát bármely okból elveszíti.</w:t>
      </w:r>
    </w:p>
    <w:p w:rsidR="00704CE4" w:rsidRPr="00C53FD0" w:rsidRDefault="00704CE4" w:rsidP="00704CE4">
      <w:pPr>
        <w:widowControl w:val="0"/>
        <w:spacing w:before="120"/>
        <w:ind w:left="709"/>
        <w:rPr>
          <w:rFonts w:ascii="Arial" w:hAnsi="Arial" w:cs="Arial"/>
          <w:highlight w:val="yellow"/>
        </w:rPr>
      </w:pPr>
      <w:r w:rsidRPr="00C53FD0">
        <w:rPr>
          <w:rFonts w:ascii="Arial" w:hAnsi="Arial" w:cs="Arial"/>
        </w:rPr>
        <w:t xml:space="preserve">A szerződés közös megegyezéssel történő megszüntetésének külön feltétele nincs. </w:t>
      </w:r>
    </w:p>
    <w:p w:rsidR="00704CE4" w:rsidRPr="00C53FD0" w:rsidRDefault="00704CE4" w:rsidP="00704CE4">
      <w:pPr>
        <w:widowControl w:val="0"/>
        <w:spacing w:before="120"/>
        <w:ind w:left="709"/>
        <w:rPr>
          <w:rFonts w:ascii="Arial" w:hAnsi="Arial" w:cs="Arial"/>
        </w:rPr>
      </w:pPr>
    </w:p>
    <w:p w:rsidR="00704CE4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Szerződő felek kötelesek a jelen szerződésben foglaltaktól eltérő feltételekről, körülményekről egymást kölcsönösen tájékoztatni, és egyben tudomásul veszik, hogy az egyeztetés eredménytelensége miatt a módosításra csak az írásos bejelentést követő 30 napon túl kerülhet sor.</w:t>
      </w:r>
    </w:p>
    <w:p w:rsidR="00704CE4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hanging="436"/>
        <w:rPr>
          <w:rFonts w:ascii="Arial" w:hAnsi="Arial" w:cs="Arial"/>
        </w:rPr>
      </w:pPr>
      <w:r w:rsidRPr="0093592F">
        <w:rPr>
          <w:rFonts w:ascii="Arial" w:hAnsi="Arial" w:cs="Arial"/>
        </w:rPr>
        <w:t>A Megbízott tudomásul veszi, hogy a jelen Szerződés tartalma a vonatkozó jog</w:t>
      </w:r>
      <w:r>
        <w:rPr>
          <w:rFonts w:ascii="Arial" w:hAnsi="Arial" w:cs="Arial"/>
        </w:rPr>
        <w:t>szabályok előírásainak megfelelő</w:t>
      </w:r>
      <w:r w:rsidRPr="0093592F">
        <w:rPr>
          <w:rFonts w:ascii="Arial" w:hAnsi="Arial" w:cs="Arial"/>
        </w:rPr>
        <w:t>en nyilvános, ennek során figyelemmel kell lenni a személyes adatok védelmére vonatkozó jogszabályi előírásokra.</w:t>
      </w:r>
    </w:p>
    <w:p w:rsidR="00704CE4" w:rsidRDefault="00704CE4" w:rsidP="00704CE4">
      <w:pPr>
        <w:pStyle w:val="Listaszerbekezds"/>
        <w:rPr>
          <w:rFonts w:ascii="Arial" w:hAnsi="Arial" w:cs="Arial"/>
          <w:sz w:val="22"/>
          <w:szCs w:val="22"/>
        </w:rPr>
      </w:pPr>
    </w:p>
    <w:p w:rsidR="00704CE4" w:rsidRPr="0093592F" w:rsidRDefault="00704CE4" w:rsidP="00704CE4">
      <w:pPr>
        <w:widowControl w:val="0"/>
        <w:ind w:left="720"/>
        <w:rPr>
          <w:rFonts w:ascii="Arial" w:hAnsi="Arial" w:cs="Arial"/>
        </w:rPr>
      </w:pPr>
    </w:p>
    <w:p w:rsidR="00704CE4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hanging="436"/>
        <w:rPr>
          <w:rFonts w:ascii="Arial" w:hAnsi="Arial" w:cs="Arial"/>
        </w:rPr>
      </w:pPr>
      <w:r w:rsidRPr="0093592F">
        <w:rPr>
          <w:rFonts w:ascii="Arial" w:hAnsi="Arial" w:cs="Arial"/>
        </w:rPr>
        <w:t>A Megbízott kijelenti, hogy a nemzeti vagyonról szó</w:t>
      </w:r>
      <w:r>
        <w:rPr>
          <w:rFonts w:ascii="Arial" w:hAnsi="Arial" w:cs="Arial"/>
        </w:rPr>
        <w:t>ló 2011. évi CXCVI. törvény 3. §</w:t>
      </w:r>
      <w:r w:rsidRPr="0093592F">
        <w:rPr>
          <w:rFonts w:ascii="Arial" w:hAnsi="Arial" w:cs="Arial"/>
        </w:rPr>
        <w:t xml:space="preserve"> (1) bekezdés 1. b) pontja alapján átlátható szervezetnek minősül.</w:t>
      </w:r>
    </w:p>
    <w:p w:rsidR="00704CE4" w:rsidRPr="0093592F" w:rsidRDefault="00704CE4" w:rsidP="00704CE4">
      <w:pPr>
        <w:widowControl w:val="0"/>
        <w:ind w:left="720"/>
        <w:rPr>
          <w:rFonts w:ascii="Arial" w:hAnsi="Arial" w:cs="Arial"/>
        </w:rPr>
      </w:pPr>
    </w:p>
    <w:p w:rsidR="00704CE4" w:rsidRPr="0093592F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hanging="436"/>
        <w:rPr>
          <w:rFonts w:ascii="Arial" w:hAnsi="Arial" w:cs="Arial"/>
        </w:rPr>
      </w:pPr>
      <w:r w:rsidRPr="0093592F">
        <w:rPr>
          <w:rFonts w:ascii="Arial" w:hAnsi="Arial" w:cs="Arial"/>
        </w:rPr>
        <w:t>A Megbízott kijelenti, hogy a jelen Szerződés teljesítéséhez szükséges, a Praxistörvény szerinti praxisjogot és a tevékenysége folytatásához szükséges valamennyi hatósági engedélyt a jelen szerződés hatálybalépésének napjáig megszerzi és azt Megbízó részére bemutatja. A tevékenység folytatásához mindenkor szükséges hatósági engedélyek megszerzése, megújítása, illetve szerződések megkötése a Megbízott feladatát képezik.</w:t>
      </w: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Szerződő felek rögzítik, hogy jelen szerződés kizárólag csak akkor lép hatályba a 18.) pontban meghatározott időponttól, ha Megbízott az illetékes</w:t>
      </w:r>
      <w:r w:rsidRPr="00C53FD0">
        <w:rPr>
          <w:rFonts w:ascii="Arial" w:hAnsi="Arial" w:cs="Arial"/>
          <w:color w:val="3A3A3A"/>
          <w:shd w:val="clear" w:color="auto" w:fill="FFFFFF"/>
        </w:rPr>
        <w:t> </w:t>
      </w:r>
      <w:r w:rsidRPr="00C53FD0">
        <w:rPr>
          <w:rFonts w:ascii="Arial" w:hAnsi="Arial" w:cs="Arial"/>
          <w:shd w:val="clear" w:color="auto" w:fill="FFFFFF"/>
        </w:rPr>
        <w:t>vármegyei kormányhivatal népegészségügyi feladatkörében eljáró járási hivatalától</w:t>
      </w:r>
      <w:r w:rsidRPr="00C53FD0"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C53FD0">
        <w:rPr>
          <w:rFonts w:ascii="Arial" w:hAnsi="Arial" w:cs="Arial"/>
        </w:rPr>
        <w:t>által kiadott működési engedéllyel rendelkezik.</w:t>
      </w:r>
    </w:p>
    <w:p w:rsidR="00704CE4" w:rsidRPr="00C53FD0" w:rsidRDefault="00704CE4" w:rsidP="00704CE4">
      <w:pPr>
        <w:pStyle w:val="Listaszerbekezds"/>
        <w:rPr>
          <w:rFonts w:ascii="Arial" w:hAnsi="Arial" w:cs="Arial"/>
          <w:sz w:val="22"/>
          <w:szCs w:val="22"/>
        </w:rPr>
      </w:pP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rPr>
          <w:rFonts w:ascii="Arial" w:hAnsi="Arial" w:cs="Arial"/>
        </w:rPr>
      </w:pPr>
      <w:r w:rsidRPr="00C53FD0">
        <w:rPr>
          <w:rFonts w:ascii="Arial" w:hAnsi="Arial" w:cs="Arial"/>
        </w:rPr>
        <w:t>Jelen szerződésben nem szabályozott kérdésekben az önálló orvosi tevékenységről szóló 2000. évi II. törvényben, az egészségügyi alapellátásról szóló 2015. évi CXXIII. törvényben, valamint a Polgári Törvénykönyv és más hatályos jogszabályokban foglalt rendelkezéseit kell alkalmazni.</w:t>
      </w:r>
    </w:p>
    <w:p w:rsidR="00704CE4" w:rsidRPr="00C53FD0" w:rsidRDefault="00704CE4" w:rsidP="00704CE4">
      <w:pPr>
        <w:widowControl w:val="0"/>
        <w:ind w:left="708"/>
        <w:rPr>
          <w:rFonts w:ascii="Arial" w:hAnsi="Arial" w:cs="Arial"/>
        </w:rPr>
      </w:pPr>
    </w:p>
    <w:p w:rsidR="00704CE4" w:rsidRPr="00C53FD0" w:rsidRDefault="00704CE4" w:rsidP="00704CE4">
      <w:pPr>
        <w:widowControl w:val="0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 szerződő felek a szerződést elolvasták, s mint akaratukkal mindenben megegyezőt helyben </w:t>
      </w:r>
      <w:proofErr w:type="spellStart"/>
      <w:r w:rsidRPr="00C53FD0">
        <w:rPr>
          <w:rFonts w:ascii="Arial" w:hAnsi="Arial" w:cs="Arial"/>
        </w:rPr>
        <w:t>hagyólag</w:t>
      </w:r>
      <w:proofErr w:type="spellEnd"/>
      <w:r w:rsidRPr="00C53FD0">
        <w:rPr>
          <w:rFonts w:ascii="Arial" w:hAnsi="Arial" w:cs="Arial"/>
        </w:rPr>
        <w:t xml:space="preserve"> aláírták.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  <w:r w:rsidRPr="00C53FD0">
        <w:rPr>
          <w:rFonts w:ascii="Arial" w:hAnsi="Arial" w:cs="Arial"/>
          <w:b/>
          <w:bCs/>
          <w:i/>
          <w:iCs/>
        </w:rPr>
        <w:t xml:space="preserve">Bátaszék, </w:t>
      </w:r>
      <w:r>
        <w:rPr>
          <w:rFonts w:ascii="Arial" w:hAnsi="Arial" w:cs="Arial"/>
          <w:b/>
          <w:bCs/>
          <w:i/>
          <w:iCs/>
        </w:rPr>
        <w:t>2025. július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  <w:b/>
        </w:rPr>
      </w:pPr>
      <w:r w:rsidRPr="00C53FD0">
        <w:rPr>
          <w:rFonts w:ascii="Arial" w:hAnsi="Arial" w:cs="Arial"/>
          <w:b/>
        </w:rPr>
        <w:tab/>
        <w:t>Dr. Bozsolik Róbert</w:t>
      </w:r>
      <w:r w:rsidRPr="00C53FD0">
        <w:rPr>
          <w:rFonts w:ascii="Arial" w:hAnsi="Arial" w:cs="Arial"/>
          <w:b/>
        </w:rPr>
        <w:tab/>
        <w:t>Dr. Galambos Éva</w:t>
      </w: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 </w:t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polgármester</w:t>
      </w:r>
      <w:proofErr w:type="gramEnd"/>
      <w:r w:rsidRPr="00C53FD0">
        <w:rPr>
          <w:rFonts w:ascii="Arial" w:hAnsi="Arial" w:cs="Arial"/>
        </w:rPr>
        <w:tab/>
        <w:t>háziorvos</w:t>
      </w: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ab/>
        <w:t xml:space="preserve">Bátaszék Város Önkormányzat </w:t>
      </w:r>
      <w:r w:rsidRPr="00C53FD0">
        <w:rPr>
          <w:rFonts w:ascii="Arial" w:hAnsi="Arial" w:cs="Arial"/>
        </w:rPr>
        <w:tab/>
        <w:t>EVANDI-MED Kft.</w:t>
      </w:r>
    </w:p>
    <w:p w:rsidR="00704CE4" w:rsidRPr="00C53FD0" w:rsidRDefault="00704CE4" w:rsidP="00704CE4">
      <w:pPr>
        <w:tabs>
          <w:tab w:val="center" w:pos="2268"/>
          <w:tab w:val="center" w:pos="6804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ab/>
        <w:t>Megbízó</w:t>
      </w:r>
      <w:r w:rsidRPr="00C53FD0">
        <w:rPr>
          <w:rFonts w:ascii="Arial" w:hAnsi="Arial" w:cs="Arial"/>
        </w:rPr>
        <w:tab/>
        <w:t>Megbízott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  <w:i/>
        </w:rPr>
      </w:pPr>
      <w:r w:rsidRPr="00C53FD0">
        <w:rPr>
          <w:rFonts w:ascii="Arial" w:hAnsi="Arial" w:cs="Arial"/>
          <w:i/>
        </w:rPr>
        <w:t xml:space="preserve">  </w:t>
      </w:r>
    </w:p>
    <w:p w:rsidR="00704CE4" w:rsidRPr="00C53FD0" w:rsidRDefault="00704CE4" w:rsidP="00704CE4">
      <w:pPr>
        <w:tabs>
          <w:tab w:val="center" w:pos="1418"/>
          <w:tab w:val="center" w:pos="4536"/>
          <w:tab w:val="center" w:pos="7371"/>
        </w:tabs>
        <w:rPr>
          <w:rFonts w:ascii="Arial" w:hAnsi="Arial" w:cs="Arial"/>
        </w:rPr>
      </w:pPr>
      <w:r w:rsidRPr="00C53FD0">
        <w:rPr>
          <w:rFonts w:ascii="Arial" w:hAnsi="Arial" w:cs="Arial"/>
          <w:b/>
          <w:i/>
        </w:rPr>
        <w:t xml:space="preserve">                   </w:t>
      </w:r>
    </w:p>
    <w:p w:rsidR="00704CE4" w:rsidRPr="00C53FD0" w:rsidRDefault="00704CE4" w:rsidP="00704CE4">
      <w:pPr>
        <w:ind w:left="7080" w:firstLine="708"/>
        <w:rPr>
          <w:rFonts w:ascii="Arial" w:hAnsi="Arial" w:cs="Arial"/>
          <w:i/>
          <w:iCs/>
          <w:u w:val="single"/>
        </w:rPr>
      </w:pPr>
      <w:r w:rsidRPr="00C53FD0">
        <w:rPr>
          <w:rFonts w:ascii="Arial" w:hAnsi="Arial" w:cs="Arial"/>
        </w:rPr>
        <w:br w:type="page"/>
      </w:r>
      <w:proofErr w:type="gramStart"/>
      <w:r w:rsidRPr="00C53FD0">
        <w:rPr>
          <w:rFonts w:ascii="Arial" w:hAnsi="Arial" w:cs="Arial"/>
          <w:i/>
          <w:iCs/>
          <w:u w:val="single"/>
        </w:rPr>
        <w:t>függelék</w:t>
      </w:r>
      <w:proofErr w:type="gramEnd"/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jc w:val="center"/>
        <w:rPr>
          <w:rFonts w:ascii="Arial" w:hAnsi="Arial" w:cs="Arial"/>
          <w:lang w:eastAsia="en-US"/>
        </w:rPr>
      </w:pPr>
    </w:p>
    <w:p w:rsidR="00704CE4" w:rsidRPr="00C53FD0" w:rsidRDefault="00704CE4" w:rsidP="00704CE4">
      <w:pPr>
        <w:jc w:val="center"/>
        <w:rPr>
          <w:rFonts w:ascii="Arial" w:hAnsi="Arial" w:cs="Arial"/>
          <w:b/>
          <w:bCs/>
          <w:u w:val="single"/>
        </w:rPr>
      </w:pPr>
      <w:r w:rsidRPr="00C53FD0">
        <w:rPr>
          <w:rFonts w:ascii="Arial" w:hAnsi="Arial" w:cs="Arial"/>
          <w:b/>
          <w:bCs/>
          <w:u w:val="single"/>
        </w:rPr>
        <w:t xml:space="preserve">R e n d e l é s </w:t>
      </w:r>
      <w:proofErr w:type="gramStart"/>
      <w:r w:rsidRPr="00C53FD0">
        <w:rPr>
          <w:rFonts w:ascii="Arial" w:hAnsi="Arial" w:cs="Arial"/>
          <w:b/>
          <w:bCs/>
          <w:u w:val="single"/>
        </w:rPr>
        <w:t xml:space="preserve">i    </w:t>
      </w:r>
      <w:proofErr w:type="spellStart"/>
      <w:r w:rsidRPr="00C53FD0">
        <w:rPr>
          <w:rFonts w:ascii="Arial" w:hAnsi="Arial" w:cs="Arial"/>
          <w:b/>
          <w:bCs/>
          <w:u w:val="single"/>
        </w:rPr>
        <w:t>i</w:t>
      </w:r>
      <w:proofErr w:type="spellEnd"/>
      <w:proofErr w:type="gramEnd"/>
      <w:r w:rsidRPr="00C53FD0">
        <w:rPr>
          <w:rFonts w:ascii="Arial" w:hAnsi="Arial" w:cs="Arial"/>
          <w:b/>
          <w:bCs/>
          <w:u w:val="single"/>
        </w:rPr>
        <w:t xml:space="preserve"> d ő 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  <w:b/>
          <w:bCs/>
          <w:u w:val="single"/>
        </w:rPr>
      </w:pPr>
      <w:r w:rsidRPr="00C53FD0">
        <w:rPr>
          <w:rFonts w:ascii="Arial" w:hAnsi="Arial" w:cs="Arial"/>
          <w:b/>
          <w:bCs/>
          <w:u w:val="single"/>
        </w:rPr>
        <w:t>Bátaszék</w:t>
      </w:r>
    </w:p>
    <w:p w:rsidR="00704CE4" w:rsidRPr="00C53FD0" w:rsidRDefault="00704CE4" w:rsidP="00704CE4">
      <w:pPr>
        <w:rPr>
          <w:rFonts w:ascii="Arial" w:hAnsi="Arial" w:cs="Arial"/>
          <w:b/>
          <w:bCs/>
          <w:u w:val="single"/>
        </w:rPr>
      </w:pP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Hétfő</w:t>
      </w:r>
      <w:r w:rsidRPr="00C53FD0">
        <w:rPr>
          <w:rFonts w:ascii="Arial" w:hAnsi="Arial" w:cs="Arial"/>
        </w:rPr>
        <w:tab/>
      </w:r>
      <w:bookmarkStart w:id="1" w:name="_Hlk80709446"/>
      <w:r w:rsidRPr="00C53FD0">
        <w:rPr>
          <w:rFonts w:ascii="Arial" w:hAnsi="Arial" w:cs="Arial"/>
        </w:rPr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  <w:bookmarkEnd w:id="1"/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Kedd</w:t>
      </w:r>
      <w:r w:rsidRPr="00C53FD0">
        <w:rPr>
          <w:rFonts w:ascii="Arial" w:hAnsi="Arial" w:cs="Arial"/>
        </w:rPr>
        <w:tab/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  <w:r w:rsidRPr="00C53FD0">
        <w:rPr>
          <w:rFonts w:ascii="Arial" w:hAnsi="Arial" w:cs="Arial"/>
        </w:rPr>
        <w:tab/>
      </w: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Szerda</w:t>
      </w:r>
      <w:r w:rsidRPr="00C53FD0">
        <w:rPr>
          <w:rFonts w:ascii="Arial" w:hAnsi="Arial" w:cs="Arial"/>
        </w:rPr>
        <w:tab/>
        <w:t xml:space="preserve">12:00 órától </w:t>
      </w:r>
      <w:r w:rsidRPr="00C53FD0">
        <w:rPr>
          <w:rFonts w:ascii="Arial" w:hAnsi="Arial" w:cs="Arial"/>
        </w:rPr>
        <w:tab/>
        <w:t xml:space="preserve">16:00 óráig, </w:t>
      </w:r>
      <w:r w:rsidRPr="00C53FD0">
        <w:rPr>
          <w:rFonts w:ascii="Arial" w:hAnsi="Arial" w:cs="Arial"/>
        </w:rPr>
        <w:tab/>
      </w: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Csütörtök</w:t>
      </w:r>
      <w:r w:rsidRPr="00C53FD0">
        <w:rPr>
          <w:rFonts w:ascii="Arial" w:hAnsi="Arial" w:cs="Arial"/>
        </w:rPr>
        <w:tab/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  <w:r w:rsidRPr="00C53FD0">
        <w:rPr>
          <w:rFonts w:ascii="Arial" w:hAnsi="Arial" w:cs="Arial"/>
        </w:rPr>
        <w:tab/>
      </w:r>
    </w:p>
    <w:p w:rsidR="00704CE4" w:rsidRPr="00C53FD0" w:rsidRDefault="00704CE4" w:rsidP="00704CE4">
      <w:pPr>
        <w:tabs>
          <w:tab w:val="left" w:pos="2700"/>
        </w:tabs>
        <w:rPr>
          <w:rFonts w:ascii="Arial" w:hAnsi="Arial" w:cs="Arial"/>
        </w:rPr>
      </w:pPr>
      <w:r w:rsidRPr="00C53FD0">
        <w:rPr>
          <w:rFonts w:ascii="Arial" w:hAnsi="Arial" w:cs="Arial"/>
        </w:rPr>
        <w:t>Péntek</w:t>
      </w:r>
      <w:r w:rsidRPr="00C53FD0">
        <w:rPr>
          <w:rFonts w:ascii="Arial" w:hAnsi="Arial" w:cs="Arial"/>
        </w:rPr>
        <w:tab/>
        <w:t xml:space="preserve">8:00 órától </w:t>
      </w:r>
      <w:r w:rsidRPr="00C53FD0">
        <w:rPr>
          <w:rFonts w:ascii="Arial" w:hAnsi="Arial" w:cs="Arial"/>
        </w:rPr>
        <w:tab/>
        <w:t xml:space="preserve">12:00 óráig, 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pStyle w:val="Szvegtrzs"/>
        <w:jc w:val="right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>1. melléklet</w:t>
      </w:r>
    </w:p>
    <w:p w:rsidR="00704CE4" w:rsidRPr="00C53FD0" w:rsidRDefault="00704CE4" w:rsidP="00704CE4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 w:rsidRPr="00C53FD0">
        <w:rPr>
          <w:rFonts w:ascii="Arial" w:hAnsi="Arial" w:cs="Arial"/>
          <w:b/>
          <w:sz w:val="22"/>
          <w:szCs w:val="22"/>
        </w:rPr>
        <w:t>IV. háziorvosi körzet ellátási területe</w:t>
      </w: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C53FD0">
        <w:rPr>
          <w:rFonts w:ascii="Arial" w:hAnsi="Arial" w:cs="Arial"/>
          <w:b/>
          <w:u w:val="single"/>
        </w:rPr>
        <w:t>IV.  KÖRZET</w:t>
      </w:r>
      <w:proofErr w:type="gramEnd"/>
    </w:p>
    <w:p w:rsidR="00704CE4" w:rsidRPr="00C53FD0" w:rsidRDefault="00704CE4" w:rsidP="00704CE4">
      <w:pPr>
        <w:tabs>
          <w:tab w:val="left" w:pos="2835"/>
        </w:tabs>
        <w:ind w:left="360"/>
        <w:jc w:val="center"/>
        <w:rPr>
          <w:rFonts w:ascii="Arial" w:hAnsi="Arial" w:cs="Arial"/>
          <w:b/>
          <w:bCs/>
        </w:rPr>
      </w:pP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ind w:left="714" w:hanging="357"/>
        <w:rPr>
          <w:rFonts w:ascii="Arial" w:hAnsi="Arial" w:cs="Arial"/>
        </w:rPr>
      </w:pPr>
    </w:p>
    <w:p w:rsidR="00704CE4" w:rsidRPr="00C53FD0" w:rsidRDefault="00704CE4" w:rsidP="00704CE4">
      <w:pPr>
        <w:numPr>
          <w:ilvl w:val="0"/>
          <w:numId w:val="4"/>
        </w:numPr>
        <w:tabs>
          <w:tab w:val="num" w:pos="709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ARANY </w:t>
      </w:r>
      <w:proofErr w:type="gramStart"/>
      <w:r w:rsidRPr="00C53FD0">
        <w:rPr>
          <w:rFonts w:ascii="Arial" w:hAnsi="Arial" w:cs="Arial"/>
        </w:rPr>
        <w:t xml:space="preserve">JÁNOS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  7-től</w:t>
      </w:r>
      <w:r w:rsidRPr="00C53FD0">
        <w:rPr>
          <w:rFonts w:ascii="Arial" w:hAnsi="Arial" w:cs="Arial"/>
        </w:rPr>
        <w:tab/>
        <w:t xml:space="preserve">  17-ig                 </w:t>
      </w: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 14-től</w:t>
      </w:r>
      <w:proofErr w:type="gramEnd"/>
      <w:r w:rsidRPr="00C53FD0">
        <w:rPr>
          <w:rFonts w:ascii="Arial" w:hAnsi="Arial" w:cs="Arial"/>
        </w:rPr>
        <w:tab/>
        <w:t xml:space="preserve">  20-ig              </w:t>
      </w:r>
    </w:p>
    <w:p w:rsidR="00704CE4" w:rsidRPr="00C53FD0" w:rsidRDefault="00704CE4" w:rsidP="00704CE4">
      <w:pPr>
        <w:numPr>
          <w:ilvl w:val="0"/>
          <w:numId w:val="4"/>
        </w:numPr>
        <w:tabs>
          <w:tab w:val="clear" w:pos="1788"/>
          <w:tab w:val="num" w:pos="709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BABITS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BAROSS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BEZERÉDJ 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Páratlan</w:t>
      </w:r>
      <w:r w:rsidRPr="00C53FD0">
        <w:rPr>
          <w:rFonts w:ascii="Arial" w:hAnsi="Arial" w:cs="Arial"/>
        </w:rPr>
        <w:tab/>
        <w:t xml:space="preserve">     7-től</w:t>
      </w:r>
      <w:proofErr w:type="gramEnd"/>
      <w:r w:rsidRPr="00C53FD0">
        <w:rPr>
          <w:rFonts w:ascii="Arial" w:hAnsi="Arial" w:cs="Arial"/>
        </w:rPr>
        <w:tab/>
        <w:t xml:space="preserve">  25-ig                   </w:t>
      </w:r>
    </w:p>
    <w:p w:rsidR="00704CE4" w:rsidRPr="00C53FD0" w:rsidRDefault="00704CE4" w:rsidP="00704CE4">
      <w:pPr>
        <w:tabs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 12-től</w:t>
      </w:r>
      <w:proofErr w:type="gramEnd"/>
      <w:r w:rsidRPr="00C53FD0">
        <w:rPr>
          <w:rFonts w:ascii="Arial" w:hAnsi="Arial" w:cs="Arial"/>
        </w:rPr>
        <w:tab/>
        <w:t xml:space="preserve">  18-ig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BONYHÁDI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11-től</w:t>
      </w:r>
      <w:r w:rsidRPr="00C53FD0">
        <w:rPr>
          <w:rFonts w:ascii="Arial" w:hAnsi="Arial" w:cs="Arial"/>
        </w:rPr>
        <w:tab/>
        <w:t xml:space="preserve">  59-ig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DIÓFA   </w:t>
      </w:r>
      <w:r w:rsidRPr="00C53FD0">
        <w:rPr>
          <w:rFonts w:ascii="Arial" w:hAnsi="Arial" w:cs="Arial"/>
        </w:rPr>
        <w:tab/>
        <w:t>sor</w:t>
      </w:r>
      <w:proofErr w:type="gramEnd"/>
      <w:r w:rsidRPr="00C53FD0">
        <w:rPr>
          <w:rFonts w:ascii="Arial" w:hAnsi="Arial" w:cs="Arial"/>
        </w:rPr>
        <w:tab/>
        <w:t xml:space="preserve">Teljes  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DOLINA    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DR. HERMANN E. 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GÁBOR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GÁRDONYI 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HÁRSFA   </w:t>
      </w:r>
      <w:r w:rsidRPr="00C53FD0">
        <w:rPr>
          <w:rFonts w:ascii="Arial" w:hAnsi="Arial" w:cs="Arial"/>
        </w:rPr>
        <w:tab/>
        <w:t>sor</w:t>
      </w:r>
      <w:proofErr w:type="gramEnd"/>
      <w:r w:rsidRPr="00C53FD0">
        <w:rPr>
          <w:rFonts w:ascii="Arial" w:hAnsi="Arial" w:cs="Arial"/>
        </w:rPr>
        <w:tab/>
        <w:t xml:space="preserve">Teljes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JÓZSEF </w:t>
      </w:r>
      <w:proofErr w:type="gramStart"/>
      <w:r w:rsidRPr="00C53FD0">
        <w:rPr>
          <w:rFonts w:ascii="Arial" w:hAnsi="Arial" w:cs="Arial"/>
        </w:rPr>
        <w:t xml:space="preserve">ATTILA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 9-től</w:t>
      </w:r>
      <w:r w:rsidRPr="00C53FD0">
        <w:rPr>
          <w:rFonts w:ascii="Arial" w:hAnsi="Arial" w:cs="Arial"/>
        </w:rPr>
        <w:tab/>
        <w:t xml:space="preserve">  25-ig              </w:t>
      </w:r>
    </w:p>
    <w:p w:rsidR="00704CE4" w:rsidRPr="00C53FD0" w:rsidRDefault="00704CE4" w:rsidP="00704CE4">
      <w:pPr>
        <w:tabs>
          <w:tab w:val="left" w:pos="714"/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10-től</w:t>
      </w:r>
      <w:proofErr w:type="gramEnd"/>
      <w:r w:rsidRPr="00C53FD0">
        <w:rPr>
          <w:rFonts w:ascii="Arial" w:hAnsi="Arial" w:cs="Arial"/>
        </w:rPr>
        <w:tab/>
        <w:t xml:space="preserve">  20-ig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>KÁLVÁRIA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KÖLCSEY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KÖVESDI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  9-től</w:t>
      </w:r>
      <w:r w:rsidRPr="00C53FD0">
        <w:rPr>
          <w:rFonts w:ascii="Arial" w:hAnsi="Arial" w:cs="Arial"/>
        </w:rPr>
        <w:tab/>
        <w:t xml:space="preserve">  15-ig              </w:t>
      </w:r>
    </w:p>
    <w:p w:rsidR="00704CE4" w:rsidRPr="00C53FD0" w:rsidRDefault="00704CE4" w:rsidP="00704CE4">
      <w:pPr>
        <w:pStyle w:val="Szvegtrzs2"/>
        <w:tabs>
          <w:tab w:val="left" w:pos="714"/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ab/>
      </w:r>
      <w:r w:rsidRPr="00C53FD0">
        <w:rPr>
          <w:rFonts w:ascii="Arial" w:hAnsi="Arial" w:cs="Arial"/>
          <w:sz w:val="22"/>
          <w:szCs w:val="22"/>
        </w:rPr>
        <w:tab/>
      </w:r>
      <w:r w:rsidRPr="00C53FD0">
        <w:rPr>
          <w:rFonts w:ascii="Arial" w:hAnsi="Arial" w:cs="Arial"/>
          <w:sz w:val="22"/>
          <w:szCs w:val="22"/>
        </w:rPr>
        <w:tab/>
      </w:r>
      <w:proofErr w:type="gramStart"/>
      <w:r w:rsidRPr="00C53FD0">
        <w:rPr>
          <w:rFonts w:ascii="Arial" w:hAnsi="Arial" w:cs="Arial"/>
          <w:sz w:val="22"/>
          <w:szCs w:val="22"/>
        </w:rPr>
        <w:t>Páros</w:t>
      </w:r>
      <w:r w:rsidRPr="00C53FD0">
        <w:rPr>
          <w:rFonts w:ascii="Arial" w:hAnsi="Arial" w:cs="Arial"/>
          <w:sz w:val="22"/>
          <w:szCs w:val="22"/>
        </w:rPr>
        <w:tab/>
        <w:t xml:space="preserve">  14-től</w:t>
      </w:r>
      <w:proofErr w:type="gramEnd"/>
      <w:r w:rsidRPr="00C53FD0">
        <w:rPr>
          <w:rFonts w:ascii="Arial" w:hAnsi="Arial" w:cs="Arial"/>
          <w:sz w:val="22"/>
          <w:szCs w:val="22"/>
        </w:rPr>
        <w:tab/>
        <w:t xml:space="preserve">106-ig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LAJVÉR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Páratlan</w:t>
      </w:r>
      <w:r w:rsidRPr="00C53FD0">
        <w:rPr>
          <w:rFonts w:ascii="Arial" w:hAnsi="Arial" w:cs="Arial"/>
        </w:rPr>
        <w:tab/>
        <w:t xml:space="preserve">  41-től</w:t>
      </w:r>
      <w:r w:rsidRPr="00C53FD0">
        <w:rPr>
          <w:rFonts w:ascii="Arial" w:hAnsi="Arial" w:cs="Arial"/>
        </w:rPr>
        <w:tab/>
        <w:t xml:space="preserve">  63-ig               </w:t>
      </w:r>
    </w:p>
    <w:p w:rsidR="00704CE4" w:rsidRPr="00C53FD0" w:rsidRDefault="00704CE4" w:rsidP="00704CE4">
      <w:pPr>
        <w:tabs>
          <w:tab w:val="left" w:pos="714"/>
          <w:tab w:val="left" w:pos="2835"/>
          <w:tab w:val="left" w:pos="4536"/>
          <w:tab w:val="left" w:pos="6237"/>
          <w:tab w:val="left" w:pos="7371"/>
        </w:tabs>
        <w:spacing w:line="360" w:lineRule="auto"/>
        <w:rPr>
          <w:rFonts w:ascii="Arial" w:hAnsi="Arial" w:cs="Arial"/>
        </w:rPr>
      </w:pP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r w:rsidRPr="00C53FD0">
        <w:rPr>
          <w:rFonts w:ascii="Arial" w:hAnsi="Arial" w:cs="Arial"/>
        </w:rPr>
        <w:tab/>
      </w:r>
      <w:proofErr w:type="gramStart"/>
      <w:r w:rsidRPr="00C53FD0">
        <w:rPr>
          <w:rFonts w:ascii="Arial" w:hAnsi="Arial" w:cs="Arial"/>
        </w:rPr>
        <w:t>Páros</w:t>
      </w:r>
      <w:r w:rsidRPr="00C53FD0">
        <w:rPr>
          <w:rFonts w:ascii="Arial" w:hAnsi="Arial" w:cs="Arial"/>
        </w:rPr>
        <w:tab/>
        <w:t xml:space="preserve">  42-től</w:t>
      </w:r>
      <w:proofErr w:type="gramEnd"/>
      <w:r w:rsidRPr="00C53FD0">
        <w:rPr>
          <w:rFonts w:ascii="Arial" w:hAnsi="Arial" w:cs="Arial"/>
        </w:rPr>
        <w:tab/>
        <w:t xml:space="preserve">  68-ig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MALOM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NYÁR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OLIMPIA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PACSIRTA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>Teljes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PARK        </w:t>
      </w:r>
      <w:r w:rsidRPr="00C53FD0">
        <w:rPr>
          <w:rFonts w:ascii="Arial" w:hAnsi="Arial" w:cs="Arial"/>
        </w:rPr>
        <w:tab/>
        <w:t>sétány</w:t>
      </w:r>
      <w:proofErr w:type="gramEnd"/>
      <w:r w:rsidRPr="00C53FD0">
        <w:rPr>
          <w:rFonts w:ascii="Arial" w:hAnsi="Arial" w:cs="Arial"/>
        </w:rPr>
        <w:tab/>
        <w:t xml:space="preserve">Teljes 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PLATÁN                 </w:t>
      </w:r>
      <w:r w:rsidRPr="00C53FD0">
        <w:rPr>
          <w:rFonts w:ascii="Arial" w:hAnsi="Arial" w:cs="Arial"/>
        </w:rPr>
        <w:tab/>
        <w:t>sor</w:t>
      </w:r>
      <w:proofErr w:type="gramEnd"/>
      <w:r w:rsidRPr="00C53FD0">
        <w:rPr>
          <w:rFonts w:ascii="Arial" w:hAnsi="Arial" w:cs="Arial"/>
        </w:rPr>
        <w:tab/>
        <w:t xml:space="preserve">Teljes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SOMOGYI BÉLA 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>SZENT GYÖRGY</w:t>
      </w:r>
      <w:r w:rsidRPr="00C53FD0">
        <w:rPr>
          <w:rFonts w:ascii="Arial" w:hAnsi="Arial" w:cs="Arial"/>
        </w:rPr>
        <w:tab/>
        <w:t>utca</w:t>
      </w:r>
      <w:r w:rsidRPr="00C53FD0">
        <w:rPr>
          <w:rFonts w:ascii="Arial" w:hAnsi="Arial" w:cs="Arial"/>
        </w:rPr>
        <w:tab/>
        <w:t xml:space="preserve">teljes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SZENTHÁROMSÁG </w:t>
      </w:r>
      <w:r w:rsidRPr="00C53FD0">
        <w:rPr>
          <w:rFonts w:ascii="Arial" w:hAnsi="Arial" w:cs="Arial"/>
        </w:rPr>
        <w:tab/>
        <w:t>tér</w:t>
      </w:r>
      <w:r w:rsidRPr="00C53FD0">
        <w:rPr>
          <w:rFonts w:ascii="Arial" w:hAnsi="Arial" w:cs="Arial"/>
        </w:rPr>
        <w:tab/>
        <w:t xml:space="preserve">Teljes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TÁNCSICS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TAVASZ        </w:t>
      </w:r>
      <w:r w:rsidRPr="00C53FD0">
        <w:rPr>
          <w:rFonts w:ascii="Arial" w:hAnsi="Arial" w:cs="Arial"/>
        </w:rPr>
        <w:tab/>
        <w:t>utca</w:t>
      </w:r>
      <w:proofErr w:type="gramEnd"/>
      <w:r w:rsidRPr="00C53FD0">
        <w:rPr>
          <w:rFonts w:ascii="Arial" w:hAnsi="Arial" w:cs="Arial"/>
        </w:rPr>
        <w:tab/>
        <w:t xml:space="preserve">Teljes            </w:t>
      </w:r>
    </w:p>
    <w:p w:rsidR="00704CE4" w:rsidRPr="00C53FD0" w:rsidRDefault="00704CE4" w:rsidP="00704CE4">
      <w:pPr>
        <w:numPr>
          <w:ilvl w:val="0"/>
          <w:numId w:val="3"/>
        </w:numPr>
        <w:tabs>
          <w:tab w:val="clear" w:pos="1077"/>
          <w:tab w:val="left" w:pos="714"/>
          <w:tab w:val="left" w:pos="2835"/>
          <w:tab w:val="left" w:pos="4536"/>
          <w:tab w:val="left" w:pos="6237"/>
          <w:tab w:val="left" w:pos="7371"/>
        </w:tabs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Arial" w:hAnsi="Arial" w:cs="Arial"/>
        </w:rPr>
      </w:pPr>
      <w:proofErr w:type="gramStart"/>
      <w:r w:rsidRPr="00C53FD0">
        <w:rPr>
          <w:rFonts w:ascii="Arial" w:hAnsi="Arial" w:cs="Arial"/>
        </w:rPr>
        <w:t xml:space="preserve">VASUTAS      </w:t>
      </w:r>
      <w:r w:rsidRPr="00C53FD0">
        <w:rPr>
          <w:rFonts w:ascii="Arial" w:hAnsi="Arial" w:cs="Arial"/>
        </w:rPr>
        <w:tab/>
        <w:t>tér</w:t>
      </w:r>
      <w:proofErr w:type="gramEnd"/>
      <w:r w:rsidRPr="00C53FD0">
        <w:rPr>
          <w:rFonts w:ascii="Arial" w:hAnsi="Arial" w:cs="Arial"/>
        </w:rPr>
        <w:tab/>
        <w:t xml:space="preserve">Teljes  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DA2D6D">
      <w:pPr>
        <w:ind w:left="0"/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pStyle w:val="Listaszerbekezds"/>
        <w:numPr>
          <w:ilvl w:val="0"/>
          <w:numId w:val="5"/>
        </w:numPr>
        <w:jc w:val="right"/>
        <w:rPr>
          <w:rFonts w:ascii="Arial" w:hAnsi="Arial" w:cs="Arial"/>
          <w:sz w:val="22"/>
          <w:szCs w:val="22"/>
        </w:rPr>
      </w:pPr>
      <w:r w:rsidRPr="00C53FD0">
        <w:rPr>
          <w:rFonts w:ascii="Arial" w:hAnsi="Arial" w:cs="Arial"/>
          <w:sz w:val="22"/>
          <w:szCs w:val="22"/>
        </w:rPr>
        <w:t>melléklet</w:t>
      </w:r>
    </w:p>
    <w:p w:rsidR="00704CE4" w:rsidRPr="00C53FD0" w:rsidRDefault="00704CE4" w:rsidP="00704CE4">
      <w:pPr>
        <w:rPr>
          <w:rFonts w:ascii="Arial" w:hAnsi="Arial" w:cs="Arial"/>
        </w:rPr>
      </w:pPr>
      <w:r w:rsidRPr="00C53FD0">
        <w:rPr>
          <w:rFonts w:ascii="Arial" w:hAnsi="Arial" w:cs="Arial"/>
        </w:rPr>
        <w:t xml:space="preserve">Az egészségügyi szolgáltatások nyújtásához szükséges szakmai minimumfeltételekről szóló 60/2003. (X. 20.) </w:t>
      </w:r>
      <w:proofErr w:type="spellStart"/>
      <w:r w:rsidRPr="00C53FD0">
        <w:rPr>
          <w:rFonts w:ascii="Arial" w:hAnsi="Arial" w:cs="Arial"/>
        </w:rPr>
        <w:t>ESzCsM</w:t>
      </w:r>
      <w:proofErr w:type="spellEnd"/>
      <w:r w:rsidRPr="00C53FD0">
        <w:rPr>
          <w:rFonts w:ascii="Arial" w:hAnsi="Arial" w:cs="Arial"/>
        </w:rPr>
        <w:t xml:space="preserve"> rendelet szerint a </w:t>
      </w:r>
      <w:r w:rsidRPr="00C53FD0">
        <w:rPr>
          <w:rFonts w:ascii="Arial" w:hAnsi="Arial" w:cs="Arial"/>
          <w:b/>
        </w:rPr>
        <w:t>háziorvosi ellátás tárgyi minimumfeltételei</w:t>
      </w:r>
      <w:r w:rsidRPr="00C53FD0">
        <w:rPr>
          <w:rFonts w:ascii="Arial" w:hAnsi="Arial" w:cs="Arial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61"/>
        <w:gridCol w:w="480"/>
      </w:tblGrid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  <w:b/>
                <w:bCs/>
              </w:rPr>
            </w:pPr>
            <w:r w:rsidRPr="00C53FD0">
              <w:rPr>
                <w:rFonts w:ascii="Arial" w:hAnsi="Arial" w:cs="Arial"/>
                <w:b/>
                <w:bCs/>
              </w:rPr>
              <w:t>Tárgyi feltételek: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Helyiség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Felszerelések - több szolgáltató közös használatában is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Vizsgáló ágy/szék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Vizsgáló lámpa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Bútorzat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Hideg-meleg vizes orvosi csaptelep fertőtlenítési és kéztörlési lehetőséggel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Fűtés, világítás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Hűtőszekrény + min-</w:t>
            </w:r>
            <w:proofErr w:type="spellStart"/>
            <w:r w:rsidRPr="00C53FD0">
              <w:rPr>
                <w:rFonts w:ascii="Arial" w:hAnsi="Arial" w:cs="Arial"/>
              </w:rPr>
              <w:t>max</w:t>
            </w:r>
            <w:proofErr w:type="spellEnd"/>
            <w:r w:rsidRPr="00C53FD0">
              <w:rPr>
                <w:rFonts w:ascii="Arial" w:hAnsi="Arial" w:cs="Arial"/>
              </w:rPr>
              <w:t>. hőmérő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Számítógép nyomtatóval és internet hozzáféréssel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Háziorvosi/házi gyermekorvosi szoftver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Telefon + mobiltelefon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Távkonzultáció nyújtására alkalmas telefon, mobiltelefon vagy számítógép széles sávú internetkapcsolattal</w:t>
            </w:r>
          </w:p>
          <w:p w:rsidR="00704CE4" w:rsidRPr="00C53FD0" w:rsidRDefault="00704CE4" w:rsidP="00A951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Eszközök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Vérnyomásmérő, vérnyomásmérő mandzsettasor (normál, </w:t>
            </w:r>
            <w:proofErr w:type="gramStart"/>
            <w:r w:rsidRPr="00C53FD0">
              <w:rPr>
                <w:rFonts w:ascii="Arial" w:hAnsi="Arial" w:cs="Arial"/>
              </w:rPr>
              <w:t>extra</w:t>
            </w:r>
            <w:proofErr w:type="gramEnd"/>
            <w:r w:rsidRPr="00C53FD0">
              <w:rPr>
                <w:rFonts w:ascii="Arial" w:hAnsi="Arial" w:cs="Arial"/>
              </w:rPr>
              <w:t>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Vérnyomásmérő mandzsettasor gyermek ellátáshoz (csecsemő és kisgyermek méret)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EKG (felnőtt és vegyes praxisban) hordozható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Oszcillométer vagy doppler (felnőtt és vegyes praxisban)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Vércukormérő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Fonendoszkóp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Reflexkalapács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Pupillavizsgáló lámpa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Hőmérő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Ollók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Sebészeti csipeszek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Gyomormosó szett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Beöntő készlet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Vesetál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Vizeletvizsgálati gyorsteszt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Vizeletgyűjtő edény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Személymérleg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Csecsemőmérleg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Mérőszalag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Magasságmérő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Nyelvlapocok</w:t>
            </w:r>
            <w:proofErr w:type="spell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Bőrfertőtlenítő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fecskendők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injekciós tűk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Egyszerhasználatos </w:t>
            </w:r>
            <w:proofErr w:type="spellStart"/>
            <w:r w:rsidRPr="00C53FD0">
              <w:rPr>
                <w:rFonts w:ascii="Arial" w:hAnsi="Arial" w:cs="Arial"/>
              </w:rPr>
              <w:t>perkután</w:t>
            </w:r>
            <w:proofErr w:type="spellEnd"/>
            <w:r w:rsidRPr="00C53FD0">
              <w:rPr>
                <w:rFonts w:ascii="Arial" w:hAnsi="Arial" w:cs="Arial"/>
              </w:rPr>
              <w:t xml:space="preserve"> véna </w:t>
            </w:r>
            <w:proofErr w:type="spellStart"/>
            <w:r w:rsidRPr="00C53FD0">
              <w:rPr>
                <w:rFonts w:ascii="Arial" w:hAnsi="Arial" w:cs="Arial"/>
              </w:rPr>
              <w:t>kanülök</w:t>
            </w:r>
            <w:proofErr w:type="spellEnd"/>
            <w:r w:rsidRPr="00C53FD0">
              <w:rPr>
                <w:rFonts w:ascii="Arial" w:hAnsi="Arial" w:cs="Arial"/>
              </w:rPr>
              <w:t>, szárnyastűk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vizelet katéterek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Különböző méretű steril és nem steril kötszerek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gumikesztyűk és gumiujjak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  <w:b/>
                <w:bCs/>
              </w:rPr>
            </w:pPr>
            <w:r w:rsidRPr="00C53FD0">
              <w:rPr>
                <w:rFonts w:ascii="Arial" w:hAnsi="Arial" w:cs="Arial"/>
                <w:b/>
                <w:bCs/>
              </w:rPr>
              <w:t xml:space="preserve">További </w:t>
            </w:r>
            <w:proofErr w:type="gramStart"/>
            <w:r w:rsidRPr="00C53FD0">
              <w:rPr>
                <w:rFonts w:ascii="Arial" w:hAnsi="Arial" w:cs="Arial"/>
                <w:b/>
                <w:bCs/>
              </w:rPr>
              <w:t>speciális</w:t>
            </w:r>
            <w:proofErr w:type="gramEnd"/>
            <w:r w:rsidRPr="00C53FD0">
              <w:rPr>
                <w:rFonts w:ascii="Arial" w:hAnsi="Arial" w:cs="Arial"/>
                <w:b/>
                <w:bCs/>
              </w:rPr>
              <w:t xml:space="preserve"> tárgyi feltételek: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Otoscop</w:t>
            </w:r>
            <w:proofErr w:type="spell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Desmares</w:t>
            </w:r>
            <w:proofErr w:type="spellEnd"/>
            <w:r w:rsidRPr="00C53FD0">
              <w:rPr>
                <w:rFonts w:ascii="Arial" w:hAnsi="Arial" w:cs="Arial"/>
              </w:rPr>
              <w:t>-kanál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Színlátást vizsgáló könyv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Látásélesség vizsgáló tábla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Egyéb </w:t>
            </w:r>
            <w:proofErr w:type="gramStart"/>
            <w:r w:rsidRPr="00C53FD0">
              <w:rPr>
                <w:rFonts w:ascii="Arial" w:hAnsi="Arial" w:cs="Arial"/>
              </w:rPr>
              <w:t>speciális</w:t>
            </w:r>
            <w:proofErr w:type="gramEnd"/>
            <w:r w:rsidRPr="00C53FD0">
              <w:rPr>
                <w:rFonts w:ascii="Arial" w:hAnsi="Arial" w:cs="Arial"/>
              </w:rPr>
              <w:t xml:space="preserve"> eszközök, amelyek a sürgősségi ellátáshoz szükségesek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(sürgősségi táska felszerelése - lásd 4601 szakmakód alatt)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Szívó készülék (áram nélküli működéssel)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Egyszerhasználatos szívó katéterek különböző méretben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Lélegeztető ballon 1 felnőtt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Lélegeztető ballon 1 felnőtt/1 gyermek/1 csecsemő </w:t>
            </w:r>
            <w:proofErr w:type="gramStart"/>
            <w:r w:rsidRPr="00C53FD0">
              <w:rPr>
                <w:rFonts w:ascii="Arial" w:hAnsi="Arial" w:cs="Arial"/>
              </w:rPr>
              <w:t>maszkkal</w:t>
            </w:r>
            <w:proofErr w:type="gram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3 féle méretű </w:t>
            </w:r>
            <w:proofErr w:type="spellStart"/>
            <w:r w:rsidRPr="00C53FD0">
              <w:rPr>
                <w:rFonts w:ascii="Arial" w:hAnsi="Arial" w:cs="Arial"/>
              </w:rPr>
              <w:t>Guedel</w:t>
            </w:r>
            <w:proofErr w:type="spellEnd"/>
            <w:r w:rsidRPr="00C53FD0">
              <w:rPr>
                <w:rFonts w:ascii="Arial" w:hAnsi="Arial" w:cs="Arial"/>
              </w:rPr>
              <w:t>/</w:t>
            </w:r>
            <w:proofErr w:type="spellStart"/>
            <w:r w:rsidRPr="00C53FD0">
              <w:rPr>
                <w:rFonts w:ascii="Arial" w:hAnsi="Arial" w:cs="Arial"/>
              </w:rPr>
              <w:t>Mayo</w:t>
            </w:r>
            <w:proofErr w:type="spellEnd"/>
            <w:r w:rsidRPr="00C53FD0">
              <w:rPr>
                <w:rFonts w:ascii="Arial" w:hAnsi="Arial" w:cs="Arial"/>
              </w:rPr>
              <w:t xml:space="preserve"> tubus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 xml:space="preserve">Egyszerhasználatos infúziós szerelék + infúziós oldat + intravénás </w:t>
            </w:r>
            <w:proofErr w:type="spellStart"/>
            <w:r w:rsidRPr="00C53FD0">
              <w:rPr>
                <w:rFonts w:ascii="Arial" w:hAnsi="Arial" w:cs="Arial"/>
              </w:rPr>
              <w:t>kanül</w:t>
            </w:r>
            <w:proofErr w:type="spellEnd"/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3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gramStart"/>
            <w:r w:rsidRPr="00C53FD0">
              <w:rPr>
                <w:rFonts w:ascii="Arial" w:hAnsi="Arial" w:cs="Arial"/>
              </w:rPr>
              <w:t>Izolációs</w:t>
            </w:r>
            <w:proofErr w:type="gramEnd"/>
            <w:r w:rsidRPr="00C53FD0">
              <w:rPr>
                <w:rFonts w:ascii="Arial" w:hAnsi="Arial" w:cs="Arial"/>
              </w:rPr>
              <w:t xml:space="preserve"> takaró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X</w:t>
            </w:r>
          </w:p>
        </w:tc>
      </w:tr>
      <w:tr w:rsidR="00704CE4" w:rsidRPr="00C53FD0" w:rsidTr="00A9511B">
        <w:trPr>
          <w:trHeight w:val="600"/>
        </w:trPr>
        <w:tc>
          <w:tcPr>
            <w:tcW w:w="5361" w:type="dxa"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proofErr w:type="spellStart"/>
            <w:r w:rsidRPr="00C53FD0">
              <w:rPr>
                <w:rFonts w:ascii="Arial" w:hAnsi="Arial" w:cs="Arial"/>
              </w:rPr>
              <w:t>Babyhaler</w:t>
            </w:r>
            <w:proofErr w:type="spellEnd"/>
            <w:r w:rsidRPr="00C53FD0">
              <w:rPr>
                <w:rFonts w:ascii="Arial" w:hAnsi="Arial" w:cs="Arial"/>
              </w:rPr>
              <w:t>/</w:t>
            </w:r>
            <w:proofErr w:type="spellStart"/>
            <w:r w:rsidRPr="00C53FD0">
              <w:rPr>
                <w:rFonts w:ascii="Arial" w:hAnsi="Arial" w:cs="Arial"/>
              </w:rPr>
              <w:t>spacer</w:t>
            </w:r>
            <w:proofErr w:type="spellEnd"/>
            <w:r w:rsidRPr="00C53FD0">
              <w:rPr>
                <w:rFonts w:ascii="Arial" w:hAnsi="Arial" w:cs="Arial"/>
              </w:rPr>
              <w:t xml:space="preserve"> (gyógyszer adagolására alkalmas inhalációs eszköz - felnőtt, gyermek, csecsemő)</w:t>
            </w:r>
          </w:p>
        </w:tc>
        <w:tc>
          <w:tcPr>
            <w:tcW w:w="480" w:type="dxa"/>
            <w:noWrap/>
            <w:hideMark/>
          </w:tcPr>
          <w:p w:rsidR="00704CE4" w:rsidRPr="00C53FD0" w:rsidRDefault="00704CE4" w:rsidP="00A9511B">
            <w:pPr>
              <w:rPr>
                <w:rFonts w:ascii="Arial" w:hAnsi="Arial" w:cs="Arial"/>
              </w:rPr>
            </w:pPr>
            <w:r w:rsidRPr="00C53FD0">
              <w:rPr>
                <w:rFonts w:ascii="Arial" w:hAnsi="Arial" w:cs="Arial"/>
              </w:rPr>
              <w:t> </w:t>
            </w:r>
          </w:p>
        </w:tc>
      </w:tr>
    </w:tbl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C56A0" w:rsidRDefault="00704CE4" w:rsidP="00704CE4">
      <w:pPr>
        <w:rPr>
          <w:rFonts w:ascii="Arial" w:hAnsi="Arial" w:cs="Arial"/>
          <w:b/>
        </w:rPr>
      </w:pPr>
      <w:r w:rsidRPr="00CC56A0">
        <w:rPr>
          <w:rFonts w:ascii="Arial" w:hAnsi="Arial" w:cs="Arial"/>
          <w:b/>
        </w:rPr>
        <w:t>Használatra átadott egyéb eszközök:</w:t>
      </w:r>
    </w:p>
    <w:p w:rsidR="00704CE4" w:rsidRDefault="00704CE4" w:rsidP="00704CE4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BTL </w:t>
      </w:r>
      <w:proofErr w:type="spellStart"/>
      <w:r>
        <w:rPr>
          <w:rFonts w:ascii="Arial" w:hAnsi="Arial" w:cs="Arial"/>
          <w:sz w:val="22"/>
          <w:szCs w:val="22"/>
        </w:rPr>
        <w:t>CardioPoint</w:t>
      </w:r>
      <w:proofErr w:type="spellEnd"/>
      <w:r>
        <w:rPr>
          <w:rFonts w:ascii="Arial" w:hAnsi="Arial" w:cs="Arial"/>
          <w:sz w:val="22"/>
          <w:szCs w:val="22"/>
        </w:rPr>
        <w:t xml:space="preserve"> FLEXI-REST ECG</w:t>
      </w:r>
    </w:p>
    <w:p w:rsidR="00704CE4" w:rsidRDefault="00704CE4" w:rsidP="00704CE4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Asztali számítógép Windows 10 Pro 64</w:t>
      </w:r>
    </w:p>
    <w:p w:rsidR="00704CE4" w:rsidRPr="00CC56A0" w:rsidRDefault="00704CE4" w:rsidP="00704CE4">
      <w:pPr>
        <w:pStyle w:val="Listaszerbekezds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Nyomtató Epson </w:t>
      </w:r>
      <w:proofErr w:type="spellStart"/>
      <w:r>
        <w:rPr>
          <w:rFonts w:ascii="Arial" w:hAnsi="Arial" w:cs="Arial"/>
          <w:sz w:val="22"/>
          <w:szCs w:val="22"/>
        </w:rPr>
        <w:t>Ecotank</w:t>
      </w:r>
      <w:proofErr w:type="spellEnd"/>
      <w:r>
        <w:rPr>
          <w:rFonts w:ascii="Arial" w:hAnsi="Arial" w:cs="Arial"/>
          <w:sz w:val="22"/>
          <w:szCs w:val="22"/>
        </w:rPr>
        <w:t xml:space="preserve"> L3550</w:t>
      </w: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C53FD0" w:rsidRDefault="00704CE4" w:rsidP="00704CE4">
      <w:pPr>
        <w:rPr>
          <w:rFonts w:ascii="Arial" w:hAnsi="Arial" w:cs="Arial"/>
        </w:rPr>
      </w:pPr>
    </w:p>
    <w:p w:rsidR="00704CE4" w:rsidRPr="00A10B45" w:rsidRDefault="00704CE4">
      <w:pPr>
        <w:rPr>
          <w:rFonts w:ascii="Arial" w:hAnsi="Arial" w:cs="Arial"/>
        </w:rPr>
      </w:pPr>
    </w:p>
    <w:sectPr w:rsidR="00704CE4" w:rsidRPr="00A10B45" w:rsidSect="00891399">
      <w:pgSz w:w="11905" w:h="16837"/>
      <w:pgMar w:top="1418" w:right="1418" w:bottom="1418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1" w15:restartNumberingAfterBreak="0">
    <w:nsid w:val="0E3A0B0D"/>
    <w:multiLevelType w:val="hybridMultilevel"/>
    <w:tmpl w:val="43E06F8A"/>
    <w:lvl w:ilvl="0" w:tplc="782E1A56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ADFF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C0F7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A8B4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9891E0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0447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2879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EC94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A156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270FA"/>
    <w:multiLevelType w:val="hybridMultilevel"/>
    <w:tmpl w:val="9710E9E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4D23"/>
    <w:multiLevelType w:val="hybridMultilevel"/>
    <w:tmpl w:val="A1AA9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016E"/>
    <w:multiLevelType w:val="hybridMultilevel"/>
    <w:tmpl w:val="0EA89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04A12"/>
    <w:multiLevelType w:val="hybridMultilevel"/>
    <w:tmpl w:val="AAC4CD16"/>
    <w:lvl w:ilvl="0" w:tplc="7AE4E0EA">
      <w:start w:val="1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0D83E3A"/>
    <w:multiLevelType w:val="hybridMultilevel"/>
    <w:tmpl w:val="0F00EACC"/>
    <w:lvl w:ilvl="0" w:tplc="7AE4E0EA">
      <w:start w:val="1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743B54A5"/>
    <w:multiLevelType w:val="hybridMultilevel"/>
    <w:tmpl w:val="1A266F4E"/>
    <w:lvl w:ilvl="0" w:tplc="78CA460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</w:lvl>
    <w:lvl w:ilvl="3" w:tplc="040E000F" w:tentative="1">
      <w:start w:val="1"/>
      <w:numFmt w:val="decimal"/>
      <w:lvlText w:val="%4."/>
      <w:lvlJc w:val="left"/>
      <w:pPr>
        <w:ind w:left="2573" w:hanging="360"/>
      </w:p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</w:lvl>
    <w:lvl w:ilvl="6" w:tplc="040E000F" w:tentative="1">
      <w:start w:val="1"/>
      <w:numFmt w:val="decimal"/>
      <w:lvlText w:val="%7."/>
      <w:lvlJc w:val="left"/>
      <w:pPr>
        <w:ind w:left="4733" w:hanging="360"/>
      </w:p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45"/>
    <w:rsid w:val="002F4C12"/>
    <w:rsid w:val="00411EEF"/>
    <w:rsid w:val="00574A07"/>
    <w:rsid w:val="0068445A"/>
    <w:rsid w:val="00704CE4"/>
    <w:rsid w:val="00891399"/>
    <w:rsid w:val="00935510"/>
    <w:rsid w:val="00944694"/>
    <w:rsid w:val="009D6FA8"/>
    <w:rsid w:val="00A10B45"/>
    <w:rsid w:val="00D12B80"/>
    <w:rsid w:val="00D672FB"/>
    <w:rsid w:val="00DA2D6D"/>
    <w:rsid w:val="00D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6214"/>
  <w15:chartTrackingRefBased/>
  <w15:docId w15:val="{927AA588-6AA9-42DB-92B6-2EB7C023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0B45"/>
    <w:pPr>
      <w:spacing w:after="3"/>
      <w:ind w:left="53"/>
      <w:jc w:val="both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704CE4"/>
    <w:pPr>
      <w:overflowPunct w:val="0"/>
      <w:autoSpaceDE w:val="0"/>
      <w:spacing w:after="120" w:line="480" w:lineRule="auto"/>
      <w:ind w:left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704CE4"/>
    <w:pPr>
      <w:overflowPunct w:val="0"/>
      <w:autoSpaceDE w:val="0"/>
      <w:spacing w:after="0" w:line="240" w:lineRule="auto"/>
      <w:ind w:left="708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704CE4"/>
    <w:pPr>
      <w:overflowPunct w:val="0"/>
      <w:autoSpaceDE w:val="0"/>
      <w:spacing w:after="120"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04CE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70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04CE4"/>
    <w:pPr>
      <w:spacing w:after="120" w:line="48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04CE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1467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8</cp:revision>
  <dcterms:created xsi:type="dcterms:W3CDTF">2025-06-02T15:41:00Z</dcterms:created>
  <dcterms:modified xsi:type="dcterms:W3CDTF">2025-06-17T20:02:00Z</dcterms:modified>
</cp:coreProperties>
</file>