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B4C9D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B4C9D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EB4C9D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B4C9D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B4C9D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B4C9D">
        <w:rPr>
          <w:i/>
          <w:color w:val="3366FF"/>
          <w:sz w:val="20"/>
          <w:highlight w:val="green"/>
        </w:rPr>
        <w:t xml:space="preserve">az előterjesztés </w:t>
      </w:r>
      <w:r w:rsidRPr="00EB4C9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B4C9D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4F6FC3" w:rsidRDefault="00FF714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166</w:t>
      </w:r>
      <w:r w:rsidR="00DA5EEA" w:rsidRPr="008E1931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</w:t>
      </w:r>
      <w:r w:rsidR="00DA5EEA" w:rsidRPr="004F6FC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előterjesztés</w:t>
      </w:r>
    </w:p>
    <w:p w:rsidR="00DA5EEA" w:rsidRPr="004F6FC3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FC7EAB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4F6FC3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4F6FC3">
        <w:rPr>
          <w:rFonts w:ascii="Arial" w:hAnsi="Arial" w:cs="Arial"/>
          <w:color w:val="3366FF"/>
          <w:sz w:val="22"/>
          <w:szCs w:val="22"/>
        </w:rPr>
        <w:t>n</w:t>
      </w:r>
      <w:r w:rsidR="00BB1F10" w:rsidRPr="004F6FC3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4F6FC3">
        <w:rPr>
          <w:rFonts w:ascii="Arial" w:hAnsi="Arial" w:cs="Arial"/>
          <w:color w:val="3366FF"/>
          <w:sz w:val="22"/>
          <w:szCs w:val="22"/>
        </w:rPr>
        <w:t>e</w:t>
      </w:r>
      <w:r w:rsidR="002B3C68" w:rsidRPr="004F6FC3">
        <w:rPr>
          <w:rFonts w:ascii="Arial" w:hAnsi="Arial" w:cs="Arial"/>
          <w:color w:val="3366FF"/>
          <w:sz w:val="22"/>
          <w:szCs w:val="22"/>
        </w:rPr>
        <w:t>l</w:t>
      </w:r>
      <w:r w:rsidR="00F86990" w:rsidRPr="004F6FC3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F86990" w:rsidRPr="008E1931">
        <w:rPr>
          <w:rFonts w:ascii="Arial" w:hAnsi="Arial" w:cs="Arial"/>
          <w:color w:val="3366FF"/>
          <w:sz w:val="22"/>
          <w:szCs w:val="22"/>
        </w:rPr>
        <w:t>202</w:t>
      </w:r>
      <w:r w:rsidR="00CF6F2F">
        <w:rPr>
          <w:rFonts w:ascii="Arial" w:hAnsi="Arial" w:cs="Arial"/>
          <w:color w:val="3366FF"/>
          <w:sz w:val="22"/>
          <w:szCs w:val="22"/>
        </w:rPr>
        <w:t>5</w:t>
      </w:r>
      <w:r w:rsidR="00F86990" w:rsidRPr="008E1931">
        <w:rPr>
          <w:rFonts w:ascii="Arial" w:hAnsi="Arial" w:cs="Arial"/>
          <w:color w:val="3366FF"/>
          <w:sz w:val="22"/>
          <w:szCs w:val="22"/>
        </w:rPr>
        <w:t>.</w:t>
      </w:r>
      <w:r w:rsidR="00EA1133" w:rsidRPr="008E1931">
        <w:rPr>
          <w:rFonts w:ascii="Arial" w:hAnsi="Arial" w:cs="Arial"/>
          <w:color w:val="3366FF"/>
          <w:sz w:val="22"/>
          <w:szCs w:val="22"/>
        </w:rPr>
        <w:t xml:space="preserve"> </w:t>
      </w:r>
      <w:r w:rsidR="004F6FC3" w:rsidRPr="00FC7EAB">
        <w:rPr>
          <w:rFonts w:ascii="Arial" w:hAnsi="Arial" w:cs="Arial"/>
          <w:color w:val="3366FF"/>
          <w:sz w:val="22"/>
          <w:szCs w:val="22"/>
        </w:rPr>
        <w:t xml:space="preserve">szeptember </w:t>
      </w:r>
      <w:r w:rsidR="00895091">
        <w:rPr>
          <w:rFonts w:ascii="Arial" w:hAnsi="Arial" w:cs="Arial"/>
          <w:color w:val="3366FF"/>
          <w:sz w:val="22"/>
          <w:szCs w:val="22"/>
        </w:rPr>
        <w:t>9</w:t>
      </w:r>
      <w:r w:rsidR="00FC7EAB" w:rsidRPr="00FC7EAB">
        <w:rPr>
          <w:rFonts w:ascii="Arial" w:hAnsi="Arial" w:cs="Arial"/>
          <w:color w:val="3366FF"/>
          <w:sz w:val="22"/>
          <w:szCs w:val="22"/>
        </w:rPr>
        <w:t>-é</w:t>
      </w:r>
      <w:r w:rsidRPr="00FC7EAB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8E1931" w:rsidRDefault="00FC7EA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C7EAB">
        <w:rPr>
          <w:rFonts w:ascii="Arial" w:hAnsi="Arial" w:cs="Arial"/>
          <w:color w:val="3366FF"/>
          <w:sz w:val="22"/>
          <w:szCs w:val="22"/>
        </w:rPr>
        <w:t>16</w:t>
      </w:r>
      <w:r w:rsidR="00D12B25" w:rsidRPr="00FC7EA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C7EAB">
        <w:rPr>
          <w:rFonts w:ascii="Arial" w:hAnsi="Arial" w:cs="Arial"/>
          <w:color w:val="3366FF"/>
          <w:sz w:val="22"/>
          <w:szCs w:val="22"/>
        </w:rPr>
        <w:t>órakor megtartandó</w:t>
      </w:r>
      <w:r w:rsidR="00895091">
        <w:rPr>
          <w:rFonts w:ascii="Arial" w:hAnsi="Arial" w:cs="Arial"/>
          <w:color w:val="3366FF"/>
          <w:sz w:val="22"/>
          <w:szCs w:val="22"/>
        </w:rPr>
        <w:t xml:space="preserve"> rendkívüli</w:t>
      </w:r>
      <w:bookmarkStart w:id="0" w:name="_GoBack"/>
      <w:bookmarkEnd w:id="0"/>
      <w:r w:rsidR="009E0081" w:rsidRPr="00FC7EA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C7EAB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4F6FC3" w:rsidRDefault="00DA5EEA" w:rsidP="00DA5EEA">
      <w:pPr>
        <w:jc w:val="center"/>
        <w:rPr>
          <w:color w:val="3366FF"/>
          <w:highlight w:val="yellow"/>
        </w:rPr>
      </w:pP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center"/>
        <w:textAlignment w:val="baseline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Csatlakozás a </w:t>
      </w:r>
      <w:proofErr w:type="spellStart"/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>Bursa</w:t>
      </w:r>
      <w:proofErr w:type="spellEnd"/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>-Hungarica 202</w:t>
      </w:r>
      <w:r w:rsidR="00CF6F2F">
        <w:rPr>
          <w:rFonts w:ascii="Arial" w:hAnsi="Arial" w:cs="Arial"/>
          <w:i/>
          <w:color w:val="3366FF"/>
          <w:sz w:val="32"/>
          <w:szCs w:val="32"/>
          <w:u w:val="single"/>
        </w:rPr>
        <w:t>6</w:t>
      </w:r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évi Ösztöndíjpályázatához </w:t>
      </w:r>
    </w:p>
    <w:p w:rsidR="00DA5EEA" w:rsidRPr="004F6FC3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4F6FC3" w:rsidTr="008E1931">
        <w:trPr>
          <w:trHeight w:val="2409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D724F7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D724F7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A845E3" w:rsidRPr="00D724F7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A845E3"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D724F7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D724F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724F7" w:rsidRPr="00D724F7">
              <w:rPr>
                <w:rFonts w:ascii="Arial" w:hAnsi="Arial" w:cs="Arial"/>
                <w:color w:val="3366FF"/>
                <w:sz w:val="22"/>
                <w:szCs w:val="22"/>
              </w:rPr>
              <w:t>Boros Zsuzsanna</w:t>
            </w:r>
            <w:r w:rsidR="00E26C6A"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szociális ügyintéző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:rsidR="00A845E3" w:rsidRPr="00D724F7" w:rsidRDefault="00A845E3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D05AD" w:rsidRPr="0037258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7258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37258B" w:rsidRPr="0037258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37258B" w:rsidRPr="0037258B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spellEnd"/>
            <w:r w:rsidR="0037258B" w:rsidRPr="0037258B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</w:t>
            </w:r>
          </w:p>
          <w:p w:rsidR="00DA5EEA" w:rsidRPr="0037258B" w:rsidRDefault="002D05A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7258B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</w:t>
            </w:r>
            <w:r w:rsidR="00FC7EAB" w:rsidRPr="0037258B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</w:t>
            </w:r>
            <w:r w:rsidR="0037258B" w:rsidRPr="0037258B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</w:t>
            </w:r>
            <w:r w:rsidR="00FC7EAB" w:rsidRPr="0037258B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DA5EEA" w:rsidRPr="00CF6F2F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:rsidR="00DA5EEA" w:rsidRPr="001B4A47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1B4A4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1B4A47" w:rsidRPr="001B4A4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-</w:t>
            </w:r>
          </w:p>
          <w:p w:rsidR="00CA6A69" w:rsidRPr="00CF6F2F" w:rsidRDefault="00CA6A6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:rsidR="00DA5EEA" w:rsidRPr="00D724F7" w:rsidRDefault="00DA5EEA" w:rsidP="001B4A47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4F6FC3" w:rsidRDefault="00DA5EEA" w:rsidP="00DA5EEA">
      <w:pPr>
        <w:rPr>
          <w:rFonts w:ascii="Arial" w:hAnsi="Arial" w:cs="Arial"/>
          <w:highlight w:val="yellow"/>
        </w:rPr>
      </w:pPr>
    </w:p>
    <w:p w:rsidR="003D6D79" w:rsidRDefault="003D6D79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3D6D79" w:rsidRDefault="003D6D79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F6FC3">
        <w:rPr>
          <w:rFonts w:ascii="Arial" w:hAnsi="Arial" w:cs="Arial"/>
          <w:b/>
          <w:sz w:val="22"/>
          <w:szCs w:val="22"/>
        </w:rPr>
        <w:t>Tisztelt Képviselő-testület!</w:t>
      </w: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9005E" w:rsidRDefault="008F1AA4" w:rsidP="0029005E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>Bátaszék Város Önkormányzata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2001 óta partner</w:t>
      </w: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 </w:t>
      </w:r>
      <w:proofErr w:type="spellStart"/>
      <w:r w:rsidRPr="008F1AA4">
        <w:rPr>
          <w:rFonts w:ascii="Arial" w:eastAsia="Lucida Sans Unicode" w:hAnsi="Arial" w:cs="Arial"/>
          <w:kern w:val="2"/>
          <w:sz w:val="22"/>
          <w:szCs w:val="22"/>
          <w:lang w:eastAsia="ja-JP"/>
        </w:rPr>
        <w:t>Bursa</w:t>
      </w:r>
      <w:proofErr w:type="spellEnd"/>
      <w:r w:rsidRPr="008F1AA4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Hungarica Felsőoktatási Önkormá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>nyzati Ösztöndíjpályázatban, e mellett ö</w:t>
      </w: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>nkormányzatunk</w:t>
      </w:r>
      <w:r w:rsidRPr="008F1AA4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2021. évben kialakította saját felsőoktatási tanulmányi ösztöndíj rendszerét, melyet </w:t>
      </w:r>
      <w:bookmarkStart w:id="1" w:name="_Hlk201173590"/>
      <w:r w:rsidRPr="008F1AA4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 17/2021. (XII. 16.) önkormányzati rendeletében </w:t>
      </w:r>
      <w:bookmarkEnd w:id="1"/>
      <w:r w:rsidRPr="008F1AA4">
        <w:rPr>
          <w:rFonts w:ascii="Arial" w:eastAsia="Lucida Sans Unicode" w:hAnsi="Arial" w:cs="Arial"/>
          <w:kern w:val="2"/>
          <w:sz w:val="22"/>
          <w:szCs w:val="22"/>
          <w:lang w:eastAsia="ja-JP"/>
        </w:rPr>
        <w:t>szabályozott.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</w:p>
    <w:p w:rsidR="00BA7AFD" w:rsidRDefault="00BA7AFD" w:rsidP="0029005E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29005E" w:rsidRPr="004F11BC" w:rsidRDefault="00BA7AFD" w:rsidP="0029005E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>A k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>épviselő- testület a 2025. júniusi ülésén vizsgálta felül a város felsőoktatási ösztöndíj rendszerét</w:t>
      </w:r>
      <w:r w:rsidR="0029005E" w:rsidRPr="00E44851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és a 151/2025. (VI. 25.) önkormányzati határozatával arról döntött, hogy </w:t>
      </w:r>
      <w:r w:rsidR="0029005E" w:rsidRPr="00F514F8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2026. é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>vi költségvetése tervezésénél a</w:t>
      </w:r>
      <w:r w:rsidR="0029005E" w:rsidRPr="00F514F8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felsőoktatási </w:t>
      </w:r>
      <w:r w:rsidR="0029005E" w:rsidRPr="00F514F8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tanulmányi </w:t>
      </w:r>
      <w:r w:rsidR="0029005E" w:rsidRPr="00F514F8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ösztöndíj keretét </w:t>
      </w:r>
      <w:r w:rsidR="0029005E" w:rsidRPr="00AE4F38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6 000 000 Ft-ban</w:t>
      </w:r>
      <w:r w:rsidR="0029005E" w:rsidRPr="00F514F8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határozza meg.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Az előterjesztés megvitatásakor az fogalmazódott meg, hogy ne zárkózzunk el a </w:t>
      </w:r>
      <w:proofErr w:type="spellStart"/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>Bursa</w:t>
      </w:r>
      <w:proofErr w:type="spellEnd"/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Hungarica Ösztöndíjpályázathoz történő ismételt csatlakozástól 2026-ra vonatkozóan, de azzal a feltétellel, hogy önkormányzatunk kifejezetten a </w:t>
      </w:r>
      <w:r w:rsidR="0029005E"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>szociálisan rászoruló f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iatalok felsőfokú tanulmányait támogassa. </w:t>
      </w:r>
    </w:p>
    <w:p w:rsidR="008F1AA4" w:rsidRDefault="008F1AA4" w:rsidP="008F1AA4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8F1AA4" w:rsidRDefault="008F1AA4" w:rsidP="008F1AA4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elmúlt évek tapasztalatai és megfigyelései alapján megállapítható, hogy a </w:t>
      </w:r>
      <w:proofErr w:type="spellStart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>Bursa</w:t>
      </w:r>
      <w:proofErr w:type="spellEnd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Hungarica Ösztöndíjrendszer </w:t>
      </w: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nálunk </w:t>
      </w: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elvesztette szociális jellegét, holott a célja az esélyteremtés érdekében a hátrányos helyzetű, szociálisan rászoruló fiatalok felsőfokú tanulmányainak támogatása. A </w:t>
      </w:r>
      <w:proofErr w:type="spellStart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>Bursa</w:t>
      </w:r>
      <w:proofErr w:type="spellEnd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egy többszintű támogatási rendszer, mely pénzügyi fedezetéül három forrás szolgál: a települési önkormányzati, a vármegyei önkormányzati, valamint – a Kulturális és Innovációs Minisztérium </w:t>
      </w:r>
      <w:proofErr w:type="gramStart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>finanszírozásával</w:t>
      </w:r>
      <w:proofErr w:type="gramEnd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– a felsőoktatási intézményi költségvetésben megjelenő elkülönített forrás. Azonban elmondható, hogy </w:t>
      </w:r>
      <w:r w:rsidR="0029005E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egy diáknak biztosított ösztöndíj </w:t>
      </w: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legnagyobb részét a települési önkormányzat, vagyis a város költségvetésében biztosított forrás biztosítja. </w:t>
      </w:r>
    </w:p>
    <w:p w:rsidR="008F1AA4" w:rsidRPr="004F11BC" w:rsidRDefault="008F1AA4" w:rsidP="008F1AA4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8F1AA4" w:rsidRDefault="008F1AA4" w:rsidP="008F1AA4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Megvizsgálva azt, hogy a két </w:t>
      </w: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felsőoktatási </w:t>
      </w: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támogatási rendszerből hány diák részesül támogatásban, megállapíthatjuk, hogy </w:t>
      </w:r>
      <w:r w:rsidRPr="00AE4F38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jelentős az átfedés</w:t>
      </w:r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(vagyis van olyan hallgató, aki a </w:t>
      </w:r>
      <w:proofErr w:type="spellStart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lastRenderedPageBreak/>
        <w:t>Bursa</w:t>
      </w:r>
      <w:proofErr w:type="spellEnd"/>
      <w:r w:rsidRPr="004F11BC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és az önkormányzati felsőoktatási ösztöndíjban is részesül), valamint az is, hogy sok esetben egy gyengébb tanulmányi átlaggal rendelkező hallgató több támogatást kap a várostól, mint az, aki a tanulmányi átlaga alapján erősebb teljesítményt nyújt.</w:t>
      </w: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Az átfedésre vonatkozó 2025. évi adatokat az előterjesztés táblázata tartalmazza.</w:t>
      </w:r>
    </w:p>
    <w:p w:rsidR="0029005E" w:rsidRDefault="0029005E" w:rsidP="008F1AA4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29005E" w:rsidRPr="0075476E" w:rsidRDefault="0029005E" w:rsidP="0029005E">
      <w:p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5476E">
        <w:rPr>
          <w:rFonts w:ascii="Arial" w:hAnsi="Arial" w:cs="Arial"/>
          <w:sz w:val="22"/>
          <w:szCs w:val="22"/>
        </w:rPr>
        <w:t>Mindezek</w:t>
      </w:r>
      <w:proofErr w:type="spellEnd"/>
      <w:r w:rsidRPr="0075476E">
        <w:rPr>
          <w:rFonts w:ascii="Arial" w:hAnsi="Arial" w:cs="Arial"/>
          <w:sz w:val="22"/>
          <w:szCs w:val="22"/>
        </w:rPr>
        <w:t xml:space="preserve"> alapján</w:t>
      </w:r>
      <w:r>
        <w:rPr>
          <w:rFonts w:ascii="Arial" w:hAnsi="Arial" w:cs="Arial"/>
          <w:sz w:val="22"/>
          <w:szCs w:val="22"/>
        </w:rPr>
        <w:t xml:space="preserve"> úgy ítéljük meg, hogy az önkormányzat a szociális alapú ösztöndíj igénylésének lehetőségét továbbra is biztosítsa az önkormányzat, ezért</w:t>
      </w:r>
      <w:r w:rsidR="00EB4C9D">
        <w:rPr>
          <w:rFonts w:ascii="Arial" w:hAnsi="Arial" w:cs="Arial"/>
          <w:sz w:val="22"/>
          <w:szCs w:val="22"/>
        </w:rPr>
        <w:t xml:space="preserve"> javasoljuk, hogy csatlakozzunk 2026-ban is </w:t>
      </w:r>
      <w:r w:rsidRPr="0075476E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B4C9D">
        <w:rPr>
          <w:rFonts w:ascii="Arial" w:hAnsi="Arial" w:cs="Arial"/>
          <w:sz w:val="22"/>
          <w:szCs w:val="22"/>
        </w:rPr>
        <w:t>Bursa</w:t>
      </w:r>
      <w:proofErr w:type="spellEnd"/>
      <w:r w:rsidRPr="00EB4C9D">
        <w:rPr>
          <w:rFonts w:ascii="Arial" w:hAnsi="Arial" w:cs="Arial"/>
          <w:sz w:val="22"/>
          <w:szCs w:val="22"/>
        </w:rPr>
        <w:t xml:space="preserve"> Hungarica Felsőoktatási Önkormányzati Ösztöndíjpályázathoz</w:t>
      </w:r>
      <w:r w:rsidR="00EB4C9D">
        <w:rPr>
          <w:rFonts w:ascii="Arial" w:hAnsi="Arial" w:cs="Arial"/>
          <w:b/>
          <w:sz w:val="22"/>
          <w:szCs w:val="22"/>
        </w:rPr>
        <w:t xml:space="preserve"> </w:t>
      </w:r>
      <w:r w:rsidR="00EB4C9D" w:rsidRPr="00EB4C9D">
        <w:rPr>
          <w:rFonts w:ascii="Arial" w:hAnsi="Arial" w:cs="Arial"/>
          <w:sz w:val="22"/>
          <w:szCs w:val="22"/>
        </w:rPr>
        <w:t>és</w:t>
      </w:r>
      <w:r w:rsidR="00EB4C9D">
        <w:rPr>
          <w:rFonts w:ascii="Arial" w:hAnsi="Arial" w:cs="Arial"/>
          <w:b/>
          <w:sz w:val="22"/>
          <w:szCs w:val="22"/>
        </w:rPr>
        <w:t xml:space="preserve"> </w:t>
      </w:r>
      <w:r w:rsidR="00EB4C9D">
        <w:rPr>
          <w:rFonts w:ascii="Arial" w:hAnsi="Arial" w:cs="Arial"/>
          <w:sz w:val="22"/>
          <w:szCs w:val="22"/>
        </w:rPr>
        <w:t>a 2026. évi költségvetésben biztosítsunk</w:t>
      </w:r>
      <w:r w:rsidRPr="00EB4C9D">
        <w:rPr>
          <w:rFonts w:ascii="Arial" w:hAnsi="Arial" w:cs="Arial"/>
          <w:b/>
          <w:sz w:val="22"/>
          <w:szCs w:val="22"/>
        </w:rPr>
        <w:t xml:space="preserve"> </w:t>
      </w:r>
      <w:r w:rsidRPr="0075476E">
        <w:rPr>
          <w:rFonts w:ascii="Arial" w:hAnsi="Arial" w:cs="Arial"/>
          <w:b/>
          <w:sz w:val="22"/>
          <w:szCs w:val="22"/>
        </w:rPr>
        <w:t xml:space="preserve">500.000,- Ft </w:t>
      </w:r>
      <w:r w:rsidRPr="00EB4C9D">
        <w:rPr>
          <w:rFonts w:ascii="Arial" w:hAnsi="Arial" w:cs="Arial"/>
          <w:sz w:val="22"/>
          <w:szCs w:val="22"/>
        </w:rPr>
        <w:t>keretösszeg</w:t>
      </w:r>
      <w:r w:rsidR="00EB4C9D" w:rsidRPr="00EB4C9D">
        <w:rPr>
          <w:rFonts w:ascii="Arial" w:hAnsi="Arial" w:cs="Arial"/>
          <w:sz w:val="22"/>
          <w:szCs w:val="22"/>
        </w:rPr>
        <w:t xml:space="preserve">et </w:t>
      </w:r>
      <w:r w:rsidR="00EB4C9D">
        <w:rPr>
          <w:rFonts w:ascii="Arial" w:hAnsi="Arial" w:cs="Arial"/>
          <w:sz w:val="22"/>
          <w:szCs w:val="22"/>
        </w:rPr>
        <w:t>a program lebonyolításához</w:t>
      </w:r>
      <w:proofErr w:type="gramStart"/>
      <w:r w:rsidR="00EB4C9D">
        <w:rPr>
          <w:rFonts w:ascii="Arial" w:hAnsi="Arial" w:cs="Arial"/>
          <w:sz w:val="22"/>
          <w:szCs w:val="22"/>
        </w:rPr>
        <w:t>.</w:t>
      </w:r>
      <w:r w:rsidRPr="0075476E">
        <w:rPr>
          <w:rFonts w:ascii="Arial" w:hAnsi="Arial" w:cs="Arial"/>
          <w:sz w:val="22"/>
          <w:szCs w:val="22"/>
        </w:rPr>
        <w:t>.</w:t>
      </w:r>
      <w:proofErr w:type="gramEnd"/>
    </w:p>
    <w:p w:rsidR="0029005E" w:rsidRPr="0075476E" w:rsidRDefault="0029005E" w:rsidP="0029005E">
      <w:p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9005E" w:rsidRPr="0075476E" w:rsidRDefault="0029005E" w:rsidP="0029005E">
      <w:p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75476E">
        <w:rPr>
          <w:rFonts w:ascii="Arial" w:hAnsi="Arial" w:cs="Arial"/>
          <w:sz w:val="22"/>
          <w:szCs w:val="22"/>
        </w:rPr>
        <w:t xml:space="preserve">Továbbá az ösztöndíjpályázatot kiíró szociális bizottságnak javasoljuk, hogy az elbírálásnál az a hallgató legyen </w:t>
      </w:r>
      <w:r w:rsidRPr="0075476E">
        <w:rPr>
          <w:rFonts w:ascii="Arial" w:hAnsi="Arial" w:cs="Arial"/>
          <w:sz w:val="22"/>
          <w:szCs w:val="22"/>
          <w:u w:val="single"/>
        </w:rPr>
        <w:t xml:space="preserve">Szociálisan rászorultnak tekinthető, </w:t>
      </w:r>
    </w:p>
    <w:p w:rsidR="0029005E" w:rsidRPr="0075476E" w:rsidRDefault="0029005E" w:rsidP="0029005E">
      <w:pPr>
        <w:numPr>
          <w:ilvl w:val="0"/>
          <w:numId w:val="6"/>
        </w:num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476E">
        <w:rPr>
          <w:rFonts w:ascii="Arial" w:hAnsi="Arial" w:cs="Arial"/>
          <w:sz w:val="22"/>
          <w:szCs w:val="22"/>
        </w:rPr>
        <w:t xml:space="preserve">akinek </w:t>
      </w:r>
      <w:r w:rsidRPr="0075476E">
        <w:rPr>
          <w:rFonts w:ascii="Arial" w:hAnsi="Arial" w:cs="Arial"/>
          <w:b/>
          <w:sz w:val="22"/>
          <w:szCs w:val="22"/>
        </w:rPr>
        <w:t>családjában</w:t>
      </w:r>
      <w:r w:rsidRPr="0075476E">
        <w:rPr>
          <w:rFonts w:ascii="Arial" w:hAnsi="Arial" w:cs="Arial"/>
          <w:sz w:val="22"/>
          <w:szCs w:val="22"/>
        </w:rPr>
        <w:t xml:space="preserve"> az egy főre jutó nettó átlagjövedelem nem haladja meg a szociális vetítési alap 400%-át, amely jelenleg </w:t>
      </w:r>
      <w:r w:rsidRPr="0075476E">
        <w:rPr>
          <w:rFonts w:ascii="Arial" w:hAnsi="Arial" w:cs="Arial"/>
          <w:b/>
          <w:bCs/>
          <w:sz w:val="22"/>
          <w:szCs w:val="22"/>
        </w:rPr>
        <w:t>114.000.-</w:t>
      </w:r>
      <w:r w:rsidRPr="0075476E">
        <w:rPr>
          <w:rFonts w:ascii="Arial" w:hAnsi="Arial" w:cs="Arial"/>
          <w:b/>
          <w:sz w:val="22"/>
          <w:szCs w:val="22"/>
        </w:rPr>
        <w:t>Ft,</w:t>
      </w:r>
      <w:r w:rsidRPr="0075476E">
        <w:rPr>
          <w:rFonts w:ascii="Arial" w:hAnsi="Arial" w:cs="Arial"/>
          <w:sz w:val="22"/>
          <w:szCs w:val="22"/>
        </w:rPr>
        <w:t xml:space="preserve"> </w:t>
      </w:r>
    </w:p>
    <w:p w:rsidR="0029005E" w:rsidRPr="0075476E" w:rsidRDefault="0029005E" w:rsidP="0029005E">
      <w:pPr>
        <w:numPr>
          <w:ilvl w:val="0"/>
          <w:numId w:val="6"/>
        </w:num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5476E">
        <w:rPr>
          <w:rFonts w:ascii="Arial" w:hAnsi="Arial" w:cs="Arial"/>
          <w:sz w:val="22"/>
          <w:szCs w:val="22"/>
        </w:rPr>
        <w:t xml:space="preserve">az </w:t>
      </w:r>
      <w:r w:rsidRPr="0075476E">
        <w:rPr>
          <w:rFonts w:ascii="Arial" w:hAnsi="Arial" w:cs="Arial"/>
          <w:b/>
          <w:sz w:val="22"/>
          <w:szCs w:val="22"/>
        </w:rPr>
        <w:t xml:space="preserve">árva, vagy félárva </w:t>
      </w:r>
      <w:r w:rsidRPr="0075476E">
        <w:rPr>
          <w:rFonts w:ascii="Arial" w:hAnsi="Arial" w:cs="Arial"/>
          <w:sz w:val="22"/>
          <w:szCs w:val="22"/>
        </w:rPr>
        <w:t xml:space="preserve">családjában vagy családjában súlyosan beteg </w:t>
      </w:r>
      <w:proofErr w:type="gramStart"/>
      <w:r w:rsidRPr="0075476E">
        <w:rPr>
          <w:rFonts w:ascii="Arial" w:hAnsi="Arial" w:cs="Arial"/>
          <w:sz w:val="22"/>
          <w:szCs w:val="22"/>
        </w:rPr>
        <w:t>van</w:t>
      </w:r>
      <w:proofErr w:type="gramEnd"/>
      <w:r w:rsidRPr="0075476E">
        <w:rPr>
          <w:rFonts w:ascii="Arial" w:hAnsi="Arial" w:cs="Arial"/>
          <w:sz w:val="22"/>
          <w:szCs w:val="22"/>
        </w:rPr>
        <w:t xml:space="preserve"> az egy főre jutó nettó átlagjövedelem nem haladja meg a szociális vetítési alap 450%-át,, amely jelenleg </w:t>
      </w:r>
      <w:r w:rsidRPr="0075476E">
        <w:rPr>
          <w:rFonts w:ascii="Arial" w:hAnsi="Arial" w:cs="Arial"/>
          <w:b/>
          <w:sz w:val="22"/>
          <w:szCs w:val="22"/>
        </w:rPr>
        <w:t>128.250.-Ft.</w:t>
      </w:r>
    </w:p>
    <w:p w:rsidR="0029005E" w:rsidRDefault="0029005E" w:rsidP="008F1AA4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1B4A47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B4A47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2026. évi fordulóban való önkormányzati részvétel feltétele az, hogy polgármester úr aláírja a </w:t>
      </w:r>
      <w:r>
        <w:rPr>
          <w:rFonts w:ascii="Arial" w:hAnsi="Arial" w:cs="Arial"/>
          <w:b/>
          <w:sz w:val="22"/>
          <w:szCs w:val="22"/>
        </w:rPr>
        <w:t xml:space="preserve">Csatlakozási nyilatkozatot, </w:t>
      </w:r>
      <w:r>
        <w:rPr>
          <w:rFonts w:ascii="Arial" w:hAnsi="Arial" w:cs="Arial"/>
          <w:sz w:val="22"/>
          <w:szCs w:val="22"/>
        </w:rPr>
        <w:t>melyet</w:t>
      </w:r>
      <w:r>
        <w:rPr>
          <w:rFonts w:ascii="Arial" w:hAnsi="Arial" w:cs="Arial"/>
          <w:b/>
          <w:sz w:val="22"/>
          <w:szCs w:val="22"/>
        </w:rPr>
        <w:t xml:space="preserve"> 2025. szeptember 29. napjáig</w:t>
      </w:r>
      <w:r>
        <w:rPr>
          <w:rFonts w:ascii="Arial" w:hAnsi="Arial" w:cs="Arial"/>
          <w:sz w:val="22"/>
          <w:szCs w:val="22"/>
        </w:rPr>
        <w:t xml:space="preserve"> kell az NKTK részére eljuttatni. Ezt követően – a korábbi évek gyakorlatát követve – a </w:t>
      </w:r>
      <w:r>
        <w:rPr>
          <w:rFonts w:ascii="Arial" w:hAnsi="Arial" w:cs="Arial"/>
          <w:b/>
          <w:sz w:val="22"/>
          <w:szCs w:val="22"/>
        </w:rPr>
        <w:t>szociális bizottság közzé tudja tenni</w:t>
      </w:r>
      <w:r>
        <w:rPr>
          <w:rFonts w:ascii="Arial" w:hAnsi="Arial" w:cs="Arial"/>
          <w:sz w:val="22"/>
          <w:szCs w:val="22"/>
        </w:rPr>
        <w:t xml:space="preserve"> az általa meghatározott, szociális rászorultságot igazoló </w:t>
      </w:r>
      <w:proofErr w:type="gramStart"/>
      <w:r>
        <w:rPr>
          <w:rFonts w:ascii="Arial" w:hAnsi="Arial" w:cs="Arial"/>
          <w:sz w:val="22"/>
          <w:szCs w:val="22"/>
        </w:rPr>
        <w:t>dokumentumok</w:t>
      </w:r>
      <w:proofErr w:type="gramEnd"/>
      <w:r>
        <w:rPr>
          <w:rFonts w:ascii="Arial" w:hAnsi="Arial" w:cs="Arial"/>
          <w:sz w:val="22"/>
          <w:szCs w:val="22"/>
        </w:rPr>
        <w:t xml:space="preserve"> csatolásával kiegészített, </w:t>
      </w:r>
      <w:r>
        <w:rPr>
          <w:rFonts w:ascii="Arial" w:hAnsi="Arial" w:cs="Arial"/>
          <w:b/>
          <w:sz w:val="22"/>
          <w:szCs w:val="22"/>
        </w:rPr>
        <w:t>pályázati kiírásokat legkésőbb 2025</w:t>
      </w:r>
      <w:r w:rsidRPr="00FF7C24">
        <w:rPr>
          <w:rFonts w:ascii="Arial" w:hAnsi="Arial" w:cs="Arial"/>
          <w:b/>
          <w:sz w:val="22"/>
          <w:szCs w:val="22"/>
        </w:rPr>
        <w:t xml:space="preserve">. október </w:t>
      </w:r>
      <w:r>
        <w:rPr>
          <w:rFonts w:ascii="Arial" w:hAnsi="Arial" w:cs="Arial"/>
          <w:b/>
          <w:sz w:val="22"/>
          <w:szCs w:val="22"/>
        </w:rPr>
        <w:t>3-án</w:t>
      </w:r>
      <w:r>
        <w:rPr>
          <w:rFonts w:ascii="Arial" w:hAnsi="Arial" w:cs="Arial"/>
          <w:sz w:val="22"/>
          <w:szCs w:val="22"/>
        </w:rPr>
        <w:t xml:space="preserve"> a Minisztérium által kidolgozott eljárásrendnek megfelelően.</w:t>
      </w:r>
    </w:p>
    <w:p w:rsidR="001B4A47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előterjesztést - a meghirdetés napjaiban - célszerű tárgyalni, hogy a szociális bizottság által elfogadott pályázati kiírás a </w:t>
      </w:r>
      <w:proofErr w:type="spellStart"/>
      <w:r>
        <w:rPr>
          <w:rFonts w:ascii="Arial" w:hAnsi="Arial" w:cs="Arial"/>
          <w:sz w:val="22"/>
          <w:szCs w:val="22"/>
        </w:rPr>
        <w:t>Cikádor</w:t>
      </w:r>
      <w:proofErr w:type="spellEnd"/>
      <w:r>
        <w:rPr>
          <w:rFonts w:ascii="Arial" w:hAnsi="Arial" w:cs="Arial"/>
          <w:sz w:val="22"/>
          <w:szCs w:val="22"/>
        </w:rPr>
        <w:t xml:space="preserve"> újság októberi számában megjelenhessen.</w:t>
      </w:r>
    </w:p>
    <w:p w:rsidR="001B4A47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B4A47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pályázóknak az EPER-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rendszerben történő regisztrációt követően kell kitölteniük a pályázati űrlapot, majd kinyomtatniuk, aláírniuk, és a pályázati kiírásban meghatározott mellékletekkel együtt az </w:t>
      </w:r>
      <w:r>
        <w:rPr>
          <w:rFonts w:ascii="Arial" w:hAnsi="Arial" w:cs="Arial"/>
          <w:b/>
          <w:sz w:val="22"/>
          <w:szCs w:val="22"/>
        </w:rPr>
        <w:t>önkormányzatnál benyújtaniuk</w:t>
      </w:r>
      <w:r>
        <w:rPr>
          <w:rFonts w:ascii="Arial" w:hAnsi="Arial" w:cs="Arial"/>
          <w:sz w:val="22"/>
          <w:szCs w:val="22"/>
        </w:rPr>
        <w:t xml:space="preserve">. Ennek végső határideje: </w:t>
      </w:r>
      <w:r>
        <w:rPr>
          <w:rFonts w:ascii="Arial" w:hAnsi="Arial" w:cs="Arial"/>
          <w:b/>
          <w:sz w:val="22"/>
          <w:szCs w:val="22"/>
        </w:rPr>
        <w:t xml:space="preserve">2025. </w:t>
      </w:r>
      <w:r w:rsidRPr="00FF7C24">
        <w:rPr>
          <w:rFonts w:ascii="Arial" w:hAnsi="Arial" w:cs="Arial"/>
          <w:b/>
          <w:sz w:val="22"/>
          <w:szCs w:val="22"/>
        </w:rPr>
        <w:t xml:space="preserve">november </w:t>
      </w:r>
      <w:r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A beérkezett </w:t>
      </w:r>
      <w:r>
        <w:rPr>
          <w:rFonts w:ascii="Arial" w:hAnsi="Arial" w:cs="Arial"/>
          <w:b/>
          <w:sz w:val="22"/>
          <w:szCs w:val="22"/>
        </w:rPr>
        <w:t>pályázatok elbírálását</w:t>
      </w:r>
      <w:r>
        <w:rPr>
          <w:rFonts w:ascii="Arial" w:hAnsi="Arial" w:cs="Arial"/>
          <w:sz w:val="22"/>
          <w:szCs w:val="22"/>
        </w:rPr>
        <w:t xml:space="preserve">, mint a korábbi években is, a szociális bizottság hatáskörébe célszerű utalni, a határidő: </w:t>
      </w:r>
      <w:r>
        <w:rPr>
          <w:rFonts w:ascii="Arial" w:hAnsi="Arial" w:cs="Arial"/>
          <w:b/>
          <w:sz w:val="22"/>
          <w:szCs w:val="22"/>
        </w:rPr>
        <w:t xml:space="preserve">2025. </w:t>
      </w:r>
      <w:r w:rsidRPr="00FF7C24">
        <w:rPr>
          <w:rFonts w:ascii="Arial" w:hAnsi="Arial" w:cs="Arial"/>
          <w:b/>
          <w:sz w:val="22"/>
          <w:szCs w:val="22"/>
        </w:rPr>
        <w:t xml:space="preserve">december </w:t>
      </w: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A pályázó a döntés ellen fellebbezéssel nem élhet, érdemben nincs helye jogorvoslatnak. </w:t>
      </w:r>
    </w:p>
    <w:p w:rsidR="008F1AA4" w:rsidRPr="008F1AA4" w:rsidRDefault="001B4A47" w:rsidP="008F1AA4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F7C24">
        <w:rPr>
          <w:rFonts w:ascii="Arial" w:hAnsi="Arial" w:cs="Arial"/>
          <w:sz w:val="22"/>
          <w:szCs w:val="22"/>
        </w:rPr>
        <w:t xml:space="preserve">települési önkormányzat a támogatott és a nem támogatott, valamint a bírálatból formai okból kizárt pályázók eredeti </w:t>
      </w:r>
      <w:r w:rsidRPr="00FF7C24">
        <w:rPr>
          <w:rFonts w:ascii="Arial" w:hAnsi="Arial" w:cs="Arial"/>
          <w:b/>
          <w:sz w:val="22"/>
          <w:szCs w:val="22"/>
        </w:rPr>
        <w:t>döntési listáit</w:t>
      </w:r>
      <w:r w:rsidRPr="00FF7C24">
        <w:rPr>
          <w:rFonts w:ascii="Arial" w:hAnsi="Arial" w:cs="Arial"/>
          <w:sz w:val="22"/>
          <w:szCs w:val="22"/>
        </w:rPr>
        <w:t xml:space="preserve"> a kötelező mellékletekkel eg</w:t>
      </w:r>
      <w:r>
        <w:rPr>
          <w:rFonts w:ascii="Arial" w:hAnsi="Arial" w:cs="Arial"/>
          <w:sz w:val="22"/>
          <w:szCs w:val="22"/>
        </w:rPr>
        <w:t xml:space="preserve">yütt eljuttatja az NKTK részére, ennek határideje az idei évben </w:t>
      </w:r>
      <w:r w:rsidRPr="00FF7C24">
        <w:rPr>
          <w:rFonts w:ascii="Arial" w:hAnsi="Arial" w:cs="Arial"/>
          <w:b/>
          <w:sz w:val="22"/>
          <w:szCs w:val="22"/>
        </w:rPr>
        <w:t>202</w:t>
      </w:r>
      <w:r w:rsidR="00E6413B">
        <w:rPr>
          <w:rFonts w:ascii="Arial" w:hAnsi="Arial" w:cs="Arial"/>
          <w:b/>
          <w:sz w:val="22"/>
          <w:szCs w:val="22"/>
        </w:rPr>
        <w:t>5</w:t>
      </w:r>
      <w:r w:rsidRPr="00FF7C24">
        <w:rPr>
          <w:rFonts w:ascii="Arial" w:hAnsi="Arial" w:cs="Arial"/>
          <w:b/>
          <w:sz w:val="22"/>
          <w:szCs w:val="22"/>
        </w:rPr>
        <w:t xml:space="preserve">. december </w:t>
      </w:r>
      <w:r w:rsidR="00E6413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Ugyanezen határidőt tartva az EPER-</w:t>
      </w:r>
      <w:proofErr w:type="spellStart"/>
      <w:r>
        <w:rPr>
          <w:rFonts w:ascii="Arial" w:hAnsi="Arial" w:cs="Arial"/>
          <w:sz w:val="22"/>
          <w:szCs w:val="22"/>
        </w:rPr>
        <w:t>Bursa</w:t>
      </w:r>
      <w:proofErr w:type="spellEnd"/>
      <w:r>
        <w:rPr>
          <w:rFonts w:ascii="Arial" w:hAnsi="Arial" w:cs="Arial"/>
          <w:sz w:val="22"/>
          <w:szCs w:val="22"/>
        </w:rPr>
        <w:t xml:space="preserve"> rendszeren keresztül elektronikusan, s emellett levélben is </w:t>
      </w:r>
      <w:r w:rsidRPr="00D305BD">
        <w:rPr>
          <w:rFonts w:ascii="Arial" w:hAnsi="Arial" w:cs="Arial"/>
          <w:b/>
          <w:sz w:val="22"/>
          <w:szCs w:val="22"/>
        </w:rPr>
        <w:t>értesíteni kell a pályázókat</w:t>
      </w:r>
      <w:r>
        <w:rPr>
          <w:rFonts w:ascii="Arial" w:hAnsi="Arial" w:cs="Arial"/>
          <w:sz w:val="22"/>
          <w:szCs w:val="22"/>
        </w:rPr>
        <w:t>, továbbá az önkormányzat köteles a helyben szokásos módon és az önkormányzat hirdetőtábláján a támogatások összesített adatait nyilvánosságra hozni</w:t>
      </w:r>
      <w:r w:rsidR="00E6413B">
        <w:rPr>
          <w:rFonts w:ascii="Arial" w:hAnsi="Arial" w:cs="Arial"/>
          <w:sz w:val="22"/>
          <w:szCs w:val="22"/>
        </w:rPr>
        <w:t>.</w:t>
      </w:r>
    </w:p>
    <w:p w:rsidR="001B4A47" w:rsidRPr="00307A25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1B4A47" w:rsidRPr="006C2778" w:rsidRDefault="001B4A47" w:rsidP="001B4A47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A77966" w:rsidRPr="006F0ADB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>A fentiekre figyelemmel javasolom az alábbi határozati javaslat elfogadását:</w:t>
      </w:r>
    </w:p>
    <w:p w:rsidR="00FD67F4" w:rsidRDefault="00FD67F4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FD67F4" w:rsidRDefault="00FD67F4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  <w:r w:rsidRPr="005A19D9">
        <w:rPr>
          <w:rFonts w:ascii="Arial" w:hAnsi="Arial" w:cs="Arial"/>
          <w:b/>
          <w:i/>
          <w:sz w:val="22"/>
          <w:szCs w:val="22"/>
          <w:u w:val="single"/>
        </w:rPr>
        <w:t xml:space="preserve">H a t á r o z a t i   j a v a s l a </w:t>
      </w:r>
      <w:proofErr w:type="gramStart"/>
      <w:r w:rsidRPr="005A19D9">
        <w:rPr>
          <w:rFonts w:ascii="Arial" w:hAnsi="Arial" w:cs="Arial"/>
          <w:b/>
          <w:i/>
          <w:sz w:val="22"/>
          <w:szCs w:val="22"/>
          <w:u w:val="single"/>
        </w:rPr>
        <w:t>t :</w:t>
      </w:r>
      <w:proofErr w:type="gramEnd"/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5A19D9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5A19D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5A19D9">
        <w:rPr>
          <w:rFonts w:ascii="Arial" w:hAnsi="Arial" w:cs="Arial"/>
          <w:b/>
          <w:sz w:val="22"/>
          <w:szCs w:val="22"/>
          <w:u w:val="single"/>
        </w:rPr>
        <w:t>Bursa</w:t>
      </w:r>
      <w:proofErr w:type="spellEnd"/>
      <w:r w:rsidRPr="005A19D9">
        <w:rPr>
          <w:rFonts w:ascii="Arial" w:hAnsi="Arial" w:cs="Arial"/>
          <w:b/>
          <w:sz w:val="22"/>
          <w:szCs w:val="22"/>
          <w:u w:val="single"/>
        </w:rPr>
        <w:t xml:space="preserve"> Hungarica Ösztöndíjpályázat 202</w:t>
      </w:r>
      <w:r w:rsidR="005118CA">
        <w:rPr>
          <w:rFonts w:ascii="Arial" w:hAnsi="Arial" w:cs="Arial"/>
          <w:b/>
          <w:sz w:val="22"/>
          <w:szCs w:val="22"/>
          <w:u w:val="single"/>
        </w:rPr>
        <w:t>6</w:t>
      </w:r>
      <w:r w:rsidRPr="005A19D9">
        <w:rPr>
          <w:rFonts w:ascii="Arial" w:hAnsi="Arial" w:cs="Arial"/>
          <w:b/>
          <w:sz w:val="22"/>
          <w:szCs w:val="22"/>
          <w:u w:val="single"/>
        </w:rPr>
        <w:t>. évi fordulójához való csatlakozásra</w:t>
      </w: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jc w:val="center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CA6A69" w:rsidRDefault="00A77966" w:rsidP="00A77966">
      <w:p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119"/>
        <w:jc w:val="both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>Bátaszék Város Önkor</w:t>
      </w:r>
      <w:r w:rsidR="00CA6A69">
        <w:rPr>
          <w:rFonts w:ascii="Arial" w:hAnsi="Arial" w:cs="Arial"/>
          <w:sz w:val="22"/>
          <w:szCs w:val="22"/>
        </w:rPr>
        <w:t>mányzatának Képviselő-testülete:</w:t>
      </w:r>
    </w:p>
    <w:p w:rsidR="00CA6A69" w:rsidRDefault="00CA6A69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csatlakozni kíván</w:t>
      </w:r>
      <w:r w:rsidR="006F0ADB" w:rsidRPr="00CA6A6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F0ADB" w:rsidRPr="00CA6A69">
        <w:rPr>
          <w:rFonts w:ascii="Arial" w:hAnsi="Arial" w:cs="Arial"/>
          <w:sz w:val="22"/>
          <w:szCs w:val="22"/>
        </w:rPr>
        <w:t>Bursa</w:t>
      </w:r>
      <w:proofErr w:type="spellEnd"/>
      <w:r w:rsidR="006F0ADB" w:rsidRPr="00CA6A69">
        <w:rPr>
          <w:rFonts w:ascii="Arial" w:hAnsi="Arial" w:cs="Arial"/>
          <w:sz w:val="22"/>
          <w:szCs w:val="22"/>
        </w:rPr>
        <w:t xml:space="preserve"> Hungarica Felsőoktatási Önkormányzati Ösztöndíjpályázat 202</w:t>
      </w:r>
      <w:r w:rsidR="005118CA">
        <w:rPr>
          <w:rFonts w:ascii="Arial" w:hAnsi="Arial" w:cs="Arial"/>
          <w:sz w:val="22"/>
          <w:szCs w:val="22"/>
        </w:rPr>
        <w:t>6</w:t>
      </w:r>
      <w:r w:rsidR="006F0ADB" w:rsidRPr="00CA6A69">
        <w:rPr>
          <w:rFonts w:ascii="Arial" w:hAnsi="Arial" w:cs="Arial"/>
          <w:sz w:val="22"/>
          <w:szCs w:val="22"/>
        </w:rPr>
        <w:t>. évi fordulójáh</w:t>
      </w:r>
      <w:r w:rsidRPr="00CA6A69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;</w:t>
      </w:r>
    </w:p>
    <w:p w:rsidR="00CA6A69" w:rsidRDefault="00CA6A69" w:rsidP="00CA6A69">
      <w:pPr>
        <w:pStyle w:val="Listaszerbekezds"/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479"/>
        <w:jc w:val="both"/>
        <w:rPr>
          <w:rFonts w:ascii="Arial" w:hAnsi="Arial" w:cs="Arial"/>
          <w:sz w:val="22"/>
          <w:szCs w:val="22"/>
        </w:rPr>
      </w:pPr>
    </w:p>
    <w:p w:rsid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felhatalmazza a város polgármesterét a csatlakozásról szóló szándéknyilatkozat aláírására,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CA6A69" w:rsidRDefault="00CA6A69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a támog</w:t>
      </w:r>
      <w:r w:rsidR="00344418">
        <w:rPr>
          <w:rFonts w:ascii="Arial" w:hAnsi="Arial" w:cs="Arial"/>
          <w:sz w:val="22"/>
          <w:szCs w:val="22"/>
        </w:rPr>
        <w:t>atási kérelmek elbírálásához 5</w:t>
      </w:r>
      <w:r w:rsidRPr="00CA6A69">
        <w:rPr>
          <w:rFonts w:ascii="Arial" w:hAnsi="Arial" w:cs="Arial"/>
          <w:sz w:val="22"/>
          <w:szCs w:val="22"/>
        </w:rPr>
        <w:t>00.000 Ft-ot biztosít az önkormányzat 202</w:t>
      </w:r>
      <w:r w:rsidR="005118CA">
        <w:rPr>
          <w:rFonts w:ascii="Arial" w:hAnsi="Arial" w:cs="Arial"/>
          <w:sz w:val="22"/>
          <w:szCs w:val="22"/>
        </w:rPr>
        <w:t>6</w:t>
      </w:r>
      <w:r w:rsidRPr="00CA6A69">
        <w:rPr>
          <w:rFonts w:ascii="Arial" w:hAnsi="Arial" w:cs="Arial"/>
          <w:sz w:val="22"/>
          <w:szCs w:val="22"/>
        </w:rPr>
        <w:t>. évi költségvetésében,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a pályázati kiírás elfogadását és a kérelmek elbírálását a s</w:t>
      </w:r>
      <w:r w:rsidR="00344418">
        <w:rPr>
          <w:rFonts w:ascii="Arial" w:hAnsi="Arial" w:cs="Arial"/>
          <w:sz w:val="22"/>
          <w:szCs w:val="22"/>
        </w:rPr>
        <w:t>zociális bizottságra ruházza át azzal, hogy szociálisan rászorultnak az a hallgató tekinthető</w:t>
      </w:r>
      <w:r w:rsidR="00CB3B93">
        <w:rPr>
          <w:rFonts w:ascii="Arial" w:hAnsi="Arial" w:cs="Arial"/>
          <w:sz w:val="22"/>
          <w:szCs w:val="22"/>
        </w:rPr>
        <w:t>,</w:t>
      </w:r>
    </w:p>
    <w:p w:rsidR="00344418" w:rsidRPr="00344418" w:rsidRDefault="00344418" w:rsidP="00344418">
      <w:pPr>
        <w:pStyle w:val="Listaszerbekezds"/>
        <w:rPr>
          <w:rFonts w:ascii="Arial" w:hAnsi="Arial" w:cs="Arial"/>
          <w:sz w:val="22"/>
          <w:szCs w:val="22"/>
        </w:rPr>
      </w:pPr>
    </w:p>
    <w:p w:rsidR="00344418" w:rsidRDefault="00344418" w:rsidP="00344418">
      <w:pPr>
        <w:pStyle w:val="Listaszerbekezds"/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4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F94C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</w:t>
      </w:r>
      <w:r w:rsidRPr="00344418">
        <w:rPr>
          <w:rFonts w:ascii="Arial" w:hAnsi="Arial" w:cs="Arial"/>
          <w:sz w:val="22"/>
          <w:szCs w:val="22"/>
        </w:rPr>
        <w:t>akinek családjában az egy főre jutó nettó átlagjövedelem nem haladja meg a szociális vetítési alap 400%-át, amely jelenleg 114.000.-Ft,</w:t>
      </w:r>
    </w:p>
    <w:p w:rsidR="00344418" w:rsidRPr="00344418" w:rsidRDefault="00344418" w:rsidP="00344418">
      <w:pPr>
        <w:pStyle w:val="Listaszerbekezds"/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4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</w:t>
      </w:r>
      <w:r w:rsidR="00F94C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Pr="00344418">
        <w:t xml:space="preserve"> </w:t>
      </w:r>
      <w:r w:rsidRPr="00344418">
        <w:rPr>
          <w:rFonts w:ascii="Arial" w:hAnsi="Arial" w:cs="Arial"/>
          <w:sz w:val="22"/>
          <w:szCs w:val="22"/>
        </w:rPr>
        <w:t xml:space="preserve">az árva, vagy félárva családjában vagy családjában súlyosan beteg </w:t>
      </w:r>
      <w:proofErr w:type="gramStart"/>
      <w:r w:rsidRPr="00344418">
        <w:rPr>
          <w:rFonts w:ascii="Arial" w:hAnsi="Arial" w:cs="Arial"/>
          <w:sz w:val="22"/>
          <w:szCs w:val="22"/>
        </w:rPr>
        <w:t>van</w:t>
      </w:r>
      <w:proofErr w:type="gramEnd"/>
      <w:r w:rsidRPr="00344418">
        <w:rPr>
          <w:rFonts w:ascii="Arial" w:hAnsi="Arial" w:cs="Arial"/>
          <w:sz w:val="22"/>
          <w:szCs w:val="22"/>
        </w:rPr>
        <w:t xml:space="preserve"> az egy főre jutó nettó átlagjövedelem nem haladja meg a szociális vetítési alap 450%-át,, amely jelenleg 128.250.-Ft</w:t>
      </w:r>
      <w:r>
        <w:rPr>
          <w:rFonts w:ascii="Arial" w:hAnsi="Arial" w:cs="Arial"/>
          <w:sz w:val="22"/>
          <w:szCs w:val="22"/>
        </w:rPr>
        <w:t>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A77966" w:rsidRP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felkéri a szociális bizottságot, hogy az ösztön</w:t>
      </w:r>
      <w:r w:rsidRPr="00CA6A69">
        <w:rPr>
          <w:rFonts w:ascii="Arial" w:hAnsi="Arial" w:cs="Arial"/>
          <w:sz w:val="22"/>
          <w:szCs w:val="22"/>
        </w:rPr>
        <w:softHyphen/>
        <w:t>díjpályázattal kapcsolatban előírt valamennyi feladatot a megje</w:t>
      </w:r>
      <w:r w:rsidR="004C0741" w:rsidRPr="00CA6A69">
        <w:rPr>
          <w:rFonts w:ascii="Arial" w:hAnsi="Arial" w:cs="Arial"/>
          <w:sz w:val="22"/>
          <w:szCs w:val="22"/>
        </w:rPr>
        <w:t>lölt határidőkre hajtsa végre.</w:t>
      </w:r>
    </w:p>
    <w:p w:rsidR="00A77966" w:rsidRPr="00BD0E32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:rsidR="00AE556A" w:rsidRDefault="00CA6A69" w:rsidP="00AE556A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77966" w:rsidRPr="00BD0E32">
        <w:rPr>
          <w:rFonts w:ascii="Arial" w:hAnsi="Arial" w:cs="Arial"/>
          <w:i/>
          <w:iCs/>
          <w:sz w:val="22"/>
          <w:szCs w:val="22"/>
        </w:rPr>
        <w:t>Határidő</w:t>
      </w:r>
      <w:r w:rsidR="00D305BD" w:rsidRPr="00BD0E32">
        <w:rPr>
          <w:rFonts w:ascii="Arial" w:hAnsi="Arial" w:cs="Arial"/>
          <w:i/>
          <w:iCs/>
          <w:sz w:val="22"/>
          <w:szCs w:val="22"/>
        </w:rPr>
        <w:t>k</w:t>
      </w:r>
      <w:r w:rsidR="00A77966" w:rsidRPr="00BD0E32">
        <w:rPr>
          <w:rFonts w:ascii="Arial" w:hAnsi="Arial" w:cs="Arial"/>
          <w:i/>
          <w:iCs/>
          <w:sz w:val="22"/>
          <w:szCs w:val="22"/>
        </w:rPr>
        <w:t>:</w:t>
      </w:r>
      <w:r w:rsidR="00A77966" w:rsidRPr="00BD0E32">
        <w:rPr>
          <w:rFonts w:ascii="Arial" w:hAnsi="Arial" w:cs="Arial"/>
          <w:sz w:val="22"/>
          <w:szCs w:val="22"/>
        </w:rPr>
        <w:t xml:space="preserve"> </w:t>
      </w:r>
      <w:r w:rsidR="00AE556A">
        <w:rPr>
          <w:rFonts w:ascii="Arial" w:hAnsi="Arial" w:cs="Arial"/>
          <w:sz w:val="22"/>
          <w:szCs w:val="22"/>
        </w:rPr>
        <w:t xml:space="preserve">2025. </w:t>
      </w:r>
      <w:r w:rsidR="00AE556A" w:rsidRPr="00D305BD">
        <w:rPr>
          <w:rFonts w:ascii="Arial" w:hAnsi="Arial" w:cs="Arial"/>
          <w:sz w:val="22"/>
          <w:szCs w:val="22"/>
        </w:rPr>
        <w:t xml:space="preserve">szeptember </w:t>
      </w:r>
      <w:r w:rsidR="00AE556A">
        <w:rPr>
          <w:rFonts w:ascii="Arial" w:hAnsi="Arial" w:cs="Arial"/>
          <w:sz w:val="22"/>
          <w:szCs w:val="22"/>
        </w:rPr>
        <w:t>29 (csatlakozás)</w:t>
      </w:r>
    </w:p>
    <w:p w:rsidR="00AE556A" w:rsidRDefault="00AE556A" w:rsidP="00AE556A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E26C6A">
        <w:rPr>
          <w:rFonts w:ascii="Arial" w:hAnsi="Arial" w:cs="Arial"/>
          <w:iCs/>
          <w:sz w:val="22"/>
          <w:szCs w:val="22"/>
        </w:rPr>
        <w:t xml:space="preserve">            202</w:t>
      </w:r>
      <w:r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D305BD">
        <w:rPr>
          <w:rFonts w:ascii="Arial" w:hAnsi="Arial" w:cs="Arial"/>
          <w:sz w:val="22"/>
          <w:szCs w:val="22"/>
        </w:rPr>
        <w:t xml:space="preserve"> október 3. </w:t>
      </w:r>
      <w:r>
        <w:rPr>
          <w:rFonts w:ascii="Arial" w:hAnsi="Arial" w:cs="Arial"/>
          <w:sz w:val="22"/>
          <w:szCs w:val="22"/>
        </w:rPr>
        <w:t>(pályázat kiírása)</w:t>
      </w:r>
    </w:p>
    <w:p w:rsidR="00A77966" w:rsidRPr="00BD0E32" w:rsidRDefault="00AE556A" w:rsidP="00AE556A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2025. </w:t>
      </w:r>
      <w:r w:rsidRPr="00D305BD">
        <w:rPr>
          <w:rFonts w:ascii="Arial" w:hAnsi="Arial" w:cs="Arial"/>
          <w:sz w:val="22"/>
          <w:szCs w:val="22"/>
        </w:rPr>
        <w:t xml:space="preserve">december </w:t>
      </w:r>
      <w:r>
        <w:rPr>
          <w:rFonts w:ascii="Arial" w:hAnsi="Arial" w:cs="Arial"/>
          <w:sz w:val="22"/>
          <w:szCs w:val="22"/>
        </w:rPr>
        <w:t>3</w:t>
      </w:r>
      <w:r w:rsidRPr="00D305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(pályázatok elbírálása)</w:t>
      </w:r>
      <w:r w:rsidR="00E26C6A" w:rsidRPr="00BD0E32">
        <w:rPr>
          <w:rFonts w:ascii="Arial" w:hAnsi="Arial" w:cs="Arial"/>
          <w:iCs/>
          <w:sz w:val="22"/>
          <w:szCs w:val="22"/>
        </w:rPr>
        <w:t xml:space="preserve">           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 Felelős</w:t>
      </w:r>
      <w:proofErr w:type="gramStart"/>
      <w:r w:rsidRPr="005A19D9">
        <w:rPr>
          <w:rFonts w:ascii="Arial" w:hAnsi="Arial" w:cs="Arial"/>
          <w:i/>
          <w:iCs/>
          <w:sz w:val="22"/>
          <w:szCs w:val="22"/>
        </w:rPr>
        <w:t>:</w:t>
      </w:r>
      <w:r w:rsidRPr="005A19D9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5A19D9">
        <w:rPr>
          <w:rFonts w:ascii="Arial" w:hAnsi="Arial" w:cs="Arial"/>
          <w:sz w:val="22"/>
          <w:szCs w:val="22"/>
        </w:rPr>
        <w:t xml:space="preserve"> Bozsolik Róbert polgármester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5A19D9">
        <w:rPr>
          <w:rFonts w:ascii="Arial" w:hAnsi="Arial" w:cs="Arial"/>
          <w:sz w:val="22"/>
          <w:szCs w:val="22"/>
        </w:rPr>
        <w:t>(a csatlakozási nyilatkozat aláírásáért)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 xml:space="preserve">                </w:t>
      </w:r>
      <w:r w:rsidR="00AE556A">
        <w:rPr>
          <w:rFonts w:ascii="Arial" w:hAnsi="Arial" w:cs="Arial"/>
          <w:sz w:val="22"/>
          <w:szCs w:val="22"/>
        </w:rPr>
        <w:t>Dr. Béres Judit b</w:t>
      </w:r>
      <w:r w:rsidR="00180BD9">
        <w:rPr>
          <w:rFonts w:ascii="Arial" w:hAnsi="Arial" w:cs="Arial"/>
          <w:sz w:val="22"/>
          <w:szCs w:val="22"/>
        </w:rPr>
        <w:t xml:space="preserve">izottság </w:t>
      </w:r>
      <w:r w:rsidRPr="005A19D9">
        <w:rPr>
          <w:rFonts w:ascii="Arial" w:hAnsi="Arial" w:cs="Arial"/>
          <w:sz w:val="22"/>
          <w:szCs w:val="22"/>
        </w:rPr>
        <w:t>elnök</w:t>
      </w:r>
      <w:r w:rsidR="00180BD9">
        <w:rPr>
          <w:rFonts w:ascii="Arial" w:hAnsi="Arial" w:cs="Arial"/>
          <w:sz w:val="22"/>
          <w:szCs w:val="22"/>
        </w:rPr>
        <w:t>e</w:t>
      </w:r>
    </w:p>
    <w:p w:rsidR="00A77966" w:rsidRPr="005A19D9" w:rsidRDefault="00180BD9" w:rsidP="00180BD9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A77966" w:rsidRPr="005A19D9">
        <w:rPr>
          <w:rFonts w:ascii="Arial" w:hAnsi="Arial" w:cs="Arial"/>
          <w:sz w:val="22"/>
          <w:szCs w:val="22"/>
        </w:rPr>
        <w:t>(a pályázat kiírásáért, a támogatások felosztásáért)</w:t>
      </w:r>
    </w:p>
    <w:p w:rsidR="00A77966" w:rsidRPr="004F6FC3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iCs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5A19D9">
        <w:rPr>
          <w:rFonts w:ascii="Arial" w:hAnsi="Arial" w:cs="Arial"/>
          <w:iCs/>
          <w:sz w:val="22"/>
          <w:szCs w:val="22"/>
        </w:rPr>
        <w:t>SZB elnöke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ab/>
        <w:t xml:space="preserve">          </w:t>
      </w:r>
      <w:r w:rsidRPr="005A19D9">
        <w:rPr>
          <w:rFonts w:ascii="Arial" w:hAnsi="Arial" w:cs="Arial"/>
          <w:iCs/>
          <w:sz w:val="22"/>
          <w:szCs w:val="22"/>
        </w:rPr>
        <w:t xml:space="preserve">                   Bátaszéki KÖH </w:t>
      </w:r>
      <w:r w:rsidRPr="005A19D9">
        <w:rPr>
          <w:rFonts w:ascii="Arial" w:hAnsi="Arial" w:cs="Arial"/>
          <w:sz w:val="22"/>
          <w:szCs w:val="22"/>
        </w:rPr>
        <w:t>pénzügyi iroda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Pr="005A19D9">
        <w:rPr>
          <w:rFonts w:ascii="Arial" w:hAnsi="Arial" w:cs="Arial"/>
          <w:sz w:val="22"/>
          <w:szCs w:val="22"/>
        </w:rPr>
        <w:t>irattár</w:t>
      </w:r>
      <w:proofErr w:type="gramEnd"/>
    </w:p>
    <w:p w:rsidR="00A77966" w:rsidRPr="004F6FC3" w:rsidRDefault="00A77966" w:rsidP="00A77966">
      <w:pPr>
        <w:tabs>
          <w:tab w:val="right" w:pos="3686"/>
        </w:tabs>
        <w:overflowPunct w:val="0"/>
        <w:autoSpaceDE w:val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A77966" w:rsidRPr="004F6FC3" w:rsidRDefault="00A77966" w:rsidP="00A77966">
      <w:pPr>
        <w:tabs>
          <w:tab w:val="right" w:pos="7088"/>
        </w:tabs>
        <w:rPr>
          <w:rFonts w:ascii="Arial" w:hAnsi="Arial" w:cs="Arial"/>
          <w:b/>
          <w:sz w:val="22"/>
          <w:szCs w:val="22"/>
          <w:highlight w:val="yellow"/>
          <w:lang w:eastAsia="hu-HU"/>
        </w:rPr>
      </w:pPr>
    </w:p>
    <w:p w:rsidR="00AE556A" w:rsidRDefault="00AE556A" w:rsidP="007344CC">
      <w:pPr>
        <w:tabs>
          <w:tab w:val="right" w:pos="7088"/>
        </w:tabs>
        <w:rPr>
          <w:rFonts w:ascii="Arial" w:hAnsi="Arial" w:cs="Arial"/>
          <w:b/>
          <w:sz w:val="22"/>
          <w:szCs w:val="22"/>
          <w:highlight w:val="yellow"/>
          <w:lang w:eastAsia="hu-HU"/>
        </w:rPr>
      </w:pPr>
    </w:p>
    <w:p w:rsidR="00A77966" w:rsidRPr="004F6FC3" w:rsidRDefault="00A77966" w:rsidP="00A77966">
      <w:pPr>
        <w:tabs>
          <w:tab w:val="right" w:pos="7088"/>
        </w:tabs>
        <w:jc w:val="center"/>
        <w:rPr>
          <w:b/>
          <w:highlight w:val="yellow"/>
          <w:lang w:eastAsia="hu-HU"/>
        </w:rPr>
      </w:pPr>
      <w:r w:rsidRPr="004F6FC3">
        <w:rPr>
          <w:rFonts w:ascii="Arial" w:hAnsi="Arial" w:cs="Arial"/>
          <w:b/>
          <w:sz w:val="22"/>
          <w:szCs w:val="22"/>
          <w:highlight w:val="yellow"/>
          <w:lang w:eastAsia="hu-HU"/>
        </w:rPr>
        <w:br w:type="page"/>
      </w: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5"/>
        <w:gridCol w:w="401"/>
        <w:gridCol w:w="1846"/>
      </w:tblGrid>
      <w:tr w:rsidR="00A8377D" w:rsidRPr="004F6FC3" w:rsidTr="00916137">
        <w:trPr>
          <w:trHeight w:val="315"/>
        </w:trPr>
        <w:tc>
          <w:tcPr>
            <w:tcW w:w="6735" w:type="dxa"/>
            <w:noWrap/>
            <w:vAlign w:val="bottom"/>
          </w:tcPr>
          <w:tbl>
            <w:tblPr>
              <w:tblW w:w="66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1958"/>
              <w:gridCol w:w="1843"/>
              <w:gridCol w:w="2126"/>
            </w:tblGrid>
            <w:tr w:rsidR="00AD1457" w:rsidRPr="00AD1457" w:rsidTr="00671770">
              <w:trPr>
                <w:trHeight w:val="8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Default="00F94C29" w:rsidP="00F94C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AD1457" w:rsidRPr="00AD1457" w:rsidRDefault="00AD1457" w:rsidP="00AD145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egy főre jutó jövedelem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Bursa</w:t>
                  </w:r>
                  <w:proofErr w:type="spellEnd"/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ösztöndíj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tanulmányi ösztöndíj</w:t>
                  </w:r>
                </w:p>
              </w:tc>
            </w:tr>
            <w:tr w:rsidR="00AD1457" w:rsidRPr="00AD1457" w:rsidTr="00A1379D">
              <w:trPr>
                <w:trHeight w:val="626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109 462 Ft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-   Ft </w:t>
                  </w:r>
                </w:p>
              </w:tc>
            </w:tr>
            <w:tr w:rsidR="00AD1457" w:rsidRPr="00AD1457" w:rsidTr="00A1379D">
              <w:trPr>
                <w:trHeight w:val="599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30 935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15 000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41 266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10 000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161 698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10 000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50 000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10 000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50 000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20 000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169 185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-   Ft </w:t>
                  </w:r>
                </w:p>
              </w:tc>
            </w:tr>
            <w:tr w:rsidR="00AD1457" w:rsidRPr="00AD1457" w:rsidTr="00A1379D">
              <w:trPr>
                <w:trHeight w:val="52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154 179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16 000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10 000 Ft </w:t>
                  </w:r>
                </w:p>
              </w:tc>
            </w:tr>
            <w:tr w:rsidR="00AD1457" w:rsidRPr="00AD1457" w:rsidTr="00A1379D">
              <w:trPr>
                <w:trHeight w:val="80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94C29" w:rsidRPr="00AD1457" w:rsidRDefault="00F94C29" w:rsidP="00A1379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 típusú </w:t>
                  </w:r>
                  <w:proofErr w:type="spellStart"/>
                  <w:r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Bursa</w:t>
                  </w:r>
                  <w:proofErr w:type="spellEnd"/>
                  <w:r w:rsidR="00F94C29" w:rsidRPr="00AD14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1457" w:rsidRPr="00AD1457" w:rsidTr="00A1379D">
              <w:trPr>
                <w:trHeight w:val="46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154 179 Ft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11 000 Ft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10 000 Ft </w:t>
                  </w:r>
                </w:p>
              </w:tc>
            </w:tr>
            <w:tr w:rsidR="00AD1457" w:rsidRPr="00AD1457" w:rsidTr="00A1379D">
              <w:trPr>
                <w:trHeight w:val="46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91 682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10 000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-   Ft </w:t>
                  </w:r>
                </w:p>
              </w:tc>
            </w:tr>
            <w:tr w:rsidR="00AD1457" w:rsidRPr="00AD1457" w:rsidTr="00A1379D">
              <w:trPr>
                <w:trHeight w:val="465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C29" w:rsidRPr="00AD1457" w:rsidRDefault="00A1379D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41 266 Ft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>10 000 Ft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C29" w:rsidRPr="00AD1457" w:rsidRDefault="00F94C29" w:rsidP="00F94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45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15 000 Ft </w:t>
                  </w:r>
                </w:p>
              </w:tc>
            </w:tr>
          </w:tbl>
          <w:p w:rsidR="00A8377D" w:rsidRPr="00AD1457" w:rsidRDefault="00A8377D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F94C29" w:rsidRPr="00AD1457" w:rsidRDefault="00F94C2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F94C29" w:rsidRPr="00AD1457" w:rsidRDefault="00F94C2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F94C29" w:rsidRPr="00AD1457" w:rsidRDefault="00F94C2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404" w:type="dxa"/>
            <w:noWrap/>
            <w:vAlign w:val="bottom"/>
          </w:tcPr>
          <w:p w:rsidR="00A8377D" w:rsidRPr="00AD1457" w:rsidRDefault="00A837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63" w:type="dxa"/>
            <w:noWrap/>
            <w:vAlign w:val="bottom"/>
          </w:tcPr>
          <w:p w:rsidR="00A8377D" w:rsidRPr="004F6FC3" w:rsidRDefault="00A8377D">
            <w:pPr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  <w:u w:val="single"/>
              </w:rPr>
            </w:pPr>
          </w:p>
        </w:tc>
      </w:tr>
    </w:tbl>
    <w:p w:rsidR="00AE556A" w:rsidRDefault="00AE556A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AE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3338"/>
        </w:tabs>
        <w:ind w:left="3338" w:hanging="360"/>
      </w:pPr>
    </w:lvl>
  </w:abstractNum>
  <w:abstractNum w:abstractNumId="1" w15:restartNumberingAfterBreak="0">
    <w:nsid w:val="0ADE1AF1"/>
    <w:multiLevelType w:val="hybridMultilevel"/>
    <w:tmpl w:val="65F26762"/>
    <w:lvl w:ilvl="0" w:tplc="96DA996C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18FF11D8"/>
    <w:multiLevelType w:val="hybridMultilevel"/>
    <w:tmpl w:val="860E3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03F11"/>
    <w:rsid w:val="00180BD9"/>
    <w:rsid w:val="001B4A47"/>
    <w:rsid w:val="001D3DD9"/>
    <w:rsid w:val="0021070F"/>
    <w:rsid w:val="00217B18"/>
    <w:rsid w:val="002654BE"/>
    <w:rsid w:val="00285BB2"/>
    <w:rsid w:val="0029005E"/>
    <w:rsid w:val="002B3C68"/>
    <w:rsid w:val="002C1D52"/>
    <w:rsid w:val="002D05AD"/>
    <w:rsid w:val="00307A25"/>
    <w:rsid w:val="00310CE9"/>
    <w:rsid w:val="0032605A"/>
    <w:rsid w:val="00332C16"/>
    <w:rsid w:val="00344418"/>
    <w:rsid w:val="003657D5"/>
    <w:rsid w:val="0037258B"/>
    <w:rsid w:val="003D6177"/>
    <w:rsid w:val="003D6D79"/>
    <w:rsid w:val="003F3BDB"/>
    <w:rsid w:val="003F5633"/>
    <w:rsid w:val="00401152"/>
    <w:rsid w:val="00405270"/>
    <w:rsid w:val="0042566B"/>
    <w:rsid w:val="004400D8"/>
    <w:rsid w:val="0047034D"/>
    <w:rsid w:val="004B4733"/>
    <w:rsid w:val="004C0741"/>
    <w:rsid w:val="004E04CF"/>
    <w:rsid w:val="004F11BC"/>
    <w:rsid w:val="004F6FC3"/>
    <w:rsid w:val="005009E1"/>
    <w:rsid w:val="005118CA"/>
    <w:rsid w:val="00517148"/>
    <w:rsid w:val="00523FB3"/>
    <w:rsid w:val="00532B3C"/>
    <w:rsid w:val="0056354F"/>
    <w:rsid w:val="00583BCD"/>
    <w:rsid w:val="00593729"/>
    <w:rsid w:val="005A19D9"/>
    <w:rsid w:val="005E220A"/>
    <w:rsid w:val="005E7A3E"/>
    <w:rsid w:val="005F683B"/>
    <w:rsid w:val="00656B88"/>
    <w:rsid w:val="006602ED"/>
    <w:rsid w:val="00671770"/>
    <w:rsid w:val="006C2778"/>
    <w:rsid w:val="006C2F4C"/>
    <w:rsid w:val="006D5DC7"/>
    <w:rsid w:val="006F0ADB"/>
    <w:rsid w:val="00711E33"/>
    <w:rsid w:val="007344CC"/>
    <w:rsid w:val="0075476E"/>
    <w:rsid w:val="007557E4"/>
    <w:rsid w:val="00796729"/>
    <w:rsid w:val="00895091"/>
    <w:rsid w:val="008A3195"/>
    <w:rsid w:val="008D3905"/>
    <w:rsid w:val="008E1931"/>
    <w:rsid w:val="008F1AA4"/>
    <w:rsid w:val="009071CA"/>
    <w:rsid w:val="00916137"/>
    <w:rsid w:val="00917793"/>
    <w:rsid w:val="009211A6"/>
    <w:rsid w:val="009663F9"/>
    <w:rsid w:val="009C6F46"/>
    <w:rsid w:val="009E0081"/>
    <w:rsid w:val="00A1379D"/>
    <w:rsid w:val="00A4152B"/>
    <w:rsid w:val="00A45377"/>
    <w:rsid w:val="00A52024"/>
    <w:rsid w:val="00A73F9F"/>
    <w:rsid w:val="00A77966"/>
    <w:rsid w:val="00A8377D"/>
    <w:rsid w:val="00A845E3"/>
    <w:rsid w:val="00A939D7"/>
    <w:rsid w:val="00A9447E"/>
    <w:rsid w:val="00AC2A81"/>
    <w:rsid w:val="00AD1457"/>
    <w:rsid w:val="00AE4F38"/>
    <w:rsid w:val="00AE556A"/>
    <w:rsid w:val="00B75C1C"/>
    <w:rsid w:val="00BA7AFD"/>
    <w:rsid w:val="00BB1F10"/>
    <w:rsid w:val="00BB71FB"/>
    <w:rsid w:val="00BD0E32"/>
    <w:rsid w:val="00BD6991"/>
    <w:rsid w:val="00BE4DF2"/>
    <w:rsid w:val="00BF6124"/>
    <w:rsid w:val="00C327F4"/>
    <w:rsid w:val="00C4593A"/>
    <w:rsid w:val="00C53451"/>
    <w:rsid w:val="00CA6A69"/>
    <w:rsid w:val="00CB3B93"/>
    <w:rsid w:val="00CC22B9"/>
    <w:rsid w:val="00CC6103"/>
    <w:rsid w:val="00CD35F1"/>
    <w:rsid w:val="00CE1141"/>
    <w:rsid w:val="00CE6B55"/>
    <w:rsid w:val="00CE7ED4"/>
    <w:rsid w:val="00CF0BCE"/>
    <w:rsid w:val="00CF59B0"/>
    <w:rsid w:val="00CF6F2F"/>
    <w:rsid w:val="00D04C18"/>
    <w:rsid w:val="00D12B25"/>
    <w:rsid w:val="00D305BD"/>
    <w:rsid w:val="00D453DA"/>
    <w:rsid w:val="00D724F7"/>
    <w:rsid w:val="00DA5EEA"/>
    <w:rsid w:val="00DE154D"/>
    <w:rsid w:val="00E14821"/>
    <w:rsid w:val="00E26C6A"/>
    <w:rsid w:val="00E44851"/>
    <w:rsid w:val="00E53A49"/>
    <w:rsid w:val="00E6413B"/>
    <w:rsid w:val="00E9172D"/>
    <w:rsid w:val="00EA1133"/>
    <w:rsid w:val="00EB4C9D"/>
    <w:rsid w:val="00ED4DCE"/>
    <w:rsid w:val="00EE02E5"/>
    <w:rsid w:val="00F1146B"/>
    <w:rsid w:val="00F274CA"/>
    <w:rsid w:val="00F514F8"/>
    <w:rsid w:val="00F52ECA"/>
    <w:rsid w:val="00F86990"/>
    <w:rsid w:val="00F94C29"/>
    <w:rsid w:val="00FC1B22"/>
    <w:rsid w:val="00FC7EAB"/>
    <w:rsid w:val="00FD67F4"/>
    <w:rsid w:val="00FF714B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85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65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2B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3C"/>
    <w:rPr>
      <w:rFonts w:ascii="Segoe UI" w:hAnsi="Segoe UI" w:cs="Segoe UI"/>
      <w:sz w:val="18"/>
      <w:szCs w:val="18"/>
      <w:lang w:eastAsia="ar-SA"/>
    </w:rPr>
  </w:style>
  <w:style w:type="paragraph" w:styleId="Szvegtrzs3">
    <w:name w:val="Body Text 3"/>
    <w:basedOn w:val="Norml"/>
    <w:link w:val="Szvegtrzs3Char"/>
    <w:uiPriority w:val="99"/>
    <w:unhideWhenUsed/>
    <w:rsid w:val="00307A2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07A25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973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Jegyző</cp:lastModifiedBy>
  <cp:revision>115</cp:revision>
  <cp:lastPrinted>2024-08-27T11:44:00Z</cp:lastPrinted>
  <dcterms:created xsi:type="dcterms:W3CDTF">2020-08-05T07:06:00Z</dcterms:created>
  <dcterms:modified xsi:type="dcterms:W3CDTF">2025-09-04T13:08:00Z</dcterms:modified>
</cp:coreProperties>
</file>