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18" w:rsidRPr="00A132DA" w:rsidRDefault="00F95B18" w:rsidP="00F95B1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color w:val="3366FF"/>
          <w:sz w:val="20"/>
          <w:szCs w:val="20"/>
          <w:highlight w:val="green"/>
          <w:lang w:eastAsia="ar-SA"/>
        </w:rPr>
      </w:pPr>
      <w:r w:rsidRPr="00A132DA">
        <w:rPr>
          <w:rFonts w:ascii="Times New Roman" w:eastAsia="Times New Roman" w:hAnsi="Times New Roman"/>
          <w:i/>
          <w:color w:val="3366FF"/>
          <w:sz w:val="20"/>
          <w:szCs w:val="20"/>
          <w:highlight w:val="green"/>
          <w:lang w:eastAsia="ar-SA"/>
        </w:rPr>
        <w:t>A határozati javaslat elfogadásához</w:t>
      </w:r>
    </w:p>
    <w:p w:rsidR="00F95B18" w:rsidRPr="00A132DA" w:rsidRDefault="00F95B18" w:rsidP="00F95B1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color w:val="3366FF"/>
          <w:sz w:val="20"/>
          <w:szCs w:val="20"/>
          <w:highlight w:val="green"/>
          <w:lang w:eastAsia="ar-SA"/>
        </w:rPr>
      </w:pPr>
      <w:r w:rsidRPr="00A132DA">
        <w:rPr>
          <w:rFonts w:ascii="Times New Roman" w:eastAsia="Times New Roman" w:hAnsi="Times New Roman"/>
          <w:b/>
          <w:i/>
          <w:color w:val="3366FF"/>
          <w:sz w:val="20"/>
          <w:szCs w:val="20"/>
          <w:highlight w:val="green"/>
          <w:u w:val="single"/>
          <w:lang w:eastAsia="ar-SA"/>
        </w:rPr>
        <w:t xml:space="preserve">egyszerű </w:t>
      </w:r>
      <w:r w:rsidRPr="00A132DA">
        <w:rPr>
          <w:rFonts w:ascii="Times New Roman" w:eastAsia="Times New Roman" w:hAnsi="Times New Roman"/>
          <w:i/>
          <w:color w:val="3366FF"/>
          <w:sz w:val="20"/>
          <w:szCs w:val="20"/>
          <w:highlight w:val="green"/>
          <w:lang w:eastAsia="ar-SA"/>
        </w:rPr>
        <w:t>többség szükséges,</w:t>
      </w:r>
    </w:p>
    <w:p w:rsidR="00F95B18" w:rsidRPr="0060399C" w:rsidRDefault="00F95B18" w:rsidP="00F95B1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color w:val="3366FF"/>
          <w:sz w:val="20"/>
          <w:szCs w:val="20"/>
          <w:lang w:eastAsia="ar-SA"/>
        </w:rPr>
      </w:pPr>
      <w:r w:rsidRPr="00A132DA">
        <w:rPr>
          <w:rFonts w:ascii="Times New Roman" w:eastAsia="Times New Roman" w:hAnsi="Times New Roman"/>
          <w:i/>
          <w:color w:val="3366FF"/>
          <w:sz w:val="20"/>
          <w:szCs w:val="20"/>
          <w:highlight w:val="green"/>
          <w:lang w:eastAsia="ar-SA"/>
        </w:rPr>
        <w:t xml:space="preserve">az előterjesztés </w:t>
      </w:r>
      <w:r w:rsidRPr="00A132DA">
        <w:rPr>
          <w:rFonts w:ascii="Times New Roman" w:eastAsia="Times New Roman" w:hAnsi="Times New Roman"/>
          <w:b/>
          <w:i/>
          <w:color w:val="3366FF"/>
          <w:sz w:val="20"/>
          <w:szCs w:val="20"/>
          <w:highlight w:val="green"/>
          <w:u w:val="single"/>
          <w:lang w:eastAsia="ar-SA"/>
        </w:rPr>
        <w:t>nyilvános ülésen tárgyalható</w:t>
      </w:r>
      <w:r w:rsidRPr="00A132DA">
        <w:rPr>
          <w:rFonts w:ascii="Times New Roman" w:eastAsia="Times New Roman" w:hAnsi="Times New Roman"/>
          <w:i/>
          <w:color w:val="3366FF"/>
          <w:sz w:val="20"/>
          <w:szCs w:val="20"/>
          <w:highlight w:val="green"/>
          <w:lang w:eastAsia="ar-SA"/>
        </w:rPr>
        <w:t>!</w:t>
      </w:r>
    </w:p>
    <w:p w:rsidR="00F95B18" w:rsidRPr="003217A2" w:rsidRDefault="00F95B18" w:rsidP="00F95B1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3366FF"/>
          <w:sz w:val="24"/>
          <w:szCs w:val="24"/>
          <w:lang w:eastAsia="ar-SA"/>
        </w:rPr>
      </w:pPr>
    </w:p>
    <w:p w:rsidR="00F95B18" w:rsidRPr="001810C0" w:rsidRDefault="000C021B" w:rsidP="00F95B18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3366FF"/>
          <w:sz w:val="28"/>
          <w:szCs w:val="28"/>
          <w:u w:val="single"/>
          <w:lang w:eastAsia="ar-SA"/>
        </w:rPr>
      </w:pPr>
      <w:r>
        <w:rPr>
          <w:rFonts w:ascii="Arial" w:eastAsia="Times New Roman" w:hAnsi="Arial" w:cs="Arial"/>
          <w:i/>
          <w:color w:val="3366FF"/>
          <w:sz w:val="28"/>
          <w:szCs w:val="28"/>
          <w:u w:val="single"/>
          <w:lang w:eastAsia="ar-SA"/>
        </w:rPr>
        <w:t>168</w:t>
      </w:r>
      <w:r w:rsidR="00F95B18" w:rsidRPr="001810C0">
        <w:rPr>
          <w:rFonts w:ascii="Arial" w:eastAsia="Times New Roman" w:hAnsi="Arial" w:cs="Arial"/>
          <w:i/>
          <w:color w:val="3366FF"/>
          <w:sz w:val="28"/>
          <w:szCs w:val="28"/>
          <w:u w:val="single"/>
          <w:lang w:eastAsia="ar-SA"/>
        </w:rPr>
        <w:t>. számú előterjesztés</w:t>
      </w:r>
    </w:p>
    <w:p w:rsidR="00F95B18" w:rsidRPr="001810C0" w:rsidRDefault="00F95B18" w:rsidP="00F95B18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3366FF"/>
          <w:sz w:val="24"/>
          <w:szCs w:val="24"/>
          <w:u w:val="single"/>
          <w:lang w:eastAsia="ar-SA"/>
        </w:rPr>
      </w:pPr>
    </w:p>
    <w:p w:rsidR="0060399C" w:rsidRPr="00FC7EAB" w:rsidRDefault="0060399C" w:rsidP="0060399C">
      <w:pPr>
        <w:jc w:val="center"/>
        <w:rPr>
          <w:rFonts w:ascii="Arial" w:hAnsi="Arial" w:cs="Arial"/>
          <w:color w:val="3366FF"/>
        </w:rPr>
      </w:pPr>
      <w:r w:rsidRPr="004F6FC3">
        <w:rPr>
          <w:rFonts w:ascii="Arial" w:hAnsi="Arial" w:cs="Arial"/>
          <w:color w:val="3366FF"/>
        </w:rPr>
        <w:t xml:space="preserve">Bátaszék Város Önkormányzat Képviselő-testületének </w:t>
      </w:r>
      <w:r w:rsidRPr="008E1931">
        <w:rPr>
          <w:rFonts w:ascii="Arial" w:hAnsi="Arial" w:cs="Arial"/>
          <w:color w:val="3366FF"/>
        </w:rPr>
        <w:t>202</w:t>
      </w:r>
      <w:r>
        <w:rPr>
          <w:rFonts w:ascii="Arial" w:hAnsi="Arial" w:cs="Arial"/>
          <w:color w:val="3366FF"/>
        </w:rPr>
        <w:t>5</w:t>
      </w:r>
      <w:r w:rsidRPr="008E1931">
        <w:rPr>
          <w:rFonts w:ascii="Arial" w:hAnsi="Arial" w:cs="Arial"/>
          <w:color w:val="3366FF"/>
        </w:rPr>
        <w:t xml:space="preserve">. </w:t>
      </w:r>
      <w:r w:rsidRPr="00FC7EAB">
        <w:rPr>
          <w:rFonts w:ascii="Arial" w:hAnsi="Arial" w:cs="Arial"/>
          <w:color w:val="3366FF"/>
        </w:rPr>
        <w:t xml:space="preserve">szeptember </w:t>
      </w:r>
      <w:r>
        <w:rPr>
          <w:rFonts w:ascii="Arial" w:hAnsi="Arial" w:cs="Arial"/>
          <w:color w:val="3366FF"/>
        </w:rPr>
        <w:t>9</w:t>
      </w:r>
      <w:r w:rsidRPr="00FC7EAB">
        <w:rPr>
          <w:rFonts w:ascii="Arial" w:hAnsi="Arial" w:cs="Arial"/>
          <w:color w:val="3366FF"/>
        </w:rPr>
        <w:t xml:space="preserve">-én </w:t>
      </w:r>
    </w:p>
    <w:p w:rsidR="0060399C" w:rsidRPr="008E1931" w:rsidRDefault="0060399C" w:rsidP="0060399C">
      <w:pPr>
        <w:spacing w:before="120"/>
        <w:jc w:val="center"/>
        <w:rPr>
          <w:rFonts w:ascii="Arial" w:hAnsi="Arial" w:cs="Arial"/>
          <w:color w:val="3366FF"/>
        </w:rPr>
      </w:pPr>
      <w:r w:rsidRPr="00FC7EAB">
        <w:rPr>
          <w:rFonts w:ascii="Arial" w:hAnsi="Arial" w:cs="Arial"/>
          <w:color w:val="3366FF"/>
        </w:rPr>
        <w:t>16 órakor megtartandó</w:t>
      </w:r>
      <w:r>
        <w:rPr>
          <w:rFonts w:ascii="Arial" w:hAnsi="Arial" w:cs="Arial"/>
          <w:color w:val="3366FF"/>
        </w:rPr>
        <w:t xml:space="preserve"> rendkívüli</w:t>
      </w:r>
      <w:r w:rsidRPr="00FC7EAB">
        <w:rPr>
          <w:rFonts w:ascii="Arial" w:hAnsi="Arial" w:cs="Arial"/>
          <w:color w:val="3366FF"/>
        </w:rPr>
        <w:t xml:space="preserve"> ülésére</w:t>
      </w:r>
    </w:p>
    <w:p w:rsidR="00F96C78" w:rsidRPr="003217A2" w:rsidRDefault="00F96C78" w:rsidP="00F95B18">
      <w:pPr>
        <w:suppressAutoHyphens/>
        <w:overflowPunct w:val="0"/>
        <w:autoSpaceDE w:val="0"/>
        <w:spacing w:before="120" w:after="0" w:line="240" w:lineRule="auto"/>
        <w:jc w:val="center"/>
        <w:rPr>
          <w:rFonts w:ascii="Times New Roman" w:eastAsia="Times New Roman" w:hAnsi="Times New Roman"/>
          <w:color w:val="3366FF"/>
          <w:sz w:val="24"/>
          <w:szCs w:val="24"/>
          <w:lang w:eastAsia="ar-SA"/>
        </w:rPr>
      </w:pPr>
    </w:p>
    <w:p w:rsidR="00F96C78" w:rsidRPr="001810C0" w:rsidRDefault="0060399C" w:rsidP="003217A2">
      <w:pPr>
        <w:tabs>
          <w:tab w:val="left" w:pos="567"/>
          <w:tab w:val="left" w:pos="6237"/>
        </w:tabs>
        <w:spacing w:after="0" w:line="240" w:lineRule="auto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Tűzoltólaktanya gépkocsibejáró</w:t>
      </w:r>
      <w:r w:rsidR="008B3E2F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ja</w:t>
      </w: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 felújításának </w:t>
      </w:r>
      <w:r w:rsidR="00F96C78" w:rsidRPr="001810C0">
        <w:rPr>
          <w:rFonts w:ascii="Arial" w:hAnsi="Arial" w:cs="Arial"/>
          <w:i/>
          <w:color w:val="3366FF"/>
          <w:sz w:val="32"/>
          <w:szCs w:val="32"/>
          <w:u w:val="single"/>
        </w:rPr>
        <w:t>támogatás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>á</w:t>
      </w:r>
      <w:r w:rsidR="00F96C78" w:rsidRPr="001810C0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ra  </w:t>
      </w:r>
    </w:p>
    <w:p w:rsidR="00F95B18" w:rsidRPr="003217A2" w:rsidRDefault="00F95B18" w:rsidP="00F95B18">
      <w:pPr>
        <w:tabs>
          <w:tab w:val="left" w:pos="567"/>
          <w:tab w:val="left" w:pos="6237"/>
        </w:tabs>
        <w:suppressAutoHyphens/>
        <w:overflowPunct w:val="0"/>
        <w:autoSpaceDE w:val="0"/>
        <w:spacing w:after="0" w:line="240" w:lineRule="auto"/>
        <w:ind w:left="3119"/>
        <w:jc w:val="both"/>
        <w:rPr>
          <w:rFonts w:ascii="Times New Roman" w:eastAsia="Times New Roman" w:hAnsi="Times New Roman"/>
          <w:b/>
          <w:i/>
          <w:iCs/>
          <w:color w:val="3366FF"/>
          <w:sz w:val="24"/>
          <w:szCs w:val="24"/>
          <w:u w:val="single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49"/>
      </w:tblGrid>
      <w:tr w:rsidR="00F95B18" w:rsidRPr="003217A2" w:rsidTr="002D2865">
        <w:trPr>
          <w:trHeight w:val="2719"/>
          <w:jc w:val="center"/>
        </w:trPr>
        <w:tc>
          <w:tcPr>
            <w:tcW w:w="7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41568" w:rsidRPr="001810C0" w:rsidRDefault="00F41568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sz w:val="24"/>
                <w:szCs w:val="24"/>
                <w:u w:val="single"/>
                <w:lang w:eastAsia="ar-SA"/>
              </w:rPr>
            </w:pPr>
          </w:p>
          <w:p w:rsidR="00F95B18" w:rsidRPr="002D2865" w:rsidRDefault="00F95B18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3366FF"/>
                <w:lang w:eastAsia="ar-SA"/>
              </w:rPr>
            </w:pPr>
            <w:r w:rsidRPr="002D2865"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Előterjesztő:</w:t>
            </w:r>
            <w:r w:rsidRPr="002D2865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 xml:space="preserve"> </w:t>
            </w:r>
            <w:r w:rsidR="00F96C78" w:rsidRPr="002D2865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 xml:space="preserve">Dr. Bozsolik Róbert polgármester </w:t>
            </w:r>
          </w:p>
          <w:p w:rsidR="00F96C78" w:rsidRPr="002D2865" w:rsidRDefault="00F96C78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</w:p>
          <w:p w:rsidR="00F95B18" w:rsidRPr="002D2865" w:rsidRDefault="00F95B18">
            <w:pPr>
              <w:tabs>
                <w:tab w:val="left" w:pos="1843"/>
              </w:tabs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3366FF"/>
                <w:lang w:eastAsia="ar-SA"/>
              </w:rPr>
            </w:pPr>
            <w:r w:rsidRPr="002D2865"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Készítette:</w:t>
            </w:r>
            <w:r w:rsidR="0060399C" w:rsidRPr="002D2865">
              <w:rPr>
                <w:rFonts w:ascii="Arial" w:eastAsia="Times New Roman" w:hAnsi="Arial" w:cs="Arial"/>
                <w:b/>
                <w:color w:val="3366FF"/>
                <w:lang w:eastAsia="ar-SA"/>
              </w:rPr>
              <w:t xml:space="preserve"> </w:t>
            </w:r>
            <w:r w:rsidR="0060399C" w:rsidRPr="002D2865">
              <w:rPr>
                <w:rFonts w:ascii="Arial" w:eastAsia="Times New Roman" w:hAnsi="Arial" w:cs="Arial"/>
                <w:color w:val="3366FF"/>
                <w:lang w:eastAsia="ar-SA"/>
              </w:rPr>
              <w:t>Kondriczné dr. Varga Erzsébet jegyző</w:t>
            </w:r>
            <w:r w:rsidR="00F96C78" w:rsidRPr="002D2865">
              <w:rPr>
                <w:rFonts w:ascii="Arial" w:eastAsia="Times New Roman" w:hAnsi="Arial" w:cs="Arial"/>
                <w:color w:val="3366FF"/>
                <w:lang w:eastAsia="ar-SA"/>
              </w:rPr>
              <w:t xml:space="preserve">  </w:t>
            </w:r>
          </w:p>
          <w:p w:rsidR="00F96C78" w:rsidRPr="002D2865" w:rsidRDefault="00F96C78">
            <w:pPr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</w:p>
          <w:p w:rsidR="00C72D33" w:rsidRPr="002D2865" w:rsidRDefault="00F95B18">
            <w:pPr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3366FF"/>
                <w:lang w:eastAsia="ar-SA"/>
              </w:rPr>
            </w:pPr>
            <w:r w:rsidRPr="002D2865"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Törvényességi ellenőrzést végezte:</w:t>
            </w:r>
            <w:r w:rsidRPr="002D2865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 xml:space="preserve"> </w:t>
            </w:r>
            <w:r w:rsidR="002D2865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>Takaróné dr. Mihó Beatrix</w:t>
            </w:r>
            <w:r w:rsidR="00F96C78" w:rsidRPr="002D2865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 xml:space="preserve"> </w:t>
            </w:r>
          </w:p>
          <w:p w:rsidR="00F95B18" w:rsidRPr="002D2865" w:rsidRDefault="00C72D33">
            <w:pPr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3366FF"/>
                <w:lang w:eastAsia="ar-SA"/>
              </w:rPr>
            </w:pPr>
            <w:r w:rsidRPr="002D2865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 xml:space="preserve">                                                                       </w:t>
            </w:r>
            <w:r w:rsidR="002D2865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>al</w:t>
            </w:r>
            <w:r w:rsidR="00F96C78" w:rsidRPr="002D2865">
              <w:rPr>
                <w:rFonts w:ascii="Arial" w:eastAsia="Times New Roman" w:hAnsi="Arial" w:cs="Arial"/>
                <w:bCs/>
                <w:color w:val="3366FF"/>
                <w:lang w:eastAsia="ar-SA"/>
              </w:rPr>
              <w:t xml:space="preserve">jegyző </w:t>
            </w:r>
          </w:p>
          <w:p w:rsidR="00F95B18" w:rsidRPr="002D2865" w:rsidRDefault="00F95B18">
            <w:pPr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</w:pPr>
          </w:p>
          <w:p w:rsidR="003217A2" w:rsidRPr="002D2865" w:rsidRDefault="00F95B18" w:rsidP="003217A2">
            <w:pPr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color w:val="3366FF"/>
                <w:lang w:eastAsia="ar-SA"/>
              </w:rPr>
            </w:pPr>
            <w:r w:rsidRPr="002D2865">
              <w:rPr>
                <w:rFonts w:ascii="Arial" w:eastAsia="Times New Roman" w:hAnsi="Arial" w:cs="Arial"/>
                <w:b/>
                <w:color w:val="3366FF"/>
                <w:u w:val="single"/>
                <w:lang w:eastAsia="ar-SA"/>
              </w:rPr>
              <w:t>Tárgyalja:</w:t>
            </w:r>
            <w:r w:rsidR="00F96C78" w:rsidRPr="002D2865">
              <w:rPr>
                <w:rFonts w:ascii="Arial" w:eastAsia="Times New Roman" w:hAnsi="Arial" w:cs="Arial"/>
                <w:color w:val="3366FF"/>
                <w:lang w:eastAsia="ar-SA"/>
              </w:rPr>
              <w:t xml:space="preserve"> </w:t>
            </w:r>
            <w:r w:rsidR="002D2865">
              <w:rPr>
                <w:rFonts w:ascii="Arial" w:eastAsia="Times New Roman" w:hAnsi="Arial" w:cs="Arial"/>
                <w:color w:val="3366FF"/>
                <w:lang w:eastAsia="ar-SA"/>
              </w:rPr>
              <w:t>--</w:t>
            </w:r>
          </w:p>
        </w:tc>
      </w:tr>
    </w:tbl>
    <w:p w:rsidR="00F95B18" w:rsidRPr="003217A2" w:rsidRDefault="00F95B18" w:rsidP="00F95B18">
      <w:pPr>
        <w:rPr>
          <w:rFonts w:ascii="Times New Roman" w:hAnsi="Times New Roman"/>
          <w:sz w:val="24"/>
          <w:szCs w:val="24"/>
        </w:rPr>
      </w:pPr>
    </w:p>
    <w:p w:rsidR="00F95B18" w:rsidRPr="003217A2" w:rsidRDefault="00F95B18" w:rsidP="00F415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17A2">
        <w:rPr>
          <w:rFonts w:ascii="Times New Roman" w:hAnsi="Times New Roman"/>
          <w:b/>
          <w:sz w:val="24"/>
          <w:szCs w:val="24"/>
        </w:rPr>
        <w:t>Tisztelt Képviselő-testület!</w:t>
      </w:r>
    </w:p>
    <w:p w:rsidR="00F41568" w:rsidRDefault="00F41568" w:rsidP="00F41568">
      <w:pPr>
        <w:tabs>
          <w:tab w:val="left" w:pos="42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399C" w:rsidRDefault="0060399C" w:rsidP="0060399C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iCs/>
          <w:spacing w:val="-5"/>
          <w:sz w:val="24"/>
          <w:szCs w:val="24"/>
        </w:rPr>
      </w:pPr>
      <w:r>
        <w:rPr>
          <w:b w:val="0"/>
          <w:iCs/>
          <w:spacing w:val="-5"/>
          <w:sz w:val="24"/>
          <w:szCs w:val="24"/>
        </w:rPr>
        <w:t>A Tűzoltólaktanya karbantartása, felújítása folyamatosan zajlik. Az elmúlt</w:t>
      </w:r>
      <w:r w:rsidR="002D2865">
        <w:rPr>
          <w:b w:val="0"/>
          <w:iCs/>
          <w:spacing w:val="-5"/>
          <w:sz w:val="24"/>
          <w:szCs w:val="24"/>
        </w:rPr>
        <w:t xml:space="preserve"> években többek között pihenőszo</w:t>
      </w:r>
      <w:r>
        <w:rPr>
          <w:b w:val="0"/>
          <w:iCs/>
          <w:spacing w:val="-5"/>
          <w:sz w:val="24"/>
          <w:szCs w:val="24"/>
        </w:rPr>
        <w:t>ba kialakítása, ügyeleti szoba felújítása, vizesblokk felújítása, konyha átalakítása, villamoshálózat részleges korszerűsítése is lezajlott.</w:t>
      </w:r>
    </w:p>
    <w:p w:rsidR="0060399C" w:rsidRDefault="0060399C" w:rsidP="0060399C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iCs/>
          <w:spacing w:val="-5"/>
          <w:sz w:val="24"/>
          <w:szCs w:val="24"/>
        </w:rPr>
      </w:pPr>
    </w:p>
    <w:p w:rsidR="0060399C" w:rsidRDefault="0060399C" w:rsidP="0060399C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iCs/>
          <w:spacing w:val="-5"/>
          <w:sz w:val="24"/>
          <w:szCs w:val="24"/>
        </w:rPr>
      </w:pPr>
      <w:r>
        <w:rPr>
          <w:b w:val="0"/>
          <w:iCs/>
          <w:spacing w:val="-5"/>
          <w:sz w:val="24"/>
          <w:szCs w:val="24"/>
        </w:rPr>
        <w:t>A köztestületi tűzoltóságot fenntartó önkormányzatok Pörböly önkormányzatával kiegészülve sikeres pályázatot nyújtottak be a Versenyképes Járások programra. A megítélt 15 millió forintos támogatásból napelemes rendszer telepítésére, nyílászárók cseréjére és a villamoshálózat felújítására lesz lehetőség. Ezeket a munkákat még 2025-ben szeretnénk megvalósítani Bátaszék önkormányzatának bonyolításával.</w:t>
      </w:r>
    </w:p>
    <w:p w:rsidR="0060399C" w:rsidRDefault="0060399C" w:rsidP="0060399C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iCs/>
          <w:spacing w:val="-5"/>
          <w:sz w:val="24"/>
          <w:szCs w:val="24"/>
        </w:rPr>
      </w:pPr>
    </w:p>
    <w:p w:rsidR="0060399C" w:rsidRDefault="0060399C" w:rsidP="0060399C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iCs/>
          <w:spacing w:val="-5"/>
          <w:sz w:val="24"/>
          <w:szCs w:val="24"/>
        </w:rPr>
      </w:pPr>
      <w:r>
        <w:rPr>
          <w:b w:val="0"/>
          <w:iCs/>
          <w:spacing w:val="-5"/>
          <w:sz w:val="24"/>
          <w:szCs w:val="24"/>
        </w:rPr>
        <w:t>Ezen felújítások mellett sajnos egyéb műszaki felújítás is szükségessé vált a laktanya kapcsán, nevezetesen az elhasználódott és már-már balesetveszélyes gépkocsibejáró felújítása. Az előterjesztés melléklete a műszaki tartalomra vonatkozó költségbecslés. E költségbecslés szerint a kivite</w:t>
      </w:r>
      <w:r w:rsidR="00857AC2">
        <w:rPr>
          <w:b w:val="0"/>
          <w:iCs/>
          <w:spacing w:val="-5"/>
          <w:sz w:val="24"/>
          <w:szCs w:val="24"/>
        </w:rPr>
        <w:t>lezés várható költsége 1.485.267</w:t>
      </w:r>
      <w:bookmarkStart w:id="0" w:name="_GoBack"/>
      <w:bookmarkEnd w:id="0"/>
      <w:r>
        <w:rPr>
          <w:b w:val="0"/>
          <w:iCs/>
          <w:spacing w:val="-5"/>
          <w:sz w:val="24"/>
          <w:szCs w:val="24"/>
        </w:rPr>
        <w:t xml:space="preserve"> Ft. A köztestület 2025. évi költségvetésében az általános tartalék nagysága ugyan fedezetet tudna biztosítani a felújításra, </w:t>
      </w:r>
      <w:r w:rsidR="00B267DE">
        <w:rPr>
          <w:b w:val="0"/>
          <w:iCs/>
          <w:spacing w:val="-5"/>
          <w:sz w:val="24"/>
          <w:szCs w:val="24"/>
        </w:rPr>
        <w:t>de akkor nem maradna tartalék a</w:t>
      </w:r>
      <w:r>
        <w:rPr>
          <w:b w:val="0"/>
          <w:iCs/>
          <w:spacing w:val="-5"/>
          <w:sz w:val="24"/>
          <w:szCs w:val="24"/>
        </w:rPr>
        <w:t xml:space="preserve"> hátralévő időszakra. </w:t>
      </w:r>
    </w:p>
    <w:p w:rsidR="0060399C" w:rsidRDefault="0060399C" w:rsidP="0060399C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iCs/>
          <w:spacing w:val="-5"/>
          <w:sz w:val="24"/>
          <w:szCs w:val="24"/>
        </w:rPr>
      </w:pPr>
      <w:r>
        <w:rPr>
          <w:b w:val="0"/>
          <w:iCs/>
          <w:spacing w:val="-5"/>
          <w:sz w:val="24"/>
          <w:szCs w:val="24"/>
        </w:rPr>
        <w:t>A felújítás finanszírozása érdekében</w:t>
      </w:r>
      <w:r w:rsidR="002D2865">
        <w:rPr>
          <w:b w:val="0"/>
          <w:iCs/>
          <w:spacing w:val="-5"/>
          <w:sz w:val="24"/>
          <w:szCs w:val="24"/>
        </w:rPr>
        <w:t xml:space="preserve"> a</w:t>
      </w:r>
      <w:r w:rsidR="002D2865" w:rsidRPr="002D2865">
        <w:rPr>
          <w:b w:val="0"/>
          <w:bCs w:val="0"/>
          <w:kern w:val="0"/>
          <w:sz w:val="24"/>
          <w:szCs w:val="24"/>
          <w:lang w:eastAsia="ar-SA"/>
        </w:rPr>
        <w:t xml:space="preserve"> Bátaszéki Önkormányzati Tűzoltóság Köztestület Közgyűlése</w:t>
      </w:r>
      <w:r w:rsidR="002D2865">
        <w:rPr>
          <w:b w:val="0"/>
          <w:iCs/>
          <w:spacing w:val="-5"/>
          <w:sz w:val="24"/>
          <w:szCs w:val="24"/>
        </w:rPr>
        <w:t xml:space="preserve"> kezdeményezte</w:t>
      </w:r>
      <w:r>
        <w:rPr>
          <w:b w:val="0"/>
          <w:iCs/>
          <w:spacing w:val="-5"/>
          <w:sz w:val="24"/>
          <w:szCs w:val="24"/>
        </w:rPr>
        <w:t>, hogy a fenntartó önkormányzatok 1.000.000 Ft lakosságarányos pótbefizetéssel teremtsék meg a pénzügyi feltételeket a kivitelezéshez. Ebben az esetben Bátaszék 653.105 Ft, Alsónyék 72.715 Ft, Báta 159.625 Ft, Bátaapáti 39.230 Ft, Mórágy 75.325 Ft pótbefizetést kellene magára vál</w:t>
      </w:r>
      <w:r w:rsidR="00682D6A">
        <w:rPr>
          <w:b w:val="0"/>
          <w:iCs/>
          <w:spacing w:val="-5"/>
          <w:sz w:val="24"/>
          <w:szCs w:val="24"/>
        </w:rPr>
        <w:t>lalnia, míg a fennmaradó 485.267</w:t>
      </w:r>
      <w:r>
        <w:rPr>
          <w:b w:val="0"/>
          <w:iCs/>
          <w:spacing w:val="-5"/>
          <w:sz w:val="24"/>
          <w:szCs w:val="24"/>
        </w:rPr>
        <w:t xml:space="preserve"> Ft-ot a köztestüle</w:t>
      </w:r>
      <w:r w:rsidR="002D2865">
        <w:rPr>
          <w:b w:val="0"/>
          <w:iCs/>
          <w:spacing w:val="-5"/>
          <w:sz w:val="24"/>
          <w:szCs w:val="24"/>
        </w:rPr>
        <w:t>t költségvetéséből biztosítaná</w:t>
      </w:r>
      <w:r>
        <w:rPr>
          <w:b w:val="0"/>
          <w:iCs/>
          <w:spacing w:val="-5"/>
          <w:sz w:val="24"/>
          <w:szCs w:val="24"/>
        </w:rPr>
        <w:t>.</w:t>
      </w:r>
    </w:p>
    <w:p w:rsidR="0060399C" w:rsidRDefault="0060399C" w:rsidP="0060399C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iCs/>
          <w:spacing w:val="-5"/>
          <w:sz w:val="24"/>
          <w:szCs w:val="24"/>
        </w:rPr>
      </w:pPr>
    </w:p>
    <w:p w:rsidR="0060399C" w:rsidRDefault="0060399C" w:rsidP="0060399C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iCs/>
          <w:spacing w:val="-5"/>
          <w:sz w:val="24"/>
          <w:szCs w:val="24"/>
        </w:rPr>
      </w:pPr>
      <w:r>
        <w:rPr>
          <w:b w:val="0"/>
          <w:iCs/>
          <w:spacing w:val="-5"/>
          <w:sz w:val="24"/>
          <w:szCs w:val="24"/>
        </w:rPr>
        <w:lastRenderedPageBreak/>
        <w:t>A felújítás</w:t>
      </w:r>
      <w:r w:rsidR="002D2865">
        <w:rPr>
          <w:b w:val="0"/>
          <w:iCs/>
          <w:spacing w:val="-5"/>
          <w:sz w:val="24"/>
          <w:szCs w:val="24"/>
        </w:rPr>
        <w:t>t</w:t>
      </w:r>
      <w:r>
        <w:rPr>
          <w:b w:val="0"/>
          <w:iCs/>
          <w:spacing w:val="-5"/>
          <w:sz w:val="24"/>
          <w:szCs w:val="24"/>
        </w:rPr>
        <w:t xml:space="preserve"> c</w:t>
      </w:r>
      <w:r w:rsidR="002D2865">
        <w:rPr>
          <w:b w:val="0"/>
          <w:iCs/>
          <w:spacing w:val="-5"/>
          <w:sz w:val="24"/>
          <w:szCs w:val="24"/>
        </w:rPr>
        <w:t>sak abban az esetben valósítaná</w:t>
      </w:r>
      <w:r>
        <w:rPr>
          <w:b w:val="0"/>
          <w:iCs/>
          <w:spacing w:val="-5"/>
          <w:sz w:val="24"/>
          <w:szCs w:val="24"/>
        </w:rPr>
        <w:t>k meg 2025-ben, ha a fenntartó önkormányzatok biztosítani tudják a pótbefizetést.</w:t>
      </w:r>
    </w:p>
    <w:p w:rsidR="0060399C" w:rsidRDefault="0060399C" w:rsidP="0060399C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iCs/>
          <w:spacing w:val="-5"/>
          <w:sz w:val="24"/>
          <w:szCs w:val="24"/>
        </w:rPr>
      </w:pPr>
    </w:p>
    <w:p w:rsidR="001A26DD" w:rsidRPr="003217A2" w:rsidRDefault="001A26DD" w:rsidP="001A26DD">
      <w:pPr>
        <w:ind w:firstLine="708"/>
        <w:jc w:val="both"/>
        <w:rPr>
          <w:rStyle w:val="Kiemels2"/>
          <w:rFonts w:ascii="Times New Roman" w:hAnsi="Times New Roman"/>
          <w:sz w:val="24"/>
          <w:szCs w:val="24"/>
        </w:rPr>
      </w:pPr>
      <w:r w:rsidRPr="003217A2">
        <w:rPr>
          <w:rFonts w:ascii="Times New Roman" w:hAnsi="Times New Roman"/>
          <w:sz w:val="24"/>
          <w:szCs w:val="24"/>
        </w:rPr>
        <w:t>Kérem a képviselő-testületet, f</w:t>
      </w:r>
      <w:r w:rsidR="007704A9" w:rsidRPr="003217A2">
        <w:rPr>
          <w:rFonts w:ascii="Times New Roman" w:hAnsi="Times New Roman"/>
          <w:sz w:val="24"/>
          <w:szCs w:val="24"/>
        </w:rPr>
        <w:t xml:space="preserve">entiekre figyelemmel, méltányolva a </w:t>
      </w:r>
      <w:r w:rsidR="00F96C78" w:rsidRPr="003217A2">
        <w:rPr>
          <w:rFonts w:ascii="Times New Roman" w:hAnsi="Times New Roman"/>
          <w:sz w:val="24"/>
          <w:szCs w:val="24"/>
        </w:rPr>
        <w:t>Köztestület Bátaszék</w:t>
      </w:r>
      <w:r w:rsidR="007704A9" w:rsidRPr="003217A2">
        <w:rPr>
          <w:rFonts w:ascii="Times New Roman" w:hAnsi="Times New Roman"/>
          <w:sz w:val="24"/>
          <w:szCs w:val="24"/>
        </w:rPr>
        <w:t xml:space="preserve"> és a környező önkormányzatok lakóiért tett áldozatos munkáját </w:t>
      </w:r>
      <w:r w:rsidRPr="003217A2">
        <w:rPr>
          <w:rFonts w:ascii="Times New Roman" w:hAnsi="Times New Roman"/>
          <w:sz w:val="24"/>
          <w:szCs w:val="24"/>
        </w:rPr>
        <w:t>támogassa a Köztestület kérelmé</w:t>
      </w:r>
      <w:r w:rsidR="00A132DA">
        <w:rPr>
          <w:rFonts w:ascii="Times New Roman" w:hAnsi="Times New Roman"/>
          <w:sz w:val="24"/>
          <w:szCs w:val="24"/>
        </w:rPr>
        <w:t>t.</w:t>
      </w:r>
    </w:p>
    <w:p w:rsidR="003217A2" w:rsidRPr="003217A2" w:rsidRDefault="003217A2" w:rsidP="003217A2">
      <w:pPr>
        <w:ind w:firstLine="2880"/>
        <w:rPr>
          <w:rFonts w:ascii="Times New Roman" w:hAnsi="Times New Roman"/>
          <w:b/>
          <w:sz w:val="24"/>
          <w:szCs w:val="24"/>
          <w:u w:val="single"/>
        </w:rPr>
      </w:pPr>
      <w:r w:rsidRPr="003217A2">
        <w:rPr>
          <w:rFonts w:ascii="Times New Roman" w:hAnsi="Times New Roman"/>
          <w:b/>
          <w:sz w:val="24"/>
          <w:szCs w:val="24"/>
          <w:u w:val="single"/>
        </w:rPr>
        <w:t>H a t á r o z a t i    j a v a s l a t :</w:t>
      </w:r>
    </w:p>
    <w:p w:rsidR="003217A2" w:rsidRPr="003217A2" w:rsidRDefault="003217A2" w:rsidP="007C40CA">
      <w:pPr>
        <w:ind w:left="2832" w:firstLine="48"/>
        <w:jc w:val="both"/>
        <w:rPr>
          <w:rFonts w:ascii="Times New Roman" w:hAnsi="Times New Roman"/>
          <w:b/>
          <w:i/>
          <w:color w:val="3366FF"/>
          <w:sz w:val="24"/>
          <w:szCs w:val="24"/>
          <w:u w:val="single"/>
        </w:rPr>
      </w:pPr>
      <w:r w:rsidRPr="003217A2">
        <w:rPr>
          <w:rFonts w:ascii="Times New Roman" w:hAnsi="Times New Roman"/>
          <w:b/>
          <w:sz w:val="24"/>
          <w:szCs w:val="24"/>
          <w:u w:val="single"/>
        </w:rPr>
        <w:t>a</w:t>
      </w:r>
      <w:r w:rsidR="008B3E2F">
        <w:rPr>
          <w:rFonts w:ascii="Times New Roman" w:hAnsi="Times New Roman"/>
          <w:b/>
          <w:sz w:val="24"/>
          <w:szCs w:val="24"/>
          <w:u w:val="single"/>
        </w:rPr>
        <w:t xml:space="preserve"> Tűzoltólaktanya gépkocsibejárója felújításának támogatására </w:t>
      </w:r>
    </w:p>
    <w:p w:rsidR="00F41568" w:rsidRDefault="003217A2" w:rsidP="00F41568">
      <w:pPr>
        <w:ind w:left="2835"/>
        <w:jc w:val="both"/>
        <w:rPr>
          <w:rFonts w:ascii="Times New Roman" w:hAnsi="Times New Roman"/>
          <w:sz w:val="24"/>
          <w:szCs w:val="24"/>
        </w:rPr>
      </w:pPr>
      <w:r w:rsidRPr="003217A2">
        <w:rPr>
          <w:rFonts w:ascii="Times New Roman" w:hAnsi="Times New Roman"/>
          <w:sz w:val="24"/>
          <w:szCs w:val="24"/>
        </w:rPr>
        <w:t xml:space="preserve">Bátaszék Város Önkormányzatának Képviselő-testülete; </w:t>
      </w:r>
    </w:p>
    <w:p w:rsidR="002D2865" w:rsidRPr="007C40CA" w:rsidRDefault="002D2865" w:rsidP="007C40CA">
      <w:pPr>
        <w:pStyle w:val="Listaszerbekezds"/>
        <w:numPr>
          <w:ilvl w:val="0"/>
          <w:numId w:val="2"/>
        </w:numPr>
        <w:tabs>
          <w:tab w:val="left" w:pos="3195"/>
        </w:tabs>
        <w:suppressAutoHyphens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0CA">
        <w:rPr>
          <w:rFonts w:ascii="Times New Roman" w:hAnsi="Times New Roman"/>
          <w:sz w:val="24"/>
          <w:szCs w:val="24"/>
        </w:rPr>
        <w:t xml:space="preserve">egyetért a </w:t>
      </w:r>
      <w:r w:rsidR="00A132DA">
        <w:rPr>
          <w:rFonts w:ascii="Times New Roman" w:hAnsi="Times New Roman"/>
          <w:sz w:val="24"/>
          <w:szCs w:val="24"/>
        </w:rPr>
        <w:t>Bátaszéki Önkormányzati Tűzoltóság Köztestület által használt t</w:t>
      </w:r>
      <w:r w:rsidRPr="007C40CA">
        <w:rPr>
          <w:rFonts w:ascii="Times New Roman" w:hAnsi="Times New Roman"/>
          <w:sz w:val="24"/>
          <w:szCs w:val="24"/>
        </w:rPr>
        <w:t xml:space="preserve">űzoltólaktanya (Bátaszék Hunyadi u. 44.) </w:t>
      </w:r>
      <w:r w:rsidR="007C40CA" w:rsidRPr="007C40CA">
        <w:rPr>
          <w:rFonts w:ascii="Times New Roman" w:hAnsi="Times New Roman"/>
          <w:sz w:val="24"/>
          <w:szCs w:val="24"/>
        </w:rPr>
        <w:t>gép</w:t>
      </w:r>
      <w:r w:rsidRPr="007C40CA">
        <w:rPr>
          <w:rFonts w:ascii="Times New Roman" w:hAnsi="Times New Roman"/>
          <w:sz w:val="24"/>
          <w:szCs w:val="24"/>
        </w:rPr>
        <w:t>kocsibejáró</w:t>
      </w:r>
      <w:r w:rsidR="007C40CA" w:rsidRPr="007C40CA">
        <w:rPr>
          <w:rFonts w:ascii="Times New Roman" w:hAnsi="Times New Roman"/>
          <w:sz w:val="24"/>
          <w:szCs w:val="24"/>
        </w:rPr>
        <w:t>ja</w:t>
      </w:r>
      <w:r w:rsidRPr="007C40CA">
        <w:rPr>
          <w:rFonts w:ascii="Times New Roman" w:hAnsi="Times New Roman"/>
          <w:sz w:val="24"/>
          <w:szCs w:val="24"/>
        </w:rPr>
        <w:t xml:space="preserve"> felújításával és a felújítás megvalósíthatósága érdekében </w:t>
      </w:r>
      <w:r w:rsidR="008B3E2F" w:rsidRPr="007C40CA">
        <w:rPr>
          <w:rFonts w:ascii="Times New Roman" w:hAnsi="Times New Roman"/>
          <w:iCs/>
          <w:sz w:val="24"/>
          <w:szCs w:val="24"/>
        </w:rPr>
        <w:t>a</w:t>
      </w:r>
      <w:r w:rsidR="008B3E2F" w:rsidRPr="007C40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3E2F" w:rsidRPr="007C40CA">
        <w:rPr>
          <w:rFonts w:ascii="Times New Roman" w:hAnsi="Times New Roman"/>
          <w:sz w:val="24"/>
          <w:szCs w:val="24"/>
        </w:rPr>
        <w:t>Bátaszéki Önkormányzati Tűzoltóság Köztestület javára</w:t>
      </w:r>
      <w:r w:rsidR="00A132DA">
        <w:rPr>
          <w:rFonts w:ascii="Times New Roman" w:hAnsi="Times New Roman"/>
          <w:sz w:val="24"/>
          <w:szCs w:val="24"/>
        </w:rPr>
        <w:t xml:space="preserve"> 2025. évben</w:t>
      </w:r>
      <w:r w:rsidR="008B3E2F" w:rsidRPr="007C40CA">
        <w:rPr>
          <w:rFonts w:ascii="Times New Roman" w:hAnsi="Times New Roman"/>
          <w:sz w:val="24"/>
          <w:szCs w:val="24"/>
        </w:rPr>
        <w:t xml:space="preserve"> </w:t>
      </w:r>
      <w:r w:rsidRPr="007C40CA">
        <w:rPr>
          <w:rFonts w:ascii="Times New Roman" w:hAnsi="Times New Roman"/>
          <w:sz w:val="24"/>
          <w:szCs w:val="24"/>
        </w:rPr>
        <w:t>653.105 Ft pótbefizetést jóváhagy;</w:t>
      </w:r>
    </w:p>
    <w:p w:rsidR="007C40CA" w:rsidRDefault="007C40CA" w:rsidP="007C40CA">
      <w:pPr>
        <w:pStyle w:val="Listaszerbekezds"/>
        <w:numPr>
          <w:ilvl w:val="0"/>
          <w:numId w:val="2"/>
        </w:numPr>
        <w:tabs>
          <w:tab w:val="left" w:pos="3195"/>
        </w:tabs>
        <w:suppressAutoHyphens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a) pontban meghatározott pótbefizetést az önkormányzat 2025. évi költségvetésének általános tartalék kerete terhére biztosítja,</w:t>
      </w:r>
    </w:p>
    <w:p w:rsidR="006367C6" w:rsidRPr="007C40CA" w:rsidRDefault="00F41568" w:rsidP="007C40CA">
      <w:pPr>
        <w:pStyle w:val="Listaszerbekezds"/>
        <w:numPr>
          <w:ilvl w:val="0"/>
          <w:numId w:val="2"/>
        </w:numPr>
        <w:tabs>
          <w:tab w:val="left" w:pos="3195"/>
        </w:tabs>
        <w:suppressAutoHyphens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0CA">
        <w:rPr>
          <w:rFonts w:ascii="Times New Roman" w:hAnsi="Times New Roman"/>
          <w:sz w:val="24"/>
          <w:szCs w:val="24"/>
        </w:rPr>
        <w:t>f</w:t>
      </w:r>
      <w:r w:rsidR="003217A2" w:rsidRPr="007C40CA">
        <w:rPr>
          <w:rFonts w:ascii="Times New Roman" w:hAnsi="Times New Roman"/>
          <w:sz w:val="24"/>
          <w:szCs w:val="24"/>
        </w:rPr>
        <w:t>el</w:t>
      </w:r>
      <w:r w:rsidRPr="007C40CA">
        <w:rPr>
          <w:rFonts w:ascii="Times New Roman" w:hAnsi="Times New Roman"/>
          <w:sz w:val="24"/>
          <w:szCs w:val="24"/>
        </w:rPr>
        <w:t>hatalmazza az alpolg</w:t>
      </w:r>
      <w:r w:rsidR="008B3E2F" w:rsidRPr="007C40CA">
        <w:rPr>
          <w:rFonts w:ascii="Times New Roman" w:hAnsi="Times New Roman"/>
          <w:sz w:val="24"/>
          <w:szCs w:val="24"/>
        </w:rPr>
        <w:t>ármestert a pótbefizetéshez szükséges bizonylatok</w:t>
      </w:r>
      <w:r w:rsidRPr="007C40CA">
        <w:rPr>
          <w:rFonts w:ascii="Times New Roman" w:hAnsi="Times New Roman"/>
          <w:sz w:val="24"/>
          <w:szCs w:val="24"/>
        </w:rPr>
        <w:t xml:space="preserve"> aláírására. </w:t>
      </w:r>
    </w:p>
    <w:p w:rsidR="006367C6" w:rsidRPr="006367C6" w:rsidRDefault="006367C6" w:rsidP="006367C6">
      <w:pPr>
        <w:tabs>
          <w:tab w:val="left" w:pos="3195"/>
        </w:tabs>
        <w:suppressAutoHyphens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3217A2" w:rsidRPr="003217A2" w:rsidRDefault="003217A2" w:rsidP="006367C6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3217A2">
        <w:rPr>
          <w:rFonts w:ascii="Times New Roman" w:hAnsi="Times New Roman"/>
          <w:i/>
          <w:iCs/>
          <w:sz w:val="24"/>
          <w:szCs w:val="24"/>
        </w:rPr>
        <w:t>Határidő:</w:t>
      </w:r>
      <w:r w:rsidR="007C40CA">
        <w:rPr>
          <w:rFonts w:ascii="Times New Roman" w:hAnsi="Times New Roman"/>
          <w:sz w:val="24"/>
          <w:szCs w:val="24"/>
        </w:rPr>
        <w:t xml:space="preserve"> 2025. szeptember 30.</w:t>
      </w:r>
    </w:p>
    <w:p w:rsidR="003217A2" w:rsidRDefault="003217A2" w:rsidP="006367C6">
      <w:pPr>
        <w:spacing w:after="0" w:line="240" w:lineRule="auto"/>
        <w:ind w:left="2829"/>
        <w:jc w:val="both"/>
        <w:rPr>
          <w:rFonts w:ascii="Times New Roman" w:hAnsi="Times New Roman"/>
          <w:sz w:val="24"/>
          <w:szCs w:val="24"/>
        </w:rPr>
      </w:pPr>
      <w:r w:rsidRPr="003217A2">
        <w:rPr>
          <w:rFonts w:ascii="Times New Roman" w:hAnsi="Times New Roman"/>
          <w:i/>
          <w:iCs/>
          <w:sz w:val="24"/>
          <w:szCs w:val="24"/>
        </w:rPr>
        <w:t>Felelős</w:t>
      </w:r>
      <w:r w:rsidRPr="003217A2">
        <w:rPr>
          <w:rFonts w:ascii="Times New Roman" w:hAnsi="Times New Roman"/>
          <w:sz w:val="24"/>
          <w:szCs w:val="24"/>
        </w:rPr>
        <w:t>:</w:t>
      </w:r>
      <w:r w:rsidR="008B3E2F">
        <w:rPr>
          <w:rFonts w:ascii="Times New Roman" w:hAnsi="Times New Roman"/>
          <w:sz w:val="24"/>
          <w:szCs w:val="24"/>
        </w:rPr>
        <w:t xml:space="preserve"> Dr. Somosi Szabolcs alpolgármester</w:t>
      </w:r>
    </w:p>
    <w:p w:rsidR="00F41568" w:rsidRPr="00F41568" w:rsidRDefault="00F41568" w:rsidP="006367C6">
      <w:pPr>
        <w:spacing w:after="0" w:line="240" w:lineRule="auto"/>
        <w:ind w:left="28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="008B3E2F">
        <w:rPr>
          <w:rFonts w:ascii="Times New Roman" w:hAnsi="Times New Roman"/>
          <w:i/>
          <w:iCs/>
          <w:sz w:val="24"/>
          <w:szCs w:val="24"/>
        </w:rPr>
        <w:t xml:space="preserve">            (</w:t>
      </w:r>
      <w:r w:rsidR="007C40CA">
        <w:rPr>
          <w:rFonts w:ascii="Times New Roman" w:hAnsi="Times New Roman"/>
          <w:iCs/>
          <w:sz w:val="24"/>
          <w:szCs w:val="24"/>
        </w:rPr>
        <w:t>c</w:t>
      </w:r>
      <w:r w:rsidR="008B3E2F">
        <w:rPr>
          <w:rFonts w:ascii="Times New Roman" w:hAnsi="Times New Roman"/>
          <w:iCs/>
          <w:sz w:val="24"/>
          <w:szCs w:val="24"/>
        </w:rPr>
        <w:t>) pontban foglaltakért</w:t>
      </w:r>
      <w:r>
        <w:rPr>
          <w:rFonts w:ascii="Times New Roman" w:hAnsi="Times New Roman"/>
          <w:iCs/>
          <w:sz w:val="24"/>
          <w:szCs w:val="24"/>
        </w:rPr>
        <w:t>)</w:t>
      </w:r>
    </w:p>
    <w:p w:rsidR="00F41568" w:rsidRPr="003217A2" w:rsidRDefault="00F41568" w:rsidP="006367C6">
      <w:pPr>
        <w:spacing w:after="0" w:line="240" w:lineRule="auto"/>
        <w:ind w:left="28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</w:p>
    <w:p w:rsidR="00F41568" w:rsidRDefault="003217A2" w:rsidP="006367C6">
      <w:pPr>
        <w:spacing w:after="0" w:line="240" w:lineRule="auto"/>
        <w:ind w:left="4956" w:hanging="2127"/>
        <w:jc w:val="both"/>
        <w:rPr>
          <w:rFonts w:ascii="Times New Roman" w:hAnsi="Times New Roman"/>
          <w:sz w:val="24"/>
          <w:szCs w:val="24"/>
        </w:rPr>
      </w:pPr>
      <w:r w:rsidRPr="003217A2">
        <w:rPr>
          <w:rFonts w:ascii="Times New Roman" w:hAnsi="Times New Roman"/>
          <w:i/>
          <w:iCs/>
          <w:sz w:val="24"/>
          <w:szCs w:val="24"/>
        </w:rPr>
        <w:t>Határozatról értesül:</w:t>
      </w:r>
      <w:r w:rsidR="00F41568">
        <w:rPr>
          <w:rFonts w:ascii="Times New Roman" w:hAnsi="Times New Roman"/>
          <w:i/>
          <w:iCs/>
          <w:sz w:val="24"/>
          <w:szCs w:val="24"/>
        </w:rPr>
        <w:tab/>
      </w:r>
      <w:r w:rsidRPr="003217A2">
        <w:rPr>
          <w:rFonts w:ascii="Times New Roman" w:hAnsi="Times New Roman"/>
          <w:sz w:val="24"/>
          <w:szCs w:val="24"/>
        </w:rPr>
        <w:t xml:space="preserve">Bátaszéki </w:t>
      </w:r>
      <w:r w:rsidR="00F41568">
        <w:rPr>
          <w:rFonts w:ascii="Times New Roman" w:hAnsi="Times New Roman"/>
          <w:sz w:val="24"/>
          <w:szCs w:val="24"/>
        </w:rPr>
        <w:t xml:space="preserve">Önkormányzati Tűzoltóság Köztestület elnöke </w:t>
      </w:r>
    </w:p>
    <w:p w:rsidR="003217A2" w:rsidRDefault="003217A2" w:rsidP="006367C6">
      <w:pPr>
        <w:spacing w:after="0" w:line="240" w:lineRule="auto"/>
        <w:ind w:left="4953" w:firstLine="3"/>
        <w:jc w:val="both"/>
        <w:rPr>
          <w:rFonts w:ascii="Times New Roman" w:hAnsi="Times New Roman"/>
          <w:sz w:val="24"/>
          <w:szCs w:val="24"/>
        </w:rPr>
      </w:pPr>
      <w:r w:rsidRPr="003217A2">
        <w:rPr>
          <w:rFonts w:ascii="Times New Roman" w:hAnsi="Times New Roman"/>
          <w:sz w:val="24"/>
          <w:szCs w:val="24"/>
        </w:rPr>
        <w:t>KÖH pénzügyi iroda</w:t>
      </w:r>
    </w:p>
    <w:p w:rsidR="00F41568" w:rsidRPr="003217A2" w:rsidRDefault="00F41568" w:rsidP="00F41568">
      <w:pPr>
        <w:spacing w:after="0" w:line="240" w:lineRule="auto"/>
        <w:ind w:left="4953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Irattár</w:t>
      </w:r>
    </w:p>
    <w:p w:rsidR="003217A2" w:rsidRPr="003217A2" w:rsidRDefault="003217A2" w:rsidP="00F41568">
      <w:pPr>
        <w:spacing w:after="0" w:line="240" w:lineRule="auto"/>
        <w:ind w:left="2829"/>
        <w:jc w:val="both"/>
        <w:rPr>
          <w:rFonts w:ascii="Times New Roman" w:hAnsi="Times New Roman"/>
          <w:iCs/>
          <w:sz w:val="24"/>
          <w:szCs w:val="24"/>
        </w:rPr>
      </w:pPr>
      <w:r w:rsidRPr="003217A2">
        <w:rPr>
          <w:rFonts w:ascii="Times New Roman" w:hAnsi="Times New Roman"/>
          <w:i/>
          <w:iCs/>
          <w:sz w:val="24"/>
          <w:szCs w:val="24"/>
        </w:rPr>
        <w:tab/>
      </w:r>
    </w:p>
    <w:p w:rsidR="003217A2" w:rsidRPr="003217A2" w:rsidRDefault="003217A2" w:rsidP="003217A2">
      <w:pPr>
        <w:rPr>
          <w:rFonts w:ascii="Times New Roman" w:hAnsi="Times New Roman"/>
          <w:sz w:val="24"/>
          <w:szCs w:val="24"/>
        </w:rPr>
      </w:pPr>
    </w:p>
    <w:p w:rsidR="003217A2" w:rsidRPr="003217A2" w:rsidRDefault="003217A2" w:rsidP="003217A2">
      <w:pPr>
        <w:rPr>
          <w:rFonts w:ascii="Times New Roman" w:hAnsi="Times New Roman"/>
          <w:sz w:val="24"/>
          <w:szCs w:val="24"/>
        </w:rPr>
      </w:pPr>
    </w:p>
    <w:p w:rsidR="000B0355" w:rsidRPr="003217A2" w:rsidRDefault="000B0355">
      <w:pPr>
        <w:rPr>
          <w:rFonts w:ascii="Times New Roman" w:hAnsi="Times New Roman"/>
          <w:sz w:val="24"/>
          <w:szCs w:val="24"/>
        </w:rPr>
      </w:pPr>
    </w:p>
    <w:sectPr w:rsidR="000B0355" w:rsidRPr="00321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A2" w:rsidRDefault="003217A2" w:rsidP="00B8711C">
      <w:pPr>
        <w:spacing w:after="0" w:line="240" w:lineRule="auto"/>
      </w:pPr>
      <w:r>
        <w:separator/>
      </w:r>
    </w:p>
  </w:endnote>
  <w:endnote w:type="continuationSeparator" w:id="0">
    <w:p w:rsidR="003217A2" w:rsidRDefault="003217A2" w:rsidP="00B8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A2" w:rsidRDefault="003217A2" w:rsidP="00B8711C">
      <w:pPr>
        <w:spacing w:after="0" w:line="240" w:lineRule="auto"/>
      </w:pPr>
      <w:r>
        <w:separator/>
      </w:r>
    </w:p>
  </w:footnote>
  <w:footnote w:type="continuationSeparator" w:id="0">
    <w:p w:rsidR="003217A2" w:rsidRDefault="003217A2" w:rsidP="00B8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</w:lvl>
  </w:abstractNum>
  <w:abstractNum w:abstractNumId="1" w15:restartNumberingAfterBreak="0">
    <w:nsid w:val="57326404"/>
    <w:multiLevelType w:val="hybridMultilevel"/>
    <w:tmpl w:val="EDDA89F2"/>
    <w:lvl w:ilvl="0" w:tplc="18D62D5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18"/>
    <w:rsid w:val="000B0355"/>
    <w:rsid w:val="000C021B"/>
    <w:rsid w:val="001810C0"/>
    <w:rsid w:val="001850D0"/>
    <w:rsid w:val="001A26DD"/>
    <w:rsid w:val="001B6C4D"/>
    <w:rsid w:val="001E1E6A"/>
    <w:rsid w:val="002D2865"/>
    <w:rsid w:val="003217A2"/>
    <w:rsid w:val="00323869"/>
    <w:rsid w:val="0053419B"/>
    <w:rsid w:val="0060399C"/>
    <w:rsid w:val="00613AE9"/>
    <w:rsid w:val="006367C6"/>
    <w:rsid w:val="00682D6A"/>
    <w:rsid w:val="007704A9"/>
    <w:rsid w:val="007C01D4"/>
    <w:rsid w:val="007C40CA"/>
    <w:rsid w:val="007D0892"/>
    <w:rsid w:val="00857AC2"/>
    <w:rsid w:val="008B3E2F"/>
    <w:rsid w:val="009D27DF"/>
    <w:rsid w:val="00A132DA"/>
    <w:rsid w:val="00B267DE"/>
    <w:rsid w:val="00B8711C"/>
    <w:rsid w:val="00B90902"/>
    <w:rsid w:val="00C240CF"/>
    <w:rsid w:val="00C344C8"/>
    <w:rsid w:val="00C72D33"/>
    <w:rsid w:val="00C9519E"/>
    <w:rsid w:val="00F41568"/>
    <w:rsid w:val="00F95B18"/>
    <w:rsid w:val="00F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5E96"/>
  <w15:docId w15:val="{D822919A-E8A9-4341-AA8A-C73C19A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5B18"/>
    <w:pPr>
      <w:spacing w:line="254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603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23869"/>
    <w:rPr>
      <w:b/>
      <w:bCs/>
    </w:rPr>
  </w:style>
  <w:style w:type="character" w:customStyle="1" w:styleId="Lbjegyzet-karakterek">
    <w:name w:val="Lábjegyzet-karakterek"/>
    <w:rsid w:val="00B8711C"/>
    <w:rPr>
      <w:vertAlign w:val="superscript"/>
    </w:rPr>
  </w:style>
  <w:style w:type="paragraph" w:styleId="Cm">
    <w:name w:val="Title"/>
    <w:basedOn w:val="Norml"/>
    <w:next w:val="Alcm"/>
    <w:link w:val="CmChar"/>
    <w:qFormat/>
    <w:rsid w:val="00B8711C"/>
    <w:pPr>
      <w:spacing w:after="360" w:line="240" w:lineRule="auto"/>
      <w:jc w:val="center"/>
    </w:pPr>
    <w:rPr>
      <w:rFonts w:ascii="Times New Roman" w:eastAsia="Times New Roman" w:hAnsi="Times New Roman"/>
      <w:b/>
      <w:i/>
      <w:sz w:val="40"/>
      <w:szCs w:val="20"/>
      <w:u w:val="single"/>
      <w:lang w:eastAsia="ar-SA"/>
    </w:rPr>
  </w:style>
  <w:style w:type="character" w:customStyle="1" w:styleId="CmChar">
    <w:name w:val="Cím Char"/>
    <w:basedOn w:val="Bekezdsalapbettpusa"/>
    <w:link w:val="Cm"/>
    <w:rsid w:val="00B8711C"/>
    <w:rPr>
      <w:rFonts w:ascii="Times New Roman" w:eastAsia="Times New Roman" w:hAnsi="Times New Roman" w:cs="Times New Roman"/>
      <w:b/>
      <w:i/>
      <w:sz w:val="40"/>
      <w:szCs w:val="20"/>
      <w:u w:val="single"/>
      <w:lang w:eastAsia="ar-SA"/>
    </w:rPr>
  </w:style>
  <w:style w:type="paragraph" w:styleId="Lbjegyzetszveg">
    <w:name w:val="footnote text"/>
    <w:basedOn w:val="Norml"/>
    <w:next w:val="Norml"/>
    <w:link w:val="LbjegyzetszvegChar"/>
    <w:semiHidden/>
    <w:rsid w:val="00B8711C"/>
    <w:pPr>
      <w:keepLines/>
      <w:overflowPunct w:val="0"/>
      <w:autoSpaceDE w:val="0"/>
      <w:spacing w:after="0" w:line="240" w:lineRule="auto"/>
      <w:jc w:val="both"/>
      <w:textAlignment w:val="baseline"/>
    </w:pPr>
    <w:rPr>
      <w:rFonts w:ascii="H-Times-Roman" w:eastAsia="Times New Roman" w:hAnsi="H-Times-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8711C"/>
    <w:rPr>
      <w:rFonts w:ascii="H-Times-Roman" w:eastAsia="Times New Roman" w:hAnsi="H-Times-Roman" w:cs="Times New Roman"/>
      <w:sz w:val="20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B8711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B8711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Lbjegyzet-hivatkozs">
    <w:name w:val="footnote reference"/>
    <w:semiHidden/>
    <w:rsid w:val="00B8711C"/>
    <w:rPr>
      <w:vertAlign w:val="superscript"/>
    </w:rPr>
  </w:style>
  <w:style w:type="paragraph" w:customStyle="1" w:styleId="Bekezds">
    <w:name w:val="Bekezdés"/>
    <w:basedOn w:val="Norml"/>
    <w:rsid w:val="00B8711C"/>
    <w:pPr>
      <w:keepLines/>
      <w:overflowPunct w:val="0"/>
      <w:autoSpaceDE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3217A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0399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435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TITK02</dc:creator>
  <cp:keywords/>
  <dc:description/>
  <cp:lastModifiedBy>Jegyző</cp:lastModifiedBy>
  <cp:revision>8</cp:revision>
  <dcterms:created xsi:type="dcterms:W3CDTF">2025-09-04T13:12:00Z</dcterms:created>
  <dcterms:modified xsi:type="dcterms:W3CDTF">2025-09-05T06:21:00Z</dcterms:modified>
</cp:coreProperties>
</file>