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D923E" w14:textId="77777777" w:rsidR="00DA5EEA" w:rsidRPr="000A11FB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0A11FB">
        <w:rPr>
          <w:i/>
          <w:color w:val="3366FF"/>
          <w:sz w:val="20"/>
          <w:highlight w:val="green"/>
        </w:rPr>
        <w:t>A határozati javaslat elfogadásához</w:t>
      </w:r>
    </w:p>
    <w:p w14:paraId="42B0273F" w14:textId="77777777" w:rsidR="00DA5EEA" w:rsidRPr="000A11FB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0A11FB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0A11FB">
        <w:rPr>
          <w:i/>
          <w:color w:val="3366FF"/>
          <w:sz w:val="20"/>
          <w:highlight w:val="green"/>
        </w:rPr>
        <w:t xml:space="preserve"> többség szükséges, </w:t>
      </w:r>
    </w:p>
    <w:p w14:paraId="7ADE63BD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0A11FB">
        <w:rPr>
          <w:i/>
          <w:color w:val="3366FF"/>
          <w:sz w:val="20"/>
          <w:highlight w:val="green"/>
        </w:rPr>
        <w:t>az</w:t>
      </w:r>
      <w:proofErr w:type="gramEnd"/>
      <w:r w:rsidRPr="000A11FB">
        <w:rPr>
          <w:i/>
          <w:color w:val="3366FF"/>
          <w:sz w:val="20"/>
          <w:highlight w:val="green"/>
        </w:rPr>
        <w:t xml:space="preserve"> előterjesztés </w:t>
      </w:r>
      <w:r w:rsidRPr="000A11FB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bookmarkStart w:id="0" w:name="_GoBack"/>
      <w:bookmarkEnd w:id="0"/>
      <w:r w:rsidRPr="00322FDB">
        <w:rPr>
          <w:i/>
          <w:color w:val="3366FF"/>
          <w:sz w:val="20"/>
        </w:rPr>
        <w:t>!</w:t>
      </w:r>
      <w:r w:rsidR="009071CA" w:rsidRPr="00ED4DCE">
        <w:rPr>
          <w:color w:val="3366FF"/>
        </w:rPr>
        <w:t xml:space="preserve"> </w:t>
      </w:r>
    </w:p>
    <w:p w14:paraId="40A55148" w14:textId="77777777" w:rsidR="00DA5EEA" w:rsidRPr="00ED4DCE" w:rsidRDefault="00DA5EEA" w:rsidP="00DA5EEA">
      <w:pPr>
        <w:rPr>
          <w:color w:val="3366FF"/>
        </w:rPr>
      </w:pPr>
    </w:p>
    <w:p w14:paraId="212C084E" w14:textId="2BEAC1DB" w:rsidR="00DA5EEA" w:rsidRPr="00ED4DCE" w:rsidRDefault="008A47FF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</w:t>
      </w:r>
      <w:r w:rsidR="00322FDB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98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31476750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2570A978" w14:textId="6538608D" w:rsidR="008A47FF" w:rsidRPr="008A47FF" w:rsidRDefault="008A47FF" w:rsidP="008A47F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8A47FF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2025. </w:t>
      </w:r>
      <w:r w:rsidR="00322FDB">
        <w:rPr>
          <w:rFonts w:ascii="Arial" w:hAnsi="Arial" w:cs="Arial"/>
          <w:color w:val="3366FF"/>
          <w:sz w:val="22"/>
          <w:szCs w:val="22"/>
        </w:rPr>
        <w:t>október 29-</w:t>
      </w:r>
      <w:r w:rsidRPr="008A47FF">
        <w:rPr>
          <w:rFonts w:ascii="Arial" w:hAnsi="Arial" w:cs="Arial"/>
          <w:color w:val="3366FF"/>
          <w:sz w:val="22"/>
          <w:szCs w:val="22"/>
        </w:rPr>
        <w:t xml:space="preserve">én </w:t>
      </w:r>
    </w:p>
    <w:p w14:paraId="60E9710F" w14:textId="20614BAA" w:rsidR="009B5D35" w:rsidRPr="009B5D35" w:rsidRDefault="008A3084" w:rsidP="008A47F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 xml:space="preserve">15 </w:t>
      </w:r>
      <w:r w:rsidR="008A47FF" w:rsidRPr="008A47FF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76A33113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6D9EA3EE" w14:textId="28327EB9" w:rsidR="009B5D35" w:rsidRPr="0030485D" w:rsidRDefault="0070679A" w:rsidP="009B5D35">
      <w:pPr>
        <w:widowControl w:val="0"/>
        <w:tabs>
          <w:tab w:val="left" w:pos="360"/>
        </w:tabs>
        <w:jc w:val="center"/>
        <w:rPr>
          <w:rFonts w:ascii="Arial" w:eastAsia="Calibri" w:hAnsi="Arial" w:cs="Arial"/>
          <w:iCs/>
          <w:color w:val="3366FF"/>
          <w:sz w:val="32"/>
          <w:szCs w:val="32"/>
          <w:u w:val="single"/>
          <w:lang w:eastAsia="en-US"/>
        </w:rPr>
      </w:pPr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Braille</w:t>
      </w:r>
      <w:r w:rsidR="008B2EDC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-</w:t>
      </w:r>
      <w:proofErr w:type="spellStart"/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pack</w:t>
      </w:r>
      <w:proofErr w:type="spellEnd"/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 xml:space="preserve"> előállítás</w:t>
      </w:r>
      <w:r w:rsidR="008B2EDC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i</w:t>
      </w:r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 xml:space="preserve"> költségeihez támogatás nyújtása</w:t>
      </w:r>
    </w:p>
    <w:p w14:paraId="7A03CF61" w14:textId="77777777" w:rsidR="009B5D35" w:rsidRDefault="009B5D35" w:rsidP="009B5D35">
      <w:pPr>
        <w:jc w:val="center"/>
        <w:rPr>
          <w:rFonts w:ascii="Arial" w:hAnsi="Arial" w:cs="Arial"/>
          <w:i/>
          <w:color w:val="3366FF"/>
          <w:u w:val="single"/>
          <w:lang w:eastAsia="hu-HU"/>
        </w:rPr>
      </w:pPr>
    </w:p>
    <w:p w14:paraId="7F37A80E" w14:textId="77777777" w:rsidR="009B5D35" w:rsidRDefault="009B5D35" w:rsidP="009B5D35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u w:val="single"/>
          <w:lang w:eastAsia="hu-H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10"/>
      </w:tblGrid>
      <w:tr w:rsidR="009B5D35" w14:paraId="747F758B" w14:textId="77777777" w:rsidTr="00780F6A">
        <w:trPr>
          <w:trHeight w:val="1574"/>
          <w:jc w:val="center"/>
        </w:trPr>
        <w:tc>
          <w:tcPr>
            <w:tcW w:w="8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372FFA" w14:textId="77777777" w:rsidR="009B5D35" w:rsidRDefault="009B5D35" w:rsidP="00780F6A">
            <w:pPr>
              <w:tabs>
                <w:tab w:val="left" w:pos="1843"/>
              </w:tabs>
              <w:snapToGrid w:val="0"/>
              <w:spacing w:line="254" w:lineRule="auto"/>
              <w:jc w:val="both"/>
              <w:rPr>
                <w:rFonts w:ascii="Arial" w:hAnsi="Arial" w:cs="Arial"/>
                <w:b/>
                <w:bCs/>
                <w:color w:val="3366FF"/>
                <w:u w:val="single"/>
              </w:rPr>
            </w:pPr>
          </w:p>
          <w:p w14:paraId="01384C49" w14:textId="45644ECD" w:rsidR="009B5D35" w:rsidRPr="007D49EA" w:rsidRDefault="009B5D35" w:rsidP="00780F6A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7D49EA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B8437D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B8437D" w:rsidRPr="00B8437D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Dr. Bozsolik Róbert polgármester</w:t>
            </w:r>
          </w:p>
          <w:p w14:paraId="67D3446A" w14:textId="77777777" w:rsidR="009B5D35" w:rsidRPr="007D49EA" w:rsidRDefault="009B5D35" w:rsidP="00780F6A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EF483AE" w14:textId="57149040" w:rsidR="009B5D35" w:rsidRPr="00B8437D" w:rsidRDefault="009B5D35" w:rsidP="00780F6A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7D49EA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Pr="00277A88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</w:rPr>
              <w:t xml:space="preserve"> </w:t>
            </w:r>
            <w:r w:rsidR="00B8437D" w:rsidRPr="00B8437D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dr. </w:t>
            </w:r>
            <w:r w:rsidR="002922BD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Beke-</w:t>
            </w:r>
            <w:r w:rsidR="00B8437D" w:rsidRPr="00B8437D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Buzás</w:t>
            </w:r>
            <w:r w:rsidR="002922BD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Zsófia </w:t>
            </w:r>
            <w:r w:rsidR="000B7697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kirendeltségvezető</w:t>
            </w:r>
          </w:p>
          <w:p w14:paraId="603BC1A0" w14:textId="5CF4B69B" w:rsidR="00277A88" w:rsidRDefault="00277A88" w:rsidP="00780F6A">
            <w:pPr>
              <w:spacing w:line="254" w:lineRule="auto"/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</w:t>
            </w:r>
          </w:p>
          <w:p w14:paraId="5EC7FBC1" w14:textId="71346D4A" w:rsidR="009B5D35" w:rsidRPr="00277A88" w:rsidRDefault="009B5D35" w:rsidP="00780F6A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7D49E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277A8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277A88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Kondriczné dr. Varga Erzsébet jegyző</w:t>
            </w:r>
          </w:p>
          <w:p w14:paraId="4013A8B2" w14:textId="4D3B7B52" w:rsidR="008953BE" w:rsidRDefault="008953BE" w:rsidP="00780F6A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14:paraId="536F5F9D" w14:textId="4C4BE8E5" w:rsidR="008953BE" w:rsidRPr="008953BE" w:rsidRDefault="008953BE" w:rsidP="00780F6A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8953B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1FF30D45" w14:textId="44610CF4" w:rsidR="008C0DB5" w:rsidRDefault="008C0DB5" w:rsidP="008A47FF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B9338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SZOC Bizottság 2025.10.28.</w:t>
            </w:r>
          </w:p>
          <w:p w14:paraId="25EA562F" w14:textId="787AF417" w:rsidR="009B5D35" w:rsidRDefault="0070679A" w:rsidP="008A47FF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PG Bizottság 2025.10.28</w:t>
            </w:r>
            <w:r w:rsidR="008A47FF" w:rsidRPr="008A47F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455BF980" w14:textId="0D76E98C" w:rsidR="008A47FF" w:rsidRDefault="008A47FF" w:rsidP="008A47FF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</w:rPr>
            </w:pPr>
          </w:p>
        </w:tc>
      </w:tr>
    </w:tbl>
    <w:p w14:paraId="58CD51BA" w14:textId="77777777" w:rsidR="009B5D35" w:rsidRDefault="009B5D35" w:rsidP="009B5D35">
      <w:pPr>
        <w:tabs>
          <w:tab w:val="left" w:pos="540"/>
        </w:tabs>
        <w:jc w:val="both"/>
        <w:rPr>
          <w:rFonts w:ascii="Arial" w:hAnsi="Arial" w:cs="Arial"/>
          <w:b/>
          <w:i/>
          <w:lang w:eastAsia="hu-HU"/>
        </w:rPr>
      </w:pPr>
    </w:p>
    <w:p w14:paraId="5A31E410" w14:textId="77777777" w:rsidR="006274C1" w:rsidRDefault="006274C1" w:rsidP="009B5D35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</w:p>
    <w:p w14:paraId="042C1D0F" w14:textId="150A24B8" w:rsidR="008953BE" w:rsidRDefault="008953BE" w:rsidP="008953BE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  <w:r>
        <w:rPr>
          <w:rFonts w:ascii="Arial" w:hAnsi="Arial" w:cs="Arial"/>
          <w:b/>
          <w:iCs/>
          <w:sz w:val="22"/>
          <w:szCs w:val="22"/>
          <w:lang w:eastAsia="hu-HU"/>
        </w:rPr>
        <w:t>Tisztelt Képviselő-testület!</w:t>
      </w:r>
    </w:p>
    <w:p w14:paraId="412F6DBA" w14:textId="53914BF7" w:rsidR="00CE6435" w:rsidRPr="00833DEC" w:rsidRDefault="00CE6435" w:rsidP="008953BE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</w:p>
    <w:p w14:paraId="76BC0F2E" w14:textId="4158DD6D" w:rsidR="00DD535C" w:rsidRPr="00833DEC" w:rsidRDefault="004366F6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  <w:r>
        <w:rPr>
          <w:rFonts w:ascii="Arial" w:hAnsi="Arial" w:cs="Arial"/>
          <w:bCs/>
          <w:kern w:val="36"/>
          <w:sz w:val="22"/>
          <w:szCs w:val="22"/>
          <w:lang w:eastAsia="hu-HU"/>
        </w:rPr>
        <w:t>A</w:t>
      </w:r>
      <w:r w:rsidR="00833DEC"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Magyar Vakok és </w:t>
      </w:r>
      <w:proofErr w:type="spellStart"/>
      <w:r w:rsidR="00833DEC"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>Gyengénlátók</w:t>
      </w:r>
      <w:proofErr w:type="spellEnd"/>
      <w:r w:rsidR="00833DEC"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Országos Szövetsége </w:t>
      </w:r>
      <w:r w:rsidR="00C01CBA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támogatás 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nyújtása </w:t>
      </w:r>
      <w:r w:rsidR="00C01CBA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érdekében </w:t>
      </w:r>
      <w:r w:rsidR="00DD535C" w:rsidRPr="00705B6F">
        <w:rPr>
          <w:rFonts w:ascii="Arial" w:hAnsi="Arial" w:cs="Arial"/>
          <w:iCs/>
          <w:sz w:val="22"/>
          <w:szCs w:val="22"/>
          <w:lang w:eastAsia="hu-HU"/>
        </w:rPr>
        <w:t xml:space="preserve">megkereséssel fordult </w:t>
      </w:r>
      <w:r w:rsidR="001D682A" w:rsidRPr="00705B6F">
        <w:rPr>
          <w:rFonts w:ascii="Arial" w:hAnsi="Arial" w:cs="Arial"/>
          <w:iCs/>
          <w:sz w:val="22"/>
          <w:szCs w:val="22"/>
          <w:lang w:eastAsia="hu-HU"/>
        </w:rPr>
        <w:t xml:space="preserve">Bátaszék Város </w:t>
      </w:r>
      <w:r w:rsidR="00055EF8" w:rsidRPr="00705B6F">
        <w:rPr>
          <w:rFonts w:ascii="Arial" w:hAnsi="Arial" w:cs="Arial"/>
          <w:iCs/>
          <w:sz w:val="22"/>
          <w:szCs w:val="22"/>
          <w:lang w:eastAsia="hu-HU"/>
        </w:rPr>
        <w:t>Önkormányzat</w:t>
      </w:r>
      <w:r w:rsidR="00DD535C" w:rsidRPr="00705B6F">
        <w:rPr>
          <w:rFonts w:ascii="Arial" w:hAnsi="Arial" w:cs="Arial"/>
          <w:iCs/>
          <w:sz w:val="22"/>
          <w:szCs w:val="22"/>
          <w:lang w:eastAsia="hu-HU"/>
        </w:rPr>
        <w:t>ához</w:t>
      </w:r>
      <w:r w:rsidR="00C01CBA">
        <w:rPr>
          <w:rFonts w:ascii="Arial" w:hAnsi="Arial" w:cs="Arial"/>
          <w:iCs/>
          <w:sz w:val="22"/>
          <w:szCs w:val="22"/>
          <w:lang w:eastAsia="hu-HU"/>
        </w:rPr>
        <w:t xml:space="preserve">, amely támogatást a </w:t>
      </w:r>
      <w:proofErr w:type="spellStart"/>
      <w:r w:rsidR="00C01CBA">
        <w:rPr>
          <w:rFonts w:ascii="Arial" w:hAnsi="Arial" w:cs="Arial"/>
          <w:iCs/>
          <w:sz w:val="22"/>
          <w:szCs w:val="22"/>
          <w:lang w:eastAsia="hu-HU"/>
        </w:rPr>
        <w:t>Gergye</w:t>
      </w:r>
      <w:proofErr w:type="spellEnd"/>
      <w:r w:rsidR="00C01CBA">
        <w:rPr>
          <w:rFonts w:ascii="Arial" w:hAnsi="Arial" w:cs="Arial"/>
          <w:iCs/>
          <w:sz w:val="22"/>
          <w:szCs w:val="22"/>
          <w:lang w:eastAsia="hu-HU"/>
        </w:rPr>
        <w:t xml:space="preserve"> Imre által tervezett</w:t>
      </w:r>
      <w:r w:rsidR="00DD535C" w:rsidRPr="00705B6F">
        <w:rPr>
          <w:rFonts w:ascii="Arial" w:hAnsi="Arial" w:cs="Arial"/>
          <w:iCs/>
          <w:sz w:val="22"/>
          <w:szCs w:val="22"/>
          <w:lang w:eastAsia="hu-HU"/>
        </w:rPr>
        <w:t xml:space="preserve"> Braille</w:t>
      </w:r>
      <w:r w:rsidR="00833DEC" w:rsidRPr="00705B6F">
        <w:rPr>
          <w:rFonts w:ascii="Arial" w:hAnsi="Arial" w:cs="Arial"/>
          <w:iCs/>
          <w:sz w:val="22"/>
          <w:szCs w:val="22"/>
          <w:lang w:eastAsia="hu-HU"/>
        </w:rPr>
        <w:t>-</w:t>
      </w:r>
      <w:proofErr w:type="spellStart"/>
      <w:r w:rsidR="00DD535C" w:rsidRPr="00705B6F">
        <w:rPr>
          <w:rFonts w:ascii="Arial" w:hAnsi="Arial" w:cs="Arial"/>
          <w:iCs/>
          <w:sz w:val="22"/>
          <w:szCs w:val="22"/>
          <w:lang w:eastAsia="hu-HU"/>
        </w:rPr>
        <w:t>pack</w:t>
      </w:r>
      <w:proofErr w:type="spellEnd"/>
      <w:r w:rsidR="00DD535C" w:rsidRPr="00705B6F">
        <w:rPr>
          <w:rFonts w:ascii="Arial" w:hAnsi="Arial" w:cs="Arial"/>
          <w:iCs/>
          <w:sz w:val="22"/>
          <w:szCs w:val="22"/>
          <w:lang w:eastAsia="hu-HU"/>
        </w:rPr>
        <w:t xml:space="preserve"> előállítás</w:t>
      </w:r>
      <w:r w:rsidR="00C01CBA">
        <w:rPr>
          <w:rFonts w:ascii="Arial" w:hAnsi="Arial" w:cs="Arial"/>
          <w:iCs/>
          <w:sz w:val="22"/>
          <w:szCs w:val="22"/>
          <w:lang w:eastAsia="hu-HU"/>
        </w:rPr>
        <w:t>ához kívánnak felhasználni.</w:t>
      </w:r>
    </w:p>
    <w:p w14:paraId="7F76D2B6" w14:textId="77777777" w:rsidR="008B2EDC" w:rsidRDefault="008B2EDC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highlight w:val="yellow"/>
          <w:lang w:eastAsia="hu-HU"/>
        </w:rPr>
      </w:pPr>
    </w:p>
    <w:p w14:paraId="269B4F48" w14:textId="74644257" w:rsidR="00800C1D" w:rsidRDefault="00DD535C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  <w:r w:rsidRPr="000D6E6A">
        <w:rPr>
          <w:rFonts w:ascii="Arial" w:hAnsi="Arial" w:cs="Arial"/>
          <w:iCs/>
          <w:sz w:val="22"/>
          <w:szCs w:val="22"/>
          <w:lang w:eastAsia="hu-HU"/>
        </w:rPr>
        <w:t xml:space="preserve">Az európai országok látássérültjeinek szövetsége felhívást tett közzé, melynek célja, hogy </w:t>
      </w:r>
      <w:proofErr w:type="spellStart"/>
      <w:r w:rsidRPr="000D6E6A">
        <w:rPr>
          <w:rFonts w:ascii="Arial" w:hAnsi="Arial" w:cs="Arial"/>
          <w:iCs/>
          <w:sz w:val="22"/>
          <w:szCs w:val="22"/>
          <w:lang w:eastAsia="hu-HU"/>
        </w:rPr>
        <w:t>összegyűjtse</w:t>
      </w:r>
      <w:proofErr w:type="spellEnd"/>
      <w:r w:rsidRPr="000D6E6A">
        <w:rPr>
          <w:rFonts w:ascii="Arial" w:hAnsi="Arial" w:cs="Arial"/>
          <w:iCs/>
          <w:sz w:val="22"/>
          <w:szCs w:val="22"/>
          <w:lang w:eastAsia="hu-HU"/>
        </w:rPr>
        <w:t xml:space="preserve"> a Braille-írás által ihletett </w:t>
      </w:r>
      <w:r w:rsidRPr="00705B6F">
        <w:rPr>
          <w:rFonts w:ascii="Arial" w:hAnsi="Arial" w:cs="Arial"/>
          <w:iCs/>
          <w:sz w:val="22"/>
          <w:szCs w:val="22"/>
          <w:lang w:eastAsia="hu-HU"/>
        </w:rPr>
        <w:t xml:space="preserve">ötleteket vak és látó felhasználóktól. </w:t>
      </w:r>
      <w:r w:rsidR="00800C1D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Ezen felhívásra </w:t>
      </w:r>
      <w:proofErr w:type="spellStart"/>
      <w:r w:rsidR="00800C1D">
        <w:rPr>
          <w:rFonts w:ascii="Arial" w:hAnsi="Arial" w:cs="Arial"/>
          <w:bCs/>
          <w:kern w:val="36"/>
          <w:sz w:val="22"/>
          <w:szCs w:val="22"/>
          <w:lang w:eastAsia="hu-HU"/>
        </w:rPr>
        <w:t>Gergye</w:t>
      </w:r>
      <w:proofErr w:type="spellEnd"/>
      <w:r w:rsidR="00800C1D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Imre, </w:t>
      </w:r>
      <w:proofErr w:type="spellStart"/>
      <w:r w:rsidR="00800C1D">
        <w:rPr>
          <w:rFonts w:ascii="Arial" w:hAnsi="Arial" w:cs="Arial"/>
          <w:bCs/>
          <w:kern w:val="36"/>
          <w:sz w:val="22"/>
          <w:szCs w:val="22"/>
          <w:lang w:eastAsia="hu-HU"/>
        </w:rPr>
        <w:t>bátaszéki</w:t>
      </w:r>
      <w:proofErr w:type="spellEnd"/>
      <w:r w:rsidR="00800C1D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lakos</w:t>
      </w:r>
      <w:r w:rsidR="00C01CBA">
        <w:rPr>
          <w:rFonts w:ascii="Arial" w:hAnsi="Arial" w:cs="Arial"/>
          <w:bCs/>
          <w:kern w:val="36"/>
          <w:sz w:val="22"/>
          <w:szCs w:val="22"/>
          <w:lang w:eastAsia="hu-HU"/>
        </w:rPr>
        <w:t>, aki az MVGYOSZ tagja,</w:t>
      </w:r>
      <w:r w:rsidR="00800C1D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t</w:t>
      </w:r>
      <w:r w:rsidR="000D6E6A" w:rsidRPr="00705B6F">
        <w:rPr>
          <w:rFonts w:ascii="Arial" w:hAnsi="Arial" w:cs="Arial"/>
          <w:iCs/>
          <w:sz w:val="22"/>
          <w:szCs w:val="22"/>
          <w:lang w:eastAsia="hu-HU"/>
        </w:rPr>
        <w:t xml:space="preserve">ervezett </w:t>
      </w:r>
      <w:r w:rsidRPr="00705B6F">
        <w:rPr>
          <w:rFonts w:ascii="Arial" w:hAnsi="Arial" w:cs="Arial"/>
          <w:iCs/>
          <w:sz w:val="22"/>
          <w:szCs w:val="22"/>
          <w:lang w:eastAsia="hu-HU"/>
        </w:rPr>
        <w:t>egy</w:t>
      </w:r>
      <w:r w:rsidR="000D6E6A" w:rsidRPr="00705B6F">
        <w:rPr>
          <w:rFonts w:ascii="Arial" w:hAnsi="Arial" w:cs="Arial"/>
          <w:iCs/>
          <w:sz w:val="22"/>
          <w:szCs w:val="22"/>
          <w:lang w:eastAsia="hu-HU"/>
        </w:rPr>
        <w:t xml:space="preserve"> </w:t>
      </w:r>
      <w:r w:rsidRPr="00705B6F">
        <w:rPr>
          <w:rFonts w:ascii="Arial" w:hAnsi="Arial" w:cs="Arial"/>
          <w:iCs/>
          <w:sz w:val="22"/>
          <w:szCs w:val="22"/>
          <w:lang w:eastAsia="hu-HU"/>
        </w:rPr>
        <w:t>eszköz</w:t>
      </w:r>
      <w:r w:rsidR="000D6E6A" w:rsidRPr="00705B6F">
        <w:rPr>
          <w:rFonts w:ascii="Arial" w:hAnsi="Arial" w:cs="Arial"/>
          <w:iCs/>
          <w:sz w:val="22"/>
          <w:szCs w:val="22"/>
          <w:lang w:eastAsia="hu-HU"/>
        </w:rPr>
        <w:t>t, az ún. Braille-</w:t>
      </w:r>
      <w:proofErr w:type="spellStart"/>
      <w:r w:rsidR="000D6E6A" w:rsidRPr="00705B6F">
        <w:rPr>
          <w:rFonts w:ascii="Arial" w:hAnsi="Arial" w:cs="Arial"/>
          <w:iCs/>
          <w:sz w:val="22"/>
          <w:szCs w:val="22"/>
          <w:lang w:eastAsia="hu-HU"/>
        </w:rPr>
        <w:t>packot</w:t>
      </w:r>
      <w:proofErr w:type="spellEnd"/>
      <w:r w:rsidR="0011701B">
        <w:rPr>
          <w:rFonts w:ascii="Arial" w:hAnsi="Arial" w:cs="Arial"/>
          <w:iCs/>
          <w:sz w:val="22"/>
          <w:szCs w:val="22"/>
          <w:lang w:eastAsia="hu-HU"/>
        </w:rPr>
        <w:t xml:space="preserve">. </w:t>
      </w:r>
    </w:p>
    <w:p w14:paraId="5ACFD964" w14:textId="77777777" w:rsidR="00800C1D" w:rsidRDefault="00800C1D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</w:p>
    <w:p w14:paraId="2ED41819" w14:textId="4551E816" w:rsidR="00800C1D" w:rsidRDefault="00800C1D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  <w:proofErr w:type="spellStart"/>
      <w:r>
        <w:rPr>
          <w:rFonts w:ascii="Arial" w:hAnsi="Arial" w:cs="Arial"/>
          <w:iCs/>
          <w:sz w:val="22"/>
          <w:szCs w:val="22"/>
          <w:lang w:eastAsia="hu-HU"/>
        </w:rPr>
        <w:t>Gergye</w:t>
      </w:r>
      <w:proofErr w:type="spellEnd"/>
      <w:r>
        <w:rPr>
          <w:rFonts w:ascii="Arial" w:hAnsi="Arial" w:cs="Arial"/>
          <w:iCs/>
          <w:sz w:val="22"/>
          <w:szCs w:val="22"/>
          <w:lang w:eastAsia="hu-HU"/>
        </w:rPr>
        <w:t xml:space="preserve"> Imre tervező az alábbiak szerint mutatta be az eszközt:</w:t>
      </w:r>
    </w:p>
    <w:p w14:paraId="0D24139F" w14:textId="0AFD3482" w:rsidR="0011701B" w:rsidRDefault="0011701B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  <w:r>
        <w:rPr>
          <w:rFonts w:ascii="Arial" w:hAnsi="Arial" w:cs="Arial"/>
          <w:iCs/>
          <w:sz w:val="22"/>
          <w:szCs w:val="22"/>
          <w:lang w:eastAsia="hu-HU"/>
        </w:rPr>
        <w:t>A Braille-</w:t>
      </w:r>
      <w:proofErr w:type="spellStart"/>
      <w:r>
        <w:rPr>
          <w:rFonts w:ascii="Arial" w:hAnsi="Arial" w:cs="Arial"/>
          <w:iCs/>
          <w:sz w:val="22"/>
          <w:szCs w:val="22"/>
          <w:lang w:eastAsia="hu-HU"/>
        </w:rPr>
        <w:t>pack</w:t>
      </w:r>
      <w:proofErr w:type="spellEnd"/>
      <w:r w:rsidRPr="0011701B">
        <w:rPr>
          <w:rFonts w:ascii="Arial" w:hAnsi="Arial" w:cs="Arial"/>
          <w:iCs/>
          <w:sz w:val="22"/>
          <w:szCs w:val="22"/>
          <w:lang w:eastAsia="hu-HU"/>
        </w:rPr>
        <w:t xml:space="preserve"> többfunkciós, hordozható játék Braille-írás tanításához és gyakorlásához minden korosztály számára, 3D technológiával elkészítve. A játék a Braille-karakterek egyéni vagy több személy általi gyakorlására szolgál, de Braille-írás tanítására is használható. Alkalmas különféle </w:t>
      </w:r>
      <w:proofErr w:type="gramStart"/>
      <w:r w:rsidRPr="0011701B">
        <w:rPr>
          <w:rFonts w:ascii="Arial" w:hAnsi="Arial" w:cs="Arial"/>
          <w:iCs/>
          <w:sz w:val="22"/>
          <w:szCs w:val="22"/>
          <w:lang w:eastAsia="hu-HU"/>
        </w:rPr>
        <w:t>adaptált</w:t>
      </w:r>
      <w:proofErr w:type="gramEnd"/>
      <w:r w:rsidRPr="0011701B">
        <w:rPr>
          <w:rFonts w:ascii="Arial" w:hAnsi="Arial" w:cs="Arial"/>
          <w:iCs/>
          <w:sz w:val="22"/>
          <w:szCs w:val="22"/>
          <w:lang w:eastAsia="hu-HU"/>
        </w:rPr>
        <w:t xml:space="preserve"> játékok egyéni vagy páros játékára, például betűkereső vagy szókirak</w:t>
      </w:r>
      <w:r>
        <w:rPr>
          <w:rFonts w:ascii="Arial" w:hAnsi="Arial" w:cs="Arial"/>
          <w:iCs/>
          <w:sz w:val="22"/>
          <w:szCs w:val="22"/>
          <w:lang w:eastAsia="hu-HU"/>
        </w:rPr>
        <w:t xml:space="preserve">ó, területfoglaló logikai játék. </w:t>
      </w:r>
      <w:r w:rsidRPr="0011701B">
        <w:rPr>
          <w:rFonts w:ascii="Arial" w:hAnsi="Arial" w:cs="Arial"/>
          <w:iCs/>
          <w:sz w:val="22"/>
          <w:szCs w:val="22"/>
          <w:lang w:eastAsia="hu-HU"/>
        </w:rPr>
        <w:t>Az eszközt látássérültek és látók egyaránt használhatják. Ez utóbbi azért is jó, mert így nem kell látássérültnek lenni a játszótársnak, mert pl. a látó családtag is lehet partner.</w:t>
      </w:r>
      <w:r>
        <w:rPr>
          <w:rFonts w:ascii="Arial" w:hAnsi="Arial" w:cs="Arial"/>
          <w:iCs/>
          <w:sz w:val="22"/>
          <w:szCs w:val="22"/>
          <w:lang w:eastAsia="hu-HU"/>
        </w:rPr>
        <w:t xml:space="preserve"> Az eszköz</w:t>
      </w:r>
      <w:r w:rsidR="00DD535C" w:rsidRPr="00705B6F">
        <w:rPr>
          <w:rFonts w:ascii="Arial" w:hAnsi="Arial" w:cs="Arial"/>
          <w:iCs/>
          <w:sz w:val="22"/>
          <w:szCs w:val="22"/>
          <w:lang w:eastAsia="hu-HU"/>
        </w:rPr>
        <w:t xml:space="preserve"> segítségével a látássérültek megtanulhatják a pon</w:t>
      </w:r>
      <w:r w:rsidR="000D6E6A" w:rsidRPr="00705B6F">
        <w:rPr>
          <w:rFonts w:ascii="Arial" w:hAnsi="Arial" w:cs="Arial"/>
          <w:iCs/>
          <w:sz w:val="22"/>
          <w:szCs w:val="22"/>
          <w:lang w:eastAsia="hu-HU"/>
        </w:rPr>
        <w:t>t</w:t>
      </w:r>
      <w:r w:rsidR="00DD535C" w:rsidRPr="00705B6F">
        <w:rPr>
          <w:rFonts w:ascii="Arial" w:hAnsi="Arial" w:cs="Arial"/>
          <w:iCs/>
          <w:sz w:val="22"/>
          <w:szCs w:val="22"/>
          <w:lang w:eastAsia="hu-HU"/>
        </w:rPr>
        <w:t>írást, és különböző nyelvi, logikai, stratégiai játékokkal nem csak használják azt, hanem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 xml:space="preserve"> fejlesztik is az 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t>ilyen irányú készségeiket. Az e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>s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t>z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 xml:space="preserve">köz 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t>a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>lkalmas a vakon születettekkel érzékeltetni a térlátás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t>t is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 xml:space="preserve">. </w:t>
      </w:r>
    </w:p>
    <w:p w14:paraId="02A53883" w14:textId="77777777" w:rsidR="0011701B" w:rsidRDefault="0011701B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</w:p>
    <w:p w14:paraId="507F29EE" w14:textId="77777777" w:rsidR="0011701B" w:rsidRDefault="000D6E6A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  <w:r>
        <w:rPr>
          <w:rFonts w:ascii="Arial" w:hAnsi="Arial" w:cs="Arial"/>
          <w:iCs/>
          <w:sz w:val="22"/>
          <w:szCs w:val="22"/>
          <w:lang w:eastAsia="hu-HU"/>
        </w:rPr>
        <w:t xml:space="preserve">Az egy cellasoros </w:t>
      </w:r>
      <w:proofErr w:type="gramStart"/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>prototípus</w:t>
      </w:r>
      <w:proofErr w:type="gramEnd"/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 xml:space="preserve"> elkészült.</w:t>
      </w:r>
      <w:r w:rsidR="0011701B">
        <w:rPr>
          <w:rFonts w:ascii="Arial" w:hAnsi="Arial" w:cs="Arial"/>
          <w:iCs/>
          <w:sz w:val="22"/>
          <w:szCs w:val="22"/>
          <w:lang w:eastAsia="hu-HU"/>
        </w:rPr>
        <w:t xml:space="preserve"> A Braille-</w:t>
      </w:r>
      <w:proofErr w:type="spellStart"/>
      <w:r w:rsidR="0011701B">
        <w:rPr>
          <w:rFonts w:ascii="Arial" w:hAnsi="Arial" w:cs="Arial"/>
          <w:iCs/>
          <w:sz w:val="22"/>
          <w:szCs w:val="22"/>
          <w:lang w:eastAsia="hu-HU"/>
        </w:rPr>
        <w:t>pack</w:t>
      </w:r>
      <w:proofErr w:type="spellEnd"/>
      <w:r w:rsidR="0011701B">
        <w:rPr>
          <w:rFonts w:ascii="Arial" w:hAnsi="Arial" w:cs="Arial"/>
          <w:iCs/>
          <w:sz w:val="22"/>
          <w:szCs w:val="22"/>
          <w:lang w:eastAsia="hu-HU"/>
        </w:rPr>
        <w:t xml:space="preserve"> előállítási költ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 xml:space="preserve">sége mintegy 10.000 Ft/db. </w:t>
      </w:r>
    </w:p>
    <w:p w14:paraId="325B9AA1" w14:textId="6B9E75D5" w:rsidR="00DD535C" w:rsidRPr="0011701B" w:rsidRDefault="0011701B" w:rsidP="0011701B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  <w:r w:rsidRPr="0011701B">
        <w:rPr>
          <w:rFonts w:ascii="Arial" w:hAnsi="Arial" w:cs="Arial"/>
          <w:iCs/>
          <w:sz w:val="22"/>
          <w:szCs w:val="22"/>
          <w:lang w:eastAsia="hu-HU"/>
        </w:rPr>
        <w:t>Akár figyelemfelkeltő rendezvényeken is jó lehet a Braille-írás bemutatására.</w:t>
      </w:r>
      <w:r>
        <w:rPr>
          <w:rFonts w:ascii="Arial" w:hAnsi="Arial" w:cs="Arial"/>
          <w:iCs/>
          <w:sz w:val="22"/>
          <w:szCs w:val="22"/>
          <w:lang w:eastAsia="hu-HU"/>
        </w:rPr>
        <w:t xml:space="preserve"> 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 xml:space="preserve">Továbbiak gyártásával még az idei évben 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t xml:space="preserve">a 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>Szöv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t>etség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 xml:space="preserve"> által tartott rendezvényeken, 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t xml:space="preserve">a 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 xml:space="preserve">Vakok Iskolájában, 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t xml:space="preserve">a 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 xml:space="preserve">Vakok Állam Intézetében, 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t xml:space="preserve">illetve a kiemelkedőbb 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>A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t>lapítvá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>nyokban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t xml:space="preserve"> is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 xml:space="preserve"> kipróbálásra kerülhetne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t xml:space="preserve"> </w:t>
      </w:r>
      <w:r w:rsidR="000D6E6A" w:rsidRPr="000D6E6A">
        <w:rPr>
          <w:rFonts w:ascii="Arial" w:hAnsi="Arial" w:cs="Arial"/>
          <w:iCs/>
          <w:sz w:val="22"/>
          <w:szCs w:val="22"/>
          <w:lang w:eastAsia="hu-HU"/>
        </w:rPr>
        <w:lastRenderedPageBreak/>
        <w:t>az eszköz</w:t>
      </w:r>
      <w:r w:rsidR="00DD535C" w:rsidRPr="000D6E6A">
        <w:rPr>
          <w:rFonts w:ascii="Arial" w:hAnsi="Arial" w:cs="Arial"/>
          <w:iCs/>
          <w:sz w:val="22"/>
          <w:szCs w:val="22"/>
          <w:lang w:eastAsia="hu-HU"/>
        </w:rPr>
        <w:t>.</w:t>
      </w:r>
      <w:r>
        <w:rPr>
          <w:rFonts w:ascii="Arial" w:hAnsi="Arial" w:cs="Arial"/>
          <w:iCs/>
          <w:sz w:val="22"/>
          <w:szCs w:val="22"/>
          <w:lang w:eastAsia="hu-HU"/>
        </w:rPr>
        <w:t xml:space="preserve"> </w:t>
      </w:r>
      <w:r w:rsidRPr="0011701B">
        <w:rPr>
          <w:rFonts w:ascii="Arial" w:hAnsi="Arial" w:cs="Arial"/>
          <w:iCs/>
          <w:sz w:val="22"/>
          <w:szCs w:val="22"/>
          <w:lang w:eastAsia="hu-HU"/>
        </w:rPr>
        <w:t>Ebben az évben november 15-én rendezik a Látássérült Emberek Segédeszköz Konferenciáját bemutatóval, és vásárral egybekötve a Vakok Szöve</w:t>
      </w:r>
      <w:r>
        <w:rPr>
          <w:rFonts w:ascii="Arial" w:hAnsi="Arial" w:cs="Arial"/>
          <w:iCs/>
          <w:sz w:val="22"/>
          <w:szCs w:val="22"/>
          <w:lang w:eastAsia="hu-HU"/>
        </w:rPr>
        <w:t>tsége székházában, Budapesten. I</w:t>
      </w:r>
      <w:r w:rsidRPr="0011701B">
        <w:rPr>
          <w:rFonts w:ascii="Arial" w:hAnsi="Arial" w:cs="Arial"/>
          <w:iCs/>
          <w:sz w:val="22"/>
          <w:szCs w:val="22"/>
          <w:lang w:eastAsia="hu-HU"/>
        </w:rPr>
        <w:t xml:space="preserve">dén </w:t>
      </w:r>
      <w:r w:rsidR="00AB3EB0">
        <w:rPr>
          <w:rFonts w:ascii="Arial" w:hAnsi="Arial" w:cs="Arial"/>
          <w:iCs/>
          <w:sz w:val="22"/>
          <w:szCs w:val="22"/>
          <w:lang w:eastAsia="hu-HU"/>
        </w:rPr>
        <w:t xml:space="preserve">az MVGYOSZ támogatásával a </w:t>
      </w:r>
      <w:proofErr w:type="spellStart"/>
      <w:r w:rsidR="00AB3EB0">
        <w:rPr>
          <w:rFonts w:ascii="Arial" w:hAnsi="Arial" w:cs="Arial"/>
          <w:iCs/>
          <w:sz w:val="22"/>
          <w:szCs w:val="22"/>
          <w:lang w:eastAsia="hu-HU"/>
        </w:rPr>
        <w:t>Gergye</w:t>
      </w:r>
      <w:proofErr w:type="spellEnd"/>
      <w:r w:rsidR="00AB3EB0">
        <w:rPr>
          <w:rFonts w:ascii="Arial" w:hAnsi="Arial" w:cs="Arial"/>
          <w:iCs/>
          <w:sz w:val="22"/>
          <w:szCs w:val="22"/>
          <w:lang w:eastAsia="hu-HU"/>
        </w:rPr>
        <w:t xml:space="preserve"> Imre által kigondolt</w:t>
      </w:r>
      <w:r>
        <w:rPr>
          <w:rFonts w:ascii="Arial" w:hAnsi="Arial" w:cs="Arial"/>
          <w:iCs/>
          <w:sz w:val="22"/>
          <w:szCs w:val="22"/>
          <w:lang w:eastAsia="hu-HU"/>
        </w:rPr>
        <w:t xml:space="preserve"> Braille-</w:t>
      </w:r>
      <w:proofErr w:type="spellStart"/>
      <w:r>
        <w:rPr>
          <w:rFonts w:ascii="Arial" w:hAnsi="Arial" w:cs="Arial"/>
          <w:iCs/>
          <w:sz w:val="22"/>
          <w:szCs w:val="22"/>
          <w:lang w:eastAsia="hu-HU"/>
        </w:rPr>
        <w:t>pack</w:t>
      </w:r>
      <w:proofErr w:type="spellEnd"/>
      <w:r>
        <w:rPr>
          <w:rFonts w:ascii="Arial" w:hAnsi="Arial" w:cs="Arial"/>
          <w:iCs/>
          <w:sz w:val="22"/>
          <w:szCs w:val="22"/>
          <w:lang w:eastAsia="hu-HU"/>
        </w:rPr>
        <w:t xml:space="preserve"> is megjelenik</w:t>
      </w:r>
      <w:r w:rsidRPr="0011701B">
        <w:rPr>
          <w:rFonts w:ascii="Arial" w:hAnsi="Arial" w:cs="Arial"/>
          <w:iCs/>
          <w:sz w:val="22"/>
          <w:szCs w:val="22"/>
          <w:lang w:eastAsia="hu-HU"/>
        </w:rPr>
        <w:t xml:space="preserve"> a szervezet Segédeszköz boltjának kínálatában. Ez lesz a premierje. A tárgy a vakok pontírásának elsajátítására, a szerzett ismeretek fejlesztésére szolgál, melyet éppen 200 </w:t>
      </w:r>
      <w:r>
        <w:rPr>
          <w:rFonts w:ascii="Arial" w:hAnsi="Arial" w:cs="Arial"/>
          <w:iCs/>
          <w:sz w:val="22"/>
          <w:szCs w:val="22"/>
          <w:lang w:eastAsia="hu-HU"/>
        </w:rPr>
        <w:t>éve alkotott meg Louis Braille.</w:t>
      </w:r>
      <w:r w:rsidRPr="0011701B">
        <w:rPr>
          <w:rFonts w:ascii="Arial" w:hAnsi="Arial" w:cs="Arial"/>
          <w:iCs/>
          <w:sz w:val="22"/>
          <w:szCs w:val="22"/>
          <w:lang w:eastAsia="hu-HU"/>
        </w:rPr>
        <w:t xml:space="preserve"> A korábbi gyakorlóktól jelentősen eltér: bővebb, kisebb, </w:t>
      </w:r>
      <w:proofErr w:type="gramStart"/>
      <w:r w:rsidR="009D76D8">
        <w:rPr>
          <w:rFonts w:ascii="Arial" w:hAnsi="Arial" w:cs="Arial"/>
          <w:iCs/>
          <w:sz w:val="22"/>
          <w:szCs w:val="22"/>
          <w:lang w:eastAsia="hu-HU"/>
        </w:rPr>
        <w:t>k</w:t>
      </w:r>
      <w:r w:rsidRPr="0011701B">
        <w:rPr>
          <w:rFonts w:ascii="Arial" w:hAnsi="Arial" w:cs="Arial"/>
          <w:iCs/>
          <w:sz w:val="22"/>
          <w:szCs w:val="22"/>
          <w:lang w:eastAsia="hu-HU"/>
        </w:rPr>
        <w:t>ompaktabb</w:t>
      </w:r>
      <w:proofErr w:type="gramEnd"/>
      <w:r w:rsidR="009D76D8">
        <w:rPr>
          <w:rFonts w:ascii="Arial" w:hAnsi="Arial" w:cs="Arial"/>
          <w:iCs/>
          <w:sz w:val="22"/>
          <w:szCs w:val="22"/>
          <w:lang w:eastAsia="hu-HU"/>
        </w:rPr>
        <w:t>, és még több – szintén az alap</w:t>
      </w:r>
      <w:r w:rsidRPr="0011701B">
        <w:rPr>
          <w:rFonts w:ascii="Arial" w:hAnsi="Arial" w:cs="Arial"/>
          <w:iCs/>
          <w:sz w:val="22"/>
          <w:szCs w:val="22"/>
          <w:lang w:eastAsia="hu-HU"/>
        </w:rPr>
        <w:t xml:space="preserve">cél elérését segítő – logikai játékra is alkalmas. A Braille </w:t>
      </w:r>
      <w:proofErr w:type="spellStart"/>
      <w:r w:rsidRPr="0011701B">
        <w:rPr>
          <w:rFonts w:ascii="Arial" w:hAnsi="Arial" w:cs="Arial"/>
          <w:iCs/>
          <w:sz w:val="22"/>
          <w:szCs w:val="22"/>
          <w:lang w:eastAsia="hu-HU"/>
        </w:rPr>
        <w:t>packot</w:t>
      </w:r>
      <w:proofErr w:type="spellEnd"/>
      <w:r w:rsidRPr="0011701B">
        <w:rPr>
          <w:rFonts w:ascii="Arial" w:hAnsi="Arial" w:cs="Arial"/>
          <w:iCs/>
          <w:sz w:val="22"/>
          <w:szCs w:val="22"/>
          <w:lang w:eastAsia="hu-HU"/>
        </w:rPr>
        <w:t xml:space="preserve"> szeptemberben megismerték a 42 ország szervezetét tömörítő Európai Vakok Szövetsége (European </w:t>
      </w:r>
      <w:proofErr w:type="spellStart"/>
      <w:r w:rsidRPr="0011701B">
        <w:rPr>
          <w:rFonts w:ascii="Arial" w:hAnsi="Arial" w:cs="Arial"/>
          <w:iCs/>
          <w:sz w:val="22"/>
          <w:szCs w:val="22"/>
          <w:lang w:eastAsia="hu-HU"/>
        </w:rPr>
        <w:t>Blind</w:t>
      </w:r>
      <w:proofErr w:type="spellEnd"/>
      <w:r w:rsidRPr="0011701B">
        <w:rPr>
          <w:rFonts w:ascii="Arial" w:hAnsi="Arial" w:cs="Arial"/>
          <w:iCs/>
          <w:sz w:val="22"/>
          <w:szCs w:val="22"/>
          <w:lang w:eastAsia="hu-HU"/>
        </w:rPr>
        <w:t xml:space="preserve"> Union) Braille Bizottsága tagjai is.</w:t>
      </w:r>
    </w:p>
    <w:p w14:paraId="0B62497B" w14:textId="2F45C3A9" w:rsidR="00DD535C" w:rsidRDefault="00DD535C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highlight w:val="yellow"/>
          <w:lang w:eastAsia="hu-HU"/>
        </w:rPr>
      </w:pPr>
    </w:p>
    <w:p w14:paraId="226FF5B3" w14:textId="14EB4605" w:rsidR="004366F6" w:rsidRPr="004366F6" w:rsidRDefault="004366F6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  <w:proofErr w:type="spellStart"/>
      <w:r w:rsidRPr="004366F6">
        <w:rPr>
          <w:rFonts w:ascii="Arial" w:hAnsi="Arial" w:cs="Arial"/>
          <w:iCs/>
          <w:sz w:val="22"/>
          <w:szCs w:val="22"/>
          <w:lang w:eastAsia="hu-HU"/>
        </w:rPr>
        <w:t>Gergye</w:t>
      </w:r>
      <w:proofErr w:type="spellEnd"/>
      <w:r w:rsidRPr="004366F6">
        <w:rPr>
          <w:rFonts w:ascii="Arial" w:hAnsi="Arial" w:cs="Arial"/>
          <w:iCs/>
          <w:sz w:val="22"/>
          <w:szCs w:val="22"/>
          <w:lang w:eastAsia="hu-HU"/>
        </w:rPr>
        <w:t xml:space="preserve"> Imre, annak érdekében, hogy az ötlete megvalósításra kerülhessen, </w:t>
      </w:r>
      <w:proofErr w:type="spellStart"/>
      <w:r w:rsidRPr="004366F6">
        <w:rPr>
          <w:rFonts w:ascii="Arial" w:hAnsi="Arial" w:cs="Arial"/>
          <w:iCs/>
          <w:sz w:val="22"/>
          <w:szCs w:val="22"/>
          <w:lang w:eastAsia="hu-HU"/>
        </w:rPr>
        <w:t>bátaszéki</w:t>
      </w:r>
      <w:proofErr w:type="spellEnd"/>
      <w:r w:rsidRPr="004366F6">
        <w:rPr>
          <w:rFonts w:ascii="Arial" w:hAnsi="Arial" w:cs="Arial"/>
          <w:iCs/>
          <w:sz w:val="22"/>
          <w:szCs w:val="22"/>
          <w:lang w:eastAsia="hu-HU"/>
        </w:rPr>
        <w:t xml:space="preserve"> lakosként és a </w:t>
      </w:r>
      <w:proofErr w:type="spellStart"/>
      <w:r w:rsidRPr="004366F6">
        <w:rPr>
          <w:rFonts w:ascii="Arial" w:hAnsi="Arial" w:cs="Arial"/>
          <w:iCs/>
          <w:sz w:val="22"/>
          <w:szCs w:val="22"/>
          <w:lang w:eastAsia="hu-HU"/>
        </w:rPr>
        <w:t>bátaszéki</w:t>
      </w:r>
      <w:proofErr w:type="spellEnd"/>
      <w:r w:rsidRPr="004366F6">
        <w:rPr>
          <w:rFonts w:ascii="Arial" w:hAnsi="Arial" w:cs="Arial"/>
          <w:iCs/>
          <w:sz w:val="22"/>
          <w:szCs w:val="22"/>
          <w:lang w:eastAsia="hu-HU"/>
        </w:rPr>
        <w:t xml:space="preserve"> kulturális élet meghatározó alakjaként, lakóhelye szerinti településének önkormányzatához fordult, hogy az MVGYOSZ-en </w:t>
      </w:r>
      <w:proofErr w:type="gramStart"/>
      <w:r w:rsidRPr="004366F6">
        <w:rPr>
          <w:rFonts w:ascii="Arial" w:hAnsi="Arial" w:cs="Arial"/>
          <w:iCs/>
          <w:sz w:val="22"/>
          <w:szCs w:val="22"/>
          <w:lang w:eastAsia="hu-HU"/>
        </w:rPr>
        <w:t>keresztül</w:t>
      </w:r>
      <w:r>
        <w:rPr>
          <w:rFonts w:ascii="Arial" w:hAnsi="Arial" w:cs="Arial"/>
          <w:iCs/>
          <w:sz w:val="22"/>
          <w:szCs w:val="22"/>
          <w:lang w:eastAsia="hu-HU"/>
        </w:rPr>
        <w:t xml:space="preserve"> </w:t>
      </w:r>
      <w:r w:rsidRPr="004366F6">
        <w:rPr>
          <w:rFonts w:ascii="Arial" w:hAnsi="Arial" w:cs="Arial"/>
          <w:iCs/>
          <w:sz w:val="22"/>
          <w:szCs w:val="22"/>
          <w:lang w:eastAsia="hu-HU"/>
        </w:rPr>
        <w:t>támogassuk</w:t>
      </w:r>
      <w:proofErr w:type="gramEnd"/>
      <w:r w:rsidRPr="004366F6">
        <w:rPr>
          <w:rFonts w:ascii="Arial" w:hAnsi="Arial" w:cs="Arial"/>
          <w:iCs/>
          <w:sz w:val="22"/>
          <w:szCs w:val="22"/>
          <w:lang w:eastAsia="hu-HU"/>
        </w:rPr>
        <w:t xml:space="preserve"> a Braille-</w:t>
      </w:r>
      <w:proofErr w:type="spellStart"/>
      <w:r w:rsidRPr="004366F6">
        <w:rPr>
          <w:rFonts w:ascii="Arial" w:hAnsi="Arial" w:cs="Arial"/>
          <w:iCs/>
          <w:sz w:val="22"/>
          <w:szCs w:val="22"/>
          <w:lang w:eastAsia="hu-HU"/>
        </w:rPr>
        <w:t>pack</w:t>
      </w:r>
      <w:proofErr w:type="spellEnd"/>
      <w:r w:rsidRPr="004366F6">
        <w:rPr>
          <w:rFonts w:ascii="Arial" w:hAnsi="Arial" w:cs="Arial"/>
          <w:iCs/>
          <w:sz w:val="22"/>
          <w:szCs w:val="22"/>
          <w:lang w:eastAsia="hu-HU"/>
        </w:rPr>
        <w:t xml:space="preserve"> gyártását és terjesztését.</w:t>
      </w:r>
    </w:p>
    <w:p w14:paraId="63CE0A71" w14:textId="77777777" w:rsidR="004366F6" w:rsidRDefault="004366F6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highlight w:val="yellow"/>
          <w:lang w:eastAsia="hu-HU"/>
        </w:rPr>
      </w:pPr>
    </w:p>
    <w:p w14:paraId="2B63758F" w14:textId="5629BA0F" w:rsidR="008953BE" w:rsidRPr="000D6E6A" w:rsidRDefault="00C01CBA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  <w:r>
        <w:rPr>
          <w:rFonts w:ascii="Arial" w:hAnsi="Arial" w:cs="Arial"/>
          <w:iCs/>
          <w:sz w:val="22"/>
          <w:szCs w:val="22"/>
          <w:lang w:eastAsia="hu-HU"/>
        </w:rPr>
        <w:t>Fenitek alapján, j</w:t>
      </w:r>
      <w:r w:rsidR="008B2EDC" w:rsidRPr="000D6E6A">
        <w:rPr>
          <w:rFonts w:ascii="Arial" w:hAnsi="Arial" w:cs="Arial"/>
          <w:iCs/>
          <w:sz w:val="22"/>
          <w:szCs w:val="22"/>
          <w:lang w:eastAsia="hu-HU"/>
        </w:rPr>
        <w:t xml:space="preserve">avasoljuk </w:t>
      </w:r>
      <w:r w:rsidR="001D682A" w:rsidRPr="000D6E6A">
        <w:rPr>
          <w:rFonts w:ascii="Arial" w:hAnsi="Arial" w:cs="Arial"/>
          <w:iCs/>
          <w:sz w:val="22"/>
          <w:szCs w:val="22"/>
          <w:lang w:eastAsia="hu-HU"/>
        </w:rPr>
        <w:t>Bátaszék Város</w:t>
      </w:r>
      <w:r w:rsidR="00CB0C81" w:rsidRPr="000D6E6A">
        <w:rPr>
          <w:rFonts w:ascii="Arial" w:hAnsi="Arial" w:cs="Arial"/>
          <w:iCs/>
          <w:sz w:val="22"/>
          <w:szCs w:val="22"/>
          <w:lang w:eastAsia="hu-HU"/>
        </w:rPr>
        <w:t xml:space="preserve"> </w:t>
      </w:r>
      <w:r w:rsidR="00CB0C81" w:rsidRPr="00705B6F">
        <w:rPr>
          <w:rFonts w:ascii="Arial" w:hAnsi="Arial" w:cs="Arial"/>
          <w:iCs/>
          <w:sz w:val="22"/>
          <w:szCs w:val="22"/>
          <w:lang w:eastAsia="hu-HU"/>
        </w:rPr>
        <w:t>Önkormányzat</w:t>
      </w:r>
      <w:r w:rsidR="00B401B5" w:rsidRPr="00705B6F">
        <w:rPr>
          <w:rFonts w:ascii="Arial" w:hAnsi="Arial" w:cs="Arial"/>
          <w:iCs/>
          <w:sz w:val="22"/>
          <w:szCs w:val="22"/>
          <w:lang w:eastAsia="hu-HU"/>
        </w:rPr>
        <w:t>a</w:t>
      </w:r>
      <w:r w:rsidR="008B2EDC" w:rsidRPr="00705B6F">
        <w:rPr>
          <w:rFonts w:ascii="Arial" w:hAnsi="Arial" w:cs="Arial"/>
          <w:iCs/>
          <w:sz w:val="22"/>
          <w:szCs w:val="22"/>
          <w:lang w:eastAsia="hu-HU"/>
        </w:rPr>
        <w:t xml:space="preserve"> által </w:t>
      </w:r>
      <w:r w:rsidR="000D6E6A"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a Magyar Vakok és </w:t>
      </w:r>
      <w:proofErr w:type="spellStart"/>
      <w:r w:rsidR="000D6E6A"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>Gyengénlátók</w:t>
      </w:r>
      <w:proofErr w:type="spellEnd"/>
      <w:r w:rsidR="000D6E6A"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Országos Szövetsége részére</w:t>
      </w:r>
      <w:r w:rsidR="00800C1D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, </w:t>
      </w:r>
      <w:proofErr w:type="spellStart"/>
      <w:r w:rsidR="00800C1D">
        <w:rPr>
          <w:rFonts w:ascii="Arial" w:hAnsi="Arial" w:cs="Arial"/>
          <w:bCs/>
          <w:kern w:val="36"/>
          <w:sz w:val="22"/>
          <w:szCs w:val="22"/>
          <w:lang w:eastAsia="hu-HU"/>
        </w:rPr>
        <w:t>Gergye</w:t>
      </w:r>
      <w:proofErr w:type="spellEnd"/>
      <w:r w:rsidR="00800C1D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Imre által tervezett</w:t>
      </w:r>
      <w:r w:rsidR="000D6E6A"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  <w:r w:rsidR="008B2EDC" w:rsidRPr="00705B6F">
        <w:rPr>
          <w:rFonts w:ascii="Arial" w:hAnsi="Arial" w:cs="Arial"/>
          <w:iCs/>
          <w:sz w:val="22"/>
          <w:szCs w:val="22"/>
          <w:lang w:eastAsia="hu-HU"/>
        </w:rPr>
        <w:t>10 db Braille-</w:t>
      </w:r>
      <w:proofErr w:type="spellStart"/>
      <w:r w:rsidR="008B2EDC" w:rsidRPr="00705B6F">
        <w:rPr>
          <w:rFonts w:ascii="Arial" w:hAnsi="Arial" w:cs="Arial"/>
          <w:iCs/>
          <w:sz w:val="22"/>
          <w:szCs w:val="22"/>
          <w:lang w:eastAsia="hu-HU"/>
        </w:rPr>
        <w:t>pack</w:t>
      </w:r>
      <w:proofErr w:type="spellEnd"/>
      <w:r w:rsidR="008B2EDC" w:rsidRPr="00705B6F">
        <w:rPr>
          <w:rFonts w:ascii="Arial" w:hAnsi="Arial" w:cs="Arial"/>
          <w:iCs/>
          <w:sz w:val="22"/>
          <w:szCs w:val="22"/>
          <w:lang w:eastAsia="hu-HU"/>
        </w:rPr>
        <w:t xml:space="preserve"> előállításának költségeihez 100.000 Ft összegű, vissza nem térítendő támogatás nyújtását.</w:t>
      </w:r>
      <w:r w:rsidR="008B2EDC" w:rsidRPr="000D6E6A">
        <w:rPr>
          <w:rFonts w:ascii="Arial" w:hAnsi="Arial" w:cs="Arial"/>
          <w:iCs/>
          <w:sz w:val="22"/>
          <w:szCs w:val="22"/>
          <w:lang w:eastAsia="hu-HU"/>
        </w:rPr>
        <w:t xml:space="preserve"> </w:t>
      </w:r>
    </w:p>
    <w:p w14:paraId="13A268F0" w14:textId="77777777" w:rsidR="00CB0C81" w:rsidRPr="000D6E6A" w:rsidRDefault="00CB0C81" w:rsidP="008953BE">
      <w:pPr>
        <w:tabs>
          <w:tab w:val="left" w:pos="540"/>
        </w:tabs>
        <w:jc w:val="both"/>
        <w:rPr>
          <w:rFonts w:ascii="Arial" w:hAnsi="Arial" w:cs="Arial"/>
          <w:b/>
          <w:i/>
          <w:sz w:val="22"/>
          <w:szCs w:val="22"/>
          <w:lang w:eastAsia="hu-HU"/>
        </w:rPr>
      </w:pPr>
    </w:p>
    <w:p w14:paraId="393DFD29" w14:textId="4843FDD9" w:rsidR="008953BE" w:rsidRPr="000D6E6A" w:rsidRDefault="008953BE" w:rsidP="008953BE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 w:rsidRPr="000D6E6A">
        <w:rPr>
          <w:rFonts w:ascii="Arial" w:hAnsi="Arial" w:cs="Arial"/>
          <w:bCs/>
          <w:sz w:val="22"/>
          <w:szCs w:val="22"/>
        </w:rPr>
        <w:t>A fentiekre figyelemmel az alábbi határozati javaslat elfogadását javasoljuk:</w:t>
      </w:r>
      <w:r w:rsidR="008D5B85" w:rsidRPr="000D6E6A">
        <w:rPr>
          <w:rFonts w:ascii="Arial" w:hAnsi="Arial" w:cs="Arial"/>
          <w:bCs/>
          <w:sz w:val="22"/>
          <w:szCs w:val="22"/>
        </w:rPr>
        <w:t xml:space="preserve"> </w:t>
      </w:r>
    </w:p>
    <w:p w14:paraId="26CF46C4" w14:textId="77777777" w:rsidR="000B7697" w:rsidRPr="00841ACB" w:rsidRDefault="000B7697" w:rsidP="008953BE">
      <w:pPr>
        <w:pStyle w:val="Szvegtrzs"/>
        <w:ind w:left="1134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736D2F06" w14:textId="77777777" w:rsidR="000B7697" w:rsidRPr="00841ACB" w:rsidRDefault="000B7697" w:rsidP="008953BE">
      <w:pPr>
        <w:pStyle w:val="Szvegtrzs"/>
        <w:ind w:left="1134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02BCE51C" w14:textId="78DA8D57" w:rsidR="008953BE" w:rsidRPr="005144AD" w:rsidRDefault="008953BE" w:rsidP="008953BE">
      <w:pPr>
        <w:pStyle w:val="Szvegtrzs"/>
        <w:ind w:left="1134"/>
        <w:rPr>
          <w:rFonts w:ascii="Arial" w:hAnsi="Arial" w:cs="Arial"/>
          <w:b/>
          <w:bCs w:val="0"/>
          <w:sz w:val="22"/>
          <w:szCs w:val="22"/>
          <w:u w:val="single"/>
        </w:rPr>
      </w:pPr>
      <w:r w:rsidRPr="005144AD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5144AD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23AE106E" w14:textId="77777777" w:rsidR="008953BE" w:rsidRPr="005144AD" w:rsidRDefault="008953BE" w:rsidP="008953BE">
      <w:pPr>
        <w:pStyle w:val="Szvegtrzs"/>
        <w:ind w:left="1134"/>
        <w:rPr>
          <w:rFonts w:ascii="Arial" w:hAnsi="Arial" w:cs="Arial"/>
          <w:b/>
          <w:sz w:val="22"/>
          <w:szCs w:val="22"/>
          <w:u w:val="single"/>
        </w:rPr>
      </w:pPr>
    </w:p>
    <w:p w14:paraId="67B91AB6" w14:textId="22DBDB43" w:rsidR="008953BE" w:rsidRPr="005144AD" w:rsidRDefault="008B2EDC" w:rsidP="008953BE">
      <w:pPr>
        <w:pStyle w:val="Szvegtrzs"/>
        <w:ind w:left="1134"/>
        <w:rPr>
          <w:rFonts w:ascii="Arial" w:hAnsi="Arial" w:cs="Arial"/>
          <w:b/>
          <w:sz w:val="22"/>
          <w:szCs w:val="22"/>
          <w:u w:val="single"/>
        </w:rPr>
      </w:pPr>
      <w:r w:rsidRPr="005144AD">
        <w:rPr>
          <w:rFonts w:ascii="Arial" w:hAnsi="Arial" w:cs="Arial"/>
          <w:b/>
          <w:sz w:val="22"/>
          <w:szCs w:val="22"/>
          <w:u w:val="single"/>
        </w:rPr>
        <w:t>Braille</w:t>
      </w:r>
      <w:r w:rsidR="000D6E6A">
        <w:rPr>
          <w:rFonts w:ascii="Arial" w:hAnsi="Arial" w:cs="Arial"/>
          <w:b/>
          <w:sz w:val="22"/>
          <w:szCs w:val="22"/>
          <w:u w:val="single"/>
        </w:rPr>
        <w:t>-</w:t>
      </w:r>
      <w:proofErr w:type="spellStart"/>
      <w:r w:rsidRPr="005144AD">
        <w:rPr>
          <w:rFonts w:ascii="Arial" w:hAnsi="Arial" w:cs="Arial"/>
          <w:b/>
          <w:sz w:val="22"/>
          <w:szCs w:val="22"/>
          <w:u w:val="single"/>
        </w:rPr>
        <w:t>pack</w:t>
      </w:r>
      <w:proofErr w:type="spellEnd"/>
      <w:r w:rsidRPr="005144AD">
        <w:rPr>
          <w:rFonts w:ascii="Arial" w:hAnsi="Arial" w:cs="Arial"/>
          <w:b/>
          <w:sz w:val="22"/>
          <w:szCs w:val="22"/>
          <w:u w:val="single"/>
        </w:rPr>
        <w:t xml:space="preserve"> előállítási költségeihez támogatás nyújtására</w:t>
      </w:r>
      <w:r w:rsidR="008953BE" w:rsidRPr="005144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342A54A" w14:textId="77777777" w:rsidR="008953BE" w:rsidRPr="005144AD" w:rsidRDefault="008953BE" w:rsidP="008953BE">
      <w:pPr>
        <w:pStyle w:val="Szvegtrzs"/>
        <w:ind w:left="1134"/>
        <w:rPr>
          <w:rFonts w:ascii="Arial" w:hAnsi="Arial" w:cs="Arial"/>
          <w:b/>
          <w:sz w:val="22"/>
          <w:szCs w:val="22"/>
        </w:rPr>
      </w:pPr>
    </w:p>
    <w:p w14:paraId="319F995C" w14:textId="77777777" w:rsidR="008378A8" w:rsidRPr="005144AD" w:rsidRDefault="008378A8" w:rsidP="008378A8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5144AD">
        <w:rPr>
          <w:rFonts w:ascii="Arial" w:hAnsi="Arial" w:cs="Arial"/>
          <w:sz w:val="22"/>
          <w:szCs w:val="22"/>
        </w:rPr>
        <w:t>Bátaszék Város</w:t>
      </w:r>
      <w:r w:rsidRPr="005144AD">
        <w:rPr>
          <w:rFonts w:ascii="Arial" w:hAnsi="Arial" w:cs="Arial"/>
          <w:sz w:val="22"/>
          <w:szCs w:val="22"/>
          <w:lang w:val="x-none"/>
        </w:rPr>
        <w:t xml:space="preserve"> Önkormányzata Képviselő-testület</w:t>
      </w:r>
      <w:r w:rsidRPr="005144AD">
        <w:rPr>
          <w:rFonts w:ascii="Arial" w:hAnsi="Arial" w:cs="Arial"/>
          <w:sz w:val="22"/>
          <w:szCs w:val="22"/>
        </w:rPr>
        <w:t>e</w:t>
      </w:r>
    </w:p>
    <w:p w14:paraId="52CB30B1" w14:textId="397D95EC" w:rsidR="008378A8" w:rsidRPr="00705B6F" w:rsidRDefault="005144AD" w:rsidP="008378A8">
      <w:pPr>
        <w:pStyle w:val="Listaszerbekezds"/>
        <w:numPr>
          <w:ilvl w:val="0"/>
          <w:numId w:val="21"/>
        </w:numPr>
        <w:ind w:right="72"/>
        <w:jc w:val="both"/>
        <w:rPr>
          <w:rFonts w:ascii="Arial" w:hAnsi="Arial" w:cs="Arial"/>
          <w:sz w:val="22"/>
          <w:szCs w:val="22"/>
        </w:rPr>
      </w:pPr>
      <w:r w:rsidRPr="00833DEC">
        <w:rPr>
          <w:rFonts w:ascii="Arial" w:hAnsi="Arial" w:cs="Arial"/>
          <w:sz w:val="22"/>
          <w:szCs w:val="22"/>
        </w:rPr>
        <w:t>Braille-</w:t>
      </w:r>
      <w:proofErr w:type="spellStart"/>
      <w:r w:rsidRPr="00833DEC">
        <w:rPr>
          <w:rFonts w:ascii="Arial" w:hAnsi="Arial" w:cs="Arial"/>
          <w:sz w:val="22"/>
          <w:szCs w:val="22"/>
        </w:rPr>
        <w:t>pack</w:t>
      </w:r>
      <w:proofErr w:type="spellEnd"/>
      <w:r w:rsidRPr="00833DEC">
        <w:rPr>
          <w:rFonts w:ascii="Arial" w:hAnsi="Arial" w:cs="Arial"/>
          <w:sz w:val="22"/>
          <w:szCs w:val="22"/>
        </w:rPr>
        <w:t xml:space="preserve"> </w:t>
      </w:r>
      <w:r w:rsidRPr="00705B6F">
        <w:rPr>
          <w:rFonts w:ascii="Arial" w:hAnsi="Arial" w:cs="Arial"/>
          <w:sz w:val="22"/>
          <w:szCs w:val="22"/>
        </w:rPr>
        <w:t>előállítási költségeihez 1</w:t>
      </w:r>
      <w:r w:rsidRPr="00705B6F">
        <w:rPr>
          <w:rFonts w:ascii="Arial" w:hAnsi="Arial" w:cs="Arial"/>
          <w:sz w:val="22"/>
          <w:szCs w:val="22"/>
          <w:lang w:eastAsia="hu-HU"/>
        </w:rPr>
        <w:t>0</w:t>
      </w:r>
      <w:r w:rsidR="000B7697" w:rsidRPr="00705B6F">
        <w:rPr>
          <w:rFonts w:ascii="Arial" w:hAnsi="Arial" w:cs="Arial"/>
          <w:sz w:val="22"/>
          <w:szCs w:val="22"/>
          <w:lang w:eastAsia="hu-HU"/>
        </w:rPr>
        <w:t>0.000</w:t>
      </w:r>
      <w:r w:rsidR="008378A8" w:rsidRPr="00705B6F">
        <w:rPr>
          <w:rFonts w:ascii="Arial" w:hAnsi="Arial" w:cs="Arial"/>
          <w:sz w:val="22"/>
          <w:szCs w:val="22"/>
          <w:lang w:eastAsia="hu-HU"/>
        </w:rPr>
        <w:t xml:space="preserve"> Ft </w:t>
      </w:r>
      <w:r w:rsidR="008378A8" w:rsidRPr="00705B6F">
        <w:rPr>
          <w:rFonts w:ascii="Arial" w:hAnsi="Arial" w:cs="Arial"/>
          <w:sz w:val="22"/>
          <w:szCs w:val="22"/>
        </w:rPr>
        <w:t>vissza nem térítendő támogatást biztosít</w:t>
      </w:r>
      <w:r w:rsidR="001D682A"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 </w:t>
      </w:r>
      <w:r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Magyar Vakok és </w:t>
      </w:r>
      <w:proofErr w:type="spellStart"/>
      <w:r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>Gyengénlátók</w:t>
      </w:r>
      <w:proofErr w:type="spellEnd"/>
      <w:r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Országos Szövetsége</w:t>
      </w:r>
      <w:r w:rsidR="008378A8"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részére</w:t>
      </w:r>
      <w:r w:rsidR="008378A8" w:rsidRPr="00705B6F">
        <w:rPr>
          <w:rFonts w:ascii="Arial" w:hAnsi="Arial" w:cs="Arial"/>
          <w:bCs/>
          <w:iCs/>
          <w:sz w:val="22"/>
          <w:szCs w:val="22"/>
        </w:rPr>
        <w:t xml:space="preserve"> az </w:t>
      </w:r>
      <w:r w:rsidR="008378A8" w:rsidRPr="00705B6F">
        <w:rPr>
          <w:rFonts w:ascii="Arial" w:hAnsi="Arial" w:cs="Arial"/>
          <w:sz w:val="22"/>
          <w:szCs w:val="22"/>
        </w:rPr>
        <w:t>önkormányzat 2025. évi költségvetésének általános tartalék keret</w:t>
      </w:r>
      <w:r w:rsidRPr="00705B6F">
        <w:rPr>
          <w:rFonts w:ascii="Arial" w:hAnsi="Arial" w:cs="Arial"/>
          <w:sz w:val="22"/>
          <w:szCs w:val="22"/>
        </w:rPr>
        <w:t>e</w:t>
      </w:r>
      <w:r w:rsidR="008378A8" w:rsidRPr="00705B6F">
        <w:rPr>
          <w:rFonts w:ascii="Arial" w:hAnsi="Arial" w:cs="Arial"/>
          <w:sz w:val="22"/>
          <w:szCs w:val="22"/>
        </w:rPr>
        <w:t xml:space="preserve"> terhére;</w:t>
      </w:r>
    </w:p>
    <w:p w14:paraId="5817E113" w14:textId="77777777" w:rsidR="008378A8" w:rsidRPr="00705B6F" w:rsidRDefault="008378A8" w:rsidP="008378A8">
      <w:pPr>
        <w:pStyle w:val="Listaszerbekezds"/>
        <w:numPr>
          <w:ilvl w:val="0"/>
          <w:numId w:val="21"/>
        </w:numPr>
        <w:ind w:right="72"/>
        <w:jc w:val="both"/>
        <w:rPr>
          <w:rFonts w:ascii="Arial" w:hAnsi="Arial" w:cs="Arial"/>
          <w:sz w:val="22"/>
          <w:szCs w:val="22"/>
        </w:rPr>
      </w:pPr>
      <w:r w:rsidRPr="00705B6F">
        <w:rPr>
          <w:rFonts w:ascii="Arial" w:hAnsi="Arial" w:cs="Arial"/>
          <w:sz w:val="22"/>
          <w:szCs w:val="22"/>
        </w:rPr>
        <w:t>felhatalmazza a polgármestert a támogatási szerződés aláírására.</w:t>
      </w:r>
    </w:p>
    <w:p w14:paraId="27226986" w14:textId="77777777" w:rsidR="008378A8" w:rsidRPr="00705B6F" w:rsidRDefault="008378A8" w:rsidP="008378A8">
      <w:pPr>
        <w:ind w:left="2832"/>
        <w:jc w:val="both"/>
        <w:rPr>
          <w:rFonts w:ascii="Arial" w:hAnsi="Arial" w:cs="Arial"/>
          <w:i/>
          <w:iCs/>
          <w:sz w:val="22"/>
          <w:szCs w:val="22"/>
        </w:rPr>
      </w:pPr>
    </w:p>
    <w:p w14:paraId="6E37086D" w14:textId="11D74D09" w:rsidR="008378A8" w:rsidRPr="00705B6F" w:rsidRDefault="008378A8" w:rsidP="008378A8">
      <w:pPr>
        <w:ind w:left="2832"/>
        <w:jc w:val="both"/>
        <w:rPr>
          <w:rFonts w:ascii="Arial" w:hAnsi="Arial" w:cs="Arial"/>
          <w:sz w:val="22"/>
          <w:szCs w:val="22"/>
        </w:rPr>
      </w:pPr>
      <w:r w:rsidRPr="00705B6F">
        <w:rPr>
          <w:rFonts w:ascii="Arial" w:hAnsi="Arial" w:cs="Arial"/>
          <w:i/>
          <w:iCs/>
          <w:sz w:val="22"/>
          <w:szCs w:val="22"/>
        </w:rPr>
        <w:t>Határidő:</w:t>
      </w:r>
      <w:r w:rsidRPr="00705B6F">
        <w:rPr>
          <w:rFonts w:ascii="Arial" w:hAnsi="Arial" w:cs="Arial"/>
          <w:sz w:val="22"/>
          <w:szCs w:val="22"/>
        </w:rPr>
        <w:t xml:space="preserve"> 2025. </w:t>
      </w:r>
      <w:r w:rsidR="00833DEC" w:rsidRPr="00705B6F">
        <w:rPr>
          <w:rFonts w:ascii="Arial" w:hAnsi="Arial" w:cs="Arial"/>
          <w:sz w:val="22"/>
          <w:szCs w:val="22"/>
        </w:rPr>
        <w:t>november 13.</w:t>
      </w:r>
    </w:p>
    <w:p w14:paraId="504B3A21" w14:textId="77777777" w:rsidR="008378A8" w:rsidRPr="00705B6F" w:rsidRDefault="008378A8" w:rsidP="008378A8">
      <w:pPr>
        <w:ind w:left="2832"/>
        <w:jc w:val="both"/>
        <w:rPr>
          <w:rFonts w:ascii="Arial" w:hAnsi="Arial" w:cs="Arial"/>
          <w:sz w:val="22"/>
          <w:szCs w:val="22"/>
        </w:rPr>
      </w:pPr>
      <w:r w:rsidRPr="00705B6F">
        <w:rPr>
          <w:rFonts w:ascii="Arial" w:hAnsi="Arial" w:cs="Arial"/>
          <w:i/>
          <w:iCs/>
          <w:sz w:val="22"/>
          <w:szCs w:val="22"/>
        </w:rPr>
        <w:t>Felelős</w:t>
      </w:r>
      <w:r w:rsidRPr="00705B6F">
        <w:rPr>
          <w:rFonts w:ascii="Arial" w:hAnsi="Arial" w:cs="Arial"/>
          <w:sz w:val="22"/>
          <w:szCs w:val="22"/>
        </w:rPr>
        <w:t xml:space="preserve">: Dr. Bozsolik Róbert polgármester </w:t>
      </w:r>
    </w:p>
    <w:p w14:paraId="7101D9A1" w14:textId="63EB5CE1" w:rsidR="008378A8" w:rsidRPr="00705B6F" w:rsidRDefault="008378A8" w:rsidP="008378A8">
      <w:pPr>
        <w:ind w:left="3672"/>
        <w:jc w:val="both"/>
        <w:rPr>
          <w:rFonts w:ascii="Arial" w:hAnsi="Arial" w:cs="Arial"/>
          <w:sz w:val="22"/>
          <w:szCs w:val="22"/>
        </w:rPr>
      </w:pPr>
      <w:r w:rsidRPr="00705B6F">
        <w:rPr>
          <w:rFonts w:ascii="Arial" w:hAnsi="Arial" w:cs="Arial"/>
          <w:sz w:val="22"/>
          <w:szCs w:val="22"/>
        </w:rPr>
        <w:t xml:space="preserve">  (</w:t>
      </w:r>
      <w:r w:rsidR="008C0DB5" w:rsidRPr="00705B6F">
        <w:rPr>
          <w:rFonts w:ascii="Arial" w:hAnsi="Arial" w:cs="Arial"/>
          <w:sz w:val="22"/>
          <w:szCs w:val="22"/>
        </w:rPr>
        <w:t xml:space="preserve">támogatási </w:t>
      </w:r>
      <w:r w:rsidRPr="00705B6F">
        <w:rPr>
          <w:rFonts w:ascii="Arial" w:hAnsi="Arial" w:cs="Arial"/>
          <w:sz w:val="22"/>
          <w:szCs w:val="22"/>
        </w:rPr>
        <w:t>szerződés aláírásáért)</w:t>
      </w:r>
    </w:p>
    <w:p w14:paraId="6F06E6ED" w14:textId="77777777" w:rsidR="008378A8" w:rsidRPr="00705B6F" w:rsidRDefault="008378A8" w:rsidP="008378A8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14:paraId="76D61299" w14:textId="0E672A60" w:rsidR="008378A8" w:rsidRPr="00705B6F" w:rsidRDefault="008378A8" w:rsidP="008378A8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705B6F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705B6F">
        <w:rPr>
          <w:rFonts w:ascii="Arial" w:hAnsi="Arial" w:cs="Arial"/>
          <w:sz w:val="22"/>
          <w:szCs w:val="22"/>
        </w:rPr>
        <w:t xml:space="preserve">: </w:t>
      </w:r>
      <w:r w:rsidR="008B2EDC" w:rsidRPr="00705B6F">
        <w:rPr>
          <w:rFonts w:ascii="Arial" w:hAnsi="Arial" w:cs="Arial"/>
          <w:bCs/>
          <w:kern w:val="36"/>
          <w:sz w:val="22"/>
          <w:szCs w:val="22"/>
          <w:lang w:eastAsia="hu-HU"/>
        </w:rPr>
        <w:t>MVGYOSZ</w:t>
      </w:r>
    </w:p>
    <w:p w14:paraId="10FB4BD8" w14:textId="29BB6527" w:rsidR="008378A8" w:rsidRPr="008B2EDC" w:rsidRDefault="008378A8" w:rsidP="0017129A">
      <w:pPr>
        <w:tabs>
          <w:tab w:val="left" w:pos="5103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705B6F">
        <w:rPr>
          <w:rFonts w:ascii="Arial" w:hAnsi="Arial" w:cs="Arial"/>
          <w:iCs/>
          <w:sz w:val="22"/>
          <w:szCs w:val="22"/>
        </w:rPr>
        <w:t xml:space="preserve">                                 Bátaszéki</w:t>
      </w:r>
      <w:r w:rsidRPr="008B2EDC">
        <w:rPr>
          <w:rFonts w:ascii="Arial" w:hAnsi="Arial" w:cs="Arial"/>
          <w:iCs/>
          <w:sz w:val="22"/>
          <w:szCs w:val="22"/>
        </w:rPr>
        <w:t xml:space="preserve"> KÖH Pénzügyi Iroda</w:t>
      </w:r>
    </w:p>
    <w:p w14:paraId="139949AE" w14:textId="77777777" w:rsidR="008378A8" w:rsidRDefault="008378A8" w:rsidP="008378A8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8B2EDC">
        <w:rPr>
          <w:rFonts w:ascii="Arial" w:hAnsi="Arial" w:cs="Arial"/>
          <w:iCs/>
          <w:sz w:val="22"/>
          <w:szCs w:val="22"/>
        </w:rPr>
        <w:t xml:space="preserve">                                 </w:t>
      </w:r>
      <w:proofErr w:type="gramStart"/>
      <w:r w:rsidRPr="008B2EDC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7AAC5221" w14:textId="77777777" w:rsidR="008378A8" w:rsidRPr="00D9303B" w:rsidRDefault="008378A8" w:rsidP="008378A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167BC242" w14:textId="217A431F" w:rsidR="004E04CF" w:rsidRPr="00AA6306" w:rsidRDefault="004E04CF" w:rsidP="008953BE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sectPr w:rsidR="004E04CF" w:rsidRPr="00AA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F764E42"/>
    <w:lvl w:ilvl="0">
      <w:start w:val="1"/>
      <w:numFmt w:val="lowerLetter"/>
      <w:lvlText w:val="%1)"/>
      <w:lvlJc w:val="left"/>
      <w:pPr>
        <w:ind w:left="2052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2052"/>
        </w:tabs>
        <w:ind w:left="2052" w:hanging="360"/>
      </w:pPr>
      <w:rPr>
        <w:rFonts w:ascii="StarSymbol" w:hAnsi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4"/>
      <w:numFmt w:val="bullet"/>
      <w:lvlText w:val="-"/>
      <w:lvlJc w:val="left"/>
      <w:pPr>
        <w:tabs>
          <w:tab w:val="num" w:pos="2412"/>
        </w:tabs>
        <w:ind w:left="2412" w:hanging="360"/>
      </w:pPr>
      <w:rPr>
        <w:rFonts w:ascii="StarSymbol" w:hAnsi="Star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4"/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ascii="StarSymbol" w:hAnsi="StarSymbol"/>
      </w:rPr>
    </w:lvl>
  </w:abstractNum>
  <w:abstractNum w:abstractNumId="4" w15:restartNumberingAfterBreak="0">
    <w:nsid w:val="120E6983"/>
    <w:multiLevelType w:val="hybridMultilevel"/>
    <w:tmpl w:val="28A81B7E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ED4648B"/>
    <w:multiLevelType w:val="hybridMultilevel"/>
    <w:tmpl w:val="FFE81F50"/>
    <w:lvl w:ilvl="0" w:tplc="AD74C1A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E31CE"/>
    <w:multiLevelType w:val="hybridMultilevel"/>
    <w:tmpl w:val="EB76A3A0"/>
    <w:lvl w:ilvl="0" w:tplc="7B7494D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A3E90"/>
    <w:multiLevelType w:val="hybridMultilevel"/>
    <w:tmpl w:val="3F6A232E"/>
    <w:lvl w:ilvl="0" w:tplc="C2DE52F0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4587D1F"/>
    <w:multiLevelType w:val="hybridMultilevel"/>
    <w:tmpl w:val="5D9206B0"/>
    <w:lvl w:ilvl="0" w:tplc="8E96AD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25F00"/>
    <w:multiLevelType w:val="hybridMultilevel"/>
    <w:tmpl w:val="3F306BFE"/>
    <w:lvl w:ilvl="0" w:tplc="88F2443C">
      <w:start w:val="9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0AD282C"/>
    <w:multiLevelType w:val="hybridMultilevel"/>
    <w:tmpl w:val="23840812"/>
    <w:lvl w:ilvl="0" w:tplc="EF9CD7D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065BC"/>
    <w:multiLevelType w:val="hybridMultilevel"/>
    <w:tmpl w:val="5192CDCC"/>
    <w:lvl w:ilvl="0" w:tplc="0DBA08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67EB8"/>
    <w:multiLevelType w:val="hybridMultilevel"/>
    <w:tmpl w:val="9D8A2322"/>
    <w:lvl w:ilvl="0" w:tplc="B198B88E">
      <w:start w:val="1"/>
      <w:numFmt w:val="lowerLetter"/>
      <w:lvlText w:val="%1.)"/>
      <w:lvlJc w:val="left"/>
      <w:pPr>
        <w:ind w:left="3204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731F479A"/>
    <w:multiLevelType w:val="hybridMultilevel"/>
    <w:tmpl w:val="44F6F7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74623"/>
    <w:multiLevelType w:val="hybridMultilevel"/>
    <w:tmpl w:val="FDDA3082"/>
    <w:lvl w:ilvl="0" w:tplc="31B689FC">
      <w:start w:val="1"/>
      <w:numFmt w:val="decimal"/>
      <w:lvlText w:val="%1."/>
      <w:lvlJc w:val="left"/>
      <w:pPr>
        <w:ind w:left="2985" w:hanging="360"/>
      </w:pPr>
    </w:lvl>
    <w:lvl w:ilvl="1" w:tplc="040E0019">
      <w:start w:val="1"/>
      <w:numFmt w:val="lowerLetter"/>
      <w:lvlText w:val="%2."/>
      <w:lvlJc w:val="left"/>
      <w:pPr>
        <w:ind w:left="3705" w:hanging="360"/>
      </w:pPr>
    </w:lvl>
    <w:lvl w:ilvl="2" w:tplc="040E001B">
      <w:start w:val="1"/>
      <w:numFmt w:val="lowerRoman"/>
      <w:lvlText w:val="%3."/>
      <w:lvlJc w:val="right"/>
      <w:pPr>
        <w:ind w:left="4425" w:hanging="180"/>
      </w:pPr>
    </w:lvl>
    <w:lvl w:ilvl="3" w:tplc="040E000F">
      <w:start w:val="1"/>
      <w:numFmt w:val="decimal"/>
      <w:lvlText w:val="%4."/>
      <w:lvlJc w:val="left"/>
      <w:pPr>
        <w:ind w:left="5145" w:hanging="360"/>
      </w:pPr>
    </w:lvl>
    <w:lvl w:ilvl="4" w:tplc="040E0019">
      <w:start w:val="1"/>
      <w:numFmt w:val="lowerLetter"/>
      <w:lvlText w:val="%5."/>
      <w:lvlJc w:val="left"/>
      <w:pPr>
        <w:ind w:left="5865" w:hanging="360"/>
      </w:pPr>
    </w:lvl>
    <w:lvl w:ilvl="5" w:tplc="040E001B">
      <w:start w:val="1"/>
      <w:numFmt w:val="lowerRoman"/>
      <w:lvlText w:val="%6."/>
      <w:lvlJc w:val="right"/>
      <w:pPr>
        <w:ind w:left="6585" w:hanging="180"/>
      </w:pPr>
    </w:lvl>
    <w:lvl w:ilvl="6" w:tplc="040E000F">
      <w:start w:val="1"/>
      <w:numFmt w:val="decimal"/>
      <w:lvlText w:val="%7."/>
      <w:lvlJc w:val="left"/>
      <w:pPr>
        <w:ind w:left="7305" w:hanging="360"/>
      </w:pPr>
    </w:lvl>
    <w:lvl w:ilvl="7" w:tplc="040E0019">
      <w:start w:val="1"/>
      <w:numFmt w:val="lowerLetter"/>
      <w:lvlText w:val="%8."/>
      <w:lvlJc w:val="left"/>
      <w:pPr>
        <w:ind w:left="8025" w:hanging="360"/>
      </w:pPr>
    </w:lvl>
    <w:lvl w:ilvl="8" w:tplc="040E001B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15"/>
  </w:num>
  <w:num w:numId="11">
    <w:abstractNumId w:val="12"/>
  </w:num>
  <w:num w:numId="12">
    <w:abstractNumId w:val="6"/>
  </w:num>
  <w:num w:numId="13">
    <w:abstractNumId w:val="13"/>
  </w:num>
  <w:num w:numId="14">
    <w:abstractNumId w:val="5"/>
  </w:num>
  <w:num w:numId="15">
    <w:abstractNumId w:val="11"/>
  </w:num>
  <w:num w:numId="16">
    <w:abstractNumId w:val="10"/>
  </w:num>
  <w:num w:numId="17">
    <w:abstractNumId w:val="9"/>
  </w:num>
  <w:num w:numId="18">
    <w:abstractNumId w:val="2"/>
  </w:num>
  <w:num w:numId="19">
    <w:abstractNumId w:val="1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6BA8"/>
    <w:rsid w:val="00055EF8"/>
    <w:rsid w:val="000A11FB"/>
    <w:rsid w:val="000A292E"/>
    <w:rsid w:val="000B7697"/>
    <w:rsid w:val="000D6E6A"/>
    <w:rsid w:val="000E1B63"/>
    <w:rsid w:val="0011701B"/>
    <w:rsid w:val="0017129A"/>
    <w:rsid w:val="001835F7"/>
    <w:rsid w:val="001D3DD9"/>
    <w:rsid w:val="001D682A"/>
    <w:rsid w:val="00206467"/>
    <w:rsid w:val="0021070F"/>
    <w:rsid w:val="00217B18"/>
    <w:rsid w:val="002654BE"/>
    <w:rsid w:val="0027716B"/>
    <w:rsid w:val="00277A88"/>
    <w:rsid w:val="002922BD"/>
    <w:rsid w:val="002F12E2"/>
    <w:rsid w:val="002F2617"/>
    <w:rsid w:val="0030341F"/>
    <w:rsid w:val="00310CE9"/>
    <w:rsid w:val="00322FDB"/>
    <w:rsid w:val="0032605A"/>
    <w:rsid w:val="00332C16"/>
    <w:rsid w:val="003574BA"/>
    <w:rsid w:val="00387A03"/>
    <w:rsid w:val="003D5DD0"/>
    <w:rsid w:val="003F5633"/>
    <w:rsid w:val="00401152"/>
    <w:rsid w:val="00405270"/>
    <w:rsid w:val="00412EE9"/>
    <w:rsid w:val="0042566B"/>
    <w:rsid w:val="004366F6"/>
    <w:rsid w:val="00462D01"/>
    <w:rsid w:val="004905A3"/>
    <w:rsid w:val="004B71DE"/>
    <w:rsid w:val="004E04CF"/>
    <w:rsid w:val="004E5114"/>
    <w:rsid w:val="005144AD"/>
    <w:rsid w:val="00523FB3"/>
    <w:rsid w:val="005538BA"/>
    <w:rsid w:val="005B369A"/>
    <w:rsid w:val="005B4110"/>
    <w:rsid w:val="005E220A"/>
    <w:rsid w:val="005E7A3E"/>
    <w:rsid w:val="006274C1"/>
    <w:rsid w:val="006468AC"/>
    <w:rsid w:val="00673C39"/>
    <w:rsid w:val="006C2F4C"/>
    <w:rsid w:val="006D5DC7"/>
    <w:rsid w:val="00705B6F"/>
    <w:rsid w:val="0070679A"/>
    <w:rsid w:val="007557E4"/>
    <w:rsid w:val="00757231"/>
    <w:rsid w:val="00770D7E"/>
    <w:rsid w:val="00796729"/>
    <w:rsid w:val="007F2EF9"/>
    <w:rsid w:val="008002E7"/>
    <w:rsid w:val="00800C1D"/>
    <w:rsid w:val="00812B15"/>
    <w:rsid w:val="00823E46"/>
    <w:rsid w:val="00833DEC"/>
    <w:rsid w:val="008378A8"/>
    <w:rsid w:val="00841ACB"/>
    <w:rsid w:val="00857753"/>
    <w:rsid w:val="008624F8"/>
    <w:rsid w:val="0088556E"/>
    <w:rsid w:val="008952A8"/>
    <w:rsid w:val="008953BE"/>
    <w:rsid w:val="008A3084"/>
    <w:rsid w:val="008A47FF"/>
    <w:rsid w:val="008B2EDC"/>
    <w:rsid w:val="008C0DB5"/>
    <w:rsid w:val="008D3905"/>
    <w:rsid w:val="008D5B85"/>
    <w:rsid w:val="008E10C2"/>
    <w:rsid w:val="009071CA"/>
    <w:rsid w:val="00961D0A"/>
    <w:rsid w:val="009663F9"/>
    <w:rsid w:val="00996FD3"/>
    <w:rsid w:val="009B5D35"/>
    <w:rsid w:val="009D76D8"/>
    <w:rsid w:val="00A47111"/>
    <w:rsid w:val="00A63E9B"/>
    <w:rsid w:val="00A73F9F"/>
    <w:rsid w:val="00AA6306"/>
    <w:rsid w:val="00AB3EB0"/>
    <w:rsid w:val="00AC2A81"/>
    <w:rsid w:val="00AE2579"/>
    <w:rsid w:val="00B04A3B"/>
    <w:rsid w:val="00B143A7"/>
    <w:rsid w:val="00B328A3"/>
    <w:rsid w:val="00B401B5"/>
    <w:rsid w:val="00B44DD1"/>
    <w:rsid w:val="00B8437D"/>
    <w:rsid w:val="00B9338B"/>
    <w:rsid w:val="00B93E62"/>
    <w:rsid w:val="00BB1F10"/>
    <w:rsid w:val="00BD6991"/>
    <w:rsid w:val="00C01CBA"/>
    <w:rsid w:val="00C4005A"/>
    <w:rsid w:val="00C4593A"/>
    <w:rsid w:val="00CB0C81"/>
    <w:rsid w:val="00CE1141"/>
    <w:rsid w:val="00CE6435"/>
    <w:rsid w:val="00CE7ED4"/>
    <w:rsid w:val="00CF0BCE"/>
    <w:rsid w:val="00D04C18"/>
    <w:rsid w:val="00D2058A"/>
    <w:rsid w:val="00D46DE0"/>
    <w:rsid w:val="00D875B8"/>
    <w:rsid w:val="00D87822"/>
    <w:rsid w:val="00DA5EEA"/>
    <w:rsid w:val="00DB4C1E"/>
    <w:rsid w:val="00DD535C"/>
    <w:rsid w:val="00E14821"/>
    <w:rsid w:val="00E32CAD"/>
    <w:rsid w:val="00E650C4"/>
    <w:rsid w:val="00EA4F63"/>
    <w:rsid w:val="00EB416D"/>
    <w:rsid w:val="00ED4DCE"/>
    <w:rsid w:val="00F1146B"/>
    <w:rsid w:val="00F274CA"/>
    <w:rsid w:val="00F409EE"/>
    <w:rsid w:val="00F545CF"/>
    <w:rsid w:val="00FC1E65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81FB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table" w:styleId="Rcsostblzat">
    <w:name w:val="Table Grid"/>
    <w:basedOn w:val="Normltblzat"/>
    <w:uiPriority w:val="59"/>
    <w:rsid w:val="009B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2005-3B06-4A70-8D17-4EA045A6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569</Words>
  <Characters>3931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68</cp:revision>
  <dcterms:created xsi:type="dcterms:W3CDTF">2022-05-23T15:52:00Z</dcterms:created>
  <dcterms:modified xsi:type="dcterms:W3CDTF">2025-10-21T14:51:00Z</dcterms:modified>
</cp:coreProperties>
</file>