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D923E" w14:textId="77777777" w:rsidR="00DA5EEA" w:rsidRPr="00DB7644" w:rsidRDefault="00DA5EEA" w:rsidP="00DA5EEA">
      <w:pPr>
        <w:jc w:val="right"/>
        <w:rPr>
          <w:i/>
          <w:color w:val="3366FF"/>
          <w:sz w:val="20"/>
          <w:highlight w:val="green"/>
        </w:rPr>
      </w:pPr>
      <w:r w:rsidRPr="00DB7644">
        <w:rPr>
          <w:i/>
          <w:color w:val="3366FF"/>
          <w:sz w:val="20"/>
          <w:highlight w:val="green"/>
        </w:rPr>
        <w:t>A határozati javaslat elfogadásához</w:t>
      </w:r>
    </w:p>
    <w:p w14:paraId="42B0273F" w14:textId="77777777" w:rsidR="00DA5EEA" w:rsidRPr="00DB7644" w:rsidRDefault="00DA5EEA" w:rsidP="00DA5EEA">
      <w:pPr>
        <w:jc w:val="right"/>
        <w:rPr>
          <w:i/>
          <w:color w:val="3366FF"/>
          <w:sz w:val="20"/>
          <w:highlight w:val="green"/>
        </w:rPr>
      </w:pPr>
      <w:proofErr w:type="gramStart"/>
      <w:r w:rsidRPr="00DB7644">
        <w:rPr>
          <w:b/>
          <w:bCs/>
          <w:i/>
          <w:color w:val="3366FF"/>
          <w:sz w:val="20"/>
          <w:highlight w:val="green"/>
          <w:u w:val="single"/>
        </w:rPr>
        <w:t>egyszerű</w:t>
      </w:r>
      <w:proofErr w:type="gramEnd"/>
      <w:r w:rsidRPr="00DB7644">
        <w:rPr>
          <w:i/>
          <w:color w:val="3366FF"/>
          <w:sz w:val="20"/>
          <w:highlight w:val="green"/>
        </w:rPr>
        <w:t xml:space="preserve"> többség szükséges, </w:t>
      </w:r>
    </w:p>
    <w:p w14:paraId="7ADE63BD" w14:textId="77777777" w:rsidR="00DA5EEA" w:rsidRPr="00ED4DCE" w:rsidRDefault="00DA5EEA" w:rsidP="009071CA">
      <w:pPr>
        <w:jc w:val="right"/>
        <w:rPr>
          <w:color w:val="3366FF"/>
        </w:rPr>
      </w:pPr>
      <w:proofErr w:type="gramStart"/>
      <w:r w:rsidRPr="00DB7644">
        <w:rPr>
          <w:i/>
          <w:color w:val="3366FF"/>
          <w:sz w:val="20"/>
          <w:highlight w:val="green"/>
        </w:rPr>
        <w:t>az</w:t>
      </w:r>
      <w:proofErr w:type="gramEnd"/>
      <w:r w:rsidRPr="00DB7644">
        <w:rPr>
          <w:i/>
          <w:color w:val="3366FF"/>
          <w:sz w:val="20"/>
          <w:highlight w:val="green"/>
        </w:rPr>
        <w:t xml:space="preserve"> előterjesztés </w:t>
      </w:r>
      <w:r w:rsidRPr="00DB7644">
        <w:rPr>
          <w:b/>
          <w:i/>
          <w:color w:val="3366FF"/>
          <w:sz w:val="20"/>
          <w:highlight w:val="green"/>
          <w:u w:val="single"/>
        </w:rPr>
        <w:t>nyilvános ülésen tárgyalható</w:t>
      </w:r>
      <w:r w:rsidRPr="00DB7644">
        <w:rPr>
          <w:i/>
          <w:color w:val="3366FF"/>
          <w:sz w:val="20"/>
          <w:highlight w:val="green"/>
        </w:rPr>
        <w:t>!</w:t>
      </w:r>
      <w:bookmarkStart w:id="0" w:name="_GoBack"/>
      <w:bookmarkEnd w:id="0"/>
      <w:r w:rsidR="009071CA" w:rsidRPr="00ED4DCE">
        <w:rPr>
          <w:color w:val="3366FF"/>
        </w:rPr>
        <w:t xml:space="preserve"> </w:t>
      </w:r>
    </w:p>
    <w:p w14:paraId="40A55148" w14:textId="77777777" w:rsidR="00DA5EEA" w:rsidRPr="00ED4DCE" w:rsidRDefault="00DA5EEA" w:rsidP="00DA5EEA">
      <w:pPr>
        <w:rPr>
          <w:color w:val="3366FF"/>
        </w:rPr>
      </w:pPr>
    </w:p>
    <w:p w14:paraId="212C084E" w14:textId="0E78DDD8" w:rsidR="00DA5EEA" w:rsidRPr="00ED4DCE" w:rsidRDefault="00FD09BC" w:rsidP="00DA5EEA">
      <w:pPr>
        <w:jc w:val="center"/>
        <w:rPr>
          <w:rFonts w:ascii="Arial" w:hAnsi="Arial" w:cs="Arial"/>
          <w:bCs/>
          <w:i/>
          <w:color w:val="3366FF"/>
          <w:sz w:val="32"/>
          <w:szCs w:val="32"/>
          <w:u w:val="single"/>
        </w:rPr>
      </w:pPr>
      <w:r>
        <w:rPr>
          <w:rFonts w:ascii="Arial" w:hAnsi="Arial" w:cs="Arial"/>
          <w:bCs/>
          <w:i/>
          <w:color w:val="3366FF"/>
          <w:sz w:val="32"/>
          <w:szCs w:val="32"/>
          <w:u w:val="single"/>
        </w:rPr>
        <w:t>22</w:t>
      </w:r>
      <w:r w:rsidR="00B8437D">
        <w:rPr>
          <w:rFonts w:ascii="Arial" w:hAnsi="Arial" w:cs="Arial"/>
          <w:bCs/>
          <w:i/>
          <w:color w:val="3366FF"/>
          <w:sz w:val="32"/>
          <w:szCs w:val="32"/>
          <w:u w:val="single"/>
        </w:rPr>
        <w:t>8</w:t>
      </w:r>
      <w:r w:rsidR="00DA5EEA" w:rsidRPr="00ED4DCE">
        <w:rPr>
          <w:rFonts w:ascii="Arial" w:hAnsi="Arial" w:cs="Arial"/>
          <w:bCs/>
          <w:i/>
          <w:color w:val="3366FF"/>
          <w:sz w:val="32"/>
          <w:szCs w:val="32"/>
          <w:u w:val="single"/>
        </w:rPr>
        <w:t>. számú előterjesztés</w:t>
      </w:r>
    </w:p>
    <w:p w14:paraId="31476750" w14:textId="77777777" w:rsidR="00DA5EEA" w:rsidRPr="00ED4DCE" w:rsidRDefault="00DA5EEA" w:rsidP="00DA5EEA">
      <w:pPr>
        <w:jc w:val="center"/>
        <w:rPr>
          <w:rFonts w:ascii="Arial" w:hAnsi="Arial" w:cs="Arial"/>
          <w:i/>
          <w:iCs/>
          <w:color w:val="3366FF"/>
          <w:u w:val="single"/>
        </w:rPr>
      </w:pPr>
    </w:p>
    <w:p w14:paraId="2570A978" w14:textId="31C6521A" w:rsidR="008A47FF" w:rsidRPr="008A47FF" w:rsidRDefault="008A47FF" w:rsidP="008A47FF">
      <w:pPr>
        <w:spacing w:before="120"/>
        <w:jc w:val="center"/>
        <w:rPr>
          <w:rFonts w:ascii="Arial" w:hAnsi="Arial" w:cs="Arial"/>
          <w:color w:val="3366FF"/>
          <w:sz w:val="22"/>
          <w:szCs w:val="22"/>
        </w:rPr>
      </w:pPr>
      <w:r w:rsidRPr="008A47FF">
        <w:rPr>
          <w:rFonts w:ascii="Arial" w:hAnsi="Arial" w:cs="Arial"/>
          <w:color w:val="3366FF"/>
          <w:sz w:val="22"/>
          <w:szCs w:val="22"/>
        </w:rPr>
        <w:t xml:space="preserve">Bátaszék Város Önkormányzat Képviselő-testületének 2025. </w:t>
      </w:r>
      <w:r w:rsidR="00FD09BC">
        <w:rPr>
          <w:rFonts w:ascii="Arial" w:hAnsi="Arial" w:cs="Arial"/>
          <w:color w:val="3366FF"/>
          <w:sz w:val="22"/>
          <w:szCs w:val="22"/>
        </w:rPr>
        <w:t>november 26</w:t>
      </w:r>
      <w:r w:rsidRPr="008A47FF">
        <w:rPr>
          <w:rFonts w:ascii="Arial" w:hAnsi="Arial" w:cs="Arial"/>
          <w:color w:val="3366FF"/>
          <w:sz w:val="22"/>
          <w:szCs w:val="22"/>
        </w:rPr>
        <w:t>-</w:t>
      </w:r>
      <w:r w:rsidR="00FD09BC">
        <w:rPr>
          <w:rFonts w:ascii="Arial" w:hAnsi="Arial" w:cs="Arial"/>
          <w:color w:val="3366FF"/>
          <w:sz w:val="22"/>
          <w:szCs w:val="22"/>
        </w:rPr>
        <w:t>á</w:t>
      </w:r>
      <w:r w:rsidRPr="008A47FF">
        <w:rPr>
          <w:rFonts w:ascii="Arial" w:hAnsi="Arial" w:cs="Arial"/>
          <w:color w:val="3366FF"/>
          <w:sz w:val="22"/>
          <w:szCs w:val="22"/>
        </w:rPr>
        <w:t xml:space="preserve">n </w:t>
      </w:r>
    </w:p>
    <w:p w14:paraId="60E9710F" w14:textId="6E222081" w:rsidR="009B5D35" w:rsidRPr="009B5D35" w:rsidRDefault="008A47FF" w:rsidP="008A47FF">
      <w:pPr>
        <w:spacing w:before="120"/>
        <w:jc w:val="center"/>
        <w:rPr>
          <w:rFonts w:ascii="Arial" w:hAnsi="Arial" w:cs="Arial"/>
          <w:color w:val="3366FF"/>
          <w:sz w:val="22"/>
          <w:szCs w:val="22"/>
        </w:rPr>
      </w:pPr>
      <w:r w:rsidRPr="008A47FF">
        <w:rPr>
          <w:rFonts w:ascii="Arial" w:hAnsi="Arial" w:cs="Arial"/>
          <w:color w:val="3366FF"/>
          <w:sz w:val="22"/>
          <w:szCs w:val="22"/>
        </w:rPr>
        <w:t>16.00 órakor megtartandó ülésére</w:t>
      </w:r>
    </w:p>
    <w:p w14:paraId="76A33113" w14:textId="77777777" w:rsidR="00DA5EEA" w:rsidRPr="008D3905" w:rsidRDefault="00DA5EEA" w:rsidP="00DA5EEA">
      <w:pPr>
        <w:rPr>
          <w:rFonts w:ascii="Arial" w:hAnsi="Arial" w:cs="Arial"/>
          <w:sz w:val="20"/>
          <w:szCs w:val="20"/>
        </w:rPr>
      </w:pPr>
    </w:p>
    <w:p w14:paraId="6D9EA3EE" w14:textId="650003D1" w:rsidR="009B5D35" w:rsidRPr="0030485D" w:rsidRDefault="0011111C" w:rsidP="009B5D35">
      <w:pPr>
        <w:widowControl w:val="0"/>
        <w:tabs>
          <w:tab w:val="left" w:pos="360"/>
        </w:tabs>
        <w:jc w:val="center"/>
        <w:rPr>
          <w:rFonts w:ascii="Arial" w:eastAsia="Calibri" w:hAnsi="Arial" w:cs="Arial"/>
          <w:iCs/>
          <w:color w:val="3366FF"/>
          <w:sz w:val="32"/>
          <w:szCs w:val="32"/>
          <w:u w:val="single"/>
          <w:lang w:eastAsia="en-US"/>
        </w:rPr>
      </w:pPr>
      <w:r>
        <w:rPr>
          <w:rFonts w:ascii="Arial" w:eastAsia="Calibri" w:hAnsi="Arial" w:cs="Arial"/>
          <w:iCs/>
          <w:color w:val="3366FF"/>
          <w:sz w:val="32"/>
          <w:szCs w:val="32"/>
          <w:u w:val="single"/>
        </w:rPr>
        <w:t>Támogatás biztosítása helyi civil szervezet részére</w:t>
      </w:r>
    </w:p>
    <w:p w14:paraId="7A03CF61" w14:textId="77777777" w:rsidR="009B5D35" w:rsidRDefault="009B5D35" w:rsidP="009B5D35">
      <w:pPr>
        <w:jc w:val="center"/>
        <w:rPr>
          <w:rFonts w:ascii="Arial" w:hAnsi="Arial" w:cs="Arial"/>
          <w:i/>
          <w:color w:val="3366FF"/>
          <w:u w:val="single"/>
          <w:lang w:eastAsia="hu-HU"/>
        </w:rPr>
      </w:pPr>
    </w:p>
    <w:p w14:paraId="7F37A80E" w14:textId="77777777" w:rsidR="009B5D35" w:rsidRDefault="009B5D35" w:rsidP="009B5D35">
      <w:pPr>
        <w:tabs>
          <w:tab w:val="left" w:pos="567"/>
          <w:tab w:val="left" w:pos="6237"/>
        </w:tabs>
        <w:jc w:val="both"/>
        <w:rPr>
          <w:rFonts w:ascii="Arial" w:hAnsi="Arial" w:cs="Arial"/>
          <w:b/>
          <w:bCs/>
          <w:i/>
          <w:iCs/>
          <w:color w:val="3366FF"/>
          <w:u w:val="single"/>
          <w:lang w:eastAsia="hu-HU"/>
        </w:rPr>
      </w:pPr>
    </w:p>
    <w:tbl>
      <w:tblPr>
        <w:tblW w:w="0" w:type="auto"/>
        <w:jc w:val="center"/>
        <w:tblLayout w:type="fixed"/>
        <w:tblLook w:val="04A0" w:firstRow="1" w:lastRow="0" w:firstColumn="1" w:lastColumn="0" w:noHBand="0" w:noVBand="1"/>
      </w:tblPr>
      <w:tblGrid>
        <w:gridCol w:w="8610"/>
      </w:tblGrid>
      <w:tr w:rsidR="009B5D35" w14:paraId="747F758B" w14:textId="77777777" w:rsidTr="00780F6A">
        <w:trPr>
          <w:trHeight w:val="1574"/>
          <w:jc w:val="center"/>
        </w:trPr>
        <w:tc>
          <w:tcPr>
            <w:tcW w:w="8610" w:type="dxa"/>
            <w:tcBorders>
              <w:top w:val="single" w:sz="18" w:space="0" w:color="000000"/>
              <w:left w:val="single" w:sz="18" w:space="0" w:color="000000"/>
              <w:bottom w:val="single" w:sz="18" w:space="0" w:color="000000"/>
              <w:right w:val="single" w:sz="18" w:space="0" w:color="000000"/>
            </w:tcBorders>
          </w:tcPr>
          <w:p w14:paraId="15372FFA" w14:textId="77777777" w:rsidR="009B5D35" w:rsidRDefault="009B5D35" w:rsidP="00780F6A">
            <w:pPr>
              <w:tabs>
                <w:tab w:val="left" w:pos="1843"/>
              </w:tabs>
              <w:snapToGrid w:val="0"/>
              <w:spacing w:line="254" w:lineRule="auto"/>
              <w:jc w:val="both"/>
              <w:rPr>
                <w:rFonts w:ascii="Arial" w:hAnsi="Arial" w:cs="Arial"/>
                <w:b/>
                <w:bCs/>
                <w:color w:val="3366FF"/>
                <w:u w:val="single"/>
              </w:rPr>
            </w:pPr>
          </w:p>
          <w:p w14:paraId="01384C49" w14:textId="45644ECD" w:rsidR="009B5D35" w:rsidRPr="007D49EA" w:rsidRDefault="009B5D35" w:rsidP="00780F6A">
            <w:pPr>
              <w:tabs>
                <w:tab w:val="left" w:pos="1843"/>
              </w:tabs>
              <w:jc w:val="both"/>
              <w:rPr>
                <w:rFonts w:ascii="Arial" w:eastAsia="Calibri" w:hAnsi="Arial" w:cs="Arial"/>
                <w:bCs/>
                <w:color w:val="3366FF"/>
                <w:sz w:val="22"/>
                <w:szCs w:val="22"/>
              </w:rPr>
            </w:pPr>
            <w:r w:rsidRPr="007D49EA">
              <w:rPr>
                <w:rFonts w:ascii="Arial" w:eastAsia="Calibri" w:hAnsi="Arial" w:cs="Arial"/>
                <w:b/>
                <w:bCs/>
                <w:color w:val="3366FF"/>
                <w:sz w:val="22"/>
                <w:szCs w:val="22"/>
                <w:u w:val="single"/>
              </w:rPr>
              <w:t>Előterjesztő:</w:t>
            </w:r>
            <w:r w:rsidRPr="00B8437D">
              <w:rPr>
                <w:rFonts w:ascii="Arial" w:eastAsia="Calibri" w:hAnsi="Arial" w:cs="Arial"/>
                <w:bCs/>
                <w:color w:val="3366FF"/>
                <w:sz w:val="22"/>
                <w:szCs w:val="22"/>
              </w:rPr>
              <w:t xml:space="preserve"> </w:t>
            </w:r>
            <w:r w:rsidR="00B8437D" w:rsidRPr="00B8437D">
              <w:rPr>
                <w:rFonts w:ascii="Arial" w:eastAsia="Calibri" w:hAnsi="Arial" w:cs="Arial"/>
                <w:bCs/>
                <w:color w:val="3366FF"/>
                <w:sz w:val="22"/>
                <w:szCs w:val="22"/>
              </w:rPr>
              <w:t>Dr. Bozsolik Róbert polgármester</w:t>
            </w:r>
          </w:p>
          <w:p w14:paraId="67D3446A" w14:textId="77777777" w:rsidR="009B5D35" w:rsidRPr="007D49EA" w:rsidRDefault="009B5D35" w:rsidP="00780F6A">
            <w:pPr>
              <w:tabs>
                <w:tab w:val="left" w:pos="1843"/>
              </w:tabs>
              <w:jc w:val="both"/>
              <w:rPr>
                <w:rFonts w:ascii="Arial" w:eastAsia="Calibri" w:hAnsi="Arial" w:cs="Arial"/>
                <w:b/>
                <w:bCs/>
                <w:color w:val="3366FF"/>
                <w:sz w:val="22"/>
                <w:szCs w:val="22"/>
                <w:u w:val="single"/>
              </w:rPr>
            </w:pPr>
          </w:p>
          <w:p w14:paraId="2EF483AE" w14:textId="007E8D18" w:rsidR="009B5D35" w:rsidRPr="00B8437D" w:rsidRDefault="009B5D35" w:rsidP="00780F6A">
            <w:pPr>
              <w:jc w:val="both"/>
              <w:rPr>
                <w:rFonts w:ascii="Arial" w:eastAsia="Calibri" w:hAnsi="Arial" w:cs="Arial"/>
                <w:bCs/>
                <w:color w:val="3366FF"/>
                <w:sz w:val="22"/>
                <w:szCs w:val="22"/>
              </w:rPr>
            </w:pPr>
            <w:r w:rsidRPr="007D49EA">
              <w:rPr>
                <w:rFonts w:ascii="Arial" w:eastAsia="Calibri" w:hAnsi="Arial" w:cs="Arial"/>
                <w:b/>
                <w:bCs/>
                <w:color w:val="3366FF"/>
                <w:sz w:val="22"/>
                <w:szCs w:val="22"/>
                <w:u w:val="single"/>
              </w:rPr>
              <w:t>Készítette:</w:t>
            </w:r>
            <w:r w:rsidRPr="00277A88">
              <w:rPr>
                <w:rFonts w:ascii="Arial" w:eastAsia="Calibri" w:hAnsi="Arial" w:cs="Arial"/>
                <w:b/>
                <w:bCs/>
                <w:color w:val="3366FF"/>
                <w:sz w:val="22"/>
                <w:szCs w:val="22"/>
              </w:rPr>
              <w:t xml:space="preserve"> </w:t>
            </w:r>
            <w:r w:rsidR="00B8437D" w:rsidRPr="00B8437D">
              <w:rPr>
                <w:rFonts w:ascii="Arial" w:eastAsia="Calibri" w:hAnsi="Arial" w:cs="Arial"/>
                <w:bCs/>
                <w:color w:val="3366FF"/>
                <w:sz w:val="22"/>
                <w:szCs w:val="22"/>
              </w:rPr>
              <w:t xml:space="preserve">dr. </w:t>
            </w:r>
            <w:r w:rsidR="00FD09BC">
              <w:rPr>
                <w:rFonts w:ascii="Arial" w:eastAsia="Calibri" w:hAnsi="Arial" w:cs="Arial"/>
                <w:bCs/>
                <w:color w:val="3366FF"/>
                <w:sz w:val="22"/>
                <w:szCs w:val="22"/>
              </w:rPr>
              <w:t>Beke-</w:t>
            </w:r>
            <w:r w:rsidR="00B8437D" w:rsidRPr="00B8437D">
              <w:rPr>
                <w:rFonts w:ascii="Arial" w:eastAsia="Calibri" w:hAnsi="Arial" w:cs="Arial"/>
                <w:bCs/>
                <w:color w:val="3366FF"/>
                <w:sz w:val="22"/>
                <w:szCs w:val="22"/>
              </w:rPr>
              <w:t>Buzás</w:t>
            </w:r>
            <w:r w:rsidR="000B7697">
              <w:rPr>
                <w:rFonts w:ascii="Arial" w:eastAsia="Calibri" w:hAnsi="Arial" w:cs="Arial"/>
                <w:bCs/>
                <w:color w:val="3366FF"/>
                <w:sz w:val="22"/>
                <w:szCs w:val="22"/>
              </w:rPr>
              <w:t xml:space="preserve"> Zsófia kirendeltségvezető</w:t>
            </w:r>
          </w:p>
          <w:p w14:paraId="603BC1A0" w14:textId="5CF4B69B" w:rsidR="00277A88" w:rsidRDefault="00277A88" w:rsidP="00780F6A">
            <w:pPr>
              <w:spacing w:line="254" w:lineRule="auto"/>
              <w:jc w:val="both"/>
              <w:rPr>
                <w:rFonts w:ascii="Arial" w:eastAsia="Calibri" w:hAnsi="Arial" w:cs="Arial"/>
                <w:bCs/>
                <w:color w:val="3366FF"/>
                <w:sz w:val="22"/>
                <w:szCs w:val="22"/>
              </w:rPr>
            </w:pPr>
            <w:r>
              <w:rPr>
                <w:rFonts w:ascii="Arial" w:eastAsia="Calibri" w:hAnsi="Arial" w:cs="Arial"/>
                <w:bCs/>
                <w:color w:val="3366FF"/>
                <w:sz w:val="22"/>
                <w:szCs w:val="22"/>
              </w:rPr>
              <w:t xml:space="preserve">                   </w:t>
            </w:r>
          </w:p>
          <w:p w14:paraId="5EC7FBC1" w14:textId="71346D4A" w:rsidR="009B5D35" w:rsidRPr="00277A88" w:rsidRDefault="009B5D35" w:rsidP="00780F6A">
            <w:pPr>
              <w:spacing w:line="254" w:lineRule="auto"/>
              <w:jc w:val="both"/>
              <w:rPr>
                <w:rFonts w:ascii="Arial" w:hAnsi="Arial" w:cs="Arial"/>
                <w:bCs/>
                <w:color w:val="3366FF"/>
                <w:sz w:val="22"/>
                <w:szCs w:val="22"/>
              </w:rPr>
            </w:pPr>
            <w:r w:rsidRPr="007D49EA">
              <w:rPr>
                <w:rFonts w:ascii="Arial" w:hAnsi="Arial" w:cs="Arial"/>
                <w:b/>
                <w:bCs/>
                <w:color w:val="3366FF"/>
                <w:sz w:val="22"/>
                <w:szCs w:val="22"/>
                <w:u w:val="single"/>
              </w:rPr>
              <w:t>Tör</w:t>
            </w:r>
            <w:r w:rsidR="00277A88">
              <w:rPr>
                <w:rFonts w:ascii="Arial" w:hAnsi="Arial" w:cs="Arial"/>
                <w:b/>
                <w:bCs/>
                <w:color w:val="3366FF"/>
                <w:sz w:val="22"/>
                <w:szCs w:val="22"/>
                <w:u w:val="single"/>
              </w:rPr>
              <w:t>vényességi ellenőrzést végezte:</w:t>
            </w:r>
            <w:r w:rsidR="00277A88">
              <w:rPr>
                <w:rFonts w:ascii="Arial" w:hAnsi="Arial" w:cs="Arial"/>
                <w:bCs/>
                <w:color w:val="3366FF"/>
                <w:sz w:val="22"/>
                <w:szCs w:val="22"/>
              </w:rPr>
              <w:t xml:space="preserve"> Kondriczné dr. Varga Erzsébet jegyző</w:t>
            </w:r>
          </w:p>
          <w:p w14:paraId="4013A8B2" w14:textId="4D3B7B52" w:rsidR="008953BE" w:rsidRDefault="008953BE" w:rsidP="00780F6A">
            <w:pPr>
              <w:spacing w:line="254" w:lineRule="auto"/>
              <w:jc w:val="both"/>
              <w:rPr>
                <w:rFonts w:ascii="Arial" w:hAnsi="Arial" w:cs="Arial"/>
                <w:bCs/>
                <w:color w:val="3366FF"/>
                <w:sz w:val="22"/>
                <w:szCs w:val="22"/>
              </w:rPr>
            </w:pPr>
          </w:p>
          <w:p w14:paraId="536F5F9D" w14:textId="4C4BE8E5" w:rsidR="008953BE" w:rsidRPr="008953BE" w:rsidRDefault="008953BE" w:rsidP="00780F6A">
            <w:pPr>
              <w:spacing w:line="254" w:lineRule="auto"/>
              <w:jc w:val="both"/>
              <w:rPr>
                <w:rFonts w:ascii="Arial" w:hAnsi="Arial" w:cs="Arial"/>
                <w:b/>
                <w:bCs/>
                <w:color w:val="3366FF"/>
                <w:sz w:val="22"/>
                <w:szCs w:val="22"/>
                <w:u w:val="single"/>
              </w:rPr>
            </w:pPr>
            <w:r w:rsidRPr="008953BE">
              <w:rPr>
                <w:rFonts w:ascii="Arial" w:hAnsi="Arial" w:cs="Arial"/>
                <w:b/>
                <w:bCs/>
                <w:color w:val="3366FF"/>
                <w:sz w:val="22"/>
                <w:szCs w:val="22"/>
                <w:u w:val="single"/>
              </w:rPr>
              <w:t>Tárgyalja:</w:t>
            </w:r>
          </w:p>
          <w:p w14:paraId="329716F7" w14:textId="5403E4EC" w:rsidR="008A47FF" w:rsidRPr="008A47FF" w:rsidRDefault="008A47FF" w:rsidP="008A47FF">
            <w:pPr>
              <w:spacing w:line="254" w:lineRule="auto"/>
              <w:jc w:val="both"/>
              <w:rPr>
                <w:rFonts w:ascii="Arial" w:hAnsi="Arial" w:cs="Arial"/>
                <w:bCs/>
                <w:color w:val="3366FF"/>
                <w:sz w:val="22"/>
                <w:szCs w:val="22"/>
              </w:rPr>
            </w:pPr>
            <w:r w:rsidRPr="008A47FF">
              <w:rPr>
                <w:rFonts w:ascii="Arial" w:hAnsi="Arial" w:cs="Arial"/>
                <w:bCs/>
                <w:color w:val="3366FF"/>
                <w:sz w:val="22"/>
                <w:szCs w:val="22"/>
              </w:rPr>
              <w:t>KOIS Bizottság 202</w:t>
            </w:r>
            <w:r>
              <w:rPr>
                <w:rFonts w:ascii="Arial" w:hAnsi="Arial" w:cs="Arial"/>
                <w:bCs/>
                <w:color w:val="3366FF"/>
                <w:sz w:val="22"/>
                <w:szCs w:val="22"/>
              </w:rPr>
              <w:t>5</w:t>
            </w:r>
            <w:r w:rsidR="00FD09BC">
              <w:rPr>
                <w:rFonts w:ascii="Arial" w:hAnsi="Arial" w:cs="Arial"/>
                <w:bCs/>
                <w:color w:val="3366FF"/>
                <w:sz w:val="22"/>
                <w:szCs w:val="22"/>
              </w:rPr>
              <w:t>.11</w:t>
            </w:r>
            <w:r w:rsidRPr="008A47FF">
              <w:rPr>
                <w:rFonts w:ascii="Arial" w:hAnsi="Arial" w:cs="Arial"/>
                <w:bCs/>
                <w:color w:val="3366FF"/>
                <w:sz w:val="22"/>
                <w:szCs w:val="22"/>
              </w:rPr>
              <w:t>.</w:t>
            </w:r>
            <w:r w:rsidR="00FD09BC">
              <w:rPr>
                <w:rFonts w:ascii="Arial" w:hAnsi="Arial" w:cs="Arial"/>
                <w:bCs/>
                <w:color w:val="3366FF"/>
                <w:sz w:val="22"/>
                <w:szCs w:val="22"/>
              </w:rPr>
              <w:t>24</w:t>
            </w:r>
            <w:r w:rsidRPr="008A47FF">
              <w:rPr>
                <w:rFonts w:ascii="Arial" w:hAnsi="Arial" w:cs="Arial"/>
                <w:bCs/>
                <w:color w:val="3366FF"/>
                <w:sz w:val="22"/>
                <w:szCs w:val="22"/>
              </w:rPr>
              <w:t xml:space="preserve">. </w:t>
            </w:r>
          </w:p>
          <w:p w14:paraId="25EA562F" w14:textId="2130DA75" w:rsidR="009B5D35" w:rsidRDefault="008A47FF" w:rsidP="008A47FF">
            <w:pPr>
              <w:spacing w:line="254" w:lineRule="auto"/>
              <w:jc w:val="both"/>
              <w:rPr>
                <w:rFonts w:ascii="Arial" w:hAnsi="Arial" w:cs="Arial"/>
                <w:bCs/>
                <w:color w:val="3366FF"/>
                <w:sz w:val="22"/>
                <w:szCs w:val="22"/>
              </w:rPr>
            </w:pPr>
            <w:r>
              <w:rPr>
                <w:rFonts w:ascii="Arial" w:hAnsi="Arial" w:cs="Arial"/>
                <w:bCs/>
                <w:color w:val="3366FF"/>
                <w:sz w:val="22"/>
                <w:szCs w:val="22"/>
              </w:rPr>
              <w:t>PG Bizottság 2025.</w:t>
            </w:r>
            <w:r w:rsidR="00FD09BC">
              <w:rPr>
                <w:rFonts w:ascii="Arial" w:hAnsi="Arial" w:cs="Arial"/>
                <w:bCs/>
                <w:color w:val="3366FF"/>
                <w:sz w:val="22"/>
                <w:szCs w:val="22"/>
              </w:rPr>
              <w:t>11</w:t>
            </w:r>
            <w:r>
              <w:rPr>
                <w:rFonts w:ascii="Arial" w:hAnsi="Arial" w:cs="Arial"/>
                <w:bCs/>
                <w:color w:val="3366FF"/>
                <w:sz w:val="22"/>
                <w:szCs w:val="22"/>
              </w:rPr>
              <w:t>.2</w:t>
            </w:r>
            <w:r w:rsidR="00FD09BC">
              <w:rPr>
                <w:rFonts w:ascii="Arial" w:hAnsi="Arial" w:cs="Arial"/>
                <w:bCs/>
                <w:color w:val="3366FF"/>
                <w:sz w:val="22"/>
                <w:szCs w:val="22"/>
              </w:rPr>
              <w:t>5</w:t>
            </w:r>
            <w:r w:rsidRPr="008A47FF">
              <w:rPr>
                <w:rFonts w:ascii="Arial" w:hAnsi="Arial" w:cs="Arial"/>
                <w:bCs/>
                <w:color w:val="3366FF"/>
                <w:sz w:val="22"/>
                <w:szCs w:val="22"/>
              </w:rPr>
              <w:t>.</w:t>
            </w:r>
          </w:p>
          <w:p w14:paraId="455BF980" w14:textId="0D76E98C" w:rsidR="008A47FF" w:rsidRDefault="008A47FF" w:rsidP="008A47FF">
            <w:pPr>
              <w:spacing w:line="254" w:lineRule="auto"/>
              <w:jc w:val="both"/>
              <w:rPr>
                <w:rFonts w:ascii="Arial" w:hAnsi="Arial" w:cs="Arial"/>
                <w:bCs/>
                <w:color w:val="3366FF"/>
              </w:rPr>
            </w:pPr>
          </w:p>
        </w:tc>
      </w:tr>
    </w:tbl>
    <w:p w14:paraId="58CD51BA" w14:textId="77777777" w:rsidR="009B5D35" w:rsidRDefault="009B5D35" w:rsidP="009B5D35">
      <w:pPr>
        <w:tabs>
          <w:tab w:val="left" w:pos="540"/>
        </w:tabs>
        <w:jc w:val="both"/>
        <w:rPr>
          <w:rFonts w:ascii="Arial" w:hAnsi="Arial" w:cs="Arial"/>
          <w:b/>
          <w:i/>
          <w:lang w:eastAsia="hu-HU"/>
        </w:rPr>
      </w:pPr>
    </w:p>
    <w:p w14:paraId="5A31E410" w14:textId="77777777" w:rsidR="006274C1" w:rsidRDefault="006274C1" w:rsidP="009B5D35">
      <w:pPr>
        <w:tabs>
          <w:tab w:val="left" w:pos="540"/>
        </w:tabs>
        <w:jc w:val="both"/>
        <w:rPr>
          <w:rFonts w:ascii="Arial" w:hAnsi="Arial" w:cs="Arial"/>
          <w:b/>
          <w:iCs/>
          <w:sz w:val="22"/>
          <w:szCs w:val="22"/>
          <w:lang w:eastAsia="hu-HU"/>
        </w:rPr>
      </w:pPr>
    </w:p>
    <w:p w14:paraId="042C1D0F" w14:textId="150A24B8" w:rsidR="008953BE" w:rsidRPr="00D92010" w:rsidRDefault="008953BE" w:rsidP="008953BE">
      <w:pPr>
        <w:tabs>
          <w:tab w:val="left" w:pos="540"/>
        </w:tabs>
        <w:jc w:val="both"/>
        <w:rPr>
          <w:rFonts w:ascii="Arial" w:hAnsi="Arial" w:cs="Arial"/>
          <w:b/>
          <w:iCs/>
          <w:sz w:val="22"/>
          <w:szCs w:val="22"/>
          <w:lang w:eastAsia="hu-HU"/>
        </w:rPr>
      </w:pPr>
      <w:r w:rsidRPr="00D92010">
        <w:rPr>
          <w:rFonts w:ascii="Arial" w:hAnsi="Arial" w:cs="Arial"/>
          <w:b/>
          <w:iCs/>
          <w:sz w:val="22"/>
          <w:szCs w:val="22"/>
          <w:lang w:eastAsia="hu-HU"/>
        </w:rPr>
        <w:t>Tisztelt Képviselő-testület!</w:t>
      </w:r>
    </w:p>
    <w:p w14:paraId="412F6DBA" w14:textId="53914BF7" w:rsidR="00CE6435" w:rsidRPr="00D92010" w:rsidRDefault="00CE6435" w:rsidP="008953BE">
      <w:pPr>
        <w:tabs>
          <w:tab w:val="left" w:pos="540"/>
        </w:tabs>
        <w:jc w:val="both"/>
        <w:rPr>
          <w:rFonts w:ascii="Arial" w:hAnsi="Arial" w:cs="Arial"/>
          <w:b/>
          <w:iCs/>
          <w:sz w:val="22"/>
          <w:szCs w:val="22"/>
          <w:lang w:eastAsia="hu-HU"/>
        </w:rPr>
      </w:pPr>
    </w:p>
    <w:p w14:paraId="68233446" w14:textId="203A0FA6" w:rsidR="00D92010" w:rsidRPr="00D92010" w:rsidRDefault="009E19CC" w:rsidP="00D92010">
      <w:pPr>
        <w:tabs>
          <w:tab w:val="left" w:pos="540"/>
        </w:tabs>
        <w:jc w:val="both"/>
        <w:rPr>
          <w:rFonts w:ascii="Arial" w:hAnsi="Arial" w:cs="Arial"/>
          <w:iCs/>
          <w:sz w:val="22"/>
          <w:szCs w:val="22"/>
          <w:lang w:eastAsia="hu-HU"/>
        </w:rPr>
      </w:pPr>
      <w:r w:rsidRPr="009E19CC">
        <w:rPr>
          <w:rFonts w:ascii="Arial" w:hAnsi="Arial" w:cs="Arial"/>
          <w:iCs/>
          <w:sz w:val="22"/>
          <w:szCs w:val="22"/>
          <w:lang w:eastAsia="hu-HU"/>
        </w:rPr>
        <w:t xml:space="preserve">A </w:t>
      </w:r>
      <w:r w:rsidR="001D682A" w:rsidRPr="009E19CC">
        <w:rPr>
          <w:rFonts w:ascii="Arial" w:hAnsi="Arial" w:cs="Arial"/>
          <w:iCs/>
          <w:sz w:val="22"/>
          <w:szCs w:val="22"/>
          <w:lang w:eastAsia="hu-HU"/>
        </w:rPr>
        <w:t>Bátaszék</w:t>
      </w:r>
      <w:r w:rsidRPr="009E19CC">
        <w:rPr>
          <w:rFonts w:ascii="Arial" w:hAnsi="Arial" w:cs="Arial"/>
          <w:iCs/>
          <w:sz w:val="22"/>
          <w:szCs w:val="22"/>
          <w:lang w:eastAsia="hu-HU"/>
        </w:rPr>
        <w:t>i Kamarakórus</w:t>
      </w:r>
      <w:r w:rsidR="00055EF8" w:rsidRPr="009E19CC">
        <w:rPr>
          <w:rFonts w:ascii="Arial" w:hAnsi="Arial" w:cs="Arial"/>
          <w:iCs/>
          <w:sz w:val="22"/>
          <w:szCs w:val="22"/>
          <w:lang w:eastAsia="hu-HU"/>
        </w:rPr>
        <w:t xml:space="preserve"> </w:t>
      </w:r>
      <w:r>
        <w:rPr>
          <w:rFonts w:ascii="Arial" w:hAnsi="Arial" w:cs="Arial"/>
          <w:iCs/>
          <w:sz w:val="22"/>
          <w:szCs w:val="22"/>
          <w:lang w:eastAsia="hu-HU"/>
        </w:rPr>
        <w:t xml:space="preserve">(székhely: 7140 Bátaszék, József </w:t>
      </w:r>
      <w:proofErr w:type="gramStart"/>
      <w:r>
        <w:rPr>
          <w:rFonts w:ascii="Arial" w:hAnsi="Arial" w:cs="Arial"/>
          <w:iCs/>
          <w:sz w:val="22"/>
          <w:szCs w:val="22"/>
          <w:lang w:eastAsia="hu-HU"/>
        </w:rPr>
        <w:t>A</w:t>
      </w:r>
      <w:proofErr w:type="gramEnd"/>
      <w:r>
        <w:rPr>
          <w:rFonts w:ascii="Arial" w:hAnsi="Arial" w:cs="Arial"/>
          <w:iCs/>
          <w:sz w:val="22"/>
          <w:szCs w:val="22"/>
          <w:lang w:eastAsia="hu-HU"/>
        </w:rPr>
        <w:t xml:space="preserve">. </w:t>
      </w:r>
      <w:proofErr w:type="gramStart"/>
      <w:r>
        <w:rPr>
          <w:rFonts w:ascii="Arial" w:hAnsi="Arial" w:cs="Arial"/>
          <w:iCs/>
          <w:sz w:val="22"/>
          <w:szCs w:val="22"/>
          <w:lang w:eastAsia="hu-HU"/>
        </w:rPr>
        <w:t>u.</w:t>
      </w:r>
      <w:proofErr w:type="gramEnd"/>
      <w:r>
        <w:rPr>
          <w:rFonts w:ascii="Arial" w:hAnsi="Arial" w:cs="Arial"/>
          <w:iCs/>
          <w:sz w:val="22"/>
          <w:szCs w:val="22"/>
          <w:lang w:eastAsia="hu-HU"/>
        </w:rPr>
        <w:t xml:space="preserve"> 18.; elnök: </w:t>
      </w:r>
      <w:proofErr w:type="spellStart"/>
      <w:r>
        <w:rPr>
          <w:rFonts w:ascii="Arial" w:hAnsi="Arial" w:cs="Arial"/>
          <w:iCs/>
          <w:sz w:val="22"/>
          <w:szCs w:val="22"/>
          <w:lang w:eastAsia="hu-HU"/>
        </w:rPr>
        <w:t>Jagicza</w:t>
      </w:r>
      <w:proofErr w:type="spellEnd"/>
      <w:r>
        <w:rPr>
          <w:rFonts w:ascii="Arial" w:hAnsi="Arial" w:cs="Arial"/>
          <w:iCs/>
          <w:sz w:val="22"/>
          <w:szCs w:val="22"/>
          <w:lang w:eastAsia="hu-HU"/>
        </w:rPr>
        <w:t xml:space="preserve"> József) </w:t>
      </w:r>
      <w:r w:rsidR="00FD09BC" w:rsidRPr="009E19CC">
        <w:rPr>
          <w:rFonts w:ascii="Arial" w:hAnsi="Arial" w:cs="Arial"/>
          <w:iCs/>
          <w:sz w:val="22"/>
          <w:szCs w:val="22"/>
          <w:lang w:eastAsia="hu-HU"/>
        </w:rPr>
        <w:t>támogatás kérésével fordult Bátaszék Váro</w:t>
      </w:r>
      <w:r w:rsidR="00D92010" w:rsidRPr="009E19CC">
        <w:rPr>
          <w:rFonts w:ascii="Arial" w:hAnsi="Arial" w:cs="Arial"/>
          <w:iCs/>
          <w:sz w:val="22"/>
          <w:szCs w:val="22"/>
          <w:lang w:eastAsia="hu-HU"/>
        </w:rPr>
        <w:t>s Önkormányzatához az idei évben megtartásra kerülő</w:t>
      </w:r>
      <w:r w:rsidR="00D92010" w:rsidRPr="00D92010">
        <w:rPr>
          <w:rFonts w:ascii="Arial" w:hAnsi="Arial" w:cs="Arial"/>
          <w:iCs/>
          <w:sz w:val="22"/>
          <w:szCs w:val="22"/>
          <w:lang w:eastAsia="hu-HU"/>
        </w:rPr>
        <w:t xml:space="preserve"> rendezvények biztosításához. A</w:t>
      </w:r>
      <w:r w:rsidR="00D92010">
        <w:rPr>
          <w:rFonts w:ascii="Arial" w:hAnsi="Arial" w:cs="Arial"/>
          <w:iCs/>
          <w:sz w:val="22"/>
          <w:szCs w:val="22"/>
          <w:lang w:eastAsia="hu-HU"/>
        </w:rPr>
        <w:t xml:space="preserve"> </w:t>
      </w:r>
      <w:r w:rsidR="00D92010" w:rsidRPr="00D92010">
        <w:rPr>
          <w:rFonts w:ascii="Arial" w:hAnsi="Arial" w:cs="Arial"/>
          <w:iCs/>
          <w:sz w:val="22"/>
          <w:szCs w:val="22"/>
          <w:lang w:eastAsia="hu-HU"/>
        </w:rPr>
        <w:t>kérésüket a szervezet idei évi szűkös költségvetésével indokolták.</w:t>
      </w:r>
    </w:p>
    <w:p w14:paraId="2E85E45D" w14:textId="3E615052" w:rsidR="00D92010" w:rsidRDefault="00D92010" w:rsidP="00D92010">
      <w:pPr>
        <w:pStyle w:val="NormlWeb"/>
        <w:jc w:val="both"/>
        <w:rPr>
          <w:rFonts w:ascii="Arial" w:hAnsi="Arial" w:cs="Arial"/>
          <w:sz w:val="22"/>
          <w:szCs w:val="22"/>
        </w:rPr>
      </w:pPr>
      <w:r w:rsidRPr="00D92010">
        <w:rPr>
          <w:rFonts w:ascii="Arial" w:hAnsi="Arial" w:cs="Arial"/>
          <w:iCs/>
          <w:sz w:val="22"/>
          <w:szCs w:val="22"/>
        </w:rPr>
        <w:t>A megkeresés szerint a</w:t>
      </w:r>
      <w:r w:rsidRPr="00D92010">
        <w:rPr>
          <w:rFonts w:ascii="Arial" w:hAnsi="Arial" w:cs="Arial"/>
          <w:sz w:val="22"/>
          <w:szCs w:val="22"/>
        </w:rPr>
        <w:t xml:space="preserve">z idei évben a kamarakórus rendezi meg az év végi hangversenyt, illetve fellépésre hívták </w:t>
      </w:r>
      <w:r>
        <w:rPr>
          <w:rFonts w:ascii="Arial" w:hAnsi="Arial" w:cs="Arial"/>
          <w:sz w:val="22"/>
          <w:szCs w:val="22"/>
        </w:rPr>
        <w:t xml:space="preserve">őket </w:t>
      </w:r>
      <w:r w:rsidRPr="00D92010">
        <w:rPr>
          <w:rFonts w:ascii="Arial" w:hAnsi="Arial" w:cs="Arial"/>
          <w:sz w:val="22"/>
          <w:szCs w:val="22"/>
        </w:rPr>
        <w:t xml:space="preserve">az Idősek Otthonába is. A kórus tevékenysége ismert a testület tagjai és a város előtt is. A kórus költségvetése az idei évben igen szűkös. A fellépések színvonalas megvalósításához, valamint a működésük biztosításához kérik </w:t>
      </w:r>
      <w:r w:rsidRPr="003F3C8B">
        <w:rPr>
          <w:rFonts w:ascii="Arial" w:hAnsi="Arial" w:cs="Arial"/>
          <w:b/>
          <w:sz w:val="22"/>
          <w:szCs w:val="22"/>
        </w:rPr>
        <w:t>100.000 Ft összegű támogatás</w:t>
      </w:r>
      <w:r w:rsidRPr="00D92010">
        <w:rPr>
          <w:rFonts w:ascii="Arial" w:hAnsi="Arial" w:cs="Arial"/>
          <w:sz w:val="22"/>
          <w:szCs w:val="22"/>
        </w:rPr>
        <w:t xml:space="preserve"> megítélését, amely nagy segítséget jelentene a rendezvények lebonyolításában és az egyesület alapvető kiadásainak fedezésében.</w:t>
      </w:r>
    </w:p>
    <w:p w14:paraId="2ADF0D5D" w14:textId="77777777" w:rsidR="00FB245A" w:rsidRDefault="00FB245A" w:rsidP="00D92010">
      <w:pPr>
        <w:tabs>
          <w:tab w:val="left" w:pos="540"/>
        </w:tabs>
        <w:jc w:val="both"/>
        <w:rPr>
          <w:rFonts w:ascii="Arial" w:hAnsi="Arial" w:cs="Arial"/>
          <w:bCs/>
          <w:sz w:val="22"/>
          <w:szCs w:val="22"/>
        </w:rPr>
      </w:pPr>
      <w:r>
        <w:rPr>
          <w:rFonts w:ascii="Arial" w:hAnsi="Arial" w:cs="Arial"/>
          <w:bCs/>
          <w:sz w:val="22"/>
          <w:szCs w:val="22"/>
        </w:rPr>
        <w:t xml:space="preserve">Bátaszék Város Önkormányzatának Képviselő-testülete 79/2025.(III.26.) határozatával döntött a pályázó civil szervezetek részére nyújtott 2025. évi első féléves támogatásról. A Bátaszéki Kamarakórus a pályázat keretében </w:t>
      </w:r>
      <w:r w:rsidRPr="003F3C8B">
        <w:rPr>
          <w:rFonts w:ascii="Arial" w:hAnsi="Arial" w:cs="Arial"/>
          <w:b/>
          <w:bCs/>
          <w:sz w:val="22"/>
          <w:szCs w:val="22"/>
        </w:rPr>
        <w:t>2025. év I. félévében 150.000 Ft támogatásban</w:t>
      </w:r>
      <w:r>
        <w:rPr>
          <w:rFonts w:ascii="Arial" w:hAnsi="Arial" w:cs="Arial"/>
          <w:bCs/>
          <w:sz w:val="22"/>
          <w:szCs w:val="22"/>
        </w:rPr>
        <w:t xml:space="preserve"> részesült.</w:t>
      </w:r>
    </w:p>
    <w:p w14:paraId="4BC99AF4" w14:textId="77777777" w:rsidR="00FB245A" w:rsidRDefault="00FB245A" w:rsidP="00D92010">
      <w:pPr>
        <w:tabs>
          <w:tab w:val="left" w:pos="540"/>
        </w:tabs>
        <w:jc w:val="both"/>
        <w:rPr>
          <w:rFonts w:ascii="Arial" w:hAnsi="Arial" w:cs="Arial"/>
          <w:sz w:val="22"/>
          <w:szCs w:val="22"/>
        </w:rPr>
      </w:pPr>
    </w:p>
    <w:p w14:paraId="0DDF2279" w14:textId="1100D055" w:rsidR="00FB245A" w:rsidRDefault="00FB245A" w:rsidP="00D92010">
      <w:pPr>
        <w:tabs>
          <w:tab w:val="left" w:pos="540"/>
        </w:tabs>
        <w:jc w:val="both"/>
        <w:rPr>
          <w:rFonts w:ascii="Arial" w:hAnsi="Arial" w:cs="Arial"/>
          <w:sz w:val="22"/>
          <w:szCs w:val="22"/>
        </w:rPr>
      </w:pPr>
      <w:r>
        <w:rPr>
          <w:rFonts w:ascii="Arial" w:hAnsi="Arial" w:cs="Arial"/>
          <w:sz w:val="22"/>
          <w:szCs w:val="22"/>
        </w:rPr>
        <w:t xml:space="preserve">Az önkormányzat 2025. évi költségvetési rendeletének II. módosításakor rendelkezésre álló </w:t>
      </w:r>
      <w:proofErr w:type="gramStart"/>
      <w:r>
        <w:rPr>
          <w:rFonts w:ascii="Arial" w:hAnsi="Arial" w:cs="Arial"/>
          <w:sz w:val="22"/>
          <w:szCs w:val="22"/>
        </w:rPr>
        <w:t>információk</w:t>
      </w:r>
      <w:proofErr w:type="gramEnd"/>
      <w:r>
        <w:rPr>
          <w:rFonts w:ascii="Arial" w:hAnsi="Arial" w:cs="Arial"/>
          <w:sz w:val="22"/>
          <w:szCs w:val="22"/>
        </w:rPr>
        <w:t xml:space="preserve"> alapján nem látt</w:t>
      </w:r>
      <w:r w:rsidR="003F3C8B">
        <w:rPr>
          <w:rFonts w:ascii="Arial" w:hAnsi="Arial" w:cs="Arial"/>
          <w:sz w:val="22"/>
          <w:szCs w:val="22"/>
        </w:rPr>
        <w:t>a</w:t>
      </w:r>
      <w:r>
        <w:rPr>
          <w:rFonts w:ascii="Arial" w:hAnsi="Arial" w:cs="Arial"/>
          <w:sz w:val="22"/>
          <w:szCs w:val="22"/>
        </w:rPr>
        <w:t xml:space="preserve"> finanszírozhatónak a második féléves támogatást, ezért </w:t>
      </w:r>
      <w:r w:rsidRPr="00663CC4">
        <w:rPr>
          <w:rFonts w:ascii="Arial" w:hAnsi="Arial" w:cs="Arial"/>
          <w:sz w:val="22"/>
          <w:szCs w:val="22"/>
        </w:rPr>
        <w:t xml:space="preserve">Bátaszék Város Önkormányzata értesítette a városban működő civil szervezeteket, </w:t>
      </w:r>
      <w:r>
        <w:rPr>
          <w:rFonts w:ascii="Arial" w:hAnsi="Arial" w:cs="Arial"/>
          <w:sz w:val="22"/>
          <w:szCs w:val="22"/>
        </w:rPr>
        <w:t xml:space="preserve">köztük a Bátaszéki Kamarakórust is, </w:t>
      </w:r>
      <w:r w:rsidRPr="00663CC4">
        <w:rPr>
          <w:rFonts w:ascii="Arial" w:hAnsi="Arial" w:cs="Arial"/>
          <w:sz w:val="22"/>
          <w:szCs w:val="22"/>
        </w:rPr>
        <w:t xml:space="preserve">hogy </w:t>
      </w:r>
      <w:r>
        <w:rPr>
          <w:rFonts w:ascii="Arial" w:hAnsi="Arial" w:cs="Arial"/>
          <w:sz w:val="22"/>
          <w:szCs w:val="22"/>
        </w:rPr>
        <w:t xml:space="preserve">a második féléves pályázat nem kerül kiírásra. </w:t>
      </w:r>
    </w:p>
    <w:p w14:paraId="09488F55" w14:textId="77777777" w:rsidR="00FB245A" w:rsidRDefault="00FB245A" w:rsidP="00D92010">
      <w:pPr>
        <w:tabs>
          <w:tab w:val="left" w:pos="540"/>
        </w:tabs>
        <w:jc w:val="both"/>
        <w:rPr>
          <w:rFonts w:ascii="Arial" w:hAnsi="Arial" w:cs="Arial"/>
          <w:sz w:val="22"/>
          <w:szCs w:val="22"/>
        </w:rPr>
      </w:pPr>
    </w:p>
    <w:p w14:paraId="0D8EC9CA" w14:textId="3DD4DC9E" w:rsidR="00FB245A" w:rsidRDefault="00FB245A" w:rsidP="00FB245A">
      <w:pPr>
        <w:tabs>
          <w:tab w:val="left" w:pos="540"/>
        </w:tabs>
        <w:jc w:val="both"/>
        <w:rPr>
          <w:rFonts w:ascii="Arial" w:hAnsi="Arial" w:cs="Arial"/>
          <w:bCs/>
          <w:sz w:val="22"/>
          <w:szCs w:val="22"/>
        </w:rPr>
      </w:pPr>
      <w:r>
        <w:rPr>
          <w:rFonts w:ascii="Arial" w:hAnsi="Arial" w:cs="Arial"/>
          <w:bCs/>
          <w:sz w:val="22"/>
          <w:szCs w:val="22"/>
        </w:rPr>
        <w:t xml:space="preserve">Az önkormányzat 2025. évi költségvetésének III. módosítása már tisztább képet ad az önkormányzat ez évi pénzügyi lehetőségeiről, mely alapján lehetőség nyílott olyan nagyságú, kötelezettség nélküli általános tartalék képzésére, amely lehetőséget teremt arra, hogy az idei </w:t>
      </w:r>
      <w:r>
        <w:rPr>
          <w:rFonts w:ascii="Arial" w:hAnsi="Arial" w:cs="Arial"/>
          <w:bCs/>
          <w:sz w:val="22"/>
          <w:szCs w:val="22"/>
        </w:rPr>
        <w:lastRenderedPageBreak/>
        <w:t xml:space="preserve">évben további kiegészítő támogatást nyújtsunk </w:t>
      </w:r>
      <w:r w:rsidRPr="007D466C">
        <w:rPr>
          <w:rFonts w:ascii="Arial" w:hAnsi="Arial" w:cs="Arial"/>
          <w:bCs/>
          <w:sz w:val="22"/>
          <w:szCs w:val="22"/>
        </w:rPr>
        <w:t>egyes, I. félévben pályázó civil szervezetek</w:t>
      </w:r>
      <w:r>
        <w:rPr>
          <w:rFonts w:ascii="Arial" w:hAnsi="Arial" w:cs="Arial"/>
          <w:bCs/>
          <w:sz w:val="22"/>
          <w:szCs w:val="22"/>
        </w:rPr>
        <w:t xml:space="preserve"> </w:t>
      </w:r>
      <w:r w:rsidRPr="007D466C">
        <w:rPr>
          <w:rFonts w:ascii="Arial" w:hAnsi="Arial" w:cs="Arial"/>
          <w:bCs/>
          <w:sz w:val="22"/>
          <w:szCs w:val="22"/>
        </w:rPr>
        <w:t xml:space="preserve">részére a megjelölt célra történő felhasználással. </w:t>
      </w:r>
      <w:r>
        <w:rPr>
          <w:rFonts w:ascii="Arial" w:hAnsi="Arial" w:cs="Arial"/>
          <w:bCs/>
          <w:sz w:val="22"/>
          <w:szCs w:val="22"/>
        </w:rPr>
        <w:t>Bátaszék Város Önkormányzatának Képviselő-</w:t>
      </w:r>
      <w:r w:rsidRPr="00F8537D">
        <w:rPr>
          <w:rFonts w:ascii="Arial" w:hAnsi="Arial" w:cs="Arial"/>
          <w:bCs/>
          <w:sz w:val="22"/>
          <w:szCs w:val="22"/>
        </w:rPr>
        <w:t xml:space="preserve">testülete </w:t>
      </w:r>
      <w:r w:rsidR="00F8537D" w:rsidRPr="00F8537D">
        <w:rPr>
          <w:rFonts w:ascii="Arial" w:hAnsi="Arial" w:cs="Arial"/>
          <w:bCs/>
          <w:sz w:val="22"/>
          <w:szCs w:val="22"/>
        </w:rPr>
        <w:t>243/2025.(X</w:t>
      </w:r>
      <w:r w:rsidRPr="00F8537D">
        <w:rPr>
          <w:rFonts w:ascii="Arial" w:hAnsi="Arial" w:cs="Arial"/>
          <w:bCs/>
          <w:sz w:val="22"/>
          <w:szCs w:val="22"/>
        </w:rPr>
        <w:t>.2</w:t>
      </w:r>
      <w:r w:rsidR="00F8537D" w:rsidRPr="00F8537D">
        <w:rPr>
          <w:rFonts w:ascii="Arial" w:hAnsi="Arial" w:cs="Arial"/>
          <w:bCs/>
          <w:sz w:val="22"/>
          <w:szCs w:val="22"/>
        </w:rPr>
        <w:t>9</w:t>
      </w:r>
      <w:r w:rsidRPr="00F8537D">
        <w:rPr>
          <w:rFonts w:ascii="Arial" w:hAnsi="Arial" w:cs="Arial"/>
          <w:bCs/>
          <w:sz w:val="22"/>
          <w:szCs w:val="22"/>
        </w:rPr>
        <w:t>.) határozatával döntött egyes bátaszéki civil szervezetek részére 2025. évi kiegészítő támogatás</w:t>
      </w:r>
      <w:r>
        <w:rPr>
          <w:rFonts w:ascii="Arial" w:hAnsi="Arial" w:cs="Arial"/>
          <w:bCs/>
          <w:sz w:val="22"/>
          <w:szCs w:val="22"/>
        </w:rPr>
        <w:t xml:space="preserve"> nyújtásáról, azonban ekkor a Bátaszéki Kamarakórus nem részesült támogatásban.</w:t>
      </w:r>
    </w:p>
    <w:p w14:paraId="6176AE74" w14:textId="77777777" w:rsidR="00FB245A" w:rsidRDefault="00FB245A" w:rsidP="00D92010">
      <w:pPr>
        <w:tabs>
          <w:tab w:val="left" w:pos="540"/>
        </w:tabs>
        <w:jc w:val="both"/>
        <w:rPr>
          <w:rFonts w:ascii="Arial" w:hAnsi="Arial" w:cs="Arial"/>
          <w:bCs/>
          <w:sz w:val="22"/>
          <w:szCs w:val="22"/>
        </w:rPr>
      </w:pPr>
    </w:p>
    <w:p w14:paraId="393DFD29" w14:textId="39E00042" w:rsidR="008953BE" w:rsidRPr="00D92010" w:rsidRDefault="008953BE" w:rsidP="00D92010">
      <w:pPr>
        <w:tabs>
          <w:tab w:val="left" w:pos="540"/>
        </w:tabs>
        <w:jc w:val="both"/>
        <w:rPr>
          <w:rFonts w:ascii="Arial" w:hAnsi="Arial" w:cs="Arial"/>
          <w:bCs/>
          <w:sz w:val="22"/>
          <w:szCs w:val="22"/>
        </w:rPr>
      </w:pPr>
      <w:r w:rsidRPr="00D92010">
        <w:rPr>
          <w:rFonts w:ascii="Arial" w:hAnsi="Arial" w:cs="Arial"/>
          <w:bCs/>
          <w:sz w:val="22"/>
          <w:szCs w:val="22"/>
        </w:rPr>
        <w:t>A fentiekre figyelemmel az alábbi határozati javaslat elfogadását javasoljuk:</w:t>
      </w:r>
      <w:r w:rsidR="008D5B85" w:rsidRPr="00D92010">
        <w:rPr>
          <w:rFonts w:ascii="Arial" w:hAnsi="Arial" w:cs="Arial"/>
          <w:bCs/>
          <w:sz w:val="22"/>
          <w:szCs w:val="22"/>
        </w:rPr>
        <w:t xml:space="preserve"> </w:t>
      </w:r>
    </w:p>
    <w:p w14:paraId="1A25E124" w14:textId="77777777" w:rsidR="008953BE" w:rsidRDefault="008953BE" w:rsidP="008953BE">
      <w:pPr>
        <w:tabs>
          <w:tab w:val="left" w:pos="540"/>
        </w:tabs>
        <w:jc w:val="both"/>
        <w:rPr>
          <w:rFonts w:ascii="Arial" w:hAnsi="Arial" w:cs="Arial"/>
          <w:b/>
          <w:bCs/>
          <w:sz w:val="22"/>
          <w:szCs w:val="22"/>
        </w:rPr>
      </w:pPr>
    </w:p>
    <w:p w14:paraId="736D2F06" w14:textId="77777777" w:rsidR="000B7697" w:rsidRDefault="000B7697" w:rsidP="008953BE">
      <w:pPr>
        <w:pStyle w:val="Szvegtrzs"/>
        <w:ind w:left="1134"/>
        <w:rPr>
          <w:rFonts w:ascii="Arial" w:hAnsi="Arial" w:cs="Arial"/>
          <w:b/>
          <w:sz w:val="22"/>
          <w:szCs w:val="22"/>
          <w:u w:val="single"/>
        </w:rPr>
      </w:pPr>
    </w:p>
    <w:p w14:paraId="02BCE51C" w14:textId="78DA8D57" w:rsidR="008953BE" w:rsidRPr="008378A8" w:rsidRDefault="008953BE" w:rsidP="00CD6CB8">
      <w:pPr>
        <w:pStyle w:val="Szvegtrzs"/>
        <w:ind w:left="2835"/>
        <w:rPr>
          <w:rFonts w:ascii="Arial" w:hAnsi="Arial" w:cs="Arial"/>
          <w:b/>
          <w:bCs w:val="0"/>
          <w:sz w:val="22"/>
          <w:szCs w:val="22"/>
          <w:u w:val="single"/>
        </w:rPr>
      </w:pPr>
      <w:r w:rsidRPr="008378A8">
        <w:rPr>
          <w:rFonts w:ascii="Arial" w:hAnsi="Arial" w:cs="Arial"/>
          <w:b/>
          <w:sz w:val="22"/>
          <w:szCs w:val="22"/>
          <w:u w:val="single"/>
        </w:rPr>
        <w:t xml:space="preserve">H a t á r o z a t i    j a v a s l a </w:t>
      </w:r>
      <w:proofErr w:type="gramStart"/>
      <w:r w:rsidRPr="008378A8">
        <w:rPr>
          <w:rFonts w:ascii="Arial" w:hAnsi="Arial" w:cs="Arial"/>
          <w:b/>
          <w:sz w:val="22"/>
          <w:szCs w:val="22"/>
          <w:u w:val="single"/>
        </w:rPr>
        <w:t>t :</w:t>
      </w:r>
      <w:proofErr w:type="gramEnd"/>
    </w:p>
    <w:p w14:paraId="23AE106E" w14:textId="77777777" w:rsidR="008953BE" w:rsidRPr="008378A8" w:rsidRDefault="008953BE" w:rsidP="00CD6CB8">
      <w:pPr>
        <w:pStyle w:val="Szvegtrzs"/>
        <w:ind w:left="2835"/>
        <w:rPr>
          <w:rFonts w:ascii="Arial" w:hAnsi="Arial" w:cs="Arial"/>
          <w:b/>
          <w:sz w:val="22"/>
          <w:szCs w:val="22"/>
          <w:u w:val="single"/>
        </w:rPr>
      </w:pPr>
    </w:p>
    <w:p w14:paraId="67B91AB6" w14:textId="6A497A3F" w:rsidR="008953BE" w:rsidRPr="008378A8" w:rsidRDefault="009E19CC" w:rsidP="00CD6CB8">
      <w:pPr>
        <w:pStyle w:val="Szvegtrzs"/>
        <w:ind w:left="2835"/>
        <w:rPr>
          <w:rFonts w:ascii="Arial" w:hAnsi="Arial" w:cs="Arial"/>
          <w:b/>
          <w:sz w:val="22"/>
          <w:szCs w:val="22"/>
          <w:u w:val="single"/>
        </w:rPr>
      </w:pPr>
      <w:r>
        <w:rPr>
          <w:rFonts w:ascii="Arial" w:hAnsi="Arial" w:cs="Arial"/>
          <w:b/>
          <w:sz w:val="22"/>
          <w:szCs w:val="22"/>
          <w:u w:val="single"/>
        </w:rPr>
        <w:t>Bátaszéki Kamarakórus</w:t>
      </w:r>
      <w:r w:rsidR="00D92010">
        <w:rPr>
          <w:rFonts w:ascii="Arial" w:hAnsi="Arial" w:cs="Arial"/>
          <w:b/>
          <w:sz w:val="22"/>
          <w:szCs w:val="22"/>
          <w:u w:val="single"/>
        </w:rPr>
        <w:t xml:space="preserve"> részére </w:t>
      </w:r>
      <w:r w:rsidR="00F87C6C">
        <w:rPr>
          <w:rFonts w:ascii="Arial" w:hAnsi="Arial" w:cs="Arial"/>
          <w:b/>
          <w:sz w:val="22"/>
          <w:szCs w:val="22"/>
          <w:u w:val="single"/>
        </w:rPr>
        <w:t>2025. évi kiegészítő támogatás</w:t>
      </w:r>
      <w:r w:rsidR="008378A8" w:rsidRPr="008378A8">
        <w:rPr>
          <w:rFonts w:ascii="Arial" w:hAnsi="Arial" w:cs="Arial"/>
          <w:b/>
          <w:sz w:val="22"/>
          <w:szCs w:val="22"/>
          <w:u w:val="single"/>
        </w:rPr>
        <w:t xml:space="preserve"> nyújtására</w:t>
      </w:r>
      <w:r w:rsidR="008953BE" w:rsidRPr="008378A8">
        <w:rPr>
          <w:rFonts w:ascii="Arial" w:hAnsi="Arial" w:cs="Arial"/>
          <w:b/>
          <w:sz w:val="22"/>
          <w:szCs w:val="22"/>
          <w:u w:val="single"/>
        </w:rPr>
        <w:t xml:space="preserve"> </w:t>
      </w:r>
    </w:p>
    <w:p w14:paraId="4342A54A" w14:textId="77777777" w:rsidR="008953BE" w:rsidRPr="00CB0C81" w:rsidRDefault="008953BE" w:rsidP="008953BE">
      <w:pPr>
        <w:pStyle w:val="Szvegtrzs"/>
        <w:ind w:left="1134"/>
        <w:rPr>
          <w:rFonts w:ascii="Arial" w:hAnsi="Arial" w:cs="Arial"/>
          <w:b/>
          <w:sz w:val="22"/>
          <w:szCs w:val="22"/>
          <w:highlight w:val="yellow"/>
        </w:rPr>
      </w:pPr>
    </w:p>
    <w:p w14:paraId="319F995C" w14:textId="77777777" w:rsidR="008378A8" w:rsidRPr="00432479" w:rsidRDefault="008378A8" w:rsidP="008378A8">
      <w:pPr>
        <w:ind w:left="2832" w:right="72"/>
        <w:jc w:val="both"/>
        <w:rPr>
          <w:rFonts w:ascii="Arial" w:hAnsi="Arial" w:cs="Arial"/>
          <w:sz w:val="22"/>
          <w:szCs w:val="22"/>
        </w:rPr>
      </w:pPr>
      <w:r w:rsidRPr="00432479">
        <w:rPr>
          <w:rFonts w:ascii="Arial" w:hAnsi="Arial" w:cs="Arial"/>
          <w:sz w:val="22"/>
          <w:szCs w:val="22"/>
        </w:rPr>
        <w:t>Bátaszék Város</w:t>
      </w:r>
      <w:r w:rsidRPr="00432479">
        <w:rPr>
          <w:rFonts w:ascii="Arial" w:hAnsi="Arial" w:cs="Arial"/>
          <w:sz w:val="22"/>
          <w:szCs w:val="22"/>
          <w:lang w:val="x-none"/>
        </w:rPr>
        <w:t xml:space="preserve"> Önkormányzata Képviselő-testület</w:t>
      </w:r>
      <w:r w:rsidRPr="00432479">
        <w:rPr>
          <w:rFonts w:ascii="Arial" w:hAnsi="Arial" w:cs="Arial"/>
          <w:sz w:val="22"/>
          <w:szCs w:val="22"/>
        </w:rPr>
        <w:t>e</w:t>
      </w:r>
    </w:p>
    <w:p w14:paraId="52CB30B1" w14:textId="351508E1" w:rsidR="008378A8" w:rsidRPr="00821365" w:rsidRDefault="009A6403" w:rsidP="008378A8">
      <w:pPr>
        <w:pStyle w:val="Listaszerbekezds"/>
        <w:numPr>
          <w:ilvl w:val="0"/>
          <w:numId w:val="21"/>
        </w:numPr>
        <w:ind w:right="72"/>
        <w:jc w:val="both"/>
        <w:rPr>
          <w:rFonts w:ascii="Arial" w:hAnsi="Arial" w:cs="Arial"/>
          <w:sz w:val="22"/>
          <w:szCs w:val="22"/>
        </w:rPr>
      </w:pPr>
      <w:r w:rsidRPr="008A3F13">
        <w:rPr>
          <w:rFonts w:ascii="Arial" w:eastAsia="Calibri" w:hAnsi="Arial" w:cs="Arial"/>
          <w:i/>
          <w:sz w:val="22"/>
          <w:szCs w:val="22"/>
          <w:lang w:eastAsia="zh-CN"/>
        </w:rPr>
        <w:t xml:space="preserve">az önkormányzat által államháztartáson kívülre nyújtott támogatásairól szóló </w:t>
      </w:r>
      <w:r w:rsidRPr="008A3F13">
        <w:rPr>
          <w:rFonts w:ascii="Arial" w:eastAsia="Calibri" w:hAnsi="Arial" w:cs="Arial"/>
          <w:sz w:val="22"/>
          <w:szCs w:val="22"/>
          <w:lang w:eastAsia="zh-CN"/>
        </w:rPr>
        <w:t xml:space="preserve">1/2015. (I.27.) </w:t>
      </w:r>
      <w:r w:rsidRPr="008A3F13">
        <w:rPr>
          <w:rFonts w:ascii="Arial" w:eastAsia="Calibri" w:hAnsi="Arial" w:cs="Arial"/>
          <w:i/>
          <w:sz w:val="22"/>
          <w:szCs w:val="22"/>
          <w:lang w:eastAsia="zh-CN"/>
        </w:rPr>
        <w:t>önkormányzati rendelet 9. §-</w:t>
      </w:r>
      <w:proofErr w:type="spellStart"/>
      <w:r w:rsidRPr="008A3F13">
        <w:rPr>
          <w:rFonts w:ascii="Arial" w:eastAsia="Calibri" w:hAnsi="Arial" w:cs="Arial"/>
          <w:i/>
          <w:sz w:val="22"/>
          <w:szCs w:val="22"/>
          <w:lang w:eastAsia="zh-CN"/>
        </w:rPr>
        <w:t>ában</w:t>
      </w:r>
      <w:proofErr w:type="spellEnd"/>
      <w:r w:rsidRPr="008A3F13">
        <w:rPr>
          <w:rFonts w:ascii="Arial" w:eastAsia="Calibri" w:hAnsi="Arial" w:cs="Arial"/>
          <w:i/>
          <w:sz w:val="22"/>
          <w:szCs w:val="22"/>
          <w:lang w:eastAsia="zh-CN"/>
        </w:rPr>
        <w:t xml:space="preserve"> </w:t>
      </w:r>
      <w:r w:rsidRPr="008A3F13">
        <w:rPr>
          <w:rFonts w:ascii="Arial" w:eastAsia="Calibri" w:hAnsi="Arial" w:cs="Arial"/>
          <w:sz w:val="22"/>
          <w:szCs w:val="22"/>
          <w:lang w:eastAsia="zh-CN"/>
        </w:rPr>
        <w:t>foglaltak alapján</w:t>
      </w:r>
      <w:r>
        <w:rPr>
          <w:rFonts w:ascii="Arial" w:hAnsi="Arial" w:cs="Arial"/>
          <w:sz w:val="22"/>
          <w:szCs w:val="22"/>
        </w:rPr>
        <w:t xml:space="preserve"> a </w:t>
      </w:r>
      <w:r w:rsidR="009E19CC">
        <w:rPr>
          <w:rFonts w:ascii="Arial" w:hAnsi="Arial" w:cs="Arial"/>
          <w:sz w:val="22"/>
          <w:szCs w:val="22"/>
        </w:rPr>
        <w:t>Bátaszéki Kamarakórus (</w:t>
      </w:r>
      <w:r w:rsidR="009E19CC">
        <w:rPr>
          <w:rFonts w:ascii="Arial" w:hAnsi="Arial" w:cs="Arial"/>
          <w:iCs/>
          <w:sz w:val="22"/>
          <w:szCs w:val="22"/>
          <w:lang w:eastAsia="hu-HU"/>
        </w:rPr>
        <w:t xml:space="preserve">székhely: 7140 Bátaszék, József </w:t>
      </w:r>
      <w:proofErr w:type="gramStart"/>
      <w:r w:rsidR="009E19CC">
        <w:rPr>
          <w:rFonts w:ascii="Arial" w:hAnsi="Arial" w:cs="Arial"/>
          <w:iCs/>
          <w:sz w:val="22"/>
          <w:szCs w:val="22"/>
          <w:lang w:eastAsia="hu-HU"/>
        </w:rPr>
        <w:t>A</w:t>
      </w:r>
      <w:proofErr w:type="gramEnd"/>
      <w:r w:rsidR="009E19CC">
        <w:rPr>
          <w:rFonts w:ascii="Arial" w:hAnsi="Arial" w:cs="Arial"/>
          <w:iCs/>
          <w:sz w:val="22"/>
          <w:szCs w:val="22"/>
          <w:lang w:eastAsia="hu-HU"/>
        </w:rPr>
        <w:t>. u. 18.)</w:t>
      </w:r>
      <w:r w:rsidR="009E19CC">
        <w:rPr>
          <w:rFonts w:ascii="Arial" w:hAnsi="Arial" w:cs="Arial"/>
          <w:sz w:val="22"/>
          <w:szCs w:val="22"/>
        </w:rPr>
        <w:t xml:space="preserve"> </w:t>
      </w:r>
      <w:r w:rsidR="00E42F29">
        <w:rPr>
          <w:rFonts w:ascii="Arial" w:hAnsi="Arial" w:cs="Arial"/>
          <w:sz w:val="22"/>
          <w:szCs w:val="22"/>
        </w:rPr>
        <w:t xml:space="preserve">részére </w:t>
      </w:r>
      <w:r w:rsidR="009E19CC">
        <w:rPr>
          <w:rFonts w:ascii="Arial" w:hAnsi="Arial" w:cs="Arial"/>
          <w:sz w:val="22"/>
          <w:szCs w:val="22"/>
        </w:rPr>
        <w:t xml:space="preserve">a </w:t>
      </w:r>
      <w:r w:rsidR="00E42F29" w:rsidRPr="00D92010">
        <w:rPr>
          <w:rFonts w:ascii="Arial" w:hAnsi="Arial" w:cs="Arial"/>
          <w:sz w:val="22"/>
          <w:szCs w:val="22"/>
        </w:rPr>
        <w:t xml:space="preserve">fellépések színvonalas megvalósításához, valamint a működésük biztosításához </w:t>
      </w:r>
      <w:r w:rsidR="00E42F29">
        <w:rPr>
          <w:rFonts w:ascii="Arial" w:hAnsi="Arial" w:cs="Arial"/>
          <w:sz w:val="22"/>
          <w:szCs w:val="22"/>
        </w:rPr>
        <w:t>10</w:t>
      </w:r>
      <w:r w:rsidR="000B7697" w:rsidRPr="000B7697">
        <w:rPr>
          <w:rFonts w:ascii="Arial" w:hAnsi="Arial" w:cs="Arial"/>
          <w:sz w:val="22"/>
          <w:szCs w:val="22"/>
          <w:lang w:eastAsia="hu-HU"/>
        </w:rPr>
        <w:t>0.000</w:t>
      </w:r>
      <w:r w:rsidR="008378A8" w:rsidRPr="000B7697">
        <w:rPr>
          <w:rFonts w:ascii="Arial" w:hAnsi="Arial" w:cs="Arial"/>
          <w:sz w:val="22"/>
          <w:szCs w:val="22"/>
          <w:lang w:eastAsia="hu-HU"/>
        </w:rPr>
        <w:t xml:space="preserve"> Ft </w:t>
      </w:r>
      <w:r w:rsidR="008378A8" w:rsidRPr="000B7697">
        <w:rPr>
          <w:rFonts w:ascii="Arial" w:hAnsi="Arial" w:cs="Arial"/>
          <w:sz w:val="22"/>
          <w:szCs w:val="22"/>
        </w:rPr>
        <w:t>vissza nem térítendő</w:t>
      </w:r>
      <w:r w:rsidR="003F3C8B">
        <w:rPr>
          <w:rFonts w:ascii="Arial" w:hAnsi="Arial" w:cs="Arial"/>
          <w:sz w:val="22"/>
          <w:szCs w:val="22"/>
        </w:rPr>
        <w:t xml:space="preserve"> </w:t>
      </w:r>
      <w:r w:rsidR="008378A8" w:rsidRPr="000B7697">
        <w:rPr>
          <w:rFonts w:ascii="Arial" w:hAnsi="Arial" w:cs="Arial"/>
          <w:sz w:val="22"/>
          <w:szCs w:val="22"/>
        </w:rPr>
        <w:t>támogatást biztosít</w:t>
      </w:r>
      <w:r w:rsidR="00E42F29">
        <w:rPr>
          <w:rFonts w:ascii="Arial" w:hAnsi="Arial" w:cs="Arial"/>
          <w:bCs/>
          <w:kern w:val="36"/>
          <w:sz w:val="22"/>
          <w:szCs w:val="22"/>
          <w:lang w:eastAsia="hu-HU"/>
        </w:rPr>
        <w:t xml:space="preserve"> </w:t>
      </w:r>
      <w:r w:rsidR="008378A8" w:rsidRPr="000B7697">
        <w:rPr>
          <w:rFonts w:ascii="Arial" w:hAnsi="Arial" w:cs="Arial"/>
          <w:bCs/>
          <w:iCs/>
          <w:sz w:val="22"/>
          <w:szCs w:val="22"/>
        </w:rPr>
        <w:t xml:space="preserve">az </w:t>
      </w:r>
      <w:r w:rsidR="008378A8" w:rsidRPr="00821365">
        <w:rPr>
          <w:rFonts w:ascii="Arial" w:hAnsi="Arial" w:cs="Arial"/>
          <w:sz w:val="22"/>
          <w:szCs w:val="22"/>
        </w:rPr>
        <w:t>önkormányzat 2025. évi költségvetésének általános tartalék keret terhére;</w:t>
      </w:r>
    </w:p>
    <w:p w14:paraId="7EDB6B3F" w14:textId="151B2984" w:rsidR="00DF5350" w:rsidRPr="001129EF" w:rsidRDefault="00DF5350" w:rsidP="00DF5350">
      <w:pPr>
        <w:numPr>
          <w:ilvl w:val="0"/>
          <w:numId w:val="21"/>
        </w:numPr>
        <w:tabs>
          <w:tab w:val="left" w:pos="851"/>
          <w:tab w:val="decimal" w:pos="2410"/>
        </w:tabs>
        <w:suppressAutoHyphens/>
        <w:autoSpaceDE w:val="0"/>
        <w:spacing w:after="120"/>
        <w:contextualSpacing/>
        <w:jc w:val="both"/>
        <w:rPr>
          <w:rFonts w:ascii="Calibri" w:eastAsia="Calibri" w:hAnsi="Calibri"/>
          <w:sz w:val="22"/>
          <w:szCs w:val="22"/>
          <w:lang w:eastAsia="zh-CN"/>
        </w:rPr>
      </w:pPr>
      <w:r w:rsidRPr="001129EF">
        <w:rPr>
          <w:rFonts w:ascii="Arial" w:eastAsia="Calibri" w:hAnsi="Arial" w:cs="Arial"/>
          <w:sz w:val="22"/>
          <w:szCs w:val="22"/>
          <w:lang w:eastAsia="zh-CN"/>
        </w:rPr>
        <w:t xml:space="preserve">felkéri a város polgármesterét, hogy a megállapított pénzügyi támogatás felhasználására vonatkozóan 15 napon belül kössön támogatási szerződést a </w:t>
      </w:r>
      <w:r>
        <w:rPr>
          <w:rFonts w:ascii="Arial" w:eastAsia="Calibri" w:hAnsi="Arial" w:cs="Arial"/>
          <w:sz w:val="22"/>
          <w:szCs w:val="22"/>
          <w:lang w:eastAsia="zh-CN"/>
        </w:rPr>
        <w:t>Bátaszéki Kamarakórussal</w:t>
      </w:r>
      <w:r w:rsidRPr="001129EF">
        <w:rPr>
          <w:rFonts w:ascii="Arial" w:eastAsia="Calibri" w:hAnsi="Arial" w:cs="Arial"/>
          <w:sz w:val="22"/>
          <w:szCs w:val="22"/>
          <w:lang w:eastAsia="zh-CN"/>
        </w:rPr>
        <w:t>, egyúttal – a szerződés aláírását követő 5 napon belül – a Bátaszéki KÖH Pénzügyi Irodája gondoskodjon a támogatá</w:t>
      </w:r>
      <w:r>
        <w:rPr>
          <w:rFonts w:ascii="Arial" w:eastAsia="Calibri" w:hAnsi="Arial" w:cs="Arial"/>
          <w:sz w:val="22"/>
          <w:szCs w:val="22"/>
          <w:lang w:eastAsia="zh-CN"/>
        </w:rPr>
        <w:t xml:space="preserve">si összeg, szerződésben foglaltak </w:t>
      </w:r>
      <w:r w:rsidRPr="001129EF">
        <w:rPr>
          <w:rFonts w:ascii="Arial" w:eastAsia="Calibri" w:hAnsi="Arial" w:cs="Arial"/>
          <w:sz w:val="22"/>
          <w:szCs w:val="22"/>
          <w:lang w:eastAsia="zh-CN"/>
        </w:rPr>
        <w:t xml:space="preserve">szerinti átutalásáról. </w:t>
      </w:r>
    </w:p>
    <w:p w14:paraId="27226986" w14:textId="77777777" w:rsidR="008378A8" w:rsidRPr="00432479" w:rsidRDefault="008378A8" w:rsidP="00DF5350">
      <w:pPr>
        <w:jc w:val="both"/>
        <w:rPr>
          <w:rFonts w:ascii="Arial" w:hAnsi="Arial" w:cs="Arial"/>
          <w:i/>
          <w:iCs/>
          <w:sz w:val="22"/>
          <w:szCs w:val="22"/>
        </w:rPr>
      </w:pPr>
    </w:p>
    <w:p w14:paraId="6E37086D" w14:textId="02980714" w:rsidR="008378A8" w:rsidRPr="00432479" w:rsidRDefault="008378A8" w:rsidP="008378A8">
      <w:pPr>
        <w:ind w:left="2832"/>
        <w:jc w:val="both"/>
        <w:rPr>
          <w:rFonts w:ascii="Arial" w:hAnsi="Arial" w:cs="Arial"/>
          <w:sz w:val="22"/>
          <w:szCs w:val="22"/>
        </w:rPr>
      </w:pPr>
      <w:r w:rsidRPr="00432479">
        <w:rPr>
          <w:rFonts w:ascii="Arial" w:hAnsi="Arial" w:cs="Arial"/>
          <w:i/>
          <w:iCs/>
          <w:sz w:val="22"/>
          <w:szCs w:val="22"/>
        </w:rPr>
        <w:t>Határidő:</w:t>
      </w:r>
      <w:r w:rsidRPr="00432479">
        <w:rPr>
          <w:rFonts w:ascii="Arial" w:hAnsi="Arial" w:cs="Arial"/>
          <w:sz w:val="22"/>
          <w:szCs w:val="22"/>
        </w:rPr>
        <w:t xml:space="preserve"> </w:t>
      </w:r>
      <w:r>
        <w:rPr>
          <w:rFonts w:ascii="Arial" w:hAnsi="Arial" w:cs="Arial"/>
          <w:sz w:val="22"/>
          <w:szCs w:val="22"/>
        </w:rPr>
        <w:t xml:space="preserve">2025. </w:t>
      </w:r>
      <w:r w:rsidR="00E42F29">
        <w:rPr>
          <w:rFonts w:ascii="Arial" w:hAnsi="Arial" w:cs="Arial"/>
          <w:sz w:val="22"/>
          <w:szCs w:val="22"/>
        </w:rPr>
        <w:t xml:space="preserve">december </w:t>
      </w:r>
      <w:r w:rsidR="00DF5350">
        <w:rPr>
          <w:rFonts w:ascii="Arial" w:hAnsi="Arial" w:cs="Arial"/>
          <w:sz w:val="22"/>
          <w:szCs w:val="22"/>
        </w:rPr>
        <w:t>11.</w:t>
      </w:r>
    </w:p>
    <w:p w14:paraId="504B3A21" w14:textId="77777777" w:rsidR="008378A8" w:rsidRPr="00432479" w:rsidRDefault="008378A8" w:rsidP="008378A8">
      <w:pPr>
        <w:ind w:left="2832"/>
        <w:jc w:val="both"/>
        <w:rPr>
          <w:rFonts w:ascii="Arial" w:hAnsi="Arial" w:cs="Arial"/>
          <w:sz w:val="22"/>
          <w:szCs w:val="22"/>
        </w:rPr>
      </w:pPr>
      <w:r w:rsidRPr="00432479">
        <w:rPr>
          <w:rFonts w:ascii="Arial" w:hAnsi="Arial" w:cs="Arial"/>
          <w:i/>
          <w:iCs/>
          <w:sz w:val="22"/>
          <w:szCs w:val="22"/>
        </w:rPr>
        <w:t>Felelős</w:t>
      </w:r>
      <w:r w:rsidRPr="00432479">
        <w:rPr>
          <w:rFonts w:ascii="Arial" w:hAnsi="Arial" w:cs="Arial"/>
          <w:sz w:val="22"/>
          <w:szCs w:val="22"/>
        </w:rPr>
        <w:t xml:space="preserve">: Dr. Bozsolik Róbert polgármester </w:t>
      </w:r>
    </w:p>
    <w:p w14:paraId="7101D9A1" w14:textId="77777777" w:rsidR="008378A8" w:rsidRPr="00432479" w:rsidRDefault="008378A8" w:rsidP="008378A8">
      <w:pPr>
        <w:ind w:left="3672"/>
        <w:jc w:val="both"/>
        <w:rPr>
          <w:rFonts w:ascii="Arial" w:hAnsi="Arial" w:cs="Arial"/>
          <w:sz w:val="22"/>
          <w:szCs w:val="22"/>
        </w:rPr>
      </w:pPr>
      <w:r w:rsidRPr="00432479">
        <w:rPr>
          <w:rFonts w:ascii="Arial" w:hAnsi="Arial" w:cs="Arial"/>
          <w:sz w:val="22"/>
          <w:szCs w:val="22"/>
        </w:rPr>
        <w:t xml:space="preserve">  (szerződés aláírásáért)</w:t>
      </w:r>
    </w:p>
    <w:p w14:paraId="6F06E6ED" w14:textId="77777777" w:rsidR="008378A8" w:rsidRPr="00432479" w:rsidRDefault="008378A8" w:rsidP="008378A8">
      <w:pPr>
        <w:tabs>
          <w:tab w:val="left" w:pos="3840"/>
        </w:tabs>
        <w:ind w:left="2832"/>
        <w:jc w:val="both"/>
        <w:rPr>
          <w:rFonts w:ascii="Arial" w:hAnsi="Arial" w:cs="Arial"/>
          <w:sz w:val="22"/>
          <w:szCs w:val="22"/>
        </w:rPr>
      </w:pPr>
    </w:p>
    <w:p w14:paraId="76D61299" w14:textId="5670E4B1" w:rsidR="008378A8" w:rsidRPr="00432479" w:rsidRDefault="008378A8" w:rsidP="008378A8">
      <w:pPr>
        <w:tabs>
          <w:tab w:val="left" w:pos="4920"/>
        </w:tabs>
        <w:ind w:left="2832"/>
        <w:jc w:val="both"/>
        <w:rPr>
          <w:rFonts w:ascii="Arial" w:hAnsi="Arial" w:cs="Arial"/>
          <w:sz w:val="22"/>
          <w:szCs w:val="22"/>
        </w:rPr>
      </w:pPr>
      <w:r w:rsidRPr="00432479">
        <w:rPr>
          <w:rFonts w:ascii="Arial" w:hAnsi="Arial" w:cs="Arial"/>
          <w:i/>
          <w:iCs/>
          <w:sz w:val="22"/>
          <w:szCs w:val="22"/>
        </w:rPr>
        <w:t>Határozatról értesül</w:t>
      </w:r>
      <w:r w:rsidRPr="00432479">
        <w:rPr>
          <w:rFonts w:ascii="Arial" w:hAnsi="Arial" w:cs="Arial"/>
          <w:sz w:val="22"/>
          <w:szCs w:val="22"/>
        </w:rPr>
        <w:t xml:space="preserve">: </w:t>
      </w:r>
      <w:r w:rsidR="009E19CC">
        <w:rPr>
          <w:rFonts w:ascii="Arial" w:hAnsi="Arial" w:cs="Arial"/>
          <w:bCs/>
          <w:kern w:val="36"/>
          <w:sz w:val="22"/>
          <w:szCs w:val="22"/>
          <w:lang w:eastAsia="hu-HU"/>
        </w:rPr>
        <w:t>Bátaszéki Kamarakórus</w:t>
      </w:r>
    </w:p>
    <w:p w14:paraId="10FB4BD8" w14:textId="29BB6527" w:rsidR="008378A8" w:rsidRPr="00432479" w:rsidRDefault="008378A8" w:rsidP="0017129A">
      <w:pPr>
        <w:tabs>
          <w:tab w:val="left" w:pos="5103"/>
        </w:tabs>
        <w:ind w:left="2832"/>
        <w:jc w:val="both"/>
        <w:rPr>
          <w:rFonts w:ascii="Arial" w:hAnsi="Arial" w:cs="Arial"/>
          <w:iCs/>
          <w:sz w:val="22"/>
          <w:szCs w:val="22"/>
        </w:rPr>
      </w:pPr>
      <w:r w:rsidRPr="00432479">
        <w:rPr>
          <w:rFonts w:ascii="Arial" w:hAnsi="Arial" w:cs="Arial"/>
          <w:iCs/>
          <w:sz w:val="22"/>
          <w:szCs w:val="22"/>
        </w:rPr>
        <w:t xml:space="preserve">                                 </w:t>
      </w:r>
      <w:r>
        <w:rPr>
          <w:rFonts w:ascii="Arial" w:hAnsi="Arial" w:cs="Arial"/>
          <w:iCs/>
          <w:sz w:val="22"/>
          <w:szCs w:val="22"/>
        </w:rPr>
        <w:t>Bátaszéki KÖH Pénzügyi I</w:t>
      </w:r>
      <w:r w:rsidRPr="00432479">
        <w:rPr>
          <w:rFonts w:ascii="Arial" w:hAnsi="Arial" w:cs="Arial"/>
          <w:iCs/>
          <w:sz w:val="22"/>
          <w:szCs w:val="22"/>
        </w:rPr>
        <w:t>roda</w:t>
      </w:r>
    </w:p>
    <w:p w14:paraId="139949AE" w14:textId="77777777" w:rsidR="008378A8" w:rsidRDefault="008378A8" w:rsidP="008378A8">
      <w:pPr>
        <w:tabs>
          <w:tab w:val="left" w:pos="4920"/>
        </w:tabs>
        <w:ind w:left="2832"/>
        <w:jc w:val="both"/>
        <w:rPr>
          <w:rFonts w:ascii="Arial" w:hAnsi="Arial" w:cs="Arial"/>
          <w:iCs/>
          <w:sz w:val="22"/>
          <w:szCs w:val="22"/>
        </w:rPr>
      </w:pPr>
      <w:r w:rsidRPr="00432479">
        <w:rPr>
          <w:rFonts w:ascii="Arial" w:hAnsi="Arial" w:cs="Arial"/>
          <w:iCs/>
          <w:sz w:val="22"/>
          <w:szCs w:val="22"/>
        </w:rPr>
        <w:t xml:space="preserve">                                 </w:t>
      </w:r>
      <w:proofErr w:type="gramStart"/>
      <w:r w:rsidRPr="00432479">
        <w:rPr>
          <w:rFonts w:ascii="Arial" w:hAnsi="Arial" w:cs="Arial"/>
          <w:iCs/>
          <w:sz w:val="22"/>
          <w:szCs w:val="22"/>
        </w:rPr>
        <w:t>irattár</w:t>
      </w:r>
      <w:proofErr w:type="gramEnd"/>
    </w:p>
    <w:p w14:paraId="7AAC5221" w14:textId="77777777" w:rsidR="008378A8" w:rsidRPr="00D9303B" w:rsidRDefault="008378A8" w:rsidP="008378A8">
      <w:pPr>
        <w:tabs>
          <w:tab w:val="num" w:pos="0"/>
        </w:tabs>
        <w:jc w:val="both"/>
        <w:rPr>
          <w:rFonts w:ascii="Arial" w:hAnsi="Arial" w:cs="Arial"/>
          <w:sz w:val="20"/>
          <w:szCs w:val="20"/>
        </w:rPr>
      </w:pPr>
    </w:p>
    <w:p w14:paraId="167BC242" w14:textId="217A431F" w:rsidR="004E04CF" w:rsidRPr="00AA6306" w:rsidRDefault="004E04CF" w:rsidP="008953BE">
      <w:pPr>
        <w:tabs>
          <w:tab w:val="left" w:pos="540"/>
        </w:tabs>
        <w:jc w:val="both"/>
        <w:rPr>
          <w:rFonts w:ascii="Arial" w:hAnsi="Arial" w:cs="Arial"/>
          <w:sz w:val="22"/>
          <w:szCs w:val="22"/>
        </w:rPr>
      </w:pPr>
    </w:p>
    <w:sectPr w:rsidR="004E04CF" w:rsidRPr="00AA6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F764E42"/>
    <w:lvl w:ilvl="0">
      <w:start w:val="1"/>
      <w:numFmt w:val="lowerLetter"/>
      <w:lvlText w:val="%1)"/>
      <w:lvlJc w:val="left"/>
      <w:pPr>
        <w:ind w:left="2052" w:hanging="360"/>
      </w:pPr>
    </w:lvl>
  </w:abstractNum>
  <w:abstractNum w:abstractNumId="1" w15:restartNumberingAfterBreak="0">
    <w:nsid w:val="00000003"/>
    <w:multiLevelType w:val="singleLevel"/>
    <w:tmpl w:val="00000003"/>
    <w:name w:val="WW8Num3"/>
    <w:lvl w:ilvl="0">
      <w:start w:val="4"/>
      <w:numFmt w:val="bullet"/>
      <w:lvlText w:val="-"/>
      <w:lvlJc w:val="left"/>
      <w:pPr>
        <w:tabs>
          <w:tab w:val="num" w:pos="2052"/>
        </w:tabs>
        <w:ind w:left="2052" w:hanging="360"/>
      </w:pPr>
      <w:rPr>
        <w:rFonts w:ascii="StarSymbol" w:hAnsi="StarSymbol"/>
      </w:rPr>
    </w:lvl>
  </w:abstractNum>
  <w:abstractNum w:abstractNumId="2" w15:restartNumberingAfterBreak="0">
    <w:nsid w:val="00000004"/>
    <w:multiLevelType w:val="singleLevel"/>
    <w:tmpl w:val="00000004"/>
    <w:name w:val="WW8Num4"/>
    <w:lvl w:ilvl="0">
      <w:start w:val="4"/>
      <w:numFmt w:val="bullet"/>
      <w:lvlText w:val="-"/>
      <w:lvlJc w:val="left"/>
      <w:pPr>
        <w:tabs>
          <w:tab w:val="num" w:pos="2412"/>
        </w:tabs>
        <w:ind w:left="2412" w:hanging="360"/>
      </w:pPr>
      <w:rPr>
        <w:rFonts w:ascii="StarSymbol" w:hAnsi="StarSymbol"/>
      </w:rPr>
    </w:lvl>
  </w:abstractNum>
  <w:abstractNum w:abstractNumId="3" w15:restartNumberingAfterBreak="0">
    <w:nsid w:val="00000006"/>
    <w:multiLevelType w:val="singleLevel"/>
    <w:tmpl w:val="00000006"/>
    <w:name w:val="WW8Num6"/>
    <w:lvl w:ilvl="0">
      <w:start w:val="4"/>
      <w:numFmt w:val="bullet"/>
      <w:lvlText w:val="-"/>
      <w:lvlJc w:val="left"/>
      <w:pPr>
        <w:tabs>
          <w:tab w:val="num" w:pos="2568"/>
        </w:tabs>
        <w:ind w:left="2568" w:hanging="360"/>
      </w:pPr>
      <w:rPr>
        <w:rFonts w:ascii="StarSymbol" w:hAnsi="StarSymbol"/>
      </w:rPr>
    </w:lvl>
  </w:abstractNum>
  <w:abstractNum w:abstractNumId="4" w15:restartNumberingAfterBreak="0">
    <w:nsid w:val="120E6983"/>
    <w:multiLevelType w:val="hybridMultilevel"/>
    <w:tmpl w:val="28A81B7E"/>
    <w:lvl w:ilvl="0" w:tplc="040E0001">
      <w:start w:val="1"/>
      <w:numFmt w:val="bullet"/>
      <w:lvlText w:val=""/>
      <w:lvlJc w:val="left"/>
      <w:pPr>
        <w:ind w:left="2484" w:hanging="360"/>
      </w:pPr>
      <w:rPr>
        <w:rFonts w:ascii="Symbol" w:hAnsi="Symbol" w:hint="default"/>
      </w:rPr>
    </w:lvl>
    <w:lvl w:ilvl="1" w:tplc="040E0003">
      <w:start w:val="1"/>
      <w:numFmt w:val="bullet"/>
      <w:lvlText w:val="o"/>
      <w:lvlJc w:val="left"/>
      <w:pPr>
        <w:ind w:left="3204" w:hanging="360"/>
      </w:pPr>
      <w:rPr>
        <w:rFonts w:ascii="Courier New" w:hAnsi="Courier New" w:cs="Courier New" w:hint="default"/>
      </w:rPr>
    </w:lvl>
    <w:lvl w:ilvl="2" w:tplc="040E0005">
      <w:start w:val="1"/>
      <w:numFmt w:val="bullet"/>
      <w:lvlText w:val=""/>
      <w:lvlJc w:val="left"/>
      <w:pPr>
        <w:ind w:left="3924" w:hanging="360"/>
      </w:pPr>
      <w:rPr>
        <w:rFonts w:ascii="Wingdings" w:hAnsi="Wingdings" w:hint="default"/>
      </w:rPr>
    </w:lvl>
    <w:lvl w:ilvl="3" w:tplc="040E0001">
      <w:start w:val="1"/>
      <w:numFmt w:val="bullet"/>
      <w:lvlText w:val=""/>
      <w:lvlJc w:val="left"/>
      <w:pPr>
        <w:ind w:left="4644" w:hanging="360"/>
      </w:pPr>
      <w:rPr>
        <w:rFonts w:ascii="Symbol" w:hAnsi="Symbol" w:hint="default"/>
      </w:rPr>
    </w:lvl>
    <w:lvl w:ilvl="4" w:tplc="040E0003">
      <w:start w:val="1"/>
      <w:numFmt w:val="bullet"/>
      <w:lvlText w:val="o"/>
      <w:lvlJc w:val="left"/>
      <w:pPr>
        <w:ind w:left="5364" w:hanging="360"/>
      </w:pPr>
      <w:rPr>
        <w:rFonts w:ascii="Courier New" w:hAnsi="Courier New" w:cs="Courier New" w:hint="default"/>
      </w:rPr>
    </w:lvl>
    <w:lvl w:ilvl="5" w:tplc="040E0005">
      <w:start w:val="1"/>
      <w:numFmt w:val="bullet"/>
      <w:lvlText w:val=""/>
      <w:lvlJc w:val="left"/>
      <w:pPr>
        <w:ind w:left="6084" w:hanging="360"/>
      </w:pPr>
      <w:rPr>
        <w:rFonts w:ascii="Wingdings" w:hAnsi="Wingdings" w:hint="default"/>
      </w:rPr>
    </w:lvl>
    <w:lvl w:ilvl="6" w:tplc="040E0001">
      <w:start w:val="1"/>
      <w:numFmt w:val="bullet"/>
      <w:lvlText w:val=""/>
      <w:lvlJc w:val="left"/>
      <w:pPr>
        <w:ind w:left="6804" w:hanging="360"/>
      </w:pPr>
      <w:rPr>
        <w:rFonts w:ascii="Symbol" w:hAnsi="Symbol" w:hint="default"/>
      </w:rPr>
    </w:lvl>
    <w:lvl w:ilvl="7" w:tplc="040E0003">
      <w:start w:val="1"/>
      <w:numFmt w:val="bullet"/>
      <w:lvlText w:val="o"/>
      <w:lvlJc w:val="left"/>
      <w:pPr>
        <w:ind w:left="7524" w:hanging="360"/>
      </w:pPr>
      <w:rPr>
        <w:rFonts w:ascii="Courier New" w:hAnsi="Courier New" w:cs="Courier New" w:hint="default"/>
      </w:rPr>
    </w:lvl>
    <w:lvl w:ilvl="8" w:tplc="040E0005">
      <w:start w:val="1"/>
      <w:numFmt w:val="bullet"/>
      <w:lvlText w:val=""/>
      <w:lvlJc w:val="left"/>
      <w:pPr>
        <w:ind w:left="8244" w:hanging="360"/>
      </w:pPr>
      <w:rPr>
        <w:rFonts w:ascii="Wingdings" w:hAnsi="Wingdings" w:hint="default"/>
      </w:rPr>
    </w:lvl>
  </w:abstractNum>
  <w:abstractNum w:abstractNumId="5" w15:restartNumberingAfterBreak="0">
    <w:nsid w:val="1ED4648B"/>
    <w:multiLevelType w:val="hybridMultilevel"/>
    <w:tmpl w:val="FFE81F50"/>
    <w:lvl w:ilvl="0" w:tplc="AD74C1A8">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5EE31CE"/>
    <w:multiLevelType w:val="hybridMultilevel"/>
    <w:tmpl w:val="EB76A3A0"/>
    <w:lvl w:ilvl="0" w:tplc="7B7494DA">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27F36A0"/>
    <w:multiLevelType w:val="hybridMultilevel"/>
    <w:tmpl w:val="19C26B0A"/>
    <w:lvl w:ilvl="0" w:tplc="E9DA180E">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8" w15:restartNumberingAfterBreak="0">
    <w:nsid w:val="42F72E63"/>
    <w:multiLevelType w:val="hybridMultilevel"/>
    <w:tmpl w:val="11A08B40"/>
    <w:lvl w:ilvl="0" w:tplc="B8F2A95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5AA3E90"/>
    <w:multiLevelType w:val="hybridMultilevel"/>
    <w:tmpl w:val="3F6A232E"/>
    <w:lvl w:ilvl="0" w:tplc="C2DE52F0">
      <w:start w:val="9"/>
      <w:numFmt w:val="decimal"/>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54587D1F"/>
    <w:multiLevelType w:val="hybridMultilevel"/>
    <w:tmpl w:val="5D9206B0"/>
    <w:lvl w:ilvl="0" w:tplc="8E96AD5E">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D025F00"/>
    <w:multiLevelType w:val="hybridMultilevel"/>
    <w:tmpl w:val="3F306BFE"/>
    <w:lvl w:ilvl="0" w:tplc="88F2443C">
      <w:start w:val="9"/>
      <w:numFmt w:val="decimal"/>
      <w:lvlText w:val="%1"/>
      <w:lvlJc w:val="left"/>
      <w:pPr>
        <w:ind w:left="1140" w:hanging="360"/>
      </w:pPr>
      <w:rPr>
        <w:rFonts w:hint="default"/>
      </w:r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12" w15:restartNumberingAfterBreak="0">
    <w:nsid w:val="60AD282C"/>
    <w:multiLevelType w:val="hybridMultilevel"/>
    <w:tmpl w:val="23840812"/>
    <w:lvl w:ilvl="0" w:tplc="EF9CD7D8">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2F065BC"/>
    <w:multiLevelType w:val="hybridMultilevel"/>
    <w:tmpl w:val="5192CDCC"/>
    <w:lvl w:ilvl="0" w:tplc="0DBA086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367EB8"/>
    <w:multiLevelType w:val="hybridMultilevel"/>
    <w:tmpl w:val="9D8A2322"/>
    <w:lvl w:ilvl="0" w:tplc="B198B88E">
      <w:start w:val="1"/>
      <w:numFmt w:val="lowerLetter"/>
      <w:lvlText w:val="%1.)"/>
      <w:lvlJc w:val="left"/>
      <w:pPr>
        <w:ind w:left="3204" w:hanging="372"/>
      </w:pPr>
      <w:rPr>
        <w:rFonts w:hint="default"/>
      </w:rPr>
    </w:lvl>
    <w:lvl w:ilvl="1" w:tplc="040E0019" w:tentative="1">
      <w:start w:val="1"/>
      <w:numFmt w:val="lowerLetter"/>
      <w:lvlText w:val="%2."/>
      <w:lvlJc w:val="left"/>
      <w:pPr>
        <w:ind w:left="3912" w:hanging="360"/>
      </w:pPr>
    </w:lvl>
    <w:lvl w:ilvl="2" w:tplc="040E001B" w:tentative="1">
      <w:start w:val="1"/>
      <w:numFmt w:val="lowerRoman"/>
      <w:lvlText w:val="%3."/>
      <w:lvlJc w:val="right"/>
      <w:pPr>
        <w:ind w:left="4632" w:hanging="180"/>
      </w:pPr>
    </w:lvl>
    <w:lvl w:ilvl="3" w:tplc="040E000F" w:tentative="1">
      <w:start w:val="1"/>
      <w:numFmt w:val="decimal"/>
      <w:lvlText w:val="%4."/>
      <w:lvlJc w:val="left"/>
      <w:pPr>
        <w:ind w:left="5352" w:hanging="360"/>
      </w:pPr>
    </w:lvl>
    <w:lvl w:ilvl="4" w:tplc="040E0019" w:tentative="1">
      <w:start w:val="1"/>
      <w:numFmt w:val="lowerLetter"/>
      <w:lvlText w:val="%5."/>
      <w:lvlJc w:val="left"/>
      <w:pPr>
        <w:ind w:left="6072" w:hanging="360"/>
      </w:pPr>
    </w:lvl>
    <w:lvl w:ilvl="5" w:tplc="040E001B" w:tentative="1">
      <w:start w:val="1"/>
      <w:numFmt w:val="lowerRoman"/>
      <w:lvlText w:val="%6."/>
      <w:lvlJc w:val="right"/>
      <w:pPr>
        <w:ind w:left="6792" w:hanging="180"/>
      </w:pPr>
    </w:lvl>
    <w:lvl w:ilvl="6" w:tplc="040E000F" w:tentative="1">
      <w:start w:val="1"/>
      <w:numFmt w:val="decimal"/>
      <w:lvlText w:val="%7."/>
      <w:lvlJc w:val="left"/>
      <w:pPr>
        <w:ind w:left="7512" w:hanging="360"/>
      </w:pPr>
    </w:lvl>
    <w:lvl w:ilvl="7" w:tplc="040E0019" w:tentative="1">
      <w:start w:val="1"/>
      <w:numFmt w:val="lowerLetter"/>
      <w:lvlText w:val="%8."/>
      <w:lvlJc w:val="left"/>
      <w:pPr>
        <w:ind w:left="8232" w:hanging="360"/>
      </w:pPr>
    </w:lvl>
    <w:lvl w:ilvl="8" w:tplc="040E001B" w:tentative="1">
      <w:start w:val="1"/>
      <w:numFmt w:val="lowerRoman"/>
      <w:lvlText w:val="%9."/>
      <w:lvlJc w:val="right"/>
      <w:pPr>
        <w:ind w:left="8952" w:hanging="180"/>
      </w:pPr>
    </w:lvl>
  </w:abstractNum>
  <w:abstractNum w:abstractNumId="15" w15:restartNumberingAfterBreak="0">
    <w:nsid w:val="731F479A"/>
    <w:multiLevelType w:val="hybridMultilevel"/>
    <w:tmpl w:val="44F6F7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7722503"/>
    <w:multiLevelType w:val="hybridMultilevel"/>
    <w:tmpl w:val="509CEBAA"/>
    <w:lvl w:ilvl="0" w:tplc="7318DCC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E974623"/>
    <w:multiLevelType w:val="hybridMultilevel"/>
    <w:tmpl w:val="FDDA3082"/>
    <w:lvl w:ilvl="0" w:tplc="31B689FC">
      <w:start w:val="1"/>
      <w:numFmt w:val="decimal"/>
      <w:lvlText w:val="%1."/>
      <w:lvlJc w:val="left"/>
      <w:pPr>
        <w:ind w:left="2985" w:hanging="360"/>
      </w:pPr>
    </w:lvl>
    <w:lvl w:ilvl="1" w:tplc="040E0019">
      <w:start w:val="1"/>
      <w:numFmt w:val="lowerLetter"/>
      <w:lvlText w:val="%2."/>
      <w:lvlJc w:val="left"/>
      <w:pPr>
        <w:ind w:left="3705" w:hanging="360"/>
      </w:pPr>
    </w:lvl>
    <w:lvl w:ilvl="2" w:tplc="040E001B">
      <w:start w:val="1"/>
      <w:numFmt w:val="lowerRoman"/>
      <w:lvlText w:val="%3."/>
      <w:lvlJc w:val="right"/>
      <w:pPr>
        <w:ind w:left="4425" w:hanging="180"/>
      </w:pPr>
    </w:lvl>
    <w:lvl w:ilvl="3" w:tplc="040E000F">
      <w:start w:val="1"/>
      <w:numFmt w:val="decimal"/>
      <w:lvlText w:val="%4."/>
      <w:lvlJc w:val="left"/>
      <w:pPr>
        <w:ind w:left="5145" w:hanging="360"/>
      </w:pPr>
    </w:lvl>
    <w:lvl w:ilvl="4" w:tplc="040E0019">
      <w:start w:val="1"/>
      <w:numFmt w:val="lowerLetter"/>
      <w:lvlText w:val="%5."/>
      <w:lvlJc w:val="left"/>
      <w:pPr>
        <w:ind w:left="5865" w:hanging="360"/>
      </w:pPr>
    </w:lvl>
    <w:lvl w:ilvl="5" w:tplc="040E001B">
      <w:start w:val="1"/>
      <w:numFmt w:val="lowerRoman"/>
      <w:lvlText w:val="%6."/>
      <w:lvlJc w:val="right"/>
      <w:pPr>
        <w:ind w:left="6585" w:hanging="180"/>
      </w:pPr>
    </w:lvl>
    <w:lvl w:ilvl="6" w:tplc="040E000F">
      <w:start w:val="1"/>
      <w:numFmt w:val="decimal"/>
      <w:lvlText w:val="%7."/>
      <w:lvlJc w:val="left"/>
      <w:pPr>
        <w:ind w:left="7305" w:hanging="360"/>
      </w:pPr>
    </w:lvl>
    <w:lvl w:ilvl="7" w:tplc="040E0019">
      <w:start w:val="1"/>
      <w:numFmt w:val="lowerLetter"/>
      <w:lvlText w:val="%8."/>
      <w:lvlJc w:val="left"/>
      <w:pPr>
        <w:ind w:left="8025" w:hanging="360"/>
      </w:pPr>
    </w:lvl>
    <w:lvl w:ilvl="8" w:tplc="040E001B">
      <w:start w:val="1"/>
      <w:numFmt w:val="lowerRoman"/>
      <w:lvlText w:val="%9."/>
      <w:lvlJc w:val="right"/>
      <w:pPr>
        <w:ind w:left="8745" w:hanging="180"/>
      </w:pPr>
    </w:lvl>
  </w:abstractNum>
  <w:num w:numId="1">
    <w:abstractNumId w:val="16"/>
  </w:num>
  <w:num w:numId="2">
    <w:abstractNumId w:val="7"/>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2"/>
  </w:num>
  <w:num w:numId="7">
    <w:abstractNumId w:val="1"/>
  </w:num>
  <w:num w:numId="8">
    <w:abstractNumId w:val="4"/>
  </w:num>
  <w:num w:numId="9">
    <w:abstractNumId w:val="3"/>
  </w:num>
  <w:num w:numId="10">
    <w:abstractNumId w:val="15"/>
  </w:num>
  <w:num w:numId="11">
    <w:abstractNumId w:val="12"/>
  </w:num>
  <w:num w:numId="12">
    <w:abstractNumId w:val="6"/>
  </w:num>
  <w:num w:numId="13">
    <w:abstractNumId w:val="13"/>
  </w:num>
  <w:num w:numId="14">
    <w:abstractNumId w:val="5"/>
  </w:num>
  <w:num w:numId="15">
    <w:abstractNumId w:val="11"/>
  </w:num>
  <w:num w:numId="16">
    <w:abstractNumId w:val="10"/>
  </w:num>
  <w:num w:numId="17">
    <w:abstractNumId w:val="9"/>
  </w:num>
  <w:num w:numId="18">
    <w:abstractNumId w:val="2"/>
  </w:num>
  <w:num w:numId="19">
    <w:abstractNumId w:val="1"/>
  </w:num>
  <w:num w:numId="20">
    <w:abstractNumId w:val="3"/>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EA"/>
    <w:rsid w:val="00046BA8"/>
    <w:rsid w:val="00055EF8"/>
    <w:rsid w:val="000A292E"/>
    <w:rsid w:val="000B7697"/>
    <w:rsid w:val="000E1B63"/>
    <w:rsid w:val="0011111C"/>
    <w:rsid w:val="0017129A"/>
    <w:rsid w:val="001835F7"/>
    <w:rsid w:val="001D3DD9"/>
    <w:rsid w:val="001D682A"/>
    <w:rsid w:val="00206467"/>
    <w:rsid w:val="0021070F"/>
    <w:rsid w:val="00217B18"/>
    <w:rsid w:val="002654BE"/>
    <w:rsid w:val="0027716B"/>
    <w:rsid w:val="00277A88"/>
    <w:rsid w:val="002F12E2"/>
    <w:rsid w:val="002F2617"/>
    <w:rsid w:val="0030341F"/>
    <w:rsid w:val="00310CE9"/>
    <w:rsid w:val="0032605A"/>
    <w:rsid w:val="00332C16"/>
    <w:rsid w:val="003574BA"/>
    <w:rsid w:val="00387A03"/>
    <w:rsid w:val="003D5DD0"/>
    <w:rsid w:val="003F3C8B"/>
    <w:rsid w:val="003F5633"/>
    <w:rsid w:val="00401152"/>
    <w:rsid w:val="00405270"/>
    <w:rsid w:val="00412EE9"/>
    <w:rsid w:val="0042566B"/>
    <w:rsid w:val="00462D01"/>
    <w:rsid w:val="004905A3"/>
    <w:rsid w:val="004B71DE"/>
    <w:rsid w:val="004E04CF"/>
    <w:rsid w:val="004E5114"/>
    <w:rsid w:val="00523FB3"/>
    <w:rsid w:val="005538BA"/>
    <w:rsid w:val="005B369A"/>
    <w:rsid w:val="005B4110"/>
    <w:rsid w:val="005D6AC6"/>
    <w:rsid w:val="005E220A"/>
    <w:rsid w:val="005E7A3E"/>
    <w:rsid w:val="006274C1"/>
    <w:rsid w:val="006468AC"/>
    <w:rsid w:val="00673C39"/>
    <w:rsid w:val="006C2F4C"/>
    <w:rsid w:val="006D5DC7"/>
    <w:rsid w:val="006F3A94"/>
    <w:rsid w:val="007557E4"/>
    <w:rsid w:val="00757231"/>
    <w:rsid w:val="00770D7E"/>
    <w:rsid w:val="00796729"/>
    <w:rsid w:val="007C2FA7"/>
    <w:rsid w:val="007F2EF9"/>
    <w:rsid w:val="008002E7"/>
    <w:rsid w:val="00812B15"/>
    <w:rsid w:val="00821365"/>
    <w:rsid w:val="00823E46"/>
    <w:rsid w:val="008378A8"/>
    <w:rsid w:val="00857753"/>
    <w:rsid w:val="008624F8"/>
    <w:rsid w:val="0088556E"/>
    <w:rsid w:val="008952A8"/>
    <w:rsid w:val="008953BE"/>
    <w:rsid w:val="008A47FF"/>
    <w:rsid w:val="008D3905"/>
    <w:rsid w:val="008D5B85"/>
    <w:rsid w:val="008E10C2"/>
    <w:rsid w:val="009071CA"/>
    <w:rsid w:val="009663F9"/>
    <w:rsid w:val="00996FD3"/>
    <w:rsid w:val="009A6403"/>
    <w:rsid w:val="009B5D35"/>
    <w:rsid w:val="009E19CC"/>
    <w:rsid w:val="00A47111"/>
    <w:rsid w:val="00A63E9B"/>
    <w:rsid w:val="00A73F9F"/>
    <w:rsid w:val="00AA6306"/>
    <w:rsid w:val="00AC2A81"/>
    <w:rsid w:val="00AE2579"/>
    <w:rsid w:val="00B04A3B"/>
    <w:rsid w:val="00B143A7"/>
    <w:rsid w:val="00B328A3"/>
    <w:rsid w:val="00B401B5"/>
    <w:rsid w:val="00B44DD1"/>
    <w:rsid w:val="00B8437D"/>
    <w:rsid w:val="00B93E62"/>
    <w:rsid w:val="00BB1F10"/>
    <w:rsid w:val="00BD6991"/>
    <w:rsid w:val="00C4005A"/>
    <w:rsid w:val="00C4593A"/>
    <w:rsid w:val="00CB0C81"/>
    <w:rsid w:val="00CD6CB8"/>
    <w:rsid w:val="00CE1141"/>
    <w:rsid w:val="00CE6435"/>
    <w:rsid w:val="00CE7ED4"/>
    <w:rsid w:val="00CF0BCE"/>
    <w:rsid w:val="00D04C18"/>
    <w:rsid w:val="00D2058A"/>
    <w:rsid w:val="00D46DE0"/>
    <w:rsid w:val="00D875B8"/>
    <w:rsid w:val="00D87822"/>
    <w:rsid w:val="00D92010"/>
    <w:rsid w:val="00DA5EEA"/>
    <w:rsid w:val="00DB4C1E"/>
    <w:rsid w:val="00DB7644"/>
    <w:rsid w:val="00DF5350"/>
    <w:rsid w:val="00E14821"/>
    <w:rsid w:val="00E32CAD"/>
    <w:rsid w:val="00E42F29"/>
    <w:rsid w:val="00E650C4"/>
    <w:rsid w:val="00EA4F63"/>
    <w:rsid w:val="00EB416D"/>
    <w:rsid w:val="00ED4DCE"/>
    <w:rsid w:val="00F1146B"/>
    <w:rsid w:val="00F274CA"/>
    <w:rsid w:val="00F409EE"/>
    <w:rsid w:val="00F545CF"/>
    <w:rsid w:val="00F8537D"/>
    <w:rsid w:val="00F87C6C"/>
    <w:rsid w:val="00FB245A"/>
    <w:rsid w:val="00FC1E65"/>
    <w:rsid w:val="00FD09BC"/>
    <w:rsid w:val="00FF17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81FB"/>
  <w15:docId w15:val="{2D348266-497E-4091-8C9B-77CF1AB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A5EEA"/>
    <w:rPr>
      <w:sz w:val="24"/>
      <w:szCs w:val="24"/>
      <w:lang w:eastAsia="ar-SA"/>
    </w:rPr>
  </w:style>
  <w:style w:type="paragraph" w:styleId="Cmsor1">
    <w:name w:val="heading 1"/>
    <w:basedOn w:val="Norml"/>
    <w:next w:val="Norml"/>
    <w:link w:val="Cmsor1Char"/>
    <w:qFormat/>
    <w:rsid w:val="009663F9"/>
    <w:pPr>
      <w:keepNext/>
      <w:outlineLvl w:val="0"/>
    </w:pPr>
    <w:rPr>
      <w:b/>
      <w:bCs/>
    </w:rPr>
  </w:style>
  <w:style w:type="paragraph" w:styleId="Cmsor2">
    <w:name w:val="heading 2"/>
    <w:basedOn w:val="Norml"/>
    <w:next w:val="Norml"/>
    <w:link w:val="Cmsor2Char"/>
    <w:qFormat/>
    <w:rsid w:val="009663F9"/>
    <w:pPr>
      <w:keepNext/>
      <w:spacing w:before="40"/>
      <w:outlineLvl w:val="1"/>
    </w:pPr>
    <w:rPr>
      <w:b/>
      <w:bCs/>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1070F"/>
    <w:rPr>
      <w:b/>
      <w:bCs/>
      <w:sz w:val="24"/>
      <w:szCs w:val="24"/>
      <w:lang w:eastAsia="hu-HU"/>
    </w:rPr>
  </w:style>
  <w:style w:type="character" w:customStyle="1" w:styleId="Cmsor2Char">
    <w:name w:val="Címsor 2 Char"/>
    <w:basedOn w:val="Bekezdsalapbettpusa"/>
    <w:link w:val="Cmsor2"/>
    <w:rsid w:val="0021070F"/>
    <w:rPr>
      <w:b/>
      <w:bCs/>
      <w:sz w:val="26"/>
      <w:szCs w:val="24"/>
      <w:lang w:eastAsia="hu-HU"/>
    </w:rPr>
  </w:style>
  <w:style w:type="paragraph" w:styleId="Szvegtrzs">
    <w:name w:val="Body Text"/>
    <w:basedOn w:val="Norml"/>
    <w:link w:val="SzvegtrzsChar"/>
    <w:rsid w:val="00DA5EEA"/>
    <w:pPr>
      <w:jc w:val="both"/>
    </w:pPr>
    <w:rPr>
      <w:bCs/>
    </w:rPr>
  </w:style>
  <w:style w:type="character" w:customStyle="1" w:styleId="SzvegtrzsChar">
    <w:name w:val="Szövegtörzs Char"/>
    <w:basedOn w:val="Bekezdsalapbettpusa"/>
    <w:link w:val="Szvegtrzs"/>
    <w:rsid w:val="00DA5EEA"/>
    <w:rPr>
      <w:bCs/>
      <w:sz w:val="24"/>
      <w:szCs w:val="24"/>
      <w:lang w:eastAsia="ar-SA"/>
    </w:rPr>
  </w:style>
  <w:style w:type="paragraph" w:styleId="Listaszerbekezds">
    <w:name w:val="List Paragraph"/>
    <w:basedOn w:val="Norml"/>
    <w:uiPriority w:val="34"/>
    <w:qFormat/>
    <w:rsid w:val="008D3905"/>
    <w:pPr>
      <w:ind w:left="720"/>
      <w:contextualSpacing/>
    </w:pPr>
  </w:style>
  <w:style w:type="table" w:styleId="Rcsostblzat">
    <w:name w:val="Table Grid"/>
    <w:basedOn w:val="Normltblzat"/>
    <w:uiPriority w:val="59"/>
    <w:rsid w:val="009B5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D92010"/>
    <w:pPr>
      <w:spacing w:before="100" w:beforeAutospacing="1" w:after="100" w:afterAutospacing="1"/>
    </w:pPr>
    <w:rPr>
      <w:rFonts w:eastAsiaTheme="minorHAns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40622">
      <w:bodyDiv w:val="1"/>
      <w:marLeft w:val="0"/>
      <w:marRight w:val="0"/>
      <w:marTop w:val="0"/>
      <w:marBottom w:val="0"/>
      <w:divBdr>
        <w:top w:val="none" w:sz="0" w:space="0" w:color="auto"/>
        <w:left w:val="none" w:sz="0" w:space="0" w:color="auto"/>
        <w:bottom w:val="none" w:sz="0" w:space="0" w:color="auto"/>
        <w:right w:val="none" w:sz="0" w:space="0" w:color="auto"/>
      </w:divBdr>
    </w:div>
    <w:div w:id="197023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C0AE7-F8C0-43A8-A75E-43DEB86F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496</Words>
  <Characters>3423</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titkárság</dc:creator>
  <cp:keywords/>
  <dc:description/>
  <cp:lastModifiedBy>Polgármester</cp:lastModifiedBy>
  <cp:revision>68</cp:revision>
  <dcterms:created xsi:type="dcterms:W3CDTF">2022-05-23T15:52:00Z</dcterms:created>
  <dcterms:modified xsi:type="dcterms:W3CDTF">2025-11-20T13:22:00Z</dcterms:modified>
</cp:coreProperties>
</file>