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CE66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KONZORCIUMI EGYÜTTMŰKÖDÉSI MEGÁLLAPODÁS</w:t>
      </w:r>
    </w:p>
    <w:p w14:paraId="610F90E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Támogatott tevékenység (projekt) megvalósítására</w:t>
      </w:r>
    </w:p>
    <w:p w14:paraId="2D36AA17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</w:p>
    <w:p w14:paraId="2527F95E" w14:textId="77777777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Preambulum</w:t>
      </w:r>
    </w:p>
    <w:p w14:paraId="099649CB" w14:textId="4C74E826" w:rsidR="00A34720" w:rsidRPr="00CD2071" w:rsidRDefault="00240BB9" w:rsidP="00E4471F">
      <w:pPr>
        <w:tabs>
          <w:tab w:val="left" w:pos="4140"/>
        </w:tabs>
        <w:spacing w:before="240" w:after="24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0" w:name="_Hlk202627600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jelen megállapodással létrejövő</w:t>
      </w:r>
      <w:r w:rsidRPr="008114CD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 xml:space="preserve">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onzorcium (a továbbiakban: </w:t>
      </w:r>
      <w:r w:rsidRPr="008114CD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tagjai vagy tagjainak egy része – meghatalmazott képviselőjük útján - a Versenyképes Járások Program keretében </w:t>
      </w:r>
      <w:r w:rsidR="00570EB6">
        <w:rPr>
          <w:rFonts w:eastAsia="Times New Roman" w:cs="Tahoma"/>
          <w:bCs/>
          <w:color w:val="09192C" w:themeColor="text2" w:themeShade="80"/>
          <w:sz w:val="22"/>
          <w:szCs w:val="22"/>
          <w:lang w:eastAsia="en-US"/>
        </w:rPr>
        <w:t>4929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azonosító számon regisztrált fejlesztési igényt nyújtottak be, amely tekintetében a Közigazgatási és Területfejlesztési Minisztérium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a főispán útján tájékoztatta a Konzorcium meghatalmazott képviselőjét arról, hogy egyedi támogatási igényt (a továbbiakban: </w:t>
      </w:r>
      <w:r w:rsidRPr="008114CD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Támogatási igény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nyújthat be a regisztrált fejlesztési igény – vagy annak Támogató által engedélyezett módosítása – szerinti tevékenységek megvalósítása érdekében.</w:t>
      </w:r>
      <w:bookmarkEnd w:id="0"/>
    </w:p>
    <w:p w14:paraId="5A94FCE2" w14:textId="77777777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Szerződő felek</w:t>
      </w:r>
    </w:p>
    <w:p w14:paraId="20B65613" w14:textId="5100982A" w:rsidR="00A34720" w:rsidRPr="00CD2071" w:rsidRDefault="00A34720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létrejövő Konzorcium Tagjai (a továbbiakban önállóan: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1C794A"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egyedileg: </w:t>
      </w:r>
      <w:r w:rsidR="001C794A"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Tag sorszámmal jelölve</w:t>
      </w:r>
      <w:r w:rsidR="001C794A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együttesen: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Tagok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az alábbi települési önkormányzatok </w:t>
      </w:r>
      <w:r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(kérjük, hogy valamennyi Tag kerüljön feltüntetésre)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70EB6" w14:paraId="6D168D72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BFB2E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bookmarkStart w:id="1" w:name="_Hlk199150092"/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AFECA6" w14:textId="77777777" w:rsidR="00570EB6" w:rsidRPr="00FA71BE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FA71BE"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Bátaszék Város Önkormányzata</w:t>
            </w:r>
          </w:p>
        </w:tc>
      </w:tr>
      <w:tr w:rsidR="00570EB6" w14:paraId="7EAE9508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D330C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DC04BC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7140 Bátaszék, Szabadság utca 4.</w:t>
            </w:r>
          </w:p>
        </w:tc>
      </w:tr>
      <w:tr w:rsidR="00570EB6" w14:paraId="0DE14EF3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853F6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D9C82E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733304</w:t>
            </w:r>
          </w:p>
        </w:tc>
      </w:tr>
      <w:tr w:rsidR="00570EB6" w14:paraId="4702B47C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E89A3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12DF06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15733304-2-17</w:t>
            </w:r>
          </w:p>
        </w:tc>
      </w:tr>
      <w:tr w:rsidR="00570EB6" w14:paraId="5AE12B5C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2C194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591E03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dr. Bozsolik Róbert Zsolt</w:t>
            </w:r>
          </w:p>
        </w:tc>
      </w:tr>
      <w:tr w:rsidR="00570EB6" w14:paraId="170978C9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495333" w14:textId="77777777" w:rsidR="00570EB6" w:rsidRDefault="00570EB6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1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  <w:bookmarkEnd w:id="1"/>
    </w:tbl>
    <w:p w14:paraId="616B85C4" w14:textId="77777777" w:rsidR="00570EB6" w:rsidRDefault="00570EB6" w:rsidP="00570EB6">
      <w:pPr>
        <w:tabs>
          <w:tab w:val="left" w:pos="4140"/>
        </w:tabs>
        <w:spacing w:before="60" w:after="6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70EB6" w14:paraId="13A891F7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7ACBB" w14:textId="77777777" w:rsidR="00570EB6" w:rsidRDefault="00570EB6" w:rsidP="005F2E7E">
            <w:pPr>
              <w:spacing w:before="60" w:after="60" w:line="240" w:lineRule="auto"/>
              <w:jc w:val="both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AA7DCA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Alsónána Község Önkormányzata</w:t>
            </w:r>
          </w:p>
        </w:tc>
      </w:tr>
      <w:tr w:rsidR="00570EB6" w14:paraId="02A02714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47391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025C69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7147 Alsónána, Kossuth u. 27.</w:t>
            </w:r>
          </w:p>
        </w:tc>
      </w:tr>
      <w:tr w:rsidR="00570EB6" w14:paraId="14AA24AE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7D25A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1DA75B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414049</w:t>
            </w:r>
          </w:p>
        </w:tc>
      </w:tr>
      <w:tr w:rsidR="00570EB6" w14:paraId="496C3A60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DD9C9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A8E529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15414045-2-17</w:t>
            </w:r>
          </w:p>
        </w:tc>
      </w:tr>
      <w:tr w:rsidR="00570EB6" w14:paraId="3523F0F5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83EAE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596FD4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Berta Levente László</w:t>
            </w:r>
          </w:p>
        </w:tc>
      </w:tr>
      <w:tr w:rsidR="00570EB6" w14:paraId="26B42A23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DFB1C8" w14:textId="77777777" w:rsidR="00570EB6" w:rsidRDefault="00570EB6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2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68C14A71" w14:textId="77777777" w:rsidR="00570EB6" w:rsidRDefault="00570EB6" w:rsidP="00570EB6">
      <w:pPr>
        <w:tabs>
          <w:tab w:val="left" w:pos="4140"/>
        </w:tabs>
        <w:spacing w:before="60" w:after="60" w:line="240" w:lineRule="auto"/>
        <w:ind w:left="14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70EB6" w14:paraId="76A594C7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1C710" w14:textId="77777777" w:rsidR="00570EB6" w:rsidRDefault="00570EB6" w:rsidP="005F2E7E">
            <w:pPr>
              <w:spacing w:before="60" w:after="60" w:line="240" w:lineRule="auto"/>
              <w:jc w:val="both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4E8DE0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Alsónyék Község Önkormányzata</w:t>
            </w:r>
          </w:p>
        </w:tc>
      </w:tr>
      <w:tr w:rsidR="00570EB6" w14:paraId="55A0DEE7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97E4B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37EE195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7148 Alsónyék, Fő u. 1.</w:t>
            </w:r>
          </w:p>
        </w:tc>
      </w:tr>
      <w:tr w:rsidR="00570EB6" w14:paraId="714D21CC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43297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658933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417776</w:t>
            </w:r>
          </w:p>
        </w:tc>
      </w:tr>
      <w:tr w:rsidR="00570EB6" w14:paraId="12446157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678C2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2388CF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15417770-2-17</w:t>
            </w:r>
          </w:p>
        </w:tc>
      </w:tr>
      <w:tr w:rsidR="00570EB6" w14:paraId="706F39BF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70F0F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E9A516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Molnár István János</w:t>
            </w:r>
          </w:p>
        </w:tc>
      </w:tr>
      <w:tr w:rsidR="00570EB6" w14:paraId="0F035C1C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073EDB" w14:textId="77777777" w:rsidR="00570EB6" w:rsidRDefault="00570EB6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3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0EF15E17" w14:textId="77777777" w:rsidR="00570EB6" w:rsidRDefault="00570EB6" w:rsidP="00570EB6">
      <w:pPr>
        <w:pStyle w:val="Default"/>
        <w:spacing w:before="60" w:after="60" w:line="240" w:lineRule="auto"/>
        <w:rPr>
          <w:rFonts w:cs="Open Sans"/>
          <w:szCs w:val="22"/>
        </w:rPr>
      </w:pP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70EB6" w14:paraId="5FFB8580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34982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17E00F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Báta Község Önkormányzata</w:t>
            </w:r>
          </w:p>
        </w:tc>
      </w:tr>
      <w:tr w:rsidR="00570EB6" w14:paraId="366D7B19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D6879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DDD628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7149 Báta, Fő u. 147.</w:t>
            </w:r>
          </w:p>
        </w:tc>
      </w:tr>
      <w:tr w:rsidR="00570EB6" w14:paraId="3B08D1F2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83B43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A64744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733294</w:t>
            </w:r>
          </w:p>
        </w:tc>
      </w:tr>
      <w:tr w:rsidR="00570EB6" w14:paraId="4B6FF595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B0D60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ECFB43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15733294-2-17</w:t>
            </w:r>
          </w:p>
        </w:tc>
      </w:tr>
      <w:tr w:rsidR="00570EB6" w14:paraId="3E83CB68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D3078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A92F2D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Sebestyén István</w:t>
            </w:r>
          </w:p>
        </w:tc>
      </w:tr>
      <w:tr w:rsidR="00570EB6" w14:paraId="03AE428D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1F2A7F" w14:textId="77777777" w:rsidR="00570EB6" w:rsidRDefault="00570EB6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4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4F3BCABA" w14:textId="77777777" w:rsidR="00570EB6" w:rsidRDefault="00570EB6" w:rsidP="00570EB6">
      <w:pPr>
        <w:pStyle w:val="Default"/>
        <w:spacing w:before="60" w:after="60" w:line="240" w:lineRule="auto"/>
        <w:ind w:left="567"/>
        <w:rPr>
          <w:rFonts w:cs="Open Sans"/>
          <w:szCs w:val="22"/>
        </w:rPr>
      </w:pP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70EB6" w14:paraId="2E90825A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D218E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5D1237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Decs Nagyközség Önkormányzata</w:t>
            </w:r>
          </w:p>
        </w:tc>
      </w:tr>
      <w:tr w:rsidR="00570EB6" w14:paraId="0C4EDF9E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57D46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03EAAE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7144 Decs, Fő u. 23.</w:t>
            </w:r>
          </w:p>
        </w:tc>
      </w:tr>
      <w:tr w:rsidR="00570EB6" w14:paraId="3AC88516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57209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54A19B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733326</w:t>
            </w:r>
          </w:p>
        </w:tc>
      </w:tr>
      <w:tr w:rsidR="00570EB6" w14:paraId="04D150B3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6654C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88F950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15733328-2-17</w:t>
            </w:r>
          </w:p>
        </w:tc>
      </w:tr>
      <w:tr w:rsidR="00570EB6" w14:paraId="28093C2A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1A64F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26293F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Heberling Tibor</w:t>
            </w:r>
          </w:p>
        </w:tc>
      </w:tr>
      <w:tr w:rsidR="00570EB6" w14:paraId="4CB601C3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55EEC7" w14:textId="77777777" w:rsidR="00570EB6" w:rsidRDefault="00570EB6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5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7D6E7BE4" w14:textId="77777777" w:rsidR="00570EB6" w:rsidRDefault="00570EB6" w:rsidP="00570EB6">
      <w:pPr>
        <w:pStyle w:val="Default"/>
        <w:spacing w:before="60" w:after="60" w:line="240" w:lineRule="auto"/>
        <w:ind w:left="567"/>
        <w:rPr>
          <w:rFonts w:cs="Open Sans"/>
          <w:szCs w:val="22"/>
        </w:rPr>
      </w:pP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70EB6" w14:paraId="5E994AEB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3C2CE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A51EBE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Pörböly Község Önkormányzata</w:t>
            </w:r>
          </w:p>
        </w:tc>
      </w:tr>
      <w:tr w:rsidR="00570EB6" w14:paraId="389680C9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C08CA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4A0B0B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7142 Pörböly, Óvoda u. 1.</w:t>
            </w:r>
          </w:p>
        </w:tc>
      </w:tr>
      <w:tr w:rsidR="00570EB6" w14:paraId="6C570B0D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7660E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72E20D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417765</w:t>
            </w:r>
          </w:p>
        </w:tc>
      </w:tr>
      <w:tr w:rsidR="00570EB6" w14:paraId="4EF7D82C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FE077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63210E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15417763-2-17</w:t>
            </w:r>
          </w:p>
        </w:tc>
      </w:tr>
      <w:tr w:rsidR="00570EB6" w14:paraId="5B4DC2F3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CF1C5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43C79D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Sipos Lajos</w:t>
            </w:r>
          </w:p>
        </w:tc>
      </w:tr>
      <w:tr w:rsidR="00570EB6" w14:paraId="268F25F2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3CDA4A" w14:textId="77777777" w:rsidR="00570EB6" w:rsidRDefault="00570EB6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6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5CAF7F51" w14:textId="77777777" w:rsidR="00570EB6" w:rsidRDefault="00570EB6" w:rsidP="00570EB6">
      <w:pPr>
        <w:pStyle w:val="Default"/>
        <w:spacing w:before="60" w:after="60" w:line="240" w:lineRule="auto"/>
        <w:ind w:left="567"/>
        <w:rPr>
          <w:rFonts w:cs="Open Sans"/>
          <w:szCs w:val="22"/>
        </w:rPr>
      </w:pPr>
    </w:p>
    <w:tbl>
      <w:tblPr>
        <w:tblW w:w="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70EB6" w14:paraId="5ACC4399" w14:textId="77777777" w:rsidTr="005F2E7E">
        <w:trPr>
          <w:trHeight w:val="426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42E6D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65E9EF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Várdomb Község Önkormányzata</w:t>
            </w:r>
          </w:p>
        </w:tc>
      </w:tr>
      <w:tr w:rsidR="00570EB6" w14:paraId="48872946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A3340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9D02F4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7146 Várdomb, Kossuth u. 117.</w:t>
            </w:r>
          </w:p>
        </w:tc>
      </w:tr>
      <w:tr w:rsidR="00570EB6" w14:paraId="7DC616FA" w14:textId="77777777" w:rsidTr="005F2E7E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74C15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3E7973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417754</w:t>
            </w:r>
          </w:p>
        </w:tc>
      </w:tr>
      <w:tr w:rsidR="00570EB6" w14:paraId="4BC37203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C6BBC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6DC8F6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15417756-2-17</w:t>
            </w:r>
          </w:p>
        </w:tc>
      </w:tr>
      <w:tr w:rsidR="00570EB6" w14:paraId="23E12288" w14:textId="77777777" w:rsidTr="005F2E7E">
        <w:trPr>
          <w:trHeight w:val="170"/>
        </w:trPr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9C578" w14:textId="77777777" w:rsidR="00570EB6" w:rsidRDefault="00570EB6" w:rsidP="005F2E7E">
            <w:pPr>
              <w:spacing w:before="60" w:after="6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19410B" w14:textId="77777777" w:rsidR="00570EB6" w:rsidRDefault="00570EB6" w:rsidP="005F2E7E">
            <w:pPr>
              <w:spacing w:before="60" w:after="6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dr. Tóth Korinna</w:t>
            </w:r>
          </w:p>
        </w:tc>
      </w:tr>
      <w:tr w:rsidR="00570EB6" w14:paraId="226F9E97" w14:textId="77777777" w:rsidTr="005F2E7E">
        <w:trPr>
          <w:trHeight w:val="170"/>
        </w:trPr>
        <w:tc>
          <w:tcPr>
            <w:tcW w:w="907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F68597" w14:textId="77777777" w:rsidR="00570EB6" w:rsidRDefault="00570EB6" w:rsidP="005F2E7E">
            <w:pPr>
              <w:spacing w:before="60" w:after="6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 xml:space="preserve">(a továbbiakban: </w:t>
            </w: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Tag 7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)</w:t>
            </w:r>
          </w:p>
        </w:tc>
      </w:tr>
    </w:tbl>
    <w:p w14:paraId="2F23CB31" w14:textId="77777777" w:rsidR="00570EB6" w:rsidRDefault="00570EB6" w:rsidP="00570EB6">
      <w:pPr>
        <w:pStyle w:val="Default"/>
        <w:spacing w:before="60" w:after="60" w:line="240" w:lineRule="auto"/>
        <w:ind w:left="567"/>
        <w:rPr>
          <w:rFonts w:cs="Open Sans"/>
          <w:szCs w:val="22"/>
        </w:rPr>
      </w:pPr>
    </w:p>
    <w:p w14:paraId="242C586B" w14:textId="6EF4C0B9" w:rsidR="00A34720" w:rsidRPr="00CD2071" w:rsidRDefault="005B792A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Támogatói okirat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mindenkor hatályos szövege szerinti támogatott tevékenység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megvalósítás</w:t>
      </w:r>
      <w:r w:rsidR="00103282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érdekében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Konzorcium tagjai az alábbi konzorciumi együttműködési megállapodást (a továbbiakban: </w:t>
      </w:r>
      <w:r w:rsidRPr="00CD2071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Megállapodás</w:t>
      </w: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kötik.</w:t>
      </w:r>
    </w:p>
    <w:p w14:paraId="52942AE6" w14:textId="254F2486" w:rsidR="002B06F6" w:rsidRPr="00CD2071" w:rsidRDefault="002B06F6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tárgya</w:t>
      </w:r>
    </w:p>
    <w:p w14:paraId="72EB6144" w14:textId="3B6DFBD3" w:rsidR="00795105" w:rsidRPr="00CD2071" w:rsidRDefault="00EC2D8D" w:rsidP="000B14FB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aláírásával a Tagok kötelezettséget vállalnak arra, hogy a Projektet a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Versenyképes Járások Program mindenkor hatályos Általános Szerződési Feltételei (a továbbiakban: </w:t>
      </w:r>
      <w:r w:rsidRPr="0066740B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ÁSZF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), valamint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Támogatói okiratban foglaltak szerint megvalósítják, a megvalósított fejlesztést – amennyiben azzal kapcsolatban fenntartási időszak került kikötésre - legalább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meghatározott ideig üzemeltetik, fenntartják és ennek, mint közös céljuknak érdekében jelen Megállapodás szerint együttműködnek.</w:t>
      </w:r>
    </w:p>
    <w:p w14:paraId="06779246" w14:textId="15595003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</w:t>
      </w:r>
      <w:r w:rsidR="00B36AD3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feladatai</w:t>
      </w:r>
      <w:r w:rsidR="004611E0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</w:t>
      </w:r>
      <w:r w:rsidR="00B36AD3"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Támogatóval történő kapcsolattartás körében</w:t>
      </w:r>
    </w:p>
    <w:p w14:paraId="0BFECF9B" w14:textId="711CAFD7" w:rsidR="00EF2BED" w:rsidRPr="00570EB6" w:rsidRDefault="009B6CD5" w:rsidP="0029499A">
      <w:pPr>
        <w:pStyle w:val="Listaszerbekezds"/>
        <w:numPr>
          <w:ilvl w:val="1"/>
          <w:numId w:val="4"/>
        </w:numPr>
        <w:tabs>
          <w:tab w:val="left" w:pos="4140"/>
        </w:tabs>
        <w:spacing w:before="240" w:after="240"/>
        <w:ind w:hanging="650"/>
        <w:rPr>
          <w:rFonts w:cs="Arial"/>
          <w:color w:val="09192C" w:themeColor="text2" w:themeShade="80"/>
          <w:sz w:val="22"/>
          <w:szCs w:val="22"/>
          <w:lang w:eastAsia="en-US"/>
        </w:rPr>
      </w:pPr>
      <w:bookmarkStart w:id="2" w:name="_Hlk198977133"/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Tagok maguk közül a </w:t>
      </w:r>
      <w:r w:rsidR="00570EB6">
        <w:rPr>
          <w:rFonts w:cs="Arial"/>
          <w:color w:val="09192C" w:themeColor="text2" w:themeShade="80"/>
          <w:sz w:val="22"/>
          <w:szCs w:val="22"/>
          <w:lang w:eastAsia="en-US"/>
        </w:rPr>
        <w:t>2025. november 10</w:t>
      </w: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én kelt „Konzorciumi szándéknyilatkozat” </w:t>
      </w:r>
      <w:r w:rsidRPr="00570EB6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elnevezésű dokumentum alapján a </w:t>
      </w:r>
      <w:r w:rsidR="00570EB6">
        <w:rPr>
          <w:rFonts w:cs="Arial"/>
          <w:color w:val="09192C" w:themeColor="text2" w:themeShade="80"/>
          <w:sz w:val="22"/>
          <w:szCs w:val="22"/>
          <w:lang w:eastAsia="en-US"/>
        </w:rPr>
        <w:t>Bátaszék Város Önkormányzatát (Tag 1</w:t>
      </w:r>
      <w:r w:rsidRPr="00570EB6">
        <w:rPr>
          <w:rFonts w:cs="Arial"/>
          <w:color w:val="09192C" w:themeColor="text2" w:themeShade="80"/>
          <w:sz w:val="22"/>
          <w:szCs w:val="22"/>
          <w:lang w:eastAsia="en-US"/>
        </w:rPr>
        <w:t xml:space="preserve">) választották a Konzorcium vezetőjévé (a továbbiakban: </w:t>
      </w:r>
      <w:r w:rsidRPr="00570EB6">
        <w:rPr>
          <w:rFonts w:cs="Arial"/>
          <w:b/>
          <w:color w:val="09192C" w:themeColor="text2" w:themeShade="80"/>
          <w:sz w:val="22"/>
          <w:szCs w:val="22"/>
          <w:lang w:eastAsia="en-US"/>
        </w:rPr>
        <w:t>Konzorciumvezető</w:t>
      </w:r>
      <w:r w:rsidRPr="00570EB6">
        <w:rPr>
          <w:rFonts w:cs="Arial"/>
          <w:color w:val="09192C" w:themeColor="text2" w:themeShade="80"/>
          <w:sz w:val="22"/>
          <w:szCs w:val="22"/>
          <w:lang w:eastAsia="en-US"/>
        </w:rPr>
        <w:t>).</w:t>
      </w:r>
      <w:r w:rsidR="00B96A52" w:rsidRPr="00570EB6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</w:p>
    <w:p w14:paraId="34332BFF" w14:textId="6E4FF1DE" w:rsidR="00A34720" w:rsidRPr="00B96A52" w:rsidRDefault="00A34720" w:rsidP="0029499A">
      <w:pPr>
        <w:pStyle w:val="Listaszerbekezds"/>
        <w:numPr>
          <w:ilvl w:val="1"/>
          <w:numId w:val="4"/>
        </w:numPr>
        <w:tabs>
          <w:tab w:val="left" w:pos="4140"/>
        </w:tabs>
        <w:spacing w:before="240" w:after="240"/>
        <w:ind w:hanging="65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cs="Arial"/>
          <w:color w:val="09192C" w:themeColor="text2" w:themeShade="80"/>
          <w:sz w:val="22"/>
          <w:szCs w:val="22"/>
          <w:lang w:eastAsia="en-US"/>
        </w:rPr>
        <w:t>A Konzorciumvezető személyét a Tagok jelen Megállapodással megerősítik.</w:t>
      </w:r>
      <w:bookmarkEnd w:id="2"/>
    </w:p>
    <w:p w14:paraId="467F6ACF" w14:textId="122D22BA" w:rsidR="00EF2BED" w:rsidRPr="00B96A52" w:rsidRDefault="00EF2BED" w:rsidP="0029499A">
      <w:pPr>
        <w:numPr>
          <w:ilvl w:val="1"/>
          <w:numId w:val="4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3" w:name="_Hlk202696349"/>
      <w:bookmarkStart w:id="4" w:name="_Hlk199076852"/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a jelen Megállapodás aláírásával a Polgári Törvénykönyvről szóló 2013. évi </w:t>
      </w:r>
      <w:r w:rsidR="00776A48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br/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V. törvény (a továbbiakban: </w:t>
      </w:r>
      <w:r w:rsidRPr="00CD2071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Ptk.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) 6:11. §-a</w:t>
      </w:r>
      <w:r w:rsidR="00D33C2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D33C2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alapján meghatalmazzák a Konzorciumvezetőt, hogy 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Konzorcium</w:t>
      </w:r>
      <w:r w:rsidR="007A5B15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tagjait 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Támogató felé képviselje, ideértve különösen, hogy </w:t>
      </w:r>
      <w:r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nevükben és helyettük a Támogatónak benyújtandó dokumentumokat benyújtsa, illetve a Támogató által kért adatszolgáltatásokat teljesítse</w:t>
      </w:r>
      <w:r w:rsidR="00B04B82" w:rsidRPr="00CD2071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.</w:t>
      </w:r>
      <w:bookmarkEnd w:id="3"/>
    </w:p>
    <w:p w14:paraId="141DA3CA" w14:textId="7737749A" w:rsidR="00EF2BED" w:rsidRPr="00B96A52" w:rsidRDefault="009717CD" w:rsidP="0029499A">
      <w:pPr>
        <w:numPr>
          <w:ilvl w:val="1"/>
          <w:numId w:val="4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5" w:name="_Hlk20262797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határidőben megkapja oly módon, hogy annak benyújtására munkanapon, munkaidőben sor kerülhessen.</w:t>
      </w:r>
      <w:bookmarkEnd w:id="5"/>
    </w:p>
    <w:p w14:paraId="76D77130" w14:textId="090560DD" w:rsidR="00EF2BED" w:rsidRPr="00B96A52" w:rsidRDefault="00AE3CA7" w:rsidP="0029499A">
      <w:pPr>
        <w:numPr>
          <w:ilvl w:val="1"/>
          <w:numId w:val="4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6" w:name="_Hlk202628008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a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Támogató által kért adatokat, információkat, illetve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nyilatkozatokat, szerződéseket, egyéb dokumentumokat jogszabályban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 ÁSZF-ben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vagy a Támogatói okiratban meghatározott időpontig köteles </w:t>
      </w:r>
      <w:r w:rsidR="00BD1203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– szükség szerint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Tagok adatszolgáltatása alapján </w:t>
      </w:r>
      <w:r w:rsidR="00BD1203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- 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a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erre a célra biztosított informatikai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felületen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rögzíteni, illetve a szükséges dokumentumokat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feltölteni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azok a Konzorciumvezető általi benyújtással kerülnek a Támogató részére megküldésre. A dokumentumok benyújtása előtt a Konzorciumvezető biztosítja, hogy – amennyiben azt nem a Tagok küldték meg részére - a Tagok a dokumentum tartalmát megfelelő időben megismerhessék.</w:t>
      </w:r>
      <w:bookmarkEnd w:id="6"/>
    </w:p>
    <w:p w14:paraId="0CC60420" w14:textId="23BF7522" w:rsidR="00EF2BED" w:rsidRPr="003E5536" w:rsidRDefault="001E3B31" w:rsidP="0029499A">
      <w:pPr>
        <w:numPr>
          <w:ilvl w:val="1"/>
          <w:numId w:val="4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7" w:name="_Hlk202628069"/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A Konzorciumvezető kötelezi magát arra, hogy a Támogatónak,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illetve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a Projekt megvalósításának ellenőrzésére jogszabály és/vagy a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z ÁSZF, valamint a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 xml:space="preserve"> Támogatói okirat alapján jogosult szervezeteknek a </w:t>
      </w:r>
      <w:r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támogatási jogviszonnyal</w:t>
      </w:r>
      <w:r w:rsidRPr="008114CD">
        <w:rPr>
          <w:rFonts w:eastAsia="Times New Roman" w:cs="Arial"/>
          <w:bCs/>
          <w:color w:val="09192C" w:themeColor="text2" w:themeShade="80"/>
          <w:sz w:val="22"/>
          <w:szCs w:val="22"/>
          <w:lang w:eastAsia="en-US"/>
        </w:rPr>
        <w:t>, illetve a Projekt megvalósításával kapcsolatos bármilyen közléséről a Tagokat haladéktalanul tájékoztatja.</w:t>
      </w:r>
      <w:bookmarkEnd w:id="7"/>
    </w:p>
    <w:bookmarkEnd w:id="4"/>
    <w:p w14:paraId="0A8E8CCC" w14:textId="39DA53E2" w:rsidR="009B6CD5" w:rsidRPr="003E5536" w:rsidRDefault="00DE3EE0" w:rsidP="0029499A">
      <w:pPr>
        <w:numPr>
          <w:ilvl w:val="1"/>
          <w:numId w:val="4"/>
        </w:numPr>
        <w:tabs>
          <w:tab w:val="left" w:pos="4140"/>
        </w:tabs>
        <w:spacing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Az ügyviteli feladatok ellátása, valamint a dokumentumok, adatszolgáltatások Támogató felé történő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 4.5. pont szerinti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megküldése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</w:t>
      </w:r>
      <w:bookmarkStart w:id="8" w:name="_Hlk202628186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Ez a rendelkezés nem érinti a Tagok jelen Megállapodás alapján vállalt kötelezettségeikért való egymással szemben fennálló felelősségét.</w:t>
      </w:r>
      <w:bookmarkEnd w:id="8"/>
    </w:p>
    <w:p w14:paraId="41F3E193" w14:textId="567F9FC1" w:rsidR="00F47807" w:rsidRPr="001510D7" w:rsidRDefault="00ED5BBA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Tagok feladatai</w:t>
      </w:r>
    </w:p>
    <w:p w14:paraId="6EE27971" w14:textId="655C5312" w:rsidR="00ED5BBA" w:rsidRPr="001510D7" w:rsidRDefault="0012590B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bookmarkStart w:id="9" w:name="_Hlk202628285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A0176E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Tagok megállapodnak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hogy a Támogatói okirat kiadásához,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esetleges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módosításához szükséges, illetve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megvalósítással kapcsolatos adatszolgáltatási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továbbá a beszámolási kötelezettséggel összefüggő, a Támogató által kért dokumentumok, valamint adatok szolgáltatása, tájékoztatás megadása során folyamatosan együttműködnek, a</w:t>
      </w:r>
      <w:r w:rsidRPr="008114CD">
        <w:rPr>
          <w:color w:val="09192C" w:themeColor="text2" w:themeShade="80"/>
          <w:sz w:val="22"/>
          <w:szCs w:val="22"/>
        </w:rPr>
        <w:t xml:space="preserve">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szükséges adatokat, tájékoztatást, dokumentumokat – kijelölt kapcsolattartóik útján – soron kívül a Konzorciumvezető rendelkezésére bocsátják.</w:t>
      </w:r>
      <w:bookmarkEnd w:id="9"/>
    </w:p>
    <w:p w14:paraId="78441982" w14:textId="78AFD783" w:rsidR="002125C1" w:rsidRPr="001510D7" w:rsidRDefault="00266606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bookmarkStart w:id="10" w:name="_Hlk202628309"/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Tagok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megállapodnak továbbá, hogy </w:t>
      </w:r>
      <w:r w:rsidRPr="000554C4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megvalósítása során együttműködn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egymásnak a jelen Megállapodásban vállalt, illetve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valamint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okiratban előírt kötelezettségeinek teljesítését elősegít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ik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a teljesítéshez szükséges információt megad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jognyilatkozatokat, hozzájárulásokat (így különösen is a tulajdonosi hozzájárulást) -amennyiben annak jogszabályi feltételei fennállnak – soron kívül megte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szik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kiad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ják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  <w:bookmarkEnd w:id="10"/>
    </w:p>
    <w:p w14:paraId="11A18DFD" w14:textId="630AA404" w:rsidR="002125C1" w:rsidRPr="001510D7" w:rsidRDefault="002125C1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0198627D" w14:textId="7D271512" w:rsidR="00EF6FB4" w:rsidRPr="00CD2071" w:rsidRDefault="00EF6FB4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Konzorciumvezetőnek a Projekt megvalósításával kapcsolatos feladatai</w:t>
      </w:r>
    </w:p>
    <w:p w14:paraId="0CDE38C2" w14:textId="2F8DDA8D" w:rsidR="00EF6FB4" w:rsidRPr="001510D7" w:rsidRDefault="00357834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az államháztartásról szóló 2011. évi CXCV. törvény (a továbbiakban: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Áht.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</w:t>
      </w:r>
    </w:p>
    <w:p w14:paraId="33CFB088" w14:textId="4C2FACDB" w:rsidR="00357834" w:rsidRPr="001510D7" w:rsidRDefault="00357834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Áht. 50/A. §-a, valamint az államháztartásról szóló törvény végrehajtásáról szóló 368/2011. (XII. 31.) Korm. rendelet (a továbbiakban: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Ávr.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84. § (2) bekezdés a) pontja alapján a Támogató által előírt biztosítékokat a Konzorciumvezető nyújtja.</w:t>
      </w:r>
    </w:p>
    <w:p w14:paraId="1B0ED3C1" w14:textId="3170172E" w:rsidR="00357834" w:rsidRPr="001510D7" w:rsidRDefault="00357834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vállalja, hogy a Projekt megvalósításához </w:t>
      </w:r>
      <w:r w:rsidR="00570EB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0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,- forint összegben önrészt biztosít.</w:t>
      </w:r>
      <w:r w:rsidR="007068D7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C1498"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(amennyiben releváns)</w:t>
      </w:r>
    </w:p>
    <w:p w14:paraId="672158F1" w14:textId="5794D440" w:rsidR="00357834" w:rsidRPr="001510D7" w:rsidRDefault="00357834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jelen Megállapodás aláírásával vállalja, hogy a Projektet önállóan és teljeskörűen megvalósítja, a</w:t>
      </w:r>
      <w:r w:rsidR="00652CC7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z ÁSZF, illetve a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Támogatói okirat</w:t>
      </w:r>
      <w:r w:rsidR="00B60485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szerint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Projektre vonatkozó szakmai, műszaki tartalommal, illetve a költség</w:t>
      </w:r>
      <w:r w:rsidR="002E0C25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tervvel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összhangban.</w:t>
      </w:r>
    </w:p>
    <w:p w14:paraId="3F6E173D" w14:textId="2D5AD165" w:rsidR="00357834" w:rsidRPr="001510D7" w:rsidRDefault="001B03CB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megnevezését, részletes leírását, megvalósításának helyszíné(ei)t, valamint az érintett intézmények megjelölését, továbbá az azokhoz kapcsolódó költségtervet a Támogatási igény adatlapja, valamint annak alapján a Támogatói okirat, továbbá a Projekt jellegére tekintettel a Támogató által az ÁSZF 7.2. pontja alapján benyújtani kért és a Támogató által jóváhagyott egyéb dokumentumok tartalmazzák.</w:t>
      </w:r>
    </w:p>
    <w:p w14:paraId="52B19EA2" w14:textId="1CB5E3F9" w:rsidR="00E93F47" w:rsidRPr="001510D7" w:rsidRDefault="00E93F47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 xml:space="preserve">A Tagok kijelentik, hogy a Támogatási igény 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adatlapjának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tartalmát – ideértve a </w:t>
      </w:r>
      <w:r w:rsidR="0068038C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támogatott tevékenységgel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érintett ingatlanok megjelölését is -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megismerték és a</w:t>
      </w:r>
      <w:r w:rsidR="00F536F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nnak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tartalmát jelen Megállapodás aláírásával </w:t>
      </w:r>
      <w:r w:rsidR="00921BB2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is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jóváhagyják.</w:t>
      </w:r>
    </w:p>
    <w:p w14:paraId="750B5243" w14:textId="3B1D796C" w:rsidR="00E93F47" w:rsidRPr="001510D7" w:rsidRDefault="00E93F47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1" w:name="_Hlk200357293"/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1510D7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(amennyiben szükséges)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műszaki ellenőr megbízásáról, valamint a tervezéshez/költség</w:t>
      </w:r>
      <w:r w:rsidR="009C2FED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vetés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hez/kivitelezéshez szükséges egyes egyéb szakértői szolgáltatásokról. Ezen feladatok ellátásáért a Konzorciumvezető bruttó </w:t>
      </w:r>
      <w:r w:rsidR="00570EB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600 000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,- forintot számol el a Támogatási igényben foglaltak alapján.</w:t>
      </w:r>
      <w:bookmarkEnd w:id="11"/>
    </w:p>
    <w:p w14:paraId="7436E351" w14:textId="7416F59A" w:rsidR="00E93F47" w:rsidRPr="001510D7" w:rsidRDefault="00143A1F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Projekttel kapcsolatos bármely jognyilatkozat megtételéről, ha az jogszabály</w:t>
      </w:r>
      <w:r w:rsidR="00352909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vagy az ÁSZF, illetve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Támogatói okirat rendelkezése alapján nem valamely Tag kötelessége.</w:t>
      </w:r>
    </w:p>
    <w:p w14:paraId="6BFF930E" w14:textId="39CEC802" w:rsidR="00143A1F" w:rsidRPr="001510D7" w:rsidRDefault="00143A1F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gondoskodik a Tagok közreműködésének biztosításáról a Projekt megvalósításának előkészítése, a kivitelező kiválasztására irányuló közbeszerzési / beszerzési eljárás lefolytatása, valamint a kivitelezés során.</w:t>
      </w:r>
    </w:p>
    <w:p w14:paraId="269EED36" w14:textId="691C5191" w:rsidR="00143A1F" w:rsidRPr="001510D7" w:rsidRDefault="00143A1F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költségtervet érintő változások bejelentését, valamint az azt alátámasztó dokumentációt a Konzorciumvezető készíti el, – szükség esetén – a projektszintű dokumentumokon a változást</w:t>
      </w:r>
      <w:r w:rsidRPr="001510D7" w:rsidDel="00BC2B90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átvezeti és benyújtja a Támogatónak. A költségtervet érintő változásokról a bejelentést megelőzően a Konzorciumvezető köteles tájékoztatni a Tagokat.</w:t>
      </w:r>
    </w:p>
    <w:p w14:paraId="2C09718E" w14:textId="0161D44B" w:rsidR="007478EC" w:rsidRPr="001510D7" w:rsidRDefault="007478EC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Projekt megvalósításáért.</w:t>
      </w:r>
    </w:p>
    <w:p w14:paraId="797E0985" w14:textId="56DDF8E3" w:rsidR="007478EC" w:rsidRPr="001510D7" w:rsidRDefault="007478EC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</w:t>
      </w:r>
      <w:r w:rsidR="00895C4F"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ÁSZF-ben, </w:t>
      </w: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illetve a Támogatói okiratban előírt adatszolgáltatásokért, nyilatkozatokért, tájékoztatásért, az ezeket tartalmazó dokumentumok határidőben történő megküldéséért.</w:t>
      </w:r>
    </w:p>
    <w:p w14:paraId="5C9E524F" w14:textId="2455EECD" w:rsidR="007478EC" w:rsidRPr="001510D7" w:rsidRDefault="007478EC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1510D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köteles tájékoztatni a Támogatót, ha a Projekt megvalósítása akadályba ütközik, meghiúsul, vagy késedelmet szenved, illetve bármely olyan körülményről, amely a Projekt megvalósítását befolyásolja. A tájékoztatás elmulasztásáért a Konzorciumvezető tartozik felelősséggel.</w:t>
      </w:r>
    </w:p>
    <w:p w14:paraId="4E0717F2" w14:textId="0A8336D5" w:rsidR="00EF6FB4" w:rsidRPr="00DF5F43" w:rsidRDefault="00EF6FB4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  <w:t xml:space="preserve"> </w:t>
      </w:r>
      <w:r w:rsidR="00561D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Beszámolási kötelezettségek teljesítése</w:t>
      </w:r>
    </w:p>
    <w:p w14:paraId="02AF1B43" w14:textId="71D8C380" w:rsidR="00561D73" w:rsidRPr="00CD2071" w:rsidRDefault="00561D73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gondoskodik </w:t>
      </w:r>
      <w:r w:rsidR="00EF4FB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Támogatói okiratban foglaltaknak megfelelően a megvalósítást követő beszámoló vagy záró beszámoló, továbbá - amennyiben a</w:t>
      </w:r>
      <w:r w:rsidR="00EF4FB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z ÁSZF-ben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ilyen előírásra került - a fenntartási időszakot követően </w:t>
      </w:r>
      <w:r w:rsidR="002F0055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fenntartási beszámoló, valamint </w:t>
      </w:r>
      <w:r w:rsidR="002F0055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záró beszámoló (a megvalósítást követő beszámoló, a fenntartási beszámoló és a záró beszámoló a továbbiakban összefoglaló néven: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beszámoló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) határidőre történő elkészítéséről és benyújtásáról.</w:t>
      </w:r>
    </w:p>
    <w:p w14:paraId="1CD34CD2" w14:textId="2265E146" w:rsidR="00561D73" w:rsidRPr="00CD2071" w:rsidRDefault="00561D73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beszámolóval kapcsolatos kötelezettségei nem megfelelő teljesítésével összefüggő jogkövetkezményekért, ideértve a visszafizetési kötelezettség Támogató általi elrendelését is.</w:t>
      </w:r>
    </w:p>
    <w:p w14:paraId="7C4C78B4" w14:textId="156CA771" w:rsidR="00F47807" w:rsidRPr="00DF5F43" w:rsidRDefault="003F3C5B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Visszafizetési kötelezettség teljesítése</w:t>
      </w:r>
    </w:p>
    <w:p w14:paraId="7C7CD1DE" w14:textId="264639E6" w:rsidR="003F3C5B" w:rsidRPr="00F81B07" w:rsidRDefault="005302C7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Amennyiben a Támogató a kifizetett támogatás visszafizetését rendeli el, a K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onzorciumvezető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köteles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visszakövetelt összeget közvetlenül a Támogató részére visszafizetni, az erre irányuló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fizetési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felszólításban foglaltak szerint.</w:t>
      </w:r>
    </w:p>
    <w:p w14:paraId="110C3F06" w14:textId="5A8888BA" w:rsidR="00842A7A" w:rsidRPr="00F81B07" w:rsidRDefault="00842A7A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Ha a Konzorciumvezető a visszafizetési kötelezettségét a fizetési felszólításban meghatározott időpontig nem teljesíti, a Támogató a követelése teljes összegét kizárólag a Konzorciumvezetővel szemben érvényesítheti, azért a többi Tag nem tartozik helytállással.</w:t>
      </w:r>
    </w:p>
    <w:p w14:paraId="1D415AFE" w14:textId="293C2696" w:rsidR="00842A7A" w:rsidRPr="00F81B07" w:rsidRDefault="00842A7A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 </w:t>
      </w:r>
      <w:r w:rsidR="007C7DD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visszafizetési kötelezettséget megalapozó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szabálytalanságot vagy szerződésszegést valamely Tag cselekménye vagy mulasztása okozta vagy abban az is közrehatott, úgy a Konzorciumvezető a szerződésszegéssel okozott károkért való felelősség szabályai szerint követelheti felmerült kára megtérítését a Tagtól.</w:t>
      </w:r>
    </w:p>
    <w:p w14:paraId="5ED05BB2" w14:textId="4A4875B9" w:rsidR="00F47807" w:rsidRPr="00F81B07" w:rsidRDefault="00182E85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Kapcsolattartás</w:t>
      </w:r>
    </w:p>
    <w:p w14:paraId="05230BA1" w14:textId="18B2E3C9" w:rsidR="00182E85" w:rsidRPr="00CD2071" w:rsidRDefault="00312437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a jelen Megállapodás, valamint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ÁSZF-ben, illetve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2C81E4B9" w14:textId="6B0F9FAB" w:rsidR="00182E85" w:rsidRPr="00CD2071" w:rsidRDefault="00182E85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Konzorciumvezető a kapcsolattartók nevéről és elérhetőségeiről nyilvántartást vezet, valamint azokról, illetve azok változásairól </w:t>
      </w:r>
      <w:r w:rsidR="00231F2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haladéktalanul tájékoztatja a Tagokat.</w:t>
      </w:r>
    </w:p>
    <w:p w14:paraId="0E3060C1" w14:textId="0830BF0C" w:rsidR="00182E85" w:rsidRPr="00CD2071" w:rsidRDefault="00182E85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 a kapcsolattartó személyében és elérhetőségeiben bekövetkezett változásról 5 (öt) munkanapon belül </w:t>
      </w:r>
      <w:r w:rsidR="00231F2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tájékoztatja a Konzorciumvezetőt. A tájékoztatás elmulasztásának jogkövetkezményei a Tagot terhelik.</w:t>
      </w:r>
    </w:p>
    <w:p w14:paraId="1C0AF4B7" w14:textId="7765702F" w:rsidR="00182E85" w:rsidRPr="00CD2071" w:rsidRDefault="00182E85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elektronikus úton (e-mail útján) történő kézbesítés esetén a nyilatkozat vagy értesítés akkor válik hatályossá, amikor az a címzett számára hozzáférhetővé válik.</w:t>
      </w:r>
    </w:p>
    <w:p w14:paraId="656DF636" w14:textId="38E72955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Konzorcium képviselete</w:t>
      </w:r>
    </w:p>
    <w:p w14:paraId="79C2D762" w14:textId="4D26092C" w:rsidR="00E11B3D" w:rsidRPr="00CD2071" w:rsidRDefault="00E11B3D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2" w:name="_Hlk202696540"/>
      <w:bookmarkStart w:id="13" w:name="_Hlk199077116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képviselete a Támogató felé a 4.3. pontban foglaltak szerint történik.</w:t>
      </w:r>
      <w:bookmarkEnd w:id="12"/>
    </w:p>
    <w:p w14:paraId="0E6A575E" w14:textId="5F60BADE" w:rsidR="00FF5183" w:rsidRPr="00CD2071" w:rsidRDefault="00FF5183" w:rsidP="0029499A">
      <w:pPr>
        <w:numPr>
          <w:ilvl w:val="1"/>
          <w:numId w:val="4"/>
        </w:numPr>
        <w:tabs>
          <w:tab w:val="left" w:pos="4140"/>
        </w:tabs>
        <w:spacing w:before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 jelen Megállapodás aláírásával a Ptk. 6:11. §-a</w:t>
      </w:r>
      <w:r w:rsidR="004A54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6:15. §-a </w:t>
      </w:r>
      <w:r w:rsidR="004A5412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és 6:17. §-a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alapján meghatalmazzák a Konzorciumvezetőt, hogy a Konzorcium</w:t>
      </w:r>
      <w:r w:rsidR="007A5B15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más, harmadik személyek felé képviselje.</w:t>
      </w:r>
    </w:p>
    <w:bookmarkEnd w:id="13"/>
    <w:p w14:paraId="546FF56E" w14:textId="72FF8EE3" w:rsidR="00CC4F33" w:rsidRPr="00CD2071" w:rsidRDefault="000158E8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a Projekt megvalósítása körében a Konzorcium nevében jognyilatkozatot nem tehet, kötelezettséget nem vállalhat.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Konzorciumvezető vagy a </w:t>
      </w:r>
      <w:r w:rsidR="00B6078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Tag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az előző pont szerinti meghatalmazása esetén </w:t>
      </w:r>
      <w:r w:rsidR="00123CB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tehet </w:t>
      </w:r>
      <w:r w:rsidR="00CC4F3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tagjai nevében jognyilatkozatot, illetve vállalhat kötelezettséget.</w:t>
      </w:r>
    </w:p>
    <w:p w14:paraId="2206E943" w14:textId="37C97A31" w:rsidR="00182E85" w:rsidRPr="00CD2071" w:rsidRDefault="00182E85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Jogszabály és/vagy </w:t>
      </w:r>
      <w:r w:rsidR="00D37E1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az ÁSZF, illetve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Támogatói okirat alapján ellenőrzésre jogosult szervezetek – ideértve </w:t>
      </w:r>
      <w:r w:rsidR="00D40203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ilyen minőségében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Támogatót is - felé a Konzorciumot a Konzorciumvezető képviseli. Amennyiben az ellenőrzés érinti valamely Tagot és/vagy arról a Tag kap értesítést, úgy az ellenőrzésről a Tag köteles a Konzorciumvezetőt haladéktalanul értesíteni, aki a Tag székhelyén, telephelyén vagy egyéb ingatlanán lefolytatott helyszíni ellenőrzés során jelen lehet.</w:t>
      </w:r>
    </w:p>
    <w:p w14:paraId="7548E52C" w14:textId="2030FCE0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512559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beszerzett </w:t>
      </w:r>
      <w:r w:rsidR="00CB0395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vagy létesített 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dolgok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6015E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egyéb vagyoni értékkel rendelkező jogok</w:t>
      </w: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tulajdonjoga</w:t>
      </w:r>
      <w:r w:rsidR="00D40EB6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904F70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FF7273"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és az azokkal kapcsolatos kötelezettségek</w:t>
      </w:r>
    </w:p>
    <w:p w14:paraId="52405EB8" w14:textId="666EEAD7" w:rsidR="0029499A" w:rsidRDefault="00D40EB6" w:rsidP="0029499A">
      <w:pPr>
        <w:pStyle w:val="Default"/>
        <w:numPr>
          <w:ilvl w:val="1"/>
          <w:numId w:val="4"/>
        </w:numPr>
        <w:spacing w:before="60" w:after="60"/>
        <w:ind w:hanging="650"/>
        <w:rPr>
          <w:rFonts w:cs="Open Sans"/>
          <w:szCs w:val="22"/>
        </w:rPr>
      </w:pPr>
      <w:r w:rsidRPr="00CD2071">
        <w:rPr>
          <w:rFonts w:eastAsia="Times New Roman" w:cs="Arial"/>
          <w:color w:val="09192C" w:themeColor="text2" w:themeShade="80"/>
          <w:szCs w:val="22"/>
        </w:rPr>
        <w:lastRenderedPageBreak/>
        <w:t>A támogatás felhasználásával a Projekt megvalósítása során beszerzett vagy létesített dolgok és egyéb, vagyoni értékkel rendelkező jogok feletti rendelkezés az alábbiak szerint kerül szabályozásra</w:t>
      </w:r>
      <w:r w:rsidRPr="00CD2071">
        <w:rPr>
          <w:rFonts w:eastAsia="Times New Roman" w:cs="Arial"/>
          <w:color w:val="09192C" w:themeColor="text2" w:themeShade="80"/>
          <w:szCs w:val="22"/>
        </w:rPr>
        <w:footnoteReference w:id="2"/>
      </w:r>
      <w:r w:rsidRPr="00CD2071">
        <w:rPr>
          <w:rFonts w:eastAsia="Times New Roman" w:cs="Arial"/>
          <w:color w:val="09192C" w:themeColor="text2" w:themeShade="80"/>
          <w:szCs w:val="22"/>
        </w:rPr>
        <w:t>:</w:t>
      </w:r>
      <w:r w:rsidR="0029499A">
        <w:rPr>
          <w:rFonts w:eastAsia="Times New Roman" w:cs="Arial"/>
          <w:color w:val="09192C" w:themeColor="text2" w:themeShade="80"/>
          <w:szCs w:val="22"/>
        </w:rPr>
        <w:t xml:space="preserve"> </w:t>
      </w:r>
      <w:r w:rsidR="0029499A" w:rsidRPr="00022E4D">
        <w:rPr>
          <w:rFonts w:cs="Open Sans"/>
          <w:szCs w:val="22"/>
        </w:rPr>
        <w:t>A projekt megvalósítása során beszerzett vagy létesített dolgok és egyéb, vagyoni értékekkel rendelkező jogok feletti rendelkezés a Konzorciumvezetőt illeti meg.</w:t>
      </w:r>
    </w:p>
    <w:p w14:paraId="6CF8A5AF" w14:textId="76142ADD" w:rsidR="00D40EB6" w:rsidRPr="00CD2071" w:rsidRDefault="00D40EB6" w:rsidP="0029499A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76F1E77F" w14:textId="159DEE44" w:rsidR="00D40EB6" w:rsidRPr="00CD2071" w:rsidRDefault="00D40EB6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Amennyiben a Tagok jelen Megállapodásban vagy egymás között megkötött egyéb megállapodásukban másként nem rendelkeznek, úgy a Konzorciumvezető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DC6F34D" w14:textId="0899B800" w:rsidR="00D40EB6" w:rsidRPr="00CD2071" w:rsidRDefault="00590C5C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jelen Megállapodás aláírásával vállalják a létesített vagy beszerzett vagyon </w:t>
      </w:r>
      <w:r w:rsidR="000745F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ÁSZF-ben, illetve a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Támogatói okiratban rögzített határidőig történő fenntartását, karbantartását, üzemeltetését.</w:t>
      </w:r>
    </w:p>
    <w:p w14:paraId="268C4E43" w14:textId="4F7E9595" w:rsidR="00D40EB6" w:rsidRPr="00CD2071" w:rsidRDefault="00D40EB6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üzemeltetéssel és a fenntartással, karbantartással kapcsolatos költségek a tulajdon</w:t>
      </w:r>
      <w:r w:rsidR="00205710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ába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került vagyon vonatkozásában a</w:t>
      </w:r>
      <w:r w:rsidR="00D17E4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Konzorciumvezetőt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terhelik.</w:t>
      </w:r>
    </w:p>
    <w:p w14:paraId="4997C877" w14:textId="77777777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megszűnése és módosítása</w:t>
      </w:r>
    </w:p>
    <w:p w14:paraId="4BE8694D" w14:textId="2957ABF5" w:rsidR="00904F70" w:rsidRPr="00CD2071" w:rsidRDefault="00904F70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a Tagok minden további rendelkezése nélkül is megszűnik, amennyiben a </w:t>
      </w:r>
      <w:r w:rsidR="007B34C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</w:t>
      </w:r>
      <w:r w:rsidR="00BC72D6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ámogatási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igény nem részesül </w:t>
      </w:r>
      <w:r w:rsidR="00BC72D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kedvező elbírálásban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</w:p>
    <w:p w14:paraId="0A9C5E49" w14:textId="34C6E43E" w:rsidR="00904F70" w:rsidRPr="00CD2071" w:rsidRDefault="002D1E49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Jelen Megállapodás osztja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jogi sorsát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, amelynek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értelmében a Támogatói okirat 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és/vagy a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támogatás Támogató általi visszavonása – amennyiben a Tagok írásban, közös megegyezéssel eltérően nem rendelkeznek – a jelen Megállapodás megszűnését vonja maga után.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A támogatás részleges visszafizetése nem eredményezi jelen Megállapodás megszűnését.</w:t>
      </w:r>
    </w:p>
    <w:p w14:paraId="458613F3" w14:textId="77777777" w:rsidR="00904F70" w:rsidRPr="00CD2071" w:rsidRDefault="00904F70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támogatott tevékenység, azaz a Projekt Ávr. 102/B. § (1) bekezdése szerinti befejezésével, illetve az Ávr. 102/B. § (2) bekezdése szerinti lezárásával és – amennyiben szükséges – a Tagok egymás között történő elszámolásával minden további rendelkezés nélkül is megszűnik.</w:t>
      </w:r>
    </w:p>
    <w:p w14:paraId="43B8286B" w14:textId="77777777" w:rsidR="00904F70" w:rsidRPr="00CD2071" w:rsidRDefault="00904F70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0AF3743B" w14:textId="02802BF7" w:rsidR="00904F70" w:rsidRPr="00CD2071" w:rsidRDefault="00110541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Megállapodást a Tagok közös megegyezéssel, írásban módosíthatják, amelyről a Konzorciumvezető 5 (öt) munkanapon belül tájékoztatja a Támogatót. Jelen Megállapodás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az ÁSZF, illetve a Támogatói okirat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által meghatározott kötelező tartalma csak a Támogató előzetes írásbeli hozzájárulásával módosítható. A hozzájárulást a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z ÁSZF-ben, illetve a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Támogatói okiratban az Áht., illetve az Ávr. szerinti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>kedvezményezett általi módosításra irányuló kezdeményezésre előírt szabályok szerint kell kérelmezni a Támogatótól.</w:t>
      </w:r>
    </w:p>
    <w:p w14:paraId="38BEA95E" w14:textId="77777777" w:rsidR="00904F70" w:rsidRPr="00CD2071" w:rsidRDefault="00904F70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14:paraId="05743BE4" w14:textId="77777777" w:rsidR="00904F70" w:rsidRPr="00CD2071" w:rsidRDefault="00904F70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5DB8E573" w14:textId="59A59E00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Tagok egyéb megállapodásai</w:t>
      </w:r>
      <w:r w:rsidR="00D74F4B" w:rsidRPr="00CD2071">
        <w:rPr>
          <w:rStyle w:val="Lbjegyzet-hivatkozs"/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footnoteReference w:id="3"/>
      </w:r>
    </w:p>
    <w:p w14:paraId="1025B739" w14:textId="05C785C6" w:rsidR="00920AF7" w:rsidRPr="00CD2071" w:rsidRDefault="00F1163C" w:rsidP="00F1163C">
      <w:pPr>
        <w:tabs>
          <w:tab w:val="left" w:pos="4140"/>
        </w:tabs>
        <w:spacing w:before="240" w:after="240" w:line="240" w:lineRule="auto"/>
        <w:ind w:left="792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F1163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fenntartás, üzemeltetés feltételeiről külön megállapodásban rendelkeznek a Tagok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  <w:bookmarkStart w:id="14" w:name="_GoBack"/>
      <w:bookmarkEnd w:id="14"/>
    </w:p>
    <w:p w14:paraId="685AB87B" w14:textId="77777777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Jelen Megállapodás hatálya</w:t>
      </w:r>
    </w:p>
    <w:p w14:paraId="4FE0D112" w14:textId="50E149D4" w:rsidR="00A34720" w:rsidRPr="00CD2071" w:rsidRDefault="00E539B8" w:rsidP="00DD7A4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erejű magánokiratnak minősülő okirat vagy elektronikus okirat formájában megküldi a Támogató részére.</w:t>
      </w:r>
    </w:p>
    <w:p w14:paraId="7EC16F2F" w14:textId="77777777" w:rsidR="00A34720" w:rsidRPr="00CD2071" w:rsidRDefault="00A34720" w:rsidP="0029499A">
      <w:pPr>
        <w:numPr>
          <w:ilvl w:val="0"/>
          <w:numId w:val="4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Záró rendelkezések</w:t>
      </w:r>
    </w:p>
    <w:p w14:paraId="5DD3617F" w14:textId="76419F06" w:rsidR="00A34720" w:rsidRPr="00CD2071" w:rsidRDefault="00A34720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</w:t>
      </w:r>
      <w:r w:rsidR="00570EB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1</w:t>
      </w:r>
      <w:r w:rsidR="00B96DF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1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(</w:t>
      </w:r>
      <w:r w:rsidR="00570EB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</w:t>
      </w:r>
      <w:r w:rsidR="00B96DF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izenegy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számozott oldalból áll és </w:t>
      </w:r>
      <w:r w:rsidR="00570EB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8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(</w:t>
      </w:r>
      <w:r w:rsidR="00570EB6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nyolc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darab </w:t>
      </w:r>
      <w:r w:rsidR="006526F4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egymással mindenben szó szerint megegyező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eredeti példányban készült</w:t>
      </w:r>
      <w:r w:rsidR="00F1789B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  <w:r w:rsidR="00E3376C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Start w:id="15" w:name="_Hlk203117008"/>
      <w:r w:rsidR="00E3376C" w:rsidRPr="00CD2071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(elektronikus okirat esetén nem releváns)</w:t>
      </w:r>
      <w:bookmarkEnd w:id="15"/>
    </w:p>
    <w:p w14:paraId="6181D74D" w14:textId="3108BE56" w:rsidR="00DD7A47" w:rsidRPr="00CD2071" w:rsidRDefault="00853D3E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Jelen Megállapodás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nak – fizikai csatolás hiányában is – elválaszthatatlan részét képezi </w:t>
      </w:r>
      <w:r w:rsidRPr="008114CD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Projekt tárgyában kiadott Támogatói okirat</w:t>
      </w:r>
      <w:r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, illetve a Versenyképes Járások Program mindenkor hatályos ÁSZF-je.</w:t>
      </w:r>
    </w:p>
    <w:p w14:paraId="4D2D7EBC" w14:textId="2950F5A7" w:rsidR="00DD7A47" w:rsidRPr="00CD2071" w:rsidRDefault="00DD7A47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Megállapodásban nem szabályozott kérdésekben a vonatkozó magyar jogszabályok rendelkezései az irányadó</w:t>
      </w:r>
      <w:r w:rsidR="003476FD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k.</w:t>
      </w:r>
    </w:p>
    <w:p w14:paraId="6563E35D" w14:textId="2B95B5FB" w:rsidR="00DD7A47" w:rsidRPr="00CD2071" w:rsidRDefault="00DD7A47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 és aláírási címpéldányaikkal igazolják, hogy a jelen Megállapodás 3. pontjában feltüntetettek szerint jogosultak a Tag képviseletére, továbbá </w:t>
      </w:r>
      <w:r w:rsidR="007C7F2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annak 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7CCFA4EE" w14:textId="301754A6" w:rsidR="00A34720" w:rsidRPr="00CD2071" w:rsidRDefault="00DD7A47" w:rsidP="0029499A">
      <w:pPr>
        <w:numPr>
          <w:ilvl w:val="1"/>
          <w:numId w:val="4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16" w:name="_Hlk220512186"/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Tagok képviseletében aláíró személyek kijelentik, hogy a Megállapodást </w:t>
      </w:r>
      <w:r w:rsidR="00B0750F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el</w:t>
      </w:r>
      <w:r w:rsidR="00B0750F"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olvasták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 és közös értelmezés után</w:t>
      </w:r>
      <w:r w:rsidR="00113633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mint akaratukkal és elhangzott nyilatkozataikkal mindenben megegyezőt</w:t>
      </w:r>
      <w:r w:rsidR="00491F3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</w:t>
      </w:r>
      <w:r w:rsidRPr="00CD2071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End w:id="16"/>
      <w:r w:rsidR="00491F3B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írták alá.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64"/>
      </w:tblGrid>
      <w:tr w:rsidR="00570EB6" w14:paraId="53BC5C12" w14:textId="77777777" w:rsidTr="005F2E7E">
        <w:trPr>
          <w:jc w:val="center"/>
        </w:trPr>
        <w:tc>
          <w:tcPr>
            <w:tcW w:w="3464" w:type="dxa"/>
          </w:tcPr>
          <w:p w14:paraId="5720A0F6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Konzorciumvezető</w:t>
            </w: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19CBDCAE" w14:textId="77777777" w:rsidR="00570EB6" w:rsidRDefault="00570EB6" w:rsidP="005F2E7E">
            <w:pPr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CDDB47C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061D882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dr. Bozsolik Róbert</w:t>
            </w:r>
          </w:p>
          <w:p w14:paraId="64BBB66F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1052BDE8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Bátaszék Város Önkormányzat</w:t>
            </w:r>
          </w:p>
          <w:p w14:paraId="514C313E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309E7B2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5E0A7F23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7C251021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Pénzügyi ellenjegyzés</w:t>
      </w: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p w14:paraId="34E8A9EA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5CCB4D73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……………………………………….</w:t>
      </w:r>
    </w:p>
    <w:p w14:paraId="7E670DA4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Keresztes Katalin</w:t>
      </w:r>
    </w:p>
    <w:p w14:paraId="528336C0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pénzügyi irodavezető</w:t>
      </w:r>
    </w:p>
    <w:p w14:paraId="0ED84C6E" w14:textId="77777777" w:rsidR="00570EB6" w:rsidRDefault="00570EB6" w:rsidP="00570EB6">
      <w:pPr>
        <w:spacing w:line="240" w:lineRule="auto"/>
        <w:ind w:left="788" w:hanging="431"/>
        <w:jc w:val="center"/>
        <w:rPr>
          <w:rFonts w:ascii="Aptos" w:eastAsia="Times New Roman" w:hAnsi="Aptos" w:cs="Arial"/>
          <w:iCs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iCs/>
          <w:color w:val="09192C" w:themeColor="text2" w:themeShade="80"/>
          <w:sz w:val="22"/>
          <w:szCs w:val="22"/>
          <w:lang w:eastAsia="en-US"/>
        </w:rPr>
        <w:t>Bátaszék Város Önkormányzat</w:t>
      </w:r>
    </w:p>
    <w:p w14:paraId="1AF8C1EC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543449C8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2026. …………………….</w:t>
      </w:r>
    </w:p>
    <w:p w14:paraId="74FF6FB2" w14:textId="77777777" w:rsidR="00570EB6" w:rsidRDefault="00570EB6" w:rsidP="00570EB6">
      <w:pPr>
        <w:tabs>
          <w:tab w:val="left" w:pos="4140"/>
        </w:tabs>
        <w:spacing w:line="240" w:lineRule="auto"/>
        <w:ind w:left="788" w:hanging="431"/>
        <w:jc w:val="center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3935"/>
      </w:tblGrid>
      <w:tr w:rsidR="00570EB6" w14:paraId="4E55B54F" w14:textId="77777777" w:rsidTr="005F2E7E">
        <w:trPr>
          <w:jc w:val="center"/>
        </w:trPr>
        <w:tc>
          <w:tcPr>
            <w:tcW w:w="3385" w:type="dxa"/>
          </w:tcPr>
          <w:p w14:paraId="066CEB0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 2</w:t>
            </w: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1B819D5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67E3A72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4394FC75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Berta Levente László</w:t>
            </w:r>
          </w:p>
          <w:p w14:paraId="45A5F49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0AA40CE9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Alsónána Község Önkormányzat</w:t>
            </w:r>
          </w:p>
          <w:p w14:paraId="528FFCE4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8E5A425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1CD7202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3F9EDDD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2626DB6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BBBC706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2DCF0B65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Keresztes Katalin</w:t>
            </w:r>
          </w:p>
          <w:p w14:paraId="7AF4EFD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14:paraId="21A1F641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Alsónána Község Önkormányzat</w:t>
            </w:r>
          </w:p>
          <w:p w14:paraId="5D70EBD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015455E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5B12F6F2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</w:tcPr>
          <w:p w14:paraId="01988CE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 3:</w:t>
            </w:r>
          </w:p>
          <w:p w14:paraId="5462AF2B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8E6ED5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7E2D3844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Molnár István János</w:t>
            </w:r>
          </w:p>
          <w:p w14:paraId="27D471FB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1C25659B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Alsónyék Község Önkormányzat</w:t>
            </w:r>
          </w:p>
          <w:p w14:paraId="61B7A05B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C8FB3F9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0FF84D66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3BDF1C9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68F17A8B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2F70E2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2AE59D1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Keresztes Katalin</w:t>
            </w:r>
          </w:p>
          <w:p w14:paraId="45C96A4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14:paraId="5AFF1296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Alsónyék Község Önkormányzat</w:t>
            </w:r>
          </w:p>
          <w:p w14:paraId="0678FAC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A3A8368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61D00D1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5920851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49198625" w14:textId="77777777" w:rsidR="00570EB6" w:rsidRDefault="00570EB6" w:rsidP="00570EB6">
      <w:pPr>
        <w:pStyle w:val="Default"/>
        <w:spacing w:before="60" w:after="60" w:line="240" w:lineRule="auto"/>
        <w:rPr>
          <w:rFonts w:cs="Open Sans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3935"/>
      </w:tblGrid>
      <w:tr w:rsidR="00570EB6" w14:paraId="5ECB2D62" w14:textId="77777777" w:rsidTr="005F2E7E">
        <w:trPr>
          <w:jc w:val="center"/>
        </w:trPr>
        <w:tc>
          <w:tcPr>
            <w:tcW w:w="3385" w:type="dxa"/>
          </w:tcPr>
          <w:p w14:paraId="733C093D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 4</w:t>
            </w: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613B5428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C186B0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0FCFE0D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Sebestyén István</w:t>
            </w:r>
          </w:p>
          <w:p w14:paraId="34F14909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278BA933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 Község Önkormányzat</w:t>
            </w:r>
          </w:p>
          <w:p w14:paraId="33E6D595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99C769E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427F5BC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AF17721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C73F48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779643E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67078001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Kristóf Márta</w:t>
            </w:r>
          </w:p>
          <w:p w14:paraId="25C68C45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gazdálkodási ügyintéző</w:t>
            </w:r>
          </w:p>
          <w:p w14:paraId="4CFFE7BE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 Község Önkormányzat</w:t>
            </w:r>
          </w:p>
          <w:p w14:paraId="106A321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510CD43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009F579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</w:tcPr>
          <w:p w14:paraId="7BEEE914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 5:</w:t>
            </w:r>
          </w:p>
          <w:p w14:paraId="1770A632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7A489D4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5E4876A9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Heberling Tibor</w:t>
            </w:r>
          </w:p>
          <w:p w14:paraId="1CFD19C6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34D27561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Decs Nagyközség Önkormányzat</w:t>
            </w:r>
          </w:p>
          <w:p w14:paraId="08EDE9C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A2E1B1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45D2D444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4261F6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58F7F13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D0AA868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4CEB99F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Kolep-Hudanik Henriett</w:t>
            </w:r>
          </w:p>
          <w:p w14:paraId="057D6548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pénzügyi osztályvezető</w:t>
            </w:r>
          </w:p>
          <w:p w14:paraId="36A32D82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Decs Nagyközség Önkormányzat</w:t>
            </w:r>
          </w:p>
          <w:p w14:paraId="2D15B07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41F8FB6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39D901B9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523F06B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3398F3C0" w14:textId="77777777" w:rsidR="00570EB6" w:rsidRDefault="00570EB6" w:rsidP="00570EB6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5"/>
        <w:gridCol w:w="3935"/>
      </w:tblGrid>
      <w:tr w:rsidR="00570EB6" w14:paraId="47EB381F" w14:textId="77777777" w:rsidTr="005F2E7E">
        <w:trPr>
          <w:jc w:val="center"/>
        </w:trPr>
        <w:tc>
          <w:tcPr>
            <w:tcW w:w="3385" w:type="dxa"/>
          </w:tcPr>
          <w:p w14:paraId="0DCBDCD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 6</w:t>
            </w: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60E4515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2114EA6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5D02FA3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Sipos Lajos</w:t>
            </w:r>
          </w:p>
          <w:p w14:paraId="5644F301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2E2B58F6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Pörböly Község Önkormányzata</w:t>
            </w:r>
          </w:p>
          <w:p w14:paraId="5000A8E9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45CE0C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3A287FA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EB6BE9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3BB00FA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82120EE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69F92772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Horváthné Holtz Márta</w:t>
            </w:r>
          </w:p>
          <w:p w14:paraId="166B2A37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pénzügyi főelőadó</w:t>
            </w:r>
          </w:p>
          <w:p w14:paraId="283F45BE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Pörböly Község Önkormányzata</w:t>
            </w:r>
          </w:p>
          <w:p w14:paraId="1E63419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0D9420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09C8165D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</w:tcPr>
          <w:p w14:paraId="5C0EAA4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lastRenderedPageBreak/>
              <w:t>Konzorciumi Tag 7:</w:t>
            </w:r>
          </w:p>
          <w:p w14:paraId="39A6497E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B5E445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A71523E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dr. Tóth Korinna</w:t>
            </w:r>
          </w:p>
          <w:p w14:paraId="586CDFAD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63CDD0CE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Várdomb Község Önkormányzat</w:t>
            </w:r>
          </w:p>
          <w:p w14:paraId="69D04A52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6C023AC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44256F4D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B2BB383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Pénzügyi ellenjegyzés</w:t>
            </w: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0692A0EE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2347326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……………………………………….</w:t>
            </w:r>
          </w:p>
          <w:p w14:paraId="7132447B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Keresztes Katalin</w:t>
            </w:r>
          </w:p>
          <w:p w14:paraId="307A0E0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14:paraId="557A142A" w14:textId="77777777" w:rsidR="00570EB6" w:rsidRDefault="00570EB6" w:rsidP="005F2E7E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Várdomb Község Önkormányzata</w:t>
            </w:r>
          </w:p>
          <w:p w14:paraId="47646A5F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251938D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…………………….</w:t>
            </w:r>
          </w:p>
          <w:p w14:paraId="3E968EA5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0EB24B0" w14:textId="77777777" w:rsidR="00570EB6" w:rsidRDefault="00570EB6" w:rsidP="005F2E7E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F42EB05" w14:textId="398AF29A" w:rsidR="007E0DF0" w:rsidRPr="00CD2071" w:rsidRDefault="007E0DF0" w:rsidP="00570EB6">
      <w:pPr>
        <w:rPr>
          <w:color w:val="09192C" w:themeColor="text2" w:themeShade="80"/>
        </w:rPr>
      </w:pPr>
    </w:p>
    <w:sectPr w:rsidR="007E0DF0" w:rsidRPr="00CD2071" w:rsidSect="001A6B4A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E5D44" w14:textId="77777777" w:rsidR="00B60A22" w:rsidRDefault="00B60A22" w:rsidP="008531CD">
      <w:r>
        <w:separator/>
      </w:r>
    </w:p>
  </w:endnote>
  <w:endnote w:type="continuationSeparator" w:id="0">
    <w:p w14:paraId="3AA78009" w14:textId="77777777" w:rsidR="00B60A22" w:rsidRDefault="00B60A22" w:rsidP="008531CD">
      <w:r>
        <w:continuationSeparator/>
      </w:r>
    </w:p>
  </w:endnote>
  <w:endnote w:type="continuationNotice" w:id="1">
    <w:p w14:paraId="3EEC4C15" w14:textId="77777777" w:rsidR="00B60A22" w:rsidRDefault="00B60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EE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D5CF" w14:textId="4B252785" w:rsidR="00370760" w:rsidRPr="001B7C39" w:rsidRDefault="00370760" w:rsidP="003964A8">
    <w:pPr>
      <w:pStyle w:val="llb"/>
      <w:jc w:val="center"/>
      <w:rPr>
        <w:rFonts w:cs="Times New Roman"/>
        <w:color w:val="4F81BD"/>
        <w:sz w:val="22"/>
        <w:szCs w:val="22"/>
      </w:rPr>
    </w:pPr>
    <w:r w:rsidRPr="001B7C39">
      <w:rPr>
        <w:rFonts w:cs="Times New Roman"/>
        <w:color w:val="4F81BD"/>
        <w:sz w:val="22"/>
        <w:szCs w:val="22"/>
      </w:rPr>
      <w:fldChar w:fldCharType="begin"/>
    </w:r>
    <w:r w:rsidRPr="001B7C39">
      <w:rPr>
        <w:rFonts w:cs="Times New Roman"/>
        <w:color w:val="4F81BD"/>
        <w:sz w:val="22"/>
        <w:szCs w:val="22"/>
      </w:rPr>
      <w:instrText>PAGE   \* MERGEFORMAT</w:instrText>
    </w:r>
    <w:r w:rsidRPr="001B7C39">
      <w:rPr>
        <w:rFonts w:cs="Times New Roman"/>
        <w:color w:val="4F81BD"/>
        <w:sz w:val="22"/>
        <w:szCs w:val="22"/>
      </w:rPr>
      <w:fldChar w:fldCharType="separate"/>
    </w:r>
    <w:r w:rsidR="003053E5">
      <w:rPr>
        <w:rFonts w:cs="Times New Roman"/>
        <w:noProof/>
        <w:color w:val="4F81BD"/>
        <w:sz w:val="22"/>
        <w:szCs w:val="22"/>
      </w:rPr>
      <w:t>7</w:t>
    </w:r>
    <w:r w:rsidRPr="001B7C39">
      <w:rPr>
        <w:rFonts w:cs="Times New Roman"/>
        <w:color w:val="4F81B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234A6" w14:textId="64FB146E" w:rsidR="00E31F24" w:rsidRPr="00A34720" w:rsidRDefault="00E31F24" w:rsidP="00C5587D">
    <w:pPr>
      <w:pStyle w:val="llb"/>
      <w:jc w:val="center"/>
      <w:rPr>
        <w:rFonts w:cs="Times New Roman"/>
        <w:color w:val="4F81BD"/>
        <w:sz w:val="22"/>
        <w:szCs w:val="22"/>
      </w:rPr>
    </w:pPr>
    <w:r w:rsidRPr="00A34720">
      <w:rPr>
        <w:rFonts w:cs="Times New Roman"/>
        <w:color w:val="4F81BD"/>
        <w:sz w:val="22"/>
        <w:szCs w:val="22"/>
      </w:rPr>
      <w:fldChar w:fldCharType="begin"/>
    </w:r>
    <w:r w:rsidRPr="00A34720">
      <w:rPr>
        <w:rFonts w:cs="Times New Roman"/>
        <w:color w:val="4F81BD"/>
        <w:sz w:val="22"/>
        <w:szCs w:val="22"/>
      </w:rPr>
      <w:instrText>PAGE   \* MERGEFORMAT</w:instrText>
    </w:r>
    <w:r w:rsidRPr="00A34720">
      <w:rPr>
        <w:rFonts w:cs="Times New Roman"/>
        <w:color w:val="4F81BD"/>
        <w:sz w:val="22"/>
        <w:szCs w:val="22"/>
      </w:rPr>
      <w:fldChar w:fldCharType="separate"/>
    </w:r>
    <w:r w:rsidR="00842450">
      <w:rPr>
        <w:rFonts w:cs="Times New Roman"/>
        <w:noProof/>
        <w:color w:val="4F81BD"/>
        <w:sz w:val="22"/>
        <w:szCs w:val="22"/>
      </w:rPr>
      <w:t>1</w:t>
    </w:r>
    <w:r w:rsidRPr="00A34720">
      <w:rPr>
        <w:rFonts w:cs="Times New Roman"/>
        <w:color w:val="4F81B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A5373" w14:textId="77777777" w:rsidR="00B60A22" w:rsidRDefault="00B60A22" w:rsidP="008531CD">
      <w:r>
        <w:separator/>
      </w:r>
    </w:p>
  </w:footnote>
  <w:footnote w:type="continuationSeparator" w:id="0">
    <w:p w14:paraId="7BD440E9" w14:textId="77777777" w:rsidR="00B60A22" w:rsidRDefault="00B60A22" w:rsidP="008531CD">
      <w:r>
        <w:continuationSeparator/>
      </w:r>
    </w:p>
  </w:footnote>
  <w:footnote w:type="continuationNotice" w:id="1">
    <w:p w14:paraId="4266300B" w14:textId="77777777" w:rsidR="00B60A22" w:rsidRDefault="00B60A22"/>
  </w:footnote>
  <w:footnote w:id="2">
    <w:p w14:paraId="15556E4E" w14:textId="5EF52A2B" w:rsidR="00D40EB6" w:rsidRPr="004905AA" w:rsidRDefault="00D40EB6" w:rsidP="00D40EB6">
      <w:pPr>
        <w:pStyle w:val="Lbjegyzetszveg"/>
        <w:ind w:left="426" w:hanging="142"/>
        <w:rPr>
          <w:rFonts w:cs="Arial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 w:rsidR="004905AA" w:rsidRPr="004905AA">
        <w:rPr>
          <w:sz w:val="16"/>
          <w:szCs w:val="16"/>
        </w:rPr>
        <w:t>Amennyiben szükséges, i</w:t>
      </w:r>
      <w:r w:rsidRPr="004905AA">
        <w:rPr>
          <w:rFonts w:cs="Arial"/>
          <w:bCs/>
          <w:iCs/>
          <w:color w:val="000000"/>
          <w:sz w:val="16"/>
          <w:szCs w:val="16"/>
        </w:rPr>
        <w:t>tt lehet részletezni a tulajdonjogokat, a használati jogokat és egyéb, más jogokat.</w:t>
      </w:r>
    </w:p>
  </w:footnote>
  <w:footnote w:id="3">
    <w:p w14:paraId="41AB51BF" w14:textId="2CAD2A64" w:rsidR="00D74F4B" w:rsidRPr="00747042" w:rsidRDefault="00D74F4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47042">
        <w:rPr>
          <w:rFonts w:cs="Arial"/>
          <w:sz w:val="16"/>
          <w:szCs w:val="16"/>
        </w:rPr>
        <w:t>A tagok a megállapodás</w:t>
      </w:r>
      <w:r w:rsidR="00514DB1">
        <w:rPr>
          <w:rFonts w:cs="Arial"/>
          <w:sz w:val="16"/>
          <w:szCs w:val="16"/>
        </w:rPr>
        <w:t>-mintában</w:t>
      </w:r>
      <w:r w:rsidRPr="00747042">
        <w:rPr>
          <w:rFonts w:cs="Arial"/>
          <w:sz w:val="16"/>
          <w:szCs w:val="16"/>
        </w:rPr>
        <w:t xml:space="preserve"> nem szabályozott kérdéseket is rendezhetnek megállapodásukban, ezek azonban nem lehetnek ellentétesek a</w:t>
      </w:r>
      <w:r w:rsidR="00514DB1">
        <w:rPr>
          <w:rFonts w:cs="Arial"/>
          <w:sz w:val="16"/>
          <w:szCs w:val="16"/>
        </w:rPr>
        <w:t>z ÁSZF-ben, illetve a</w:t>
      </w:r>
      <w:r w:rsidRPr="00747042">
        <w:rPr>
          <w:rFonts w:cs="Arial"/>
          <w:sz w:val="16"/>
          <w:szCs w:val="16"/>
        </w:rPr>
        <w:t xml:space="preserve"> Támogatói okiratban foglaltakkal.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5133" w14:textId="0D8B9285" w:rsidR="00977558" w:rsidRDefault="00A3253E" w:rsidP="00977558">
    <w:pPr>
      <w:pStyle w:val="lfej"/>
      <w:jc w:val="center"/>
    </w:pPr>
    <w:r w:rsidRPr="00A3253E">
      <w:rPr>
        <w:rFonts w:ascii="Times New Roman" w:hAnsi="Times New Roman" w:cs="Times New Roman"/>
        <w:noProof/>
      </w:rPr>
      <w:drawing>
        <wp:inline distT="0" distB="0" distL="0" distR="0" wp14:anchorId="152B26E1" wp14:editId="217D1C7A">
          <wp:extent cx="1277007" cy="884954"/>
          <wp:effectExtent l="0" t="0" r="5715" b="4445"/>
          <wp:docPr id="179626762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65" cy="890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55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/Users/angelakitticseki/Desktop/K_T_M/GRAFIKA/VJP arculat/VJP-listajel.svg" style="width:7.5pt;height:7.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4"/>
    <w:rsid w:val="00000974"/>
    <w:rsid w:val="00001EAD"/>
    <w:rsid w:val="00002462"/>
    <w:rsid w:val="000028A3"/>
    <w:rsid w:val="000030E1"/>
    <w:rsid w:val="000037F8"/>
    <w:rsid w:val="00003F58"/>
    <w:rsid w:val="00007C89"/>
    <w:rsid w:val="00007D2C"/>
    <w:rsid w:val="00007E7F"/>
    <w:rsid w:val="000105B6"/>
    <w:rsid w:val="00011261"/>
    <w:rsid w:val="000146E9"/>
    <w:rsid w:val="00015383"/>
    <w:rsid w:val="0001539E"/>
    <w:rsid w:val="00015474"/>
    <w:rsid w:val="000154EB"/>
    <w:rsid w:val="000158E8"/>
    <w:rsid w:val="00016069"/>
    <w:rsid w:val="0001706A"/>
    <w:rsid w:val="00017C70"/>
    <w:rsid w:val="00017E4B"/>
    <w:rsid w:val="000202E7"/>
    <w:rsid w:val="000208F4"/>
    <w:rsid w:val="00021BE0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2967"/>
    <w:rsid w:val="00033830"/>
    <w:rsid w:val="00033ED0"/>
    <w:rsid w:val="00034097"/>
    <w:rsid w:val="00035502"/>
    <w:rsid w:val="000360E0"/>
    <w:rsid w:val="00037257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54E"/>
    <w:rsid w:val="00054869"/>
    <w:rsid w:val="0005562C"/>
    <w:rsid w:val="00055750"/>
    <w:rsid w:val="0005674F"/>
    <w:rsid w:val="00057734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5FE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2AB6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9C"/>
    <w:rsid w:val="000A35CA"/>
    <w:rsid w:val="000A370A"/>
    <w:rsid w:val="000A519E"/>
    <w:rsid w:val="000A5778"/>
    <w:rsid w:val="000A5F83"/>
    <w:rsid w:val="000A6393"/>
    <w:rsid w:val="000A6BB4"/>
    <w:rsid w:val="000A79D9"/>
    <w:rsid w:val="000B0556"/>
    <w:rsid w:val="000B08A2"/>
    <w:rsid w:val="000B14FB"/>
    <w:rsid w:val="000B2EC7"/>
    <w:rsid w:val="000B2F62"/>
    <w:rsid w:val="000B31AE"/>
    <w:rsid w:val="000B43E0"/>
    <w:rsid w:val="000B53E0"/>
    <w:rsid w:val="000B5F54"/>
    <w:rsid w:val="000B659D"/>
    <w:rsid w:val="000B67FD"/>
    <w:rsid w:val="000B7609"/>
    <w:rsid w:val="000C1E47"/>
    <w:rsid w:val="000C3088"/>
    <w:rsid w:val="000C464A"/>
    <w:rsid w:val="000C4812"/>
    <w:rsid w:val="000C6187"/>
    <w:rsid w:val="000C6D2A"/>
    <w:rsid w:val="000C7C8A"/>
    <w:rsid w:val="000D204E"/>
    <w:rsid w:val="000D2632"/>
    <w:rsid w:val="000D2B41"/>
    <w:rsid w:val="000D541C"/>
    <w:rsid w:val="000D6975"/>
    <w:rsid w:val="000D74F3"/>
    <w:rsid w:val="000D77F4"/>
    <w:rsid w:val="000D7DC1"/>
    <w:rsid w:val="000D7F3F"/>
    <w:rsid w:val="000E006F"/>
    <w:rsid w:val="000E0405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282"/>
    <w:rsid w:val="001037A8"/>
    <w:rsid w:val="001038D3"/>
    <w:rsid w:val="00103E9A"/>
    <w:rsid w:val="0010504D"/>
    <w:rsid w:val="00105D3A"/>
    <w:rsid w:val="001064ED"/>
    <w:rsid w:val="00106999"/>
    <w:rsid w:val="001075DC"/>
    <w:rsid w:val="00107C6E"/>
    <w:rsid w:val="00110541"/>
    <w:rsid w:val="00111C01"/>
    <w:rsid w:val="00111CBE"/>
    <w:rsid w:val="00111D24"/>
    <w:rsid w:val="00111F0F"/>
    <w:rsid w:val="00112337"/>
    <w:rsid w:val="00113633"/>
    <w:rsid w:val="0011383C"/>
    <w:rsid w:val="001157AC"/>
    <w:rsid w:val="001160F5"/>
    <w:rsid w:val="00116FAD"/>
    <w:rsid w:val="00117326"/>
    <w:rsid w:val="00117CD2"/>
    <w:rsid w:val="00120D2D"/>
    <w:rsid w:val="0012135E"/>
    <w:rsid w:val="00122761"/>
    <w:rsid w:val="0012339E"/>
    <w:rsid w:val="00123453"/>
    <w:rsid w:val="00123645"/>
    <w:rsid w:val="00123CBF"/>
    <w:rsid w:val="00125074"/>
    <w:rsid w:val="0012590B"/>
    <w:rsid w:val="00125B76"/>
    <w:rsid w:val="00125F89"/>
    <w:rsid w:val="00127D44"/>
    <w:rsid w:val="0013064C"/>
    <w:rsid w:val="00132FB1"/>
    <w:rsid w:val="00133771"/>
    <w:rsid w:val="00134ECB"/>
    <w:rsid w:val="0013516F"/>
    <w:rsid w:val="001359C1"/>
    <w:rsid w:val="00136ED2"/>
    <w:rsid w:val="00136F66"/>
    <w:rsid w:val="001370FE"/>
    <w:rsid w:val="001405D0"/>
    <w:rsid w:val="001409E5"/>
    <w:rsid w:val="00141E09"/>
    <w:rsid w:val="00142719"/>
    <w:rsid w:val="00143A1F"/>
    <w:rsid w:val="00144E02"/>
    <w:rsid w:val="001456EE"/>
    <w:rsid w:val="00145E42"/>
    <w:rsid w:val="001466AB"/>
    <w:rsid w:val="001469B3"/>
    <w:rsid w:val="00147307"/>
    <w:rsid w:val="0015091D"/>
    <w:rsid w:val="001510D7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A20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2E85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0F75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3CB"/>
    <w:rsid w:val="001B073B"/>
    <w:rsid w:val="001B0E05"/>
    <w:rsid w:val="001B1109"/>
    <w:rsid w:val="001B117E"/>
    <w:rsid w:val="001B242D"/>
    <w:rsid w:val="001B273D"/>
    <w:rsid w:val="001B2A17"/>
    <w:rsid w:val="001B2D75"/>
    <w:rsid w:val="001B45CF"/>
    <w:rsid w:val="001B7C39"/>
    <w:rsid w:val="001B7D19"/>
    <w:rsid w:val="001B7EA1"/>
    <w:rsid w:val="001C00D1"/>
    <w:rsid w:val="001C016A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94A"/>
    <w:rsid w:val="001C7C00"/>
    <w:rsid w:val="001C7EA2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3B31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5710"/>
    <w:rsid w:val="00207100"/>
    <w:rsid w:val="00207194"/>
    <w:rsid w:val="002076BE"/>
    <w:rsid w:val="002106F2"/>
    <w:rsid w:val="0021097C"/>
    <w:rsid w:val="0021216D"/>
    <w:rsid w:val="002125C1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1F23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0BB9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6B75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606"/>
    <w:rsid w:val="00266BE5"/>
    <w:rsid w:val="00270360"/>
    <w:rsid w:val="002720C7"/>
    <w:rsid w:val="0027397F"/>
    <w:rsid w:val="002739A2"/>
    <w:rsid w:val="00273B53"/>
    <w:rsid w:val="0027547B"/>
    <w:rsid w:val="002762A1"/>
    <w:rsid w:val="0027649A"/>
    <w:rsid w:val="00276FDE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499A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A5BF4"/>
    <w:rsid w:val="002A7B16"/>
    <w:rsid w:val="002B021D"/>
    <w:rsid w:val="002B06F6"/>
    <w:rsid w:val="002B12FE"/>
    <w:rsid w:val="002B1DC9"/>
    <w:rsid w:val="002B461E"/>
    <w:rsid w:val="002B4DF3"/>
    <w:rsid w:val="002B5E8B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0EDB"/>
    <w:rsid w:val="002D1346"/>
    <w:rsid w:val="002D15E2"/>
    <w:rsid w:val="002D1E49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076E"/>
    <w:rsid w:val="002E0C25"/>
    <w:rsid w:val="002E137C"/>
    <w:rsid w:val="002E17D0"/>
    <w:rsid w:val="002E2A07"/>
    <w:rsid w:val="002E4425"/>
    <w:rsid w:val="002E6439"/>
    <w:rsid w:val="002E7586"/>
    <w:rsid w:val="002E7FD7"/>
    <w:rsid w:val="002F0055"/>
    <w:rsid w:val="002F0FC8"/>
    <w:rsid w:val="002F1737"/>
    <w:rsid w:val="002F1A39"/>
    <w:rsid w:val="002F29F5"/>
    <w:rsid w:val="002F30A7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3E5"/>
    <w:rsid w:val="003055C4"/>
    <w:rsid w:val="0030663B"/>
    <w:rsid w:val="00306BC1"/>
    <w:rsid w:val="00307D8E"/>
    <w:rsid w:val="00312126"/>
    <w:rsid w:val="00312437"/>
    <w:rsid w:val="00312575"/>
    <w:rsid w:val="0031491C"/>
    <w:rsid w:val="00314B83"/>
    <w:rsid w:val="00314C8F"/>
    <w:rsid w:val="00315302"/>
    <w:rsid w:val="00315478"/>
    <w:rsid w:val="003154D0"/>
    <w:rsid w:val="00315836"/>
    <w:rsid w:val="00315CAE"/>
    <w:rsid w:val="00316B90"/>
    <w:rsid w:val="00317972"/>
    <w:rsid w:val="00320728"/>
    <w:rsid w:val="00320FDC"/>
    <w:rsid w:val="003221AA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476FD"/>
    <w:rsid w:val="00350503"/>
    <w:rsid w:val="00351640"/>
    <w:rsid w:val="00351867"/>
    <w:rsid w:val="003518E6"/>
    <w:rsid w:val="00352909"/>
    <w:rsid w:val="003529DF"/>
    <w:rsid w:val="0035307C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57834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0CF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077B"/>
    <w:rsid w:val="0039140A"/>
    <w:rsid w:val="00391E12"/>
    <w:rsid w:val="00392617"/>
    <w:rsid w:val="0039368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C7B65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D7D1E"/>
    <w:rsid w:val="003E0424"/>
    <w:rsid w:val="003E0B81"/>
    <w:rsid w:val="003E0E8C"/>
    <w:rsid w:val="003E170B"/>
    <w:rsid w:val="003E2545"/>
    <w:rsid w:val="003E2CC3"/>
    <w:rsid w:val="003E34F7"/>
    <w:rsid w:val="003E41C3"/>
    <w:rsid w:val="003E4828"/>
    <w:rsid w:val="003E4A03"/>
    <w:rsid w:val="003E4C18"/>
    <w:rsid w:val="003E4E1C"/>
    <w:rsid w:val="003E5536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3C5B"/>
    <w:rsid w:val="003F430F"/>
    <w:rsid w:val="003F4470"/>
    <w:rsid w:val="003F50FF"/>
    <w:rsid w:val="003F5239"/>
    <w:rsid w:val="003F677E"/>
    <w:rsid w:val="003F753B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0530A"/>
    <w:rsid w:val="00410E8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1DE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B2C"/>
    <w:rsid w:val="00447CFD"/>
    <w:rsid w:val="00447DEF"/>
    <w:rsid w:val="00450CBF"/>
    <w:rsid w:val="00450D5F"/>
    <w:rsid w:val="0045277F"/>
    <w:rsid w:val="00452AA6"/>
    <w:rsid w:val="00453355"/>
    <w:rsid w:val="00453CC9"/>
    <w:rsid w:val="00454348"/>
    <w:rsid w:val="00454502"/>
    <w:rsid w:val="00454F3D"/>
    <w:rsid w:val="00456526"/>
    <w:rsid w:val="004611E0"/>
    <w:rsid w:val="00461B47"/>
    <w:rsid w:val="00462C90"/>
    <w:rsid w:val="0046325A"/>
    <w:rsid w:val="00464A46"/>
    <w:rsid w:val="00464BD1"/>
    <w:rsid w:val="00464C62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3938"/>
    <w:rsid w:val="0047600E"/>
    <w:rsid w:val="00476052"/>
    <w:rsid w:val="004761B2"/>
    <w:rsid w:val="00476DE9"/>
    <w:rsid w:val="00477095"/>
    <w:rsid w:val="004800A9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87F4C"/>
    <w:rsid w:val="004905AA"/>
    <w:rsid w:val="00490993"/>
    <w:rsid w:val="00491F3B"/>
    <w:rsid w:val="0049311A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80F"/>
    <w:rsid w:val="004A1AD5"/>
    <w:rsid w:val="004A2053"/>
    <w:rsid w:val="004A2324"/>
    <w:rsid w:val="004A3538"/>
    <w:rsid w:val="004A401A"/>
    <w:rsid w:val="004A47EF"/>
    <w:rsid w:val="004A5412"/>
    <w:rsid w:val="004A6EB7"/>
    <w:rsid w:val="004A7484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6EB6"/>
    <w:rsid w:val="004B7476"/>
    <w:rsid w:val="004B7D5B"/>
    <w:rsid w:val="004C0D88"/>
    <w:rsid w:val="004C1928"/>
    <w:rsid w:val="004C1D88"/>
    <w:rsid w:val="004C31E2"/>
    <w:rsid w:val="004C320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6F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ACD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439B"/>
    <w:rsid w:val="004F53D9"/>
    <w:rsid w:val="004F6F20"/>
    <w:rsid w:val="00500A7B"/>
    <w:rsid w:val="00501EA8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2559"/>
    <w:rsid w:val="00512586"/>
    <w:rsid w:val="00514DB1"/>
    <w:rsid w:val="005165D0"/>
    <w:rsid w:val="00516F39"/>
    <w:rsid w:val="00517130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2C7"/>
    <w:rsid w:val="00530B3A"/>
    <w:rsid w:val="005323E4"/>
    <w:rsid w:val="005327B3"/>
    <w:rsid w:val="00533623"/>
    <w:rsid w:val="00533D37"/>
    <w:rsid w:val="00534009"/>
    <w:rsid w:val="005341B5"/>
    <w:rsid w:val="00534285"/>
    <w:rsid w:val="005346F7"/>
    <w:rsid w:val="0053497A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960"/>
    <w:rsid w:val="00542D00"/>
    <w:rsid w:val="00542F81"/>
    <w:rsid w:val="00545334"/>
    <w:rsid w:val="0054564B"/>
    <w:rsid w:val="0054600E"/>
    <w:rsid w:val="0054687B"/>
    <w:rsid w:val="00547657"/>
    <w:rsid w:val="00547B05"/>
    <w:rsid w:val="005510FA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B30"/>
    <w:rsid w:val="00556CDC"/>
    <w:rsid w:val="00557686"/>
    <w:rsid w:val="005578BF"/>
    <w:rsid w:val="00561D73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0EB6"/>
    <w:rsid w:val="0057212B"/>
    <w:rsid w:val="00572CD7"/>
    <w:rsid w:val="0057357B"/>
    <w:rsid w:val="005736C6"/>
    <w:rsid w:val="00574B05"/>
    <w:rsid w:val="00575909"/>
    <w:rsid w:val="0057699F"/>
    <w:rsid w:val="005769B0"/>
    <w:rsid w:val="005773F1"/>
    <w:rsid w:val="00577A81"/>
    <w:rsid w:val="0058023D"/>
    <w:rsid w:val="005822D5"/>
    <w:rsid w:val="00583BE1"/>
    <w:rsid w:val="00585080"/>
    <w:rsid w:val="005859AB"/>
    <w:rsid w:val="00585E2A"/>
    <w:rsid w:val="00586150"/>
    <w:rsid w:val="0058722E"/>
    <w:rsid w:val="00587896"/>
    <w:rsid w:val="0059071F"/>
    <w:rsid w:val="00590C5C"/>
    <w:rsid w:val="00591C62"/>
    <w:rsid w:val="0059297D"/>
    <w:rsid w:val="00593C28"/>
    <w:rsid w:val="005944F0"/>
    <w:rsid w:val="00594FAB"/>
    <w:rsid w:val="00596807"/>
    <w:rsid w:val="00597447"/>
    <w:rsid w:val="005A1130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93"/>
    <w:rsid w:val="005B378D"/>
    <w:rsid w:val="005B5133"/>
    <w:rsid w:val="005B5651"/>
    <w:rsid w:val="005B56E4"/>
    <w:rsid w:val="005B5796"/>
    <w:rsid w:val="005B792A"/>
    <w:rsid w:val="005B7E6F"/>
    <w:rsid w:val="005C0A9A"/>
    <w:rsid w:val="005C0D3F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4A7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15E3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3D0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80F"/>
    <w:rsid w:val="00623E54"/>
    <w:rsid w:val="00623FCF"/>
    <w:rsid w:val="006262B9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26CC"/>
    <w:rsid w:val="006526F4"/>
    <w:rsid w:val="00652CC7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30"/>
    <w:rsid w:val="0067162D"/>
    <w:rsid w:val="00671CD9"/>
    <w:rsid w:val="006739AD"/>
    <w:rsid w:val="006740C2"/>
    <w:rsid w:val="00674245"/>
    <w:rsid w:val="00674634"/>
    <w:rsid w:val="00677428"/>
    <w:rsid w:val="0068038C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35C0"/>
    <w:rsid w:val="00695C25"/>
    <w:rsid w:val="0069633C"/>
    <w:rsid w:val="00696E3C"/>
    <w:rsid w:val="006976E0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8D3"/>
    <w:rsid w:val="006B298C"/>
    <w:rsid w:val="006B2E8F"/>
    <w:rsid w:val="006B3CAC"/>
    <w:rsid w:val="006B3D55"/>
    <w:rsid w:val="006B5610"/>
    <w:rsid w:val="006B5746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DF9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37"/>
    <w:rsid w:val="006C7989"/>
    <w:rsid w:val="006D1F74"/>
    <w:rsid w:val="006D4092"/>
    <w:rsid w:val="006D42FC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0B9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68D7"/>
    <w:rsid w:val="007070A9"/>
    <w:rsid w:val="007075E1"/>
    <w:rsid w:val="00710032"/>
    <w:rsid w:val="00710C95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17474"/>
    <w:rsid w:val="00721616"/>
    <w:rsid w:val="00722153"/>
    <w:rsid w:val="0072255F"/>
    <w:rsid w:val="007228A5"/>
    <w:rsid w:val="0072509D"/>
    <w:rsid w:val="007254A6"/>
    <w:rsid w:val="007263AB"/>
    <w:rsid w:val="007263CC"/>
    <w:rsid w:val="0072751D"/>
    <w:rsid w:val="00731719"/>
    <w:rsid w:val="0073322E"/>
    <w:rsid w:val="00733752"/>
    <w:rsid w:val="007342D4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042"/>
    <w:rsid w:val="007478EC"/>
    <w:rsid w:val="0074797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52A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B6B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76A48"/>
    <w:rsid w:val="00780A65"/>
    <w:rsid w:val="00780ACA"/>
    <w:rsid w:val="00780C02"/>
    <w:rsid w:val="007815AB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105"/>
    <w:rsid w:val="007959A2"/>
    <w:rsid w:val="00795C31"/>
    <w:rsid w:val="007969B2"/>
    <w:rsid w:val="0079737B"/>
    <w:rsid w:val="0079742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B15"/>
    <w:rsid w:val="007A5EB4"/>
    <w:rsid w:val="007A7354"/>
    <w:rsid w:val="007A7EA0"/>
    <w:rsid w:val="007B0C7D"/>
    <w:rsid w:val="007B1122"/>
    <w:rsid w:val="007B1D8E"/>
    <w:rsid w:val="007B208D"/>
    <w:rsid w:val="007B292C"/>
    <w:rsid w:val="007B2FDD"/>
    <w:rsid w:val="007B338E"/>
    <w:rsid w:val="007B34C1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DDB"/>
    <w:rsid w:val="007C7E8C"/>
    <w:rsid w:val="007C7F2F"/>
    <w:rsid w:val="007D0522"/>
    <w:rsid w:val="007D0F7C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3C"/>
    <w:rsid w:val="007F545D"/>
    <w:rsid w:val="007F5600"/>
    <w:rsid w:val="007F6B10"/>
    <w:rsid w:val="007F7A3B"/>
    <w:rsid w:val="008001DD"/>
    <w:rsid w:val="008006E6"/>
    <w:rsid w:val="00800840"/>
    <w:rsid w:val="00800F07"/>
    <w:rsid w:val="00801BEC"/>
    <w:rsid w:val="00801C7E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31E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3ED8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2450"/>
    <w:rsid w:val="00842A7A"/>
    <w:rsid w:val="0084453B"/>
    <w:rsid w:val="00844572"/>
    <w:rsid w:val="00845523"/>
    <w:rsid w:val="008476A4"/>
    <w:rsid w:val="00847C04"/>
    <w:rsid w:val="008510CE"/>
    <w:rsid w:val="0085190F"/>
    <w:rsid w:val="0085203F"/>
    <w:rsid w:val="00852DD3"/>
    <w:rsid w:val="008531CD"/>
    <w:rsid w:val="00853D3E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355C"/>
    <w:rsid w:val="008749CB"/>
    <w:rsid w:val="00874E65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5D2C"/>
    <w:rsid w:val="008864CA"/>
    <w:rsid w:val="0088676D"/>
    <w:rsid w:val="00886E27"/>
    <w:rsid w:val="008875AF"/>
    <w:rsid w:val="0089048A"/>
    <w:rsid w:val="00890836"/>
    <w:rsid w:val="00890B54"/>
    <w:rsid w:val="008912EE"/>
    <w:rsid w:val="0089270C"/>
    <w:rsid w:val="0089372A"/>
    <w:rsid w:val="008941D3"/>
    <w:rsid w:val="008947CD"/>
    <w:rsid w:val="00894A00"/>
    <w:rsid w:val="00895C4F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A6F76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47DF"/>
    <w:rsid w:val="008B52AF"/>
    <w:rsid w:val="008B5EDA"/>
    <w:rsid w:val="008B6865"/>
    <w:rsid w:val="008B6AEB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D7FE8"/>
    <w:rsid w:val="008E0474"/>
    <w:rsid w:val="008E0BA5"/>
    <w:rsid w:val="008E1BDF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240"/>
    <w:rsid w:val="008E7A3B"/>
    <w:rsid w:val="008F1D25"/>
    <w:rsid w:val="008F1D85"/>
    <w:rsid w:val="008F3786"/>
    <w:rsid w:val="008F40BA"/>
    <w:rsid w:val="008F47D0"/>
    <w:rsid w:val="008F480D"/>
    <w:rsid w:val="008F4C08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4F70"/>
    <w:rsid w:val="00905013"/>
    <w:rsid w:val="00905B04"/>
    <w:rsid w:val="00905D8C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1CFB"/>
    <w:rsid w:val="009132AE"/>
    <w:rsid w:val="00915062"/>
    <w:rsid w:val="00920595"/>
    <w:rsid w:val="00920AF7"/>
    <w:rsid w:val="00920B2D"/>
    <w:rsid w:val="0092122A"/>
    <w:rsid w:val="00921BB2"/>
    <w:rsid w:val="00921CDD"/>
    <w:rsid w:val="00922442"/>
    <w:rsid w:val="00922686"/>
    <w:rsid w:val="009229E4"/>
    <w:rsid w:val="00924116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1F6"/>
    <w:rsid w:val="00960341"/>
    <w:rsid w:val="00960CA6"/>
    <w:rsid w:val="009611D7"/>
    <w:rsid w:val="00961A3C"/>
    <w:rsid w:val="00961F17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0B80"/>
    <w:rsid w:val="009717CD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3312"/>
    <w:rsid w:val="00984160"/>
    <w:rsid w:val="00984BB8"/>
    <w:rsid w:val="00985686"/>
    <w:rsid w:val="00985F08"/>
    <w:rsid w:val="00986697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9EA"/>
    <w:rsid w:val="009A5EF9"/>
    <w:rsid w:val="009A62A8"/>
    <w:rsid w:val="009A68FC"/>
    <w:rsid w:val="009A69FC"/>
    <w:rsid w:val="009A70AD"/>
    <w:rsid w:val="009A7A38"/>
    <w:rsid w:val="009A7B95"/>
    <w:rsid w:val="009A7BC0"/>
    <w:rsid w:val="009A7E45"/>
    <w:rsid w:val="009B0C6F"/>
    <w:rsid w:val="009B17C9"/>
    <w:rsid w:val="009B1BF1"/>
    <w:rsid w:val="009B219A"/>
    <w:rsid w:val="009B3326"/>
    <w:rsid w:val="009B35E6"/>
    <w:rsid w:val="009B3A0F"/>
    <w:rsid w:val="009B500E"/>
    <w:rsid w:val="009B5966"/>
    <w:rsid w:val="009B6CD5"/>
    <w:rsid w:val="009B7029"/>
    <w:rsid w:val="009B770D"/>
    <w:rsid w:val="009C01CA"/>
    <w:rsid w:val="009C074E"/>
    <w:rsid w:val="009C1DC1"/>
    <w:rsid w:val="009C221C"/>
    <w:rsid w:val="009C2F04"/>
    <w:rsid w:val="009C2FED"/>
    <w:rsid w:val="009C33CC"/>
    <w:rsid w:val="009C3B01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013"/>
    <w:rsid w:val="009F4D00"/>
    <w:rsid w:val="009F653F"/>
    <w:rsid w:val="009F6D84"/>
    <w:rsid w:val="009F715E"/>
    <w:rsid w:val="00A0053D"/>
    <w:rsid w:val="00A019D1"/>
    <w:rsid w:val="00A047E1"/>
    <w:rsid w:val="00A0536F"/>
    <w:rsid w:val="00A0691D"/>
    <w:rsid w:val="00A06CA2"/>
    <w:rsid w:val="00A100B9"/>
    <w:rsid w:val="00A1039A"/>
    <w:rsid w:val="00A1279C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04D"/>
    <w:rsid w:val="00A24BAF"/>
    <w:rsid w:val="00A24E15"/>
    <w:rsid w:val="00A25055"/>
    <w:rsid w:val="00A2583A"/>
    <w:rsid w:val="00A25DE5"/>
    <w:rsid w:val="00A25FD7"/>
    <w:rsid w:val="00A260D7"/>
    <w:rsid w:val="00A2623F"/>
    <w:rsid w:val="00A2678F"/>
    <w:rsid w:val="00A31BA5"/>
    <w:rsid w:val="00A3253E"/>
    <w:rsid w:val="00A33899"/>
    <w:rsid w:val="00A341F5"/>
    <w:rsid w:val="00A34720"/>
    <w:rsid w:val="00A34C0F"/>
    <w:rsid w:val="00A34EE5"/>
    <w:rsid w:val="00A35569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2523"/>
    <w:rsid w:val="00A548C5"/>
    <w:rsid w:val="00A55061"/>
    <w:rsid w:val="00A557E8"/>
    <w:rsid w:val="00A563EF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A2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240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5BF5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FC4"/>
    <w:rsid w:val="00AA50DB"/>
    <w:rsid w:val="00AA5BE0"/>
    <w:rsid w:val="00AA5EA4"/>
    <w:rsid w:val="00AB1356"/>
    <w:rsid w:val="00AB207B"/>
    <w:rsid w:val="00AB22C2"/>
    <w:rsid w:val="00AB43C5"/>
    <w:rsid w:val="00AB50A2"/>
    <w:rsid w:val="00AB64ED"/>
    <w:rsid w:val="00AB6791"/>
    <w:rsid w:val="00AB6D25"/>
    <w:rsid w:val="00AB790E"/>
    <w:rsid w:val="00AC1262"/>
    <w:rsid w:val="00AC1498"/>
    <w:rsid w:val="00AC1E3C"/>
    <w:rsid w:val="00AC1F31"/>
    <w:rsid w:val="00AC345B"/>
    <w:rsid w:val="00AC4800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4A6"/>
    <w:rsid w:val="00AD369B"/>
    <w:rsid w:val="00AD41B5"/>
    <w:rsid w:val="00AD49B7"/>
    <w:rsid w:val="00AD5448"/>
    <w:rsid w:val="00AD5865"/>
    <w:rsid w:val="00AD5A56"/>
    <w:rsid w:val="00AE062C"/>
    <w:rsid w:val="00AE096D"/>
    <w:rsid w:val="00AE249E"/>
    <w:rsid w:val="00AE25FA"/>
    <w:rsid w:val="00AE3394"/>
    <w:rsid w:val="00AE33CC"/>
    <w:rsid w:val="00AE3CA7"/>
    <w:rsid w:val="00AE4B68"/>
    <w:rsid w:val="00AE5073"/>
    <w:rsid w:val="00AE595C"/>
    <w:rsid w:val="00AE5B1B"/>
    <w:rsid w:val="00AE7435"/>
    <w:rsid w:val="00AE79BD"/>
    <w:rsid w:val="00AF0DBE"/>
    <w:rsid w:val="00AF2E3D"/>
    <w:rsid w:val="00AF3E85"/>
    <w:rsid w:val="00AF4E9B"/>
    <w:rsid w:val="00AF64AC"/>
    <w:rsid w:val="00AF6EDC"/>
    <w:rsid w:val="00B000A6"/>
    <w:rsid w:val="00B004B9"/>
    <w:rsid w:val="00B00C57"/>
    <w:rsid w:val="00B00E2F"/>
    <w:rsid w:val="00B01AB9"/>
    <w:rsid w:val="00B0213C"/>
    <w:rsid w:val="00B028C7"/>
    <w:rsid w:val="00B044C3"/>
    <w:rsid w:val="00B04565"/>
    <w:rsid w:val="00B04B82"/>
    <w:rsid w:val="00B0512D"/>
    <w:rsid w:val="00B05F86"/>
    <w:rsid w:val="00B0750F"/>
    <w:rsid w:val="00B07B92"/>
    <w:rsid w:val="00B07E1D"/>
    <w:rsid w:val="00B11288"/>
    <w:rsid w:val="00B11405"/>
    <w:rsid w:val="00B117DD"/>
    <w:rsid w:val="00B122C5"/>
    <w:rsid w:val="00B125D6"/>
    <w:rsid w:val="00B12869"/>
    <w:rsid w:val="00B128E6"/>
    <w:rsid w:val="00B144E2"/>
    <w:rsid w:val="00B1513E"/>
    <w:rsid w:val="00B153B6"/>
    <w:rsid w:val="00B15BF0"/>
    <w:rsid w:val="00B1697B"/>
    <w:rsid w:val="00B16B34"/>
    <w:rsid w:val="00B17095"/>
    <w:rsid w:val="00B2174F"/>
    <w:rsid w:val="00B2306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6AD3"/>
    <w:rsid w:val="00B37634"/>
    <w:rsid w:val="00B379ED"/>
    <w:rsid w:val="00B41209"/>
    <w:rsid w:val="00B438D8"/>
    <w:rsid w:val="00B43A9F"/>
    <w:rsid w:val="00B43D58"/>
    <w:rsid w:val="00B44B13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485"/>
    <w:rsid w:val="00B6078B"/>
    <w:rsid w:val="00B60A22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70"/>
    <w:rsid w:val="00B81FE4"/>
    <w:rsid w:val="00B82527"/>
    <w:rsid w:val="00B828B6"/>
    <w:rsid w:val="00B82C8B"/>
    <w:rsid w:val="00B82F7C"/>
    <w:rsid w:val="00B83499"/>
    <w:rsid w:val="00B83802"/>
    <w:rsid w:val="00B83D5E"/>
    <w:rsid w:val="00B853FE"/>
    <w:rsid w:val="00B85DF6"/>
    <w:rsid w:val="00B8612C"/>
    <w:rsid w:val="00B907D2"/>
    <w:rsid w:val="00B92239"/>
    <w:rsid w:val="00B923F2"/>
    <w:rsid w:val="00B93159"/>
    <w:rsid w:val="00B947D6"/>
    <w:rsid w:val="00B95108"/>
    <w:rsid w:val="00B95F26"/>
    <w:rsid w:val="00B96A52"/>
    <w:rsid w:val="00B96C53"/>
    <w:rsid w:val="00B96DFE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5DD8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C72D6"/>
    <w:rsid w:val="00BD0818"/>
    <w:rsid w:val="00BD1203"/>
    <w:rsid w:val="00BD1385"/>
    <w:rsid w:val="00BD167A"/>
    <w:rsid w:val="00BD1CDE"/>
    <w:rsid w:val="00BD1DBC"/>
    <w:rsid w:val="00BD283D"/>
    <w:rsid w:val="00BD2950"/>
    <w:rsid w:val="00BD3286"/>
    <w:rsid w:val="00BD47F9"/>
    <w:rsid w:val="00BD516F"/>
    <w:rsid w:val="00BD63C3"/>
    <w:rsid w:val="00BD6718"/>
    <w:rsid w:val="00BD68CC"/>
    <w:rsid w:val="00BD7BBE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E6DFC"/>
    <w:rsid w:val="00BF0CDA"/>
    <w:rsid w:val="00BF0E93"/>
    <w:rsid w:val="00BF1C57"/>
    <w:rsid w:val="00BF233B"/>
    <w:rsid w:val="00BF2361"/>
    <w:rsid w:val="00BF359C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9A3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7E2"/>
    <w:rsid w:val="00C44C86"/>
    <w:rsid w:val="00C455FD"/>
    <w:rsid w:val="00C4677C"/>
    <w:rsid w:val="00C46B72"/>
    <w:rsid w:val="00C46EAB"/>
    <w:rsid w:val="00C47204"/>
    <w:rsid w:val="00C476C7"/>
    <w:rsid w:val="00C47D43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659D5"/>
    <w:rsid w:val="00C70245"/>
    <w:rsid w:val="00C70584"/>
    <w:rsid w:val="00C72A93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2138"/>
    <w:rsid w:val="00C83449"/>
    <w:rsid w:val="00C83A06"/>
    <w:rsid w:val="00C865C8"/>
    <w:rsid w:val="00C865EF"/>
    <w:rsid w:val="00C8685B"/>
    <w:rsid w:val="00C86A82"/>
    <w:rsid w:val="00C86E59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395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49E"/>
    <w:rsid w:val="00CC4801"/>
    <w:rsid w:val="00CC4945"/>
    <w:rsid w:val="00CC4F33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2071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D797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56FF"/>
    <w:rsid w:val="00CE6109"/>
    <w:rsid w:val="00CE64C1"/>
    <w:rsid w:val="00CF0DB8"/>
    <w:rsid w:val="00CF0FE0"/>
    <w:rsid w:val="00CF1EFE"/>
    <w:rsid w:val="00CF3097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314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17E4B"/>
    <w:rsid w:val="00D2050F"/>
    <w:rsid w:val="00D2094D"/>
    <w:rsid w:val="00D22E0C"/>
    <w:rsid w:val="00D22ED2"/>
    <w:rsid w:val="00D22F08"/>
    <w:rsid w:val="00D2386D"/>
    <w:rsid w:val="00D240C3"/>
    <w:rsid w:val="00D24554"/>
    <w:rsid w:val="00D24D16"/>
    <w:rsid w:val="00D259EB"/>
    <w:rsid w:val="00D25D78"/>
    <w:rsid w:val="00D2607D"/>
    <w:rsid w:val="00D262AC"/>
    <w:rsid w:val="00D269C2"/>
    <w:rsid w:val="00D300E9"/>
    <w:rsid w:val="00D30414"/>
    <w:rsid w:val="00D3055F"/>
    <w:rsid w:val="00D308AB"/>
    <w:rsid w:val="00D310AD"/>
    <w:rsid w:val="00D31134"/>
    <w:rsid w:val="00D31713"/>
    <w:rsid w:val="00D32D59"/>
    <w:rsid w:val="00D3371A"/>
    <w:rsid w:val="00D33C2D"/>
    <w:rsid w:val="00D34AF5"/>
    <w:rsid w:val="00D35010"/>
    <w:rsid w:val="00D35BAA"/>
    <w:rsid w:val="00D35E12"/>
    <w:rsid w:val="00D36057"/>
    <w:rsid w:val="00D360C4"/>
    <w:rsid w:val="00D37E1B"/>
    <w:rsid w:val="00D40203"/>
    <w:rsid w:val="00D4046F"/>
    <w:rsid w:val="00D40EB6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78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AF5"/>
    <w:rsid w:val="00D51E35"/>
    <w:rsid w:val="00D521EB"/>
    <w:rsid w:val="00D52781"/>
    <w:rsid w:val="00D52ADB"/>
    <w:rsid w:val="00D5379E"/>
    <w:rsid w:val="00D53AD0"/>
    <w:rsid w:val="00D54A33"/>
    <w:rsid w:val="00D56578"/>
    <w:rsid w:val="00D56E31"/>
    <w:rsid w:val="00D57AD1"/>
    <w:rsid w:val="00D60984"/>
    <w:rsid w:val="00D60EF8"/>
    <w:rsid w:val="00D61012"/>
    <w:rsid w:val="00D6122F"/>
    <w:rsid w:val="00D612A0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43D"/>
    <w:rsid w:val="00D65A34"/>
    <w:rsid w:val="00D6726C"/>
    <w:rsid w:val="00D7014A"/>
    <w:rsid w:val="00D7043B"/>
    <w:rsid w:val="00D712D2"/>
    <w:rsid w:val="00D72517"/>
    <w:rsid w:val="00D72F89"/>
    <w:rsid w:val="00D73FF9"/>
    <w:rsid w:val="00D74491"/>
    <w:rsid w:val="00D74F4B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23FE"/>
    <w:rsid w:val="00D82B65"/>
    <w:rsid w:val="00D832C7"/>
    <w:rsid w:val="00D83988"/>
    <w:rsid w:val="00D83ACA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1C2E"/>
    <w:rsid w:val="00D9399E"/>
    <w:rsid w:val="00D93AC7"/>
    <w:rsid w:val="00D9448E"/>
    <w:rsid w:val="00D9558D"/>
    <w:rsid w:val="00D95F3A"/>
    <w:rsid w:val="00D96986"/>
    <w:rsid w:val="00D979AE"/>
    <w:rsid w:val="00DA0E56"/>
    <w:rsid w:val="00DA17A5"/>
    <w:rsid w:val="00DA1A27"/>
    <w:rsid w:val="00DA1A93"/>
    <w:rsid w:val="00DA1B86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5DE8"/>
    <w:rsid w:val="00DC68E3"/>
    <w:rsid w:val="00DC7B9E"/>
    <w:rsid w:val="00DC7BA2"/>
    <w:rsid w:val="00DD26DA"/>
    <w:rsid w:val="00DD6E3E"/>
    <w:rsid w:val="00DD7094"/>
    <w:rsid w:val="00DD7476"/>
    <w:rsid w:val="00DD7A47"/>
    <w:rsid w:val="00DE0C29"/>
    <w:rsid w:val="00DE14AA"/>
    <w:rsid w:val="00DE28B6"/>
    <w:rsid w:val="00DE3A1F"/>
    <w:rsid w:val="00DE3EE0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4A1"/>
    <w:rsid w:val="00DF4CA0"/>
    <w:rsid w:val="00DF5747"/>
    <w:rsid w:val="00DF5F43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2F3"/>
    <w:rsid w:val="00E062F9"/>
    <w:rsid w:val="00E06AAB"/>
    <w:rsid w:val="00E116ED"/>
    <w:rsid w:val="00E11A9C"/>
    <w:rsid w:val="00E11B3D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0E98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0CAE"/>
    <w:rsid w:val="00E31315"/>
    <w:rsid w:val="00E31372"/>
    <w:rsid w:val="00E3187D"/>
    <w:rsid w:val="00E319E0"/>
    <w:rsid w:val="00E31C5E"/>
    <w:rsid w:val="00E31F24"/>
    <w:rsid w:val="00E3306A"/>
    <w:rsid w:val="00E3376C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471F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9B8"/>
    <w:rsid w:val="00E539DF"/>
    <w:rsid w:val="00E53E76"/>
    <w:rsid w:val="00E5433D"/>
    <w:rsid w:val="00E5724A"/>
    <w:rsid w:val="00E574F3"/>
    <w:rsid w:val="00E60E77"/>
    <w:rsid w:val="00E611AA"/>
    <w:rsid w:val="00E6417F"/>
    <w:rsid w:val="00E64C31"/>
    <w:rsid w:val="00E64FDA"/>
    <w:rsid w:val="00E669A1"/>
    <w:rsid w:val="00E66EC2"/>
    <w:rsid w:val="00E67516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0C5"/>
    <w:rsid w:val="00E90258"/>
    <w:rsid w:val="00E91161"/>
    <w:rsid w:val="00E91816"/>
    <w:rsid w:val="00E919A8"/>
    <w:rsid w:val="00E9310A"/>
    <w:rsid w:val="00E93F47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A5BB7"/>
    <w:rsid w:val="00EA62ED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2D8D"/>
    <w:rsid w:val="00EC3044"/>
    <w:rsid w:val="00EC47D5"/>
    <w:rsid w:val="00EC50E5"/>
    <w:rsid w:val="00EC619D"/>
    <w:rsid w:val="00EC6902"/>
    <w:rsid w:val="00EC73FA"/>
    <w:rsid w:val="00EC7BF4"/>
    <w:rsid w:val="00ED04B1"/>
    <w:rsid w:val="00ED0C27"/>
    <w:rsid w:val="00ED1310"/>
    <w:rsid w:val="00ED1726"/>
    <w:rsid w:val="00ED21AF"/>
    <w:rsid w:val="00ED2564"/>
    <w:rsid w:val="00ED25AD"/>
    <w:rsid w:val="00ED2C16"/>
    <w:rsid w:val="00ED2E40"/>
    <w:rsid w:val="00ED358F"/>
    <w:rsid w:val="00ED4156"/>
    <w:rsid w:val="00ED4E7E"/>
    <w:rsid w:val="00ED5BBA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BED"/>
    <w:rsid w:val="00EF2D35"/>
    <w:rsid w:val="00EF3A9D"/>
    <w:rsid w:val="00EF4127"/>
    <w:rsid w:val="00EF4FBD"/>
    <w:rsid w:val="00EF5D20"/>
    <w:rsid w:val="00EF5EDF"/>
    <w:rsid w:val="00EF62B5"/>
    <w:rsid w:val="00EF6E76"/>
    <w:rsid w:val="00EF6FB4"/>
    <w:rsid w:val="00EF76CB"/>
    <w:rsid w:val="00F02BA9"/>
    <w:rsid w:val="00F0301B"/>
    <w:rsid w:val="00F033F5"/>
    <w:rsid w:val="00F034C9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163C"/>
    <w:rsid w:val="00F13C15"/>
    <w:rsid w:val="00F146D0"/>
    <w:rsid w:val="00F14AC4"/>
    <w:rsid w:val="00F155C8"/>
    <w:rsid w:val="00F15A6F"/>
    <w:rsid w:val="00F1789B"/>
    <w:rsid w:val="00F20106"/>
    <w:rsid w:val="00F214BC"/>
    <w:rsid w:val="00F2254A"/>
    <w:rsid w:val="00F22C27"/>
    <w:rsid w:val="00F22D44"/>
    <w:rsid w:val="00F2411B"/>
    <w:rsid w:val="00F246F4"/>
    <w:rsid w:val="00F2508F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807"/>
    <w:rsid w:val="00F47DCD"/>
    <w:rsid w:val="00F51B18"/>
    <w:rsid w:val="00F52F95"/>
    <w:rsid w:val="00F536FD"/>
    <w:rsid w:val="00F56D36"/>
    <w:rsid w:val="00F57807"/>
    <w:rsid w:val="00F60F76"/>
    <w:rsid w:val="00F61425"/>
    <w:rsid w:val="00F614C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3F26"/>
    <w:rsid w:val="00F74986"/>
    <w:rsid w:val="00F76C43"/>
    <w:rsid w:val="00F77368"/>
    <w:rsid w:val="00F819EF"/>
    <w:rsid w:val="00F81B07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3DC4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79B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B7869"/>
    <w:rsid w:val="00FC0101"/>
    <w:rsid w:val="00FC0A09"/>
    <w:rsid w:val="00FC1B2A"/>
    <w:rsid w:val="00FC1CA0"/>
    <w:rsid w:val="00FC1CD5"/>
    <w:rsid w:val="00FC1F11"/>
    <w:rsid w:val="00FC225D"/>
    <w:rsid w:val="00FC275C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88A"/>
    <w:rsid w:val="00FE1DA5"/>
    <w:rsid w:val="00FE1E3D"/>
    <w:rsid w:val="00FE2CCA"/>
    <w:rsid w:val="00FE2CFF"/>
    <w:rsid w:val="00FE3768"/>
    <w:rsid w:val="00FE4631"/>
    <w:rsid w:val="00FE475F"/>
    <w:rsid w:val="00FE490E"/>
    <w:rsid w:val="00FE4BD1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183"/>
    <w:rsid w:val="00FF5343"/>
    <w:rsid w:val="00FF5E0A"/>
    <w:rsid w:val="00FF6F8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uiPriority w:val="99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e6a219-7ae8-4af5-8205-b0cfa8fb61fe">SNFHCSK6DFR5-1228372685-22724</_dlc_DocId>
    <_dlc_DocIdUrl xmlns="94e6a219-7ae8-4af5-8205-b0cfa8fb61fe">
      <Url>https://kincstarweb.allamkincstar.gov.hu/ADATV/_layouts/15/DocIdRedir.aspx?ID=SNFHCSK6DFR5-1228372685-22724</Url>
      <Description>SNFHCSK6DFR5-1228372685-22724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6041B5C865594294C1C712570CD96F" ma:contentTypeVersion="2" ma:contentTypeDescription="Új dokumentum létrehozása." ma:contentTypeScope="" ma:versionID="c25105523b38f4fa1221ce09162f2796">
  <xsd:schema xmlns:xsd="http://www.w3.org/2001/XMLSchema" xmlns:xs="http://www.w3.org/2001/XMLSchema" xmlns:p="http://schemas.microsoft.com/office/2006/metadata/properties" xmlns:ns2="94e6a219-7ae8-4af5-8205-b0cfa8fb61fe" targetNamespace="http://schemas.microsoft.com/office/2006/metadata/properties" ma:root="true" ma:fieldsID="be6c3e672d22d5dca6c6ce8843243df0" ns2:_="">
    <xsd:import namespace="94e6a219-7ae8-4af5-8205-b0cfa8fb6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6a219-7ae8-4af5-8205-b0cfa8fb6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DE44-F107-4DD2-9A4D-73E1BB911A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85231A-99B1-48EE-8E4E-C1C31AA89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1A871-A27D-4831-85F2-152403C9CEEF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94e6a219-7ae8-4af5-8205-b0cfa8fb61fe"/>
  </ds:schemaRefs>
</ds:datastoreItem>
</file>

<file path=customXml/itemProps4.xml><?xml version="1.0" encoding="utf-8"?>
<ds:datastoreItem xmlns:ds="http://schemas.openxmlformats.org/officeDocument/2006/customXml" ds:itemID="{FDBB8DBE-9FB2-430B-AE7B-03A03245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6a219-7ae8-4af5-8205-b0cfa8fb6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E2BCC7-5E3D-41A4-BC75-0DACF3850E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1AE057-423A-45BA-87F4-CFA8C774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2799</Words>
  <Characters>19320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VÜ03</cp:lastModifiedBy>
  <cp:revision>2</cp:revision>
  <cp:lastPrinted>2025-03-06T07:26:00Z</cp:lastPrinted>
  <dcterms:created xsi:type="dcterms:W3CDTF">2026-02-06T09:41:00Z</dcterms:created>
  <dcterms:modified xsi:type="dcterms:W3CDTF">2026-02-06T09:41:00Z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0x010100AD6041B5C865594294C1C712570CD96F</vt:lpwstr>
  </property>
  <property fmtid="{D5CDD505-2E9C-101B-9397-08002B2CF9AE}" pid="3" name="_dlc_DocIdItemGuid">
    <vt:lpwstr>6ed61f15-8906-4bed-88f6-34e6d7a6455b</vt:lpwstr>
  </property>
</Properties>
</file>