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2D479" w14:textId="360D7ED1" w:rsidR="00F63143" w:rsidRDefault="005641C5" w:rsidP="00F63143">
      <w:pPr>
        <w:spacing w:before="567"/>
        <w:jc w:val="center"/>
      </w:pPr>
      <w:r>
        <w:rPr>
          <w:b/>
          <w:bCs/>
        </w:rPr>
        <w:t>Bátaszék Város</w:t>
      </w:r>
      <w:r w:rsidR="00F63143">
        <w:rPr>
          <w:b/>
          <w:bCs/>
        </w:rPr>
        <w:t xml:space="preserve"> Önkormányzata Képviselő-testülete</w:t>
      </w:r>
    </w:p>
    <w:p w14:paraId="707DEDA9" w14:textId="77777777" w:rsidR="00F63143" w:rsidRDefault="00F63143" w:rsidP="00F63143">
      <w:pPr>
        <w:jc w:val="center"/>
        <w:outlineLvl w:val="0"/>
      </w:pPr>
      <w:r>
        <w:rPr>
          <w:b/>
          <w:bCs/>
        </w:rPr>
        <w:t xml:space="preserve">                            </w:t>
      </w:r>
    </w:p>
    <w:p w14:paraId="2A136614" w14:textId="77777777" w:rsidR="00F63143" w:rsidRDefault="00F63143" w:rsidP="00F63143">
      <w:pPr>
        <w:jc w:val="center"/>
      </w:pPr>
      <w:proofErr w:type="gramStart"/>
      <w:r>
        <w:t>a</w:t>
      </w:r>
      <w:proofErr w:type="gramEnd"/>
      <w:r>
        <w:t xml:space="preserve"> Közalkalmazottak jogállásáról szóló 1992. évi XXXIII. törvény 20/A. § alapján </w:t>
      </w:r>
    </w:p>
    <w:p w14:paraId="453FE681" w14:textId="77777777" w:rsidR="00F63143" w:rsidRDefault="00F63143" w:rsidP="00F63143">
      <w:pPr>
        <w:jc w:val="center"/>
      </w:pPr>
      <w:proofErr w:type="gramStart"/>
      <w:r>
        <w:t>pályázatot</w:t>
      </w:r>
      <w:proofErr w:type="gramEnd"/>
      <w:r>
        <w:t xml:space="preserve"> hirdet</w:t>
      </w:r>
    </w:p>
    <w:p w14:paraId="3F7AC984" w14:textId="1FAE49E5" w:rsidR="00F63143" w:rsidRDefault="005641C5" w:rsidP="00F63143">
      <w:pPr>
        <w:spacing w:before="284"/>
        <w:jc w:val="center"/>
        <w:outlineLvl w:val="0"/>
      </w:pPr>
      <w:r>
        <w:rPr>
          <w:b/>
          <w:bCs/>
        </w:rPr>
        <w:t>Bátaszék Város</w:t>
      </w:r>
      <w:r w:rsidR="00F63143">
        <w:rPr>
          <w:b/>
          <w:bCs/>
        </w:rPr>
        <w:t xml:space="preserve"> Önkormányzata </w:t>
      </w:r>
      <w:r w:rsidR="00F63143">
        <w:rPr>
          <w:b/>
          <w:bCs/>
        </w:rPr>
        <w:br/>
      </w:r>
      <w:r w:rsidR="00F63143">
        <w:rPr>
          <w:b/>
          <w:bCs/>
        </w:rPr>
        <w:br/>
      </w:r>
      <w:r>
        <w:rPr>
          <w:b/>
          <w:bCs/>
        </w:rPr>
        <w:t>Tanyagondnok</w:t>
      </w:r>
    </w:p>
    <w:p w14:paraId="6491A0F2" w14:textId="77777777" w:rsidR="00F63143" w:rsidRDefault="00F63143" w:rsidP="00F63143">
      <w:pPr>
        <w:spacing w:before="284"/>
        <w:jc w:val="center"/>
      </w:pPr>
      <w:proofErr w:type="gramStart"/>
      <w:r>
        <w:rPr>
          <w:bCs/>
        </w:rPr>
        <w:t>munkakör</w:t>
      </w:r>
      <w:proofErr w:type="gramEnd"/>
      <w:r>
        <w:rPr>
          <w:bCs/>
        </w:rPr>
        <w:t xml:space="preserve"> betöltésére. </w:t>
      </w:r>
    </w:p>
    <w:p w14:paraId="41D85581" w14:textId="77777777" w:rsidR="00F63143" w:rsidRDefault="00F63143" w:rsidP="00F63143">
      <w:pPr>
        <w:spacing w:before="284"/>
        <w:jc w:val="both"/>
      </w:pPr>
      <w:r>
        <w:rPr>
          <w:b/>
          <w:bCs/>
        </w:rPr>
        <w:t>A közalkalmazotti jogviszony időtartama:</w:t>
      </w:r>
    </w:p>
    <w:p w14:paraId="23551DCA" w14:textId="77777777" w:rsidR="00F63143" w:rsidRDefault="00F63143" w:rsidP="00F63143">
      <w:pPr>
        <w:spacing w:before="284"/>
        <w:jc w:val="both"/>
      </w:pPr>
      <w:proofErr w:type="gramStart"/>
      <w:r>
        <w:t>határozatlan</w:t>
      </w:r>
      <w:proofErr w:type="gramEnd"/>
      <w:r>
        <w:t xml:space="preserve"> idejű közalkalmazotti jogviszony </w:t>
      </w:r>
    </w:p>
    <w:p w14:paraId="1364A5C1" w14:textId="77777777" w:rsidR="00F63143" w:rsidRDefault="00F63143" w:rsidP="00F63143">
      <w:pPr>
        <w:jc w:val="both"/>
      </w:pPr>
      <w:r>
        <w:rPr>
          <w:b/>
        </w:rPr>
        <w:t xml:space="preserve">                        </w:t>
      </w:r>
    </w:p>
    <w:p w14:paraId="173788A6" w14:textId="77777777" w:rsidR="00F63143" w:rsidRDefault="00F63143" w:rsidP="00F63143">
      <w:pPr>
        <w:jc w:val="both"/>
      </w:pPr>
      <w:r>
        <w:rPr>
          <w:b/>
        </w:rPr>
        <w:t xml:space="preserve">Foglalkoztatás jellege: </w:t>
      </w:r>
    </w:p>
    <w:p w14:paraId="4882103C" w14:textId="77777777" w:rsidR="00F63143" w:rsidRDefault="00F63143" w:rsidP="00F63143">
      <w:pPr>
        <w:spacing w:before="284"/>
        <w:jc w:val="both"/>
      </w:pPr>
      <w:r>
        <w:t xml:space="preserve">Teljes munkaidő </w:t>
      </w:r>
    </w:p>
    <w:p w14:paraId="40B5B606" w14:textId="77777777" w:rsidR="00F63143" w:rsidRDefault="00F63143" w:rsidP="00F63143">
      <w:pPr>
        <w:spacing w:before="284"/>
        <w:jc w:val="both"/>
      </w:pPr>
      <w:r>
        <w:rPr>
          <w:b/>
        </w:rPr>
        <w:t>A munkavégzés helye:</w:t>
      </w:r>
    </w:p>
    <w:p w14:paraId="1614D10F" w14:textId="3000E206" w:rsidR="00F63143" w:rsidRDefault="00F63143" w:rsidP="00F63143">
      <w:pPr>
        <w:spacing w:before="284"/>
        <w:jc w:val="both"/>
      </w:pPr>
      <w:r>
        <w:t xml:space="preserve">Tolna megye, </w:t>
      </w:r>
      <w:r w:rsidR="005641C5">
        <w:t xml:space="preserve">Bátaszék Kövesd, Bátaszék </w:t>
      </w:r>
      <w:proofErr w:type="spellStart"/>
      <w:r w:rsidR="005641C5">
        <w:t>Lajvér</w:t>
      </w:r>
      <w:proofErr w:type="spellEnd"/>
      <w:r w:rsidR="005641C5">
        <w:t>,</w:t>
      </w:r>
      <w:r w:rsidR="009B2707">
        <w:t xml:space="preserve"> Bátaszék</w:t>
      </w:r>
      <w:r w:rsidR="005641C5">
        <w:t xml:space="preserve"> Vázkerámia </w:t>
      </w:r>
      <w:proofErr w:type="spellStart"/>
      <w:r w:rsidR="005641C5">
        <w:t>Ltp</w:t>
      </w:r>
      <w:proofErr w:type="spellEnd"/>
      <w:r w:rsidR="005641C5">
        <w:t>.</w:t>
      </w:r>
    </w:p>
    <w:p w14:paraId="37A4EDDD" w14:textId="77777777" w:rsidR="00F63143" w:rsidRDefault="00F63143" w:rsidP="00F63143">
      <w:pPr>
        <w:spacing w:before="284"/>
        <w:jc w:val="both"/>
        <w:rPr>
          <w:b/>
        </w:rPr>
      </w:pPr>
      <w:r>
        <w:rPr>
          <w:b/>
        </w:rPr>
        <w:t>Ellátandó feladatok:</w:t>
      </w:r>
    </w:p>
    <w:p w14:paraId="4D4600B7" w14:textId="1D245C1A" w:rsidR="00F63143" w:rsidRDefault="005641C5" w:rsidP="00F63143">
      <w:pPr>
        <w:spacing w:before="284"/>
        <w:jc w:val="both"/>
      </w:pPr>
      <w:proofErr w:type="gramStart"/>
      <w:r>
        <w:t>tanyagondnoki</w:t>
      </w:r>
      <w:proofErr w:type="gramEnd"/>
      <w:r w:rsidR="00F63143">
        <w:t xml:space="preserve"> feladatok</w:t>
      </w:r>
    </w:p>
    <w:p w14:paraId="1196469F" w14:textId="77777777" w:rsidR="00F63143" w:rsidRDefault="00F63143" w:rsidP="00F63143">
      <w:pPr>
        <w:spacing w:before="284"/>
        <w:jc w:val="both"/>
      </w:pPr>
      <w:r>
        <w:rPr>
          <w:b/>
        </w:rPr>
        <w:t>A munkakörbe tartozó, illetve a vezetői megbízással járó lényeges feladatok:</w:t>
      </w:r>
    </w:p>
    <w:p w14:paraId="4D2008F1" w14:textId="094A971C" w:rsidR="00F63143" w:rsidRPr="00A41617" w:rsidRDefault="00F63143" w:rsidP="00F63143">
      <w:pPr>
        <w:spacing w:before="284"/>
        <w:jc w:val="both"/>
      </w:pPr>
      <w:r w:rsidRPr="00A41617">
        <w:t xml:space="preserve">A szociális igazgatásról és a szociális ellátásokról szóló 1993.évi III. törvényben, a személyes gondoskodást nyújtó szociális intézmények szakmai feladatairól és működésük feltételeiről szóló 1/2000.(I.7.) </w:t>
      </w:r>
      <w:proofErr w:type="spellStart"/>
      <w:r w:rsidRPr="00A41617">
        <w:t>SzCsM</w:t>
      </w:r>
      <w:proofErr w:type="spellEnd"/>
      <w:r w:rsidRPr="00A41617">
        <w:t xml:space="preserve"> rendeletben foglaltaknak megfelelően a </w:t>
      </w:r>
      <w:r w:rsidR="009B2707" w:rsidRPr="00A41617">
        <w:t>tanyagondnoki</w:t>
      </w:r>
      <w:r w:rsidRPr="00A41617">
        <w:t xml:space="preserve"> feladatok teljes körű ellátása.</w:t>
      </w:r>
    </w:p>
    <w:p w14:paraId="0FAF591A" w14:textId="239D4DE5" w:rsidR="00A41617" w:rsidRDefault="00F63143" w:rsidP="004B43AF">
      <w:pPr>
        <w:pStyle w:val="Szvegtrzs"/>
        <w:numPr>
          <w:ilvl w:val="0"/>
          <w:numId w:val="1"/>
        </w:numPr>
        <w:spacing w:before="240" w:after="0" w:line="240" w:lineRule="auto"/>
        <w:jc w:val="both"/>
      </w:pPr>
      <w:proofErr w:type="gramStart"/>
      <w:r w:rsidRPr="00A41617">
        <w:t>Az étkeztetésben,</w:t>
      </w:r>
      <w:r w:rsidR="004B43AF">
        <w:t xml:space="preserve"> </w:t>
      </w:r>
      <w:r w:rsidRPr="00A41617">
        <w:t>házi segíts</w:t>
      </w:r>
      <w:r w:rsidR="004B43AF">
        <w:t>égnyújtásban való közreműködés,</w:t>
      </w:r>
      <w:r w:rsidR="004B43AF" w:rsidRPr="004B43AF">
        <w:t xml:space="preserve"> </w:t>
      </w:r>
      <w:r w:rsidR="004B43AF">
        <w:t>étel házhoz szállítása a szociális étkezésben részesülők számára,</w:t>
      </w:r>
      <w:r w:rsidR="004B43AF" w:rsidRPr="00A41617">
        <w:t xml:space="preserve"> </w:t>
      </w:r>
      <w:r w:rsidR="004B43AF">
        <w:t>a</w:t>
      </w:r>
      <w:r w:rsidRPr="00A41617">
        <w:t>z egészségügyi ellátáshoz való hozzájutás biztosít</w:t>
      </w:r>
      <w:r w:rsidR="004B43AF">
        <w:t xml:space="preserve">ása, így </w:t>
      </w:r>
      <w:r w:rsidRPr="00A41617">
        <w:t>a há</w:t>
      </w:r>
      <w:r w:rsidR="004B43AF">
        <w:t xml:space="preserve">ziorvosi rendelésre szállítás, </w:t>
      </w:r>
      <w:r w:rsidRPr="00A41617">
        <w:t>az egyéb egész</w:t>
      </w:r>
      <w:r w:rsidR="004B43AF">
        <w:t xml:space="preserve">ségügyi intézménybe szállítás, </w:t>
      </w:r>
      <w:r w:rsidRPr="00A41617">
        <w:t>a gyógyszerkiváltás és a gyógyászati segédeszközökhöz</w:t>
      </w:r>
      <w:r w:rsidR="004B43AF">
        <w:t xml:space="preserve"> való hozzájutás biztosítása, </w:t>
      </w:r>
      <w:r w:rsidRPr="00A41617">
        <w:t>az óvodáskorú, i</w:t>
      </w:r>
      <w:r w:rsidR="004B43AF">
        <w:t>skoláskorú gyermekek szállítása,</w:t>
      </w:r>
      <w:r w:rsidRPr="00A41617">
        <w:t xml:space="preserve"> </w:t>
      </w:r>
      <w:r w:rsidR="00A85B1E">
        <w:t>e</w:t>
      </w:r>
      <w:r w:rsidRPr="004B43AF">
        <w:t>gyéb szolgáltatások: hivatalos ügyek intézésének segítése, az önkormányzat informálása a lakosság r</w:t>
      </w:r>
      <w:r w:rsidR="004B43AF">
        <w:t xml:space="preserve">észéről felmerült igényekről, </w:t>
      </w:r>
      <w:r w:rsidR="00A41617" w:rsidRPr="004B43AF">
        <w:t>egyéb gyermekszállítás, helyben</w:t>
      </w:r>
      <w:r w:rsidR="0055508E">
        <w:t>,</w:t>
      </w:r>
      <w:r w:rsidR="004B43AF">
        <w:t xml:space="preserve"> a</w:t>
      </w:r>
      <w:r w:rsidR="00A41617" w:rsidRPr="004B43AF">
        <w:t xml:space="preserve"> háziorvosok</w:t>
      </w:r>
      <w:r w:rsidR="00A41617">
        <w:t xml:space="preserve"> által történő vérvétel sorá</w:t>
      </w:r>
      <w:proofErr w:type="gramEnd"/>
      <w:r w:rsidR="00A41617">
        <w:t>n keletkezett minták kórházba szállítása</w:t>
      </w:r>
      <w:r w:rsidR="004B43AF">
        <w:t>.</w:t>
      </w:r>
    </w:p>
    <w:p w14:paraId="3012131F" w14:textId="2B69171C" w:rsidR="00F63143" w:rsidRDefault="00A85B1E" w:rsidP="00F63143">
      <w:pPr>
        <w:tabs>
          <w:tab w:val="left" w:pos="360"/>
        </w:tabs>
        <w:spacing w:before="284"/>
        <w:jc w:val="both"/>
        <w:outlineLvl w:val="0"/>
      </w:pPr>
      <w:r>
        <w:rPr>
          <w:b/>
          <w:bCs/>
        </w:rPr>
        <w:t>I</w:t>
      </w:r>
      <w:r w:rsidR="00F63143">
        <w:rPr>
          <w:b/>
          <w:bCs/>
        </w:rPr>
        <w:t>lletmény és juttatások:</w:t>
      </w:r>
    </w:p>
    <w:p w14:paraId="4074529F" w14:textId="77777777" w:rsidR="00F63143" w:rsidRDefault="00F63143" w:rsidP="00F63143">
      <w:pPr>
        <w:spacing w:before="284"/>
        <w:jc w:val="both"/>
      </w:pPr>
      <w:r>
        <w:t xml:space="preserve">Az illetmény megállapítására és a juttatásokra a Közalkalmazottak jogállásáról szóló 1992. évi XXXIII. törvény rendelkezései az irányadók. </w:t>
      </w:r>
    </w:p>
    <w:p w14:paraId="499266BE" w14:textId="77777777" w:rsidR="00F63143" w:rsidRDefault="00F63143" w:rsidP="00F63143">
      <w:pPr>
        <w:jc w:val="both"/>
        <w:rPr>
          <w:b/>
          <w:bCs/>
        </w:rPr>
      </w:pPr>
      <w:r>
        <w:rPr>
          <w:b/>
          <w:bCs/>
        </w:rPr>
        <w:t xml:space="preserve">                        </w:t>
      </w:r>
    </w:p>
    <w:p w14:paraId="107C5DB8" w14:textId="77777777" w:rsidR="00F63143" w:rsidRDefault="00F63143" w:rsidP="00F63143">
      <w:pPr>
        <w:jc w:val="both"/>
      </w:pPr>
    </w:p>
    <w:p w14:paraId="0E241564" w14:textId="77777777" w:rsidR="00F63143" w:rsidRDefault="00F63143" w:rsidP="00F63143">
      <w:pPr>
        <w:spacing w:after="284"/>
        <w:jc w:val="both"/>
        <w:outlineLvl w:val="0"/>
      </w:pPr>
      <w:r>
        <w:rPr>
          <w:b/>
          <w:bCs/>
        </w:rPr>
        <w:t>Pályázati feltételek:</w:t>
      </w:r>
    </w:p>
    <w:p w14:paraId="195563FD" w14:textId="77777777" w:rsidR="00F63143" w:rsidRDefault="00F63143" w:rsidP="00F63143">
      <w:pPr>
        <w:tabs>
          <w:tab w:val="left" w:pos="360"/>
          <w:tab w:val="num" w:pos="1080"/>
        </w:tabs>
        <w:ind w:left="1080" w:hanging="400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>
        <w:t xml:space="preserve">8 általános, </w:t>
      </w:r>
    </w:p>
    <w:p w14:paraId="7BE99F66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>
        <w:t xml:space="preserve">Magyar állampolgárság, </w:t>
      </w:r>
    </w:p>
    <w:p w14:paraId="4C94F8A0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>
        <w:t xml:space="preserve">Büntetlen előélet, </w:t>
      </w:r>
    </w:p>
    <w:p w14:paraId="0A12F39C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>
        <w:t xml:space="preserve">Cselekvőképesség, </w:t>
      </w:r>
    </w:p>
    <w:p w14:paraId="14186737" w14:textId="77777777" w:rsidR="00F63143" w:rsidRDefault="00F63143" w:rsidP="00F63143">
      <w:pPr>
        <w:tabs>
          <w:tab w:val="left" w:pos="360"/>
          <w:tab w:val="num" w:pos="1080"/>
        </w:tabs>
        <w:ind w:left="1080" w:hanging="400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>
        <w:t xml:space="preserve">B </w:t>
      </w:r>
      <w:proofErr w:type="gramStart"/>
      <w:r>
        <w:t>kategóriás</w:t>
      </w:r>
      <w:proofErr w:type="gramEnd"/>
      <w:r>
        <w:t xml:space="preserve"> jogosítvány, </w:t>
      </w:r>
    </w:p>
    <w:p w14:paraId="073C5DA9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>
        <w:t xml:space="preserve">Falu- és tanyagondnoki képzettség vállalása (1 éven belüli megszerzése), </w:t>
      </w:r>
    </w:p>
    <w:p w14:paraId="31E1C41C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</w:p>
    <w:p w14:paraId="3D2D23FD" w14:textId="77777777" w:rsidR="00F63143" w:rsidRDefault="00F63143" w:rsidP="00F63143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A pályázat elbírálásánál előnyt jelent:</w:t>
      </w:r>
    </w:p>
    <w:p w14:paraId="693F04D7" w14:textId="52CB610E" w:rsidR="00A63CFF" w:rsidRDefault="00F63143" w:rsidP="00AB2BF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jc w:val="both"/>
      </w:pPr>
      <w:r>
        <w:t xml:space="preserve">helyismeret </w:t>
      </w:r>
    </w:p>
    <w:p w14:paraId="5F572AAE" w14:textId="75DDC78E" w:rsidR="00AB2BF9" w:rsidRDefault="00AB2BF9" w:rsidP="00AB2BF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jc w:val="both"/>
      </w:pPr>
      <w:r>
        <w:t xml:space="preserve">Gondozási Központ tevékenységi körébe tartozó feladatellátásban szerzett tapasztalat </w:t>
      </w:r>
    </w:p>
    <w:p w14:paraId="61EC224A" w14:textId="77777777" w:rsidR="00F63143" w:rsidRDefault="00F63143" w:rsidP="00F63143">
      <w:pPr>
        <w:tabs>
          <w:tab w:val="left" w:pos="360"/>
        </w:tabs>
        <w:spacing w:before="284" w:after="284"/>
        <w:jc w:val="both"/>
        <w:outlineLvl w:val="0"/>
      </w:pPr>
      <w:r>
        <w:rPr>
          <w:b/>
          <w:bCs/>
        </w:rPr>
        <w:t>A pályázat részeként benyújtandó iratok, igazolások:</w:t>
      </w:r>
    </w:p>
    <w:p w14:paraId="3AEC6C97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</w:t>
      </w:r>
      <w:proofErr w:type="gramStart"/>
      <w:r>
        <w:t>részletes</w:t>
      </w:r>
      <w:proofErr w:type="gramEnd"/>
      <w:r>
        <w:t xml:space="preserve"> szakmai önéletrajz </w:t>
      </w:r>
    </w:p>
    <w:p w14:paraId="1B0EB26D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  <w:rPr>
          <w:rFonts w:eastAsia="Wingdings"/>
          <w:sz w:val="14"/>
          <w:szCs w:val="14"/>
        </w:rPr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</w:t>
      </w:r>
      <w:r>
        <w:t xml:space="preserve">iskolai végzettséget igazoló okiratok másolatai, falu- és tanyagondnoki végzettséget igazoló </w:t>
      </w:r>
      <w:proofErr w:type="gramStart"/>
      <w:r>
        <w:t>dokumentum</w:t>
      </w:r>
      <w:proofErr w:type="gramEnd"/>
      <w:r>
        <w:t xml:space="preserve"> másolata </w:t>
      </w:r>
    </w:p>
    <w:p w14:paraId="1DDFC3B6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</w:t>
      </w:r>
      <w:proofErr w:type="gramStart"/>
      <w:r>
        <w:t>jogosítvány</w:t>
      </w:r>
      <w:proofErr w:type="gramEnd"/>
      <w:r>
        <w:t xml:space="preserve"> másolata </w:t>
      </w:r>
    </w:p>
    <w:p w14:paraId="2C63D4DE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</w:t>
      </w:r>
      <w:proofErr w:type="gramStart"/>
      <w:r>
        <w:t>sikeres</w:t>
      </w:r>
      <w:proofErr w:type="gramEnd"/>
      <w:r>
        <w:t xml:space="preserve"> pályázat esetén 3 hónapnál nem régebbi erkölcsi bizonyítvány, vagy az igénylésről szóló másolat </w:t>
      </w:r>
    </w:p>
    <w:p w14:paraId="0CEA0186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 </w:t>
      </w:r>
      <w:proofErr w:type="gramStart"/>
      <w:r>
        <w:t>a</w:t>
      </w:r>
      <w:proofErr w:type="gramEnd"/>
      <w:r>
        <w:t xml:space="preserve"> pályázó nyilatkozata arról, hogy a pályázati anyagban foglalt személyes adatainak a pályázati eljárással összefüggő kezeléséhez hozzájárul </w:t>
      </w:r>
    </w:p>
    <w:p w14:paraId="08491FFD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 </w:t>
      </w:r>
      <w:proofErr w:type="gramStart"/>
      <w:r>
        <w:t>pályázó</w:t>
      </w:r>
      <w:proofErr w:type="gramEnd"/>
      <w:r>
        <w:t xml:space="preserve"> hozzájáruló nyilatkozata arról, hogy pályázati anyagát a pályázati eljárásban résztvevők megismerhetik</w:t>
      </w:r>
    </w:p>
    <w:p w14:paraId="785CEA20" w14:textId="608B2280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</w:t>
      </w:r>
      <w:proofErr w:type="gramStart"/>
      <w:r>
        <w:t>nyilatkozat</w:t>
      </w:r>
      <w:proofErr w:type="gramEnd"/>
      <w:r>
        <w:t xml:space="preserve"> arról</w:t>
      </w:r>
      <w:r w:rsidR="005641C5">
        <w:t>, hogy a pályázó vállalja a tanya</w:t>
      </w:r>
      <w:r>
        <w:t xml:space="preserve">gondnoki munkakör betöltéséhez szükséges tanfolyam elvégzését (amennyiben nem rendelkezik falu- és tanyagondnoki képesítéssel) </w:t>
      </w:r>
    </w:p>
    <w:p w14:paraId="1F8EB6D4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</w:t>
      </w:r>
      <w:proofErr w:type="gramStart"/>
      <w:r>
        <w:t>nyilatkozat</w:t>
      </w:r>
      <w:proofErr w:type="gramEnd"/>
      <w:r>
        <w:t xml:space="preserve"> a személyes gondoskodást nyújtó szociális intézmények szakmai </w:t>
      </w:r>
      <w:proofErr w:type="gramStart"/>
      <w:r>
        <w:t>feladatairól</w:t>
      </w:r>
      <w:proofErr w:type="gramEnd"/>
      <w:r>
        <w:t xml:space="preserve"> és működésük feltételeiről szóló 1/2000. (I.7.) </w:t>
      </w:r>
      <w:proofErr w:type="spellStart"/>
      <w:r>
        <w:t>SzCsM</w:t>
      </w:r>
      <w:proofErr w:type="spellEnd"/>
      <w:r>
        <w:t xml:space="preserve"> rendelet 6.§ (10) bekezdésében foglaltak vállalásáról </w:t>
      </w:r>
    </w:p>
    <w:p w14:paraId="01A4AFE6" w14:textId="77777777" w:rsidR="00F63143" w:rsidRDefault="00F63143" w:rsidP="00F63143">
      <w:pPr>
        <w:tabs>
          <w:tab w:val="left" w:pos="360"/>
          <w:tab w:val="num" w:pos="1080"/>
        </w:tabs>
        <w:ind w:left="1080" w:hanging="400"/>
        <w:jc w:val="both"/>
      </w:pPr>
    </w:p>
    <w:p w14:paraId="25FCB27E" w14:textId="77777777" w:rsidR="00F63143" w:rsidRDefault="00F63143" w:rsidP="00F63143">
      <w:pPr>
        <w:widowControl w:val="0"/>
        <w:tabs>
          <w:tab w:val="left" w:pos="360"/>
        </w:tabs>
        <w:overflowPunct w:val="0"/>
        <w:adjustRightInd w:val="0"/>
        <w:spacing w:before="284"/>
        <w:jc w:val="both"/>
      </w:pPr>
      <w:r>
        <w:rPr>
          <w:b/>
        </w:rPr>
        <w:t xml:space="preserve">A munkakör </w:t>
      </w:r>
      <w:proofErr w:type="spellStart"/>
      <w:r>
        <w:rPr>
          <w:b/>
        </w:rPr>
        <w:t>betölthetőségének</w:t>
      </w:r>
      <w:proofErr w:type="spellEnd"/>
      <w:r>
        <w:rPr>
          <w:b/>
        </w:rPr>
        <w:t xml:space="preserve"> időpontja:</w:t>
      </w:r>
    </w:p>
    <w:p w14:paraId="6A585E7E" w14:textId="7CBA84CB" w:rsidR="00F63143" w:rsidRDefault="00F63143" w:rsidP="00F63143">
      <w:pPr>
        <w:tabs>
          <w:tab w:val="left" w:pos="360"/>
        </w:tabs>
        <w:spacing w:before="284"/>
        <w:jc w:val="both"/>
        <w:outlineLvl w:val="0"/>
      </w:pPr>
      <w:r>
        <w:t>A munkakör</w:t>
      </w:r>
      <w:r w:rsidR="00B54BAB">
        <w:t xml:space="preserve"> </w:t>
      </w:r>
      <w:r w:rsidR="005641C5">
        <w:t>2026</w:t>
      </w:r>
      <w:r w:rsidR="00B54BAB">
        <w:t>.</w:t>
      </w:r>
      <w:r w:rsidR="005641C5">
        <w:t xml:space="preserve"> július 1.</w:t>
      </w:r>
      <w:r w:rsidR="00B54BAB">
        <w:t xml:space="preserve"> napjától tölthető be.</w:t>
      </w:r>
    </w:p>
    <w:p w14:paraId="5B2E017E" w14:textId="3F0A15EF" w:rsidR="00F63143" w:rsidRDefault="00F63143" w:rsidP="00F63143">
      <w:pPr>
        <w:widowControl w:val="0"/>
        <w:tabs>
          <w:tab w:val="left" w:pos="360"/>
        </w:tabs>
        <w:overflowPunct w:val="0"/>
        <w:adjustRightInd w:val="0"/>
        <w:spacing w:before="284"/>
        <w:jc w:val="both"/>
      </w:pPr>
      <w:r>
        <w:rPr>
          <w:b/>
        </w:rPr>
        <w:t>A pályázat benyújtásának határideje:</w:t>
      </w:r>
      <w:r>
        <w:t xml:space="preserve"> </w:t>
      </w:r>
      <w:r w:rsidR="005641C5" w:rsidRPr="00A85B1E">
        <w:t>2026.</w:t>
      </w:r>
      <w:r w:rsidR="00E869C3" w:rsidRPr="00A85B1E">
        <w:t xml:space="preserve"> </w:t>
      </w:r>
      <w:r w:rsidR="00A85B1E" w:rsidRPr="00A85B1E">
        <w:t>május 21</w:t>
      </w:r>
      <w:r w:rsidR="00E869C3" w:rsidRPr="00A85B1E">
        <w:t>.</w:t>
      </w:r>
    </w:p>
    <w:p w14:paraId="3936CEE4" w14:textId="0F435699" w:rsidR="00F63143" w:rsidRPr="00DC51C2" w:rsidRDefault="00F63143" w:rsidP="00DC51C2">
      <w:pPr>
        <w:tabs>
          <w:tab w:val="left" w:pos="360"/>
        </w:tabs>
        <w:spacing w:before="284"/>
        <w:jc w:val="both"/>
      </w:pPr>
      <w:r>
        <w:lastRenderedPageBreak/>
        <w:t xml:space="preserve">A pályázati kiírással kapcsolatosan további </w:t>
      </w:r>
      <w:proofErr w:type="gramStart"/>
      <w:r>
        <w:t>információt</w:t>
      </w:r>
      <w:proofErr w:type="gramEnd"/>
      <w:r>
        <w:t xml:space="preserve"> </w:t>
      </w:r>
      <w:r w:rsidR="005641C5" w:rsidRPr="00A85B1E">
        <w:t>Dudar Diána</w:t>
      </w:r>
      <w:r w:rsidR="002B0AF6">
        <w:t xml:space="preserve"> </w:t>
      </w:r>
      <w:r w:rsidR="005641C5">
        <w:t>személyzeti és kereskedelmi ügyintéző</w:t>
      </w:r>
      <w:r>
        <w:t xml:space="preserve"> nyújt, a 74/</w:t>
      </w:r>
      <w:r w:rsidR="000156CD">
        <w:t>591</w:t>
      </w:r>
      <w:r w:rsidR="005641C5">
        <w:t>-503 -</w:t>
      </w:r>
      <w:proofErr w:type="spellStart"/>
      <w:r w:rsidR="005641C5">
        <w:t>a</w:t>
      </w:r>
      <w:r>
        <w:t>s</w:t>
      </w:r>
      <w:proofErr w:type="spellEnd"/>
      <w:r>
        <w:t xml:space="preserve"> telefonszámon</w:t>
      </w:r>
      <w:r w:rsidR="00DC51C2">
        <w:t>.</w:t>
      </w:r>
    </w:p>
    <w:p w14:paraId="06ABCA7D" w14:textId="77777777" w:rsidR="00F63143" w:rsidRDefault="00F63143" w:rsidP="00F63143">
      <w:pPr>
        <w:spacing w:before="284"/>
        <w:jc w:val="both"/>
      </w:pPr>
      <w:r>
        <w:rPr>
          <w:b/>
        </w:rPr>
        <w:t xml:space="preserve">A pályázatok benyújtásának módja: </w:t>
      </w:r>
    </w:p>
    <w:p w14:paraId="0783BFBB" w14:textId="458A83E1" w:rsidR="00F63143" w:rsidRDefault="00F63143" w:rsidP="00CA4A64">
      <w:pPr>
        <w:tabs>
          <w:tab w:val="left" w:pos="360"/>
          <w:tab w:val="num" w:pos="1080"/>
        </w:tabs>
        <w:ind w:left="1080" w:hanging="400"/>
        <w:jc w:val="both"/>
      </w:pPr>
      <w:r>
        <w:rPr>
          <w:rFonts w:ascii="Wingdings" w:eastAsia="Wingdings" w:hAnsi="Wingdings" w:cs="Wingdings"/>
        </w:rPr>
        <w:t></w:t>
      </w:r>
      <w:r w:rsidR="000156CD">
        <w:rPr>
          <w:rFonts w:eastAsia="Wingdings"/>
          <w:sz w:val="14"/>
          <w:szCs w:val="14"/>
        </w:rPr>
        <w:t xml:space="preserve">    </w:t>
      </w:r>
      <w:r>
        <w:rPr>
          <w:rFonts w:eastAsia="Wingdings"/>
          <w:sz w:val="14"/>
          <w:szCs w:val="14"/>
        </w:rPr>
        <w:t xml:space="preserve"> </w:t>
      </w:r>
      <w:r w:rsidR="00CA4A64">
        <w:t>Postai úton, a pályázatnak a Bátaszék Város</w:t>
      </w:r>
      <w:r>
        <w:t xml:space="preserve"> Önkormányzata címére történő megküldésével (</w:t>
      </w:r>
      <w:r w:rsidR="00CA4A64">
        <w:t>7140 Bátaszék, Szabadság u. 4.</w:t>
      </w:r>
      <w:r>
        <w:t xml:space="preserve"> </w:t>
      </w:r>
      <w:r w:rsidR="005710BB">
        <w:t>)</w:t>
      </w:r>
      <w:r>
        <w:t xml:space="preserve"> Kérjük a borítékon feltüntetni a pályázati adatbáz</w:t>
      </w:r>
      <w:r w:rsidR="0055508E">
        <w:t xml:space="preserve">isban </w:t>
      </w:r>
      <w:proofErr w:type="gramStart"/>
      <w:r w:rsidR="0055508E">
        <w:t xml:space="preserve">szereplő </w:t>
      </w:r>
      <w:bookmarkStart w:id="0" w:name="_GoBack"/>
      <w:bookmarkEnd w:id="0"/>
      <w:r w:rsidR="000156CD">
        <w:t>azonosító</w:t>
      </w:r>
      <w:proofErr w:type="gramEnd"/>
      <w:r w:rsidR="000156CD">
        <w:t xml:space="preserve"> számot</w:t>
      </w:r>
      <w:r>
        <w:t xml:space="preserve">, valamint a munkakör megnevezését: </w:t>
      </w:r>
      <w:r w:rsidR="00CA4A64">
        <w:t>Tanyagondnok.</w:t>
      </w:r>
    </w:p>
    <w:p w14:paraId="645F23C0" w14:textId="44C925AE" w:rsidR="00F63143" w:rsidRDefault="00F63143" w:rsidP="00F63143">
      <w:pPr>
        <w:tabs>
          <w:tab w:val="left" w:pos="360"/>
          <w:tab w:val="num" w:pos="1080"/>
        </w:tabs>
        <w:ind w:left="1080" w:hanging="400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>
        <w:t xml:space="preserve">Személyesen: </w:t>
      </w:r>
      <w:r w:rsidR="00CA4A64">
        <w:t>Bátaszék Város</w:t>
      </w:r>
      <w:r>
        <w:t xml:space="preserve"> Önkormányzata, Tolna megye, </w:t>
      </w:r>
      <w:r w:rsidR="00CA4A64">
        <w:t>7140 Bátaszék, Szabadság u. 4.</w:t>
      </w:r>
    </w:p>
    <w:p w14:paraId="30EB6D25" w14:textId="77777777" w:rsidR="00F63143" w:rsidRDefault="00F63143" w:rsidP="00F63143">
      <w:pPr>
        <w:tabs>
          <w:tab w:val="left" w:pos="360"/>
        </w:tabs>
        <w:spacing w:before="284"/>
        <w:jc w:val="both"/>
        <w:outlineLvl w:val="0"/>
      </w:pPr>
      <w:r>
        <w:rPr>
          <w:b/>
          <w:bCs/>
        </w:rPr>
        <w:t>A pályázat elbírálásának módja, rendje:</w:t>
      </w:r>
    </w:p>
    <w:p w14:paraId="52C6E999" w14:textId="77777777" w:rsidR="00F63143" w:rsidRDefault="00F63143" w:rsidP="00F63143">
      <w:pPr>
        <w:tabs>
          <w:tab w:val="left" w:pos="360"/>
        </w:tabs>
        <w:spacing w:before="284"/>
        <w:jc w:val="both"/>
      </w:pPr>
      <w:r>
        <w:t xml:space="preserve">A képviselő-testület bírálja el a beérkezett pályázatokat. A kinevezés </w:t>
      </w:r>
      <w:r w:rsidRPr="00A41617">
        <w:t>4 hónap próbaidő</w:t>
      </w:r>
      <w:r>
        <w:t xml:space="preserve"> kikötésével történik. A pályázat kiírója fenntartja a jogot a pályázat eredménytelenné nyilvánítására.</w:t>
      </w:r>
    </w:p>
    <w:p w14:paraId="33FC8586" w14:textId="39C441CC" w:rsidR="00F63143" w:rsidRDefault="00F63143" w:rsidP="00F63143">
      <w:pPr>
        <w:tabs>
          <w:tab w:val="left" w:pos="360"/>
        </w:tabs>
        <w:spacing w:before="284"/>
        <w:jc w:val="both"/>
      </w:pPr>
      <w:r>
        <w:rPr>
          <w:b/>
        </w:rPr>
        <w:t>A pályázat elbírálásának határideje</w:t>
      </w:r>
      <w:r w:rsidRPr="00CA5703">
        <w:rPr>
          <w:b/>
        </w:rPr>
        <w:t>:</w:t>
      </w:r>
      <w:r w:rsidR="00906E64" w:rsidRPr="00CA5703">
        <w:t xml:space="preserve"> </w:t>
      </w:r>
      <w:r w:rsidR="00906E64" w:rsidRPr="00A85B1E">
        <w:t xml:space="preserve">2026. </w:t>
      </w:r>
      <w:r w:rsidR="00A85B1E" w:rsidRPr="00A85B1E">
        <w:t>május 27.</w:t>
      </w:r>
    </w:p>
    <w:p w14:paraId="799B3194" w14:textId="77777777" w:rsidR="00F63143" w:rsidRDefault="00F63143" w:rsidP="00F63143">
      <w:pPr>
        <w:tabs>
          <w:tab w:val="left" w:pos="360"/>
        </w:tabs>
        <w:spacing w:before="284"/>
        <w:jc w:val="both"/>
      </w:pPr>
      <w:r>
        <w:rPr>
          <w:b/>
        </w:rPr>
        <w:t xml:space="preserve">A pályázati kiírás további közzétételének helye, ideje: </w:t>
      </w:r>
    </w:p>
    <w:p w14:paraId="51C9FB0B" w14:textId="7267124B" w:rsidR="00F63143" w:rsidRDefault="00F63143" w:rsidP="00F63143">
      <w:pPr>
        <w:tabs>
          <w:tab w:val="left" w:pos="360"/>
          <w:tab w:val="num" w:pos="1080"/>
        </w:tabs>
        <w:ind w:left="1080" w:hanging="400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 w:rsidR="00906E64">
        <w:t>Bátaszék Város</w:t>
      </w:r>
      <w:r>
        <w:t xml:space="preserve"> Önk</w:t>
      </w:r>
      <w:r w:rsidR="00906E64">
        <w:t>ormányzata hirdetőtáblája - 2026</w:t>
      </w:r>
      <w:r>
        <w:t xml:space="preserve">. </w:t>
      </w:r>
    </w:p>
    <w:p w14:paraId="4CB0ADA3" w14:textId="63C4C8B7" w:rsidR="00F63143" w:rsidRDefault="00F63143" w:rsidP="00F63143">
      <w:pPr>
        <w:tabs>
          <w:tab w:val="left" w:pos="360"/>
          <w:tab w:val="num" w:pos="1080"/>
        </w:tabs>
        <w:ind w:left="1080" w:hanging="400"/>
      </w:pPr>
      <w:r>
        <w:rPr>
          <w:rFonts w:ascii="Wingdings" w:eastAsia="Wingdings" w:hAnsi="Wingdings" w:cs="Wingdings"/>
        </w:rPr>
        <w:t></w:t>
      </w:r>
      <w:r>
        <w:rPr>
          <w:rFonts w:eastAsia="Wingdings"/>
          <w:sz w:val="14"/>
          <w:szCs w:val="14"/>
        </w:rPr>
        <w:t xml:space="preserve">         </w:t>
      </w:r>
      <w:r w:rsidR="00906E64">
        <w:t>Bátaszék Város Önkormányzata honlapja – 2026</w:t>
      </w:r>
      <w:r>
        <w:t xml:space="preserve">. </w:t>
      </w:r>
    </w:p>
    <w:p w14:paraId="31021B7C" w14:textId="77777777" w:rsidR="00F63143" w:rsidRDefault="00F63143" w:rsidP="00F63143"/>
    <w:p w14:paraId="38E532A6" w14:textId="77777777" w:rsidR="00F63143" w:rsidRDefault="00F63143" w:rsidP="00F63143">
      <w:pPr>
        <w:ind w:left="2835" w:right="72"/>
        <w:jc w:val="both"/>
      </w:pPr>
    </w:p>
    <w:p w14:paraId="327D3027" w14:textId="77777777" w:rsidR="009D6FA8" w:rsidRDefault="009D6FA8"/>
    <w:sectPr w:rsidR="009D6FA8" w:rsidSect="00891399"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1547"/>
    <w:multiLevelType w:val="hybridMultilevel"/>
    <w:tmpl w:val="DDDE4444"/>
    <w:lvl w:ilvl="0" w:tplc="950C8EC6">
      <w:numFmt w:val="bullet"/>
      <w:lvlText w:val=""/>
      <w:lvlJc w:val="left"/>
      <w:pPr>
        <w:ind w:left="1145" w:hanging="46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50B02E05"/>
    <w:multiLevelType w:val="hybridMultilevel"/>
    <w:tmpl w:val="8556C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3"/>
    <w:rsid w:val="000156CD"/>
    <w:rsid w:val="001E7D06"/>
    <w:rsid w:val="002B0AF6"/>
    <w:rsid w:val="004B43AF"/>
    <w:rsid w:val="0055508E"/>
    <w:rsid w:val="005641C5"/>
    <w:rsid w:val="005710BB"/>
    <w:rsid w:val="0059690D"/>
    <w:rsid w:val="00800229"/>
    <w:rsid w:val="00891399"/>
    <w:rsid w:val="00906E64"/>
    <w:rsid w:val="009B2707"/>
    <w:rsid w:val="009D6FA8"/>
    <w:rsid w:val="00A02E63"/>
    <w:rsid w:val="00A41617"/>
    <w:rsid w:val="00A528EF"/>
    <w:rsid w:val="00A542A7"/>
    <w:rsid w:val="00A63CFF"/>
    <w:rsid w:val="00A64744"/>
    <w:rsid w:val="00A85B1E"/>
    <w:rsid w:val="00AB2BF9"/>
    <w:rsid w:val="00B54BAB"/>
    <w:rsid w:val="00CA4A64"/>
    <w:rsid w:val="00CA5703"/>
    <w:rsid w:val="00D10D84"/>
    <w:rsid w:val="00D9079D"/>
    <w:rsid w:val="00DC51C2"/>
    <w:rsid w:val="00E869C3"/>
    <w:rsid w:val="00F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1A15"/>
  <w15:chartTrackingRefBased/>
  <w15:docId w15:val="{ABDA37DB-A072-4460-AC21-AFDBCE5B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3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41617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4161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56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6CD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63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543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Személyügy</cp:lastModifiedBy>
  <cp:revision>11</cp:revision>
  <cp:lastPrinted>2026-05-04T11:08:00Z</cp:lastPrinted>
  <dcterms:created xsi:type="dcterms:W3CDTF">2026-04-30T09:38:00Z</dcterms:created>
  <dcterms:modified xsi:type="dcterms:W3CDTF">2026-05-04T13:09:00Z</dcterms:modified>
</cp:coreProperties>
</file>