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64" w:rsidRPr="00455D64" w:rsidRDefault="00455D64" w:rsidP="00455D64">
      <w:pPr>
        <w:jc w:val="center"/>
        <w:rPr>
          <w:rFonts w:ascii="Arial" w:hAnsi="Arial" w:cs="Arial"/>
          <w:sz w:val="28"/>
          <w:szCs w:val="28"/>
        </w:rPr>
      </w:pPr>
      <w:r w:rsidRPr="00455D64">
        <w:rPr>
          <w:rFonts w:ascii="Arial" w:hAnsi="Arial" w:cs="Arial"/>
          <w:sz w:val="28"/>
          <w:szCs w:val="28"/>
        </w:rPr>
        <w:t>Megállapodás üzemeltetésre</w:t>
      </w:r>
    </w:p>
    <w:p w:rsidR="00455D64" w:rsidRPr="00455D64" w:rsidRDefault="00455D64" w:rsidP="00455D64">
      <w:pPr>
        <w:jc w:val="center"/>
        <w:rPr>
          <w:rFonts w:ascii="Arial" w:hAnsi="Arial" w:cs="Arial"/>
          <w:sz w:val="28"/>
          <w:szCs w:val="28"/>
        </w:rPr>
      </w:pPr>
    </w:p>
    <w:p w:rsidR="00455D64" w:rsidRPr="00455D64" w:rsidRDefault="00455D64" w:rsidP="00455D64">
      <w:pPr>
        <w:jc w:val="both"/>
        <w:rPr>
          <w:rFonts w:ascii="Arial" w:hAnsi="Arial" w:cs="Arial"/>
        </w:rPr>
      </w:pPr>
      <w:r w:rsidRPr="00455D64">
        <w:rPr>
          <w:rFonts w:ascii="Arial" w:hAnsi="Arial" w:cs="Arial"/>
        </w:rPr>
        <w:t>Amely létrejött egyrészről</w:t>
      </w:r>
    </w:p>
    <w:p w:rsidR="00455D64" w:rsidRPr="006A1296" w:rsidRDefault="00455D64" w:rsidP="006F34E7">
      <w:pPr>
        <w:spacing w:before="120" w:line="240" w:lineRule="auto"/>
        <w:jc w:val="both"/>
        <w:rPr>
          <w:rFonts w:ascii="Arial" w:eastAsia="Times New Roman" w:hAnsi="Arial" w:cs="Arial"/>
          <w:bCs/>
          <w:color w:val="222A35" w:themeColor="text2" w:themeShade="80"/>
        </w:rPr>
      </w:pPr>
      <w:r w:rsidRPr="006A1296">
        <w:rPr>
          <w:rFonts w:ascii="Arial" w:hAnsi="Arial" w:cs="Arial"/>
          <w:b/>
        </w:rPr>
        <w:t>Bátaszék Város Önkormányzata</w:t>
      </w:r>
      <w:r w:rsidRPr="006A1296">
        <w:rPr>
          <w:rFonts w:ascii="Arial" w:hAnsi="Arial" w:cs="Arial"/>
        </w:rPr>
        <w:t xml:space="preserve"> (székhelye: </w:t>
      </w:r>
      <w:r w:rsidRPr="006A1296">
        <w:rPr>
          <w:rFonts w:ascii="Arial" w:eastAsia="Times New Roman" w:hAnsi="Arial" w:cs="Arial"/>
          <w:bCs/>
          <w:color w:val="222A35" w:themeColor="text2" w:themeShade="80"/>
        </w:rPr>
        <w:t>7140 Bátaszék, Szabadság u. 4</w:t>
      </w:r>
      <w:proofErr w:type="gramStart"/>
      <w:r w:rsidRPr="006A1296">
        <w:rPr>
          <w:rFonts w:ascii="Arial" w:eastAsia="Times New Roman" w:hAnsi="Arial" w:cs="Arial"/>
          <w:bCs/>
          <w:color w:val="222A35" w:themeColor="text2" w:themeShade="80"/>
        </w:rPr>
        <w:t>.,</w:t>
      </w:r>
      <w:proofErr w:type="gramEnd"/>
      <w:r w:rsidRPr="006A1296">
        <w:rPr>
          <w:rFonts w:ascii="Arial" w:eastAsia="Times New Roman" w:hAnsi="Arial" w:cs="Arial"/>
          <w:bCs/>
          <w:color w:val="222A35" w:themeColor="text2" w:themeShade="80"/>
        </w:rPr>
        <w:t xml:space="preserve"> törzsszáma: 733304, adószáma: 15733304-2-17, képviseli: Dr. Bozso</w:t>
      </w:r>
      <w:r w:rsidR="00D85964">
        <w:rPr>
          <w:rFonts w:ascii="Arial" w:eastAsia="Times New Roman" w:hAnsi="Arial" w:cs="Arial"/>
          <w:bCs/>
          <w:color w:val="222A35" w:themeColor="text2" w:themeShade="80"/>
        </w:rPr>
        <w:t>lik Róbert Zsolt polgármester), másrészről</w:t>
      </w:r>
    </w:p>
    <w:p w:rsidR="00455D64" w:rsidRPr="006A1296" w:rsidRDefault="00455D64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222A35" w:themeColor="text2" w:themeShade="80"/>
        </w:rPr>
      </w:pPr>
      <w:r w:rsidRPr="006A1296">
        <w:rPr>
          <w:rFonts w:ascii="Arial" w:hAnsi="Arial" w:cs="Arial"/>
          <w:b/>
        </w:rPr>
        <w:t>Alsónána Község Önkormányzata</w:t>
      </w:r>
      <w:r w:rsidRPr="006A1296">
        <w:rPr>
          <w:rFonts w:ascii="Arial" w:hAnsi="Arial" w:cs="Arial"/>
        </w:rPr>
        <w:t xml:space="preserve"> (székhelye: </w:t>
      </w:r>
      <w:r w:rsidRPr="006A1296">
        <w:rPr>
          <w:rFonts w:ascii="Aptos" w:eastAsia="Times New Roman" w:hAnsi="Aptos" w:cs="Arial"/>
          <w:bCs/>
          <w:color w:val="222A35" w:themeColor="text2" w:themeShade="80"/>
        </w:rPr>
        <w:t>7147 Alsónána, Kossuth u. 27</w:t>
      </w:r>
      <w:proofErr w:type="gramStart"/>
      <w:r w:rsidRPr="006A1296">
        <w:rPr>
          <w:rFonts w:ascii="Aptos" w:eastAsia="Times New Roman" w:hAnsi="Aptos" w:cs="Arial"/>
          <w:bCs/>
          <w:color w:val="222A35" w:themeColor="text2" w:themeShade="80"/>
        </w:rPr>
        <w:t>.,</w:t>
      </w:r>
      <w:proofErr w:type="gramEnd"/>
      <w:r w:rsidRPr="006A1296">
        <w:rPr>
          <w:rFonts w:ascii="Aptos" w:eastAsia="Times New Roman" w:hAnsi="Aptos" w:cs="Arial"/>
          <w:bCs/>
          <w:color w:val="222A35" w:themeColor="text2" w:themeShade="80"/>
        </w:rPr>
        <w:t xml:space="preserve"> törzsszáma:</w:t>
      </w:r>
      <w:r w:rsidRPr="006A1296">
        <w:rPr>
          <w:rFonts w:ascii="Arial" w:hAnsi="Arial" w:cs="Arial"/>
        </w:rPr>
        <w:t xml:space="preserve"> </w:t>
      </w:r>
      <w:r w:rsidRPr="006A1296">
        <w:rPr>
          <w:rFonts w:ascii="Aptos" w:eastAsia="Times New Roman" w:hAnsi="Aptos" w:cs="Arial"/>
          <w:bCs/>
          <w:color w:val="222A35" w:themeColor="text2" w:themeShade="80"/>
        </w:rPr>
        <w:t>414049, adószáma: 15414045-2-17, képviseli: Berta Levente László)</w:t>
      </w:r>
      <w:r w:rsidRPr="006A1296">
        <w:rPr>
          <w:rFonts w:ascii="Arial" w:hAnsi="Arial" w:cs="Arial"/>
        </w:rPr>
        <w:t xml:space="preserve"> harmadrészről</w:t>
      </w:r>
    </w:p>
    <w:p w:rsidR="00BB6FDC" w:rsidRPr="0033001B" w:rsidRDefault="00455D64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6A1296">
        <w:rPr>
          <w:rFonts w:ascii="Arial" w:hAnsi="Arial" w:cs="Arial"/>
          <w:b/>
        </w:rPr>
        <w:t>Alsónyék Község Önkormányzata</w:t>
      </w:r>
      <w:r w:rsidRPr="006A1296">
        <w:rPr>
          <w:rFonts w:ascii="Arial" w:hAnsi="Arial" w:cs="Arial"/>
        </w:rPr>
        <w:t xml:space="preserve"> (székhelye:</w:t>
      </w:r>
      <w:r w:rsidRPr="006A1296">
        <w:rPr>
          <w:rFonts w:ascii="Aptos" w:eastAsia="Times New Roman" w:hAnsi="Aptos" w:cs="Arial"/>
          <w:bCs/>
          <w:color w:val="222A35" w:themeColor="text2" w:themeShade="80"/>
        </w:rPr>
        <w:t xml:space="preserve"> 7148 Alsónyék, Fő u. 1</w:t>
      </w:r>
      <w:proofErr w:type="gramStart"/>
      <w:r w:rsidRPr="006A1296">
        <w:rPr>
          <w:rFonts w:ascii="Aptos" w:eastAsia="Times New Roman" w:hAnsi="Aptos" w:cs="Arial"/>
          <w:bCs/>
          <w:color w:val="222A35" w:themeColor="text2" w:themeShade="80"/>
        </w:rPr>
        <w:t>.,</w:t>
      </w:r>
      <w:proofErr w:type="gramEnd"/>
      <w:r w:rsidRPr="006A1296">
        <w:rPr>
          <w:rFonts w:ascii="Aptos" w:eastAsia="Times New Roman" w:hAnsi="Aptos" w:cs="Arial"/>
          <w:bCs/>
          <w:color w:val="222A35" w:themeColor="text2" w:themeShade="80"/>
        </w:rPr>
        <w:t xml:space="preserve"> törzsszáma: </w:t>
      </w:r>
      <w:r w:rsidR="006F34E7" w:rsidRPr="006A1296">
        <w:rPr>
          <w:rFonts w:ascii="Aptos" w:eastAsia="Times New Roman" w:hAnsi="Aptos" w:cs="Arial"/>
          <w:bCs/>
          <w:color w:val="222A35" w:themeColor="text2" w:themeShade="80"/>
        </w:rPr>
        <w:t xml:space="preserve">417776, adószáma: </w:t>
      </w:r>
      <w:r w:rsidR="006F34E7" w:rsidRPr="006A1296">
        <w:rPr>
          <w:rFonts w:ascii="Aptos" w:eastAsia="Times New Roman" w:hAnsi="Aptos" w:cs="Arial"/>
          <w:bCs/>
          <w:color w:val="09192C"/>
        </w:rPr>
        <w:t>15417770-2-17, képviseli: Molnár István János)</w:t>
      </w:r>
      <w:r w:rsidR="0022709E" w:rsidRPr="006A1296">
        <w:rPr>
          <w:rFonts w:ascii="Aptos" w:eastAsia="Times New Roman" w:hAnsi="Aptos" w:cs="Arial"/>
          <w:bCs/>
          <w:color w:val="09192C"/>
        </w:rPr>
        <w:t xml:space="preserve"> negyedrészről </w:t>
      </w:r>
    </w:p>
    <w:p w:rsidR="00BB6FDC" w:rsidRPr="0033001B" w:rsidRDefault="00BB6FDC" w:rsidP="00BB6FDC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33001B">
        <w:rPr>
          <w:rFonts w:ascii="Aptos" w:eastAsia="Times New Roman" w:hAnsi="Aptos" w:cs="Arial"/>
          <w:b/>
          <w:bCs/>
          <w:color w:val="09192C"/>
        </w:rPr>
        <w:t>Báta Község Önkormányzata</w:t>
      </w:r>
      <w:r w:rsidRPr="0033001B">
        <w:rPr>
          <w:rFonts w:ascii="Aptos" w:eastAsia="Times New Roman" w:hAnsi="Aptos" w:cs="Arial"/>
          <w:bCs/>
          <w:color w:val="09192C"/>
        </w:rPr>
        <w:t xml:space="preserve"> (székhelye: 7149 Báta, Fő u. 147., törzsszám: 733294, adószáma: 15733294-2-1</w:t>
      </w:r>
      <w:r w:rsidR="00D85964">
        <w:rPr>
          <w:rFonts w:ascii="Aptos" w:eastAsia="Times New Roman" w:hAnsi="Aptos" w:cs="Arial"/>
          <w:bCs/>
          <w:color w:val="09192C"/>
        </w:rPr>
        <w:t>7, képviseli: Sebestyén István)</w:t>
      </w:r>
      <w:r w:rsidRPr="0033001B">
        <w:rPr>
          <w:rFonts w:ascii="Aptos" w:eastAsia="Times New Roman" w:hAnsi="Aptos" w:cs="Arial"/>
          <w:bCs/>
          <w:color w:val="09192C"/>
        </w:rPr>
        <w:t xml:space="preserve"> ötödrészről </w:t>
      </w:r>
    </w:p>
    <w:p w:rsidR="00BB6FDC" w:rsidRPr="0033001B" w:rsidRDefault="00BB6FDC" w:rsidP="00BB6FDC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33001B">
        <w:rPr>
          <w:rFonts w:ascii="Aptos" w:eastAsia="Times New Roman" w:hAnsi="Aptos" w:cs="Arial"/>
          <w:b/>
          <w:bCs/>
          <w:color w:val="09192C"/>
        </w:rPr>
        <w:t>Sárpilis Község Önkormányzata</w:t>
      </w:r>
      <w:r w:rsidRPr="0033001B">
        <w:rPr>
          <w:rFonts w:ascii="Aptos" w:eastAsia="Times New Roman" w:hAnsi="Aptos" w:cs="Arial"/>
          <w:bCs/>
          <w:color w:val="09192C"/>
        </w:rPr>
        <w:t xml:space="preserve"> (székhelye: 7145 Sárpilis, Béke tér 1</w:t>
      </w:r>
      <w:proofErr w:type="gramStart"/>
      <w:r w:rsidRPr="0033001B">
        <w:rPr>
          <w:rFonts w:ascii="Aptos" w:eastAsia="Times New Roman" w:hAnsi="Aptos" w:cs="Arial"/>
          <w:bCs/>
          <w:color w:val="09192C"/>
        </w:rPr>
        <w:t>.,</w:t>
      </w:r>
      <w:proofErr w:type="gramEnd"/>
      <w:r w:rsidRPr="0033001B">
        <w:rPr>
          <w:rFonts w:ascii="Aptos" w:eastAsia="Times New Roman" w:hAnsi="Aptos" w:cs="Arial"/>
          <w:bCs/>
          <w:color w:val="09192C"/>
        </w:rPr>
        <w:t xml:space="preserve"> törzsszám: 417929, adószáma: 15417921-</w:t>
      </w:r>
      <w:r w:rsidR="00D85964">
        <w:rPr>
          <w:rFonts w:ascii="Aptos" w:eastAsia="Times New Roman" w:hAnsi="Aptos" w:cs="Arial"/>
          <w:bCs/>
          <w:color w:val="09192C"/>
        </w:rPr>
        <w:t xml:space="preserve">2-17, képviseli: </w:t>
      </w:r>
      <w:proofErr w:type="spellStart"/>
      <w:r w:rsidR="00D85964">
        <w:rPr>
          <w:rFonts w:ascii="Aptos" w:eastAsia="Times New Roman" w:hAnsi="Aptos" w:cs="Arial"/>
          <w:bCs/>
          <w:color w:val="09192C"/>
        </w:rPr>
        <w:t>Figler</w:t>
      </w:r>
      <w:proofErr w:type="spellEnd"/>
      <w:r w:rsidR="00D85964">
        <w:rPr>
          <w:rFonts w:ascii="Aptos" w:eastAsia="Times New Roman" w:hAnsi="Aptos" w:cs="Arial"/>
          <w:bCs/>
          <w:color w:val="09192C"/>
        </w:rPr>
        <w:t xml:space="preserve"> János)</w:t>
      </w:r>
      <w:r w:rsidRPr="0033001B">
        <w:rPr>
          <w:rFonts w:ascii="Aptos" w:eastAsia="Times New Roman" w:hAnsi="Aptos" w:cs="Arial"/>
          <w:bCs/>
          <w:color w:val="09192C"/>
        </w:rPr>
        <w:t xml:space="preserve"> hatodrészről </w:t>
      </w:r>
    </w:p>
    <w:p w:rsidR="00BB6FDC" w:rsidRPr="0033001B" w:rsidRDefault="00BB6FDC" w:rsidP="00BB6FDC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33001B">
        <w:rPr>
          <w:rFonts w:ascii="Aptos" w:eastAsia="Times New Roman" w:hAnsi="Aptos" w:cs="Arial"/>
          <w:b/>
          <w:bCs/>
          <w:color w:val="09192C"/>
        </w:rPr>
        <w:t>Szálka Község Önkormányzata</w:t>
      </w:r>
      <w:r w:rsidRPr="0033001B">
        <w:rPr>
          <w:rFonts w:ascii="Aptos" w:eastAsia="Times New Roman" w:hAnsi="Aptos" w:cs="Arial"/>
          <w:bCs/>
          <w:color w:val="09192C"/>
        </w:rPr>
        <w:t xml:space="preserve"> (székhelye: 7121 Szálka, Petőfi Sándor u. 2</w:t>
      </w:r>
      <w:proofErr w:type="gramStart"/>
      <w:r w:rsidRPr="0033001B">
        <w:rPr>
          <w:rFonts w:ascii="Aptos" w:eastAsia="Times New Roman" w:hAnsi="Aptos" w:cs="Arial"/>
          <w:bCs/>
          <w:color w:val="09192C"/>
        </w:rPr>
        <w:t>.,</w:t>
      </w:r>
      <w:proofErr w:type="gramEnd"/>
      <w:r w:rsidRPr="0033001B">
        <w:rPr>
          <w:rFonts w:ascii="Aptos" w:eastAsia="Times New Roman" w:hAnsi="Aptos" w:cs="Arial"/>
          <w:bCs/>
          <w:color w:val="09192C"/>
        </w:rPr>
        <w:t xml:space="preserve"> törzsszám: 414225, adószáma: 15414227-2-17, képviseli: Pálfi János) (a továbbiakban együtt: Felek) </w:t>
      </w:r>
      <w:r w:rsidR="00D85964">
        <w:rPr>
          <w:rFonts w:ascii="Aptos" w:eastAsia="Times New Roman" w:hAnsi="Aptos" w:cs="Arial"/>
          <w:bCs/>
          <w:color w:val="09192C"/>
        </w:rPr>
        <w:t xml:space="preserve"> és</w:t>
      </w:r>
    </w:p>
    <w:p w:rsidR="006F34E7" w:rsidRPr="006A1296" w:rsidRDefault="006F34E7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</w:p>
    <w:p w:rsidR="0022709E" w:rsidRPr="006A1296" w:rsidRDefault="0022709E" w:rsidP="00455D64">
      <w:pPr>
        <w:spacing w:before="120" w:line="240" w:lineRule="auto"/>
        <w:jc w:val="both"/>
        <w:rPr>
          <w:rFonts w:ascii="Aptos" w:eastAsia="Times New Roman" w:hAnsi="Aptos" w:cs="Arial"/>
          <w:bCs/>
          <w:color w:val="09192C"/>
        </w:rPr>
      </w:pPr>
      <w:r w:rsidRPr="006A1296">
        <w:rPr>
          <w:rFonts w:ascii="Aptos" w:eastAsia="Times New Roman" w:hAnsi="Aptos" w:cs="Arial"/>
          <w:b/>
          <w:bCs/>
          <w:color w:val="09192C"/>
        </w:rPr>
        <w:t>BÁT-KOM 2004 Kft.</w:t>
      </w:r>
      <w:r w:rsidRPr="006A1296">
        <w:rPr>
          <w:rFonts w:ascii="Aptos" w:eastAsia="Times New Roman" w:hAnsi="Aptos" w:cs="Arial"/>
          <w:bCs/>
          <w:color w:val="09192C"/>
        </w:rPr>
        <w:t xml:space="preserve"> (székhelye: 7140 Bátaszék, Baross u. 1/</w:t>
      </w:r>
      <w:proofErr w:type="gramStart"/>
      <w:r w:rsidRPr="006A1296">
        <w:rPr>
          <w:rFonts w:ascii="Aptos" w:eastAsia="Times New Roman" w:hAnsi="Aptos" w:cs="Arial"/>
          <w:bCs/>
          <w:color w:val="09192C"/>
        </w:rPr>
        <w:t>A</w:t>
      </w:r>
      <w:proofErr w:type="gramEnd"/>
      <w:r w:rsidRPr="006A1296">
        <w:rPr>
          <w:rFonts w:ascii="Aptos" w:eastAsia="Times New Roman" w:hAnsi="Aptos" w:cs="Arial"/>
          <w:bCs/>
          <w:color w:val="09192C"/>
        </w:rPr>
        <w:t xml:space="preserve">., </w:t>
      </w:r>
      <w:r w:rsidR="00D05FE0" w:rsidRPr="006A1296">
        <w:rPr>
          <w:rFonts w:ascii="Aptos" w:eastAsia="Times New Roman" w:hAnsi="Aptos" w:cs="Arial"/>
          <w:bCs/>
          <w:color w:val="09192C"/>
        </w:rPr>
        <w:t xml:space="preserve">adószáma: 13318871-2-17, </w:t>
      </w:r>
      <w:r w:rsidRPr="006A1296">
        <w:rPr>
          <w:rFonts w:ascii="Aptos" w:eastAsia="Times New Roman" w:hAnsi="Aptos" w:cs="Arial"/>
          <w:bCs/>
          <w:color w:val="09192C"/>
        </w:rPr>
        <w:t>képviseli: Szőke Gergő ügyvezető) (a továbbiakban: Üzemeltető)</w:t>
      </w:r>
    </w:p>
    <w:p w:rsidR="00455D64" w:rsidRPr="006A1296" w:rsidRDefault="00455D64" w:rsidP="00F27C16">
      <w:pPr>
        <w:spacing w:before="120" w:line="240" w:lineRule="auto"/>
        <w:jc w:val="both"/>
        <w:rPr>
          <w:rFonts w:ascii="Aptos" w:eastAsia="Times New Roman" w:hAnsi="Aptos" w:cs="Arial"/>
          <w:bCs/>
          <w:color w:val="222A35" w:themeColor="text2" w:themeShade="80"/>
        </w:rPr>
      </w:pPr>
      <w:r w:rsidRPr="006A1296">
        <w:rPr>
          <w:rFonts w:ascii="Arial" w:hAnsi="Arial" w:cs="Arial"/>
        </w:rPr>
        <w:t>között az alábbiak szerint</w:t>
      </w:r>
    </w:p>
    <w:p w:rsidR="00455D64" w:rsidRPr="006A1296" w:rsidRDefault="00455D64" w:rsidP="00B82611">
      <w:pPr>
        <w:pStyle w:val="Listaszerbekezds"/>
        <w:numPr>
          <w:ilvl w:val="0"/>
          <w:numId w:val="3"/>
        </w:numPr>
        <w:jc w:val="center"/>
        <w:rPr>
          <w:rFonts w:ascii="Arial" w:hAnsi="Arial" w:cs="Arial"/>
          <w:b/>
          <w:u w:val="single"/>
        </w:rPr>
      </w:pPr>
      <w:r w:rsidRPr="006A1296">
        <w:rPr>
          <w:rFonts w:ascii="Arial" w:hAnsi="Arial" w:cs="Arial"/>
          <w:b/>
          <w:u w:val="single"/>
        </w:rPr>
        <w:t>Előzmények</w:t>
      </w:r>
    </w:p>
    <w:p w:rsidR="00B82611" w:rsidRPr="006A1296" w:rsidRDefault="00B82611" w:rsidP="00B82611">
      <w:pPr>
        <w:pStyle w:val="Listaszerbekezds"/>
        <w:rPr>
          <w:rFonts w:ascii="Arial" w:hAnsi="Arial" w:cs="Arial"/>
          <w:b/>
          <w:u w:val="single"/>
        </w:rPr>
      </w:pPr>
    </w:p>
    <w:p w:rsidR="00820552" w:rsidRPr="006A1296" w:rsidRDefault="00673769" w:rsidP="00820552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6A1296">
        <w:rPr>
          <w:rFonts w:ascii="Arial" w:hAnsi="Arial" w:cs="Arial"/>
        </w:rPr>
        <w:t>Felek Konzorciumi Együttműködés</w:t>
      </w:r>
      <w:r w:rsidR="00820552" w:rsidRPr="006A1296">
        <w:rPr>
          <w:rFonts w:ascii="Arial" w:hAnsi="Arial" w:cs="Arial"/>
        </w:rPr>
        <w:t>i</w:t>
      </w:r>
      <w:r w:rsidRPr="006A1296">
        <w:rPr>
          <w:rFonts w:ascii="Arial" w:hAnsi="Arial" w:cs="Arial"/>
        </w:rPr>
        <w:t xml:space="preserve"> Megállapodást kötöttek 2025. augusztus 25. napján</w:t>
      </w:r>
      <w:r w:rsidR="00820552" w:rsidRPr="006A1296">
        <w:rPr>
          <w:rFonts w:ascii="Arial" w:eastAsia="Calibri" w:hAnsi="Arial" w:cs="Arial"/>
          <w:iCs/>
          <w:u w:val="single"/>
        </w:rPr>
        <w:t xml:space="preserve"> </w:t>
      </w:r>
      <w:r w:rsidR="00A76771" w:rsidRPr="0033001B">
        <w:rPr>
          <w:rFonts w:ascii="Arial" w:eastAsia="Calibri" w:hAnsi="Arial" w:cs="Arial"/>
          <w:iCs/>
          <w:u w:val="single"/>
        </w:rPr>
        <w:t>szúnyogok elleni védekezéshez</w:t>
      </w:r>
      <w:r w:rsidR="00820552" w:rsidRPr="006A1296">
        <w:rPr>
          <w:rFonts w:ascii="Arial" w:eastAsia="Calibri" w:hAnsi="Arial" w:cs="Arial"/>
          <w:iCs/>
          <w:u w:val="single"/>
        </w:rPr>
        <w:t xml:space="preserve"> szükséges eszközök beszerzése</w:t>
      </w:r>
      <w:r w:rsidR="00820552" w:rsidRPr="006A1296">
        <w:rPr>
          <w:rFonts w:ascii="Arial" w:eastAsia="Calibri" w:hAnsi="Arial" w:cs="Arial"/>
          <w:iCs/>
        </w:rPr>
        <w:t xml:space="preserve">, </w:t>
      </w:r>
      <w:r w:rsidR="00A76771" w:rsidRPr="006A1296">
        <w:rPr>
          <w:rFonts w:ascii="Arial" w:eastAsia="Calibri" w:hAnsi="Arial" w:cs="Arial"/>
          <w:iCs/>
        </w:rPr>
        <w:t>4034462948</w:t>
      </w:r>
      <w:r w:rsidR="00820552" w:rsidRPr="006A1296">
        <w:rPr>
          <w:rFonts w:ascii="Arial" w:eastAsia="Calibri" w:hAnsi="Arial" w:cs="Arial"/>
          <w:iCs/>
        </w:rPr>
        <w:t xml:space="preserve"> iratazonosító számon nyilvántartott támogatási igény (a továbbiakban: Projekt) megvalósítására. Felek Konzorciumvezetőnek Bátaszék Város Önkormányzatát választották.</w:t>
      </w:r>
      <w:r w:rsidR="00820552" w:rsidRPr="006A1296">
        <w:rPr>
          <w:rFonts w:ascii="Arial" w:hAnsi="Arial" w:cs="Arial"/>
        </w:rPr>
        <w:t xml:space="preserve"> A</w:t>
      </w:r>
      <w:r w:rsidR="00F25C51" w:rsidRPr="006A1296">
        <w:rPr>
          <w:rFonts w:ascii="Arial" w:hAnsi="Arial" w:cs="Arial"/>
        </w:rPr>
        <w:t xml:space="preserve"> </w:t>
      </w:r>
      <w:r w:rsidR="0073325C" w:rsidRPr="006A1296">
        <w:rPr>
          <w:rFonts w:ascii="Arial" w:hAnsi="Arial" w:cs="Arial"/>
        </w:rPr>
        <w:t>4057</w:t>
      </w:r>
      <w:r w:rsidR="0073325C" w:rsidRPr="0033001B">
        <w:rPr>
          <w:rFonts w:ascii="Arial" w:hAnsi="Arial" w:cs="Arial"/>
        </w:rPr>
        <w:t>288299</w:t>
      </w:r>
      <w:r w:rsidR="0073325C" w:rsidRPr="006A1296">
        <w:rPr>
          <w:rFonts w:ascii="Arial" w:hAnsi="Arial" w:cs="Arial"/>
        </w:rPr>
        <w:t xml:space="preserve"> </w:t>
      </w:r>
      <w:r w:rsidR="00F25C51" w:rsidRPr="006A1296">
        <w:rPr>
          <w:rFonts w:ascii="Arial" w:hAnsi="Arial" w:cs="Arial"/>
        </w:rPr>
        <w:t>azonosító számú</w:t>
      </w:r>
      <w:r w:rsidR="00820552" w:rsidRPr="006A1296">
        <w:rPr>
          <w:rFonts w:ascii="Arial" w:hAnsi="Arial" w:cs="Arial"/>
        </w:rPr>
        <w:t xml:space="preserve"> Támogatói Okirat 2025.09.08. napon került kiadásra</w:t>
      </w:r>
      <w:r w:rsidR="002B3251" w:rsidRPr="006A1296">
        <w:rPr>
          <w:rFonts w:ascii="Arial" w:hAnsi="Arial" w:cs="Arial"/>
        </w:rPr>
        <w:t xml:space="preserve"> (a továbbiakban: Támogatói Okirat)</w:t>
      </w:r>
      <w:r w:rsidR="00820552" w:rsidRPr="006A1296">
        <w:rPr>
          <w:rFonts w:ascii="Arial" w:hAnsi="Arial" w:cs="Arial"/>
        </w:rPr>
        <w:t>. A Projekt megvalósítása érdekében az eszköz beszerzésére eljárás került lefolytatásra.</w:t>
      </w:r>
      <w:r w:rsidR="00E84BEA" w:rsidRPr="006A1296">
        <w:rPr>
          <w:rFonts w:ascii="Arial" w:hAnsi="Arial" w:cs="Arial"/>
        </w:rPr>
        <w:t xml:space="preserve"> Az adásvételi szerződés </w:t>
      </w:r>
      <w:r w:rsidR="0073325C" w:rsidRPr="006A1296">
        <w:rPr>
          <w:rFonts w:ascii="Arial" w:hAnsi="Arial" w:cs="Arial"/>
        </w:rPr>
        <w:t>202</w:t>
      </w:r>
      <w:r w:rsidR="0073325C" w:rsidRPr="0033001B">
        <w:rPr>
          <w:rFonts w:ascii="Arial" w:hAnsi="Arial" w:cs="Arial"/>
        </w:rPr>
        <w:t>6</w:t>
      </w:r>
      <w:r w:rsidR="00E84BEA" w:rsidRPr="006A1296">
        <w:rPr>
          <w:rFonts w:ascii="Arial" w:hAnsi="Arial" w:cs="Arial"/>
        </w:rPr>
        <w:t xml:space="preserve">. </w:t>
      </w:r>
      <w:r w:rsidR="0073325C" w:rsidRPr="0033001B">
        <w:rPr>
          <w:rFonts w:ascii="Arial" w:hAnsi="Arial" w:cs="Arial"/>
        </w:rPr>
        <w:t xml:space="preserve">január </w:t>
      </w:r>
      <w:r w:rsidR="00563811" w:rsidRPr="0033001B">
        <w:rPr>
          <w:rFonts w:ascii="Arial" w:hAnsi="Arial" w:cs="Arial"/>
        </w:rPr>
        <w:t>2</w:t>
      </w:r>
      <w:r w:rsidR="0073325C" w:rsidRPr="0033001B">
        <w:rPr>
          <w:rFonts w:ascii="Arial" w:hAnsi="Arial" w:cs="Arial"/>
        </w:rPr>
        <w:t>3</w:t>
      </w:r>
      <w:proofErr w:type="gramStart"/>
      <w:r w:rsidR="0073325C" w:rsidRPr="0033001B">
        <w:rPr>
          <w:rFonts w:ascii="Arial" w:hAnsi="Arial" w:cs="Arial"/>
        </w:rPr>
        <w:t>.</w:t>
      </w:r>
      <w:r w:rsidR="00E84BEA" w:rsidRPr="006A1296">
        <w:rPr>
          <w:rFonts w:ascii="Arial" w:hAnsi="Arial" w:cs="Arial"/>
        </w:rPr>
        <w:t>.</w:t>
      </w:r>
      <w:proofErr w:type="gramEnd"/>
      <w:r w:rsidR="00E84BEA" w:rsidRPr="006A1296">
        <w:rPr>
          <w:rFonts w:ascii="Arial" w:hAnsi="Arial" w:cs="Arial"/>
        </w:rPr>
        <w:t xml:space="preserve"> napján került aláírásra. </w:t>
      </w:r>
      <w:r w:rsidR="00253A05" w:rsidRPr="006A1296">
        <w:rPr>
          <w:rFonts w:ascii="Arial" w:hAnsi="Arial" w:cs="Arial"/>
        </w:rPr>
        <w:t xml:space="preserve">A következő eszköz </w:t>
      </w:r>
      <w:r w:rsidR="0073325C" w:rsidRPr="0033001B">
        <w:rPr>
          <w:rFonts w:ascii="Arial" w:hAnsi="Arial" w:cs="Arial"/>
        </w:rPr>
        <w:t xml:space="preserve">2026. március </w:t>
      </w:r>
      <w:proofErr w:type="gramStart"/>
      <w:r w:rsidR="0073325C" w:rsidRPr="0033001B">
        <w:rPr>
          <w:rFonts w:ascii="Arial" w:hAnsi="Arial" w:cs="Arial"/>
        </w:rPr>
        <w:t>26</w:t>
      </w:r>
      <w:r w:rsidR="00901638" w:rsidRPr="0033001B">
        <w:rPr>
          <w:rFonts w:ascii="Arial" w:hAnsi="Arial" w:cs="Arial"/>
        </w:rPr>
        <w:t xml:space="preserve"> </w:t>
      </w:r>
      <w:r w:rsidR="005872A1" w:rsidRPr="006A1296">
        <w:rPr>
          <w:rFonts w:ascii="Arial" w:hAnsi="Arial" w:cs="Arial"/>
        </w:rPr>
        <w:t>.</w:t>
      </w:r>
      <w:proofErr w:type="gramEnd"/>
      <w:r w:rsidR="005872A1" w:rsidRPr="006A1296">
        <w:rPr>
          <w:rFonts w:ascii="Arial" w:hAnsi="Arial" w:cs="Arial"/>
        </w:rPr>
        <w:t xml:space="preserve"> napján került átadásra</w:t>
      </w:r>
      <w:r w:rsidR="00F137DC" w:rsidRPr="006A1296">
        <w:rPr>
          <w:rFonts w:ascii="Arial" w:hAnsi="Arial" w:cs="Arial"/>
        </w:rPr>
        <w:t>:</w:t>
      </w:r>
    </w:p>
    <w:tbl>
      <w:tblPr>
        <w:tblW w:w="7821" w:type="dxa"/>
        <w:tblInd w:w="202" w:type="dxa"/>
        <w:tblCellMar>
          <w:top w:w="47" w:type="dxa"/>
          <w:left w:w="91" w:type="dxa"/>
          <w:bottom w:w="42" w:type="dxa"/>
          <w:right w:w="121" w:type="dxa"/>
        </w:tblCellMar>
        <w:tblLook w:val="04A0" w:firstRow="1" w:lastRow="0" w:firstColumn="1" w:lastColumn="0" w:noHBand="0" w:noVBand="1"/>
      </w:tblPr>
      <w:tblGrid>
        <w:gridCol w:w="5391"/>
        <w:gridCol w:w="893"/>
        <w:gridCol w:w="1537"/>
      </w:tblGrid>
      <w:tr w:rsidR="00775D52" w:rsidRPr="006A1296" w:rsidTr="00D6021C">
        <w:trPr>
          <w:trHeight w:val="589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6A1296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6A1296">
              <w:rPr>
                <w:rFonts w:ascii="Arial" w:hAnsi="Arial" w:cs="Arial"/>
              </w:rPr>
              <w:t>Berendezés megnevezése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6A1296" w:rsidRDefault="002B325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6A1296">
              <w:rPr>
                <w:rFonts w:ascii="Arial" w:hAnsi="Arial" w:cs="Arial"/>
              </w:rPr>
              <w:t>Darab</w:t>
            </w:r>
            <w:r w:rsidR="00775D52" w:rsidRPr="006A1296">
              <w:rPr>
                <w:rFonts w:ascii="Arial" w:hAnsi="Arial" w:cs="Arial"/>
              </w:rPr>
              <w:t xml:space="preserve"> szám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5D52" w:rsidRPr="006A1296" w:rsidRDefault="00775D52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r w:rsidRPr="006A1296">
              <w:rPr>
                <w:rFonts w:ascii="Arial" w:hAnsi="Arial" w:cs="Arial"/>
              </w:rPr>
              <w:t>Gyári szám</w:t>
            </w:r>
          </w:p>
        </w:tc>
      </w:tr>
      <w:tr w:rsidR="00775D52" w:rsidRPr="006A1296" w:rsidTr="00EC62A3">
        <w:trPr>
          <w:trHeight w:val="870"/>
        </w:trPr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52" w:rsidRPr="006A1296" w:rsidRDefault="00A76771" w:rsidP="00775D52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33001B">
              <w:rPr>
                <w:rFonts w:ascii="Arial" w:hAnsi="Arial" w:cs="Arial"/>
              </w:rPr>
              <w:t>pulsFOG</w:t>
            </w:r>
            <w:proofErr w:type="spellEnd"/>
            <w:r w:rsidRPr="0033001B">
              <w:rPr>
                <w:rFonts w:ascii="Arial" w:hAnsi="Arial" w:cs="Arial"/>
              </w:rPr>
              <w:t xml:space="preserve"> K-30/20 BIO RC ködképzőgép kiskeretben, 2 x 55 literes tartállyal duplapumpás folyadékadagoló modullal, vízszintes irányú forgatóasztallal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6A1296" w:rsidRDefault="002B3251" w:rsidP="00EC62A3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</w:rPr>
            </w:pPr>
            <w:r w:rsidRPr="006A1296">
              <w:rPr>
                <w:rFonts w:ascii="Arial" w:hAnsi="Arial" w:cs="Arial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52" w:rsidRPr="006A1296" w:rsidRDefault="00A76771" w:rsidP="00EC62A3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</w:rPr>
            </w:pPr>
            <w:r w:rsidRPr="0033001B">
              <w:rPr>
                <w:rFonts w:ascii="Arial" w:hAnsi="Arial" w:cs="Arial"/>
              </w:rPr>
              <w:t>133802</w:t>
            </w:r>
          </w:p>
        </w:tc>
      </w:tr>
    </w:tbl>
    <w:p w:rsidR="0022709E" w:rsidRDefault="0022709E" w:rsidP="00D6021C">
      <w:pPr>
        <w:tabs>
          <w:tab w:val="left" w:pos="567"/>
        </w:tabs>
        <w:jc w:val="both"/>
        <w:outlineLvl w:val="0"/>
        <w:rPr>
          <w:rFonts w:ascii="Arial" w:hAnsi="Arial" w:cs="Arial"/>
        </w:rPr>
      </w:pPr>
    </w:p>
    <w:p w:rsidR="00775D52" w:rsidRPr="00D6021C" w:rsidRDefault="00D6021C" w:rsidP="00D6021C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D6021C">
        <w:rPr>
          <w:rFonts w:ascii="Arial" w:hAnsi="Arial" w:cs="Arial"/>
        </w:rPr>
        <w:t>Felek a Konzorciumi Együttműködési Megállapodás 13. pontjába</w:t>
      </w:r>
      <w:r w:rsidR="00763F41">
        <w:rPr>
          <w:rFonts w:ascii="Arial" w:hAnsi="Arial" w:cs="Arial"/>
        </w:rPr>
        <w:t xml:space="preserve">n foglaltaknak megfelelően </w:t>
      </w:r>
      <w:r>
        <w:rPr>
          <w:rFonts w:ascii="Arial" w:hAnsi="Arial" w:cs="Arial"/>
        </w:rPr>
        <w:t>a fenntartás, üzemeltetés feltételeiről a fenntartási időszak végéig a következők szerint állapodnak meg.</w:t>
      </w:r>
    </w:p>
    <w:p w:rsidR="00820552" w:rsidRPr="00B82611" w:rsidRDefault="00B82611" w:rsidP="00B82611">
      <w:pPr>
        <w:pStyle w:val="Listaszerbekezds"/>
        <w:numPr>
          <w:ilvl w:val="0"/>
          <w:numId w:val="3"/>
        </w:num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1203D" w:rsidRPr="00B82611">
        <w:rPr>
          <w:rFonts w:ascii="Arial" w:hAnsi="Arial" w:cs="Arial"/>
          <w:b/>
        </w:rPr>
        <w:t>Az üzemeltető</w:t>
      </w:r>
      <w:r w:rsidR="00B01472" w:rsidRPr="00B82611">
        <w:rPr>
          <w:rFonts w:ascii="Arial" w:hAnsi="Arial" w:cs="Arial"/>
          <w:b/>
        </w:rPr>
        <w:t xml:space="preserve"> kijelölése</w:t>
      </w:r>
    </w:p>
    <w:p w:rsidR="00E168E7" w:rsidRDefault="00E168E7" w:rsidP="00E168E7">
      <w:p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</w:p>
    <w:p w:rsidR="00E168E7" w:rsidRDefault="00E168E7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Felek</w:t>
      </w:r>
      <w:r w:rsidR="0031203D">
        <w:rPr>
          <w:rFonts w:ascii="Arial" w:hAnsi="Arial" w:cs="Arial"/>
        </w:rPr>
        <w:t xml:space="preserve"> egyező akarattal</w:t>
      </w:r>
      <w:r>
        <w:rPr>
          <w:rFonts w:ascii="Arial" w:hAnsi="Arial" w:cs="Arial"/>
        </w:rPr>
        <w:t xml:space="preserve"> a Projekt</w:t>
      </w:r>
      <w:r w:rsidR="000F6203">
        <w:rPr>
          <w:rFonts w:ascii="Arial" w:hAnsi="Arial" w:cs="Arial"/>
        </w:rPr>
        <w:t xml:space="preserve"> eredményeként</w:t>
      </w:r>
      <w:r w:rsidR="00FD2272">
        <w:rPr>
          <w:rFonts w:ascii="Arial" w:hAnsi="Arial" w:cs="Arial"/>
        </w:rPr>
        <w:t>, a Támogatói Okirat alapján</w:t>
      </w:r>
      <w:r w:rsidR="000F6203">
        <w:rPr>
          <w:rFonts w:ascii="Arial" w:hAnsi="Arial" w:cs="Arial"/>
        </w:rPr>
        <w:t xml:space="preserve"> beszerzett eszköz és tartozékai</w:t>
      </w:r>
      <w:r w:rsidR="00940CED">
        <w:rPr>
          <w:rFonts w:ascii="Arial" w:hAnsi="Arial" w:cs="Arial"/>
        </w:rPr>
        <w:t xml:space="preserve"> (a továbbiakban. </w:t>
      </w:r>
      <w:proofErr w:type="gramStart"/>
      <w:r w:rsidR="005D2C31">
        <w:rPr>
          <w:rFonts w:ascii="Arial" w:hAnsi="Arial" w:cs="Arial"/>
        </w:rPr>
        <w:t>eszköz</w:t>
      </w:r>
      <w:proofErr w:type="gramEnd"/>
      <w:r w:rsidR="00940CED">
        <w:rPr>
          <w:rFonts w:ascii="Arial" w:hAnsi="Arial" w:cs="Arial"/>
        </w:rPr>
        <w:t>)</w:t>
      </w:r>
      <w:r w:rsidR="000F6203">
        <w:rPr>
          <w:rFonts w:ascii="Arial" w:hAnsi="Arial" w:cs="Arial"/>
        </w:rPr>
        <w:t xml:space="preserve"> üzemelteté</w:t>
      </w:r>
      <w:r w:rsidR="0031203D">
        <w:rPr>
          <w:rFonts w:ascii="Arial" w:hAnsi="Arial" w:cs="Arial"/>
        </w:rPr>
        <w:t xml:space="preserve">sével a </w:t>
      </w:r>
      <w:r w:rsidR="0031203D" w:rsidRPr="005B339A">
        <w:rPr>
          <w:rFonts w:ascii="Arial" w:hAnsi="Arial" w:cs="Arial"/>
          <w:b/>
        </w:rPr>
        <w:t>BÁT- KOM 2004 Kft.-t</w:t>
      </w:r>
      <w:r w:rsidR="0031203D">
        <w:rPr>
          <w:rFonts w:ascii="Arial" w:hAnsi="Arial" w:cs="Arial"/>
        </w:rPr>
        <w:t xml:space="preserve"> </w:t>
      </w:r>
      <w:r w:rsidR="00C54A86">
        <w:rPr>
          <w:rFonts w:ascii="Arial" w:hAnsi="Arial" w:cs="Arial"/>
        </w:rPr>
        <w:t>(</w:t>
      </w:r>
      <w:r w:rsidR="00B01472">
        <w:rPr>
          <w:rFonts w:ascii="Arial" w:hAnsi="Arial" w:cs="Arial"/>
        </w:rPr>
        <w:t xml:space="preserve">7140 Bátaszék, Baross u. 1/A, képviseli: Szőke Gergő ügyvezető) </w:t>
      </w:r>
      <w:r w:rsidR="001B1316">
        <w:rPr>
          <w:rFonts w:ascii="Arial" w:hAnsi="Arial" w:cs="Arial"/>
        </w:rPr>
        <w:t>bízzák</w:t>
      </w:r>
      <w:r w:rsidR="0031203D">
        <w:rPr>
          <w:rFonts w:ascii="Arial" w:hAnsi="Arial" w:cs="Arial"/>
        </w:rPr>
        <w:t xml:space="preserve"> meg.</w:t>
      </w:r>
    </w:p>
    <w:p w:rsidR="004731CE" w:rsidRDefault="004731CE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Felek rö</w:t>
      </w:r>
      <w:r w:rsidR="001B1316">
        <w:rPr>
          <w:rFonts w:ascii="Arial" w:hAnsi="Arial" w:cs="Arial"/>
        </w:rPr>
        <w:t>gzítik, hogy a Támogatói Okirat</w:t>
      </w:r>
      <w:r w:rsidR="00C0241B">
        <w:rPr>
          <w:rFonts w:ascii="Arial" w:hAnsi="Arial" w:cs="Arial"/>
        </w:rPr>
        <w:t xml:space="preserve"> értelmében a fenntartási időszak</w:t>
      </w:r>
      <w:r w:rsidR="004439D7">
        <w:rPr>
          <w:rFonts w:ascii="Arial" w:hAnsi="Arial" w:cs="Arial"/>
        </w:rPr>
        <w:t xml:space="preserve"> </w:t>
      </w:r>
      <w:r w:rsidR="004439D7" w:rsidRPr="006A1296">
        <w:rPr>
          <w:rFonts w:ascii="Arial" w:hAnsi="Arial" w:cs="Arial"/>
        </w:rPr>
        <w:t>3 évig</w:t>
      </w:r>
      <w:r w:rsidR="004439D7">
        <w:rPr>
          <w:rFonts w:ascii="Arial" w:hAnsi="Arial" w:cs="Arial"/>
        </w:rPr>
        <w:t xml:space="preserve"> tart.</w:t>
      </w:r>
      <w:r w:rsidR="001B1316">
        <w:rPr>
          <w:rFonts w:ascii="Arial" w:hAnsi="Arial" w:cs="Arial"/>
        </w:rPr>
        <w:t xml:space="preserve"> A fenntartási időszak a megvalósítást követő beszámoló elfogadásának napján kezdődik. A fenntartási időszak alatt a Kedvezményezett köteles a beszerzett eszköz állagmegóvását és </w:t>
      </w:r>
      <w:r w:rsidR="00687F6C">
        <w:rPr>
          <w:rFonts w:ascii="Arial" w:hAnsi="Arial" w:cs="Arial"/>
        </w:rPr>
        <w:t>vagyoni szempontú védelmét saját költségén folyamatosan biztosítani, továbbá köteles gondoskodni a rendeltetésszerű használatáról, illetve az előírt folyamatos karbantartásról, valamint a szükséges javításokról, és a bármely okból szükségessé váló, eredeti állapotnak megfelelő pótlásokról. A Kedvezményezett köteles a karbantartási munkálatokat a hatályos jogszabályok álta</w:t>
      </w:r>
      <w:r w:rsidR="005D4F1C">
        <w:rPr>
          <w:rFonts w:ascii="Arial" w:hAnsi="Arial" w:cs="Arial"/>
        </w:rPr>
        <w:t>l</w:t>
      </w:r>
      <w:r w:rsidR="00687F6C">
        <w:rPr>
          <w:rFonts w:ascii="Arial" w:hAnsi="Arial" w:cs="Arial"/>
        </w:rPr>
        <w:t xml:space="preserve"> előírt módon dokumentálni</w:t>
      </w:r>
      <w:r w:rsidR="005D4F1C">
        <w:rPr>
          <w:rFonts w:ascii="Arial" w:hAnsi="Arial" w:cs="Arial"/>
        </w:rPr>
        <w:t>.</w:t>
      </w:r>
    </w:p>
    <w:p w:rsidR="005B339A" w:rsidRDefault="005B339A" w:rsidP="00E168E7">
      <w:pPr>
        <w:tabs>
          <w:tab w:val="left" w:pos="567"/>
        </w:tabs>
        <w:jc w:val="both"/>
        <w:outlineLvl w:val="0"/>
        <w:rPr>
          <w:rFonts w:ascii="Arial" w:hAnsi="Arial" w:cs="Arial"/>
        </w:rPr>
      </w:pPr>
    </w:p>
    <w:p w:rsidR="005B339A" w:rsidRDefault="005B339A" w:rsidP="00B82611">
      <w:pPr>
        <w:pStyle w:val="Listaszerbekezds"/>
        <w:numPr>
          <w:ilvl w:val="0"/>
          <w:numId w:val="3"/>
        </w:numPr>
        <w:tabs>
          <w:tab w:val="left" w:pos="567"/>
        </w:tabs>
        <w:jc w:val="center"/>
        <w:outlineLvl w:val="0"/>
        <w:rPr>
          <w:rFonts w:ascii="Arial" w:hAnsi="Arial" w:cs="Arial"/>
          <w:b/>
        </w:rPr>
      </w:pPr>
      <w:r w:rsidRPr="00B82611">
        <w:rPr>
          <w:rFonts w:ascii="Arial" w:hAnsi="Arial" w:cs="Arial"/>
          <w:b/>
        </w:rPr>
        <w:t>Felek üzemeltetésre vonatkozó megállapodásai</w:t>
      </w:r>
    </w:p>
    <w:p w:rsidR="00B82611" w:rsidRPr="00B82611" w:rsidRDefault="00B82611" w:rsidP="00B82611">
      <w:pPr>
        <w:pStyle w:val="Listaszerbekezds"/>
        <w:tabs>
          <w:tab w:val="left" w:pos="567"/>
        </w:tabs>
        <w:outlineLvl w:val="0"/>
        <w:rPr>
          <w:rFonts w:ascii="Arial" w:hAnsi="Arial" w:cs="Arial"/>
          <w:b/>
        </w:rPr>
      </w:pPr>
    </w:p>
    <w:p w:rsidR="005B339A" w:rsidRDefault="00B82611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B82611">
        <w:rPr>
          <w:rFonts w:ascii="Arial" w:hAnsi="Arial" w:cs="Arial"/>
        </w:rPr>
        <w:t>Felek rögzítik</w:t>
      </w:r>
      <w:r>
        <w:rPr>
          <w:rFonts w:ascii="Arial" w:hAnsi="Arial" w:cs="Arial"/>
        </w:rPr>
        <w:t>, hogy a Támogatói okirat 10. pontjában foglaltak teljesítése érdekében a fenntartás</w:t>
      </w:r>
      <w:r w:rsidR="008D64A5">
        <w:rPr>
          <w:rFonts w:ascii="Arial" w:hAnsi="Arial" w:cs="Arial"/>
        </w:rPr>
        <w:t xml:space="preserve">i időszak végéig kizárólag </w:t>
      </w:r>
      <w:r w:rsidR="003E1279">
        <w:rPr>
          <w:rFonts w:ascii="Arial" w:hAnsi="Arial" w:cs="Arial"/>
        </w:rPr>
        <w:t>helyi önkormányzati</w:t>
      </w:r>
      <w:r>
        <w:rPr>
          <w:rFonts w:ascii="Arial" w:hAnsi="Arial" w:cs="Arial"/>
        </w:rPr>
        <w:t xml:space="preserve"> feladataik ellátásához vehetik igénybe, használhatják az Üzemeltető közreműködésével</w:t>
      </w:r>
      <w:r w:rsidR="00940CED">
        <w:rPr>
          <w:rFonts w:ascii="Arial" w:hAnsi="Arial" w:cs="Arial"/>
        </w:rPr>
        <w:t xml:space="preserve"> </w:t>
      </w:r>
      <w:r w:rsidR="00D30DF4">
        <w:rPr>
          <w:rFonts w:ascii="Arial" w:hAnsi="Arial" w:cs="Arial"/>
        </w:rPr>
        <w:t>az eszközt</w:t>
      </w:r>
      <w:r>
        <w:rPr>
          <w:rFonts w:ascii="Arial" w:hAnsi="Arial" w:cs="Arial"/>
        </w:rPr>
        <w:t>.</w:t>
      </w:r>
    </w:p>
    <w:p w:rsidR="00940CED" w:rsidRDefault="00940CED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6A1296">
        <w:rPr>
          <w:rFonts w:ascii="Arial" w:hAnsi="Arial" w:cs="Arial"/>
        </w:rPr>
        <w:t>A</w:t>
      </w:r>
      <w:r w:rsidR="00D30DF4" w:rsidRPr="006A1296">
        <w:rPr>
          <w:rFonts w:ascii="Arial" w:hAnsi="Arial" w:cs="Arial"/>
        </w:rPr>
        <w:t>z eszköz</w:t>
      </w:r>
      <w:r w:rsidRPr="006A1296">
        <w:rPr>
          <w:rFonts w:ascii="Arial" w:hAnsi="Arial" w:cs="Arial"/>
        </w:rPr>
        <w:t>t, mint Megrendelő kizárólag Alsónána Község Önkormányzata, Alsónyék Község Önkormányzata</w:t>
      </w:r>
      <w:r w:rsidR="00A76771" w:rsidRPr="0033001B">
        <w:rPr>
          <w:rFonts w:ascii="Arial" w:hAnsi="Arial" w:cs="Arial"/>
        </w:rPr>
        <w:t>, Báta község Önkormányzata, Sárpilis Község Önkormányzata, Szálka Község Önkormányzata</w:t>
      </w:r>
      <w:r w:rsidRPr="006A1296">
        <w:rPr>
          <w:rFonts w:ascii="Arial" w:hAnsi="Arial" w:cs="Arial"/>
        </w:rPr>
        <w:t xml:space="preserve"> vagy Bátaszék Város Önkormányzata veheti</w:t>
      </w:r>
      <w:r>
        <w:rPr>
          <w:rFonts w:ascii="Arial" w:hAnsi="Arial" w:cs="Arial"/>
        </w:rPr>
        <w:t xml:space="preserve"> igénybe.</w:t>
      </w:r>
    </w:p>
    <w:p w:rsidR="007B7CC9" w:rsidRDefault="00D30DF4" w:rsidP="00B82611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Az eszköz</w:t>
      </w:r>
      <w:r w:rsidR="007B7CC9">
        <w:rPr>
          <w:rFonts w:ascii="Arial" w:hAnsi="Arial" w:cs="Arial"/>
        </w:rPr>
        <w:t xml:space="preserve"> tárolásának helye: az Üzemeltető székhelye (7140 Bátaszék, Baross u. 1/</w:t>
      </w:r>
      <w:proofErr w:type="gramStart"/>
      <w:r w:rsidR="007B7CC9">
        <w:rPr>
          <w:rFonts w:ascii="Arial" w:hAnsi="Arial" w:cs="Arial"/>
        </w:rPr>
        <w:t>A</w:t>
      </w:r>
      <w:proofErr w:type="gramEnd"/>
      <w:r w:rsidR="007B7CC9">
        <w:rPr>
          <w:rFonts w:ascii="Arial" w:hAnsi="Arial" w:cs="Arial"/>
        </w:rPr>
        <w:t>.)</w:t>
      </w:r>
    </w:p>
    <w:p w:rsidR="00940CED" w:rsidRDefault="00940CED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 w:rsidRPr="00940CED">
        <w:rPr>
          <w:rFonts w:ascii="Arial" w:hAnsi="Arial" w:cs="Arial"/>
        </w:rPr>
        <w:t>A Megrendelő a jelen megállap</w:t>
      </w:r>
      <w:r>
        <w:rPr>
          <w:rFonts w:ascii="Arial" w:hAnsi="Arial" w:cs="Arial"/>
        </w:rPr>
        <w:t xml:space="preserve">odás 1. </w:t>
      </w:r>
      <w:r w:rsidRPr="00940CED">
        <w:rPr>
          <w:rFonts w:ascii="Arial" w:hAnsi="Arial" w:cs="Arial"/>
        </w:rPr>
        <w:t>sz. melléklete szerinti megrendelő kitöltésével rendeli meg a munkát.</w:t>
      </w:r>
    </w:p>
    <w:p w:rsidR="007B7CC9" w:rsidRPr="00940CED" w:rsidRDefault="007B7CC9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Felek rögzítik, hogy </w:t>
      </w:r>
      <w:r w:rsidR="00D30DF4">
        <w:rPr>
          <w:rFonts w:ascii="Arial" w:hAnsi="Arial" w:cs="Arial"/>
        </w:rPr>
        <w:t>az eszközt</w:t>
      </w:r>
      <w:r>
        <w:rPr>
          <w:rFonts w:ascii="Arial" w:hAnsi="Arial" w:cs="Arial"/>
        </w:rPr>
        <w:t xml:space="preserve"> kizárólag az Üzemeltető által, munkaköri leírásban arra felhatalmazott foglalkoztatottja veze</w:t>
      </w:r>
      <w:r w:rsidR="000C7495">
        <w:rPr>
          <w:rFonts w:ascii="Arial" w:hAnsi="Arial" w:cs="Arial"/>
        </w:rPr>
        <w:t>theti (továbbiakban: gépkezelő).</w:t>
      </w:r>
    </w:p>
    <w:p w:rsidR="00940CED" w:rsidRPr="00940CED" w:rsidRDefault="00940CED" w:rsidP="00940CED">
      <w:pPr>
        <w:tabs>
          <w:tab w:val="left" w:pos="567"/>
        </w:tabs>
        <w:jc w:val="both"/>
        <w:outlineLvl w:val="0"/>
        <w:rPr>
          <w:rFonts w:ascii="Arial" w:hAnsi="Arial" w:cs="Arial"/>
        </w:rPr>
      </w:pPr>
    </w:p>
    <w:p w:rsidR="003E1279" w:rsidRDefault="000C7495" w:rsidP="003E127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gépkezelő</w:t>
      </w:r>
      <w:r w:rsidR="00B82611" w:rsidRPr="00B82611">
        <w:rPr>
          <w:rFonts w:ascii="Arial" w:hAnsi="Arial" w:cs="Arial"/>
        </w:rPr>
        <w:t xml:space="preserve"> menetlevelet vezet.</w:t>
      </w:r>
      <w:r w:rsidR="003E1279" w:rsidRPr="003E1279">
        <w:rPr>
          <w:rFonts w:ascii="Arial" w:hAnsi="Arial" w:cs="Arial"/>
        </w:rPr>
        <w:t xml:space="preserve"> </w:t>
      </w:r>
      <w:r w:rsidR="007B7CC9">
        <w:rPr>
          <w:rFonts w:ascii="Arial" w:hAnsi="Arial" w:cs="Arial"/>
        </w:rPr>
        <w:t>A tárolási hely</w:t>
      </w:r>
      <w:r w:rsidR="003E1279" w:rsidRPr="00B82611">
        <w:rPr>
          <w:rFonts w:ascii="Arial" w:hAnsi="Arial" w:cs="Arial"/>
        </w:rPr>
        <w:t>ről történő induláskor felj</w:t>
      </w:r>
      <w:r>
        <w:rPr>
          <w:rFonts w:ascii="Arial" w:hAnsi="Arial" w:cs="Arial"/>
        </w:rPr>
        <w:t xml:space="preserve">egyzett </w:t>
      </w:r>
      <w:r w:rsidR="00D30DF4">
        <w:rPr>
          <w:rFonts w:ascii="Arial" w:hAnsi="Arial" w:cs="Arial"/>
        </w:rPr>
        <w:t xml:space="preserve">kilométeróra </w:t>
      </w:r>
      <w:r>
        <w:rPr>
          <w:rFonts w:ascii="Arial" w:hAnsi="Arial" w:cs="Arial"/>
        </w:rPr>
        <w:t xml:space="preserve">állás és a tárolási </w:t>
      </w:r>
      <w:r w:rsidR="003E1279" w:rsidRPr="00B82611">
        <w:rPr>
          <w:rFonts w:ascii="Arial" w:hAnsi="Arial" w:cs="Arial"/>
        </w:rPr>
        <w:t xml:space="preserve">helyre történő érkezéskor feljegyzett </w:t>
      </w:r>
      <w:r w:rsidR="00D30DF4" w:rsidRPr="00D30DF4">
        <w:rPr>
          <w:rFonts w:ascii="Arial" w:hAnsi="Arial" w:cs="Arial"/>
        </w:rPr>
        <w:t>kilométeróra</w:t>
      </w:r>
      <w:r w:rsidR="00D30DF4" w:rsidRPr="00D30DF4" w:rsidDel="00D30DF4">
        <w:rPr>
          <w:rFonts w:ascii="Arial" w:hAnsi="Arial" w:cs="Arial"/>
        </w:rPr>
        <w:t xml:space="preserve"> </w:t>
      </w:r>
      <w:r w:rsidR="003E1279" w:rsidRPr="00B82611">
        <w:rPr>
          <w:rFonts w:ascii="Arial" w:hAnsi="Arial" w:cs="Arial"/>
        </w:rPr>
        <w:t>állás</w:t>
      </w:r>
      <w:r w:rsidR="00D30DF4">
        <w:rPr>
          <w:rFonts w:ascii="Arial" w:hAnsi="Arial" w:cs="Arial"/>
        </w:rPr>
        <w:t xml:space="preserve">, valamint az indulási és az érkezési idő. Ez utóbbi </w:t>
      </w:r>
      <w:r w:rsidR="003E1279" w:rsidRPr="00B82611">
        <w:rPr>
          <w:rFonts w:ascii="Arial" w:hAnsi="Arial" w:cs="Arial"/>
        </w:rPr>
        <w:t>különbözete a munkavégzéssel eltöltött idő.</w:t>
      </w:r>
      <w:r w:rsidR="00D30DF4">
        <w:rPr>
          <w:rFonts w:ascii="Arial" w:hAnsi="Arial" w:cs="Arial"/>
        </w:rPr>
        <w:t xml:space="preserve"> Továbbá a menetlevélben rögzítésre kerül az adott település belterületére vonatkozóan a fenti adatok.</w:t>
      </w:r>
      <w:r w:rsidR="00E578FC">
        <w:rPr>
          <w:rFonts w:ascii="Arial" w:hAnsi="Arial" w:cs="Arial"/>
        </w:rPr>
        <w:t xml:space="preserve"> </w:t>
      </w:r>
    </w:p>
    <w:p w:rsidR="00E578FC" w:rsidRDefault="00E578FC" w:rsidP="003E127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Az eszközt szállító gépjárműnek és annak személyzetének, valamint a ködképző gép üzemeltetésének költsége a települések belterület</w:t>
      </w:r>
      <w:r w:rsidR="00E37D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nagyságának arányában kerülnek megosztásra.</w:t>
      </w:r>
    </w:p>
    <w:p w:rsidR="00E578FC" w:rsidRDefault="00E578FC" w:rsidP="003E1279">
      <w:pPr>
        <w:contextualSpacing/>
        <w:jc w:val="both"/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1444"/>
      </w:tblGrid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vAlign w:val="center"/>
          </w:tcPr>
          <w:p w:rsidR="00E578FC" w:rsidRPr="00E578FC" w:rsidRDefault="00E578FC" w:rsidP="0033001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Település</w:t>
            </w:r>
          </w:p>
        </w:tc>
        <w:tc>
          <w:tcPr>
            <w:tcW w:w="1444" w:type="dxa"/>
            <w:noWrap/>
            <w:vAlign w:val="center"/>
          </w:tcPr>
          <w:p w:rsidR="00E578FC" w:rsidRPr="00E578FC" w:rsidRDefault="00E578FC" w:rsidP="0033001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Belterület (ha)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Báta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95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Alsónyék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30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Bátaszék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370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Alsónána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35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Szálka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34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hideMark/>
          </w:tcPr>
          <w:p w:rsidR="00E578FC" w:rsidRPr="00E578FC" w:rsidRDefault="00E578FC" w:rsidP="00E578FC">
            <w:pPr>
              <w:contextualSpacing/>
              <w:jc w:val="both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Sárpilis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40</w:t>
            </w:r>
          </w:p>
        </w:tc>
      </w:tr>
      <w:tr w:rsidR="00E578FC" w:rsidRPr="00E578FC" w:rsidTr="006B7B60">
        <w:trPr>
          <w:trHeight w:val="300"/>
          <w:jc w:val="center"/>
        </w:trPr>
        <w:tc>
          <w:tcPr>
            <w:tcW w:w="2520" w:type="dxa"/>
            <w:noWrap/>
            <w:vAlign w:val="center"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Összesen:</w:t>
            </w:r>
          </w:p>
        </w:tc>
        <w:tc>
          <w:tcPr>
            <w:tcW w:w="1444" w:type="dxa"/>
            <w:noWrap/>
            <w:hideMark/>
          </w:tcPr>
          <w:p w:rsidR="00E578FC" w:rsidRPr="00E578FC" w:rsidRDefault="00E578FC" w:rsidP="0033001B">
            <w:pPr>
              <w:contextualSpacing/>
              <w:jc w:val="right"/>
              <w:rPr>
                <w:rFonts w:ascii="Arial" w:hAnsi="Arial" w:cs="Arial"/>
              </w:rPr>
            </w:pPr>
            <w:r w:rsidRPr="00E578FC">
              <w:rPr>
                <w:rFonts w:ascii="Arial" w:hAnsi="Arial" w:cs="Arial"/>
              </w:rPr>
              <w:t>604</w:t>
            </w:r>
          </w:p>
        </w:tc>
      </w:tr>
    </w:tbl>
    <w:p w:rsidR="00E578FC" w:rsidRDefault="00E578FC" w:rsidP="003E1279">
      <w:pPr>
        <w:contextualSpacing/>
        <w:jc w:val="both"/>
        <w:rPr>
          <w:rFonts w:ascii="Arial" w:hAnsi="Arial" w:cs="Arial"/>
        </w:rPr>
      </w:pPr>
    </w:p>
    <w:p w:rsidR="00E578FC" w:rsidRPr="00B82611" w:rsidRDefault="00E578FC" w:rsidP="003E1279">
      <w:pPr>
        <w:contextualSpacing/>
        <w:jc w:val="both"/>
        <w:rPr>
          <w:rFonts w:ascii="Arial" w:hAnsi="Arial" w:cs="Arial"/>
        </w:rPr>
      </w:pPr>
    </w:p>
    <w:p w:rsidR="00B82611" w:rsidRPr="00B82611" w:rsidRDefault="00B82611" w:rsidP="003E1279">
      <w:pPr>
        <w:contextualSpacing/>
      </w:pPr>
      <w:bookmarkStart w:id="0" w:name="_GoBack"/>
      <w:bookmarkEnd w:id="0"/>
    </w:p>
    <w:p w:rsidR="00B82611" w:rsidRPr="003E1279" w:rsidRDefault="00B82611" w:rsidP="00624179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 xml:space="preserve">A Felek önköltségi áron számolnak el. </w:t>
      </w:r>
      <w:r w:rsidR="000C7495">
        <w:rPr>
          <w:rFonts w:ascii="Arial" w:hAnsi="Arial" w:cs="Arial"/>
        </w:rPr>
        <w:t>Az önköltségi árat az Üzemeltető határozza meg, melyet minden évben január hónapban felülvizsgál.</w:t>
      </w:r>
      <w:r w:rsidR="00C813EE" w:rsidRPr="00C813EE">
        <w:t xml:space="preserve"> </w:t>
      </w:r>
      <w:r w:rsidR="00C813EE" w:rsidRPr="00C813EE">
        <w:rPr>
          <w:rFonts w:ascii="Arial" w:hAnsi="Arial" w:cs="Arial"/>
        </w:rPr>
        <w:t>Az önköltségi ár</w:t>
      </w:r>
      <w:r w:rsidR="00C813EE">
        <w:rPr>
          <w:rFonts w:ascii="Arial" w:hAnsi="Arial" w:cs="Arial"/>
        </w:rPr>
        <w:t xml:space="preserve"> ettől eltérő időpontban is felülvizsgálható. </w:t>
      </w:r>
      <w:r w:rsidR="000C7495">
        <w:rPr>
          <w:rFonts w:ascii="Arial" w:hAnsi="Arial" w:cs="Arial"/>
        </w:rPr>
        <w:t xml:space="preserve"> </w:t>
      </w:r>
      <w:r w:rsidRPr="00B82611">
        <w:rPr>
          <w:rFonts w:ascii="Arial" w:hAnsi="Arial" w:cs="Arial"/>
        </w:rPr>
        <w:t>Az önköltség módosulásáról az üzemeltető 3 munk</w:t>
      </w:r>
      <w:r w:rsidR="007E1A3D">
        <w:rPr>
          <w:rFonts w:ascii="Arial" w:hAnsi="Arial" w:cs="Arial"/>
        </w:rPr>
        <w:t>anapon belül tájékoztatja a Megrendelő</w:t>
      </w:r>
      <w:r w:rsidRPr="00B82611">
        <w:rPr>
          <w:rFonts w:ascii="Arial" w:hAnsi="Arial" w:cs="Arial"/>
        </w:rPr>
        <w:t>ket.</w:t>
      </w:r>
    </w:p>
    <w:p w:rsidR="003E1279" w:rsidRDefault="003E1279" w:rsidP="00624179">
      <w:pPr>
        <w:contextualSpacing/>
        <w:jc w:val="both"/>
        <w:rPr>
          <w:rFonts w:ascii="Arial" w:hAnsi="Arial" w:cs="Arial"/>
        </w:rPr>
      </w:pPr>
    </w:p>
    <w:p w:rsidR="00185AB4" w:rsidRPr="00010B76" w:rsidRDefault="00D85964" w:rsidP="00185AB4">
      <w:pPr>
        <w:contextualSpacing/>
        <w:jc w:val="both"/>
        <w:rPr>
          <w:rFonts w:ascii="Arial" w:hAnsi="Arial" w:cs="Arial"/>
        </w:rPr>
      </w:pPr>
      <w:r w:rsidRPr="00010B76">
        <w:rPr>
          <w:rFonts w:ascii="Arial" w:hAnsi="Arial" w:cs="Arial"/>
        </w:rPr>
        <w:t>Felek rögzítik, hogy a</w:t>
      </w:r>
      <w:r w:rsidR="00185AB4" w:rsidRPr="00010B76">
        <w:rPr>
          <w:rFonts w:ascii="Arial" w:hAnsi="Arial" w:cs="Arial"/>
        </w:rPr>
        <w:t xml:space="preserve"> támogatás összege üzemeltetési költséget is tartalmaz.</w:t>
      </w:r>
      <w:r w:rsidR="00185AB4" w:rsidRPr="00010B76">
        <w:t xml:space="preserve"> </w:t>
      </w:r>
      <w:r w:rsidR="00185AB4" w:rsidRPr="00010B76">
        <w:rPr>
          <w:rFonts w:ascii="Arial" w:hAnsi="Arial" w:cs="Arial"/>
        </w:rPr>
        <w:t>A támogatott tevékenység befejező időpontja 2027.09.01. Ezen időpontig lehet felhasználni a támogatás összegét.</w:t>
      </w:r>
    </w:p>
    <w:p w:rsidR="00185AB4" w:rsidRPr="00010B76" w:rsidRDefault="00185AB4" w:rsidP="00624179">
      <w:pPr>
        <w:contextualSpacing/>
        <w:jc w:val="both"/>
        <w:rPr>
          <w:rFonts w:ascii="Arial" w:hAnsi="Arial" w:cs="Arial"/>
        </w:rPr>
      </w:pPr>
      <w:r w:rsidRPr="00010B76">
        <w:rPr>
          <w:rFonts w:ascii="Arial" w:hAnsi="Arial" w:cs="Arial"/>
        </w:rPr>
        <w:t xml:space="preserve">2026. évben 2 alkalommal teljes egészében biztosítja a támogatás összege a szúnyoggyérítés fedezetét. A támogatási igény benyújtása után eltelt időszakban a költségek növekedtek. Az Üzemeltető önköltség számítása alapján a harmadik gyérítési tevékenységhez 386.700,-Ft többlet forrás biztosítása szükséges a támogatási összegen felül. Ez </w:t>
      </w:r>
      <w:r w:rsidR="006B7B60" w:rsidRPr="00010B76">
        <w:rPr>
          <w:rFonts w:ascii="Arial" w:hAnsi="Arial" w:cs="Arial"/>
        </w:rPr>
        <w:t xml:space="preserve">a költség az alábbi összegekkel terheli </w:t>
      </w:r>
      <w:r w:rsidR="001276B6" w:rsidRPr="00010B76">
        <w:rPr>
          <w:rFonts w:ascii="Arial" w:hAnsi="Arial" w:cs="Arial"/>
        </w:rPr>
        <w:t xml:space="preserve">a Feleket, azaz </w:t>
      </w:r>
      <w:r w:rsidR="006B7B60" w:rsidRPr="00010B76">
        <w:rPr>
          <w:rFonts w:ascii="Arial" w:hAnsi="Arial" w:cs="Arial"/>
        </w:rPr>
        <w:t>a településeket, azok belterületének nagyságának arányában.</w:t>
      </w:r>
    </w:p>
    <w:p w:rsidR="00185AB4" w:rsidRPr="00010B76" w:rsidRDefault="00185AB4" w:rsidP="00624179">
      <w:pPr>
        <w:contextualSpacing/>
        <w:jc w:val="both"/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231"/>
        <w:gridCol w:w="3358"/>
      </w:tblGrid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</w:tcPr>
          <w:p w:rsidR="00185AB4" w:rsidRPr="00010B76" w:rsidRDefault="00185AB4" w:rsidP="006B7B60">
            <w:pPr>
              <w:jc w:val="center"/>
              <w:rPr>
                <w:rFonts w:ascii="Arial" w:hAnsi="Arial" w:cs="Arial"/>
                <w:b/>
              </w:rPr>
            </w:pPr>
            <w:r w:rsidRPr="00010B76">
              <w:rPr>
                <w:rFonts w:ascii="Arial" w:hAnsi="Arial" w:cs="Arial"/>
                <w:b/>
              </w:rPr>
              <w:t>Település</w:t>
            </w:r>
          </w:p>
        </w:tc>
        <w:tc>
          <w:tcPr>
            <w:tcW w:w="1231" w:type="dxa"/>
            <w:noWrap/>
          </w:tcPr>
          <w:p w:rsidR="00185AB4" w:rsidRPr="00010B76" w:rsidRDefault="00185AB4" w:rsidP="006B7B60">
            <w:pPr>
              <w:jc w:val="center"/>
              <w:rPr>
                <w:rFonts w:ascii="Arial" w:hAnsi="Arial" w:cs="Arial"/>
                <w:b/>
              </w:rPr>
            </w:pPr>
            <w:r w:rsidRPr="00010B76">
              <w:rPr>
                <w:rFonts w:ascii="Arial" w:hAnsi="Arial" w:cs="Arial"/>
                <w:b/>
              </w:rPr>
              <w:t>Belterület (ha)</w:t>
            </w:r>
          </w:p>
        </w:tc>
        <w:tc>
          <w:tcPr>
            <w:tcW w:w="3358" w:type="dxa"/>
            <w:noWrap/>
          </w:tcPr>
          <w:p w:rsidR="00185AB4" w:rsidRPr="00010B76" w:rsidRDefault="006B7B60" w:rsidP="006B7B6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10B76">
              <w:rPr>
                <w:rFonts w:ascii="Arial" w:hAnsi="Arial" w:cs="Arial"/>
                <w:b/>
              </w:rPr>
              <w:t>Harmadik gyérítési tevékenység önköltsége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Báta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95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60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822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Alsónyék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30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19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207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Bátaszék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370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236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886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Alsónána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35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22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408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Szálka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34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21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768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010B76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Sárpilis</w:t>
            </w: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40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25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609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  <w:tr w:rsidR="006B7B60" w:rsidRPr="00010B76" w:rsidTr="006B7B60">
        <w:trPr>
          <w:trHeight w:val="300"/>
          <w:jc w:val="center"/>
        </w:trPr>
        <w:tc>
          <w:tcPr>
            <w:tcW w:w="1360" w:type="dxa"/>
            <w:noWrap/>
            <w:hideMark/>
          </w:tcPr>
          <w:p w:rsidR="00185AB4" w:rsidRPr="00010B76" w:rsidRDefault="00185AB4" w:rsidP="00185A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31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604</w:t>
            </w:r>
          </w:p>
        </w:tc>
        <w:tc>
          <w:tcPr>
            <w:tcW w:w="3358" w:type="dxa"/>
            <w:noWrap/>
            <w:hideMark/>
          </w:tcPr>
          <w:p w:rsidR="00185AB4" w:rsidRPr="00010B76" w:rsidRDefault="00185AB4" w:rsidP="006B7B60">
            <w:pPr>
              <w:contextualSpacing/>
              <w:jc w:val="right"/>
              <w:rPr>
                <w:rFonts w:ascii="Arial" w:hAnsi="Arial" w:cs="Arial"/>
              </w:rPr>
            </w:pPr>
            <w:r w:rsidRPr="00010B76">
              <w:rPr>
                <w:rFonts w:ascii="Arial" w:hAnsi="Arial" w:cs="Arial"/>
              </w:rPr>
              <w:t>386</w:t>
            </w:r>
            <w:r w:rsidR="006B7B60" w:rsidRPr="00010B76">
              <w:rPr>
                <w:rFonts w:ascii="Arial" w:hAnsi="Arial" w:cs="Arial"/>
              </w:rPr>
              <w:t> </w:t>
            </w:r>
            <w:r w:rsidRPr="00010B76">
              <w:rPr>
                <w:rFonts w:ascii="Arial" w:hAnsi="Arial" w:cs="Arial"/>
              </w:rPr>
              <w:t>700</w:t>
            </w:r>
            <w:r w:rsidR="006B7B60" w:rsidRPr="00010B76">
              <w:rPr>
                <w:rFonts w:ascii="Arial" w:hAnsi="Arial" w:cs="Arial"/>
              </w:rPr>
              <w:t>,-</w:t>
            </w:r>
          </w:p>
        </w:tc>
      </w:tr>
    </w:tbl>
    <w:p w:rsidR="00185AB4" w:rsidRPr="00010B76" w:rsidRDefault="00185AB4" w:rsidP="00624179">
      <w:pPr>
        <w:contextualSpacing/>
        <w:jc w:val="both"/>
        <w:rPr>
          <w:rFonts w:ascii="Arial" w:hAnsi="Arial" w:cs="Arial"/>
        </w:rPr>
      </w:pPr>
    </w:p>
    <w:p w:rsidR="00185AB4" w:rsidRDefault="00185AB4" w:rsidP="00624179">
      <w:pPr>
        <w:contextualSpacing/>
        <w:jc w:val="both"/>
        <w:rPr>
          <w:rFonts w:ascii="Arial" w:hAnsi="Arial" w:cs="Arial"/>
        </w:rPr>
      </w:pPr>
    </w:p>
    <w:p w:rsidR="00B82611" w:rsidRPr="003E1279" w:rsidRDefault="00B82611" w:rsidP="00624179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>A megrendelt munka elvégzését követően az érvénye</w:t>
      </w:r>
      <w:r w:rsidR="003E1279" w:rsidRPr="003E1279">
        <w:rPr>
          <w:rFonts w:ascii="Arial" w:hAnsi="Arial" w:cs="Arial"/>
        </w:rPr>
        <w:t>s</w:t>
      </w:r>
      <w:r w:rsidRPr="00B82611">
        <w:rPr>
          <w:rFonts w:ascii="Arial" w:hAnsi="Arial" w:cs="Arial"/>
        </w:rPr>
        <w:t xml:space="preserve"> önköltségi </w:t>
      </w:r>
      <w:r w:rsidR="00E578FC">
        <w:rPr>
          <w:rFonts w:ascii="Arial" w:hAnsi="Arial" w:cs="Arial"/>
        </w:rPr>
        <w:t>egység</w:t>
      </w:r>
      <w:r w:rsidRPr="00B82611">
        <w:rPr>
          <w:rFonts w:ascii="Arial" w:hAnsi="Arial" w:cs="Arial"/>
        </w:rPr>
        <w:t xml:space="preserve">ár és az </w:t>
      </w:r>
      <w:r w:rsidR="00E578FC">
        <w:rPr>
          <w:rFonts w:ascii="Arial" w:hAnsi="Arial" w:cs="Arial"/>
        </w:rPr>
        <w:t>adott tevékenységre fordított mennyiség</w:t>
      </w:r>
      <w:r w:rsidRPr="00B82611">
        <w:rPr>
          <w:rFonts w:ascii="Arial" w:hAnsi="Arial" w:cs="Arial"/>
        </w:rPr>
        <w:t xml:space="preserve"> szorzataként számított díjról a teljesítést követően 8 n</w:t>
      </w:r>
      <w:r w:rsidR="00624179">
        <w:rPr>
          <w:rFonts w:ascii="Arial" w:hAnsi="Arial" w:cs="Arial"/>
        </w:rPr>
        <w:t>apon belül számlát állít ki az Ü</w:t>
      </w:r>
      <w:r w:rsidRPr="00B82611">
        <w:rPr>
          <w:rFonts w:ascii="Arial" w:hAnsi="Arial" w:cs="Arial"/>
        </w:rPr>
        <w:t>zemeltető és megkü</w:t>
      </w:r>
      <w:r w:rsidR="00624179">
        <w:rPr>
          <w:rFonts w:ascii="Arial" w:hAnsi="Arial" w:cs="Arial"/>
        </w:rPr>
        <w:t>ldi a M</w:t>
      </w:r>
      <w:r w:rsidRPr="00B82611">
        <w:rPr>
          <w:rFonts w:ascii="Arial" w:hAnsi="Arial" w:cs="Arial"/>
        </w:rPr>
        <w:t>egrendelőnek.</w:t>
      </w:r>
    </w:p>
    <w:p w:rsidR="003E1279" w:rsidRPr="00B82611" w:rsidRDefault="003E1279" w:rsidP="00624179">
      <w:pPr>
        <w:contextualSpacing/>
        <w:jc w:val="both"/>
        <w:rPr>
          <w:rFonts w:ascii="Arial" w:hAnsi="Arial" w:cs="Arial"/>
        </w:rPr>
      </w:pPr>
    </w:p>
    <w:p w:rsidR="00820552" w:rsidRDefault="00B82611" w:rsidP="008D64A5">
      <w:pPr>
        <w:contextualSpacing/>
        <w:jc w:val="both"/>
        <w:rPr>
          <w:rFonts w:ascii="Arial" w:hAnsi="Arial" w:cs="Arial"/>
        </w:rPr>
      </w:pPr>
      <w:r w:rsidRPr="00B82611">
        <w:rPr>
          <w:rFonts w:ascii="Arial" w:hAnsi="Arial" w:cs="Arial"/>
        </w:rPr>
        <w:t>A Megrendelő a számla össz</w:t>
      </w:r>
      <w:r w:rsidR="003E1279">
        <w:rPr>
          <w:rFonts w:ascii="Arial" w:hAnsi="Arial" w:cs="Arial"/>
        </w:rPr>
        <w:t xml:space="preserve">egét 10 napon belül </w:t>
      </w:r>
      <w:r w:rsidR="00D05FE0">
        <w:rPr>
          <w:rFonts w:ascii="Arial" w:hAnsi="Arial" w:cs="Arial"/>
        </w:rPr>
        <w:t xml:space="preserve">az Üzemeltető </w:t>
      </w:r>
      <w:r w:rsidR="007A0B26" w:rsidRPr="007A0B26">
        <w:rPr>
          <w:rFonts w:ascii="Arial" w:eastAsia="Calibri" w:hAnsi="Arial" w:cs="Arial"/>
        </w:rPr>
        <w:t>11746122-20001807</w:t>
      </w:r>
      <w:r w:rsidR="007A0B26">
        <w:rPr>
          <w:rFonts w:ascii="Arial" w:eastAsia="Calibri" w:hAnsi="Arial" w:cs="Arial"/>
        </w:rPr>
        <w:t xml:space="preserve"> </w:t>
      </w:r>
      <w:r w:rsidR="00D05FE0">
        <w:rPr>
          <w:rFonts w:ascii="Arial" w:hAnsi="Arial" w:cs="Arial"/>
        </w:rPr>
        <w:t xml:space="preserve">számú OTP Bank </w:t>
      </w:r>
      <w:proofErr w:type="spellStart"/>
      <w:r w:rsidR="00D05FE0">
        <w:rPr>
          <w:rFonts w:ascii="Arial" w:hAnsi="Arial" w:cs="Arial"/>
        </w:rPr>
        <w:t>Nyrt</w:t>
      </w:r>
      <w:proofErr w:type="spellEnd"/>
      <w:r w:rsidR="00D05FE0">
        <w:rPr>
          <w:rFonts w:ascii="Arial" w:hAnsi="Arial" w:cs="Arial"/>
        </w:rPr>
        <w:t>.-</w:t>
      </w:r>
      <w:proofErr w:type="spellStart"/>
      <w:r w:rsidR="00D05FE0">
        <w:rPr>
          <w:rFonts w:ascii="Arial" w:hAnsi="Arial" w:cs="Arial"/>
        </w:rPr>
        <w:t>nél</w:t>
      </w:r>
      <w:proofErr w:type="spellEnd"/>
      <w:r w:rsidR="00D05FE0">
        <w:rPr>
          <w:rFonts w:ascii="Arial" w:hAnsi="Arial" w:cs="Arial"/>
        </w:rPr>
        <w:t xml:space="preserve"> vezetett</w:t>
      </w:r>
      <w:r w:rsidR="00D23FF4">
        <w:rPr>
          <w:rFonts w:ascii="Arial" w:hAnsi="Arial" w:cs="Arial"/>
        </w:rPr>
        <w:t xml:space="preserve"> bankszámlaszámára</w:t>
      </w:r>
      <w:r w:rsidR="00D23FF4" w:rsidRPr="00D23FF4">
        <w:rPr>
          <w:rFonts w:ascii="Arial" w:hAnsi="Arial" w:cs="Arial"/>
        </w:rPr>
        <w:t xml:space="preserve"> </w:t>
      </w:r>
      <w:r w:rsidR="00D23FF4" w:rsidRPr="00B82611">
        <w:rPr>
          <w:rFonts w:ascii="Arial" w:hAnsi="Arial" w:cs="Arial"/>
        </w:rPr>
        <w:t>átutalással</w:t>
      </w:r>
      <w:r w:rsidR="00D23FF4">
        <w:rPr>
          <w:rFonts w:ascii="Arial" w:hAnsi="Arial" w:cs="Arial"/>
        </w:rPr>
        <w:t xml:space="preserve"> egyenlíti ki</w:t>
      </w:r>
      <w:r w:rsidRPr="00B82611">
        <w:rPr>
          <w:rFonts w:ascii="Arial" w:hAnsi="Arial" w:cs="Arial"/>
        </w:rPr>
        <w:t>.</w:t>
      </w:r>
    </w:p>
    <w:p w:rsidR="008D64A5" w:rsidRPr="008D64A5" w:rsidRDefault="008D64A5" w:rsidP="008D64A5">
      <w:pPr>
        <w:contextualSpacing/>
        <w:jc w:val="both"/>
        <w:rPr>
          <w:rFonts w:ascii="Arial" w:hAnsi="Arial" w:cs="Arial"/>
        </w:rPr>
      </w:pPr>
    </w:p>
    <w:p w:rsidR="00EE11F7" w:rsidRPr="00CD2071" w:rsidRDefault="00EE11F7" w:rsidP="00EE11F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</w:rPr>
      </w:pPr>
      <w:r>
        <w:rPr>
          <w:rFonts w:ascii="Aptos" w:eastAsia="Times New Roman" w:hAnsi="Aptos" w:cs="Arial"/>
          <w:color w:val="222A35" w:themeColor="text2" w:themeShade="80"/>
        </w:rPr>
        <w:t>A Felek</w:t>
      </w:r>
      <w:r w:rsidR="00A45B14">
        <w:rPr>
          <w:rFonts w:ascii="Aptos" w:eastAsia="Times New Roman" w:hAnsi="Aptos" w:cs="Arial"/>
          <w:color w:val="222A35" w:themeColor="text2" w:themeShade="80"/>
        </w:rPr>
        <w:t xml:space="preserve"> és az Üzemeltető</w:t>
      </w:r>
      <w:r>
        <w:rPr>
          <w:rFonts w:ascii="Aptos" w:eastAsia="Times New Roman" w:hAnsi="Aptos" w:cs="Arial"/>
          <w:color w:val="222A35" w:themeColor="text2" w:themeShade="80"/>
        </w:rPr>
        <w:t xml:space="preserve"> </w:t>
      </w:r>
      <w:r w:rsidRPr="00CD2071">
        <w:rPr>
          <w:rFonts w:ascii="Aptos" w:eastAsia="Times New Roman" w:hAnsi="Aptos" w:cs="Arial"/>
          <w:color w:val="222A35" w:themeColor="text2" w:themeShade="80"/>
        </w:rPr>
        <w:t>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3"/>
      </w:tblGrid>
      <w:tr w:rsidR="00EE11F7" w:rsidRPr="002266EB" w:rsidTr="00B13E2E">
        <w:trPr>
          <w:jc w:val="center"/>
        </w:trPr>
        <w:tc>
          <w:tcPr>
            <w:tcW w:w="4673" w:type="dxa"/>
          </w:tcPr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>Konzorciumvezető</w:t>
            </w: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:</w:t>
            </w:r>
          </w:p>
          <w:p w:rsidR="00EE11F7" w:rsidRPr="002266EB" w:rsidRDefault="00EE11F7" w:rsidP="00B13E2E">
            <w:pPr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Dr. Bozsolik Róbert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polgármester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Bátaszék Város Önkormányzata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lastRenderedPageBreak/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……………….</w:t>
            </w:r>
          </w:p>
          <w:p w:rsidR="00EE11F7" w:rsidRPr="002266EB" w:rsidRDefault="00EE11F7" w:rsidP="00B13E2E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</w:tr>
    </w:tbl>
    <w:p w:rsidR="00E37D3D" w:rsidRPr="00E64349" w:rsidRDefault="00E37D3D" w:rsidP="00E37D3D">
      <w:pPr>
        <w:tabs>
          <w:tab w:val="left" w:pos="4140"/>
        </w:tabs>
        <w:spacing w:line="240" w:lineRule="auto"/>
        <w:ind w:left="788" w:hanging="431"/>
        <w:rPr>
          <w:rFonts w:ascii="Arial" w:eastAsia="Times New Roman" w:hAnsi="Arial" w:cs="Arial"/>
          <w:b/>
          <w:color w:val="222A35" w:themeColor="text2" w:themeShade="80"/>
        </w:rPr>
      </w:pPr>
      <w:r w:rsidRPr="002266EB">
        <w:rPr>
          <w:rFonts w:ascii="Arial" w:eastAsia="Times New Roman" w:hAnsi="Arial" w:cs="Arial"/>
          <w:b/>
          <w:color w:val="222A35" w:themeColor="text2" w:themeShade="80"/>
        </w:rPr>
        <w:lastRenderedPageBreak/>
        <w:t>Pénzügyi ellenjegyzés</w:t>
      </w:r>
      <w:proofErr w:type="gramStart"/>
      <w:r w:rsidRPr="002266EB">
        <w:rPr>
          <w:rFonts w:ascii="Arial" w:eastAsia="Times New Roman" w:hAnsi="Arial" w:cs="Arial"/>
          <w:color w:val="222A35" w:themeColor="text2" w:themeShade="80"/>
        </w:rPr>
        <w:t>:</w:t>
      </w:r>
      <w:r>
        <w:rPr>
          <w:rFonts w:ascii="Arial" w:eastAsia="Times New Roman" w:hAnsi="Arial" w:cs="Arial"/>
          <w:color w:val="222A35" w:themeColor="text2" w:themeShade="80"/>
        </w:rPr>
        <w:t xml:space="preserve">                                                 </w:t>
      </w:r>
      <w:r w:rsidRPr="00E64349">
        <w:rPr>
          <w:rFonts w:ascii="Arial" w:eastAsia="Times New Roman" w:hAnsi="Arial" w:cs="Arial"/>
          <w:b/>
          <w:color w:val="222A35" w:themeColor="text2" w:themeShade="80"/>
        </w:rPr>
        <w:t>Jogi</w:t>
      </w:r>
      <w:proofErr w:type="gramEnd"/>
      <w:r w:rsidRPr="00E64349">
        <w:rPr>
          <w:rFonts w:ascii="Arial" w:eastAsia="Times New Roman" w:hAnsi="Arial" w:cs="Arial"/>
          <w:b/>
          <w:color w:val="222A35" w:themeColor="text2" w:themeShade="80"/>
        </w:rPr>
        <w:t xml:space="preserve"> ellenjegyzés:</w:t>
      </w:r>
    </w:p>
    <w:p w:rsidR="00E37D3D" w:rsidRDefault="00E37D3D" w:rsidP="00E37D3D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37D3D" w:rsidRPr="002266EB" w:rsidRDefault="00E37D3D" w:rsidP="00E37D3D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37D3D" w:rsidRPr="002266EB" w:rsidRDefault="00E37D3D" w:rsidP="00E37D3D">
      <w:pPr>
        <w:spacing w:line="240" w:lineRule="auto"/>
        <w:ind w:left="788" w:hanging="431"/>
        <w:rPr>
          <w:rFonts w:ascii="Arial" w:eastAsia="Times New Roman" w:hAnsi="Arial" w:cs="Arial"/>
          <w:color w:val="222A35" w:themeColor="text2" w:themeShade="80"/>
        </w:rPr>
      </w:pPr>
      <w:r w:rsidRPr="002266EB">
        <w:rPr>
          <w:rFonts w:ascii="Arial" w:eastAsia="Times New Roman" w:hAnsi="Arial" w:cs="Arial"/>
          <w:color w:val="222A35" w:themeColor="text2" w:themeShade="80"/>
        </w:rPr>
        <w:t>……………………………………….</w:t>
      </w:r>
      <w:r>
        <w:rPr>
          <w:rFonts w:ascii="Arial" w:eastAsia="Times New Roman" w:hAnsi="Arial" w:cs="Arial"/>
          <w:color w:val="222A35" w:themeColor="text2" w:themeShade="80"/>
        </w:rPr>
        <w:t xml:space="preserve">                                ………………………………………</w:t>
      </w:r>
    </w:p>
    <w:p w:rsidR="00E37D3D" w:rsidRPr="002266EB" w:rsidRDefault="00E37D3D" w:rsidP="00E37D3D">
      <w:pPr>
        <w:spacing w:line="240" w:lineRule="auto"/>
        <w:ind w:left="788" w:hanging="431"/>
        <w:rPr>
          <w:rFonts w:ascii="Arial" w:eastAsia="Times New Roman" w:hAnsi="Arial" w:cs="Arial"/>
          <w:color w:val="222A35" w:themeColor="text2" w:themeShade="80"/>
        </w:rPr>
      </w:pPr>
      <w:r w:rsidRPr="002266EB">
        <w:rPr>
          <w:rFonts w:ascii="Arial" w:eastAsia="Times New Roman" w:hAnsi="Arial" w:cs="Arial"/>
          <w:color w:val="222A35" w:themeColor="text2" w:themeShade="80"/>
        </w:rPr>
        <w:t xml:space="preserve">Keresztes </w:t>
      </w:r>
      <w:proofErr w:type="gramStart"/>
      <w:r w:rsidRPr="002266EB">
        <w:rPr>
          <w:rFonts w:ascii="Arial" w:eastAsia="Times New Roman" w:hAnsi="Arial" w:cs="Arial"/>
          <w:color w:val="222A35" w:themeColor="text2" w:themeShade="80"/>
        </w:rPr>
        <w:t>Katalin</w:t>
      </w:r>
      <w:r>
        <w:rPr>
          <w:rFonts w:ascii="Arial" w:eastAsia="Times New Roman" w:hAnsi="Arial" w:cs="Arial"/>
          <w:color w:val="222A35" w:themeColor="text2" w:themeShade="80"/>
        </w:rPr>
        <w:t xml:space="preserve">                                                           </w:t>
      </w:r>
      <w:proofErr w:type="spellStart"/>
      <w:r>
        <w:rPr>
          <w:rFonts w:ascii="Arial" w:eastAsia="Times New Roman" w:hAnsi="Arial" w:cs="Arial"/>
          <w:color w:val="222A35" w:themeColor="text2" w:themeShade="80"/>
        </w:rPr>
        <w:t>Kondriczné</w:t>
      </w:r>
      <w:proofErr w:type="spellEnd"/>
      <w:proofErr w:type="gramEnd"/>
      <w:r>
        <w:rPr>
          <w:rFonts w:ascii="Arial" w:eastAsia="Times New Roman" w:hAnsi="Arial" w:cs="Arial"/>
          <w:color w:val="222A35" w:themeColor="text2" w:themeShade="80"/>
        </w:rPr>
        <w:t xml:space="preserve"> dr. Varga Erzsébet</w:t>
      </w:r>
    </w:p>
    <w:p w:rsidR="00E37D3D" w:rsidRPr="002266EB" w:rsidRDefault="00E37D3D" w:rsidP="00E37D3D">
      <w:pPr>
        <w:spacing w:line="240" w:lineRule="auto"/>
        <w:ind w:left="788" w:hanging="431"/>
        <w:rPr>
          <w:rFonts w:ascii="Arial" w:eastAsia="Times New Roman" w:hAnsi="Arial" w:cs="Arial"/>
          <w:color w:val="222A35" w:themeColor="text2" w:themeShade="80"/>
        </w:rPr>
      </w:pPr>
      <w:proofErr w:type="gramStart"/>
      <w:r w:rsidRPr="002266EB">
        <w:rPr>
          <w:rFonts w:ascii="Arial" w:eastAsia="Times New Roman" w:hAnsi="Arial" w:cs="Arial"/>
          <w:color w:val="222A35" w:themeColor="text2" w:themeShade="80"/>
        </w:rPr>
        <w:t>pénzügyi</w:t>
      </w:r>
      <w:proofErr w:type="gramEnd"/>
      <w:r w:rsidRPr="002266EB">
        <w:rPr>
          <w:rFonts w:ascii="Arial" w:eastAsia="Times New Roman" w:hAnsi="Arial" w:cs="Arial"/>
          <w:color w:val="222A35" w:themeColor="text2" w:themeShade="80"/>
        </w:rPr>
        <w:t xml:space="preserve"> irodavezető</w:t>
      </w:r>
      <w:r>
        <w:rPr>
          <w:rFonts w:ascii="Arial" w:eastAsia="Times New Roman" w:hAnsi="Arial" w:cs="Arial"/>
          <w:color w:val="222A35" w:themeColor="text2" w:themeShade="80"/>
        </w:rPr>
        <w:t xml:space="preserve">                                                           jegyző</w:t>
      </w:r>
    </w:p>
    <w:p w:rsidR="00E37D3D" w:rsidRPr="002266EB" w:rsidRDefault="00E37D3D" w:rsidP="00E37D3D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37D3D" w:rsidRPr="002266EB" w:rsidRDefault="00E37D3D" w:rsidP="00E37D3D">
      <w:pPr>
        <w:tabs>
          <w:tab w:val="left" w:pos="4140"/>
        </w:tabs>
        <w:spacing w:line="240" w:lineRule="auto"/>
        <w:ind w:left="788" w:hanging="431"/>
        <w:rPr>
          <w:rFonts w:ascii="Arial" w:eastAsia="Times New Roman" w:hAnsi="Arial" w:cs="Arial"/>
          <w:color w:val="222A35" w:themeColor="text2" w:themeShade="80"/>
        </w:rPr>
      </w:pPr>
      <w:r>
        <w:rPr>
          <w:rFonts w:ascii="Arial" w:eastAsia="Times New Roman" w:hAnsi="Arial" w:cs="Arial"/>
          <w:color w:val="222A35" w:themeColor="text2" w:themeShade="80"/>
        </w:rPr>
        <w:t>2026. …………….                                                                   2026…………….</w:t>
      </w:r>
    </w:p>
    <w:p w:rsidR="00E37D3D" w:rsidRDefault="00E37D3D" w:rsidP="00E37D3D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p w:rsidR="00EE11F7" w:rsidRPr="002266EB" w:rsidRDefault="00EE11F7" w:rsidP="00EE11F7">
      <w:pPr>
        <w:tabs>
          <w:tab w:val="left" w:pos="4140"/>
        </w:tabs>
        <w:spacing w:line="240" w:lineRule="auto"/>
        <w:ind w:left="788" w:hanging="431"/>
        <w:jc w:val="center"/>
        <w:rPr>
          <w:rFonts w:ascii="Arial" w:eastAsia="Times New Roman" w:hAnsi="Arial" w:cs="Arial"/>
          <w:color w:val="222A35" w:themeColor="text2" w:themeShade="80"/>
        </w:rPr>
      </w:pPr>
    </w:p>
    <w:tbl>
      <w:tblPr>
        <w:tblpPr w:leftFromText="141" w:rightFromText="141" w:vertAnchor="text" w:tblpY="1"/>
        <w:tblOverlap w:val="never"/>
        <w:tblW w:w="9781" w:type="dxa"/>
        <w:tblLook w:val="01E0" w:firstRow="1" w:lastRow="1" w:firstColumn="1" w:lastColumn="1" w:noHBand="0" w:noVBand="0"/>
      </w:tblPr>
      <w:tblGrid>
        <w:gridCol w:w="3935"/>
        <w:gridCol w:w="5137"/>
        <w:gridCol w:w="709"/>
      </w:tblGrid>
      <w:tr w:rsidR="00EE11F7" w:rsidRPr="002266EB" w:rsidTr="0033001B">
        <w:tc>
          <w:tcPr>
            <w:tcW w:w="3935" w:type="dxa"/>
          </w:tcPr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proofErr w:type="gramStart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>Konzorciumi</w:t>
            </w:r>
            <w:proofErr w:type="gramEnd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 xml:space="preserve"> Tag 1</w:t>
            </w: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: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Berta Levente László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polgármester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Alsónána Község Önkormányzata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color w:val="222A35" w:themeColor="text2" w:themeShade="80"/>
              </w:rPr>
              <w:t>Pénzügyi ellenjegyzés</w:t>
            </w: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: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……………………………………….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Keresztes Katalin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pénzügyi irodavezető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Alsónána Község Önkormányzata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986D0D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  <w:tc>
          <w:tcPr>
            <w:tcW w:w="5846" w:type="dxa"/>
            <w:gridSpan w:val="2"/>
          </w:tcPr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</w:pPr>
            <w:proofErr w:type="gramStart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>Konzorciumi</w:t>
            </w:r>
            <w:proofErr w:type="gramEnd"/>
            <w:r w:rsidRPr="002266EB">
              <w:rPr>
                <w:rFonts w:ascii="Arial" w:eastAsia="Times New Roman" w:hAnsi="Arial" w:cs="Arial"/>
                <w:b/>
                <w:iCs/>
                <w:color w:val="222A35" w:themeColor="text2" w:themeShade="80"/>
              </w:rPr>
              <w:t xml:space="preserve"> Tag 2: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..............................................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Molnár István János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polgármester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iCs/>
                <w:color w:val="222A35" w:themeColor="text2" w:themeShade="80"/>
              </w:rPr>
              <w:t>Alsónyék Község Önkormányzata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986D0D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……………….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b/>
                <w:color w:val="222A35" w:themeColor="text2" w:themeShade="80"/>
              </w:rPr>
              <w:t>Pénzügyi ellenjegyzés</w:t>
            </w: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:</w:t>
            </w: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……………………………………….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Keresztes Katalin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pénzügyi irodavezető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  <w:r w:rsidRPr="002266EB">
              <w:rPr>
                <w:rFonts w:ascii="Arial" w:eastAsia="Times New Roman" w:hAnsi="Arial" w:cs="Arial"/>
                <w:color w:val="222A35" w:themeColor="text2" w:themeShade="80"/>
              </w:rPr>
              <w:t>Alsónyék Község Önkormányzata</w:t>
            </w:r>
          </w:p>
          <w:p w:rsidR="00EE11F7" w:rsidRPr="002266EB" w:rsidRDefault="00EE11F7">
            <w:pPr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986D0D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</w:rPr>
              <w:t>2026</w:t>
            </w:r>
            <w:r w:rsidR="00EE11F7" w:rsidRPr="002266EB">
              <w:rPr>
                <w:rFonts w:ascii="Arial" w:eastAsia="Times New Roman" w:hAnsi="Arial" w:cs="Arial"/>
                <w:color w:val="222A35" w:themeColor="text2" w:themeShade="80"/>
              </w:rPr>
              <w:t>. …………………….</w:t>
            </w:r>
          </w:p>
          <w:p w:rsidR="00EE11F7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9F5318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9F5318" w:rsidRDefault="009F5318" w:rsidP="0033001B">
            <w:pPr>
              <w:tabs>
                <w:tab w:val="left" w:pos="4140"/>
              </w:tabs>
              <w:spacing w:line="240" w:lineRule="auto"/>
              <w:ind w:left="788" w:hanging="431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9F5318" w:rsidRPr="002266EB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color w:val="222A35" w:themeColor="text2" w:themeShade="80"/>
              </w:rPr>
            </w:pPr>
          </w:p>
          <w:p w:rsidR="00EE11F7" w:rsidRPr="002266EB" w:rsidRDefault="00EE11F7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rial" w:eastAsia="Times New Roman" w:hAnsi="Arial" w:cs="Arial"/>
                <w:iCs/>
                <w:color w:val="222A35" w:themeColor="text2" w:themeShade="80"/>
              </w:rPr>
            </w:pPr>
          </w:p>
        </w:tc>
      </w:tr>
      <w:tr w:rsidR="009F5318" w:rsidRPr="00CD2071" w:rsidTr="0033001B">
        <w:tc>
          <w:tcPr>
            <w:tcW w:w="3935" w:type="dxa"/>
          </w:tcPr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lastRenderedPageBreak/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 xml:space="preserve"> Tag</w:t>
            </w:r>
            <w:r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 xml:space="preserve"> 4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</w:rPr>
              <w:t>: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..............................................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Sebestyén István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polgármester</w:t>
            </w: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Báta Község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a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202</w:t>
            </w:r>
            <w:r>
              <w:rPr>
                <w:rFonts w:ascii="Aptos" w:eastAsia="Times New Roman" w:hAnsi="Aptos" w:cs="Arial"/>
                <w:color w:val="222A35" w:themeColor="text2" w:themeShade="80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 …………………….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: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……………………………………….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</w:rPr>
              <w:t>Kristóf Márta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</w:rPr>
              <w:t>gazdálkodási ügyintéző</w:t>
            </w: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Báta Község Önkormányzata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202</w:t>
            </w:r>
            <w:r>
              <w:rPr>
                <w:rFonts w:ascii="Aptos" w:eastAsia="Times New Roman" w:hAnsi="Aptos" w:cs="Arial"/>
                <w:color w:val="222A35" w:themeColor="text2" w:themeShade="80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 …………………….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</w:p>
        </w:tc>
        <w:tc>
          <w:tcPr>
            <w:tcW w:w="5846" w:type="dxa"/>
            <w:gridSpan w:val="2"/>
          </w:tcPr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 xml:space="preserve"> Tag</w:t>
            </w:r>
            <w:r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 xml:space="preserve"> 5</w:t>
            </w: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</w:rPr>
              <w:t>: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..............................................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proofErr w:type="spellStart"/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Figler</w:t>
            </w:r>
            <w:proofErr w:type="spellEnd"/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 xml:space="preserve"> János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polgármester</w:t>
            </w: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Sárpilis Község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a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202</w:t>
            </w:r>
            <w:r>
              <w:rPr>
                <w:rFonts w:ascii="Aptos" w:eastAsia="Times New Roman" w:hAnsi="Aptos" w:cs="Arial"/>
                <w:color w:val="222A35" w:themeColor="text2" w:themeShade="80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 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: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……………………………………….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</w:rPr>
              <w:t>Szűcs Anikó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beosztás</w:t>
            </w: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Sárpilis Község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</w:rPr>
              <w:t>nkormányzat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202</w:t>
            </w:r>
            <w:r>
              <w:rPr>
                <w:rFonts w:ascii="Aptos" w:eastAsia="Times New Roman" w:hAnsi="Aptos" w:cs="Arial"/>
                <w:color w:val="222A35" w:themeColor="text2" w:themeShade="80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 …………………….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</w:p>
        </w:tc>
      </w:tr>
      <w:tr w:rsidR="009F5318" w:rsidRPr="00CD2071" w:rsidTr="0033001B">
        <w:trPr>
          <w:gridAfter w:val="1"/>
          <w:wAfter w:w="709" w:type="dxa"/>
        </w:trPr>
        <w:tc>
          <w:tcPr>
            <w:tcW w:w="9072" w:type="dxa"/>
            <w:gridSpan w:val="2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568"/>
            </w:tblGrid>
            <w:tr w:rsidR="009F5318" w:rsidRPr="00CD2071" w:rsidTr="00D23254">
              <w:trPr>
                <w:jc w:val="center"/>
              </w:trPr>
              <w:tc>
                <w:tcPr>
                  <w:tcW w:w="4568" w:type="dxa"/>
                </w:tcPr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  <w:proofErr w:type="gramStart"/>
                  <w:r>
                    <w:rPr>
                      <w:rFonts w:ascii="Aptos" w:eastAsia="Times New Roman" w:hAnsi="Aptos" w:cs="Arial"/>
                      <w:b/>
                      <w:iCs/>
                      <w:color w:val="222A35" w:themeColor="text2" w:themeShade="80"/>
                    </w:rPr>
                    <w:t>Konzorciumi</w:t>
                  </w:r>
                  <w:proofErr w:type="gramEnd"/>
                  <w:r>
                    <w:rPr>
                      <w:rFonts w:ascii="Aptos" w:eastAsia="Times New Roman" w:hAnsi="Aptos" w:cs="Arial"/>
                      <w:b/>
                      <w:iCs/>
                      <w:color w:val="222A35" w:themeColor="text2" w:themeShade="80"/>
                    </w:rPr>
                    <w:t xml:space="preserve"> Tag 6</w:t>
                  </w:r>
                  <w:r w:rsidRPr="00CD2071"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  <w:t>:</w:t>
                  </w: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="Aptos" w:eastAsia="Times New Roman" w:hAnsi="Aptos" w:cs="Arial"/>
                      <w:color w:val="222A35" w:themeColor="text2" w:themeShade="80"/>
                    </w:rPr>
                  </w:pP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color w:val="222A35" w:themeColor="text2" w:themeShade="80"/>
                    </w:rPr>
                  </w:pPr>
                  <w:r w:rsidRPr="00CD2071">
                    <w:rPr>
                      <w:rFonts w:ascii="Aptos" w:eastAsia="Times New Roman" w:hAnsi="Aptos" w:cs="Arial"/>
                      <w:color w:val="222A35" w:themeColor="text2" w:themeShade="80"/>
                    </w:rPr>
                    <w:t>..............................................</w:t>
                  </w:r>
                </w:p>
                <w:p w:rsidR="009F5318" w:rsidRPr="00483DE7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  <w:r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  <w:t>Pálfi János</w:t>
                  </w:r>
                </w:p>
                <w:p w:rsidR="009F5318" w:rsidRPr="00483DE7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  <w:r w:rsidRPr="00483DE7"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  <w:t>polgármester</w:t>
                  </w: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  <w:r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  <w:t xml:space="preserve">Szálka Község </w:t>
                  </w:r>
                  <w:r w:rsidRPr="00483DE7"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  <w:t>Önkormányzata</w:t>
                  </w: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color w:val="222A35" w:themeColor="text2" w:themeShade="80"/>
                    </w:rPr>
                  </w:pPr>
                  <w:r w:rsidRPr="00CD2071">
                    <w:rPr>
                      <w:rFonts w:ascii="Aptos" w:eastAsia="Times New Roman" w:hAnsi="Aptos" w:cs="Arial"/>
                      <w:color w:val="222A35" w:themeColor="text2" w:themeShade="80"/>
                    </w:rPr>
                    <w:t>202</w:t>
                  </w:r>
                  <w:r>
                    <w:rPr>
                      <w:rFonts w:ascii="Aptos" w:eastAsia="Times New Roman" w:hAnsi="Aptos" w:cs="Arial"/>
                      <w:color w:val="222A35" w:themeColor="text2" w:themeShade="80"/>
                    </w:rPr>
                    <w:t>6</w:t>
                  </w:r>
                  <w:r w:rsidRPr="00CD2071">
                    <w:rPr>
                      <w:rFonts w:ascii="Aptos" w:eastAsia="Times New Roman" w:hAnsi="Aptos" w:cs="Arial"/>
                      <w:color w:val="222A35" w:themeColor="text2" w:themeShade="80"/>
                    </w:rPr>
                    <w:t>. ……………….</w:t>
                  </w:r>
                </w:p>
                <w:p w:rsidR="009F5318" w:rsidRPr="00CD2071" w:rsidRDefault="009F5318" w:rsidP="0033001B">
                  <w:pPr>
                    <w:framePr w:hSpace="141" w:wrap="around" w:vAnchor="text" w:hAnchor="text" w:y="1"/>
                    <w:spacing w:line="240" w:lineRule="auto"/>
                    <w:ind w:left="788" w:hanging="431"/>
                    <w:suppressOverlap/>
                    <w:jc w:val="center"/>
                    <w:rPr>
                      <w:rFonts w:ascii="Aptos" w:eastAsia="Times New Roman" w:hAnsi="Aptos" w:cs="Arial"/>
                      <w:iCs/>
                      <w:color w:val="222A35" w:themeColor="text2" w:themeShade="80"/>
                    </w:rPr>
                  </w:pPr>
                </w:p>
              </w:tc>
            </w:tr>
          </w:tbl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: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……………………………………….</w:t>
            </w:r>
          </w:p>
          <w:p w:rsidR="009F5318" w:rsidRPr="00B13BEE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</w:rPr>
              <w:lastRenderedPageBreak/>
              <w:t xml:space="preserve">Péterné </w:t>
            </w:r>
            <w:proofErr w:type="spellStart"/>
            <w:r>
              <w:rPr>
                <w:rFonts w:ascii="Aptos" w:eastAsia="Times New Roman" w:hAnsi="Aptos" w:cs="Arial"/>
                <w:color w:val="222A35" w:themeColor="text2" w:themeShade="80"/>
              </w:rPr>
              <w:t>Vukovics</w:t>
            </w:r>
            <w:proofErr w:type="spellEnd"/>
            <w:r>
              <w:rPr>
                <w:rFonts w:ascii="Aptos" w:eastAsia="Times New Roman" w:hAnsi="Aptos" w:cs="Arial"/>
                <w:color w:val="222A35" w:themeColor="text2" w:themeShade="80"/>
              </w:rPr>
              <w:t xml:space="preserve"> Noémi</w:t>
            </w:r>
          </w:p>
          <w:p w:rsidR="009F5318" w:rsidRPr="00B13BEE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</w:rPr>
              <w:t>pénzügyi ügyintéző</w:t>
            </w: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</w:rPr>
              <w:t>Szálka Község Ö</w:t>
            </w:r>
            <w:r w:rsidRPr="00B13BEE">
              <w:rPr>
                <w:rFonts w:ascii="Aptos" w:eastAsia="Times New Roman" w:hAnsi="Aptos" w:cs="Arial"/>
                <w:iCs/>
                <w:color w:val="222A35" w:themeColor="text2" w:themeShade="80"/>
              </w:rPr>
              <w:t>nkormányzat</w:t>
            </w:r>
          </w:p>
          <w:p w:rsidR="009F5318" w:rsidRPr="00CD2071" w:rsidRDefault="009F5318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</w:rPr>
            </w:pPr>
          </w:p>
          <w:p w:rsidR="009F5318" w:rsidRPr="00CD2071" w:rsidRDefault="009F5318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202</w:t>
            </w:r>
            <w:r>
              <w:rPr>
                <w:rFonts w:ascii="Aptos" w:eastAsia="Times New Roman" w:hAnsi="Aptos" w:cs="Arial"/>
                <w:color w:val="222A35" w:themeColor="text2" w:themeShade="80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</w:rPr>
              <w:t>. …………………….</w:t>
            </w:r>
          </w:p>
        </w:tc>
      </w:tr>
    </w:tbl>
    <w:p w:rsidR="00EB7A04" w:rsidRPr="002266EB" w:rsidRDefault="009F5318" w:rsidP="00EB7A04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textWrapping" w:clear="all"/>
      </w:r>
      <w:r w:rsidR="0022709E" w:rsidRPr="002266EB">
        <w:rPr>
          <w:rFonts w:ascii="Arial" w:hAnsi="Arial" w:cs="Arial"/>
          <w:b/>
          <w:sz w:val="22"/>
          <w:szCs w:val="22"/>
        </w:rPr>
        <w:t>Üzemeltető: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………………………………………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Szőke Gergő</w:t>
      </w:r>
    </w:p>
    <w:p w:rsidR="0022709E" w:rsidRPr="002266EB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proofErr w:type="gramStart"/>
      <w:r w:rsidRPr="002266EB">
        <w:rPr>
          <w:rFonts w:ascii="Arial" w:hAnsi="Arial" w:cs="Arial"/>
          <w:sz w:val="22"/>
          <w:szCs w:val="22"/>
        </w:rPr>
        <w:t>ügyvezető</w:t>
      </w:r>
      <w:proofErr w:type="gramEnd"/>
    </w:p>
    <w:p w:rsidR="0022709E" w:rsidRDefault="0022709E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 w:rsidRPr="002266EB">
        <w:rPr>
          <w:rFonts w:ascii="Arial" w:hAnsi="Arial" w:cs="Arial"/>
          <w:sz w:val="22"/>
          <w:szCs w:val="22"/>
        </w:rPr>
        <w:t>BÁT-KOM 2004 Kft.</w:t>
      </w:r>
    </w:p>
    <w:p w:rsidR="002266EB" w:rsidRDefault="002266EB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66EB" w:rsidRDefault="002266EB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</w:p>
    <w:p w:rsidR="002266EB" w:rsidRPr="002266EB" w:rsidRDefault="00986D0D" w:rsidP="00EB7A04">
      <w:pPr>
        <w:pStyle w:val="Listaszerbekezds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2266EB">
        <w:rPr>
          <w:rFonts w:ascii="Arial" w:hAnsi="Arial" w:cs="Arial"/>
          <w:sz w:val="22"/>
          <w:szCs w:val="22"/>
        </w:rPr>
        <w:t>………………………</w:t>
      </w:r>
    </w:p>
    <w:sectPr w:rsidR="002266EB" w:rsidRPr="0022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EF2"/>
    <w:multiLevelType w:val="hybridMultilevel"/>
    <w:tmpl w:val="7A3CCF72"/>
    <w:lvl w:ilvl="0" w:tplc="5FB4F84E">
      <w:numFmt w:val="bullet"/>
      <w:lvlText w:val="-"/>
      <w:lvlJc w:val="left"/>
      <w:pPr>
        <w:ind w:left="3915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" w15:restartNumberingAfterBreak="0">
    <w:nsid w:val="30CA001B"/>
    <w:multiLevelType w:val="hybridMultilevel"/>
    <w:tmpl w:val="15DAC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081F"/>
    <w:multiLevelType w:val="hybridMultilevel"/>
    <w:tmpl w:val="F11EA1C6"/>
    <w:lvl w:ilvl="0" w:tplc="1E0AC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9284A"/>
    <w:multiLevelType w:val="hybridMultilevel"/>
    <w:tmpl w:val="580E6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64"/>
    <w:rsid w:val="00010B76"/>
    <w:rsid w:val="000C7495"/>
    <w:rsid w:val="000F6203"/>
    <w:rsid w:val="001276B6"/>
    <w:rsid w:val="00185AB4"/>
    <w:rsid w:val="001B1316"/>
    <w:rsid w:val="002266EB"/>
    <w:rsid w:val="0022709E"/>
    <w:rsid w:val="00253A05"/>
    <w:rsid w:val="002B3251"/>
    <w:rsid w:val="002E52C3"/>
    <w:rsid w:val="0031203D"/>
    <w:rsid w:val="0033001B"/>
    <w:rsid w:val="003E1279"/>
    <w:rsid w:val="004439D7"/>
    <w:rsid w:val="00455D64"/>
    <w:rsid w:val="004731CE"/>
    <w:rsid w:val="00493B31"/>
    <w:rsid w:val="004C28F3"/>
    <w:rsid w:val="00563811"/>
    <w:rsid w:val="005872A1"/>
    <w:rsid w:val="005B339A"/>
    <w:rsid w:val="005D2C31"/>
    <w:rsid w:val="005D4F1C"/>
    <w:rsid w:val="00624179"/>
    <w:rsid w:val="00673769"/>
    <w:rsid w:val="00687F6C"/>
    <w:rsid w:val="006A1296"/>
    <w:rsid w:val="006B7B60"/>
    <w:rsid w:val="006F34E7"/>
    <w:rsid w:val="00706DAA"/>
    <w:rsid w:val="0073325C"/>
    <w:rsid w:val="00763F41"/>
    <w:rsid w:val="00775D52"/>
    <w:rsid w:val="007A0B26"/>
    <w:rsid w:val="007B7CC9"/>
    <w:rsid w:val="007E1A3D"/>
    <w:rsid w:val="00800FE3"/>
    <w:rsid w:val="00820552"/>
    <w:rsid w:val="00827F37"/>
    <w:rsid w:val="008D64A5"/>
    <w:rsid w:val="00901638"/>
    <w:rsid w:val="00940CED"/>
    <w:rsid w:val="00986D0D"/>
    <w:rsid w:val="009F04B5"/>
    <w:rsid w:val="009F5318"/>
    <w:rsid w:val="00A06B42"/>
    <w:rsid w:val="00A45B14"/>
    <w:rsid w:val="00A52693"/>
    <w:rsid w:val="00A76771"/>
    <w:rsid w:val="00B01472"/>
    <w:rsid w:val="00B82611"/>
    <w:rsid w:val="00BB6FDC"/>
    <w:rsid w:val="00C0241B"/>
    <w:rsid w:val="00C54A86"/>
    <w:rsid w:val="00C813EE"/>
    <w:rsid w:val="00D05FE0"/>
    <w:rsid w:val="00D23FF4"/>
    <w:rsid w:val="00D3038E"/>
    <w:rsid w:val="00D30DF4"/>
    <w:rsid w:val="00D6021C"/>
    <w:rsid w:val="00D85964"/>
    <w:rsid w:val="00E168E7"/>
    <w:rsid w:val="00E37D3D"/>
    <w:rsid w:val="00E578FC"/>
    <w:rsid w:val="00E84BEA"/>
    <w:rsid w:val="00EB7A04"/>
    <w:rsid w:val="00EC62A3"/>
    <w:rsid w:val="00EE11F7"/>
    <w:rsid w:val="00F137DC"/>
    <w:rsid w:val="00F25C51"/>
    <w:rsid w:val="00F27C16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171F-E3CF-49DF-BE7C-A5F723F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20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820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52C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5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1080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13</cp:revision>
  <dcterms:created xsi:type="dcterms:W3CDTF">2026-05-14T08:18:00Z</dcterms:created>
  <dcterms:modified xsi:type="dcterms:W3CDTF">2026-05-21T06:18:00Z</dcterms:modified>
</cp:coreProperties>
</file>