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48" w:rsidRPr="00B133CF" w:rsidRDefault="00FD5A48" w:rsidP="00EC3B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33CF">
        <w:rPr>
          <w:rFonts w:ascii="Times New Roman" w:hAnsi="Times New Roman" w:cs="Times New Roman"/>
          <w:i/>
          <w:iCs/>
          <w:sz w:val="24"/>
          <w:szCs w:val="24"/>
          <w:u w:val="single"/>
        </w:rPr>
        <w:t>1. melléklet a 370/2011. (XII. 31.) Korm. rendelethez</w:t>
      </w:r>
    </w:p>
    <w:p w:rsidR="00EC3B5B" w:rsidRDefault="00EC3B5B" w:rsidP="00EC3B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5A48" w:rsidRPr="00B133CF" w:rsidRDefault="00FD5A48" w:rsidP="00EC3B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</w:p>
    <w:p w:rsidR="00AB4B73" w:rsidRPr="00B133CF" w:rsidRDefault="00FD5A48" w:rsidP="00EC3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F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="00FB0AC1" w:rsidRPr="00B133CF">
        <w:rPr>
          <w:rFonts w:ascii="Times New Roman" w:hAnsi="Times New Roman" w:cs="Times New Roman"/>
          <w:sz w:val="24"/>
          <w:szCs w:val="24"/>
        </w:rPr>
        <w:t xml:space="preserve">Alulírott </w:t>
      </w:r>
      <w:proofErr w:type="spellStart"/>
      <w:r w:rsidR="00AB4B73" w:rsidRPr="00B133CF">
        <w:rPr>
          <w:rFonts w:ascii="Times New Roman" w:hAnsi="Times New Roman" w:cs="Times New Roman"/>
          <w:b/>
          <w:sz w:val="24"/>
          <w:szCs w:val="24"/>
        </w:rPr>
        <w:t>Kondriczné</w:t>
      </w:r>
      <w:proofErr w:type="spellEnd"/>
      <w:r w:rsidR="00AB4B73" w:rsidRPr="00B133CF">
        <w:rPr>
          <w:rFonts w:ascii="Times New Roman" w:hAnsi="Times New Roman" w:cs="Times New Roman"/>
          <w:b/>
          <w:sz w:val="24"/>
          <w:szCs w:val="24"/>
        </w:rPr>
        <w:t xml:space="preserve"> dr. Varga Erzsébet</w:t>
      </w:r>
      <w:r w:rsidR="00FB0AC1" w:rsidRPr="00B133CF">
        <w:rPr>
          <w:rFonts w:ascii="Times New Roman" w:hAnsi="Times New Roman" w:cs="Times New Roman"/>
          <w:b/>
          <w:sz w:val="24"/>
          <w:szCs w:val="24"/>
        </w:rPr>
        <w:t>,</w:t>
      </w:r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r w:rsidRPr="00B133C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B0AC1" w:rsidRPr="00B133CF">
        <w:rPr>
          <w:rFonts w:ascii="Times New Roman" w:hAnsi="Times New Roman" w:cs="Times New Roman"/>
          <w:b/>
          <w:sz w:val="24"/>
          <w:szCs w:val="24"/>
        </w:rPr>
        <w:t>Bátaszéki Közös Önkormányzati Hivatal</w:t>
      </w:r>
      <w:r w:rsidR="00FB0AC1" w:rsidRPr="00B133CF">
        <w:rPr>
          <w:rFonts w:ascii="Times New Roman" w:hAnsi="Times New Roman" w:cs="Times New Roman"/>
          <w:sz w:val="24"/>
          <w:szCs w:val="24"/>
        </w:rPr>
        <w:t xml:space="preserve"> </w:t>
      </w:r>
      <w:r w:rsidR="00891772" w:rsidRPr="00B133CF">
        <w:rPr>
          <w:rFonts w:ascii="Times New Roman" w:hAnsi="Times New Roman" w:cs="Times New Roman"/>
          <w:sz w:val="24"/>
          <w:szCs w:val="24"/>
        </w:rPr>
        <w:t xml:space="preserve">költségvetési szerv </w:t>
      </w:r>
      <w:r w:rsidR="00AB4B73" w:rsidRPr="00B133CF">
        <w:rPr>
          <w:rFonts w:ascii="Times New Roman" w:hAnsi="Times New Roman" w:cs="Times New Roman"/>
          <w:sz w:val="24"/>
          <w:szCs w:val="24"/>
        </w:rPr>
        <w:t>jegyzője</w:t>
      </w:r>
      <w:r w:rsidRPr="00B133CF">
        <w:rPr>
          <w:rFonts w:ascii="Times New Roman" w:hAnsi="Times New Roman" w:cs="Times New Roman"/>
          <w:sz w:val="24"/>
          <w:szCs w:val="24"/>
        </w:rPr>
        <w:t xml:space="preserve"> jogi felelősségem tudatában kijelentem, h</w:t>
      </w:r>
      <w:r w:rsidR="00FB0AC1" w:rsidRPr="00B133CF">
        <w:rPr>
          <w:rFonts w:ascii="Times New Roman" w:hAnsi="Times New Roman" w:cs="Times New Roman"/>
          <w:sz w:val="24"/>
          <w:szCs w:val="24"/>
        </w:rPr>
        <w:t xml:space="preserve">ogy az előírásoknak megfelelően </w:t>
      </w:r>
      <w:r w:rsidR="00AB4B73" w:rsidRPr="00B133CF">
        <w:rPr>
          <w:rFonts w:ascii="Times New Roman" w:hAnsi="Times New Roman" w:cs="Times New Roman"/>
          <w:sz w:val="24"/>
          <w:szCs w:val="24"/>
        </w:rPr>
        <w:t>a 2025. évben az általam vezetett költségvetési szervnél gondoskodtam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belső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 kialakításáról, valamint szabályszerű, eredményes, gazdaságos és hatékony működéséről,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szervezeti kultúra kialakításáról, amely biztosítja az elkötelezettséget a szervezeti célok és értékek iránt, valamint alkalmas az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integritás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érvényesítésének biztosítására,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költségvetési szerv vagyonkezelésébe, használatába adott vagyon rendeltetésszerű használatáról, az alapító okiratban megjelölt tevékenységek jogszabályban meghatározott követelményeknek megfelelő ellátásáról,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rendelkezésre álló előirányzatok célnak megfelelő felhasználásáról,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szerv tevékenységében a hatékonyság, eredményesség és a gazdaságosság követelményeinek érvényesítéséről,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a tervezési, beszámolási,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szolgáltatási kötelezettségek teljesítéséről, azok teljességéről és hitelességéről,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gazdálkodási lehetőségek és a kötelezettségek összhangjáról,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számviteli rendről,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olyan rendszer bevezetéséről, amely megfelelő bizonyosságot nyújt az eljárások jogszerűségére és szabályszerűségére vonatkozóan, biztosítja az </w:t>
      </w:r>
      <w:proofErr w:type="spell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elszámoltathatóságot</w:t>
      </w:r>
      <w:proofErr w:type="spell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, továbbá megfelel a hazai és közösségi szabályoknak,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szabályzatok kiadásáról, valamint a szervezeten belül olyan folyamatok kialakításáról, amelyek biztosítják a rendelkezésre álló források eredményes felhasználását,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a költségvetési szervek belső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rendszeréről és belső ellenőrzéséről szóló 370/2011. (XII. 31.) Korm. rendelet 8. § (2) bekezdés b) pontjában előírtak szerint – a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 részeként minden tevékenységre vonatkozóan a szervezeti célok elérését veszélyeztető kockázatok csökkentésére irányuló kontrollok kiépítéséről a döntések eredményességi szempontú megalapozottsága vonatkozásában,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vezetők a szervezet minden szintjén tisztában legyenek a kitűzött célokkal és az azok elérését segítő eszközökkel annak érdekében, hogy végre tudják hajtani a meghatározott feladatokat, és értékelni tudják az elért eredményeket. E tevékenységről a vezetői beszámoltatás rendszerén keresztül folyamatos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információval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rendelkeztem, a tevékenységet folyamatosan értékeltem.</w:t>
      </w:r>
    </w:p>
    <w:p w:rsidR="00AB4B73" w:rsidRPr="00B133CF" w:rsidRDefault="00AB4B73" w:rsidP="00EC3B5B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B73" w:rsidRPr="00AB4B73" w:rsidRDefault="00AB4B73" w:rsidP="00EC3B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vonatkozó jogszabályok belső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rendszerre vonatkozó előírásainak az általam vezetett költségvetési szervnél történő érvényesülését az alábbiak szerint értékelem:</w:t>
      </w:r>
    </w:p>
    <w:p w:rsidR="00AB4B73" w:rsidRPr="00B133CF" w:rsidRDefault="00AB4B73" w:rsidP="00EC3B5B">
      <w:pPr>
        <w:pStyle w:val="Listaszerbekezds"/>
        <w:numPr>
          <w:ilvl w:val="0"/>
          <w:numId w:val="4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3CF">
        <w:rPr>
          <w:rFonts w:ascii="Times New Roman" w:hAnsi="Times New Roman" w:cs="Times New Roman"/>
          <w:sz w:val="24"/>
          <w:szCs w:val="24"/>
          <w:lang w:eastAsia="hu-HU"/>
        </w:rPr>
        <w:t>Kontrollkörnyezet</w:t>
      </w:r>
      <w:proofErr w:type="spellEnd"/>
      <w:r w:rsidRPr="00B133CF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B133CF" w:rsidRPr="00B133C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alapító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okiratok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szervezeti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működési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szabályzatok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indokolt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módosításait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elvégeztük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szabályzatok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felülvizsgálatát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módosítását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pontosítását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folyamatosan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napirenden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tartjuk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szervezeti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struktúra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világos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általában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egyértelműen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kialakítottak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felelősségi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hatásköri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viszonyok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etikai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értékeket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etikai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kódex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jeleníti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állomány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szervezet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lastRenderedPageBreak/>
        <w:t>humánerőforrás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ellátottsága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ellátandó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nagyságrendje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időnként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helyenként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intézkedést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igénylő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feszültséget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mutat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3CF" w:rsidRPr="00B133CF" w:rsidRDefault="00AB4B73" w:rsidP="00EC3B5B">
      <w:pPr>
        <w:pStyle w:val="cf0agj"/>
        <w:shd w:val="clear" w:color="auto" w:fill="FFFFFF"/>
        <w:spacing w:before="0" w:beforeAutospacing="0" w:after="0" w:afterAutospacing="0" w:line="276" w:lineRule="auto"/>
        <w:contextualSpacing/>
        <w:jc w:val="both"/>
      </w:pPr>
      <w:r w:rsidRPr="00AB4B73">
        <w:t>b) Integrált kockázatkezelési rendszer:</w:t>
      </w:r>
      <w:r w:rsidRPr="00B133CF">
        <w:t xml:space="preserve"> </w:t>
      </w:r>
      <w:r w:rsidR="00B133CF" w:rsidRPr="00B133CF">
        <w:t xml:space="preserve">Az ellenőrzési terveket kockázatelemzéssel készítettük elő. Az integrált kockázat kezelési rendszer kereteinek kialakítására, működtetésére kiemelt figyelmet fordítunk. Az előírt szabályzatokkal rendelkezünk, mint az </w:t>
      </w:r>
      <w:proofErr w:type="gramStart"/>
      <w:r w:rsidR="00B133CF" w:rsidRPr="00B133CF">
        <w:t>integritási</w:t>
      </w:r>
      <w:proofErr w:type="gramEnd"/>
      <w:r w:rsidR="00B133CF" w:rsidRPr="00B133CF">
        <w:t xml:space="preserve"> és korrupciós kockázatokra vonatkozó bejelentések fogadásáról és kivizsgálásáról szóló szabályzat, a szervezeti integritást sértő események kezelésének eljárásrendje. </w:t>
      </w:r>
    </w:p>
    <w:p w:rsidR="00AB4B73" w:rsidRPr="00B133CF" w:rsidRDefault="00AB4B73" w:rsidP="00EC3B5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4B73">
        <w:rPr>
          <w:rFonts w:ascii="Times New Roman" w:eastAsia="Times New Roman" w:hAnsi="Times New Roman" w:cs="Times New Roman"/>
          <w:lang w:eastAsia="hu-HU"/>
        </w:rPr>
        <w:t>c) Kontrolltevékenységek:</w:t>
      </w:r>
      <w:r w:rsidRPr="00B133C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33CF">
        <w:rPr>
          <w:rFonts w:ascii="Times New Roman" w:hAnsi="Times New Roman" w:cs="Times New Roman"/>
          <w:color w:val="auto"/>
        </w:rPr>
        <w:t xml:space="preserve">A </w:t>
      </w:r>
      <w:proofErr w:type="gramStart"/>
      <w:r w:rsidRPr="00B133CF">
        <w:rPr>
          <w:rFonts w:ascii="Times New Roman" w:hAnsi="Times New Roman" w:cs="Times New Roman"/>
          <w:color w:val="auto"/>
        </w:rPr>
        <w:t>kontroll</w:t>
      </w:r>
      <w:proofErr w:type="gramEnd"/>
      <w:r w:rsidRPr="00B133CF">
        <w:rPr>
          <w:rFonts w:ascii="Times New Roman" w:hAnsi="Times New Roman" w:cs="Times New Roman"/>
          <w:color w:val="auto"/>
        </w:rPr>
        <w:t>tevékenységek rendjét a gazdálkodási területen felülvizsgáltuk, a napi operatív munkában a zártkörű alkalmazását biztosítjuk. A szervezetek vezetői kialakították és folyamatosan működtetik a folyamatba épített előzetes, utólagos és vezetői ellenőrzés rendszerét. A szervezetek adatkezelési és adatbiztonsági szabályzata, valamint az informatikai biztonsági szabályzat tartalmazza a hozzáférési jogosultságokat. A beszámolás rendjét az SZMSZ-</w:t>
      </w:r>
      <w:proofErr w:type="spellStart"/>
      <w:r w:rsidRPr="00B133CF">
        <w:rPr>
          <w:rFonts w:ascii="Times New Roman" w:hAnsi="Times New Roman" w:cs="Times New Roman"/>
          <w:color w:val="auto"/>
        </w:rPr>
        <w:t>ek</w:t>
      </w:r>
      <w:proofErr w:type="spellEnd"/>
      <w:r w:rsidRPr="00B133CF">
        <w:rPr>
          <w:rFonts w:ascii="Times New Roman" w:hAnsi="Times New Roman" w:cs="Times New Roman"/>
          <w:color w:val="auto"/>
        </w:rPr>
        <w:t>, ügyrendek, az alkalmazottak munkaköri leírása tartalmazza. Az engedélyezési és jóváhagyási eljárások, a feladat, hatás- és felelősségi körök elhatárolása rendezett, az SZMSZ-nek megfelelő.</w:t>
      </w:r>
    </w:p>
    <w:p w:rsidR="00B133CF" w:rsidRPr="00B133CF" w:rsidRDefault="00AB4B73" w:rsidP="00EC3B5B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d)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Információs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és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kommunikációs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rendszer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B133CF" w:rsidRPr="00B133C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B133CF" w:rsidRPr="00B133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szervezet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információs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kommunikációs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rendszerének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működtetése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értekezletek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közvetlen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információ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továbbítása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verbális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elektronikus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napi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munkakapcsolat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segítségével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zökkenőmentes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igény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munkamegbeszélések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beszámoltatások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végrehajtói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szintek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közötti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kommunikációt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elősegítik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biztosítják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nyilvántartási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adatszolgáltatási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hiányosságokat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folyamatok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menetében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javítottuk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szabálytalanságokat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megelőztük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korrupció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gyanús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ügyet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tártunk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>.</w:t>
      </w:r>
    </w:p>
    <w:p w:rsidR="00B133CF" w:rsidRPr="00B133CF" w:rsidRDefault="00AB4B73" w:rsidP="00EC3B5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Nyomonkövetési</w:t>
      </w:r>
      <w:proofErr w:type="spell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 (monitoring):</w:t>
      </w:r>
      <w:r w:rsidR="00B133CF" w:rsidRP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133CF" w:rsidRPr="00B133CF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B133CF" w:rsidRPr="00B133CF">
        <w:rPr>
          <w:rFonts w:ascii="Times New Roman" w:hAnsi="Times New Roman" w:cs="Times New Roman"/>
          <w:sz w:val="24"/>
          <w:szCs w:val="24"/>
        </w:rPr>
        <w:t>Hivatalban az operatív monitoring tevékenység meghatározott rendszerességgel a feladatok elvégzésére vonatkozó számonkéréssel és beszámoltatással valósult meg. Ez főképpen a feladatok, határozatok, egyéb döntések végrehajtásának nyomon követésével biztosított. Az utólagos monitoring tevékenység érvényesülése a külső szakértő által végzett belső ellenőrzés keretében biztosított volt.</w:t>
      </w:r>
    </w:p>
    <w:p w:rsidR="00AB4B73" w:rsidRPr="00AB4B73" w:rsidRDefault="00AB4B73" w:rsidP="00EC3B5B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B73" w:rsidRPr="00AB4B73" w:rsidRDefault="00AB4B73" w:rsidP="00EC3B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benyújtott beszámolók a jogszabályi előírások szerint a valóságnak megfelelően, átláthatóan, </w:t>
      </w:r>
      <w:proofErr w:type="spell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teljeskörűen</w:t>
      </w:r>
      <w:proofErr w:type="spell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pontosan tükrözik a szóban forgó pénzügyi évre vonatkozó kiadásokat és bevételeket.</w:t>
      </w:r>
    </w:p>
    <w:p w:rsidR="00B133CF" w:rsidRPr="00B133CF" w:rsidRDefault="00B133CF" w:rsidP="00EC3B5B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3A9" w:rsidRPr="00BE7536" w:rsidRDefault="00D763A9" w:rsidP="00D763A9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Nyilatkozom, hogy a 2025. évben nem vettem részt a költségvetési szervek belső </w:t>
      </w:r>
      <w:proofErr w:type="gramStart"/>
      <w:r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rendszeréről és belső ellenőrzéséről szóló 370/2011. (XII. 31.) Korm. rendelet 12. § (1) bekezdésében előírt továbbképzésen.</w:t>
      </w:r>
    </w:p>
    <w:p w:rsidR="00D763A9" w:rsidRPr="00AB4B73" w:rsidRDefault="00D763A9" w:rsidP="00D763A9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) Nyilatkozom, hogy az általam vezetett költségvetési szerv gazdasági szervezettel nem rendelkezik.</w:t>
      </w:r>
    </w:p>
    <w:p w:rsidR="00AB4B73" w:rsidRPr="00AB4B73" w:rsidRDefault="00AB4B73" w:rsidP="00EC3B5B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B73" w:rsidRPr="00B133CF" w:rsidRDefault="00AB4B73" w:rsidP="00EC3B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B73" w:rsidRPr="00AB4B73" w:rsidRDefault="00AB4B73" w:rsidP="00EC3B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>Bátaszék, 2026.05.20.</w:t>
      </w:r>
    </w:p>
    <w:p w:rsidR="00AB4B73" w:rsidRPr="00AB4B73" w:rsidRDefault="00AB4B73" w:rsidP="00EC3B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P. H.</w:t>
      </w:r>
    </w:p>
    <w:p w:rsidR="00B133CF" w:rsidRPr="00B133CF" w:rsidRDefault="00AB4B73" w:rsidP="00EC3B5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AB4B73" w:rsidRDefault="00B133CF" w:rsidP="00EC3B5B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Kondriczné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Varga Erzsébet</w:t>
      </w:r>
    </w:p>
    <w:p w:rsidR="00B133CF" w:rsidRPr="00AB4B73" w:rsidRDefault="00B133CF" w:rsidP="00EC3B5B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AB4B73" w:rsidRDefault="00AB4B73" w:rsidP="00EC3B5B">
      <w:pPr>
        <w:spacing w:after="0"/>
      </w:pPr>
    </w:p>
    <w:sectPr w:rsidR="00AB4B73" w:rsidSect="00A05B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8F" w:rsidRDefault="00C94E8F" w:rsidP="00BE3686">
      <w:pPr>
        <w:spacing w:after="0" w:line="240" w:lineRule="auto"/>
      </w:pPr>
      <w:r>
        <w:separator/>
      </w:r>
    </w:p>
  </w:endnote>
  <w:endnote w:type="continuationSeparator" w:id="0">
    <w:p w:rsidR="00C94E8F" w:rsidRDefault="00C94E8F" w:rsidP="00BE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12866"/>
      <w:docPartObj>
        <w:docPartGallery w:val="Page Numbers (Bottom of Page)"/>
        <w:docPartUnique/>
      </w:docPartObj>
    </w:sdtPr>
    <w:sdtEndPr/>
    <w:sdtContent>
      <w:p w:rsidR="00FF0525" w:rsidRDefault="00FF05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3A9">
          <w:rPr>
            <w:noProof/>
          </w:rPr>
          <w:t>3</w:t>
        </w:r>
        <w:r>
          <w:fldChar w:fldCharType="end"/>
        </w:r>
      </w:p>
    </w:sdtContent>
  </w:sdt>
  <w:p w:rsidR="00FF0525" w:rsidRDefault="00FF05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8F" w:rsidRDefault="00C94E8F" w:rsidP="00BE3686">
      <w:pPr>
        <w:spacing w:after="0" w:line="240" w:lineRule="auto"/>
      </w:pPr>
      <w:r>
        <w:separator/>
      </w:r>
    </w:p>
  </w:footnote>
  <w:footnote w:type="continuationSeparator" w:id="0">
    <w:p w:rsidR="00C94E8F" w:rsidRDefault="00C94E8F" w:rsidP="00BE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9E" w:rsidRDefault="00187C39">
    <w:pPr>
      <w:pStyle w:val="lfej"/>
    </w:pPr>
    <w:r>
      <w:t>1</w:t>
    </w:r>
    <w:r w:rsidR="0077479E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2D2"/>
    <w:multiLevelType w:val="hybridMultilevel"/>
    <w:tmpl w:val="4DFC33C0"/>
    <w:lvl w:ilvl="0" w:tplc="316C6806">
      <w:numFmt w:val="bullet"/>
      <w:lvlText w:val="·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C0A08A1"/>
    <w:multiLevelType w:val="hybridMultilevel"/>
    <w:tmpl w:val="94340A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65870"/>
    <w:multiLevelType w:val="hybridMultilevel"/>
    <w:tmpl w:val="1F76450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C2793"/>
    <w:multiLevelType w:val="hybridMultilevel"/>
    <w:tmpl w:val="CD1C2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54B"/>
    <w:multiLevelType w:val="multilevel"/>
    <w:tmpl w:val="17FA1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53635"/>
    <w:multiLevelType w:val="hybridMultilevel"/>
    <w:tmpl w:val="909C1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57D5E"/>
    <w:multiLevelType w:val="hybridMultilevel"/>
    <w:tmpl w:val="BAFABC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363D"/>
    <w:multiLevelType w:val="hybridMultilevel"/>
    <w:tmpl w:val="EDF4378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970C9"/>
    <w:multiLevelType w:val="hybridMultilevel"/>
    <w:tmpl w:val="5A943F78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D09684E"/>
    <w:multiLevelType w:val="hybridMultilevel"/>
    <w:tmpl w:val="A740E62C"/>
    <w:lvl w:ilvl="0" w:tplc="316C680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993"/>
    <w:multiLevelType w:val="hybridMultilevel"/>
    <w:tmpl w:val="F49C9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874A2"/>
    <w:multiLevelType w:val="hybridMultilevel"/>
    <w:tmpl w:val="7646C186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32BC1128"/>
    <w:multiLevelType w:val="hybridMultilevel"/>
    <w:tmpl w:val="A7063004"/>
    <w:lvl w:ilvl="0" w:tplc="E4FAE1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FB0765"/>
    <w:multiLevelType w:val="hybridMultilevel"/>
    <w:tmpl w:val="C7663D26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374D56DD"/>
    <w:multiLevelType w:val="hybridMultilevel"/>
    <w:tmpl w:val="24DEA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57135"/>
    <w:multiLevelType w:val="hybridMultilevel"/>
    <w:tmpl w:val="845C600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535E40"/>
    <w:multiLevelType w:val="hybridMultilevel"/>
    <w:tmpl w:val="0A547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D2E28"/>
    <w:multiLevelType w:val="hybridMultilevel"/>
    <w:tmpl w:val="5406E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B601B"/>
    <w:multiLevelType w:val="multilevel"/>
    <w:tmpl w:val="0B6EBA18"/>
    <w:lvl w:ilvl="0">
      <w:start w:val="1"/>
      <w:numFmt w:val="decimal"/>
      <w:pStyle w:val="Cmsor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061100"/>
    <w:multiLevelType w:val="hybridMultilevel"/>
    <w:tmpl w:val="A0AED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6D99"/>
    <w:multiLevelType w:val="hybridMultilevel"/>
    <w:tmpl w:val="235C04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616D3"/>
    <w:multiLevelType w:val="hybridMultilevel"/>
    <w:tmpl w:val="9BDA9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56FC4"/>
    <w:multiLevelType w:val="hybridMultilevel"/>
    <w:tmpl w:val="F3F23D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E2013"/>
    <w:multiLevelType w:val="hybridMultilevel"/>
    <w:tmpl w:val="86ECA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81B57"/>
    <w:multiLevelType w:val="hybridMultilevel"/>
    <w:tmpl w:val="FB965E3E"/>
    <w:lvl w:ilvl="0" w:tplc="316C680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8056D"/>
    <w:multiLevelType w:val="hybridMultilevel"/>
    <w:tmpl w:val="345AE668"/>
    <w:lvl w:ilvl="0" w:tplc="73E47F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70C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A4879"/>
    <w:multiLevelType w:val="hybridMultilevel"/>
    <w:tmpl w:val="13AC0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91A46"/>
    <w:multiLevelType w:val="hybridMultilevel"/>
    <w:tmpl w:val="5DFC0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60DEA"/>
    <w:multiLevelType w:val="multilevel"/>
    <w:tmpl w:val="E1EA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8E5E5E"/>
    <w:multiLevelType w:val="hybridMultilevel"/>
    <w:tmpl w:val="ED8CC43C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 w15:restartNumberingAfterBreak="0">
    <w:nsid w:val="650820F6"/>
    <w:multiLevelType w:val="hybridMultilevel"/>
    <w:tmpl w:val="7D4AE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577C8"/>
    <w:multiLevelType w:val="multilevel"/>
    <w:tmpl w:val="95C29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9256F5"/>
    <w:multiLevelType w:val="hybridMultilevel"/>
    <w:tmpl w:val="6BB6AC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191B95"/>
    <w:multiLevelType w:val="multilevel"/>
    <w:tmpl w:val="95C29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9345A2"/>
    <w:multiLevelType w:val="hybridMultilevel"/>
    <w:tmpl w:val="4B5C5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F39AE"/>
    <w:multiLevelType w:val="hybridMultilevel"/>
    <w:tmpl w:val="ECF86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07261"/>
    <w:multiLevelType w:val="hybridMultilevel"/>
    <w:tmpl w:val="C6BCB3FE"/>
    <w:lvl w:ilvl="0" w:tplc="040E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7" w15:restartNumberingAfterBreak="0">
    <w:nsid w:val="71075828"/>
    <w:multiLevelType w:val="hybridMultilevel"/>
    <w:tmpl w:val="A2DAE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252B7"/>
    <w:multiLevelType w:val="hybridMultilevel"/>
    <w:tmpl w:val="03CE5FF4"/>
    <w:lvl w:ilvl="0" w:tplc="3A1A6DD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CE28C3"/>
    <w:multiLevelType w:val="hybridMultilevel"/>
    <w:tmpl w:val="F0D6F3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638A9"/>
    <w:multiLevelType w:val="multilevel"/>
    <w:tmpl w:val="BBB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ED3856"/>
    <w:multiLevelType w:val="hybridMultilevel"/>
    <w:tmpl w:val="299002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A113E"/>
    <w:multiLevelType w:val="hybridMultilevel"/>
    <w:tmpl w:val="BAFABC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ABD"/>
    <w:multiLevelType w:val="hybridMultilevel"/>
    <w:tmpl w:val="43DCA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F6667"/>
    <w:multiLevelType w:val="hybridMultilevel"/>
    <w:tmpl w:val="F3F23D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F636A"/>
    <w:multiLevelType w:val="hybridMultilevel"/>
    <w:tmpl w:val="52700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4"/>
  </w:num>
  <w:num w:numId="4">
    <w:abstractNumId w:val="11"/>
  </w:num>
  <w:num w:numId="5">
    <w:abstractNumId w:val="36"/>
  </w:num>
  <w:num w:numId="6">
    <w:abstractNumId w:val="19"/>
  </w:num>
  <w:num w:numId="7">
    <w:abstractNumId w:val="8"/>
  </w:num>
  <w:num w:numId="8">
    <w:abstractNumId w:val="29"/>
  </w:num>
  <w:num w:numId="9">
    <w:abstractNumId w:val="23"/>
  </w:num>
  <w:num w:numId="10">
    <w:abstractNumId w:val="22"/>
  </w:num>
  <w:num w:numId="11">
    <w:abstractNumId w:val="44"/>
  </w:num>
  <w:num w:numId="12">
    <w:abstractNumId w:val="39"/>
  </w:num>
  <w:num w:numId="13">
    <w:abstractNumId w:val="15"/>
  </w:num>
  <w:num w:numId="14">
    <w:abstractNumId w:val="1"/>
  </w:num>
  <w:num w:numId="15">
    <w:abstractNumId w:val="6"/>
  </w:num>
  <w:num w:numId="16">
    <w:abstractNumId w:val="34"/>
  </w:num>
  <w:num w:numId="17">
    <w:abstractNumId w:val="3"/>
  </w:num>
  <w:num w:numId="18">
    <w:abstractNumId w:val="42"/>
  </w:num>
  <w:num w:numId="19">
    <w:abstractNumId w:val="27"/>
  </w:num>
  <w:num w:numId="20">
    <w:abstractNumId w:val="9"/>
  </w:num>
  <w:num w:numId="21">
    <w:abstractNumId w:val="0"/>
  </w:num>
  <w:num w:numId="22">
    <w:abstractNumId w:val="24"/>
  </w:num>
  <w:num w:numId="23">
    <w:abstractNumId w:val="5"/>
  </w:num>
  <w:num w:numId="24">
    <w:abstractNumId w:val="14"/>
  </w:num>
  <w:num w:numId="25">
    <w:abstractNumId w:val="17"/>
  </w:num>
  <w:num w:numId="26">
    <w:abstractNumId w:val="30"/>
  </w:num>
  <w:num w:numId="27">
    <w:abstractNumId w:val="28"/>
  </w:num>
  <w:num w:numId="28">
    <w:abstractNumId w:val="40"/>
  </w:num>
  <w:num w:numId="29">
    <w:abstractNumId w:val="18"/>
  </w:num>
  <w:num w:numId="30">
    <w:abstractNumId w:val="26"/>
  </w:num>
  <w:num w:numId="31">
    <w:abstractNumId w:val="25"/>
  </w:num>
  <w:num w:numId="32">
    <w:abstractNumId w:val="33"/>
  </w:num>
  <w:num w:numId="33">
    <w:abstractNumId w:val="32"/>
  </w:num>
  <w:num w:numId="34">
    <w:abstractNumId w:val="35"/>
  </w:num>
  <w:num w:numId="35">
    <w:abstractNumId w:val="7"/>
  </w:num>
  <w:num w:numId="36">
    <w:abstractNumId w:val="43"/>
  </w:num>
  <w:num w:numId="37">
    <w:abstractNumId w:val="16"/>
  </w:num>
  <w:num w:numId="38">
    <w:abstractNumId w:val="31"/>
  </w:num>
  <w:num w:numId="39">
    <w:abstractNumId w:val="10"/>
  </w:num>
  <w:num w:numId="40">
    <w:abstractNumId w:val="2"/>
  </w:num>
  <w:num w:numId="41">
    <w:abstractNumId w:val="10"/>
  </w:num>
  <w:num w:numId="42">
    <w:abstractNumId w:val="38"/>
  </w:num>
  <w:num w:numId="43">
    <w:abstractNumId w:val="45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CC"/>
    <w:rsid w:val="00000B03"/>
    <w:rsid w:val="0003039C"/>
    <w:rsid w:val="00034187"/>
    <w:rsid w:val="00034B3A"/>
    <w:rsid w:val="0003768A"/>
    <w:rsid w:val="00047302"/>
    <w:rsid w:val="00054D30"/>
    <w:rsid w:val="00062C6A"/>
    <w:rsid w:val="00062E98"/>
    <w:rsid w:val="000632AF"/>
    <w:rsid w:val="00082A1C"/>
    <w:rsid w:val="00083B0C"/>
    <w:rsid w:val="00090C05"/>
    <w:rsid w:val="000916F8"/>
    <w:rsid w:val="00093CBC"/>
    <w:rsid w:val="000A43CE"/>
    <w:rsid w:val="000A6D09"/>
    <w:rsid w:val="000A7112"/>
    <w:rsid w:val="000B00A0"/>
    <w:rsid w:val="000B639F"/>
    <w:rsid w:val="000B685D"/>
    <w:rsid w:val="000C32CB"/>
    <w:rsid w:val="000D2791"/>
    <w:rsid w:val="000D3F23"/>
    <w:rsid w:val="000D5E66"/>
    <w:rsid w:val="000D6635"/>
    <w:rsid w:val="000D7E57"/>
    <w:rsid w:val="000E24C3"/>
    <w:rsid w:val="000E31F9"/>
    <w:rsid w:val="001028E9"/>
    <w:rsid w:val="0012342F"/>
    <w:rsid w:val="0012478D"/>
    <w:rsid w:val="0012564F"/>
    <w:rsid w:val="00126766"/>
    <w:rsid w:val="00130F15"/>
    <w:rsid w:val="0013644E"/>
    <w:rsid w:val="00141E50"/>
    <w:rsid w:val="00141FEB"/>
    <w:rsid w:val="0014362A"/>
    <w:rsid w:val="00154E9E"/>
    <w:rsid w:val="0016034C"/>
    <w:rsid w:val="00170FED"/>
    <w:rsid w:val="00175081"/>
    <w:rsid w:val="00182A50"/>
    <w:rsid w:val="001847FD"/>
    <w:rsid w:val="00187C39"/>
    <w:rsid w:val="00192185"/>
    <w:rsid w:val="001B087D"/>
    <w:rsid w:val="001B62BB"/>
    <w:rsid w:val="001B66C9"/>
    <w:rsid w:val="001B67F9"/>
    <w:rsid w:val="001C6146"/>
    <w:rsid w:val="001D3D51"/>
    <w:rsid w:val="001D3F29"/>
    <w:rsid w:val="001E31DD"/>
    <w:rsid w:val="001F0324"/>
    <w:rsid w:val="00200CEF"/>
    <w:rsid w:val="00204FD5"/>
    <w:rsid w:val="00207BF3"/>
    <w:rsid w:val="002113FB"/>
    <w:rsid w:val="002320EA"/>
    <w:rsid w:val="00233990"/>
    <w:rsid w:val="002509F1"/>
    <w:rsid w:val="00261C7A"/>
    <w:rsid w:val="00271136"/>
    <w:rsid w:val="00276080"/>
    <w:rsid w:val="002800E7"/>
    <w:rsid w:val="00281042"/>
    <w:rsid w:val="00281BDB"/>
    <w:rsid w:val="00281F0C"/>
    <w:rsid w:val="00283C2E"/>
    <w:rsid w:val="00292818"/>
    <w:rsid w:val="002A01CB"/>
    <w:rsid w:val="002A3233"/>
    <w:rsid w:val="002A66E3"/>
    <w:rsid w:val="002B6F2D"/>
    <w:rsid w:val="002C3172"/>
    <w:rsid w:val="002C47B0"/>
    <w:rsid w:val="002C7718"/>
    <w:rsid w:val="002D17DC"/>
    <w:rsid w:val="002D7D43"/>
    <w:rsid w:val="002E7344"/>
    <w:rsid w:val="002F2ECC"/>
    <w:rsid w:val="00305F2D"/>
    <w:rsid w:val="00307220"/>
    <w:rsid w:val="00310FB5"/>
    <w:rsid w:val="003144CB"/>
    <w:rsid w:val="00315BA9"/>
    <w:rsid w:val="00317412"/>
    <w:rsid w:val="00317FC2"/>
    <w:rsid w:val="00324B26"/>
    <w:rsid w:val="00325AB4"/>
    <w:rsid w:val="00327033"/>
    <w:rsid w:val="00331BF5"/>
    <w:rsid w:val="003430EC"/>
    <w:rsid w:val="0034413B"/>
    <w:rsid w:val="00355D3B"/>
    <w:rsid w:val="00356A50"/>
    <w:rsid w:val="00356E5F"/>
    <w:rsid w:val="00357DE4"/>
    <w:rsid w:val="0037386C"/>
    <w:rsid w:val="00374913"/>
    <w:rsid w:val="0038159D"/>
    <w:rsid w:val="00386B44"/>
    <w:rsid w:val="003940F5"/>
    <w:rsid w:val="003A7822"/>
    <w:rsid w:val="003C38C5"/>
    <w:rsid w:val="003C482B"/>
    <w:rsid w:val="003C4F91"/>
    <w:rsid w:val="003C63B1"/>
    <w:rsid w:val="003C736D"/>
    <w:rsid w:val="003D4307"/>
    <w:rsid w:val="003D4926"/>
    <w:rsid w:val="003E30EE"/>
    <w:rsid w:val="003E5F96"/>
    <w:rsid w:val="00401B8A"/>
    <w:rsid w:val="00401D10"/>
    <w:rsid w:val="0040601F"/>
    <w:rsid w:val="00413D91"/>
    <w:rsid w:val="00415833"/>
    <w:rsid w:val="004202CC"/>
    <w:rsid w:val="004313A6"/>
    <w:rsid w:val="00433507"/>
    <w:rsid w:val="00444F3A"/>
    <w:rsid w:val="00447AE8"/>
    <w:rsid w:val="00447E50"/>
    <w:rsid w:val="00453FB9"/>
    <w:rsid w:val="004543BB"/>
    <w:rsid w:val="00457B09"/>
    <w:rsid w:val="00466FA4"/>
    <w:rsid w:val="00484280"/>
    <w:rsid w:val="0049173E"/>
    <w:rsid w:val="00492E3D"/>
    <w:rsid w:val="004933B9"/>
    <w:rsid w:val="00496BCF"/>
    <w:rsid w:val="004A60D0"/>
    <w:rsid w:val="004C0452"/>
    <w:rsid w:val="004C2C8C"/>
    <w:rsid w:val="004C434F"/>
    <w:rsid w:val="004C4E67"/>
    <w:rsid w:val="004D1CBC"/>
    <w:rsid w:val="004D63E0"/>
    <w:rsid w:val="004E5436"/>
    <w:rsid w:val="004F355F"/>
    <w:rsid w:val="005060CF"/>
    <w:rsid w:val="0052022D"/>
    <w:rsid w:val="0052157E"/>
    <w:rsid w:val="005226DB"/>
    <w:rsid w:val="00543BC0"/>
    <w:rsid w:val="005454BE"/>
    <w:rsid w:val="00562305"/>
    <w:rsid w:val="00564B10"/>
    <w:rsid w:val="00566014"/>
    <w:rsid w:val="00592883"/>
    <w:rsid w:val="00596FF0"/>
    <w:rsid w:val="005971CA"/>
    <w:rsid w:val="005A0D51"/>
    <w:rsid w:val="005A0F5A"/>
    <w:rsid w:val="005A3398"/>
    <w:rsid w:val="005A3C8C"/>
    <w:rsid w:val="005A4BDD"/>
    <w:rsid w:val="005B52D2"/>
    <w:rsid w:val="005B63D4"/>
    <w:rsid w:val="005C31D5"/>
    <w:rsid w:val="005C334C"/>
    <w:rsid w:val="005D4CAB"/>
    <w:rsid w:val="005D63D1"/>
    <w:rsid w:val="005E3A55"/>
    <w:rsid w:val="005E3D3B"/>
    <w:rsid w:val="005E73CA"/>
    <w:rsid w:val="005F7B6C"/>
    <w:rsid w:val="00607961"/>
    <w:rsid w:val="0061400E"/>
    <w:rsid w:val="0062164E"/>
    <w:rsid w:val="00622489"/>
    <w:rsid w:val="006362B9"/>
    <w:rsid w:val="006401F0"/>
    <w:rsid w:val="006656EB"/>
    <w:rsid w:val="00670288"/>
    <w:rsid w:val="00673E7C"/>
    <w:rsid w:val="006903E3"/>
    <w:rsid w:val="00692209"/>
    <w:rsid w:val="00693FA6"/>
    <w:rsid w:val="006A1D1D"/>
    <w:rsid w:val="006A282F"/>
    <w:rsid w:val="006A43D6"/>
    <w:rsid w:val="006A49C9"/>
    <w:rsid w:val="006A4E48"/>
    <w:rsid w:val="006A5203"/>
    <w:rsid w:val="006A5C5F"/>
    <w:rsid w:val="006A6126"/>
    <w:rsid w:val="006A6226"/>
    <w:rsid w:val="006B090D"/>
    <w:rsid w:val="006B4327"/>
    <w:rsid w:val="006B5669"/>
    <w:rsid w:val="006B6FC2"/>
    <w:rsid w:val="006C50DC"/>
    <w:rsid w:val="006E70BD"/>
    <w:rsid w:val="006F10F5"/>
    <w:rsid w:val="006F70DB"/>
    <w:rsid w:val="00706A4A"/>
    <w:rsid w:val="0071218E"/>
    <w:rsid w:val="00721B22"/>
    <w:rsid w:val="00722331"/>
    <w:rsid w:val="0073511F"/>
    <w:rsid w:val="00735B9D"/>
    <w:rsid w:val="007404BA"/>
    <w:rsid w:val="00750F1A"/>
    <w:rsid w:val="0076171D"/>
    <w:rsid w:val="00766735"/>
    <w:rsid w:val="007704A3"/>
    <w:rsid w:val="0077479E"/>
    <w:rsid w:val="007843F3"/>
    <w:rsid w:val="00795120"/>
    <w:rsid w:val="0079761E"/>
    <w:rsid w:val="007A50E2"/>
    <w:rsid w:val="007B0E35"/>
    <w:rsid w:val="007B2AD3"/>
    <w:rsid w:val="007C4050"/>
    <w:rsid w:val="007D26FF"/>
    <w:rsid w:val="007E0A74"/>
    <w:rsid w:val="007F3950"/>
    <w:rsid w:val="00801FC6"/>
    <w:rsid w:val="008025ED"/>
    <w:rsid w:val="00804C15"/>
    <w:rsid w:val="008068CF"/>
    <w:rsid w:val="00810023"/>
    <w:rsid w:val="00811C32"/>
    <w:rsid w:val="00816F2C"/>
    <w:rsid w:val="00822738"/>
    <w:rsid w:val="00830104"/>
    <w:rsid w:val="00834058"/>
    <w:rsid w:val="00836E67"/>
    <w:rsid w:val="00843495"/>
    <w:rsid w:val="00854DD1"/>
    <w:rsid w:val="0086352E"/>
    <w:rsid w:val="0086759A"/>
    <w:rsid w:val="008708D6"/>
    <w:rsid w:val="0087315A"/>
    <w:rsid w:val="00880AC7"/>
    <w:rsid w:val="00884B0D"/>
    <w:rsid w:val="00887BFD"/>
    <w:rsid w:val="00891772"/>
    <w:rsid w:val="00893A44"/>
    <w:rsid w:val="00896379"/>
    <w:rsid w:val="008A2F54"/>
    <w:rsid w:val="008B300E"/>
    <w:rsid w:val="008C5DD0"/>
    <w:rsid w:val="008C7FF7"/>
    <w:rsid w:val="008D58B4"/>
    <w:rsid w:val="008D7EBF"/>
    <w:rsid w:val="008F3088"/>
    <w:rsid w:val="008F59B7"/>
    <w:rsid w:val="0090508D"/>
    <w:rsid w:val="00906BD1"/>
    <w:rsid w:val="0091122F"/>
    <w:rsid w:val="00912735"/>
    <w:rsid w:val="00912B6D"/>
    <w:rsid w:val="00914678"/>
    <w:rsid w:val="00930409"/>
    <w:rsid w:val="00931855"/>
    <w:rsid w:val="00934CA8"/>
    <w:rsid w:val="009529A3"/>
    <w:rsid w:val="00971F2A"/>
    <w:rsid w:val="00976230"/>
    <w:rsid w:val="00987BDF"/>
    <w:rsid w:val="009A025A"/>
    <w:rsid w:val="009A1888"/>
    <w:rsid w:val="009A47A1"/>
    <w:rsid w:val="009A540E"/>
    <w:rsid w:val="009A6813"/>
    <w:rsid w:val="009B4EB2"/>
    <w:rsid w:val="009B5E2F"/>
    <w:rsid w:val="009C7DCA"/>
    <w:rsid w:val="009E0237"/>
    <w:rsid w:val="009F3E19"/>
    <w:rsid w:val="009F4A71"/>
    <w:rsid w:val="009F78C4"/>
    <w:rsid w:val="00A02F7E"/>
    <w:rsid w:val="00A05B93"/>
    <w:rsid w:val="00A1519D"/>
    <w:rsid w:val="00A15594"/>
    <w:rsid w:val="00A20082"/>
    <w:rsid w:val="00A206C5"/>
    <w:rsid w:val="00A23F33"/>
    <w:rsid w:val="00A2506B"/>
    <w:rsid w:val="00A33E08"/>
    <w:rsid w:val="00A33F2C"/>
    <w:rsid w:val="00A37E31"/>
    <w:rsid w:val="00A4170F"/>
    <w:rsid w:val="00A46F44"/>
    <w:rsid w:val="00A63B04"/>
    <w:rsid w:val="00A66671"/>
    <w:rsid w:val="00A67F9E"/>
    <w:rsid w:val="00A71439"/>
    <w:rsid w:val="00A76515"/>
    <w:rsid w:val="00A768F5"/>
    <w:rsid w:val="00A82BAF"/>
    <w:rsid w:val="00AA3D7D"/>
    <w:rsid w:val="00AA595B"/>
    <w:rsid w:val="00AA5BEF"/>
    <w:rsid w:val="00AB4B73"/>
    <w:rsid w:val="00AB56ED"/>
    <w:rsid w:val="00AE47FD"/>
    <w:rsid w:val="00B03CC8"/>
    <w:rsid w:val="00B133CF"/>
    <w:rsid w:val="00B21609"/>
    <w:rsid w:val="00B226AF"/>
    <w:rsid w:val="00B30026"/>
    <w:rsid w:val="00B30B8F"/>
    <w:rsid w:val="00B32BBC"/>
    <w:rsid w:val="00B37EC5"/>
    <w:rsid w:val="00B53043"/>
    <w:rsid w:val="00B54DC2"/>
    <w:rsid w:val="00B56CED"/>
    <w:rsid w:val="00B6371E"/>
    <w:rsid w:val="00B63BAC"/>
    <w:rsid w:val="00B67585"/>
    <w:rsid w:val="00B71D9A"/>
    <w:rsid w:val="00B81DEF"/>
    <w:rsid w:val="00B82B68"/>
    <w:rsid w:val="00B83CBA"/>
    <w:rsid w:val="00B87A7E"/>
    <w:rsid w:val="00B94972"/>
    <w:rsid w:val="00BA0A82"/>
    <w:rsid w:val="00BA3EA2"/>
    <w:rsid w:val="00BA7C22"/>
    <w:rsid w:val="00BB2BAF"/>
    <w:rsid w:val="00BC40A0"/>
    <w:rsid w:val="00BC4A51"/>
    <w:rsid w:val="00BD3BE2"/>
    <w:rsid w:val="00BD473E"/>
    <w:rsid w:val="00BE3686"/>
    <w:rsid w:val="00BE7CA8"/>
    <w:rsid w:val="00BF0EA9"/>
    <w:rsid w:val="00C07512"/>
    <w:rsid w:val="00C13D37"/>
    <w:rsid w:val="00C23413"/>
    <w:rsid w:val="00C24919"/>
    <w:rsid w:val="00C27A4C"/>
    <w:rsid w:val="00C3590E"/>
    <w:rsid w:val="00C42DC1"/>
    <w:rsid w:val="00C44FC1"/>
    <w:rsid w:val="00C47AC0"/>
    <w:rsid w:val="00C50E9F"/>
    <w:rsid w:val="00C55996"/>
    <w:rsid w:val="00C60402"/>
    <w:rsid w:val="00C62BC6"/>
    <w:rsid w:val="00C71DEA"/>
    <w:rsid w:val="00C83619"/>
    <w:rsid w:val="00C9192D"/>
    <w:rsid w:val="00C936D1"/>
    <w:rsid w:val="00C94E8F"/>
    <w:rsid w:val="00C96D7E"/>
    <w:rsid w:val="00CA1022"/>
    <w:rsid w:val="00CA66A4"/>
    <w:rsid w:val="00CB33E1"/>
    <w:rsid w:val="00CB415B"/>
    <w:rsid w:val="00CC3E65"/>
    <w:rsid w:val="00CD146A"/>
    <w:rsid w:val="00CD3EE4"/>
    <w:rsid w:val="00CD452F"/>
    <w:rsid w:val="00CE70DD"/>
    <w:rsid w:val="00CF01D1"/>
    <w:rsid w:val="00D003CF"/>
    <w:rsid w:val="00D0248D"/>
    <w:rsid w:val="00D06CFA"/>
    <w:rsid w:val="00D163C5"/>
    <w:rsid w:val="00D21F05"/>
    <w:rsid w:val="00D42807"/>
    <w:rsid w:val="00D43412"/>
    <w:rsid w:val="00D71039"/>
    <w:rsid w:val="00D71DC2"/>
    <w:rsid w:val="00D735CF"/>
    <w:rsid w:val="00D763A9"/>
    <w:rsid w:val="00D77E83"/>
    <w:rsid w:val="00D90056"/>
    <w:rsid w:val="00DA11A1"/>
    <w:rsid w:val="00DA5292"/>
    <w:rsid w:val="00DB2B7C"/>
    <w:rsid w:val="00DB376F"/>
    <w:rsid w:val="00DB4947"/>
    <w:rsid w:val="00DB7B88"/>
    <w:rsid w:val="00DC1146"/>
    <w:rsid w:val="00DD06E2"/>
    <w:rsid w:val="00DD223B"/>
    <w:rsid w:val="00DD5C6D"/>
    <w:rsid w:val="00DF26C6"/>
    <w:rsid w:val="00E02F1E"/>
    <w:rsid w:val="00E06562"/>
    <w:rsid w:val="00E15070"/>
    <w:rsid w:val="00E1581E"/>
    <w:rsid w:val="00E272BA"/>
    <w:rsid w:val="00E53089"/>
    <w:rsid w:val="00E8351C"/>
    <w:rsid w:val="00E83F87"/>
    <w:rsid w:val="00E8536C"/>
    <w:rsid w:val="00E9782A"/>
    <w:rsid w:val="00EA2A9A"/>
    <w:rsid w:val="00EA3B07"/>
    <w:rsid w:val="00EA6335"/>
    <w:rsid w:val="00EC3B5B"/>
    <w:rsid w:val="00ED213A"/>
    <w:rsid w:val="00ED5744"/>
    <w:rsid w:val="00EE09EE"/>
    <w:rsid w:val="00EE2C79"/>
    <w:rsid w:val="00EE6015"/>
    <w:rsid w:val="00EF44CD"/>
    <w:rsid w:val="00F063E7"/>
    <w:rsid w:val="00F11D40"/>
    <w:rsid w:val="00F12E69"/>
    <w:rsid w:val="00F237F8"/>
    <w:rsid w:val="00F26662"/>
    <w:rsid w:val="00F424A3"/>
    <w:rsid w:val="00F43686"/>
    <w:rsid w:val="00F5713D"/>
    <w:rsid w:val="00F57D0A"/>
    <w:rsid w:val="00F667A2"/>
    <w:rsid w:val="00F70935"/>
    <w:rsid w:val="00F70A53"/>
    <w:rsid w:val="00F727D3"/>
    <w:rsid w:val="00F73811"/>
    <w:rsid w:val="00F77A82"/>
    <w:rsid w:val="00F908B5"/>
    <w:rsid w:val="00F92A9A"/>
    <w:rsid w:val="00FA109D"/>
    <w:rsid w:val="00FA3F4E"/>
    <w:rsid w:val="00FA4C3D"/>
    <w:rsid w:val="00FA7362"/>
    <w:rsid w:val="00FB0AC1"/>
    <w:rsid w:val="00FB73DD"/>
    <w:rsid w:val="00FD55ED"/>
    <w:rsid w:val="00FD5A48"/>
    <w:rsid w:val="00FE014C"/>
    <w:rsid w:val="00FE4A6F"/>
    <w:rsid w:val="00FE51AB"/>
    <w:rsid w:val="00FE71C9"/>
    <w:rsid w:val="00FF0525"/>
    <w:rsid w:val="00FF16D8"/>
    <w:rsid w:val="00FF1ECB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F15E9-5B90-4FB6-BDEC-7B8A071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0026"/>
    <w:pPr>
      <w:autoSpaceDN/>
      <w:textAlignment w:val="auto"/>
    </w:pPr>
    <w:rPr>
      <w:rFonts w:asciiTheme="minorHAnsi" w:eastAsiaTheme="minorHAnsi" w:hAnsiTheme="minorHAnsi" w:cstheme="minorBidi"/>
    </w:rPr>
  </w:style>
  <w:style w:type="paragraph" w:styleId="Cmsor2">
    <w:name w:val="heading 2"/>
    <w:basedOn w:val="Listaszerbekezds"/>
    <w:next w:val="Norml"/>
    <w:link w:val="Cmsor2Char"/>
    <w:uiPriority w:val="9"/>
    <w:unhideWhenUsed/>
    <w:rsid w:val="0052022D"/>
    <w:pPr>
      <w:numPr>
        <w:numId w:val="29"/>
      </w:numPr>
      <w:autoSpaceDE w:val="0"/>
      <w:autoSpaceDN w:val="0"/>
      <w:adjustRightInd w:val="0"/>
      <w:spacing w:after="0" w:line="240" w:lineRule="auto"/>
      <w:jc w:val="both"/>
      <w:outlineLvl w:val="1"/>
    </w:pPr>
    <w:rPr>
      <w:rFonts w:asciiTheme="minorHAnsi" w:hAnsiTheme="minorHAnsi" w:cstheme="minorHAnsi"/>
      <w:b/>
      <w:color w:val="0070C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3CC8"/>
    <w:pPr>
      <w:suppressAutoHyphens/>
      <w:spacing w:line="251" w:lineRule="auto"/>
      <w:ind w:left="720"/>
    </w:pPr>
    <w:rPr>
      <w:rFonts w:ascii="Cambria" w:eastAsia="Times New Roman" w:hAnsi="Cambria"/>
      <w:lang w:val="en-US" w:bidi="en-US"/>
    </w:rPr>
  </w:style>
  <w:style w:type="character" w:styleId="Finomkiemels">
    <w:name w:val="Subtle Emphasis"/>
    <w:basedOn w:val="Bekezdsalapbettpusa"/>
    <w:uiPriority w:val="19"/>
    <w:qFormat/>
    <w:rsid w:val="00B03CC8"/>
    <w:rPr>
      <w:i/>
      <w:iCs/>
      <w:color w:val="808080" w:themeColor="text1" w:themeTint="7F"/>
    </w:rPr>
  </w:style>
  <w:style w:type="character" w:styleId="Knyvcme">
    <w:name w:val="Book Title"/>
    <w:basedOn w:val="Bekezdsalapbettpusa"/>
    <w:uiPriority w:val="33"/>
    <w:qFormat/>
    <w:rsid w:val="00B03CC8"/>
    <w:rPr>
      <w:b/>
      <w:b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813"/>
    <w:rPr>
      <w:rFonts w:ascii="Tahoma" w:eastAsiaTheme="minorHAns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77E8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73DD"/>
    <w:rPr>
      <w:color w:val="800080" w:themeColor="followedHyperlink"/>
      <w:u w:val="single"/>
    </w:rPr>
  </w:style>
  <w:style w:type="character" w:customStyle="1" w:styleId="fej">
    <w:name w:val="fej"/>
    <w:basedOn w:val="Bekezdsalapbettpusa"/>
    <w:semiHidden/>
    <w:rsid w:val="00822738"/>
  </w:style>
  <w:style w:type="character" w:styleId="Jegyzethivatkozs">
    <w:name w:val="annotation reference"/>
    <w:basedOn w:val="Bekezdsalapbettpusa"/>
    <w:uiPriority w:val="99"/>
    <w:semiHidden/>
    <w:unhideWhenUsed/>
    <w:rsid w:val="00401B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01B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01B8A"/>
    <w:rPr>
      <w:rFonts w:asciiTheme="minorHAnsi" w:eastAsia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B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B8A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DB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6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686"/>
    <w:rPr>
      <w:rFonts w:asciiTheme="minorHAnsi" w:eastAsia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686"/>
    <w:rPr>
      <w:vertAlign w:val="superscript"/>
    </w:rPr>
  </w:style>
  <w:style w:type="paragraph" w:styleId="Vltozat">
    <w:name w:val="Revision"/>
    <w:hidden/>
    <w:uiPriority w:val="99"/>
    <w:semiHidden/>
    <w:rsid w:val="0056230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NormlWeb">
    <w:name w:val="Normal (Web)"/>
    <w:basedOn w:val="Norml"/>
    <w:uiPriority w:val="99"/>
    <w:semiHidden/>
    <w:unhideWhenUsed/>
    <w:rsid w:val="00200CEF"/>
    <w:rPr>
      <w:rFonts w:ascii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2022D"/>
    <w:rPr>
      <w:rFonts w:asciiTheme="minorHAnsi" w:eastAsia="Times New Roman" w:hAnsiTheme="minorHAnsi" w:cstheme="minorHAnsi"/>
      <w:b/>
      <w:color w:val="0070C0"/>
      <w:sz w:val="28"/>
      <w:szCs w:val="28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025A"/>
    <w:rPr>
      <w:rFonts w:asciiTheme="minorHAnsi" w:eastAsia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025A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6371E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customStyle="1" w:styleId="cf0agj">
    <w:name w:val="cf0 agj"/>
    <w:basedOn w:val="Norml"/>
    <w:rsid w:val="00AB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9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3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80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8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8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27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14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91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5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8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77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82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587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405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06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408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8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213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9619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E7155-5061-4993-93ED-7B574E7F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JakovacK</dc:creator>
  <cp:lastModifiedBy>Pénzügy1</cp:lastModifiedBy>
  <cp:revision>4</cp:revision>
  <cp:lastPrinted>2013-10-09T18:15:00Z</cp:lastPrinted>
  <dcterms:created xsi:type="dcterms:W3CDTF">2026-04-02T11:28:00Z</dcterms:created>
  <dcterms:modified xsi:type="dcterms:W3CDTF">2026-04-08T09:11:00Z</dcterms:modified>
</cp:coreProperties>
</file>