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3E4" w:rsidRPr="00897F60" w:rsidRDefault="00D863E4" w:rsidP="00D863E4">
      <w:pPr>
        <w:spacing w:after="0" w:line="240" w:lineRule="auto"/>
        <w:jc w:val="right"/>
        <w:rPr>
          <w:rFonts w:ascii="Times New Roman" w:eastAsia="Calibri" w:hAnsi="Times New Roman" w:cs="Times New Roman"/>
          <w:i/>
          <w:color w:val="3366FF"/>
          <w:highlight w:val="green"/>
        </w:rPr>
      </w:pPr>
      <w:r w:rsidRPr="00897F60">
        <w:rPr>
          <w:rFonts w:ascii="Times New Roman" w:eastAsia="Calibri" w:hAnsi="Times New Roman" w:cs="Times New Roman"/>
          <w:i/>
          <w:color w:val="3366FF"/>
          <w:highlight w:val="green"/>
        </w:rPr>
        <w:t>A határozati javaslat elfogadásához</w:t>
      </w:r>
    </w:p>
    <w:p w:rsidR="00D863E4" w:rsidRPr="00897F60" w:rsidRDefault="00D863E4" w:rsidP="00D863E4">
      <w:pPr>
        <w:spacing w:after="0" w:line="240" w:lineRule="auto"/>
        <w:jc w:val="right"/>
        <w:rPr>
          <w:rFonts w:ascii="Times New Roman" w:eastAsia="Calibri" w:hAnsi="Times New Roman" w:cs="Times New Roman"/>
          <w:i/>
          <w:color w:val="3366FF"/>
          <w:highlight w:val="green"/>
        </w:rPr>
      </w:pPr>
      <w:proofErr w:type="gramStart"/>
      <w:r w:rsidRPr="00897F60">
        <w:rPr>
          <w:rFonts w:ascii="Times New Roman" w:eastAsia="Calibri" w:hAnsi="Times New Roman" w:cs="Times New Roman"/>
          <w:b/>
          <w:i/>
          <w:color w:val="3366FF"/>
          <w:highlight w:val="green"/>
          <w:u w:val="single"/>
        </w:rPr>
        <w:t>egyszerű</w:t>
      </w:r>
      <w:proofErr w:type="gramEnd"/>
      <w:r w:rsidRPr="00897F60">
        <w:rPr>
          <w:rFonts w:ascii="Times New Roman" w:eastAsia="Calibri" w:hAnsi="Times New Roman" w:cs="Times New Roman"/>
          <w:b/>
          <w:i/>
          <w:color w:val="3366FF"/>
          <w:highlight w:val="green"/>
          <w:u w:val="single"/>
        </w:rPr>
        <w:t xml:space="preserve"> </w:t>
      </w:r>
      <w:r w:rsidRPr="00897F60">
        <w:rPr>
          <w:rFonts w:ascii="Times New Roman" w:eastAsia="Calibri" w:hAnsi="Times New Roman" w:cs="Times New Roman"/>
          <w:i/>
          <w:color w:val="3366FF"/>
          <w:highlight w:val="green"/>
        </w:rPr>
        <w:t xml:space="preserve">többség szükséges, </w:t>
      </w:r>
    </w:p>
    <w:p w:rsidR="00D863E4" w:rsidRPr="00D863E4" w:rsidRDefault="00D863E4" w:rsidP="00D863E4">
      <w:pPr>
        <w:spacing w:after="0" w:line="240" w:lineRule="auto"/>
        <w:jc w:val="right"/>
        <w:rPr>
          <w:rFonts w:ascii="Times New Roman" w:eastAsia="Calibri" w:hAnsi="Times New Roman" w:cs="Times New Roman"/>
          <w:i/>
          <w:color w:val="3366FF"/>
        </w:rPr>
      </w:pPr>
      <w:proofErr w:type="gramStart"/>
      <w:r w:rsidRPr="00897F60">
        <w:rPr>
          <w:rFonts w:ascii="Times New Roman" w:eastAsia="Calibri" w:hAnsi="Times New Roman" w:cs="Times New Roman"/>
          <w:i/>
          <w:color w:val="3366FF"/>
          <w:highlight w:val="green"/>
        </w:rPr>
        <w:t>az</w:t>
      </w:r>
      <w:proofErr w:type="gramEnd"/>
      <w:r w:rsidRPr="00897F60">
        <w:rPr>
          <w:rFonts w:ascii="Times New Roman" w:eastAsia="Calibri" w:hAnsi="Times New Roman" w:cs="Times New Roman"/>
          <w:i/>
          <w:color w:val="3366FF"/>
          <w:highlight w:val="green"/>
        </w:rPr>
        <w:t xml:space="preserve"> előterjesztés </w:t>
      </w:r>
      <w:r w:rsidRPr="00897F60">
        <w:rPr>
          <w:rFonts w:ascii="Times New Roman" w:eastAsia="Calibri" w:hAnsi="Times New Roman" w:cs="Times New Roman"/>
          <w:b/>
          <w:i/>
          <w:color w:val="3366FF"/>
          <w:highlight w:val="green"/>
          <w:u w:val="single"/>
        </w:rPr>
        <w:t>nyilvános ülésen tárgyalható</w:t>
      </w:r>
      <w:r w:rsidRPr="00897F60">
        <w:rPr>
          <w:rFonts w:ascii="Times New Roman" w:eastAsia="Calibri" w:hAnsi="Times New Roman" w:cs="Times New Roman"/>
          <w:i/>
          <w:color w:val="3366FF"/>
          <w:highlight w:val="green"/>
        </w:rPr>
        <w:t>!</w:t>
      </w:r>
    </w:p>
    <w:p w:rsidR="00D863E4" w:rsidRPr="00D863E4" w:rsidRDefault="00D863E4" w:rsidP="00D863E4">
      <w:pPr>
        <w:spacing w:after="0" w:line="240" w:lineRule="auto"/>
        <w:jc w:val="right"/>
        <w:rPr>
          <w:rFonts w:ascii="Times New Roman" w:eastAsia="Calibri" w:hAnsi="Times New Roman" w:cs="Times New Roman"/>
          <w:color w:val="3366FF"/>
          <w:szCs w:val="24"/>
        </w:rPr>
      </w:pPr>
    </w:p>
    <w:p w:rsidR="00D863E4" w:rsidRPr="00D863E4" w:rsidRDefault="00D863E4" w:rsidP="00D863E4">
      <w:pPr>
        <w:spacing w:after="0" w:line="240" w:lineRule="auto"/>
        <w:rPr>
          <w:rFonts w:ascii="Arial" w:eastAsia="Calibri" w:hAnsi="Arial" w:cs="Arial"/>
          <w:color w:val="3366FF"/>
        </w:rPr>
      </w:pPr>
    </w:p>
    <w:p w:rsidR="00D863E4" w:rsidRPr="00D863E4" w:rsidRDefault="00FF1FED" w:rsidP="00D863E4">
      <w:pPr>
        <w:spacing w:after="0" w:line="240" w:lineRule="auto"/>
        <w:jc w:val="center"/>
        <w:rPr>
          <w:rFonts w:ascii="Arial" w:eastAsia="Calibri" w:hAnsi="Arial" w:cs="Arial"/>
          <w:bCs/>
          <w:i/>
          <w:color w:val="3366FF"/>
          <w:sz w:val="32"/>
          <w:szCs w:val="32"/>
          <w:u w:val="single"/>
        </w:rPr>
      </w:pPr>
      <w:r>
        <w:rPr>
          <w:rFonts w:ascii="Arial" w:eastAsia="Calibri" w:hAnsi="Arial" w:cs="Arial"/>
          <w:bCs/>
          <w:i/>
          <w:color w:val="3366FF"/>
          <w:sz w:val="32"/>
          <w:szCs w:val="32"/>
          <w:u w:val="single"/>
        </w:rPr>
        <w:t>126</w:t>
      </w:r>
      <w:r w:rsidR="00D863E4" w:rsidRPr="00D863E4">
        <w:rPr>
          <w:rFonts w:ascii="Arial" w:eastAsia="Calibri" w:hAnsi="Arial" w:cs="Arial"/>
          <w:bCs/>
          <w:i/>
          <w:color w:val="3366FF"/>
          <w:sz w:val="32"/>
          <w:szCs w:val="32"/>
          <w:u w:val="single"/>
        </w:rPr>
        <w:t>. számú előterjesztés</w:t>
      </w:r>
    </w:p>
    <w:p w:rsidR="00D863E4" w:rsidRPr="00D863E4" w:rsidRDefault="00D863E4" w:rsidP="00D863E4">
      <w:pPr>
        <w:spacing w:after="0" w:line="240" w:lineRule="auto"/>
        <w:jc w:val="center"/>
        <w:rPr>
          <w:rFonts w:ascii="Arial" w:eastAsia="Calibri" w:hAnsi="Arial" w:cs="Arial"/>
          <w:i/>
          <w:iCs/>
          <w:color w:val="3366FF"/>
          <w:u w:val="single"/>
        </w:rPr>
      </w:pPr>
    </w:p>
    <w:p w:rsidR="00D863E4" w:rsidRPr="00D863E4" w:rsidRDefault="00D863E4" w:rsidP="00D863E4">
      <w:pPr>
        <w:spacing w:line="256" w:lineRule="auto"/>
        <w:jc w:val="center"/>
        <w:rPr>
          <w:rFonts w:ascii="Arial" w:eastAsia="Calibri" w:hAnsi="Arial" w:cs="Arial"/>
          <w:color w:val="3366FF"/>
        </w:rPr>
      </w:pPr>
      <w:r w:rsidRPr="00D863E4">
        <w:rPr>
          <w:rFonts w:ascii="Arial" w:eastAsia="Calibri" w:hAnsi="Arial" w:cs="Arial"/>
          <w:color w:val="3366FF"/>
        </w:rPr>
        <w:t>Bátaszék Város Önkormán</w:t>
      </w:r>
      <w:r w:rsidR="00E21B0E">
        <w:rPr>
          <w:rFonts w:ascii="Arial" w:eastAsia="Calibri" w:hAnsi="Arial" w:cs="Arial"/>
          <w:color w:val="3366FF"/>
        </w:rPr>
        <w:t>yzat Képviselő-testületének 2026</w:t>
      </w:r>
      <w:r w:rsidRPr="00D863E4">
        <w:rPr>
          <w:rFonts w:ascii="Arial" w:eastAsia="Calibri" w:hAnsi="Arial" w:cs="Arial"/>
          <w:color w:val="3366FF"/>
        </w:rPr>
        <w:t xml:space="preserve">. </w:t>
      </w:r>
      <w:r w:rsidR="00FF1FED">
        <w:rPr>
          <w:rFonts w:ascii="Arial" w:eastAsia="Calibri" w:hAnsi="Arial" w:cs="Arial"/>
          <w:color w:val="3366FF"/>
        </w:rPr>
        <w:t>június 24</w:t>
      </w:r>
      <w:r w:rsidRPr="00FF1FED">
        <w:rPr>
          <w:rFonts w:ascii="Arial" w:eastAsia="Calibri" w:hAnsi="Arial" w:cs="Arial"/>
          <w:color w:val="3366FF"/>
        </w:rPr>
        <w:t>-</w:t>
      </w:r>
      <w:r w:rsidR="00FF1FED">
        <w:rPr>
          <w:rFonts w:ascii="Arial" w:eastAsia="Calibri" w:hAnsi="Arial" w:cs="Arial"/>
          <w:color w:val="3366FF"/>
        </w:rPr>
        <w:t>é</w:t>
      </w:r>
      <w:r w:rsidRPr="00D863E4">
        <w:rPr>
          <w:rFonts w:ascii="Arial" w:eastAsia="Calibri" w:hAnsi="Arial" w:cs="Arial"/>
          <w:color w:val="3366FF"/>
        </w:rPr>
        <w:t xml:space="preserve">n </w:t>
      </w:r>
    </w:p>
    <w:p w:rsidR="00D863E4" w:rsidRPr="00D863E4" w:rsidRDefault="00D863E4" w:rsidP="00D863E4">
      <w:pPr>
        <w:spacing w:before="120" w:line="256" w:lineRule="auto"/>
        <w:jc w:val="center"/>
        <w:rPr>
          <w:rFonts w:ascii="Arial" w:eastAsia="Calibri" w:hAnsi="Arial" w:cs="Arial"/>
          <w:color w:val="3366FF"/>
        </w:rPr>
      </w:pPr>
      <w:r w:rsidRPr="00D863E4">
        <w:rPr>
          <w:rFonts w:ascii="Arial" w:eastAsia="Calibri" w:hAnsi="Arial" w:cs="Arial"/>
          <w:color w:val="3366FF"/>
        </w:rPr>
        <w:t>16.00 órakor megtartandó ülésére</w:t>
      </w:r>
    </w:p>
    <w:p w:rsidR="00D863E4" w:rsidRPr="00D863E4" w:rsidRDefault="00D863E4" w:rsidP="00D863E4">
      <w:pPr>
        <w:spacing w:after="0" w:line="240" w:lineRule="auto"/>
        <w:jc w:val="center"/>
        <w:rPr>
          <w:rFonts w:ascii="Arial" w:eastAsia="Calibri" w:hAnsi="Arial" w:cs="Arial"/>
          <w:color w:val="3366FF"/>
        </w:rPr>
      </w:pPr>
    </w:p>
    <w:p w:rsidR="00D863E4" w:rsidRPr="00D863E4" w:rsidRDefault="00D863E4" w:rsidP="00D863E4">
      <w:pPr>
        <w:widowControl w:val="0"/>
        <w:tabs>
          <w:tab w:val="left" w:pos="360"/>
        </w:tabs>
        <w:spacing w:before="240" w:line="256" w:lineRule="auto"/>
        <w:jc w:val="center"/>
        <w:rPr>
          <w:rFonts w:ascii="Arial" w:eastAsia="Calibri" w:hAnsi="Arial" w:cs="Arial"/>
          <w:i/>
          <w:color w:val="3366FF"/>
          <w:sz w:val="32"/>
          <w:szCs w:val="32"/>
          <w:u w:val="single"/>
        </w:rPr>
      </w:pPr>
      <w:r w:rsidRPr="00D863E4">
        <w:rPr>
          <w:rFonts w:ascii="Arial" w:eastAsia="Calibri" w:hAnsi="Arial" w:cs="Arial"/>
          <w:i/>
          <w:color w:val="3366FF"/>
          <w:sz w:val="32"/>
          <w:szCs w:val="32"/>
          <w:u w:val="single"/>
        </w:rPr>
        <w:t>Bátaszék Város Önkormányzat gesztorságával működő társulások 202</w:t>
      </w:r>
      <w:r w:rsidR="00E21B0E">
        <w:rPr>
          <w:rFonts w:ascii="Arial" w:eastAsia="Calibri" w:hAnsi="Arial" w:cs="Arial"/>
          <w:i/>
          <w:color w:val="3366FF"/>
          <w:sz w:val="32"/>
          <w:szCs w:val="32"/>
          <w:u w:val="single"/>
        </w:rPr>
        <w:t>5</w:t>
      </w:r>
      <w:r w:rsidRPr="00D863E4">
        <w:rPr>
          <w:rFonts w:ascii="Arial" w:eastAsia="Calibri" w:hAnsi="Arial" w:cs="Arial"/>
          <w:i/>
          <w:color w:val="3366FF"/>
          <w:sz w:val="32"/>
          <w:szCs w:val="32"/>
          <w:u w:val="single"/>
        </w:rPr>
        <w:t>. évi pénzügyi elszámolásának jóváhagyása</w:t>
      </w:r>
    </w:p>
    <w:p w:rsidR="00D863E4" w:rsidRPr="00D863E4" w:rsidRDefault="00D863E4" w:rsidP="00D863E4">
      <w:pPr>
        <w:tabs>
          <w:tab w:val="left" w:pos="567"/>
          <w:tab w:val="left" w:pos="6237"/>
        </w:tabs>
        <w:suppressAutoHyphens/>
        <w:overflowPunct w:val="0"/>
        <w:autoSpaceDE w:val="0"/>
        <w:spacing w:after="0" w:line="240" w:lineRule="auto"/>
        <w:jc w:val="both"/>
        <w:rPr>
          <w:rFonts w:ascii="Arial" w:eastAsia="Times New Roman" w:hAnsi="Arial" w:cs="Arial"/>
          <w:b/>
          <w:i/>
          <w:iCs/>
          <w:color w:val="3366FF"/>
          <w:u w:val="single"/>
          <w:lang w:eastAsia="ar-SA"/>
        </w:rPr>
      </w:pPr>
    </w:p>
    <w:tbl>
      <w:tblPr>
        <w:tblW w:w="0" w:type="auto"/>
        <w:jc w:val="center"/>
        <w:tblLayout w:type="fixed"/>
        <w:tblLook w:val="04A0" w:firstRow="1" w:lastRow="0" w:firstColumn="1" w:lastColumn="0" w:noHBand="0" w:noVBand="1"/>
      </w:tblPr>
      <w:tblGrid>
        <w:gridCol w:w="7949"/>
      </w:tblGrid>
      <w:tr w:rsidR="00D863E4" w:rsidRPr="00D863E4" w:rsidTr="00C42BAE">
        <w:trPr>
          <w:trHeight w:val="2679"/>
          <w:jc w:val="center"/>
        </w:trPr>
        <w:tc>
          <w:tcPr>
            <w:tcW w:w="7949" w:type="dxa"/>
            <w:tcBorders>
              <w:top w:val="single" w:sz="18" w:space="0" w:color="000000"/>
              <w:left w:val="single" w:sz="18" w:space="0" w:color="000000"/>
              <w:bottom w:val="single" w:sz="18" w:space="0" w:color="000000"/>
              <w:right w:val="single" w:sz="18" w:space="0" w:color="000000"/>
            </w:tcBorders>
          </w:tcPr>
          <w:p w:rsidR="00D863E4" w:rsidRPr="00D863E4" w:rsidRDefault="00D863E4" w:rsidP="00D863E4">
            <w:pPr>
              <w:tabs>
                <w:tab w:val="left" w:pos="1843"/>
              </w:tabs>
              <w:suppressAutoHyphens/>
              <w:overflowPunct w:val="0"/>
              <w:autoSpaceDE w:val="0"/>
              <w:snapToGrid w:val="0"/>
              <w:spacing w:after="0" w:line="276" w:lineRule="auto"/>
              <w:jc w:val="both"/>
              <w:rPr>
                <w:rFonts w:ascii="Arial" w:eastAsia="Times New Roman" w:hAnsi="Arial" w:cs="Arial"/>
                <w:b/>
                <w:color w:val="3366FF"/>
                <w:sz w:val="24"/>
                <w:u w:val="single"/>
                <w:lang w:eastAsia="ar-SA"/>
              </w:rPr>
            </w:pPr>
          </w:p>
          <w:p w:rsidR="00D863E4" w:rsidRPr="00877883" w:rsidRDefault="00D863E4" w:rsidP="00D863E4">
            <w:pPr>
              <w:tabs>
                <w:tab w:val="left" w:pos="1843"/>
              </w:tabs>
              <w:suppressAutoHyphens/>
              <w:overflowPunct w:val="0"/>
              <w:autoSpaceDE w:val="0"/>
              <w:spacing w:after="0" w:line="276" w:lineRule="auto"/>
              <w:jc w:val="both"/>
              <w:rPr>
                <w:rFonts w:ascii="Arial" w:eastAsia="Times New Roman" w:hAnsi="Arial" w:cs="Arial"/>
                <w:bCs/>
                <w:color w:val="3366FF"/>
                <w:lang w:eastAsia="ar-SA"/>
              </w:rPr>
            </w:pPr>
            <w:r w:rsidRPr="00877883">
              <w:rPr>
                <w:rFonts w:ascii="Arial" w:eastAsia="Times New Roman" w:hAnsi="Arial" w:cs="Arial"/>
                <w:b/>
                <w:color w:val="3366FF"/>
                <w:u w:val="single"/>
                <w:lang w:eastAsia="ar-SA"/>
              </w:rPr>
              <w:t>Előterjesztő</w:t>
            </w:r>
            <w:proofErr w:type="gramStart"/>
            <w:r w:rsidRPr="00877883">
              <w:rPr>
                <w:rFonts w:ascii="Arial" w:eastAsia="Times New Roman" w:hAnsi="Arial" w:cs="Arial"/>
                <w:b/>
                <w:color w:val="3366FF"/>
                <w:u w:val="single"/>
                <w:lang w:eastAsia="ar-SA"/>
              </w:rPr>
              <w:t>:</w:t>
            </w:r>
            <w:r w:rsidRPr="00877883">
              <w:rPr>
                <w:rFonts w:ascii="Arial" w:eastAsia="Times New Roman" w:hAnsi="Arial" w:cs="Arial"/>
                <w:bCs/>
                <w:color w:val="3366FF"/>
                <w:lang w:eastAsia="ar-SA"/>
              </w:rPr>
              <w:t xml:space="preserve">  Dr.</w:t>
            </w:r>
            <w:proofErr w:type="gramEnd"/>
            <w:r w:rsidRPr="00877883">
              <w:rPr>
                <w:rFonts w:ascii="Arial" w:eastAsia="Times New Roman" w:hAnsi="Arial" w:cs="Arial"/>
                <w:bCs/>
                <w:color w:val="3366FF"/>
                <w:lang w:eastAsia="ar-SA"/>
              </w:rPr>
              <w:t xml:space="preserve"> Bozsolik Róbert polgármester</w:t>
            </w:r>
          </w:p>
          <w:p w:rsidR="00D863E4" w:rsidRPr="00877883" w:rsidRDefault="00D863E4" w:rsidP="00D863E4">
            <w:pPr>
              <w:tabs>
                <w:tab w:val="left" w:pos="1843"/>
              </w:tabs>
              <w:suppressAutoHyphens/>
              <w:overflowPunct w:val="0"/>
              <w:autoSpaceDE w:val="0"/>
              <w:spacing w:after="0" w:line="276" w:lineRule="auto"/>
              <w:jc w:val="both"/>
              <w:rPr>
                <w:rFonts w:ascii="Arial" w:eastAsia="Times New Roman" w:hAnsi="Arial" w:cs="Arial"/>
                <w:bCs/>
                <w:color w:val="3366FF"/>
                <w:lang w:eastAsia="ar-SA"/>
              </w:rPr>
            </w:pPr>
            <w:r w:rsidRPr="00877883">
              <w:rPr>
                <w:rFonts w:ascii="Arial" w:eastAsia="Times New Roman" w:hAnsi="Arial" w:cs="Arial"/>
                <w:bCs/>
                <w:color w:val="3366FF"/>
                <w:lang w:eastAsia="ar-SA"/>
              </w:rPr>
              <w:t xml:space="preserve">                           </w:t>
            </w:r>
          </w:p>
          <w:p w:rsidR="00D863E4" w:rsidRPr="00877883" w:rsidRDefault="00D863E4" w:rsidP="00D863E4">
            <w:pPr>
              <w:tabs>
                <w:tab w:val="left" w:pos="1843"/>
              </w:tabs>
              <w:suppressAutoHyphens/>
              <w:overflowPunct w:val="0"/>
              <w:autoSpaceDE w:val="0"/>
              <w:spacing w:after="0" w:line="276" w:lineRule="auto"/>
              <w:jc w:val="both"/>
              <w:rPr>
                <w:rFonts w:ascii="Arial" w:eastAsia="Calibri" w:hAnsi="Arial" w:cs="Arial"/>
                <w:color w:val="3366FF"/>
              </w:rPr>
            </w:pPr>
            <w:r w:rsidRPr="00877883">
              <w:rPr>
                <w:rFonts w:ascii="Arial" w:eastAsia="Times New Roman" w:hAnsi="Arial" w:cs="Arial"/>
                <w:b/>
                <w:color w:val="3366FF"/>
                <w:u w:val="single"/>
                <w:lang w:eastAsia="ar-SA"/>
              </w:rPr>
              <w:t>Készítette:</w:t>
            </w:r>
            <w:r w:rsidRPr="00877883">
              <w:rPr>
                <w:rFonts w:ascii="Arial" w:eastAsia="Times New Roman" w:hAnsi="Arial" w:cs="Arial"/>
                <w:bCs/>
                <w:color w:val="3366FF"/>
                <w:lang w:eastAsia="ar-SA"/>
              </w:rPr>
              <w:t xml:space="preserve"> </w:t>
            </w:r>
            <w:r w:rsidRPr="00877883">
              <w:rPr>
                <w:rFonts w:ascii="Arial" w:eastAsia="Times New Roman" w:hAnsi="Arial" w:cs="Arial"/>
                <w:color w:val="3366FF"/>
                <w:lang w:eastAsia="ar-SA"/>
              </w:rPr>
              <w:t>Keresztes Katalin pénzügyi irodavezető</w:t>
            </w:r>
          </w:p>
          <w:p w:rsidR="00D863E4" w:rsidRPr="00877883" w:rsidRDefault="00D863E4" w:rsidP="00D863E4">
            <w:pPr>
              <w:tabs>
                <w:tab w:val="left" w:pos="1843"/>
              </w:tabs>
              <w:suppressAutoHyphens/>
              <w:overflowPunct w:val="0"/>
              <w:autoSpaceDE w:val="0"/>
              <w:spacing w:after="0" w:line="276" w:lineRule="auto"/>
              <w:jc w:val="both"/>
              <w:rPr>
                <w:rFonts w:ascii="Arial" w:eastAsia="Calibri" w:hAnsi="Arial" w:cs="Arial"/>
                <w:color w:val="3366FF"/>
              </w:rPr>
            </w:pPr>
            <w:r w:rsidRPr="00877883">
              <w:rPr>
                <w:rFonts w:ascii="Arial" w:eastAsia="Calibri" w:hAnsi="Arial" w:cs="Arial"/>
                <w:color w:val="3366FF"/>
              </w:rPr>
              <w:t xml:space="preserve">                   </w:t>
            </w:r>
            <w:r w:rsidR="00877883">
              <w:rPr>
                <w:rFonts w:ascii="Arial" w:eastAsia="Calibri" w:hAnsi="Arial" w:cs="Arial"/>
                <w:color w:val="3366FF"/>
              </w:rPr>
              <w:t xml:space="preserve"> </w:t>
            </w:r>
            <w:r w:rsidRPr="00877883">
              <w:rPr>
                <w:rFonts w:ascii="Arial" w:eastAsia="Calibri" w:hAnsi="Arial" w:cs="Arial"/>
                <w:color w:val="3366FF"/>
              </w:rPr>
              <w:t>Bosnyák Erika pénzügyi előadó</w:t>
            </w:r>
          </w:p>
          <w:p w:rsidR="00D863E4" w:rsidRPr="00877883" w:rsidRDefault="00D863E4" w:rsidP="00D863E4">
            <w:pPr>
              <w:tabs>
                <w:tab w:val="left" w:pos="1843"/>
              </w:tabs>
              <w:suppressAutoHyphens/>
              <w:overflowPunct w:val="0"/>
              <w:autoSpaceDE w:val="0"/>
              <w:spacing w:after="0" w:line="276" w:lineRule="auto"/>
              <w:jc w:val="both"/>
              <w:rPr>
                <w:rFonts w:ascii="Arial" w:eastAsia="Times New Roman" w:hAnsi="Arial" w:cs="Arial"/>
                <w:bCs/>
                <w:color w:val="3366FF"/>
                <w:lang w:eastAsia="ar-SA"/>
              </w:rPr>
            </w:pPr>
            <w:r w:rsidRPr="00877883">
              <w:rPr>
                <w:rFonts w:ascii="Arial" w:eastAsia="Times New Roman" w:hAnsi="Arial" w:cs="Arial"/>
                <w:bCs/>
                <w:color w:val="3366FF"/>
                <w:lang w:eastAsia="ar-SA"/>
              </w:rPr>
              <w:t xml:space="preserve">                 </w:t>
            </w:r>
            <w:r w:rsidR="00877883">
              <w:rPr>
                <w:rFonts w:ascii="Arial" w:eastAsia="Times New Roman" w:hAnsi="Arial" w:cs="Arial"/>
                <w:bCs/>
                <w:color w:val="3366FF"/>
                <w:lang w:eastAsia="ar-SA"/>
              </w:rPr>
              <w:t xml:space="preserve">   </w:t>
            </w:r>
            <w:r w:rsidRPr="00877883">
              <w:rPr>
                <w:rFonts w:ascii="Arial" w:eastAsia="Times New Roman" w:hAnsi="Arial" w:cs="Arial"/>
                <w:bCs/>
                <w:color w:val="3366FF"/>
                <w:lang w:eastAsia="ar-SA"/>
              </w:rPr>
              <w:t>Bucherné Berg Tímea pénzügyi előadó</w:t>
            </w:r>
          </w:p>
          <w:p w:rsidR="00D863E4" w:rsidRPr="00877883" w:rsidRDefault="00D863E4" w:rsidP="00D863E4">
            <w:pPr>
              <w:tabs>
                <w:tab w:val="left" w:pos="1843"/>
              </w:tabs>
              <w:suppressAutoHyphens/>
              <w:overflowPunct w:val="0"/>
              <w:autoSpaceDE w:val="0"/>
              <w:spacing w:after="0" w:line="276" w:lineRule="auto"/>
              <w:jc w:val="both"/>
              <w:rPr>
                <w:rFonts w:ascii="Arial" w:eastAsia="Times New Roman" w:hAnsi="Arial" w:cs="Arial"/>
                <w:bCs/>
                <w:color w:val="3366FF"/>
                <w:lang w:eastAsia="ar-SA"/>
              </w:rPr>
            </w:pPr>
            <w:r w:rsidRPr="00877883">
              <w:rPr>
                <w:rFonts w:ascii="Arial" w:eastAsia="Times New Roman" w:hAnsi="Arial" w:cs="Arial"/>
                <w:bCs/>
                <w:color w:val="3366FF"/>
                <w:lang w:eastAsia="ar-SA"/>
              </w:rPr>
              <w:t xml:space="preserve">                                             </w:t>
            </w:r>
          </w:p>
          <w:p w:rsidR="00D863E4" w:rsidRDefault="00D863E4" w:rsidP="00D863E4">
            <w:pPr>
              <w:suppressAutoHyphens/>
              <w:overflowPunct w:val="0"/>
              <w:autoSpaceDE w:val="0"/>
              <w:spacing w:after="0" w:line="276" w:lineRule="auto"/>
              <w:jc w:val="both"/>
              <w:rPr>
                <w:rFonts w:ascii="Arial" w:eastAsia="Calibri" w:hAnsi="Arial" w:cs="Arial"/>
                <w:color w:val="3366FF"/>
              </w:rPr>
            </w:pPr>
            <w:r w:rsidRPr="00877883">
              <w:rPr>
                <w:rFonts w:ascii="Arial" w:eastAsia="Times New Roman" w:hAnsi="Arial" w:cs="Arial"/>
                <w:b/>
                <w:color w:val="3366FF"/>
                <w:u w:val="single"/>
                <w:lang w:eastAsia="ar-SA"/>
              </w:rPr>
              <w:t>Törvényességi ellenőrzést végezte:</w:t>
            </w:r>
            <w:r w:rsidRPr="00877883">
              <w:rPr>
                <w:rFonts w:ascii="Arial" w:eastAsia="Times New Roman" w:hAnsi="Arial" w:cs="Arial"/>
                <w:bCs/>
                <w:color w:val="3366FF"/>
                <w:lang w:eastAsia="ar-SA"/>
              </w:rPr>
              <w:t xml:space="preserve"> </w:t>
            </w:r>
            <w:r w:rsidRPr="00877883">
              <w:rPr>
                <w:rFonts w:ascii="Arial" w:eastAsia="Calibri" w:hAnsi="Arial" w:cs="Arial"/>
                <w:color w:val="3366FF"/>
              </w:rPr>
              <w:t>Kondriczné dr. Varga Erzsébet jegyző</w:t>
            </w:r>
          </w:p>
          <w:p w:rsidR="00D868D5" w:rsidRDefault="00D868D5" w:rsidP="00D863E4">
            <w:pPr>
              <w:suppressAutoHyphens/>
              <w:overflowPunct w:val="0"/>
              <w:autoSpaceDE w:val="0"/>
              <w:spacing w:after="0" w:line="276" w:lineRule="auto"/>
              <w:jc w:val="both"/>
              <w:rPr>
                <w:rFonts w:ascii="Arial" w:eastAsia="Calibri" w:hAnsi="Arial" w:cs="Arial"/>
                <w:color w:val="3366FF"/>
              </w:rPr>
            </w:pPr>
          </w:p>
          <w:p w:rsidR="00D868D5" w:rsidRDefault="00D868D5" w:rsidP="00D863E4">
            <w:pPr>
              <w:suppressAutoHyphens/>
              <w:overflowPunct w:val="0"/>
              <w:autoSpaceDE w:val="0"/>
              <w:spacing w:after="0" w:line="276" w:lineRule="auto"/>
              <w:jc w:val="both"/>
              <w:rPr>
                <w:rFonts w:ascii="Arial" w:eastAsia="Calibri" w:hAnsi="Arial" w:cs="Arial"/>
                <w:b/>
                <w:color w:val="3366FF"/>
                <w:u w:val="single"/>
              </w:rPr>
            </w:pPr>
            <w:r w:rsidRPr="00D868D5">
              <w:rPr>
                <w:rFonts w:ascii="Arial" w:eastAsia="Calibri" w:hAnsi="Arial" w:cs="Arial"/>
                <w:b/>
                <w:color w:val="3366FF"/>
                <w:u w:val="single"/>
              </w:rPr>
              <w:t>Tárgyalja:</w:t>
            </w:r>
          </w:p>
          <w:p w:rsidR="00D868D5" w:rsidRPr="00D868D5" w:rsidRDefault="00D868D5" w:rsidP="00D863E4">
            <w:pPr>
              <w:suppressAutoHyphens/>
              <w:overflowPunct w:val="0"/>
              <w:autoSpaceDE w:val="0"/>
              <w:spacing w:after="0" w:line="276" w:lineRule="auto"/>
              <w:jc w:val="both"/>
              <w:rPr>
                <w:rFonts w:ascii="Arial" w:eastAsia="Calibri" w:hAnsi="Arial" w:cs="Arial"/>
                <w:b/>
                <w:color w:val="3366FF"/>
                <w:u w:val="single"/>
              </w:rPr>
            </w:pPr>
          </w:p>
          <w:p w:rsidR="00D868D5" w:rsidRDefault="00D868D5" w:rsidP="00D863E4">
            <w:pPr>
              <w:suppressAutoHyphens/>
              <w:overflowPunct w:val="0"/>
              <w:autoSpaceDE w:val="0"/>
              <w:spacing w:after="0" w:line="276" w:lineRule="auto"/>
              <w:jc w:val="both"/>
              <w:rPr>
                <w:rFonts w:ascii="Arial" w:eastAsia="Calibri" w:hAnsi="Arial" w:cs="Arial"/>
                <w:color w:val="3366FF"/>
              </w:rPr>
            </w:pPr>
            <w:r>
              <w:rPr>
                <w:rFonts w:ascii="Arial" w:eastAsia="Calibri" w:hAnsi="Arial" w:cs="Arial"/>
                <w:color w:val="3366FF"/>
              </w:rPr>
              <w:t>PG</w:t>
            </w:r>
            <w:r w:rsidR="00757164">
              <w:rPr>
                <w:rFonts w:ascii="Arial" w:eastAsia="Calibri" w:hAnsi="Arial" w:cs="Arial"/>
                <w:color w:val="3366FF"/>
              </w:rPr>
              <w:t xml:space="preserve"> </w:t>
            </w:r>
            <w:r>
              <w:rPr>
                <w:rFonts w:ascii="Arial" w:eastAsia="Calibri" w:hAnsi="Arial" w:cs="Arial"/>
                <w:color w:val="3366FF"/>
              </w:rPr>
              <w:t>B</w:t>
            </w:r>
            <w:r w:rsidR="00757164">
              <w:rPr>
                <w:rFonts w:ascii="Arial" w:eastAsia="Calibri" w:hAnsi="Arial" w:cs="Arial"/>
                <w:color w:val="3366FF"/>
              </w:rPr>
              <w:t>izottság:</w:t>
            </w:r>
            <w:bookmarkStart w:id="0" w:name="_GoBack"/>
            <w:bookmarkEnd w:id="0"/>
            <w:r>
              <w:rPr>
                <w:rFonts w:ascii="Arial" w:eastAsia="Calibri" w:hAnsi="Arial" w:cs="Arial"/>
                <w:color w:val="3366FF"/>
              </w:rPr>
              <w:t xml:space="preserve"> 2026.06.23</w:t>
            </w:r>
          </w:p>
          <w:p w:rsidR="00D868D5" w:rsidRPr="00D863E4" w:rsidRDefault="00D868D5" w:rsidP="00D863E4">
            <w:pPr>
              <w:suppressAutoHyphens/>
              <w:overflowPunct w:val="0"/>
              <w:autoSpaceDE w:val="0"/>
              <w:spacing w:after="0" w:line="276" w:lineRule="auto"/>
              <w:jc w:val="both"/>
              <w:rPr>
                <w:rFonts w:ascii="Arial" w:eastAsia="Times New Roman" w:hAnsi="Arial" w:cs="Arial"/>
                <w:bCs/>
                <w:color w:val="3366FF"/>
                <w:lang w:eastAsia="ar-SA"/>
              </w:rPr>
            </w:pPr>
          </w:p>
        </w:tc>
      </w:tr>
    </w:tbl>
    <w:p w:rsidR="00A64E30" w:rsidRDefault="00A64E30" w:rsidP="00A64E30">
      <w:pPr>
        <w:tabs>
          <w:tab w:val="left" w:pos="567"/>
        </w:tabs>
        <w:spacing w:line="256" w:lineRule="auto"/>
        <w:ind w:firstLine="567"/>
        <w:jc w:val="both"/>
        <w:rPr>
          <w:rFonts w:ascii="Arial" w:eastAsia="Calibri" w:hAnsi="Arial" w:cs="Arial"/>
          <w:b/>
          <w:i/>
        </w:rPr>
      </w:pPr>
    </w:p>
    <w:p w:rsidR="00A64E30" w:rsidRPr="00D868D5" w:rsidRDefault="00D868D5" w:rsidP="00D868D5">
      <w:pPr>
        <w:tabs>
          <w:tab w:val="left" w:pos="567"/>
        </w:tabs>
        <w:spacing w:line="256" w:lineRule="auto"/>
        <w:ind w:firstLine="567"/>
        <w:jc w:val="both"/>
        <w:rPr>
          <w:rFonts w:ascii="Arial" w:eastAsia="Calibri" w:hAnsi="Arial" w:cs="Arial"/>
          <w:b/>
          <w:i/>
        </w:rPr>
      </w:pPr>
      <w:r>
        <w:rPr>
          <w:rFonts w:ascii="Arial" w:eastAsia="Calibri" w:hAnsi="Arial" w:cs="Arial"/>
          <w:b/>
          <w:i/>
        </w:rPr>
        <w:t>Tisztelt Képviselő-testület</w:t>
      </w:r>
      <w:r w:rsidR="00A64E30" w:rsidRPr="00A64E30">
        <w:rPr>
          <w:rFonts w:ascii="Arial" w:eastAsia="Calibri" w:hAnsi="Arial" w:cs="Arial"/>
          <w:b/>
          <w:i/>
        </w:rPr>
        <w:t>!</w:t>
      </w:r>
    </w:p>
    <w:p w:rsidR="00A64E30" w:rsidRPr="00A64E30" w:rsidRDefault="00A64E30" w:rsidP="00A64E30">
      <w:pPr>
        <w:spacing w:line="256" w:lineRule="auto"/>
        <w:jc w:val="both"/>
        <w:rPr>
          <w:rFonts w:ascii="Arial" w:eastAsia="Calibri" w:hAnsi="Arial" w:cs="Arial"/>
        </w:rPr>
      </w:pPr>
      <w:r w:rsidRPr="00A64E30">
        <w:rPr>
          <w:rFonts w:ascii="Arial" w:eastAsia="Calibri" w:hAnsi="Arial" w:cs="Arial"/>
        </w:rPr>
        <w:t xml:space="preserve">Az egyes feladatok ellátásáról szóló társulási, valamint egyéb megállapodásban foglaltak alapján a 2025. évi pénzügyi teljesítésről az alábbiak szerint tájékoztatom Önöket. </w:t>
      </w:r>
    </w:p>
    <w:p w:rsidR="00A64E30" w:rsidRPr="00D868D5" w:rsidRDefault="00A64E30" w:rsidP="00A64E30">
      <w:pPr>
        <w:spacing w:line="256" w:lineRule="auto"/>
        <w:jc w:val="both"/>
        <w:rPr>
          <w:rFonts w:ascii="Arial" w:eastAsia="Calibri" w:hAnsi="Arial" w:cs="Arial"/>
          <w:i/>
          <w:u w:val="single"/>
        </w:rPr>
      </w:pPr>
      <w:r w:rsidRPr="00A64E30">
        <w:rPr>
          <w:rFonts w:ascii="Arial" w:eastAsia="Calibri" w:hAnsi="Arial" w:cs="Arial"/>
          <w:i/>
          <w:u w:val="single"/>
        </w:rPr>
        <w:t>A Mikrotérségi Óvoda és Bölcsőde Intézmény-fenntartó Társulás (MOB) keretében ellátott feladatok:</w:t>
      </w:r>
    </w:p>
    <w:p w:rsidR="00A64E30" w:rsidRPr="00D868D5" w:rsidRDefault="00A64E30" w:rsidP="00A64E30">
      <w:pPr>
        <w:spacing w:line="256" w:lineRule="auto"/>
        <w:jc w:val="both"/>
        <w:rPr>
          <w:rFonts w:ascii="Arial" w:eastAsia="Calibri" w:hAnsi="Arial" w:cs="Arial"/>
        </w:rPr>
      </w:pPr>
      <w:r w:rsidRPr="00A64E30">
        <w:rPr>
          <w:rFonts w:ascii="Arial" w:eastAsia="Calibri" w:hAnsi="Arial" w:cs="Arial"/>
        </w:rPr>
        <w:t>A társulási megállapodásnak megfelelően 2025-ben a Mikrotérségi Óvoda és Bölcsőde Intézmény-fenntartó Társulás (MOB) látta el a bölcsődei, óvodai nevelés és étkeztetési feladatokat. A bölcsődei ellátásban Bátaszék város, Alsónyék község, Pörböly község beíratott bölcsődés korú kisgyermekei vettek részt, az óvodai nevelésben pedig Bátaszék város, Alsónyék, Alsónána és Pörböly községek óvodás korú kisgyermekeinek szakmai feladatellátását teljesítették. Az étkezési ellátást Bátaszék, Pörböly, Alsónána és Alsónyék tekintetében biztosította a MOB konyhája az étkezésben résztvevőknek.</w:t>
      </w:r>
    </w:p>
    <w:p w:rsidR="00A64E30" w:rsidRPr="00A64E30" w:rsidRDefault="00A64E30" w:rsidP="00A64E30">
      <w:pPr>
        <w:spacing w:line="256" w:lineRule="auto"/>
        <w:jc w:val="both"/>
        <w:rPr>
          <w:rFonts w:ascii="Arial" w:eastAsia="Calibri" w:hAnsi="Arial" w:cs="Arial"/>
          <w:b/>
          <w:u w:val="single"/>
        </w:rPr>
      </w:pPr>
      <w:r w:rsidRPr="00A64E30">
        <w:rPr>
          <w:rFonts w:ascii="Arial" w:eastAsia="Calibri" w:hAnsi="Arial" w:cs="Arial"/>
          <w:b/>
          <w:u w:val="single"/>
        </w:rPr>
        <w:t>Óvodai feladatok</w:t>
      </w:r>
    </w:p>
    <w:p w:rsidR="00A64E30" w:rsidRPr="00A64E30" w:rsidRDefault="00A64E30" w:rsidP="00A64E30">
      <w:pPr>
        <w:spacing w:line="256" w:lineRule="auto"/>
        <w:jc w:val="both"/>
        <w:rPr>
          <w:rFonts w:ascii="Arial" w:eastAsia="Calibri" w:hAnsi="Arial" w:cs="Arial"/>
        </w:rPr>
      </w:pPr>
      <w:r w:rsidRPr="00A64E30">
        <w:rPr>
          <w:rFonts w:ascii="Arial" w:eastAsia="Calibri" w:hAnsi="Arial" w:cs="Arial"/>
        </w:rPr>
        <w:t xml:space="preserve">A Társulási Megállapodás 1.13. pontja értelmében a Társulásnak – kizárólag ha több hozzájárulást fizettek be, mint ami kellett a kiadások </w:t>
      </w:r>
      <w:proofErr w:type="gramStart"/>
      <w:r w:rsidRPr="00A64E30">
        <w:rPr>
          <w:rFonts w:ascii="Arial" w:eastAsia="Calibri" w:hAnsi="Arial" w:cs="Arial"/>
        </w:rPr>
        <w:t>finanszírozásához</w:t>
      </w:r>
      <w:proofErr w:type="gramEnd"/>
      <w:r w:rsidRPr="00A64E30">
        <w:rPr>
          <w:rFonts w:ascii="Arial" w:eastAsia="Calibri" w:hAnsi="Arial" w:cs="Arial"/>
        </w:rPr>
        <w:t xml:space="preserve"> – a különbözetet vissza kell fizetni az adott önkormányzat részére az elszámolás keretein belül. </w:t>
      </w:r>
    </w:p>
    <w:p w:rsidR="00A64E30" w:rsidRPr="00A64E30" w:rsidRDefault="00A64E30" w:rsidP="00A64E30">
      <w:pPr>
        <w:spacing w:line="256" w:lineRule="auto"/>
        <w:jc w:val="both"/>
        <w:rPr>
          <w:rFonts w:ascii="Arial" w:eastAsia="Calibri" w:hAnsi="Arial" w:cs="Arial"/>
        </w:rPr>
      </w:pPr>
      <w:r w:rsidRPr="00A64E30">
        <w:rPr>
          <w:rFonts w:ascii="Arial" w:eastAsia="Calibri" w:hAnsi="Arial" w:cs="Arial"/>
        </w:rPr>
        <w:lastRenderedPageBreak/>
        <w:t>A 2025-ös évre vonatkozóan megtörtént a Társulás zárszámadása, azt a Magyar Államkincstár elfogadta, a 2025. évi normatíva is elszámolásra került.</w:t>
      </w:r>
    </w:p>
    <w:p w:rsidR="00A64E30" w:rsidRPr="00A64E30" w:rsidRDefault="00A64E30" w:rsidP="00A64E30">
      <w:pPr>
        <w:spacing w:line="256" w:lineRule="auto"/>
        <w:jc w:val="both"/>
        <w:rPr>
          <w:rFonts w:ascii="Arial" w:eastAsia="Calibri" w:hAnsi="Arial" w:cs="Arial"/>
        </w:rPr>
      </w:pPr>
      <w:r w:rsidRPr="00A64E30">
        <w:rPr>
          <w:rFonts w:ascii="Arial" w:eastAsia="Calibri" w:hAnsi="Arial" w:cs="Arial"/>
        </w:rPr>
        <w:t xml:space="preserve">A Magyar Államkincstár felülvizsgálatát követően normatíva visszafizetés a Társulást nem kötelezi, mivel az állami támogatásokkal teljes mértékben elszámolt. </w:t>
      </w:r>
    </w:p>
    <w:p w:rsidR="00A64E30" w:rsidRPr="00A64E30" w:rsidRDefault="00A64E30" w:rsidP="00A64E30">
      <w:pPr>
        <w:spacing w:line="256" w:lineRule="auto"/>
        <w:jc w:val="both"/>
        <w:rPr>
          <w:rFonts w:ascii="Arial" w:eastAsia="Calibri" w:hAnsi="Arial" w:cs="Arial"/>
        </w:rPr>
      </w:pPr>
      <w:r w:rsidRPr="00A64E30">
        <w:rPr>
          <w:rFonts w:ascii="Arial" w:eastAsia="Calibri" w:hAnsi="Arial" w:cs="Arial"/>
        </w:rPr>
        <w:t>Az óvodai feladatok ellátásának pénzügyi keretei az alábbiak szerint alakultak az előző évben:</w:t>
      </w:r>
    </w:p>
    <w:p w:rsidR="00A64E30" w:rsidRPr="00A64E30" w:rsidRDefault="00A64E30" w:rsidP="00A64E30">
      <w:pPr>
        <w:spacing w:line="256" w:lineRule="auto"/>
        <w:jc w:val="both"/>
        <w:rPr>
          <w:rFonts w:ascii="Arial" w:eastAsia="Calibri" w:hAnsi="Arial" w:cs="Arial"/>
          <w:b/>
          <w:bCs/>
        </w:rPr>
      </w:pPr>
      <w:r w:rsidRPr="00A64E30">
        <w:rPr>
          <w:rFonts w:ascii="Arial" w:eastAsia="Calibri" w:hAnsi="Arial" w:cs="Arial"/>
          <w:b/>
          <w:bCs/>
        </w:rPr>
        <w:t xml:space="preserve">Alsónána Község </w:t>
      </w:r>
      <w:r w:rsidRPr="00A64E30">
        <w:rPr>
          <w:rFonts w:ascii="Arial" w:eastAsia="Calibri" w:hAnsi="Arial" w:cs="Arial"/>
        </w:rPr>
        <w:t xml:space="preserve">óvodai feladatellátásánál a 2025. évben 29 270 833 Ft összegű kiadás merült fel, a bevételek összege 27 110 558 Ft-ban </w:t>
      </w:r>
      <w:proofErr w:type="gramStart"/>
      <w:r w:rsidRPr="00A64E30">
        <w:rPr>
          <w:rFonts w:ascii="Arial" w:eastAsia="Calibri" w:hAnsi="Arial" w:cs="Arial"/>
        </w:rPr>
        <w:t>realizálódott</w:t>
      </w:r>
      <w:proofErr w:type="gramEnd"/>
      <w:r w:rsidRPr="00A64E30">
        <w:rPr>
          <w:rFonts w:ascii="Arial" w:eastAsia="Calibri" w:hAnsi="Arial" w:cs="Arial"/>
        </w:rPr>
        <w:t xml:space="preserve">. Az Önkormányzat 2 135 817 Ft hozzájárulást fizetett a Társulás részére. Az elszámolás alapján Alsónána Község Önkormányzata </w:t>
      </w:r>
      <w:r w:rsidRPr="00A64E30">
        <w:rPr>
          <w:rFonts w:ascii="Arial" w:eastAsia="Calibri" w:hAnsi="Arial" w:cs="Arial"/>
          <w:b/>
        </w:rPr>
        <w:t>24 458</w:t>
      </w:r>
      <w:r w:rsidRPr="00A64E30">
        <w:rPr>
          <w:rFonts w:ascii="Arial" w:eastAsia="Calibri" w:hAnsi="Arial" w:cs="Arial"/>
        </w:rPr>
        <w:t xml:space="preserve"> </w:t>
      </w:r>
      <w:r w:rsidRPr="00A64E30">
        <w:rPr>
          <w:rFonts w:ascii="Arial" w:eastAsia="Calibri" w:hAnsi="Arial" w:cs="Arial"/>
          <w:b/>
        </w:rPr>
        <w:t>Ft</w:t>
      </w:r>
      <w:r w:rsidRPr="00A64E30">
        <w:rPr>
          <w:rFonts w:ascii="Arial" w:eastAsia="Calibri" w:hAnsi="Arial" w:cs="Arial"/>
          <w:b/>
          <w:bCs/>
        </w:rPr>
        <w:t xml:space="preserve">-ot fizet meg a Társulásnak.(1. sz. melléklet) </w:t>
      </w:r>
    </w:p>
    <w:p w:rsidR="00A64E30" w:rsidRPr="00A64E30" w:rsidRDefault="00A64E30" w:rsidP="00A64E30">
      <w:pPr>
        <w:spacing w:line="256" w:lineRule="auto"/>
        <w:jc w:val="both"/>
        <w:rPr>
          <w:rFonts w:ascii="Arial" w:eastAsia="Calibri" w:hAnsi="Arial" w:cs="Arial"/>
          <w:b/>
          <w:bCs/>
        </w:rPr>
      </w:pPr>
      <w:r w:rsidRPr="00A64E30">
        <w:rPr>
          <w:rFonts w:ascii="Arial" w:eastAsia="Calibri" w:hAnsi="Arial" w:cs="Arial"/>
          <w:b/>
          <w:bCs/>
        </w:rPr>
        <w:t xml:space="preserve">Alsónyék Község </w:t>
      </w:r>
      <w:r w:rsidRPr="00A64E30">
        <w:rPr>
          <w:rFonts w:ascii="Arial" w:eastAsia="Calibri" w:hAnsi="Arial" w:cs="Arial"/>
        </w:rPr>
        <w:t xml:space="preserve">óvodai feladatellátásánál a 2025. évben a kiadások összege 35 451 364 Ft volt, a bevételek összege 35 026 397 Ft, melyhez az Önkormányzat 1 434 443 Ft hozzájárulást fizetett a Társulás részére. A 2024-as elszámolásból 1 247 541 Ft </w:t>
      </w:r>
      <w:proofErr w:type="gramStart"/>
      <w:r w:rsidRPr="00A64E30">
        <w:rPr>
          <w:rFonts w:ascii="Arial" w:eastAsia="Calibri" w:hAnsi="Arial" w:cs="Arial"/>
        </w:rPr>
        <w:t>kompenzáció</w:t>
      </w:r>
      <w:proofErr w:type="gramEnd"/>
      <w:r w:rsidRPr="00A64E30">
        <w:rPr>
          <w:rFonts w:ascii="Arial" w:eastAsia="Calibri" w:hAnsi="Arial" w:cs="Arial"/>
        </w:rPr>
        <w:t xml:space="preserve"> beszámításra került.  Az elszámolás alapján Alsónyék Község Önkormányzata részére </w:t>
      </w:r>
      <w:r w:rsidR="00C111D0">
        <w:rPr>
          <w:rFonts w:ascii="Arial" w:eastAsia="Calibri" w:hAnsi="Arial" w:cs="Arial"/>
          <w:b/>
        </w:rPr>
        <w:t>2 257  </w:t>
      </w:r>
      <w:r w:rsidRPr="00A64E30">
        <w:rPr>
          <w:rFonts w:ascii="Arial" w:eastAsia="Calibri" w:hAnsi="Arial" w:cs="Arial"/>
          <w:b/>
        </w:rPr>
        <w:t xml:space="preserve">017 Ft kerül kifizetésre a Társulástól.(2. sz. melléklet) </w:t>
      </w:r>
    </w:p>
    <w:p w:rsidR="00A64E30" w:rsidRPr="00A64E30" w:rsidRDefault="00A64E30" w:rsidP="00A64E30">
      <w:pPr>
        <w:spacing w:line="256" w:lineRule="auto"/>
        <w:jc w:val="both"/>
        <w:rPr>
          <w:rFonts w:ascii="Arial" w:eastAsia="Calibri" w:hAnsi="Arial" w:cs="Arial"/>
          <w:b/>
        </w:rPr>
      </w:pPr>
      <w:r w:rsidRPr="00A64E30">
        <w:rPr>
          <w:rFonts w:ascii="Arial" w:eastAsia="Calibri" w:hAnsi="Arial" w:cs="Arial"/>
          <w:b/>
        </w:rPr>
        <w:t xml:space="preserve">Bátaszék Város </w:t>
      </w:r>
      <w:r w:rsidRPr="00A64E30">
        <w:rPr>
          <w:rFonts w:ascii="Arial" w:eastAsia="Calibri" w:hAnsi="Arial" w:cs="Arial"/>
        </w:rPr>
        <w:t xml:space="preserve">óvodai feladatellátásánál a 2025. évben a kiadások összege 312 136 796 Ft volt, a bevételek összege 308 665 440 Ft összeggel teljesült. Az Önkormányzat 8 700 514 Ft hozzájárulást a Társulás részére. A 2024-as elszámolásból 12 767 205 Ft </w:t>
      </w:r>
      <w:proofErr w:type="gramStart"/>
      <w:r w:rsidRPr="00A64E30">
        <w:rPr>
          <w:rFonts w:ascii="Arial" w:eastAsia="Calibri" w:hAnsi="Arial" w:cs="Arial"/>
        </w:rPr>
        <w:t>kompenzáció</w:t>
      </w:r>
      <w:proofErr w:type="gramEnd"/>
      <w:r w:rsidRPr="00A64E30">
        <w:rPr>
          <w:rFonts w:ascii="Arial" w:eastAsia="Calibri" w:hAnsi="Arial" w:cs="Arial"/>
        </w:rPr>
        <w:t xml:space="preserve"> beszámításra került. Az elszámolás alapján Bátaszék Város Önkormányzatának </w:t>
      </w:r>
      <w:r w:rsidRPr="00A64E30">
        <w:rPr>
          <w:rFonts w:ascii="Arial" w:eastAsia="Calibri" w:hAnsi="Arial" w:cs="Arial"/>
          <w:b/>
        </w:rPr>
        <w:t>17 996 363 Ft kerül kifizetésre a Társulástól.</w:t>
      </w:r>
      <w:r w:rsidRPr="00A64E30">
        <w:rPr>
          <w:rFonts w:ascii="Arial" w:eastAsia="Calibri" w:hAnsi="Arial" w:cs="Arial"/>
          <w:b/>
          <w:bCs/>
        </w:rPr>
        <w:t xml:space="preserve"> </w:t>
      </w:r>
      <w:r w:rsidRPr="00A64E30">
        <w:rPr>
          <w:rFonts w:ascii="Arial" w:eastAsia="Calibri" w:hAnsi="Arial" w:cs="Arial"/>
        </w:rPr>
        <w:t xml:space="preserve"> </w:t>
      </w:r>
      <w:r w:rsidRPr="00A64E30">
        <w:rPr>
          <w:rFonts w:ascii="Arial" w:eastAsia="Calibri" w:hAnsi="Arial" w:cs="Arial"/>
          <w:b/>
          <w:bCs/>
        </w:rPr>
        <w:t>(3. sz. melléklet)</w:t>
      </w:r>
    </w:p>
    <w:p w:rsidR="00A64E30" w:rsidRPr="00A64E30" w:rsidRDefault="00A64E30" w:rsidP="00A64E30">
      <w:pPr>
        <w:spacing w:line="256" w:lineRule="auto"/>
        <w:jc w:val="both"/>
        <w:rPr>
          <w:rFonts w:ascii="Arial" w:eastAsia="Calibri" w:hAnsi="Arial" w:cs="Arial"/>
          <w:b/>
          <w:bCs/>
        </w:rPr>
      </w:pPr>
      <w:r w:rsidRPr="00A64E30">
        <w:rPr>
          <w:rFonts w:ascii="Arial" w:eastAsia="Calibri" w:hAnsi="Arial" w:cs="Arial"/>
          <w:b/>
          <w:bCs/>
        </w:rPr>
        <w:t xml:space="preserve">Pörböly Község </w:t>
      </w:r>
      <w:r w:rsidRPr="00A64E30">
        <w:rPr>
          <w:rFonts w:ascii="Arial" w:eastAsia="Calibri" w:hAnsi="Arial" w:cs="Arial"/>
        </w:rPr>
        <w:t>óvodai feladatellátásánál a 2025. évben a kiadások összege 34 639</w:t>
      </w:r>
      <w:r w:rsidR="00881F94">
        <w:rPr>
          <w:rFonts w:ascii="Arial" w:eastAsia="Calibri" w:hAnsi="Arial" w:cs="Arial"/>
        </w:rPr>
        <w:t> </w:t>
      </w:r>
      <w:r w:rsidRPr="00A64E30">
        <w:rPr>
          <w:rFonts w:ascii="Arial" w:eastAsia="Calibri" w:hAnsi="Arial" w:cs="Arial"/>
        </w:rPr>
        <w:t>982</w:t>
      </w:r>
      <w:r w:rsidR="00881F94">
        <w:rPr>
          <w:rFonts w:ascii="Arial" w:eastAsia="Calibri" w:hAnsi="Arial" w:cs="Arial"/>
        </w:rPr>
        <w:t xml:space="preserve"> </w:t>
      </w:r>
      <w:r w:rsidRPr="00A64E30">
        <w:rPr>
          <w:rFonts w:ascii="Arial" w:eastAsia="Calibri" w:hAnsi="Arial" w:cs="Arial"/>
        </w:rPr>
        <w:t xml:space="preserve">Ft volt, a bevételek 25 920 044 Ft összeggel </w:t>
      </w:r>
      <w:proofErr w:type="spellStart"/>
      <w:proofErr w:type="gramStart"/>
      <w:r w:rsidRPr="00A64E30">
        <w:rPr>
          <w:rFonts w:ascii="Arial" w:eastAsia="Calibri" w:hAnsi="Arial" w:cs="Arial"/>
        </w:rPr>
        <w:t>realizálódtak</w:t>
      </w:r>
      <w:proofErr w:type="spellEnd"/>
      <w:proofErr w:type="gramEnd"/>
      <w:r w:rsidRPr="00A64E30">
        <w:rPr>
          <w:rFonts w:ascii="Arial" w:eastAsia="Calibri" w:hAnsi="Arial" w:cs="Arial"/>
        </w:rPr>
        <w:t xml:space="preserve">.  Az Önkormányzat az év során 7 394 052 Ft hozzájárulást fizetett be a Társulás részére. Az elszámolás alapján Pörböly Község Önkormányzata </w:t>
      </w:r>
      <w:r w:rsidRPr="00A64E30">
        <w:rPr>
          <w:rFonts w:ascii="Arial" w:eastAsia="Calibri" w:hAnsi="Arial" w:cs="Arial"/>
          <w:b/>
        </w:rPr>
        <w:t>1 325 886 Ft-ot fizet meg a Társulásnak</w:t>
      </w:r>
      <w:r w:rsidRPr="00A64E30">
        <w:rPr>
          <w:rFonts w:ascii="Arial" w:eastAsia="Calibri" w:hAnsi="Arial" w:cs="Arial"/>
        </w:rPr>
        <w:t>.</w:t>
      </w:r>
      <w:r w:rsidRPr="00A64E30">
        <w:rPr>
          <w:rFonts w:ascii="Arial" w:eastAsia="Calibri" w:hAnsi="Arial" w:cs="Arial"/>
          <w:b/>
          <w:bCs/>
        </w:rPr>
        <w:t xml:space="preserve">(4. sz. melléklet) </w:t>
      </w:r>
    </w:p>
    <w:p w:rsidR="00A64E30" w:rsidRPr="00A64E30" w:rsidRDefault="00A64E30" w:rsidP="00A64E30">
      <w:pPr>
        <w:spacing w:line="256" w:lineRule="auto"/>
        <w:jc w:val="both"/>
        <w:rPr>
          <w:rFonts w:ascii="Arial" w:eastAsia="Calibri" w:hAnsi="Arial" w:cs="Arial"/>
          <w:b/>
          <w:bCs/>
          <w:u w:val="single"/>
        </w:rPr>
      </w:pPr>
      <w:r w:rsidRPr="00A64E30">
        <w:rPr>
          <w:rFonts w:ascii="Arial" w:eastAsia="Calibri" w:hAnsi="Arial" w:cs="Arial"/>
          <w:b/>
          <w:bCs/>
          <w:u w:val="single"/>
        </w:rPr>
        <w:t>Az óvodai feladatellátás 2025. évi elszámolása az alábbiak szerint alakul:</w:t>
      </w:r>
    </w:p>
    <w:p w:rsidR="00A64E30" w:rsidRPr="00A64E30" w:rsidRDefault="00A64E30" w:rsidP="00A64E30">
      <w:pPr>
        <w:spacing w:line="256" w:lineRule="auto"/>
        <w:rPr>
          <w:rFonts w:ascii="Arial" w:eastAsia="Calibri" w:hAnsi="Arial" w:cs="Arial"/>
          <w:b/>
          <w:u w:val="single"/>
        </w:rPr>
      </w:pPr>
      <w:r w:rsidRPr="00A64E30">
        <w:rPr>
          <w:rFonts w:ascii="Arial" w:eastAsia="Calibri" w:hAnsi="Arial" w:cs="Arial"/>
          <w:u w:val="single"/>
        </w:rPr>
        <w:t xml:space="preserve">Társulás </w:t>
      </w:r>
      <w:r w:rsidRPr="00A64E30">
        <w:rPr>
          <w:rFonts w:ascii="Arial" w:eastAsia="Calibri" w:hAnsi="Arial" w:cs="Arial"/>
          <w:b/>
          <w:u w:val="single"/>
        </w:rPr>
        <w:t>(követelése):</w:t>
      </w:r>
    </w:p>
    <w:p w:rsidR="00A64E30" w:rsidRPr="00A64E30" w:rsidRDefault="00A64E30" w:rsidP="00A64E30">
      <w:pPr>
        <w:spacing w:line="256" w:lineRule="auto"/>
        <w:rPr>
          <w:rFonts w:ascii="Arial" w:eastAsia="Calibri" w:hAnsi="Arial" w:cs="Arial"/>
          <w:i/>
        </w:rPr>
      </w:pPr>
      <w:proofErr w:type="gramStart"/>
      <w:r w:rsidRPr="00A64E30">
        <w:rPr>
          <w:rFonts w:ascii="Arial" w:eastAsia="Calibri" w:hAnsi="Arial" w:cs="Arial"/>
        </w:rPr>
        <w:t>Alsónána</w:t>
      </w:r>
      <w:r w:rsidRPr="00A64E30">
        <w:rPr>
          <w:rFonts w:ascii="Arial" w:eastAsia="Calibri" w:hAnsi="Arial" w:cs="Arial"/>
        </w:rPr>
        <w:tab/>
      </w:r>
      <w:r w:rsidRPr="00A64E30">
        <w:rPr>
          <w:rFonts w:ascii="Arial" w:eastAsia="Calibri" w:hAnsi="Arial" w:cs="Arial"/>
        </w:rPr>
        <w:tab/>
      </w:r>
      <w:r w:rsidRPr="00A64E30">
        <w:rPr>
          <w:rFonts w:ascii="Arial" w:eastAsia="Calibri" w:hAnsi="Arial" w:cs="Arial"/>
          <w:i/>
        </w:rPr>
        <w:tab/>
      </w:r>
      <w:r w:rsidRPr="00A64E30">
        <w:rPr>
          <w:rFonts w:ascii="Arial" w:eastAsia="Calibri" w:hAnsi="Arial" w:cs="Arial"/>
          <w:i/>
        </w:rPr>
        <w:tab/>
        <w:t xml:space="preserve">    24</w:t>
      </w:r>
      <w:proofErr w:type="gramEnd"/>
      <w:r w:rsidRPr="00A64E30">
        <w:rPr>
          <w:rFonts w:ascii="Arial" w:eastAsia="Calibri" w:hAnsi="Arial" w:cs="Arial"/>
          <w:i/>
        </w:rPr>
        <w:t xml:space="preserve"> 458 Ft</w:t>
      </w:r>
    </w:p>
    <w:p w:rsidR="00A64E30" w:rsidRPr="00A64E30" w:rsidRDefault="00A64E30" w:rsidP="00A64E30">
      <w:pPr>
        <w:spacing w:line="256" w:lineRule="auto"/>
        <w:rPr>
          <w:rFonts w:ascii="Arial" w:eastAsia="Calibri" w:hAnsi="Arial" w:cs="Arial"/>
          <w:b/>
          <w:u w:val="single"/>
        </w:rPr>
      </w:pPr>
      <w:proofErr w:type="gramStart"/>
      <w:r w:rsidRPr="00A64E30">
        <w:rPr>
          <w:rFonts w:ascii="Arial" w:eastAsia="Calibri" w:hAnsi="Arial" w:cs="Arial"/>
          <w:i/>
          <w:u w:val="single"/>
        </w:rPr>
        <w:t xml:space="preserve">Pörböly </w:t>
      </w:r>
      <w:r w:rsidRPr="00A64E30">
        <w:rPr>
          <w:rFonts w:ascii="Arial" w:eastAsia="Calibri" w:hAnsi="Arial" w:cs="Arial"/>
          <w:i/>
          <w:u w:val="single"/>
        </w:rPr>
        <w:tab/>
      </w:r>
      <w:r w:rsidRPr="00A64E30">
        <w:rPr>
          <w:rFonts w:ascii="Arial" w:eastAsia="Calibri" w:hAnsi="Arial" w:cs="Arial"/>
          <w:i/>
          <w:u w:val="single"/>
        </w:rPr>
        <w:tab/>
      </w:r>
      <w:r w:rsidRPr="00A64E30">
        <w:rPr>
          <w:rFonts w:ascii="Arial" w:eastAsia="Calibri" w:hAnsi="Arial" w:cs="Arial"/>
          <w:i/>
          <w:u w:val="single"/>
        </w:rPr>
        <w:tab/>
        <w:t xml:space="preserve">          1</w:t>
      </w:r>
      <w:proofErr w:type="gramEnd"/>
      <w:r w:rsidRPr="00A64E30">
        <w:rPr>
          <w:rFonts w:ascii="Arial" w:eastAsia="Calibri" w:hAnsi="Arial" w:cs="Arial"/>
          <w:i/>
          <w:u w:val="single"/>
        </w:rPr>
        <w:t> 325 886 Ft</w:t>
      </w:r>
    </w:p>
    <w:p w:rsidR="00A64E30" w:rsidRPr="00D868D5" w:rsidRDefault="00A64E30" w:rsidP="00A64E30">
      <w:pPr>
        <w:spacing w:line="256" w:lineRule="auto"/>
        <w:rPr>
          <w:rFonts w:ascii="Arial" w:eastAsia="Calibri" w:hAnsi="Arial" w:cs="Arial"/>
          <w:b/>
          <w:i/>
        </w:rPr>
      </w:pPr>
      <w:r w:rsidRPr="00A64E30">
        <w:rPr>
          <w:rFonts w:ascii="Arial" w:eastAsia="Calibri" w:hAnsi="Arial" w:cs="Arial"/>
          <w:b/>
          <w:i/>
        </w:rPr>
        <w:t>Összesen</w:t>
      </w:r>
      <w:proofErr w:type="gramStart"/>
      <w:r w:rsidRPr="00A64E30">
        <w:rPr>
          <w:rFonts w:ascii="Arial" w:eastAsia="Calibri" w:hAnsi="Arial" w:cs="Arial"/>
          <w:b/>
          <w:i/>
        </w:rPr>
        <w:t>:</w:t>
      </w:r>
      <w:r w:rsidRPr="00A64E30">
        <w:rPr>
          <w:rFonts w:ascii="Arial" w:eastAsia="Calibri" w:hAnsi="Arial" w:cs="Arial"/>
          <w:b/>
          <w:i/>
        </w:rPr>
        <w:tab/>
      </w:r>
      <w:r w:rsidRPr="00A64E30">
        <w:rPr>
          <w:rFonts w:ascii="Arial" w:eastAsia="Calibri" w:hAnsi="Arial" w:cs="Arial"/>
          <w:b/>
          <w:i/>
        </w:rPr>
        <w:tab/>
        <w:t xml:space="preserve"> </w:t>
      </w:r>
      <w:r w:rsidRPr="00A64E30">
        <w:rPr>
          <w:rFonts w:ascii="Arial" w:eastAsia="Calibri" w:hAnsi="Arial" w:cs="Arial"/>
          <w:b/>
          <w:i/>
        </w:rPr>
        <w:tab/>
        <w:t xml:space="preserve">         1</w:t>
      </w:r>
      <w:proofErr w:type="gramEnd"/>
      <w:r w:rsidRPr="00A64E30">
        <w:rPr>
          <w:rFonts w:ascii="Arial" w:eastAsia="Calibri" w:hAnsi="Arial" w:cs="Arial"/>
          <w:b/>
          <w:i/>
        </w:rPr>
        <w:t> 350 344 Ft</w:t>
      </w:r>
    </w:p>
    <w:p w:rsidR="00A64E30" w:rsidRPr="00A64E30" w:rsidRDefault="00A64E30" w:rsidP="00A64E30">
      <w:pPr>
        <w:spacing w:line="256" w:lineRule="auto"/>
        <w:rPr>
          <w:rFonts w:ascii="Arial" w:eastAsia="Calibri" w:hAnsi="Arial" w:cs="Arial"/>
          <w:b/>
          <w:u w:val="single"/>
        </w:rPr>
      </w:pPr>
      <w:r w:rsidRPr="00A64E30">
        <w:rPr>
          <w:rFonts w:ascii="Arial" w:eastAsia="Calibri" w:hAnsi="Arial" w:cs="Arial"/>
          <w:u w:val="single"/>
        </w:rPr>
        <w:t xml:space="preserve">Társulás </w:t>
      </w:r>
      <w:r w:rsidRPr="00A64E30">
        <w:rPr>
          <w:rFonts w:ascii="Arial" w:eastAsia="Calibri" w:hAnsi="Arial" w:cs="Arial"/>
          <w:b/>
          <w:u w:val="single"/>
        </w:rPr>
        <w:t>(kötelezettsége):</w:t>
      </w:r>
    </w:p>
    <w:p w:rsidR="00A64E30" w:rsidRPr="00A64E30" w:rsidRDefault="00A64E30" w:rsidP="00A64E30">
      <w:pPr>
        <w:spacing w:line="256" w:lineRule="auto"/>
        <w:rPr>
          <w:rFonts w:ascii="Arial" w:eastAsia="Calibri" w:hAnsi="Arial" w:cs="Arial"/>
          <w:i/>
        </w:rPr>
      </w:pPr>
      <w:r w:rsidRPr="00A64E30">
        <w:rPr>
          <w:rFonts w:ascii="Arial" w:eastAsia="Calibri" w:hAnsi="Arial" w:cs="Arial"/>
        </w:rPr>
        <w:t>Bátaszék</w:t>
      </w:r>
      <w:r w:rsidRPr="00A64E30">
        <w:rPr>
          <w:rFonts w:ascii="Arial" w:eastAsia="Calibri" w:hAnsi="Arial" w:cs="Arial"/>
        </w:rPr>
        <w:tab/>
      </w:r>
      <w:r w:rsidRPr="00A64E30">
        <w:rPr>
          <w:rFonts w:ascii="Arial" w:eastAsia="Calibri" w:hAnsi="Arial" w:cs="Arial"/>
        </w:rPr>
        <w:tab/>
      </w:r>
      <w:r w:rsidRPr="00A64E30">
        <w:rPr>
          <w:rFonts w:ascii="Arial" w:eastAsia="Calibri" w:hAnsi="Arial" w:cs="Arial"/>
        </w:rPr>
        <w:tab/>
      </w:r>
      <w:r w:rsidRPr="00A64E30">
        <w:rPr>
          <w:rFonts w:ascii="Arial" w:eastAsia="Calibri" w:hAnsi="Arial" w:cs="Arial"/>
        </w:rPr>
        <w:tab/>
        <w:t>17 996 363</w:t>
      </w:r>
      <w:r w:rsidRPr="00A64E30">
        <w:rPr>
          <w:rFonts w:ascii="Arial" w:eastAsia="Calibri" w:hAnsi="Arial" w:cs="Arial"/>
          <w:i/>
        </w:rPr>
        <w:t xml:space="preserve"> Ft</w:t>
      </w:r>
    </w:p>
    <w:p w:rsidR="00A64E30" w:rsidRPr="00A64E30" w:rsidRDefault="00A64E30" w:rsidP="00A64E30">
      <w:pPr>
        <w:spacing w:line="256" w:lineRule="auto"/>
        <w:rPr>
          <w:rFonts w:ascii="Arial" w:eastAsia="Calibri" w:hAnsi="Arial" w:cs="Arial"/>
          <w:b/>
          <w:u w:val="single"/>
        </w:rPr>
      </w:pPr>
      <w:proofErr w:type="gramStart"/>
      <w:r w:rsidRPr="00A64E30">
        <w:rPr>
          <w:rFonts w:ascii="Arial" w:eastAsia="Calibri" w:hAnsi="Arial" w:cs="Arial"/>
          <w:i/>
          <w:u w:val="single"/>
        </w:rPr>
        <w:t xml:space="preserve">Alsónyék    </w:t>
      </w:r>
      <w:r w:rsidRPr="00A64E30">
        <w:rPr>
          <w:rFonts w:ascii="Arial" w:eastAsia="Calibri" w:hAnsi="Arial" w:cs="Arial"/>
          <w:i/>
          <w:u w:val="single"/>
        </w:rPr>
        <w:tab/>
      </w:r>
      <w:r w:rsidRPr="00A64E30">
        <w:rPr>
          <w:rFonts w:ascii="Arial" w:eastAsia="Calibri" w:hAnsi="Arial" w:cs="Arial"/>
          <w:i/>
          <w:u w:val="single"/>
        </w:rPr>
        <w:tab/>
      </w:r>
      <w:r w:rsidRPr="00A64E30">
        <w:rPr>
          <w:rFonts w:ascii="Arial" w:eastAsia="Calibri" w:hAnsi="Arial" w:cs="Arial"/>
          <w:i/>
          <w:u w:val="single"/>
        </w:rPr>
        <w:tab/>
        <w:t xml:space="preserve">             2</w:t>
      </w:r>
      <w:proofErr w:type="gramEnd"/>
      <w:r w:rsidRPr="00A64E30">
        <w:rPr>
          <w:rFonts w:ascii="Arial" w:eastAsia="Calibri" w:hAnsi="Arial" w:cs="Arial"/>
          <w:i/>
          <w:u w:val="single"/>
        </w:rPr>
        <w:t> 257 017 Ft</w:t>
      </w:r>
    </w:p>
    <w:p w:rsidR="00222314" w:rsidRPr="00D868D5" w:rsidRDefault="00A64E30" w:rsidP="00D868D5">
      <w:pPr>
        <w:spacing w:line="256" w:lineRule="auto"/>
        <w:rPr>
          <w:rFonts w:ascii="Arial" w:eastAsia="Calibri" w:hAnsi="Arial" w:cs="Arial"/>
          <w:b/>
          <w:i/>
        </w:rPr>
      </w:pPr>
      <w:r w:rsidRPr="00A64E30">
        <w:rPr>
          <w:rFonts w:ascii="Arial" w:eastAsia="Calibri" w:hAnsi="Arial" w:cs="Arial"/>
          <w:b/>
          <w:i/>
        </w:rPr>
        <w:t>Összesen</w:t>
      </w:r>
      <w:proofErr w:type="gramStart"/>
      <w:r w:rsidRPr="00A64E30">
        <w:rPr>
          <w:rFonts w:ascii="Arial" w:eastAsia="Calibri" w:hAnsi="Arial" w:cs="Arial"/>
          <w:b/>
          <w:i/>
        </w:rPr>
        <w:t>:</w:t>
      </w:r>
      <w:r w:rsidRPr="00A64E30">
        <w:rPr>
          <w:rFonts w:ascii="Arial" w:eastAsia="Calibri" w:hAnsi="Arial" w:cs="Arial"/>
          <w:b/>
          <w:i/>
        </w:rPr>
        <w:tab/>
      </w:r>
      <w:r w:rsidRPr="00A64E30">
        <w:rPr>
          <w:rFonts w:ascii="Arial" w:eastAsia="Calibri" w:hAnsi="Arial" w:cs="Arial"/>
          <w:b/>
          <w:i/>
        </w:rPr>
        <w:tab/>
        <w:t xml:space="preserve"> </w:t>
      </w:r>
      <w:r w:rsidRPr="00A64E30">
        <w:rPr>
          <w:rFonts w:ascii="Arial" w:eastAsia="Calibri" w:hAnsi="Arial" w:cs="Arial"/>
          <w:b/>
          <w:i/>
        </w:rPr>
        <w:tab/>
        <w:t xml:space="preserve">          20</w:t>
      </w:r>
      <w:proofErr w:type="gramEnd"/>
      <w:r w:rsidRPr="00A64E30">
        <w:rPr>
          <w:rFonts w:ascii="Arial" w:eastAsia="Calibri" w:hAnsi="Arial" w:cs="Arial"/>
          <w:b/>
          <w:i/>
        </w:rPr>
        <w:t> 253 380 Ft</w:t>
      </w:r>
    </w:p>
    <w:p w:rsidR="00A64E30" w:rsidRPr="00A64E30" w:rsidRDefault="00A64E30" w:rsidP="00A64E30">
      <w:pPr>
        <w:spacing w:line="256" w:lineRule="auto"/>
        <w:jc w:val="both"/>
        <w:rPr>
          <w:rFonts w:ascii="Arial" w:eastAsia="Calibri" w:hAnsi="Arial" w:cs="Arial"/>
          <w:b/>
          <w:u w:val="single"/>
        </w:rPr>
      </w:pPr>
      <w:r w:rsidRPr="00A64E30">
        <w:rPr>
          <w:rFonts w:ascii="Arial" w:eastAsia="Calibri" w:hAnsi="Arial" w:cs="Arial"/>
          <w:b/>
          <w:u w:val="single"/>
        </w:rPr>
        <w:t>Étkeztetési feladatok:</w:t>
      </w:r>
    </w:p>
    <w:p w:rsidR="00A64E30" w:rsidRPr="00A64E30" w:rsidRDefault="00A64E30" w:rsidP="00A64E30">
      <w:pPr>
        <w:spacing w:line="256" w:lineRule="auto"/>
        <w:jc w:val="both"/>
        <w:rPr>
          <w:rFonts w:ascii="Arial" w:eastAsia="Calibri" w:hAnsi="Arial" w:cs="Arial"/>
        </w:rPr>
      </w:pPr>
      <w:r w:rsidRPr="00A64E30">
        <w:rPr>
          <w:rFonts w:ascii="Arial" w:eastAsia="Calibri" w:hAnsi="Arial" w:cs="Arial"/>
          <w:b/>
        </w:rPr>
        <w:t>Alsónána</w:t>
      </w:r>
      <w:r w:rsidRPr="00A64E30">
        <w:rPr>
          <w:rFonts w:ascii="Arial" w:eastAsia="Calibri" w:hAnsi="Arial" w:cs="Arial"/>
        </w:rPr>
        <w:t xml:space="preserve"> települést érintően a MOB keretében egész évben az </w:t>
      </w:r>
      <w:proofErr w:type="spellStart"/>
      <w:r w:rsidRPr="00A64E30">
        <w:rPr>
          <w:rFonts w:ascii="Arial" w:eastAsia="Calibri" w:hAnsi="Arial" w:cs="Arial"/>
        </w:rPr>
        <w:t>alsónánai</w:t>
      </w:r>
      <w:proofErr w:type="spellEnd"/>
      <w:r w:rsidRPr="00A64E30">
        <w:rPr>
          <w:rFonts w:ascii="Arial" w:eastAsia="Calibri" w:hAnsi="Arial" w:cs="Arial"/>
        </w:rPr>
        <w:t xml:space="preserve"> óvodás és iskoláskorú gyermekek étkeztetésére 7 396 899 Ft állami támogatás állt rendelkezésre, melyhez 1 207 603 Ft beszedett saját bevétel társult. A gyermekétkeztetés kiadása 9 056 971 Ft összeget tett ki. Az Önkormányzat 981 000 Ft hozzájárulást utalt át az étkeztetéshez, ezért </w:t>
      </w:r>
      <w:r w:rsidRPr="00A64E30">
        <w:rPr>
          <w:rFonts w:ascii="Arial" w:eastAsia="Calibri" w:hAnsi="Arial" w:cs="Arial"/>
          <w:b/>
        </w:rPr>
        <w:t>528 531 Ft-ot fizet a Társulás az Önkormányzatnak. (5. sz. melléklet)</w:t>
      </w:r>
    </w:p>
    <w:p w:rsidR="00A64E30" w:rsidRPr="00A64E30" w:rsidRDefault="00A64E30" w:rsidP="00A64E30">
      <w:pPr>
        <w:spacing w:line="256" w:lineRule="auto"/>
        <w:jc w:val="both"/>
        <w:rPr>
          <w:rFonts w:ascii="Arial" w:eastAsia="Calibri" w:hAnsi="Arial" w:cs="Arial"/>
          <w:highlight w:val="yellow"/>
        </w:rPr>
      </w:pPr>
      <w:r w:rsidRPr="00A64E30">
        <w:rPr>
          <w:rFonts w:ascii="Arial" w:eastAsia="Calibri" w:hAnsi="Arial" w:cs="Arial"/>
          <w:b/>
        </w:rPr>
        <w:t>Alsónyék</w:t>
      </w:r>
      <w:r w:rsidRPr="00A64E30">
        <w:rPr>
          <w:rFonts w:ascii="Arial" w:eastAsia="Calibri" w:hAnsi="Arial" w:cs="Arial"/>
        </w:rPr>
        <w:t xml:space="preserve"> település vonatkozásában a MOB keretében az alsónyéki óvodás gyermekek étkeztetésére 5 659 049 Ft állami támogatást igényeltünk, melyhez 553 517 Ft áfa visszatérülés társult. A gyermekétkeztetés kiadása 7 310 391 Ft összeget tett ki. Az </w:t>
      </w:r>
      <w:r w:rsidRPr="00A64E30">
        <w:rPr>
          <w:rFonts w:ascii="Arial" w:eastAsia="Calibri" w:hAnsi="Arial" w:cs="Arial"/>
        </w:rPr>
        <w:lastRenderedPageBreak/>
        <w:t xml:space="preserve">Önkormányzat 1 560 000 Ft hozzájárulást fizetett évközben az étkeztetéshez, ezért </w:t>
      </w:r>
      <w:r w:rsidRPr="00A64E30">
        <w:rPr>
          <w:rFonts w:ascii="Arial" w:eastAsia="Calibri" w:hAnsi="Arial" w:cs="Arial"/>
          <w:b/>
        </w:rPr>
        <w:t>462 175 Ft-ot fizet a Társulás az Önkormányzatnak. (6. sz. melléklet)</w:t>
      </w:r>
    </w:p>
    <w:p w:rsidR="00A64E30" w:rsidRPr="00A64E30" w:rsidRDefault="00A64E30" w:rsidP="00A64E30">
      <w:pPr>
        <w:spacing w:line="256" w:lineRule="auto"/>
        <w:jc w:val="both"/>
        <w:rPr>
          <w:rFonts w:ascii="Arial" w:eastAsia="Calibri" w:hAnsi="Arial" w:cs="Arial"/>
          <w:highlight w:val="yellow"/>
        </w:rPr>
      </w:pPr>
      <w:r w:rsidRPr="00A64E30">
        <w:rPr>
          <w:rFonts w:ascii="Arial" w:eastAsia="Calibri" w:hAnsi="Arial" w:cs="Arial"/>
          <w:b/>
        </w:rPr>
        <w:t>Bátaszék Város</w:t>
      </w:r>
      <w:r w:rsidRPr="00A64E30">
        <w:rPr>
          <w:rFonts w:ascii="Arial" w:eastAsia="Calibri" w:hAnsi="Arial" w:cs="Arial"/>
        </w:rPr>
        <w:t xml:space="preserve"> a közétkeztetési feladatokat a MOB konyha üzemeltetésével látja el. Az elmúlt évben 113 230 354 Ft állami támogatás érkezett a bátaszéki gyerekekre vonatkozóan gyermekétkeztetésre, amelyet 89 917 688 Ft saját bevétel egészített ki. Az étkeztetés kiadása 214 152 721 Ft volt. Bátaszék Város Önkormányzata évközben 11 004</w:t>
      </w:r>
      <w:r w:rsidR="00881F94">
        <w:rPr>
          <w:rFonts w:ascii="Arial" w:eastAsia="Calibri" w:hAnsi="Arial" w:cs="Arial"/>
        </w:rPr>
        <w:t> </w:t>
      </w:r>
      <w:r w:rsidRPr="00A64E30">
        <w:rPr>
          <w:rFonts w:ascii="Arial" w:eastAsia="Calibri" w:hAnsi="Arial" w:cs="Arial"/>
        </w:rPr>
        <w:t>679</w:t>
      </w:r>
      <w:r w:rsidR="00881F94">
        <w:rPr>
          <w:rFonts w:ascii="Arial" w:eastAsia="Calibri" w:hAnsi="Arial" w:cs="Arial"/>
        </w:rPr>
        <w:t xml:space="preserve"> </w:t>
      </w:r>
      <w:r w:rsidRPr="00A64E30">
        <w:rPr>
          <w:rFonts w:ascii="Arial" w:eastAsia="Calibri" w:hAnsi="Arial" w:cs="Arial"/>
        </w:rPr>
        <w:t xml:space="preserve">Ft előleget fizetett hozzájárulásként a MOB Társuláson belül az étkeztetés költségeihez. Az elszámolásból adódóan </w:t>
      </w:r>
      <w:r w:rsidRPr="00A64E30">
        <w:rPr>
          <w:rFonts w:ascii="Arial" w:eastAsia="Calibri" w:hAnsi="Arial" w:cs="Arial"/>
          <w:b/>
        </w:rPr>
        <w:t>0 Ft az elszámolási különbözet.</w:t>
      </w:r>
      <w:r w:rsidRPr="00A64E30">
        <w:rPr>
          <w:rFonts w:ascii="Arial" w:eastAsia="Calibri" w:hAnsi="Arial" w:cs="Arial"/>
        </w:rPr>
        <w:t xml:space="preserve"> </w:t>
      </w:r>
      <w:r w:rsidRPr="00A64E30">
        <w:rPr>
          <w:rFonts w:ascii="Arial" w:eastAsia="Calibri" w:hAnsi="Arial" w:cs="Arial"/>
          <w:b/>
        </w:rPr>
        <w:t>(7. sz. melléklet)</w:t>
      </w:r>
    </w:p>
    <w:p w:rsidR="00A64E30" w:rsidRPr="00A64E30" w:rsidRDefault="00A64E30" w:rsidP="00A64E30">
      <w:pPr>
        <w:spacing w:line="256" w:lineRule="auto"/>
        <w:jc w:val="both"/>
        <w:rPr>
          <w:rFonts w:ascii="Arial" w:eastAsia="Calibri" w:hAnsi="Arial" w:cs="Arial"/>
          <w:b/>
        </w:rPr>
      </w:pPr>
      <w:r w:rsidRPr="00A64E30">
        <w:rPr>
          <w:rFonts w:ascii="Arial" w:eastAsia="Calibri" w:hAnsi="Arial" w:cs="Arial"/>
          <w:b/>
        </w:rPr>
        <w:t>Pörböly</w:t>
      </w:r>
      <w:r w:rsidRPr="00A64E30">
        <w:rPr>
          <w:rFonts w:ascii="Arial" w:eastAsia="Calibri" w:hAnsi="Arial" w:cs="Arial"/>
        </w:rPr>
        <w:t xml:space="preserve"> </w:t>
      </w:r>
      <w:r w:rsidRPr="00A64E30">
        <w:rPr>
          <w:rFonts w:ascii="Arial" w:eastAsia="Calibri" w:hAnsi="Arial" w:cs="Arial"/>
          <w:b/>
        </w:rPr>
        <w:t>Község</w:t>
      </w:r>
      <w:r w:rsidRPr="00A64E30">
        <w:rPr>
          <w:rFonts w:ascii="Arial" w:eastAsia="Calibri" w:hAnsi="Arial" w:cs="Arial"/>
        </w:rPr>
        <w:t xml:space="preserve"> esetében a település saját konyhát üzemeltet. Az elmúlt évben 12 938 228 Ft állami támogatásra volt jogosult a </w:t>
      </w:r>
      <w:proofErr w:type="spellStart"/>
      <w:r w:rsidRPr="00A64E30">
        <w:rPr>
          <w:rFonts w:ascii="Arial" w:eastAsia="Calibri" w:hAnsi="Arial" w:cs="Arial"/>
        </w:rPr>
        <w:t>pörbölyi</w:t>
      </w:r>
      <w:proofErr w:type="spellEnd"/>
      <w:r w:rsidRPr="00A64E30">
        <w:rPr>
          <w:rFonts w:ascii="Arial" w:eastAsia="Calibri" w:hAnsi="Arial" w:cs="Arial"/>
        </w:rPr>
        <w:t xml:space="preserve"> gyerekek után a gyermekétkeztetésre, amelyet 3 303 688 Ft saját bevétellel egészített ki. A kiadások összege 16 246 223 Ft volt. Az Önkormányzat 0 Ft hozzájárulást utalt át az étkeztetéshez, a kiadás és bevétel közötti különbség 4 307 Ft. Összességében a gyermekétkeztetésnél </w:t>
      </w:r>
      <w:r w:rsidRPr="00A64E30">
        <w:rPr>
          <w:rFonts w:ascii="Arial" w:eastAsia="Calibri" w:hAnsi="Arial" w:cs="Arial"/>
          <w:b/>
        </w:rPr>
        <w:t>4 307 Ft-ot meg kell fizetnie a Társulás fele.</w:t>
      </w:r>
    </w:p>
    <w:p w:rsidR="00A64E30" w:rsidRPr="00D868D5" w:rsidRDefault="00A64E30" w:rsidP="00D868D5">
      <w:pPr>
        <w:spacing w:line="256" w:lineRule="auto"/>
        <w:jc w:val="both"/>
        <w:rPr>
          <w:rFonts w:ascii="Arial" w:eastAsia="Calibri" w:hAnsi="Arial" w:cs="Arial"/>
          <w:b/>
        </w:rPr>
      </w:pPr>
      <w:r w:rsidRPr="00A64E30">
        <w:rPr>
          <w:rFonts w:ascii="Arial" w:eastAsia="Calibri" w:hAnsi="Arial" w:cs="Arial"/>
          <w:b/>
        </w:rPr>
        <w:t>Felnőtt és vendégétkeztetés feladatnál</w:t>
      </w:r>
      <w:r w:rsidRPr="00A64E30">
        <w:rPr>
          <w:rFonts w:ascii="Arial" w:eastAsia="Calibri" w:hAnsi="Arial" w:cs="Arial"/>
        </w:rPr>
        <w:t xml:space="preserve"> 5 096 365 Ft saját bevétellel szemben 6 554 076 Ft kiadás teljesült. A bevétel és kiadás különbözete 1 457 711 Ft, ami kiegészült 672 361 Ft önkormányzati hozzájárulással, ezért </w:t>
      </w:r>
      <w:r w:rsidRPr="00A64E30">
        <w:rPr>
          <w:rFonts w:ascii="Arial" w:eastAsia="Calibri" w:hAnsi="Arial" w:cs="Arial"/>
          <w:b/>
        </w:rPr>
        <w:t xml:space="preserve">785 350 Ft befizetési kötelezettsége keletkezett a Társulás részére (8. sz. melléklet). </w:t>
      </w:r>
    </w:p>
    <w:p w:rsidR="00A64E30" w:rsidRPr="00A64E30" w:rsidRDefault="00A64E30" w:rsidP="00A64E30">
      <w:pPr>
        <w:spacing w:line="256" w:lineRule="auto"/>
        <w:rPr>
          <w:rFonts w:ascii="Arial" w:eastAsia="Calibri" w:hAnsi="Arial" w:cs="Arial"/>
        </w:rPr>
      </w:pPr>
      <w:r w:rsidRPr="00A64E30">
        <w:rPr>
          <w:rFonts w:ascii="Arial" w:eastAsia="Calibri" w:hAnsi="Arial" w:cs="Arial"/>
        </w:rPr>
        <w:t>Társulás (kötelezettsége)</w:t>
      </w:r>
    </w:p>
    <w:p w:rsidR="00A64E30" w:rsidRPr="00A64E30" w:rsidRDefault="00A64E30" w:rsidP="00A64E30">
      <w:pPr>
        <w:spacing w:line="256" w:lineRule="auto"/>
        <w:rPr>
          <w:rFonts w:ascii="Arial" w:eastAsia="Calibri" w:hAnsi="Arial" w:cs="Arial"/>
          <w:i/>
        </w:rPr>
      </w:pPr>
      <w:proofErr w:type="gramStart"/>
      <w:r w:rsidRPr="00A64E30">
        <w:rPr>
          <w:rFonts w:ascii="Arial" w:eastAsia="Calibri" w:hAnsi="Arial" w:cs="Arial"/>
          <w:i/>
        </w:rPr>
        <w:t>Alsónána</w:t>
      </w:r>
      <w:r w:rsidRPr="00A64E30">
        <w:rPr>
          <w:rFonts w:ascii="Arial" w:eastAsia="Calibri" w:hAnsi="Arial" w:cs="Arial"/>
          <w:i/>
        </w:rPr>
        <w:tab/>
        <w:t xml:space="preserve">                         528</w:t>
      </w:r>
      <w:proofErr w:type="gramEnd"/>
      <w:r w:rsidRPr="00A64E30">
        <w:rPr>
          <w:rFonts w:ascii="Arial" w:eastAsia="Calibri" w:hAnsi="Arial" w:cs="Arial"/>
          <w:i/>
        </w:rPr>
        <w:t xml:space="preserve"> 531 Ft</w:t>
      </w:r>
    </w:p>
    <w:p w:rsidR="00A64E30" w:rsidRPr="00A64E30" w:rsidRDefault="00A64E30" w:rsidP="00A64E30">
      <w:pPr>
        <w:spacing w:line="256" w:lineRule="auto"/>
        <w:rPr>
          <w:rFonts w:ascii="Arial" w:eastAsia="Calibri" w:hAnsi="Arial" w:cs="Arial"/>
          <w:i/>
          <w:u w:val="single"/>
        </w:rPr>
      </w:pPr>
      <w:r w:rsidRPr="00A64E30">
        <w:rPr>
          <w:rFonts w:ascii="Arial" w:eastAsia="Calibri" w:hAnsi="Arial" w:cs="Arial"/>
          <w:i/>
          <w:u w:val="single"/>
        </w:rPr>
        <w:t>Alsónyék</w:t>
      </w:r>
      <w:r w:rsidRPr="00A64E30">
        <w:rPr>
          <w:rFonts w:ascii="Arial" w:eastAsia="Calibri" w:hAnsi="Arial" w:cs="Arial"/>
          <w:i/>
          <w:u w:val="single"/>
        </w:rPr>
        <w:tab/>
      </w:r>
      <w:r w:rsidRPr="00A64E30">
        <w:rPr>
          <w:rFonts w:ascii="Arial" w:eastAsia="Calibri" w:hAnsi="Arial" w:cs="Arial"/>
          <w:i/>
          <w:u w:val="single"/>
        </w:rPr>
        <w:tab/>
      </w:r>
      <w:r w:rsidRPr="00A64E30">
        <w:rPr>
          <w:rFonts w:ascii="Arial" w:eastAsia="Calibri" w:hAnsi="Arial" w:cs="Arial"/>
          <w:i/>
          <w:u w:val="single"/>
        </w:rPr>
        <w:tab/>
        <w:t>462 175 Ft</w:t>
      </w:r>
    </w:p>
    <w:p w:rsidR="00A64E30" w:rsidRPr="00D868D5" w:rsidRDefault="00A64E30" w:rsidP="00A64E30">
      <w:pPr>
        <w:spacing w:line="256" w:lineRule="auto"/>
        <w:rPr>
          <w:rFonts w:ascii="Arial" w:eastAsia="Calibri" w:hAnsi="Arial" w:cs="Arial"/>
          <w:b/>
          <w:i/>
        </w:rPr>
      </w:pPr>
      <w:r w:rsidRPr="00A64E30">
        <w:rPr>
          <w:rFonts w:ascii="Arial" w:eastAsia="Calibri" w:hAnsi="Arial" w:cs="Arial"/>
          <w:b/>
          <w:i/>
        </w:rPr>
        <w:t>Összesen</w:t>
      </w:r>
      <w:r w:rsidRPr="00A64E30">
        <w:rPr>
          <w:rFonts w:ascii="Arial" w:eastAsia="Calibri" w:hAnsi="Arial" w:cs="Arial"/>
          <w:b/>
          <w:i/>
        </w:rPr>
        <w:tab/>
      </w:r>
      <w:r w:rsidRPr="00A64E30">
        <w:rPr>
          <w:rFonts w:ascii="Arial" w:eastAsia="Calibri" w:hAnsi="Arial" w:cs="Arial"/>
          <w:b/>
          <w:i/>
        </w:rPr>
        <w:tab/>
      </w:r>
      <w:r w:rsidRPr="00A64E30">
        <w:rPr>
          <w:rFonts w:ascii="Arial" w:eastAsia="Calibri" w:hAnsi="Arial" w:cs="Arial"/>
          <w:b/>
          <w:i/>
        </w:rPr>
        <w:tab/>
        <w:t>990 706 Ft</w:t>
      </w:r>
    </w:p>
    <w:p w:rsidR="00A64E30" w:rsidRPr="00A64E30" w:rsidRDefault="00A64E30" w:rsidP="00A64E30">
      <w:pPr>
        <w:spacing w:line="256" w:lineRule="auto"/>
        <w:rPr>
          <w:rFonts w:ascii="Arial" w:eastAsia="Calibri" w:hAnsi="Arial" w:cs="Arial"/>
          <w:b/>
          <w:i/>
          <w:u w:val="single"/>
        </w:rPr>
      </w:pPr>
      <w:r w:rsidRPr="00A64E30">
        <w:rPr>
          <w:rFonts w:ascii="Arial" w:eastAsia="Calibri" w:hAnsi="Arial" w:cs="Arial"/>
          <w:u w:val="single"/>
        </w:rPr>
        <w:t xml:space="preserve">Társulás </w:t>
      </w:r>
      <w:r w:rsidRPr="00A64E30">
        <w:rPr>
          <w:rFonts w:ascii="Arial" w:eastAsia="Calibri" w:hAnsi="Arial" w:cs="Arial"/>
          <w:b/>
          <w:u w:val="single"/>
        </w:rPr>
        <w:t>(követelése)</w:t>
      </w:r>
    </w:p>
    <w:p w:rsidR="00A64E30" w:rsidRPr="00A64E30" w:rsidRDefault="00A64E30" w:rsidP="00A64E30">
      <w:pPr>
        <w:spacing w:line="256" w:lineRule="auto"/>
        <w:rPr>
          <w:rFonts w:ascii="Arial" w:eastAsia="Calibri" w:hAnsi="Arial" w:cs="Arial"/>
          <w:i/>
          <w:u w:val="single"/>
        </w:rPr>
      </w:pPr>
      <w:proofErr w:type="gramStart"/>
      <w:r w:rsidRPr="00A64E30">
        <w:rPr>
          <w:rFonts w:ascii="Arial" w:eastAsia="Calibri" w:hAnsi="Arial" w:cs="Arial"/>
          <w:i/>
          <w:u w:val="single"/>
        </w:rPr>
        <w:t>Pörböly</w:t>
      </w:r>
      <w:r w:rsidRPr="00A64E30">
        <w:rPr>
          <w:rFonts w:ascii="Arial" w:eastAsia="Calibri" w:hAnsi="Arial" w:cs="Arial"/>
          <w:i/>
          <w:u w:val="single"/>
        </w:rPr>
        <w:tab/>
      </w:r>
      <w:r w:rsidRPr="00A64E30">
        <w:rPr>
          <w:rFonts w:ascii="Arial" w:eastAsia="Calibri" w:hAnsi="Arial" w:cs="Arial"/>
          <w:i/>
          <w:u w:val="single"/>
        </w:rPr>
        <w:tab/>
        <w:t xml:space="preserve">          789</w:t>
      </w:r>
      <w:proofErr w:type="gramEnd"/>
      <w:r w:rsidRPr="00A64E30">
        <w:rPr>
          <w:rFonts w:ascii="Arial" w:eastAsia="Calibri" w:hAnsi="Arial" w:cs="Arial"/>
          <w:i/>
          <w:u w:val="single"/>
        </w:rPr>
        <w:t xml:space="preserve"> 657 Ft</w:t>
      </w:r>
    </w:p>
    <w:p w:rsidR="00A64E30" w:rsidRPr="00D868D5" w:rsidRDefault="00A64E30" w:rsidP="00A64E30">
      <w:pPr>
        <w:spacing w:line="256" w:lineRule="auto"/>
        <w:rPr>
          <w:rFonts w:ascii="Arial" w:eastAsia="Calibri" w:hAnsi="Arial" w:cs="Arial"/>
          <w:b/>
          <w:i/>
        </w:rPr>
      </w:pPr>
      <w:r w:rsidRPr="00A64E30">
        <w:rPr>
          <w:rFonts w:ascii="Arial" w:eastAsia="Calibri" w:hAnsi="Arial" w:cs="Arial"/>
          <w:b/>
          <w:i/>
        </w:rPr>
        <w:t>Összesen</w:t>
      </w:r>
      <w:proofErr w:type="gramStart"/>
      <w:r w:rsidRPr="00A64E30">
        <w:rPr>
          <w:rFonts w:ascii="Arial" w:eastAsia="Calibri" w:hAnsi="Arial" w:cs="Arial"/>
          <w:b/>
          <w:i/>
        </w:rPr>
        <w:t>:</w:t>
      </w:r>
      <w:r w:rsidRPr="00A64E30">
        <w:rPr>
          <w:rFonts w:ascii="Arial" w:eastAsia="Calibri" w:hAnsi="Arial" w:cs="Arial"/>
          <w:b/>
          <w:i/>
        </w:rPr>
        <w:tab/>
      </w:r>
      <w:r w:rsidRPr="00A64E30">
        <w:rPr>
          <w:rFonts w:ascii="Arial" w:eastAsia="Calibri" w:hAnsi="Arial" w:cs="Arial"/>
          <w:b/>
          <w:i/>
        </w:rPr>
        <w:tab/>
        <w:t xml:space="preserve">         789</w:t>
      </w:r>
      <w:proofErr w:type="gramEnd"/>
      <w:r w:rsidRPr="00A64E30">
        <w:rPr>
          <w:rFonts w:ascii="Arial" w:eastAsia="Calibri" w:hAnsi="Arial" w:cs="Arial"/>
          <w:b/>
          <w:i/>
        </w:rPr>
        <w:t xml:space="preserve"> 657 Ft</w:t>
      </w:r>
    </w:p>
    <w:p w:rsidR="00D868D5" w:rsidRDefault="00D868D5" w:rsidP="00A64E30">
      <w:pPr>
        <w:spacing w:line="256" w:lineRule="auto"/>
        <w:rPr>
          <w:rFonts w:ascii="Arial" w:eastAsia="Calibri" w:hAnsi="Arial" w:cs="Arial"/>
          <w:b/>
          <w:u w:val="single"/>
        </w:rPr>
      </w:pPr>
    </w:p>
    <w:p w:rsidR="00A64E30" w:rsidRPr="00A64E30" w:rsidRDefault="00A64E30" w:rsidP="00A64E30">
      <w:pPr>
        <w:spacing w:line="256" w:lineRule="auto"/>
        <w:rPr>
          <w:rFonts w:ascii="Arial" w:eastAsia="Calibri" w:hAnsi="Arial" w:cs="Arial"/>
          <w:b/>
        </w:rPr>
      </w:pPr>
      <w:r w:rsidRPr="00A64E30">
        <w:rPr>
          <w:rFonts w:ascii="Arial" w:eastAsia="Calibri" w:hAnsi="Arial" w:cs="Arial"/>
          <w:b/>
          <w:u w:val="single"/>
        </w:rPr>
        <w:t>Bölcsődei feladatok ellátása</w:t>
      </w:r>
      <w:r w:rsidRPr="00A64E30">
        <w:rPr>
          <w:rFonts w:ascii="Arial" w:eastAsia="Calibri" w:hAnsi="Arial" w:cs="Arial"/>
          <w:b/>
        </w:rPr>
        <w:t xml:space="preserve"> (9. sz. melléklet)</w:t>
      </w:r>
    </w:p>
    <w:p w:rsidR="00A64E30" w:rsidRPr="00A64E30" w:rsidRDefault="00A64E30" w:rsidP="00A64E30">
      <w:pPr>
        <w:spacing w:line="256" w:lineRule="auto"/>
        <w:jc w:val="both"/>
        <w:rPr>
          <w:rFonts w:ascii="Arial" w:eastAsia="Calibri" w:hAnsi="Arial" w:cs="Arial"/>
          <w:b/>
        </w:rPr>
      </w:pPr>
      <w:r w:rsidRPr="00A64E30">
        <w:rPr>
          <w:rFonts w:ascii="Arial" w:eastAsia="Calibri" w:hAnsi="Arial" w:cs="Arial"/>
          <w:b/>
          <w:bCs/>
        </w:rPr>
        <w:t xml:space="preserve">Alsónyék Község </w:t>
      </w:r>
      <w:r w:rsidRPr="00A64E30">
        <w:rPr>
          <w:rFonts w:ascii="Arial" w:eastAsia="Calibri" w:hAnsi="Arial" w:cs="Arial"/>
        </w:rPr>
        <w:t xml:space="preserve">bölcsődei feladatellátásánál 2025-ben a kiadások összege 808 819 Ft volt, a bevételek (támogatások és saját bevétel) összege 796 913 Ft. 2025-ben Alsónyék Község Önkormányzata nem fizetett hozzájárulást a bölcsődei feladatellátáshoz. A bevételek és kiadások különbözetéből adódóan </w:t>
      </w:r>
      <w:r w:rsidRPr="00A64E30">
        <w:rPr>
          <w:rFonts w:ascii="Arial" w:eastAsia="Calibri" w:hAnsi="Arial" w:cs="Arial"/>
          <w:b/>
        </w:rPr>
        <w:t>11 905 Ft befizetési kötelezettsége keletkezett a Társulás részére.</w:t>
      </w:r>
    </w:p>
    <w:p w:rsidR="00A64E30" w:rsidRPr="00A64E30" w:rsidRDefault="00A64E30" w:rsidP="00A64E30">
      <w:pPr>
        <w:spacing w:line="256" w:lineRule="auto"/>
        <w:jc w:val="both"/>
        <w:rPr>
          <w:rFonts w:ascii="Arial" w:eastAsia="Calibri" w:hAnsi="Arial" w:cs="Arial"/>
          <w:b/>
        </w:rPr>
      </w:pPr>
      <w:r w:rsidRPr="00A64E30">
        <w:rPr>
          <w:rFonts w:ascii="Arial" w:eastAsia="Calibri" w:hAnsi="Arial" w:cs="Arial"/>
          <w:b/>
          <w:bCs/>
        </w:rPr>
        <w:t xml:space="preserve">Pörböly Község </w:t>
      </w:r>
      <w:r w:rsidRPr="00A64E30">
        <w:rPr>
          <w:rFonts w:ascii="Arial" w:eastAsia="Calibri" w:hAnsi="Arial" w:cs="Arial"/>
        </w:rPr>
        <w:t>bölcsődei feladatellátásánál 2025-ben a kiadások összege 2 401 366 Ft volt, a bevételek (támogatások és saját bevétel) összege 2 092 986 Ft. 2025-be</w:t>
      </w:r>
      <w:r w:rsidR="007D624A">
        <w:rPr>
          <w:rFonts w:ascii="Arial" w:eastAsia="Calibri" w:hAnsi="Arial" w:cs="Arial"/>
        </w:rPr>
        <w:t>n Pörböly</w:t>
      </w:r>
      <w:r w:rsidRPr="00A64E30">
        <w:rPr>
          <w:rFonts w:ascii="Arial" w:eastAsia="Calibri" w:hAnsi="Arial" w:cs="Arial"/>
        </w:rPr>
        <w:t xml:space="preserve"> Község Önkormányzata nem fizetett hozzájárulást a bölcsődei feladatellátáshoz. A bevételek és kiadások különbözetéből adódóan </w:t>
      </w:r>
      <w:r w:rsidRPr="00A64E30">
        <w:rPr>
          <w:rFonts w:ascii="Arial" w:eastAsia="Calibri" w:hAnsi="Arial" w:cs="Arial"/>
          <w:b/>
        </w:rPr>
        <w:t>308 380 Ft befizetési kötelezettsége keletkezett a Társulás részére.</w:t>
      </w:r>
    </w:p>
    <w:p w:rsidR="00D868D5" w:rsidRPr="00D868D5" w:rsidRDefault="00A64E30" w:rsidP="00A64E30">
      <w:pPr>
        <w:spacing w:line="256" w:lineRule="auto"/>
        <w:jc w:val="both"/>
        <w:rPr>
          <w:rFonts w:ascii="Arial" w:eastAsia="Calibri" w:hAnsi="Arial" w:cs="Arial"/>
          <w:b/>
        </w:rPr>
      </w:pPr>
      <w:r w:rsidRPr="00A64E30">
        <w:rPr>
          <w:rFonts w:ascii="Arial" w:eastAsia="Calibri" w:hAnsi="Arial" w:cs="Arial"/>
          <w:b/>
          <w:bCs/>
        </w:rPr>
        <w:t>Bátaszék Város</w:t>
      </w:r>
      <w:r w:rsidRPr="00A64E30">
        <w:rPr>
          <w:rFonts w:ascii="Arial" w:eastAsia="Calibri" w:hAnsi="Arial" w:cs="Arial"/>
        </w:rPr>
        <w:t xml:space="preserve"> bölcsődei feladatellátását 2025-ben 45 756 814 Ft kiadás te</w:t>
      </w:r>
      <w:r w:rsidR="007D624A">
        <w:rPr>
          <w:rFonts w:ascii="Arial" w:eastAsia="Calibri" w:hAnsi="Arial" w:cs="Arial"/>
        </w:rPr>
        <w:t>rhelte, a működéséhez 41 256 392</w:t>
      </w:r>
      <w:r w:rsidRPr="00A64E30">
        <w:rPr>
          <w:rFonts w:ascii="Arial" w:eastAsia="Calibri" w:hAnsi="Arial" w:cs="Arial"/>
        </w:rPr>
        <w:t xml:space="preserve"> Ft állami támogatást tudtunk leigényelni, továbbá 1 538 437 Ft intézményi bevétel folyt be, melyhez hozzájárulást az Önkormányzat nem fizetett. Az elszámolásból adódóan </w:t>
      </w:r>
      <w:r w:rsidRPr="00A64E30">
        <w:rPr>
          <w:rFonts w:ascii="Arial" w:eastAsia="Calibri" w:hAnsi="Arial" w:cs="Arial"/>
          <w:b/>
        </w:rPr>
        <w:t>2 961 985 Ft befizetési kötelezettsége keletkezett Társulás részére (9. sz. melléklet)</w:t>
      </w:r>
    </w:p>
    <w:p w:rsidR="00A64E30" w:rsidRPr="00A64E30" w:rsidRDefault="00A64E30" w:rsidP="00A64E30">
      <w:pPr>
        <w:spacing w:line="256" w:lineRule="auto"/>
        <w:rPr>
          <w:rFonts w:ascii="Arial" w:eastAsia="Calibri" w:hAnsi="Arial" w:cs="Arial"/>
        </w:rPr>
      </w:pPr>
      <w:r w:rsidRPr="00A64E30">
        <w:rPr>
          <w:rFonts w:ascii="Arial" w:eastAsia="Calibri" w:hAnsi="Arial" w:cs="Arial"/>
        </w:rPr>
        <w:t>Önkormányzatok által fizetendő (</w:t>
      </w:r>
      <w:r w:rsidRPr="00A64E30">
        <w:rPr>
          <w:rFonts w:ascii="Arial" w:eastAsia="Calibri" w:hAnsi="Arial" w:cs="Arial"/>
          <w:b/>
        </w:rPr>
        <w:t>követelés</w:t>
      </w:r>
      <w:r w:rsidRPr="00A64E30">
        <w:rPr>
          <w:rFonts w:ascii="Arial" w:eastAsia="Calibri" w:hAnsi="Arial" w:cs="Arial"/>
        </w:rPr>
        <w:t>):</w:t>
      </w:r>
    </w:p>
    <w:p w:rsidR="00A64E30" w:rsidRPr="00A64E30" w:rsidRDefault="00A64E30" w:rsidP="00A64E30">
      <w:pPr>
        <w:spacing w:line="256" w:lineRule="auto"/>
        <w:rPr>
          <w:rFonts w:ascii="Arial" w:eastAsia="Calibri" w:hAnsi="Arial" w:cs="Arial"/>
          <w:i/>
        </w:rPr>
      </w:pPr>
      <w:proofErr w:type="gramStart"/>
      <w:r w:rsidRPr="00A64E30">
        <w:rPr>
          <w:rFonts w:ascii="Arial" w:eastAsia="Calibri" w:hAnsi="Arial" w:cs="Arial"/>
          <w:i/>
        </w:rPr>
        <w:t>Bátaszék</w:t>
      </w:r>
      <w:r w:rsidRPr="00A64E30">
        <w:rPr>
          <w:rFonts w:ascii="Arial" w:eastAsia="Calibri" w:hAnsi="Arial" w:cs="Arial"/>
          <w:i/>
        </w:rPr>
        <w:tab/>
      </w:r>
      <w:r w:rsidRPr="00A64E30">
        <w:rPr>
          <w:rFonts w:ascii="Arial" w:eastAsia="Calibri" w:hAnsi="Arial" w:cs="Arial"/>
          <w:i/>
        </w:rPr>
        <w:tab/>
        <w:t xml:space="preserve">         2</w:t>
      </w:r>
      <w:proofErr w:type="gramEnd"/>
      <w:r w:rsidRPr="00A64E30">
        <w:rPr>
          <w:rFonts w:ascii="Arial" w:eastAsia="Calibri" w:hAnsi="Arial" w:cs="Arial"/>
          <w:i/>
        </w:rPr>
        <w:t> 961 985 Ft</w:t>
      </w:r>
    </w:p>
    <w:p w:rsidR="00A64E30" w:rsidRPr="00A64E30" w:rsidRDefault="00A64E30" w:rsidP="00A64E30">
      <w:pPr>
        <w:spacing w:line="256" w:lineRule="auto"/>
        <w:rPr>
          <w:rFonts w:ascii="Arial" w:eastAsia="Calibri" w:hAnsi="Arial" w:cs="Arial"/>
          <w:i/>
        </w:rPr>
      </w:pPr>
      <w:proofErr w:type="gramStart"/>
      <w:r w:rsidRPr="00A64E30">
        <w:rPr>
          <w:rFonts w:ascii="Arial" w:eastAsia="Calibri" w:hAnsi="Arial" w:cs="Arial"/>
          <w:i/>
        </w:rPr>
        <w:t>Alsónyék</w:t>
      </w:r>
      <w:r w:rsidRPr="00A64E30">
        <w:rPr>
          <w:rFonts w:ascii="Arial" w:eastAsia="Calibri" w:hAnsi="Arial" w:cs="Arial"/>
          <w:i/>
        </w:rPr>
        <w:tab/>
      </w:r>
      <w:r w:rsidRPr="00A64E30">
        <w:rPr>
          <w:rFonts w:ascii="Arial" w:eastAsia="Calibri" w:hAnsi="Arial" w:cs="Arial"/>
          <w:i/>
        </w:rPr>
        <w:tab/>
      </w:r>
      <w:r w:rsidRPr="00A64E30">
        <w:rPr>
          <w:rFonts w:ascii="Arial" w:eastAsia="Calibri" w:hAnsi="Arial" w:cs="Arial"/>
          <w:i/>
        </w:rPr>
        <w:tab/>
        <w:t xml:space="preserve">  11</w:t>
      </w:r>
      <w:proofErr w:type="gramEnd"/>
      <w:r w:rsidRPr="00A64E30">
        <w:rPr>
          <w:rFonts w:ascii="Arial" w:eastAsia="Calibri" w:hAnsi="Arial" w:cs="Arial"/>
          <w:i/>
        </w:rPr>
        <w:t xml:space="preserve"> 905 Ft</w:t>
      </w:r>
    </w:p>
    <w:p w:rsidR="00A64E30" w:rsidRPr="00A64E30" w:rsidRDefault="00A64E30" w:rsidP="00A64E30">
      <w:pPr>
        <w:spacing w:line="256" w:lineRule="auto"/>
        <w:rPr>
          <w:rFonts w:ascii="Arial" w:eastAsia="Calibri" w:hAnsi="Arial" w:cs="Arial"/>
          <w:i/>
          <w:u w:val="single"/>
        </w:rPr>
      </w:pPr>
      <w:r w:rsidRPr="00A64E30">
        <w:rPr>
          <w:rFonts w:ascii="Arial" w:eastAsia="Calibri" w:hAnsi="Arial" w:cs="Arial"/>
          <w:i/>
          <w:u w:val="single"/>
        </w:rPr>
        <w:t>Pörböly</w:t>
      </w:r>
      <w:r w:rsidRPr="00A64E30">
        <w:rPr>
          <w:rFonts w:ascii="Arial" w:eastAsia="Calibri" w:hAnsi="Arial" w:cs="Arial"/>
          <w:i/>
          <w:u w:val="single"/>
        </w:rPr>
        <w:tab/>
      </w:r>
      <w:r w:rsidRPr="00A64E30">
        <w:rPr>
          <w:rFonts w:ascii="Arial" w:eastAsia="Calibri" w:hAnsi="Arial" w:cs="Arial"/>
          <w:i/>
          <w:u w:val="single"/>
        </w:rPr>
        <w:tab/>
      </w:r>
      <w:r w:rsidRPr="00A64E30">
        <w:rPr>
          <w:rFonts w:ascii="Arial" w:eastAsia="Calibri" w:hAnsi="Arial" w:cs="Arial"/>
          <w:i/>
          <w:u w:val="single"/>
        </w:rPr>
        <w:tab/>
        <w:t>308 380 Ft</w:t>
      </w:r>
    </w:p>
    <w:p w:rsidR="00A64E30" w:rsidRPr="00A64E30" w:rsidRDefault="00A64E30" w:rsidP="00A64E30">
      <w:pPr>
        <w:spacing w:line="256" w:lineRule="auto"/>
        <w:rPr>
          <w:rFonts w:ascii="Arial" w:eastAsia="Calibri" w:hAnsi="Arial" w:cs="Arial"/>
          <w:b/>
          <w:i/>
        </w:rPr>
      </w:pPr>
      <w:r w:rsidRPr="00A64E30">
        <w:rPr>
          <w:rFonts w:ascii="Arial" w:eastAsia="Calibri" w:hAnsi="Arial" w:cs="Arial"/>
          <w:b/>
          <w:i/>
        </w:rPr>
        <w:t>Összesen</w:t>
      </w:r>
      <w:proofErr w:type="gramStart"/>
      <w:r w:rsidRPr="00A64E30">
        <w:rPr>
          <w:rFonts w:ascii="Arial" w:eastAsia="Calibri" w:hAnsi="Arial" w:cs="Arial"/>
          <w:b/>
          <w:i/>
        </w:rPr>
        <w:t>:</w:t>
      </w:r>
      <w:r w:rsidRPr="00A64E30">
        <w:rPr>
          <w:rFonts w:ascii="Arial" w:eastAsia="Calibri" w:hAnsi="Arial" w:cs="Arial"/>
          <w:b/>
          <w:i/>
        </w:rPr>
        <w:tab/>
      </w:r>
      <w:r w:rsidRPr="00A64E30">
        <w:rPr>
          <w:rFonts w:ascii="Arial" w:eastAsia="Calibri" w:hAnsi="Arial" w:cs="Arial"/>
          <w:b/>
          <w:i/>
        </w:rPr>
        <w:tab/>
        <w:t xml:space="preserve">        3</w:t>
      </w:r>
      <w:proofErr w:type="gramEnd"/>
      <w:r w:rsidRPr="00A64E30">
        <w:rPr>
          <w:rFonts w:ascii="Arial" w:eastAsia="Calibri" w:hAnsi="Arial" w:cs="Arial"/>
          <w:b/>
          <w:i/>
        </w:rPr>
        <w:t> 282 270 Ft</w:t>
      </w:r>
    </w:p>
    <w:p w:rsidR="00A64E30" w:rsidRPr="00A64E30" w:rsidRDefault="00A64E30" w:rsidP="00A64E30">
      <w:pPr>
        <w:spacing w:line="256" w:lineRule="auto"/>
        <w:jc w:val="both"/>
        <w:rPr>
          <w:rFonts w:ascii="Arial" w:eastAsia="Calibri" w:hAnsi="Arial" w:cs="Arial"/>
          <w:b/>
        </w:rPr>
      </w:pPr>
    </w:p>
    <w:p w:rsidR="00A64E30" w:rsidRPr="00A64E30" w:rsidRDefault="00A64E30" w:rsidP="00A64E30">
      <w:pPr>
        <w:spacing w:line="256" w:lineRule="auto"/>
        <w:jc w:val="both"/>
        <w:rPr>
          <w:rFonts w:ascii="Arial" w:eastAsia="Calibri" w:hAnsi="Arial" w:cs="Arial"/>
          <w:b/>
          <w:i/>
          <w:u w:val="single"/>
        </w:rPr>
      </w:pPr>
      <w:r w:rsidRPr="00A64E30">
        <w:rPr>
          <w:rFonts w:ascii="Arial" w:eastAsia="Calibri" w:hAnsi="Arial" w:cs="Arial"/>
          <w:b/>
        </w:rPr>
        <w:t xml:space="preserve">A MOB Társulásnak összeségében 5 422 271 Ft követelése van a fenntartó önkormányzatok felé, míg a társulás kötelezettségei 21 244 086 Ft összeget tesznek ki. A pénzügyi műveletek eredménye 15 821 815 Ft, mely a követelések befizetése révén jelentkező bevétel, valamint az elkülönített céltartalék felhasználásával teljesíthető. </w:t>
      </w:r>
    </w:p>
    <w:p w:rsidR="00DA7A53" w:rsidRDefault="00DA7A53">
      <w:pPr>
        <w:rPr>
          <w:rFonts w:ascii="Arial" w:eastAsia="Calibri" w:hAnsi="Arial" w:cs="Arial"/>
          <w:b/>
          <w:i/>
          <w:u w:val="single"/>
        </w:rPr>
      </w:pPr>
      <w:r>
        <w:rPr>
          <w:rFonts w:ascii="Arial" w:eastAsia="Calibri" w:hAnsi="Arial" w:cs="Arial"/>
          <w:b/>
          <w:i/>
          <w:u w:val="single"/>
        </w:rPr>
        <w:br w:type="page"/>
      </w:r>
    </w:p>
    <w:p w:rsidR="00D863E4" w:rsidRDefault="00D863E4" w:rsidP="00D863E4">
      <w:pPr>
        <w:suppressAutoHyphens/>
        <w:overflowPunct w:val="0"/>
        <w:autoSpaceDE w:val="0"/>
        <w:spacing w:after="0" w:line="240" w:lineRule="auto"/>
        <w:jc w:val="both"/>
        <w:textAlignment w:val="baseline"/>
        <w:rPr>
          <w:rFonts w:ascii="Arial" w:eastAsia="Times New Roman" w:hAnsi="Arial" w:cs="Arial"/>
          <w:b/>
          <w:i/>
          <w:u w:val="single"/>
          <w:lang w:eastAsia="ar-SA"/>
        </w:rPr>
      </w:pPr>
      <w:r>
        <w:rPr>
          <w:rFonts w:ascii="Arial" w:eastAsia="Times New Roman" w:hAnsi="Arial" w:cs="Arial"/>
          <w:b/>
          <w:i/>
          <w:u w:val="single"/>
          <w:lang w:eastAsia="ar-SA"/>
        </w:rPr>
        <w:t>Bátaszék és Környéke Önkormányzatainak Egészségügyi, Szociális és Gyermekjóléti Intézmény-fenntartó Társulás (ESZGY) keretében ellátott feladatok:</w:t>
      </w:r>
    </w:p>
    <w:p w:rsidR="00D863E4" w:rsidRDefault="00D863E4" w:rsidP="00D863E4">
      <w:pPr>
        <w:suppressAutoHyphens/>
        <w:overflowPunct w:val="0"/>
        <w:autoSpaceDE w:val="0"/>
        <w:spacing w:after="0" w:line="240" w:lineRule="auto"/>
        <w:jc w:val="both"/>
        <w:textAlignment w:val="baseline"/>
        <w:rPr>
          <w:rFonts w:ascii="Arial" w:eastAsia="Times New Roman" w:hAnsi="Arial" w:cs="Arial"/>
          <w:lang w:eastAsia="ar-SA"/>
        </w:rPr>
      </w:pPr>
    </w:p>
    <w:p w:rsidR="00D863E4" w:rsidRDefault="00D863E4" w:rsidP="00D863E4">
      <w:pPr>
        <w:suppressAutoHyphens/>
        <w:overflowPunct w:val="0"/>
        <w:autoSpaceDE w:val="0"/>
        <w:spacing w:after="0" w:line="240" w:lineRule="auto"/>
        <w:jc w:val="both"/>
        <w:textAlignment w:val="baseline"/>
        <w:rPr>
          <w:rFonts w:ascii="Arial" w:eastAsia="Times New Roman" w:hAnsi="Arial" w:cs="Arial"/>
          <w:lang w:eastAsia="ar-SA"/>
        </w:rPr>
      </w:pPr>
      <w:r>
        <w:rPr>
          <w:rFonts w:ascii="Arial" w:eastAsia="Times New Roman" w:hAnsi="Arial" w:cs="Arial"/>
          <w:lang w:eastAsia="ar-SA"/>
        </w:rPr>
        <w:t>A társulási megállapodásnak megfelelően az ESZGY látta el a házi segítségnyújtási és a családsegítő szolgálat feladatait. A táblázat bemutatja, hogy melyik település mely feladatellátásra tartott igényt:</w:t>
      </w:r>
    </w:p>
    <w:p w:rsidR="00D863E4" w:rsidRDefault="00D863E4" w:rsidP="00D863E4">
      <w:pPr>
        <w:suppressAutoHyphens/>
        <w:overflowPunct w:val="0"/>
        <w:autoSpaceDE w:val="0"/>
        <w:spacing w:after="0" w:line="240" w:lineRule="auto"/>
        <w:jc w:val="both"/>
        <w:textAlignment w:val="baseline"/>
        <w:rPr>
          <w:rFonts w:ascii="Arial" w:eastAsia="Times New Roman" w:hAnsi="Arial" w:cs="Arial"/>
          <w:lang w:eastAsia="ar-SA"/>
        </w:rPr>
      </w:pPr>
    </w:p>
    <w:tbl>
      <w:tblPr>
        <w:tblW w:w="9277" w:type="dxa"/>
        <w:tblInd w:w="75" w:type="dxa"/>
        <w:tblCellMar>
          <w:left w:w="70" w:type="dxa"/>
          <w:right w:w="70" w:type="dxa"/>
        </w:tblCellMar>
        <w:tblLook w:val="04A0" w:firstRow="1" w:lastRow="0" w:firstColumn="1" w:lastColumn="0" w:noHBand="0" w:noVBand="1"/>
      </w:tblPr>
      <w:tblGrid>
        <w:gridCol w:w="1338"/>
        <w:gridCol w:w="1131"/>
        <w:gridCol w:w="1119"/>
        <w:gridCol w:w="1242"/>
        <w:gridCol w:w="1094"/>
        <w:gridCol w:w="959"/>
        <w:gridCol w:w="1300"/>
        <w:gridCol w:w="1094"/>
      </w:tblGrid>
      <w:tr w:rsidR="00D863E4" w:rsidTr="00D863E4">
        <w:trPr>
          <w:trHeight w:val="300"/>
        </w:trPr>
        <w:tc>
          <w:tcPr>
            <w:tcW w:w="1338" w:type="dxa"/>
            <w:tcBorders>
              <w:top w:val="single" w:sz="4" w:space="0" w:color="auto"/>
              <w:left w:val="single" w:sz="4" w:space="0" w:color="auto"/>
              <w:bottom w:val="single" w:sz="4" w:space="0" w:color="auto"/>
              <w:right w:val="single" w:sz="4" w:space="0" w:color="auto"/>
            </w:tcBorders>
            <w:noWrap/>
            <w:vAlign w:val="bottom"/>
            <w:hideMark/>
          </w:tcPr>
          <w:p w:rsidR="00D863E4" w:rsidRDefault="00D863E4">
            <w:pPr>
              <w:spacing w:after="0" w:line="240" w:lineRule="auto"/>
              <w:rPr>
                <w:rFonts w:ascii="Arial" w:eastAsia="Times New Roman" w:hAnsi="Arial" w:cs="Arial"/>
                <w:color w:val="000000"/>
                <w:lang w:eastAsia="hu-HU"/>
              </w:rPr>
            </w:pPr>
            <w:r>
              <w:rPr>
                <w:rFonts w:ascii="Arial" w:eastAsia="Times New Roman" w:hAnsi="Arial" w:cs="Arial"/>
                <w:color w:val="000000"/>
                <w:lang w:eastAsia="hu-HU"/>
              </w:rPr>
              <w:t> </w:t>
            </w:r>
          </w:p>
        </w:tc>
        <w:tc>
          <w:tcPr>
            <w:tcW w:w="1131" w:type="dxa"/>
            <w:tcBorders>
              <w:top w:val="single" w:sz="4" w:space="0" w:color="auto"/>
              <w:left w:val="nil"/>
              <w:bottom w:val="single" w:sz="4" w:space="0" w:color="auto"/>
              <w:right w:val="single" w:sz="4" w:space="0" w:color="auto"/>
            </w:tcBorders>
            <w:noWrap/>
            <w:vAlign w:val="center"/>
            <w:hideMark/>
          </w:tcPr>
          <w:p w:rsidR="00D863E4" w:rsidRDefault="00D863E4">
            <w:pPr>
              <w:spacing w:after="0" w:line="240" w:lineRule="auto"/>
              <w:jc w:val="center"/>
              <w:rPr>
                <w:rFonts w:ascii="Arial" w:eastAsia="Times New Roman" w:hAnsi="Arial" w:cs="Arial"/>
                <w:b/>
                <w:bCs/>
                <w:color w:val="000000"/>
                <w:lang w:eastAsia="hu-HU"/>
              </w:rPr>
            </w:pPr>
            <w:r>
              <w:rPr>
                <w:rFonts w:ascii="Arial" w:eastAsia="Times New Roman" w:hAnsi="Arial" w:cs="Arial"/>
                <w:b/>
                <w:bCs/>
                <w:color w:val="000000"/>
                <w:lang w:eastAsia="hu-HU"/>
              </w:rPr>
              <w:t>Alsónána</w:t>
            </w:r>
          </w:p>
        </w:tc>
        <w:tc>
          <w:tcPr>
            <w:tcW w:w="1119" w:type="dxa"/>
            <w:tcBorders>
              <w:top w:val="single" w:sz="4" w:space="0" w:color="auto"/>
              <w:left w:val="nil"/>
              <w:bottom w:val="single" w:sz="4" w:space="0" w:color="auto"/>
              <w:right w:val="single" w:sz="4" w:space="0" w:color="auto"/>
            </w:tcBorders>
            <w:noWrap/>
            <w:vAlign w:val="center"/>
            <w:hideMark/>
          </w:tcPr>
          <w:p w:rsidR="00D863E4" w:rsidRDefault="00D863E4">
            <w:pPr>
              <w:spacing w:after="0" w:line="240" w:lineRule="auto"/>
              <w:jc w:val="center"/>
              <w:rPr>
                <w:rFonts w:ascii="Arial" w:eastAsia="Times New Roman" w:hAnsi="Arial" w:cs="Arial"/>
                <w:b/>
                <w:bCs/>
                <w:color w:val="000000"/>
                <w:lang w:eastAsia="hu-HU"/>
              </w:rPr>
            </w:pPr>
            <w:r>
              <w:rPr>
                <w:rFonts w:ascii="Arial" w:eastAsia="Times New Roman" w:hAnsi="Arial" w:cs="Arial"/>
                <w:b/>
                <w:bCs/>
                <w:color w:val="000000"/>
                <w:lang w:eastAsia="hu-HU"/>
              </w:rPr>
              <w:t>Alsónyék</w:t>
            </w:r>
          </w:p>
        </w:tc>
        <w:tc>
          <w:tcPr>
            <w:tcW w:w="1242" w:type="dxa"/>
            <w:tcBorders>
              <w:top w:val="single" w:sz="4" w:space="0" w:color="auto"/>
              <w:left w:val="nil"/>
              <w:bottom w:val="single" w:sz="4" w:space="0" w:color="auto"/>
              <w:right w:val="single" w:sz="4" w:space="0" w:color="auto"/>
            </w:tcBorders>
            <w:noWrap/>
            <w:vAlign w:val="center"/>
            <w:hideMark/>
          </w:tcPr>
          <w:p w:rsidR="00D863E4" w:rsidRDefault="00D863E4">
            <w:pPr>
              <w:spacing w:after="0" w:line="240" w:lineRule="auto"/>
              <w:jc w:val="center"/>
              <w:rPr>
                <w:rFonts w:ascii="Arial" w:eastAsia="Times New Roman" w:hAnsi="Arial" w:cs="Arial"/>
                <w:b/>
                <w:bCs/>
                <w:color w:val="000000"/>
                <w:lang w:eastAsia="hu-HU"/>
              </w:rPr>
            </w:pPr>
            <w:r>
              <w:rPr>
                <w:rFonts w:ascii="Arial" w:eastAsia="Times New Roman" w:hAnsi="Arial" w:cs="Arial"/>
                <w:b/>
                <w:bCs/>
                <w:color w:val="000000"/>
                <w:lang w:eastAsia="hu-HU"/>
              </w:rPr>
              <w:t>Báta</w:t>
            </w:r>
          </w:p>
        </w:tc>
        <w:tc>
          <w:tcPr>
            <w:tcW w:w="1094" w:type="dxa"/>
            <w:tcBorders>
              <w:top w:val="single" w:sz="4" w:space="0" w:color="auto"/>
              <w:left w:val="nil"/>
              <w:bottom w:val="single" w:sz="4" w:space="0" w:color="auto"/>
              <w:right w:val="single" w:sz="4" w:space="0" w:color="auto"/>
            </w:tcBorders>
            <w:noWrap/>
            <w:vAlign w:val="center"/>
            <w:hideMark/>
          </w:tcPr>
          <w:p w:rsidR="00D863E4" w:rsidRDefault="00D863E4">
            <w:pPr>
              <w:spacing w:after="0" w:line="240" w:lineRule="auto"/>
              <w:jc w:val="center"/>
              <w:rPr>
                <w:rFonts w:ascii="Arial" w:eastAsia="Times New Roman" w:hAnsi="Arial" w:cs="Arial"/>
                <w:b/>
                <w:bCs/>
                <w:color w:val="000000"/>
                <w:lang w:eastAsia="hu-HU"/>
              </w:rPr>
            </w:pPr>
            <w:r>
              <w:rPr>
                <w:rFonts w:ascii="Arial" w:eastAsia="Times New Roman" w:hAnsi="Arial" w:cs="Arial"/>
                <w:b/>
                <w:bCs/>
                <w:color w:val="000000"/>
                <w:lang w:eastAsia="hu-HU"/>
              </w:rPr>
              <w:t>Bátaszék</w:t>
            </w:r>
          </w:p>
        </w:tc>
        <w:tc>
          <w:tcPr>
            <w:tcW w:w="959" w:type="dxa"/>
            <w:tcBorders>
              <w:top w:val="single" w:sz="4" w:space="0" w:color="auto"/>
              <w:left w:val="nil"/>
              <w:bottom w:val="single" w:sz="4" w:space="0" w:color="auto"/>
              <w:right w:val="single" w:sz="4" w:space="0" w:color="auto"/>
            </w:tcBorders>
            <w:noWrap/>
            <w:vAlign w:val="center"/>
            <w:hideMark/>
          </w:tcPr>
          <w:p w:rsidR="00D863E4" w:rsidRDefault="00D863E4">
            <w:pPr>
              <w:spacing w:after="0" w:line="240" w:lineRule="auto"/>
              <w:jc w:val="center"/>
              <w:rPr>
                <w:rFonts w:ascii="Arial" w:eastAsia="Times New Roman" w:hAnsi="Arial" w:cs="Arial"/>
                <w:b/>
                <w:bCs/>
                <w:color w:val="000000"/>
                <w:lang w:eastAsia="hu-HU"/>
              </w:rPr>
            </w:pPr>
            <w:r>
              <w:rPr>
                <w:rFonts w:ascii="Arial" w:eastAsia="Times New Roman" w:hAnsi="Arial" w:cs="Arial"/>
                <w:b/>
                <w:bCs/>
                <w:color w:val="000000"/>
                <w:lang w:eastAsia="hu-HU"/>
              </w:rPr>
              <w:t>Pörböly</w:t>
            </w:r>
          </w:p>
        </w:tc>
        <w:tc>
          <w:tcPr>
            <w:tcW w:w="1300" w:type="dxa"/>
            <w:tcBorders>
              <w:top w:val="single" w:sz="4" w:space="0" w:color="auto"/>
              <w:left w:val="nil"/>
              <w:bottom w:val="single" w:sz="4" w:space="0" w:color="auto"/>
              <w:right w:val="single" w:sz="4" w:space="0" w:color="auto"/>
            </w:tcBorders>
            <w:noWrap/>
            <w:vAlign w:val="center"/>
            <w:hideMark/>
          </w:tcPr>
          <w:p w:rsidR="00D863E4" w:rsidRDefault="00D863E4">
            <w:pPr>
              <w:spacing w:after="0" w:line="240" w:lineRule="auto"/>
              <w:jc w:val="center"/>
              <w:rPr>
                <w:rFonts w:ascii="Arial" w:eastAsia="Times New Roman" w:hAnsi="Arial" w:cs="Arial"/>
                <w:b/>
                <w:bCs/>
                <w:color w:val="000000"/>
                <w:lang w:eastAsia="hu-HU"/>
              </w:rPr>
            </w:pPr>
            <w:r>
              <w:rPr>
                <w:rFonts w:ascii="Arial" w:eastAsia="Times New Roman" w:hAnsi="Arial" w:cs="Arial"/>
                <w:b/>
                <w:bCs/>
                <w:color w:val="000000"/>
                <w:lang w:eastAsia="hu-HU"/>
              </w:rPr>
              <w:t>Sárpilis</w:t>
            </w:r>
          </w:p>
        </w:tc>
        <w:tc>
          <w:tcPr>
            <w:tcW w:w="1094" w:type="dxa"/>
            <w:tcBorders>
              <w:top w:val="single" w:sz="4" w:space="0" w:color="auto"/>
              <w:left w:val="nil"/>
              <w:bottom w:val="single" w:sz="4" w:space="0" w:color="auto"/>
              <w:right w:val="single" w:sz="4" w:space="0" w:color="auto"/>
            </w:tcBorders>
            <w:noWrap/>
            <w:vAlign w:val="center"/>
            <w:hideMark/>
          </w:tcPr>
          <w:p w:rsidR="00D863E4" w:rsidRDefault="00D863E4">
            <w:pPr>
              <w:spacing w:after="0" w:line="240" w:lineRule="auto"/>
              <w:jc w:val="center"/>
              <w:rPr>
                <w:rFonts w:ascii="Arial" w:eastAsia="Times New Roman" w:hAnsi="Arial" w:cs="Arial"/>
                <w:b/>
                <w:bCs/>
                <w:color w:val="000000"/>
                <w:lang w:eastAsia="hu-HU"/>
              </w:rPr>
            </w:pPr>
            <w:r>
              <w:rPr>
                <w:rFonts w:ascii="Arial" w:eastAsia="Times New Roman" w:hAnsi="Arial" w:cs="Arial"/>
                <w:b/>
                <w:bCs/>
                <w:color w:val="000000"/>
                <w:lang w:eastAsia="hu-HU"/>
              </w:rPr>
              <w:t>Várdomb</w:t>
            </w:r>
          </w:p>
        </w:tc>
      </w:tr>
      <w:tr w:rsidR="00D863E4" w:rsidTr="00D863E4">
        <w:trPr>
          <w:trHeight w:val="900"/>
        </w:trPr>
        <w:tc>
          <w:tcPr>
            <w:tcW w:w="1338" w:type="dxa"/>
            <w:tcBorders>
              <w:top w:val="nil"/>
              <w:left w:val="single" w:sz="4" w:space="0" w:color="auto"/>
              <w:bottom w:val="single" w:sz="4" w:space="0" w:color="auto"/>
              <w:right w:val="single" w:sz="4" w:space="0" w:color="auto"/>
            </w:tcBorders>
            <w:vAlign w:val="bottom"/>
            <w:hideMark/>
          </w:tcPr>
          <w:p w:rsidR="00D863E4" w:rsidRDefault="00D863E4">
            <w:pPr>
              <w:spacing w:after="0" w:line="240" w:lineRule="auto"/>
              <w:rPr>
                <w:rFonts w:ascii="Arial" w:eastAsia="Times New Roman" w:hAnsi="Arial" w:cs="Arial"/>
                <w:b/>
                <w:bCs/>
                <w:color w:val="000000"/>
                <w:lang w:eastAsia="hu-HU"/>
              </w:rPr>
            </w:pPr>
            <w:r>
              <w:rPr>
                <w:rFonts w:ascii="Arial" w:eastAsia="Times New Roman" w:hAnsi="Arial" w:cs="Arial"/>
                <w:b/>
                <w:bCs/>
                <w:color w:val="000000"/>
                <w:lang w:eastAsia="hu-HU"/>
              </w:rPr>
              <w:t>Házi segítség-nyújtás</w:t>
            </w:r>
          </w:p>
        </w:tc>
        <w:tc>
          <w:tcPr>
            <w:tcW w:w="1131" w:type="dxa"/>
            <w:tcBorders>
              <w:top w:val="nil"/>
              <w:left w:val="nil"/>
              <w:bottom w:val="single" w:sz="4" w:space="0" w:color="auto"/>
              <w:right w:val="single" w:sz="4" w:space="0" w:color="auto"/>
            </w:tcBorders>
            <w:noWrap/>
            <w:vAlign w:val="center"/>
            <w:hideMark/>
          </w:tcPr>
          <w:p w:rsidR="00D863E4" w:rsidRDefault="00D863E4">
            <w:pPr>
              <w:spacing w:after="0" w:line="240" w:lineRule="auto"/>
              <w:jc w:val="center"/>
              <w:rPr>
                <w:rFonts w:ascii="Arial" w:eastAsia="Times New Roman" w:hAnsi="Arial" w:cs="Arial"/>
                <w:b/>
                <w:bCs/>
                <w:color w:val="000000"/>
                <w:lang w:eastAsia="hu-HU"/>
              </w:rPr>
            </w:pPr>
            <w:r>
              <w:rPr>
                <w:rFonts w:ascii="Arial" w:eastAsia="Times New Roman" w:hAnsi="Arial" w:cs="Arial"/>
                <w:b/>
                <w:bCs/>
                <w:color w:val="000000"/>
                <w:lang w:eastAsia="hu-HU"/>
              </w:rPr>
              <w:t>X</w:t>
            </w:r>
          </w:p>
        </w:tc>
        <w:tc>
          <w:tcPr>
            <w:tcW w:w="1119" w:type="dxa"/>
            <w:tcBorders>
              <w:top w:val="nil"/>
              <w:left w:val="nil"/>
              <w:bottom w:val="single" w:sz="4" w:space="0" w:color="auto"/>
              <w:right w:val="single" w:sz="4" w:space="0" w:color="auto"/>
            </w:tcBorders>
            <w:noWrap/>
            <w:vAlign w:val="center"/>
            <w:hideMark/>
          </w:tcPr>
          <w:p w:rsidR="00D863E4" w:rsidRDefault="00D863E4">
            <w:pPr>
              <w:spacing w:after="0" w:line="240" w:lineRule="auto"/>
              <w:jc w:val="center"/>
              <w:rPr>
                <w:rFonts w:ascii="Arial" w:eastAsia="Times New Roman" w:hAnsi="Arial" w:cs="Arial"/>
                <w:b/>
                <w:bCs/>
                <w:color w:val="000000"/>
                <w:lang w:eastAsia="hu-HU"/>
              </w:rPr>
            </w:pPr>
            <w:r>
              <w:rPr>
                <w:rFonts w:ascii="Arial" w:eastAsia="Times New Roman" w:hAnsi="Arial" w:cs="Arial"/>
                <w:b/>
                <w:bCs/>
                <w:color w:val="000000"/>
                <w:lang w:eastAsia="hu-HU"/>
              </w:rPr>
              <w:t>X</w:t>
            </w:r>
          </w:p>
        </w:tc>
        <w:tc>
          <w:tcPr>
            <w:tcW w:w="1242" w:type="dxa"/>
            <w:tcBorders>
              <w:top w:val="nil"/>
              <w:left w:val="nil"/>
              <w:bottom w:val="single" w:sz="4" w:space="0" w:color="auto"/>
              <w:right w:val="single" w:sz="4" w:space="0" w:color="auto"/>
            </w:tcBorders>
            <w:noWrap/>
            <w:vAlign w:val="center"/>
            <w:hideMark/>
          </w:tcPr>
          <w:p w:rsidR="00D863E4" w:rsidRDefault="00D863E4">
            <w:pPr>
              <w:spacing w:after="0" w:line="240" w:lineRule="auto"/>
              <w:jc w:val="center"/>
              <w:rPr>
                <w:rFonts w:ascii="Arial" w:eastAsia="Times New Roman" w:hAnsi="Arial" w:cs="Arial"/>
                <w:b/>
                <w:bCs/>
                <w:color w:val="000000"/>
                <w:lang w:eastAsia="hu-HU"/>
              </w:rPr>
            </w:pPr>
            <w:r>
              <w:rPr>
                <w:rFonts w:ascii="Arial" w:eastAsia="Times New Roman" w:hAnsi="Arial" w:cs="Arial"/>
                <w:b/>
                <w:bCs/>
                <w:color w:val="000000"/>
                <w:lang w:eastAsia="hu-HU"/>
              </w:rPr>
              <w:t>X </w:t>
            </w:r>
          </w:p>
        </w:tc>
        <w:tc>
          <w:tcPr>
            <w:tcW w:w="1094" w:type="dxa"/>
            <w:tcBorders>
              <w:top w:val="nil"/>
              <w:left w:val="nil"/>
              <w:bottom w:val="single" w:sz="4" w:space="0" w:color="auto"/>
              <w:right w:val="single" w:sz="4" w:space="0" w:color="auto"/>
            </w:tcBorders>
            <w:noWrap/>
            <w:vAlign w:val="center"/>
            <w:hideMark/>
          </w:tcPr>
          <w:p w:rsidR="00D863E4" w:rsidRDefault="00D863E4">
            <w:pPr>
              <w:spacing w:after="0" w:line="240" w:lineRule="auto"/>
              <w:jc w:val="center"/>
              <w:rPr>
                <w:rFonts w:ascii="Arial" w:eastAsia="Times New Roman" w:hAnsi="Arial" w:cs="Arial"/>
                <w:b/>
                <w:bCs/>
                <w:color w:val="000000"/>
                <w:lang w:eastAsia="hu-HU"/>
              </w:rPr>
            </w:pPr>
            <w:r>
              <w:rPr>
                <w:rFonts w:ascii="Arial" w:eastAsia="Times New Roman" w:hAnsi="Arial" w:cs="Arial"/>
                <w:b/>
                <w:bCs/>
                <w:color w:val="000000"/>
                <w:lang w:eastAsia="hu-HU"/>
              </w:rPr>
              <w:t>X</w:t>
            </w:r>
          </w:p>
        </w:tc>
        <w:tc>
          <w:tcPr>
            <w:tcW w:w="959" w:type="dxa"/>
            <w:tcBorders>
              <w:top w:val="nil"/>
              <w:left w:val="nil"/>
              <w:bottom w:val="single" w:sz="4" w:space="0" w:color="auto"/>
              <w:right w:val="single" w:sz="4" w:space="0" w:color="auto"/>
            </w:tcBorders>
            <w:noWrap/>
            <w:vAlign w:val="center"/>
            <w:hideMark/>
          </w:tcPr>
          <w:p w:rsidR="00D863E4" w:rsidRDefault="00D863E4">
            <w:pPr>
              <w:spacing w:after="0" w:line="240" w:lineRule="auto"/>
              <w:jc w:val="center"/>
              <w:rPr>
                <w:rFonts w:ascii="Arial" w:eastAsia="Times New Roman" w:hAnsi="Arial" w:cs="Arial"/>
                <w:b/>
                <w:bCs/>
                <w:color w:val="000000"/>
                <w:lang w:eastAsia="hu-HU"/>
              </w:rPr>
            </w:pPr>
            <w:r>
              <w:rPr>
                <w:rFonts w:ascii="Arial" w:eastAsia="Times New Roman" w:hAnsi="Arial" w:cs="Arial"/>
                <w:b/>
                <w:bCs/>
                <w:color w:val="000000"/>
                <w:lang w:eastAsia="hu-HU"/>
              </w:rPr>
              <w:t>X</w:t>
            </w:r>
          </w:p>
        </w:tc>
        <w:tc>
          <w:tcPr>
            <w:tcW w:w="1300" w:type="dxa"/>
            <w:tcBorders>
              <w:top w:val="nil"/>
              <w:left w:val="nil"/>
              <w:bottom w:val="single" w:sz="4" w:space="0" w:color="auto"/>
              <w:right w:val="single" w:sz="4" w:space="0" w:color="auto"/>
            </w:tcBorders>
            <w:noWrap/>
            <w:vAlign w:val="center"/>
            <w:hideMark/>
          </w:tcPr>
          <w:p w:rsidR="00D863E4" w:rsidRDefault="00D863E4">
            <w:pPr>
              <w:spacing w:after="0" w:line="240" w:lineRule="auto"/>
              <w:jc w:val="center"/>
              <w:rPr>
                <w:rFonts w:ascii="Arial" w:eastAsia="Times New Roman" w:hAnsi="Arial" w:cs="Arial"/>
                <w:b/>
                <w:bCs/>
                <w:color w:val="000000"/>
                <w:lang w:eastAsia="hu-HU"/>
              </w:rPr>
            </w:pPr>
            <w:r>
              <w:rPr>
                <w:rFonts w:ascii="Arial" w:eastAsia="Times New Roman" w:hAnsi="Arial" w:cs="Arial"/>
                <w:b/>
                <w:bCs/>
                <w:color w:val="000000"/>
                <w:lang w:eastAsia="hu-HU"/>
              </w:rPr>
              <w:t>X</w:t>
            </w:r>
          </w:p>
        </w:tc>
        <w:tc>
          <w:tcPr>
            <w:tcW w:w="1094" w:type="dxa"/>
            <w:tcBorders>
              <w:top w:val="nil"/>
              <w:left w:val="nil"/>
              <w:bottom w:val="single" w:sz="4" w:space="0" w:color="auto"/>
              <w:right w:val="single" w:sz="4" w:space="0" w:color="auto"/>
            </w:tcBorders>
            <w:noWrap/>
            <w:vAlign w:val="center"/>
            <w:hideMark/>
          </w:tcPr>
          <w:p w:rsidR="00D863E4" w:rsidRDefault="00D863E4">
            <w:pPr>
              <w:spacing w:after="0" w:line="240" w:lineRule="auto"/>
              <w:jc w:val="center"/>
              <w:rPr>
                <w:rFonts w:ascii="Arial" w:eastAsia="Times New Roman" w:hAnsi="Arial" w:cs="Arial"/>
                <w:b/>
                <w:bCs/>
                <w:color w:val="000000"/>
                <w:lang w:eastAsia="hu-HU"/>
              </w:rPr>
            </w:pPr>
            <w:r>
              <w:rPr>
                <w:rFonts w:ascii="Arial" w:eastAsia="Times New Roman" w:hAnsi="Arial" w:cs="Arial"/>
                <w:b/>
                <w:bCs/>
                <w:color w:val="000000"/>
                <w:lang w:eastAsia="hu-HU"/>
              </w:rPr>
              <w:t>X</w:t>
            </w:r>
          </w:p>
        </w:tc>
      </w:tr>
      <w:tr w:rsidR="00D863E4" w:rsidTr="00D863E4">
        <w:trPr>
          <w:trHeight w:val="600"/>
        </w:trPr>
        <w:tc>
          <w:tcPr>
            <w:tcW w:w="1338" w:type="dxa"/>
            <w:tcBorders>
              <w:top w:val="nil"/>
              <w:left w:val="single" w:sz="4" w:space="0" w:color="auto"/>
              <w:bottom w:val="single" w:sz="4" w:space="0" w:color="auto"/>
              <w:right w:val="single" w:sz="4" w:space="0" w:color="auto"/>
            </w:tcBorders>
            <w:vAlign w:val="bottom"/>
            <w:hideMark/>
          </w:tcPr>
          <w:p w:rsidR="00D863E4" w:rsidRDefault="00D863E4">
            <w:pPr>
              <w:spacing w:after="0" w:line="240" w:lineRule="auto"/>
              <w:rPr>
                <w:rFonts w:ascii="Arial" w:eastAsia="Times New Roman" w:hAnsi="Arial" w:cs="Arial"/>
                <w:b/>
                <w:bCs/>
                <w:color w:val="000000"/>
                <w:lang w:eastAsia="hu-HU"/>
              </w:rPr>
            </w:pPr>
            <w:r>
              <w:rPr>
                <w:rFonts w:ascii="Arial" w:eastAsia="Times New Roman" w:hAnsi="Arial" w:cs="Arial"/>
                <w:b/>
                <w:bCs/>
                <w:color w:val="000000"/>
                <w:lang w:eastAsia="hu-HU"/>
              </w:rPr>
              <w:t>Család-segítés</w:t>
            </w:r>
          </w:p>
        </w:tc>
        <w:tc>
          <w:tcPr>
            <w:tcW w:w="1131" w:type="dxa"/>
            <w:tcBorders>
              <w:top w:val="nil"/>
              <w:left w:val="nil"/>
              <w:bottom w:val="single" w:sz="4" w:space="0" w:color="auto"/>
              <w:right w:val="single" w:sz="4" w:space="0" w:color="auto"/>
            </w:tcBorders>
            <w:noWrap/>
            <w:vAlign w:val="center"/>
            <w:hideMark/>
          </w:tcPr>
          <w:p w:rsidR="00D863E4" w:rsidRDefault="00D863E4">
            <w:pPr>
              <w:spacing w:after="0" w:line="240" w:lineRule="auto"/>
              <w:jc w:val="center"/>
              <w:rPr>
                <w:rFonts w:ascii="Arial" w:eastAsia="Times New Roman" w:hAnsi="Arial" w:cs="Arial"/>
                <w:b/>
                <w:bCs/>
                <w:color w:val="000000"/>
                <w:lang w:eastAsia="hu-HU"/>
              </w:rPr>
            </w:pPr>
            <w:r>
              <w:rPr>
                <w:rFonts w:ascii="Arial" w:eastAsia="Times New Roman" w:hAnsi="Arial" w:cs="Arial"/>
                <w:b/>
                <w:bCs/>
                <w:color w:val="000000"/>
                <w:lang w:eastAsia="hu-HU"/>
              </w:rPr>
              <w:t>X</w:t>
            </w:r>
          </w:p>
        </w:tc>
        <w:tc>
          <w:tcPr>
            <w:tcW w:w="1119" w:type="dxa"/>
            <w:tcBorders>
              <w:top w:val="nil"/>
              <w:left w:val="nil"/>
              <w:bottom w:val="single" w:sz="4" w:space="0" w:color="auto"/>
              <w:right w:val="single" w:sz="4" w:space="0" w:color="auto"/>
            </w:tcBorders>
            <w:noWrap/>
            <w:vAlign w:val="center"/>
            <w:hideMark/>
          </w:tcPr>
          <w:p w:rsidR="00D863E4" w:rsidRDefault="00D863E4">
            <w:pPr>
              <w:spacing w:after="0" w:line="240" w:lineRule="auto"/>
              <w:jc w:val="center"/>
              <w:rPr>
                <w:rFonts w:ascii="Arial" w:eastAsia="Times New Roman" w:hAnsi="Arial" w:cs="Arial"/>
                <w:b/>
                <w:bCs/>
                <w:color w:val="000000"/>
                <w:lang w:eastAsia="hu-HU"/>
              </w:rPr>
            </w:pPr>
            <w:r>
              <w:rPr>
                <w:rFonts w:ascii="Arial" w:eastAsia="Times New Roman" w:hAnsi="Arial" w:cs="Arial"/>
                <w:b/>
                <w:bCs/>
                <w:color w:val="000000"/>
                <w:lang w:eastAsia="hu-HU"/>
              </w:rPr>
              <w:t>X</w:t>
            </w:r>
          </w:p>
        </w:tc>
        <w:tc>
          <w:tcPr>
            <w:tcW w:w="1242" w:type="dxa"/>
            <w:tcBorders>
              <w:top w:val="nil"/>
              <w:left w:val="nil"/>
              <w:bottom w:val="single" w:sz="4" w:space="0" w:color="auto"/>
              <w:right w:val="single" w:sz="4" w:space="0" w:color="auto"/>
            </w:tcBorders>
            <w:noWrap/>
            <w:vAlign w:val="center"/>
            <w:hideMark/>
          </w:tcPr>
          <w:p w:rsidR="00D863E4" w:rsidRDefault="00D863E4">
            <w:pPr>
              <w:spacing w:after="0" w:line="240" w:lineRule="auto"/>
              <w:jc w:val="center"/>
              <w:rPr>
                <w:rFonts w:ascii="Arial" w:eastAsia="Times New Roman" w:hAnsi="Arial" w:cs="Arial"/>
                <w:b/>
                <w:bCs/>
                <w:color w:val="000000"/>
                <w:lang w:eastAsia="hu-HU"/>
              </w:rPr>
            </w:pPr>
            <w:r>
              <w:rPr>
                <w:rFonts w:ascii="Arial" w:eastAsia="Times New Roman" w:hAnsi="Arial" w:cs="Arial"/>
                <w:b/>
                <w:bCs/>
                <w:color w:val="000000"/>
                <w:lang w:eastAsia="hu-HU"/>
              </w:rPr>
              <w:t> </w:t>
            </w:r>
          </w:p>
        </w:tc>
        <w:tc>
          <w:tcPr>
            <w:tcW w:w="1094" w:type="dxa"/>
            <w:tcBorders>
              <w:top w:val="nil"/>
              <w:left w:val="nil"/>
              <w:bottom w:val="single" w:sz="4" w:space="0" w:color="auto"/>
              <w:right w:val="single" w:sz="4" w:space="0" w:color="auto"/>
            </w:tcBorders>
            <w:noWrap/>
            <w:vAlign w:val="center"/>
            <w:hideMark/>
          </w:tcPr>
          <w:p w:rsidR="00D863E4" w:rsidRDefault="00D863E4">
            <w:pPr>
              <w:spacing w:after="0" w:line="240" w:lineRule="auto"/>
              <w:jc w:val="center"/>
              <w:rPr>
                <w:rFonts w:ascii="Arial" w:eastAsia="Times New Roman" w:hAnsi="Arial" w:cs="Arial"/>
                <w:b/>
                <w:bCs/>
                <w:color w:val="000000"/>
                <w:lang w:eastAsia="hu-HU"/>
              </w:rPr>
            </w:pPr>
            <w:r>
              <w:rPr>
                <w:rFonts w:ascii="Arial" w:eastAsia="Times New Roman" w:hAnsi="Arial" w:cs="Arial"/>
                <w:b/>
                <w:bCs/>
                <w:color w:val="000000"/>
                <w:lang w:eastAsia="hu-HU"/>
              </w:rPr>
              <w:t>X</w:t>
            </w:r>
          </w:p>
        </w:tc>
        <w:tc>
          <w:tcPr>
            <w:tcW w:w="959" w:type="dxa"/>
            <w:tcBorders>
              <w:top w:val="nil"/>
              <w:left w:val="nil"/>
              <w:bottom w:val="single" w:sz="4" w:space="0" w:color="auto"/>
              <w:right w:val="single" w:sz="4" w:space="0" w:color="auto"/>
            </w:tcBorders>
            <w:noWrap/>
            <w:vAlign w:val="center"/>
            <w:hideMark/>
          </w:tcPr>
          <w:p w:rsidR="00D863E4" w:rsidRDefault="00D863E4">
            <w:pPr>
              <w:spacing w:after="0" w:line="240" w:lineRule="auto"/>
              <w:jc w:val="center"/>
              <w:rPr>
                <w:rFonts w:ascii="Arial" w:eastAsia="Times New Roman" w:hAnsi="Arial" w:cs="Arial"/>
                <w:b/>
                <w:bCs/>
                <w:color w:val="000000"/>
                <w:lang w:eastAsia="hu-HU"/>
              </w:rPr>
            </w:pPr>
            <w:r>
              <w:rPr>
                <w:rFonts w:ascii="Arial" w:eastAsia="Times New Roman" w:hAnsi="Arial" w:cs="Arial"/>
                <w:b/>
                <w:bCs/>
                <w:color w:val="000000"/>
                <w:lang w:eastAsia="hu-HU"/>
              </w:rPr>
              <w:t> </w:t>
            </w:r>
          </w:p>
        </w:tc>
        <w:tc>
          <w:tcPr>
            <w:tcW w:w="1300" w:type="dxa"/>
            <w:tcBorders>
              <w:top w:val="nil"/>
              <w:left w:val="nil"/>
              <w:bottom w:val="single" w:sz="4" w:space="0" w:color="auto"/>
              <w:right w:val="single" w:sz="4" w:space="0" w:color="auto"/>
            </w:tcBorders>
            <w:noWrap/>
            <w:vAlign w:val="center"/>
            <w:hideMark/>
          </w:tcPr>
          <w:p w:rsidR="00D863E4" w:rsidRDefault="00D863E4">
            <w:pPr>
              <w:spacing w:after="0" w:line="240" w:lineRule="auto"/>
              <w:jc w:val="center"/>
              <w:rPr>
                <w:rFonts w:ascii="Arial" w:eastAsia="Times New Roman" w:hAnsi="Arial" w:cs="Arial"/>
                <w:b/>
                <w:bCs/>
                <w:color w:val="000000"/>
                <w:lang w:eastAsia="hu-HU"/>
              </w:rPr>
            </w:pPr>
            <w:r>
              <w:rPr>
                <w:rFonts w:ascii="Arial" w:eastAsia="Times New Roman" w:hAnsi="Arial" w:cs="Arial"/>
                <w:b/>
                <w:bCs/>
                <w:color w:val="000000"/>
                <w:lang w:eastAsia="hu-HU"/>
              </w:rPr>
              <w:t>X</w:t>
            </w:r>
          </w:p>
        </w:tc>
        <w:tc>
          <w:tcPr>
            <w:tcW w:w="1094" w:type="dxa"/>
            <w:tcBorders>
              <w:top w:val="nil"/>
              <w:left w:val="nil"/>
              <w:bottom w:val="single" w:sz="4" w:space="0" w:color="auto"/>
              <w:right w:val="single" w:sz="4" w:space="0" w:color="auto"/>
            </w:tcBorders>
            <w:noWrap/>
            <w:vAlign w:val="center"/>
            <w:hideMark/>
          </w:tcPr>
          <w:p w:rsidR="00D863E4" w:rsidRDefault="00D863E4">
            <w:pPr>
              <w:spacing w:after="0" w:line="240" w:lineRule="auto"/>
              <w:jc w:val="center"/>
              <w:rPr>
                <w:rFonts w:ascii="Arial" w:eastAsia="Times New Roman" w:hAnsi="Arial" w:cs="Arial"/>
                <w:b/>
                <w:bCs/>
                <w:color w:val="000000"/>
                <w:lang w:eastAsia="hu-HU"/>
              </w:rPr>
            </w:pPr>
            <w:r>
              <w:rPr>
                <w:rFonts w:ascii="Arial" w:eastAsia="Times New Roman" w:hAnsi="Arial" w:cs="Arial"/>
                <w:b/>
                <w:bCs/>
                <w:color w:val="000000"/>
                <w:lang w:eastAsia="hu-HU"/>
              </w:rPr>
              <w:t> </w:t>
            </w:r>
            <w:r w:rsidR="00E21B0E">
              <w:rPr>
                <w:rFonts w:ascii="Arial" w:eastAsia="Times New Roman" w:hAnsi="Arial" w:cs="Arial"/>
                <w:b/>
                <w:bCs/>
                <w:color w:val="000000"/>
                <w:lang w:eastAsia="hu-HU"/>
              </w:rPr>
              <w:t>X</w:t>
            </w:r>
          </w:p>
        </w:tc>
      </w:tr>
    </w:tbl>
    <w:p w:rsidR="00D863E4" w:rsidRDefault="00D863E4" w:rsidP="00D863E4">
      <w:pPr>
        <w:suppressAutoHyphens/>
        <w:overflowPunct w:val="0"/>
        <w:autoSpaceDE w:val="0"/>
        <w:spacing w:after="0" w:line="240" w:lineRule="auto"/>
        <w:jc w:val="both"/>
        <w:textAlignment w:val="baseline"/>
        <w:rPr>
          <w:rFonts w:ascii="Arial" w:eastAsia="Times New Roman" w:hAnsi="Arial" w:cs="Arial"/>
          <w:lang w:eastAsia="ar-SA"/>
        </w:rPr>
      </w:pPr>
    </w:p>
    <w:p w:rsidR="00D863E4" w:rsidRDefault="00D863E4" w:rsidP="00D863E4">
      <w:pPr>
        <w:suppressAutoHyphens/>
        <w:overflowPunct w:val="0"/>
        <w:autoSpaceDE w:val="0"/>
        <w:spacing w:after="0" w:line="240" w:lineRule="auto"/>
        <w:jc w:val="both"/>
        <w:textAlignment w:val="baseline"/>
        <w:rPr>
          <w:rFonts w:ascii="Arial" w:eastAsia="Times New Roman" w:hAnsi="Arial" w:cs="Arial"/>
          <w:bCs/>
          <w:highlight w:val="yellow"/>
          <w:lang w:eastAsia="ar-SA"/>
        </w:rPr>
      </w:pPr>
    </w:p>
    <w:p w:rsidR="00D863E4" w:rsidRDefault="00D863E4" w:rsidP="00D863E4">
      <w:pPr>
        <w:suppressAutoHyphens/>
        <w:overflowPunct w:val="0"/>
        <w:autoSpaceDE w:val="0"/>
        <w:spacing w:after="0" w:line="240" w:lineRule="auto"/>
        <w:jc w:val="both"/>
        <w:textAlignment w:val="baseline"/>
        <w:rPr>
          <w:rFonts w:ascii="Arial" w:eastAsia="Times New Roman" w:hAnsi="Arial" w:cs="Arial"/>
          <w:b/>
          <w:u w:val="single"/>
          <w:lang w:eastAsia="ar-SA"/>
        </w:rPr>
      </w:pPr>
      <w:r>
        <w:rPr>
          <w:rFonts w:ascii="Arial" w:eastAsia="Times New Roman" w:hAnsi="Arial" w:cs="Arial"/>
          <w:b/>
          <w:u w:val="single"/>
          <w:lang w:eastAsia="ar-SA"/>
        </w:rPr>
        <w:t>Családsegítés és gyermekjólét</w:t>
      </w:r>
    </w:p>
    <w:p w:rsidR="00D863E4" w:rsidRDefault="00D863E4" w:rsidP="00D863E4">
      <w:pPr>
        <w:suppressAutoHyphens/>
        <w:overflowPunct w:val="0"/>
        <w:autoSpaceDE w:val="0"/>
        <w:spacing w:after="0" w:line="240" w:lineRule="auto"/>
        <w:jc w:val="both"/>
        <w:textAlignment w:val="baseline"/>
        <w:rPr>
          <w:rFonts w:ascii="Arial" w:eastAsia="Times New Roman" w:hAnsi="Arial" w:cs="Arial"/>
          <w:lang w:eastAsia="ar-SA"/>
        </w:rPr>
      </w:pPr>
    </w:p>
    <w:p w:rsidR="00D863E4" w:rsidRDefault="00D863E4" w:rsidP="00D863E4">
      <w:pPr>
        <w:suppressAutoHyphens/>
        <w:overflowPunct w:val="0"/>
        <w:autoSpaceDE w:val="0"/>
        <w:spacing w:after="0" w:line="240" w:lineRule="auto"/>
        <w:jc w:val="both"/>
        <w:textAlignment w:val="baseline"/>
        <w:rPr>
          <w:rFonts w:ascii="Arial" w:eastAsia="Times New Roman" w:hAnsi="Arial" w:cs="Arial"/>
          <w:lang w:eastAsia="ar-SA"/>
        </w:rPr>
      </w:pPr>
      <w:r>
        <w:rPr>
          <w:rFonts w:ascii="Arial" w:eastAsia="Times New Roman" w:hAnsi="Arial" w:cs="Arial"/>
          <w:lang w:eastAsia="ar-SA"/>
        </w:rPr>
        <w:t xml:space="preserve">A családsegítő és gyermekjóléti feladatokat a Bátaszék és városkörnyéki önkormányzatok az ESZGY Intézmény-fenntartó Társulása keretén belül látták el. </w:t>
      </w:r>
    </w:p>
    <w:p w:rsidR="00D863E4" w:rsidRDefault="00D863E4" w:rsidP="00D863E4">
      <w:pPr>
        <w:tabs>
          <w:tab w:val="right" w:pos="3686"/>
        </w:tabs>
        <w:suppressAutoHyphens/>
        <w:overflowPunct w:val="0"/>
        <w:autoSpaceDE w:val="0"/>
        <w:spacing w:after="0" w:line="240" w:lineRule="auto"/>
        <w:jc w:val="both"/>
        <w:textAlignment w:val="baseline"/>
        <w:rPr>
          <w:rFonts w:ascii="Arial" w:eastAsia="Times New Roman" w:hAnsi="Arial" w:cs="Arial"/>
          <w:lang w:eastAsia="ar-SA"/>
        </w:rPr>
      </w:pPr>
      <w:r>
        <w:rPr>
          <w:rFonts w:ascii="Arial" w:eastAsia="Times New Roman" w:hAnsi="Arial" w:cs="Arial"/>
          <w:lang w:eastAsia="ar-SA"/>
        </w:rPr>
        <w:t xml:space="preserve">Az ellátáshoz szükséges éves </w:t>
      </w:r>
      <w:r>
        <w:rPr>
          <w:rFonts w:ascii="Arial" w:eastAsia="Times New Roman" w:hAnsi="Arial" w:cs="Arial"/>
          <w:b/>
          <w:i/>
          <w:lang w:eastAsia="ar-SA"/>
        </w:rPr>
        <w:t xml:space="preserve">költség </w:t>
      </w:r>
      <w:r w:rsidR="00E21B0E">
        <w:rPr>
          <w:rFonts w:ascii="Arial" w:eastAsia="Times New Roman" w:hAnsi="Arial" w:cs="Arial"/>
          <w:b/>
          <w:i/>
          <w:lang w:eastAsia="ar-SA"/>
        </w:rPr>
        <w:t>48 377 615</w:t>
      </w:r>
      <w:r>
        <w:rPr>
          <w:rFonts w:ascii="Arial" w:eastAsia="Times New Roman" w:hAnsi="Arial" w:cs="Arial"/>
          <w:b/>
          <w:i/>
          <w:lang w:eastAsia="ar-SA"/>
        </w:rPr>
        <w:t xml:space="preserve"> Ft volt</w:t>
      </w:r>
      <w:r>
        <w:rPr>
          <w:rFonts w:ascii="Arial" w:eastAsia="Times New Roman" w:hAnsi="Arial" w:cs="Arial"/>
          <w:lang w:eastAsia="ar-SA"/>
        </w:rPr>
        <w:t xml:space="preserve">, melynek legjelentősebb részét a személyi jellegű kiadások tették ki. A költségek megosztása a normatíva igénylés szerinti lakosságszám alapján történt. A bevételeknél figyelembe vettük a feladatra kapott állami támogatást és az ágazati pótlékra kapott támogatást, mely együtt </w:t>
      </w:r>
      <w:r w:rsidR="00E21B0E">
        <w:rPr>
          <w:rFonts w:ascii="Arial" w:eastAsia="Times New Roman" w:hAnsi="Arial" w:cs="Arial"/>
          <w:lang w:eastAsia="ar-SA"/>
        </w:rPr>
        <w:t>28 574 694</w:t>
      </w:r>
      <w:r>
        <w:rPr>
          <w:rFonts w:ascii="Arial" w:eastAsia="Times New Roman" w:hAnsi="Arial" w:cs="Arial"/>
          <w:lang w:eastAsia="ar-SA"/>
        </w:rPr>
        <w:t xml:space="preserve"> Ft volt. Az elért összes bevétel </w:t>
      </w:r>
      <w:r w:rsidR="00E21B0E">
        <w:rPr>
          <w:rFonts w:ascii="Arial" w:eastAsia="Times New Roman" w:hAnsi="Arial" w:cs="Arial"/>
          <w:lang w:eastAsia="ar-SA"/>
        </w:rPr>
        <w:t>28 674 172</w:t>
      </w:r>
      <w:r>
        <w:rPr>
          <w:rFonts w:ascii="Arial" w:eastAsia="Times New Roman" w:hAnsi="Arial" w:cs="Arial"/>
          <w:lang w:eastAsia="ar-SA"/>
        </w:rPr>
        <w:t xml:space="preserve"> Ft. A településeknek összesen </w:t>
      </w:r>
      <w:r w:rsidR="00E21B0E">
        <w:rPr>
          <w:rFonts w:ascii="Arial" w:eastAsia="Times New Roman" w:hAnsi="Arial" w:cs="Arial"/>
          <w:lang w:eastAsia="ar-SA"/>
        </w:rPr>
        <w:t>22</w:t>
      </w:r>
      <w:r w:rsidR="00585912">
        <w:rPr>
          <w:rFonts w:ascii="Arial" w:eastAsia="Times New Roman" w:hAnsi="Arial" w:cs="Arial"/>
          <w:lang w:eastAsia="ar-SA"/>
        </w:rPr>
        <w:t> </w:t>
      </w:r>
      <w:r w:rsidR="00E21B0E">
        <w:rPr>
          <w:rFonts w:ascii="Arial" w:eastAsia="Times New Roman" w:hAnsi="Arial" w:cs="Arial"/>
          <w:lang w:eastAsia="ar-SA"/>
        </w:rPr>
        <w:t>055</w:t>
      </w:r>
      <w:r w:rsidR="00585912">
        <w:rPr>
          <w:rFonts w:ascii="Arial" w:eastAsia="Times New Roman" w:hAnsi="Arial" w:cs="Arial"/>
          <w:lang w:eastAsia="ar-SA"/>
        </w:rPr>
        <w:t xml:space="preserve"> </w:t>
      </w:r>
      <w:r w:rsidR="00E21B0E">
        <w:rPr>
          <w:rFonts w:ascii="Arial" w:eastAsia="Times New Roman" w:hAnsi="Arial" w:cs="Arial"/>
          <w:lang w:eastAsia="ar-SA"/>
        </w:rPr>
        <w:t>000</w:t>
      </w:r>
      <w:r>
        <w:rPr>
          <w:rFonts w:ascii="Arial" w:eastAsia="Times New Roman" w:hAnsi="Arial" w:cs="Arial"/>
          <w:lang w:eastAsia="ar-SA"/>
        </w:rPr>
        <w:t xml:space="preserve"> Ft éves önkormányzati hozzájárulást kellet biztosítani, amelyből </w:t>
      </w:r>
      <w:r w:rsidR="00E21B0E">
        <w:rPr>
          <w:rFonts w:ascii="Arial" w:eastAsia="Times New Roman" w:hAnsi="Arial" w:cs="Arial"/>
          <w:lang w:eastAsia="ar-SA"/>
        </w:rPr>
        <w:t>14 627 005</w:t>
      </w:r>
      <w:r>
        <w:rPr>
          <w:rFonts w:ascii="Arial" w:eastAsia="Times New Roman" w:hAnsi="Arial" w:cs="Arial"/>
          <w:lang w:eastAsia="ar-SA"/>
        </w:rPr>
        <w:t xml:space="preserve"> Ft-ot Bátaszék Város biztosított a feladatellátáshoz. </w:t>
      </w:r>
      <w:r>
        <w:rPr>
          <w:rFonts w:ascii="Arial" w:eastAsia="Times New Roman" w:hAnsi="Arial" w:cs="Arial"/>
          <w:bCs/>
          <w:lang w:eastAsia="ar-SA"/>
        </w:rPr>
        <w:t>A társulásnak az elszámolásból fakadóan visszafizetési kötelezettsége keletkezett.</w:t>
      </w:r>
      <w:r>
        <w:rPr>
          <w:rFonts w:ascii="Arial" w:eastAsia="Times New Roman" w:hAnsi="Arial" w:cs="Arial"/>
          <w:lang w:eastAsia="ar-SA"/>
        </w:rPr>
        <w:t xml:space="preserve"> (10. sz. melléklet)</w:t>
      </w:r>
    </w:p>
    <w:p w:rsidR="00D863E4" w:rsidRDefault="00D863E4" w:rsidP="00D863E4">
      <w:pPr>
        <w:suppressAutoHyphens/>
        <w:overflowPunct w:val="0"/>
        <w:autoSpaceDE w:val="0"/>
        <w:spacing w:after="0" w:line="240" w:lineRule="auto"/>
        <w:textAlignment w:val="baseline"/>
        <w:rPr>
          <w:rFonts w:ascii="Arial" w:eastAsia="Times New Roman" w:hAnsi="Arial" w:cs="Arial"/>
          <w:b/>
          <w:lang w:eastAsia="ar-SA"/>
        </w:rPr>
      </w:pPr>
    </w:p>
    <w:p w:rsidR="00D863E4" w:rsidRDefault="00D863E4" w:rsidP="00D863E4">
      <w:pPr>
        <w:suppressAutoHyphens/>
        <w:overflowPunct w:val="0"/>
        <w:autoSpaceDE w:val="0"/>
        <w:spacing w:after="0" w:line="240" w:lineRule="auto"/>
        <w:textAlignment w:val="baseline"/>
        <w:rPr>
          <w:rFonts w:ascii="Arial" w:eastAsia="Times New Roman" w:hAnsi="Arial" w:cs="Arial"/>
          <w:b/>
          <w:lang w:eastAsia="ar-SA"/>
        </w:rPr>
      </w:pPr>
      <w:r>
        <w:rPr>
          <w:rFonts w:ascii="Arial" w:eastAsia="Times New Roman" w:hAnsi="Arial" w:cs="Arial"/>
          <w:lang w:eastAsia="ar-SA"/>
        </w:rPr>
        <w:t xml:space="preserve">Társulás által visszafizetendő </w:t>
      </w:r>
      <w:r>
        <w:rPr>
          <w:rFonts w:ascii="Arial" w:eastAsia="Times New Roman" w:hAnsi="Arial" w:cs="Arial"/>
          <w:b/>
          <w:lang w:eastAsia="ar-SA"/>
        </w:rPr>
        <w:t>(kötelezettség)</w:t>
      </w:r>
    </w:p>
    <w:p w:rsidR="00D863E4" w:rsidRDefault="00D863E4" w:rsidP="00D863E4">
      <w:pPr>
        <w:tabs>
          <w:tab w:val="right" w:pos="3686"/>
        </w:tabs>
        <w:suppressAutoHyphens/>
        <w:overflowPunct w:val="0"/>
        <w:autoSpaceDE w:val="0"/>
        <w:spacing w:after="0" w:line="240" w:lineRule="auto"/>
        <w:textAlignment w:val="baseline"/>
        <w:rPr>
          <w:rFonts w:ascii="Arial" w:eastAsia="Times New Roman" w:hAnsi="Arial" w:cs="Arial"/>
          <w:lang w:eastAsia="ar-SA"/>
        </w:rPr>
      </w:pPr>
      <w:r>
        <w:rPr>
          <w:rFonts w:ascii="Arial" w:eastAsia="Times New Roman" w:hAnsi="Arial" w:cs="Arial"/>
          <w:lang w:eastAsia="ar-SA"/>
        </w:rPr>
        <w:t>Alsónána</w:t>
      </w:r>
      <w:r>
        <w:rPr>
          <w:rFonts w:ascii="Arial" w:eastAsia="Times New Roman" w:hAnsi="Arial" w:cs="Arial"/>
          <w:lang w:eastAsia="ar-SA"/>
        </w:rPr>
        <w:tab/>
      </w:r>
      <w:r w:rsidR="00E21B0E">
        <w:rPr>
          <w:rFonts w:ascii="Arial" w:eastAsia="Times New Roman" w:hAnsi="Arial" w:cs="Arial"/>
          <w:lang w:eastAsia="ar-SA"/>
        </w:rPr>
        <w:t>217 747</w:t>
      </w:r>
      <w:r>
        <w:rPr>
          <w:rFonts w:ascii="Arial" w:eastAsia="Times New Roman" w:hAnsi="Arial" w:cs="Arial"/>
          <w:lang w:eastAsia="ar-SA"/>
        </w:rPr>
        <w:t xml:space="preserve"> Ft</w:t>
      </w:r>
    </w:p>
    <w:p w:rsidR="00D863E4" w:rsidRDefault="00D863E4" w:rsidP="00D863E4">
      <w:pPr>
        <w:tabs>
          <w:tab w:val="right" w:pos="3686"/>
        </w:tabs>
        <w:suppressAutoHyphens/>
        <w:overflowPunct w:val="0"/>
        <w:autoSpaceDE w:val="0"/>
        <w:spacing w:after="0" w:line="240" w:lineRule="auto"/>
        <w:textAlignment w:val="baseline"/>
        <w:rPr>
          <w:rFonts w:ascii="Arial" w:eastAsia="Times New Roman" w:hAnsi="Arial" w:cs="Arial"/>
          <w:lang w:eastAsia="ar-SA"/>
        </w:rPr>
      </w:pPr>
      <w:r>
        <w:rPr>
          <w:rFonts w:ascii="Arial" w:eastAsia="Times New Roman" w:hAnsi="Arial" w:cs="Arial"/>
          <w:lang w:eastAsia="ar-SA"/>
        </w:rPr>
        <w:t>Alsónyék</w:t>
      </w:r>
      <w:r>
        <w:rPr>
          <w:rFonts w:ascii="Arial" w:eastAsia="Times New Roman" w:hAnsi="Arial" w:cs="Arial"/>
          <w:lang w:eastAsia="ar-SA"/>
        </w:rPr>
        <w:tab/>
      </w:r>
      <w:r w:rsidR="00E21B0E">
        <w:rPr>
          <w:rFonts w:ascii="Arial" w:eastAsia="Times New Roman" w:hAnsi="Arial" w:cs="Arial"/>
          <w:lang w:eastAsia="ar-SA"/>
        </w:rPr>
        <w:t>146 741</w:t>
      </w:r>
      <w:r>
        <w:rPr>
          <w:rFonts w:ascii="Arial" w:eastAsia="Times New Roman" w:hAnsi="Arial" w:cs="Arial"/>
          <w:lang w:eastAsia="ar-SA"/>
        </w:rPr>
        <w:t xml:space="preserve"> Ft</w:t>
      </w:r>
    </w:p>
    <w:p w:rsidR="00D863E4" w:rsidRDefault="00D863E4" w:rsidP="00D863E4">
      <w:pPr>
        <w:tabs>
          <w:tab w:val="right" w:pos="3686"/>
        </w:tabs>
        <w:suppressAutoHyphens/>
        <w:overflowPunct w:val="0"/>
        <w:autoSpaceDE w:val="0"/>
        <w:spacing w:after="0" w:line="240" w:lineRule="auto"/>
        <w:textAlignment w:val="baseline"/>
        <w:rPr>
          <w:rFonts w:ascii="Arial" w:eastAsia="Times New Roman" w:hAnsi="Arial" w:cs="Arial"/>
          <w:lang w:eastAsia="ar-SA"/>
        </w:rPr>
      </w:pPr>
      <w:r>
        <w:rPr>
          <w:rFonts w:ascii="Arial" w:eastAsia="Times New Roman" w:hAnsi="Arial" w:cs="Arial"/>
          <w:lang w:eastAsia="ar-SA"/>
        </w:rPr>
        <w:t>Bátaszék</w:t>
      </w:r>
      <w:r>
        <w:rPr>
          <w:rFonts w:ascii="Arial" w:eastAsia="Times New Roman" w:hAnsi="Arial" w:cs="Arial"/>
          <w:lang w:eastAsia="ar-SA"/>
        </w:rPr>
        <w:tab/>
      </w:r>
      <w:r w:rsidR="00E21B0E">
        <w:rPr>
          <w:rFonts w:ascii="Arial" w:eastAsia="Times New Roman" w:hAnsi="Arial" w:cs="Arial"/>
          <w:lang w:eastAsia="ar-SA"/>
        </w:rPr>
        <w:t>1 508 892</w:t>
      </w:r>
      <w:r>
        <w:rPr>
          <w:rFonts w:ascii="Arial" w:eastAsia="Times New Roman" w:hAnsi="Arial" w:cs="Arial"/>
          <w:lang w:eastAsia="ar-SA"/>
        </w:rPr>
        <w:t xml:space="preserve"> Ft</w:t>
      </w:r>
    </w:p>
    <w:p w:rsidR="00D863E4" w:rsidRPr="00E21B0E" w:rsidRDefault="00D863E4" w:rsidP="00D863E4">
      <w:pPr>
        <w:tabs>
          <w:tab w:val="right" w:pos="3686"/>
        </w:tabs>
        <w:suppressAutoHyphens/>
        <w:overflowPunct w:val="0"/>
        <w:autoSpaceDE w:val="0"/>
        <w:spacing w:after="0" w:line="240" w:lineRule="auto"/>
        <w:textAlignment w:val="baseline"/>
        <w:rPr>
          <w:rFonts w:ascii="Arial" w:eastAsia="Times New Roman" w:hAnsi="Arial" w:cs="Arial"/>
          <w:lang w:eastAsia="ar-SA"/>
        </w:rPr>
      </w:pPr>
      <w:r w:rsidRPr="00E21B0E">
        <w:rPr>
          <w:rFonts w:ascii="Arial" w:eastAsia="Times New Roman" w:hAnsi="Arial" w:cs="Arial"/>
          <w:lang w:eastAsia="ar-SA"/>
        </w:rPr>
        <w:t>Sárpilis</w:t>
      </w:r>
      <w:r w:rsidRPr="00E21B0E">
        <w:rPr>
          <w:rFonts w:ascii="Arial" w:eastAsia="Times New Roman" w:hAnsi="Arial" w:cs="Arial"/>
          <w:lang w:eastAsia="ar-SA"/>
        </w:rPr>
        <w:tab/>
      </w:r>
      <w:r w:rsidR="00E21B0E" w:rsidRPr="00E21B0E">
        <w:rPr>
          <w:rFonts w:ascii="Arial" w:eastAsia="Times New Roman" w:hAnsi="Arial" w:cs="Arial"/>
          <w:lang w:eastAsia="ar-SA"/>
        </w:rPr>
        <w:t>174 670</w:t>
      </w:r>
      <w:r w:rsidRPr="00E21B0E">
        <w:rPr>
          <w:rFonts w:ascii="Arial" w:eastAsia="Times New Roman" w:hAnsi="Arial" w:cs="Arial"/>
          <w:lang w:eastAsia="ar-SA"/>
        </w:rPr>
        <w:t xml:space="preserve"> Ft</w:t>
      </w:r>
    </w:p>
    <w:p w:rsidR="00E21B0E" w:rsidRDefault="00E21B0E" w:rsidP="00D863E4">
      <w:pPr>
        <w:tabs>
          <w:tab w:val="right" w:pos="3686"/>
        </w:tabs>
        <w:suppressAutoHyphens/>
        <w:overflowPunct w:val="0"/>
        <w:autoSpaceDE w:val="0"/>
        <w:spacing w:after="0" w:line="240" w:lineRule="auto"/>
        <w:textAlignment w:val="baseline"/>
        <w:rPr>
          <w:rFonts w:ascii="Arial" w:eastAsia="Times New Roman" w:hAnsi="Arial" w:cs="Arial"/>
          <w:u w:val="single"/>
          <w:lang w:eastAsia="ar-SA"/>
        </w:rPr>
      </w:pPr>
      <w:r>
        <w:rPr>
          <w:rFonts w:ascii="Arial" w:eastAsia="Times New Roman" w:hAnsi="Arial" w:cs="Arial"/>
          <w:u w:val="single"/>
          <w:lang w:eastAsia="ar-SA"/>
        </w:rPr>
        <w:t>Várdomb</w:t>
      </w:r>
      <w:r>
        <w:rPr>
          <w:rFonts w:ascii="Arial" w:eastAsia="Times New Roman" w:hAnsi="Arial" w:cs="Arial"/>
          <w:u w:val="single"/>
          <w:lang w:eastAsia="ar-SA"/>
        </w:rPr>
        <w:tab/>
        <w:t>303 507 Ft</w:t>
      </w:r>
    </w:p>
    <w:p w:rsidR="00E21B0E" w:rsidRDefault="00D863E4" w:rsidP="00E21B0E">
      <w:pPr>
        <w:tabs>
          <w:tab w:val="right" w:pos="3686"/>
        </w:tabs>
        <w:suppressAutoHyphens/>
        <w:overflowPunct w:val="0"/>
        <w:autoSpaceDE w:val="0"/>
        <w:spacing w:after="0" w:line="240" w:lineRule="auto"/>
        <w:textAlignment w:val="baseline"/>
        <w:rPr>
          <w:rFonts w:ascii="Arial" w:eastAsia="Times New Roman" w:hAnsi="Arial" w:cs="Arial"/>
          <w:b/>
          <w:lang w:eastAsia="ar-SA"/>
        </w:rPr>
      </w:pPr>
      <w:r>
        <w:rPr>
          <w:rFonts w:ascii="Arial" w:eastAsia="Times New Roman" w:hAnsi="Arial" w:cs="Arial"/>
          <w:b/>
          <w:lang w:eastAsia="ar-SA"/>
        </w:rPr>
        <w:t>Összesen</w:t>
      </w:r>
      <w:r>
        <w:rPr>
          <w:rFonts w:ascii="Arial" w:eastAsia="Times New Roman" w:hAnsi="Arial" w:cs="Arial"/>
          <w:b/>
          <w:lang w:eastAsia="ar-SA"/>
        </w:rPr>
        <w:tab/>
      </w:r>
      <w:r w:rsidR="00E21B0E">
        <w:rPr>
          <w:rFonts w:ascii="Arial" w:eastAsia="Times New Roman" w:hAnsi="Arial" w:cs="Arial"/>
          <w:b/>
          <w:lang w:eastAsia="ar-SA"/>
        </w:rPr>
        <w:t>2 351 557</w:t>
      </w:r>
      <w:r>
        <w:rPr>
          <w:rFonts w:ascii="Arial" w:eastAsia="Times New Roman" w:hAnsi="Arial" w:cs="Arial"/>
          <w:b/>
          <w:lang w:eastAsia="ar-SA"/>
        </w:rPr>
        <w:t xml:space="preserve"> Ft</w:t>
      </w:r>
    </w:p>
    <w:p w:rsidR="00D863E4" w:rsidRPr="00E21B0E" w:rsidRDefault="00D863E4" w:rsidP="00E21B0E">
      <w:pPr>
        <w:tabs>
          <w:tab w:val="right" w:pos="3686"/>
        </w:tabs>
        <w:suppressAutoHyphens/>
        <w:overflowPunct w:val="0"/>
        <w:autoSpaceDE w:val="0"/>
        <w:spacing w:after="0" w:line="240" w:lineRule="auto"/>
        <w:textAlignment w:val="baseline"/>
        <w:rPr>
          <w:rFonts w:ascii="Arial" w:eastAsia="Times New Roman" w:hAnsi="Arial" w:cs="Arial"/>
          <w:b/>
          <w:lang w:eastAsia="ar-SA"/>
        </w:rPr>
      </w:pPr>
      <w:r>
        <w:rPr>
          <w:rFonts w:ascii="Arial" w:eastAsia="Times New Roman" w:hAnsi="Arial" w:cs="Arial"/>
          <w:b/>
          <w:lang w:eastAsia="ar-SA"/>
        </w:rPr>
        <w:tab/>
      </w:r>
      <w:r>
        <w:rPr>
          <w:rFonts w:ascii="Arial" w:eastAsia="Times New Roman" w:hAnsi="Arial" w:cs="Arial"/>
          <w:b/>
          <w:lang w:eastAsia="ar-SA"/>
        </w:rPr>
        <w:tab/>
        <w:t xml:space="preserve">  </w:t>
      </w:r>
      <w:r>
        <w:rPr>
          <w:rFonts w:ascii="Arial" w:eastAsia="Times New Roman" w:hAnsi="Arial" w:cs="Arial"/>
          <w:b/>
          <w:lang w:eastAsia="ar-SA"/>
        </w:rPr>
        <w:tab/>
      </w:r>
    </w:p>
    <w:p w:rsidR="00D863E4" w:rsidRDefault="00D863E4" w:rsidP="00D863E4">
      <w:pPr>
        <w:suppressAutoHyphens/>
        <w:overflowPunct w:val="0"/>
        <w:autoSpaceDE w:val="0"/>
        <w:spacing w:after="0" w:line="240" w:lineRule="auto"/>
        <w:jc w:val="both"/>
        <w:textAlignment w:val="baseline"/>
        <w:rPr>
          <w:rFonts w:ascii="Arial" w:eastAsia="Times New Roman" w:hAnsi="Arial" w:cs="Arial"/>
          <w:b/>
          <w:u w:val="single"/>
          <w:lang w:eastAsia="ar-SA"/>
        </w:rPr>
      </w:pPr>
    </w:p>
    <w:p w:rsidR="00D863E4" w:rsidRDefault="00D863E4" w:rsidP="00D863E4">
      <w:pPr>
        <w:suppressAutoHyphens/>
        <w:overflowPunct w:val="0"/>
        <w:autoSpaceDE w:val="0"/>
        <w:spacing w:after="0" w:line="240" w:lineRule="auto"/>
        <w:jc w:val="both"/>
        <w:textAlignment w:val="baseline"/>
        <w:rPr>
          <w:rFonts w:ascii="Arial" w:eastAsia="Times New Roman" w:hAnsi="Arial" w:cs="Arial"/>
          <w:b/>
          <w:u w:val="single"/>
          <w:lang w:eastAsia="ar-SA"/>
        </w:rPr>
      </w:pPr>
      <w:r>
        <w:rPr>
          <w:rFonts w:ascii="Arial" w:eastAsia="Times New Roman" w:hAnsi="Arial" w:cs="Arial"/>
          <w:b/>
          <w:u w:val="single"/>
          <w:lang w:eastAsia="ar-SA"/>
        </w:rPr>
        <w:t>Házi segítségnyújtás</w:t>
      </w:r>
    </w:p>
    <w:p w:rsidR="00D863E4" w:rsidRDefault="00D863E4" w:rsidP="00D863E4">
      <w:pPr>
        <w:suppressAutoHyphens/>
        <w:overflowPunct w:val="0"/>
        <w:autoSpaceDE w:val="0"/>
        <w:spacing w:after="0" w:line="240" w:lineRule="auto"/>
        <w:jc w:val="both"/>
        <w:textAlignment w:val="baseline"/>
        <w:rPr>
          <w:rFonts w:ascii="Arial" w:eastAsia="Times New Roman" w:hAnsi="Arial" w:cs="Arial"/>
          <w:u w:val="single"/>
          <w:lang w:eastAsia="ar-SA"/>
        </w:rPr>
      </w:pPr>
    </w:p>
    <w:p w:rsidR="00D863E4" w:rsidRDefault="00D863E4" w:rsidP="00D863E4">
      <w:pPr>
        <w:suppressAutoHyphens/>
        <w:overflowPunct w:val="0"/>
        <w:autoSpaceDE w:val="0"/>
        <w:spacing w:after="0" w:line="240" w:lineRule="auto"/>
        <w:jc w:val="both"/>
        <w:textAlignment w:val="baseline"/>
        <w:rPr>
          <w:rFonts w:ascii="Arial" w:eastAsia="Times New Roman" w:hAnsi="Arial" w:cs="Arial"/>
          <w:lang w:eastAsia="ar-SA"/>
        </w:rPr>
      </w:pPr>
      <w:r>
        <w:rPr>
          <w:rFonts w:ascii="Arial" w:eastAsia="Times New Roman" w:hAnsi="Arial" w:cs="Arial"/>
          <w:lang w:eastAsia="ar-SA"/>
        </w:rPr>
        <w:t xml:space="preserve">A házi segítségnyújtási feladatok ellátása szintén társulási formában történik. </w:t>
      </w:r>
    </w:p>
    <w:p w:rsidR="00D863E4" w:rsidRDefault="00E21B0E" w:rsidP="00D863E4">
      <w:pPr>
        <w:tabs>
          <w:tab w:val="right" w:pos="3686"/>
        </w:tabs>
        <w:suppressAutoHyphens/>
        <w:overflowPunct w:val="0"/>
        <w:autoSpaceDE w:val="0"/>
        <w:spacing w:after="0" w:line="240" w:lineRule="auto"/>
        <w:jc w:val="both"/>
        <w:textAlignment w:val="baseline"/>
        <w:rPr>
          <w:rFonts w:ascii="Arial" w:eastAsia="Times New Roman" w:hAnsi="Arial" w:cs="Arial"/>
          <w:bCs/>
          <w:lang w:eastAsia="ar-SA"/>
        </w:rPr>
      </w:pPr>
      <w:r>
        <w:rPr>
          <w:rFonts w:ascii="Arial" w:eastAsia="Times New Roman" w:hAnsi="Arial" w:cs="Arial"/>
          <w:lang w:eastAsia="ar-SA"/>
        </w:rPr>
        <w:t>A 2025</w:t>
      </w:r>
      <w:r w:rsidR="00D863E4">
        <w:rPr>
          <w:rFonts w:ascii="Arial" w:eastAsia="Times New Roman" w:hAnsi="Arial" w:cs="Arial"/>
          <w:lang w:eastAsia="ar-SA"/>
        </w:rPr>
        <w:t xml:space="preserve">. évi kiadási összeg </w:t>
      </w:r>
      <w:r>
        <w:rPr>
          <w:rFonts w:ascii="Arial" w:eastAsia="Times New Roman" w:hAnsi="Arial" w:cs="Arial"/>
          <w:lang w:eastAsia="ar-SA"/>
        </w:rPr>
        <w:t>78 833 318</w:t>
      </w:r>
      <w:r w:rsidR="00D863E4">
        <w:rPr>
          <w:rFonts w:ascii="Arial" w:eastAsia="Times New Roman" w:hAnsi="Arial" w:cs="Arial"/>
          <w:lang w:eastAsia="ar-SA"/>
        </w:rPr>
        <w:t xml:space="preserve"> Ft, míg a regisztrált összes bevétel </w:t>
      </w:r>
      <w:r>
        <w:rPr>
          <w:rFonts w:ascii="Arial" w:eastAsia="Times New Roman" w:hAnsi="Arial" w:cs="Arial"/>
          <w:lang w:eastAsia="ar-SA"/>
        </w:rPr>
        <w:t>73 572 527</w:t>
      </w:r>
      <w:r w:rsidR="00D863E4">
        <w:rPr>
          <w:rFonts w:ascii="Arial" w:eastAsia="Times New Roman" w:hAnsi="Arial" w:cs="Arial"/>
          <w:lang w:eastAsia="ar-SA"/>
        </w:rPr>
        <w:t xml:space="preserve"> Ft volt. Az önkormányzatok </w:t>
      </w:r>
      <w:r>
        <w:rPr>
          <w:rFonts w:ascii="Arial" w:eastAsia="Times New Roman" w:hAnsi="Arial" w:cs="Arial"/>
          <w:lang w:eastAsia="ar-SA"/>
        </w:rPr>
        <w:t>11 396 200</w:t>
      </w:r>
      <w:r w:rsidR="00D863E4">
        <w:rPr>
          <w:rFonts w:ascii="Arial" w:eastAsia="Times New Roman" w:hAnsi="Arial" w:cs="Arial"/>
          <w:lang w:eastAsia="ar-SA"/>
        </w:rPr>
        <w:t xml:space="preserve"> Ft saját hozzájárulást biztosítottak előlegként, mely </w:t>
      </w:r>
      <w:r>
        <w:rPr>
          <w:rFonts w:ascii="Arial" w:eastAsia="Times New Roman" w:hAnsi="Arial" w:cs="Arial"/>
          <w:b/>
          <w:lang w:eastAsia="ar-SA"/>
        </w:rPr>
        <w:t>6 135 409</w:t>
      </w:r>
      <w:r w:rsidR="00D863E4">
        <w:rPr>
          <w:rFonts w:ascii="Arial" w:eastAsia="Times New Roman" w:hAnsi="Arial" w:cs="Arial"/>
          <w:b/>
          <w:lang w:eastAsia="ar-SA"/>
        </w:rPr>
        <w:t xml:space="preserve"> Ft</w:t>
      </w:r>
      <w:r w:rsidR="00D863E4">
        <w:rPr>
          <w:rFonts w:ascii="Arial" w:eastAsia="Times New Roman" w:hAnsi="Arial" w:cs="Arial"/>
          <w:lang w:eastAsia="ar-SA"/>
        </w:rPr>
        <w:t>-</w:t>
      </w:r>
      <w:proofErr w:type="spellStart"/>
      <w:r w:rsidR="00D863E4">
        <w:rPr>
          <w:rFonts w:ascii="Arial" w:eastAsia="Times New Roman" w:hAnsi="Arial" w:cs="Arial"/>
          <w:lang w:eastAsia="ar-SA"/>
        </w:rPr>
        <w:t>al</w:t>
      </w:r>
      <w:proofErr w:type="spellEnd"/>
      <w:r w:rsidR="00D863E4">
        <w:rPr>
          <w:rFonts w:ascii="Arial" w:eastAsia="Times New Roman" w:hAnsi="Arial" w:cs="Arial"/>
          <w:lang w:eastAsia="ar-SA"/>
        </w:rPr>
        <w:t xml:space="preserve"> bizonyult többnek, mint a tényleges kiadási összeg, ezért ez az összeg arányosan visszafizetésre kerül. (11. sz. melléklet)</w:t>
      </w:r>
    </w:p>
    <w:p w:rsidR="00D863E4" w:rsidRDefault="00D863E4" w:rsidP="00D863E4">
      <w:pPr>
        <w:suppressAutoHyphens/>
        <w:overflowPunct w:val="0"/>
        <w:autoSpaceDE w:val="0"/>
        <w:spacing w:after="0" w:line="240" w:lineRule="auto"/>
        <w:jc w:val="both"/>
        <w:textAlignment w:val="baseline"/>
        <w:rPr>
          <w:rFonts w:ascii="Arial" w:eastAsia="Times New Roman" w:hAnsi="Arial" w:cs="Arial"/>
          <w:bCs/>
          <w:highlight w:val="yellow"/>
          <w:lang w:eastAsia="ar-SA"/>
        </w:rPr>
      </w:pPr>
    </w:p>
    <w:p w:rsidR="00D863E4" w:rsidRDefault="00D863E4" w:rsidP="00D863E4">
      <w:pPr>
        <w:suppressAutoHyphens/>
        <w:overflowPunct w:val="0"/>
        <w:autoSpaceDE w:val="0"/>
        <w:spacing w:after="0" w:line="240" w:lineRule="auto"/>
        <w:textAlignment w:val="baseline"/>
        <w:rPr>
          <w:rFonts w:ascii="Arial" w:eastAsia="Times New Roman" w:hAnsi="Arial" w:cs="Arial"/>
          <w:b/>
          <w:lang w:eastAsia="ar-SA"/>
        </w:rPr>
      </w:pPr>
      <w:r>
        <w:rPr>
          <w:rFonts w:ascii="Arial" w:eastAsia="Times New Roman" w:hAnsi="Arial" w:cs="Arial"/>
          <w:lang w:eastAsia="ar-SA"/>
        </w:rPr>
        <w:t xml:space="preserve">Társulás által visszafizetendő </w:t>
      </w:r>
      <w:r>
        <w:rPr>
          <w:rFonts w:ascii="Arial" w:eastAsia="Times New Roman" w:hAnsi="Arial" w:cs="Arial"/>
          <w:b/>
          <w:lang w:eastAsia="ar-SA"/>
        </w:rPr>
        <w:t>(kötelezettség)</w:t>
      </w:r>
    </w:p>
    <w:p w:rsidR="00D863E4" w:rsidRDefault="00E21B0E" w:rsidP="00D863E4">
      <w:pPr>
        <w:tabs>
          <w:tab w:val="right" w:pos="3686"/>
        </w:tabs>
        <w:suppressAutoHyphens/>
        <w:overflowPunct w:val="0"/>
        <w:autoSpaceDE w:val="0"/>
        <w:spacing w:after="0" w:line="240" w:lineRule="auto"/>
        <w:textAlignment w:val="baseline"/>
        <w:rPr>
          <w:rFonts w:ascii="Arial" w:eastAsia="Times New Roman" w:hAnsi="Arial" w:cs="Arial"/>
          <w:lang w:eastAsia="ar-SA"/>
        </w:rPr>
      </w:pPr>
      <w:r>
        <w:rPr>
          <w:rFonts w:ascii="Arial" w:eastAsia="Times New Roman" w:hAnsi="Arial" w:cs="Arial"/>
          <w:lang w:eastAsia="ar-SA"/>
        </w:rPr>
        <w:t>Alsónána</w:t>
      </w:r>
      <w:r>
        <w:rPr>
          <w:rFonts w:ascii="Arial" w:eastAsia="Times New Roman" w:hAnsi="Arial" w:cs="Arial"/>
          <w:lang w:eastAsia="ar-SA"/>
        </w:rPr>
        <w:tab/>
        <w:t>119 068</w:t>
      </w:r>
      <w:r w:rsidR="00D863E4">
        <w:rPr>
          <w:rFonts w:ascii="Arial" w:eastAsia="Times New Roman" w:hAnsi="Arial" w:cs="Arial"/>
          <w:lang w:eastAsia="ar-SA"/>
        </w:rPr>
        <w:t xml:space="preserve"> Ft</w:t>
      </w:r>
    </w:p>
    <w:p w:rsidR="00D863E4" w:rsidRDefault="00E21B0E" w:rsidP="00D863E4">
      <w:pPr>
        <w:tabs>
          <w:tab w:val="right" w:pos="3686"/>
        </w:tabs>
        <w:suppressAutoHyphens/>
        <w:overflowPunct w:val="0"/>
        <w:autoSpaceDE w:val="0"/>
        <w:spacing w:after="0" w:line="240" w:lineRule="auto"/>
        <w:textAlignment w:val="baseline"/>
        <w:rPr>
          <w:rFonts w:ascii="Arial" w:eastAsia="Times New Roman" w:hAnsi="Arial" w:cs="Arial"/>
          <w:lang w:eastAsia="ar-SA"/>
        </w:rPr>
      </w:pPr>
      <w:proofErr w:type="gramStart"/>
      <w:r>
        <w:rPr>
          <w:rFonts w:ascii="Arial" w:eastAsia="Times New Roman" w:hAnsi="Arial" w:cs="Arial"/>
          <w:lang w:eastAsia="ar-SA"/>
        </w:rPr>
        <w:t xml:space="preserve">Alsónyék    </w:t>
      </w:r>
      <w:r>
        <w:rPr>
          <w:rFonts w:ascii="Arial" w:eastAsia="Times New Roman" w:hAnsi="Arial" w:cs="Arial"/>
          <w:lang w:eastAsia="ar-SA"/>
        </w:rPr>
        <w:tab/>
        <w:t>117</w:t>
      </w:r>
      <w:proofErr w:type="gramEnd"/>
      <w:r>
        <w:rPr>
          <w:rFonts w:ascii="Arial" w:eastAsia="Times New Roman" w:hAnsi="Arial" w:cs="Arial"/>
          <w:lang w:eastAsia="ar-SA"/>
        </w:rPr>
        <w:t xml:space="preserve"> 886</w:t>
      </w:r>
      <w:r w:rsidR="00D863E4">
        <w:rPr>
          <w:rFonts w:ascii="Arial" w:eastAsia="Times New Roman" w:hAnsi="Arial" w:cs="Arial"/>
          <w:lang w:eastAsia="ar-SA"/>
        </w:rPr>
        <w:t xml:space="preserve"> Ft</w:t>
      </w:r>
    </w:p>
    <w:p w:rsidR="00D863E4" w:rsidRDefault="00D863E4" w:rsidP="00D863E4">
      <w:pPr>
        <w:tabs>
          <w:tab w:val="right" w:pos="3686"/>
        </w:tabs>
        <w:suppressAutoHyphens/>
        <w:overflowPunct w:val="0"/>
        <w:autoSpaceDE w:val="0"/>
        <w:spacing w:after="0" w:line="240" w:lineRule="auto"/>
        <w:textAlignment w:val="baseline"/>
        <w:rPr>
          <w:rFonts w:ascii="Arial" w:eastAsia="Times New Roman" w:hAnsi="Arial" w:cs="Arial"/>
          <w:lang w:eastAsia="ar-SA"/>
        </w:rPr>
      </w:pPr>
      <w:proofErr w:type="gramStart"/>
      <w:r>
        <w:rPr>
          <w:rFonts w:ascii="Arial" w:eastAsia="Times New Roman" w:hAnsi="Arial" w:cs="Arial"/>
          <w:lang w:eastAsia="ar-SA"/>
        </w:rPr>
        <w:t xml:space="preserve">Báta  </w:t>
      </w:r>
      <w:r w:rsidR="00E21B0E">
        <w:rPr>
          <w:rFonts w:ascii="Arial" w:eastAsia="Times New Roman" w:hAnsi="Arial" w:cs="Arial"/>
          <w:lang w:eastAsia="ar-SA"/>
        </w:rPr>
        <w:t xml:space="preserve">                      </w:t>
      </w:r>
      <w:r w:rsidR="00E21B0E">
        <w:rPr>
          <w:rFonts w:ascii="Arial" w:eastAsia="Times New Roman" w:hAnsi="Arial" w:cs="Arial"/>
          <w:lang w:eastAsia="ar-SA"/>
        </w:rPr>
        <w:tab/>
        <w:t>1</w:t>
      </w:r>
      <w:proofErr w:type="gramEnd"/>
      <w:r w:rsidR="00E21B0E">
        <w:rPr>
          <w:rFonts w:ascii="Arial" w:eastAsia="Times New Roman" w:hAnsi="Arial" w:cs="Arial"/>
          <w:lang w:eastAsia="ar-SA"/>
        </w:rPr>
        <w:t> 751 465</w:t>
      </w:r>
      <w:r>
        <w:rPr>
          <w:rFonts w:ascii="Arial" w:eastAsia="Times New Roman" w:hAnsi="Arial" w:cs="Arial"/>
          <w:lang w:eastAsia="ar-SA"/>
        </w:rPr>
        <w:t xml:space="preserve"> Ft</w:t>
      </w:r>
    </w:p>
    <w:p w:rsidR="00D863E4" w:rsidRDefault="00E21B0E" w:rsidP="00D863E4">
      <w:pPr>
        <w:tabs>
          <w:tab w:val="right" w:pos="3686"/>
        </w:tabs>
        <w:suppressAutoHyphens/>
        <w:overflowPunct w:val="0"/>
        <w:autoSpaceDE w:val="0"/>
        <w:spacing w:after="0" w:line="240" w:lineRule="auto"/>
        <w:textAlignment w:val="baseline"/>
        <w:rPr>
          <w:rFonts w:ascii="Arial" w:eastAsia="Times New Roman" w:hAnsi="Arial" w:cs="Arial"/>
          <w:lang w:eastAsia="ar-SA"/>
        </w:rPr>
      </w:pPr>
      <w:r>
        <w:rPr>
          <w:rFonts w:ascii="Arial" w:eastAsia="Times New Roman" w:hAnsi="Arial" w:cs="Arial"/>
          <w:lang w:eastAsia="ar-SA"/>
        </w:rPr>
        <w:t>Bátaszék</w:t>
      </w:r>
      <w:r>
        <w:rPr>
          <w:rFonts w:ascii="Arial" w:eastAsia="Times New Roman" w:hAnsi="Arial" w:cs="Arial"/>
          <w:lang w:eastAsia="ar-SA"/>
        </w:rPr>
        <w:tab/>
        <w:t>2 239 690</w:t>
      </w:r>
      <w:r w:rsidR="00D863E4">
        <w:rPr>
          <w:rFonts w:ascii="Arial" w:eastAsia="Times New Roman" w:hAnsi="Arial" w:cs="Arial"/>
          <w:lang w:eastAsia="ar-SA"/>
        </w:rPr>
        <w:t xml:space="preserve"> Ft</w:t>
      </w:r>
    </w:p>
    <w:p w:rsidR="00D863E4" w:rsidRDefault="00E21B0E" w:rsidP="00D863E4">
      <w:pPr>
        <w:tabs>
          <w:tab w:val="right" w:pos="3686"/>
        </w:tabs>
        <w:suppressAutoHyphens/>
        <w:overflowPunct w:val="0"/>
        <w:autoSpaceDE w:val="0"/>
        <w:spacing w:after="0" w:line="240" w:lineRule="auto"/>
        <w:textAlignment w:val="baseline"/>
        <w:rPr>
          <w:rFonts w:ascii="Arial" w:eastAsia="Times New Roman" w:hAnsi="Arial" w:cs="Arial"/>
          <w:bCs/>
          <w:lang w:eastAsia="ar-SA"/>
        </w:rPr>
      </w:pPr>
      <w:r>
        <w:rPr>
          <w:rFonts w:ascii="Arial" w:eastAsia="Times New Roman" w:hAnsi="Arial" w:cs="Arial"/>
          <w:lang w:eastAsia="ar-SA"/>
        </w:rPr>
        <w:t>Pörböly</w:t>
      </w:r>
      <w:r>
        <w:rPr>
          <w:rFonts w:ascii="Arial" w:eastAsia="Times New Roman" w:hAnsi="Arial" w:cs="Arial"/>
          <w:lang w:eastAsia="ar-SA"/>
        </w:rPr>
        <w:tab/>
        <w:t>220 079</w:t>
      </w:r>
      <w:r w:rsidR="00D863E4">
        <w:rPr>
          <w:rFonts w:ascii="Arial" w:eastAsia="Times New Roman" w:hAnsi="Arial" w:cs="Arial"/>
          <w:lang w:eastAsia="ar-SA"/>
        </w:rPr>
        <w:t xml:space="preserve"> Ft</w:t>
      </w:r>
    </w:p>
    <w:p w:rsidR="00D863E4" w:rsidRDefault="00E21B0E" w:rsidP="00D863E4">
      <w:pPr>
        <w:tabs>
          <w:tab w:val="right" w:pos="3686"/>
        </w:tabs>
        <w:suppressAutoHyphens/>
        <w:overflowPunct w:val="0"/>
        <w:autoSpaceDE w:val="0"/>
        <w:spacing w:after="0" w:line="240" w:lineRule="auto"/>
        <w:textAlignment w:val="baseline"/>
        <w:rPr>
          <w:rFonts w:ascii="Arial" w:eastAsia="Times New Roman" w:hAnsi="Arial" w:cs="Arial"/>
          <w:bCs/>
          <w:lang w:eastAsia="ar-SA"/>
        </w:rPr>
      </w:pPr>
      <w:r>
        <w:rPr>
          <w:rFonts w:ascii="Arial" w:eastAsia="Times New Roman" w:hAnsi="Arial" w:cs="Arial"/>
          <w:bCs/>
          <w:lang w:eastAsia="ar-SA"/>
        </w:rPr>
        <w:t xml:space="preserve">Sárpilis </w:t>
      </w:r>
      <w:r>
        <w:rPr>
          <w:rFonts w:ascii="Arial" w:eastAsia="Times New Roman" w:hAnsi="Arial" w:cs="Arial"/>
          <w:bCs/>
          <w:lang w:eastAsia="ar-SA"/>
        </w:rPr>
        <w:tab/>
        <w:t>355 037</w:t>
      </w:r>
      <w:r w:rsidR="00D863E4">
        <w:rPr>
          <w:rFonts w:ascii="Arial" w:eastAsia="Times New Roman" w:hAnsi="Arial" w:cs="Arial"/>
          <w:bCs/>
          <w:lang w:eastAsia="ar-SA"/>
        </w:rPr>
        <w:t xml:space="preserve"> Ft</w:t>
      </w:r>
    </w:p>
    <w:p w:rsidR="00D863E4" w:rsidRDefault="00E21B0E" w:rsidP="00D863E4">
      <w:pPr>
        <w:tabs>
          <w:tab w:val="right" w:pos="3686"/>
        </w:tabs>
        <w:suppressAutoHyphens/>
        <w:overflowPunct w:val="0"/>
        <w:autoSpaceDE w:val="0"/>
        <w:spacing w:after="0" w:line="240" w:lineRule="auto"/>
        <w:textAlignment w:val="baseline"/>
        <w:rPr>
          <w:rFonts w:ascii="Arial" w:eastAsia="Times New Roman" w:hAnsi="Arial" w:cs="Arial"/>
          <w:bCs/>
          <w:u w:val="single"/>
          <w:lang w:eastAsia="ar-SA"/>
        </w:rPr>
      </w:pPr>
      <w:r>
        <w:rPr>
          <w:rFonts w:ascii="Arial" w:eastAsia="Times New Roman" w:hAnsi="Arial" w:cs="Arial"/>
          <w:bCs/>
          <w:u w:val="single"/>
          <w:lang w:eastAsia="ar-SA"/>
        </w:rPr>
        <w:t xml:space="preserve">Várdomb </w:t>
      </w:r>
      <w:r>
        <w:rPr>
          <w:rFonts w:ascii="Arial" w:eastAsia="Times New Roman" w:hAnsi="Arial" w:cs="Arial"/>
          <w:bCs/>
          <w:u w:val="single"/>
          <w:lang w:eastAsia="ar-SA"/>
        </w:rPr>
        <w:tab/>
        <w:t>1 332 184</w:t>
      </w:r>
      <w:r w:rsidR="00D863E4">
        <w:rPr>
          <w:rFonts w:ascii="Arial" w:eastAsia="Times New Roman" w:hAnsi="Arial" w:cs="Arial"/>
          <w:bCs/>
          <w:u w:val="single"/>
          <w:lang w:eastAsia="ar-SA"/>
        </w:rPr>
        <w:t xml:space="preserve"> Ft</w:t>
      </w:r>
    </w:p>
    <w:p w:rsidR="00D863E4" w:rsidRDefault="00D863E4" w:rsidP="00D863E4">
      <w:pPr>
        <w:tabs>
          <w:tab w:val="right" w:pos="3686"/>
        </w:tabs>
        <w:suppressAutoHyphens/>
        <w:overflowPunct w:val="0"/>
        <w:autoSpaceDE w:val="0"/>
        <w:spacing w:after="0" w:line="240" w:lineRule="auto"/>
        <w:textAlignment w:val="baseline"/>
        <w:rPr>
          <w:rFonts w:ascii="Arial" w:eastAsia="Times New Roman" w:hAnsi="Arial" w:cs="Arial"/>
          <w:b/>
          <w:lang w:eastAsia="ar-SA"/>
        </w:rPr>
      </w:pPr>
      <w:r>
        <w:rPr>
          <w:rFonts w:ascii="Arial" w:eastAsia="Times New Roman" w:hAnsi="Arial" w:cs="Arial"/>
          <w:b/>
          <w:lang w:eastAsia="ar-SA"/>
        </w:rPr>
        <w:t xml:space="preserve">Összesen: </w:t>
      </w:r>
      <w:r>
        <w:rPr>
          <w:rFonts w:ascii="Arial" w:eastAsia="Times New Roman" w:hAnsi="Arial" w:cs="Arial"/>
          <w:b/>
          <w:lang w:eastAsia="ar-SA"/>
        </w:rPr>
        <w:tab/>
      </w:r>
      <w:r w:rsidR="00E21B0E">
        <w:rPr>
          <w:rFonts w:ascii="Arial" w:eastAsia="Times New Roman" w:hAnsi="Arial" w:cs="Arial"/>
          <w:b/>
          <w:lang w:eastAsia="ar-SA"/>
        </w:rPr>
        <w:t>6 135 409</w:t>
      </w:r>
      <w:r>
        <w:rPr>
          <w:rFonts w:ascii="Arial" w:eastAsia="Times New Roman" w:hAnsi="Arial" w:cs="Arial"/>
          <w:b/>
          <w:lang w:eastAsia="ar-SA"/>
        </w:rPr>
        <w:t xml:space="preserve"> Ft</w:t>
      </w:r>
      <w:r>
        <w:rPr>
          <w:rFonts w:ascii="Arial" w:eastAsia="Times New Roman" w:hAnsi="Arial" w:cs="Arial"/>
          <w:b/>
          <w:lang w:eastAsia="ar-SA"/>
        </w:rPr>
        <w:tab/>
      </w:r>
      <w:r>
        <w:rPr>
          <w:rFonts w:ascii="Arial" w:eastAsia="Times New Roman" w:hAnsi="Arial" w:cs="Arial"/>
          <w:b/>
          <w:lang w:eastAsia="ar-SA"/>
        </w:rPr>
        <w:tab/>
        <w:t xml:space="preserve">  </w:t>
      </w:r>
    </w:p>
    <w:p w:rsidR="00D863E4" w:rsidRDefault="00D863E4" w:rsidP="00D863E4">
      <w:pPr>
        <w:suppressAutoHyphens/>
        <w:overflowPunct w:val="0"/>
        <w:autoSpaceDE w:val="0"/>
        <w:spacing w:after="0" w:line="240" w:lineRule="auto"/>
        <w:jc w:val="both"/>
        <w:textAlignment w:val="baseline"/>
        <w:rPr>
          <w:rFonts w:ascii="Arial" w:eastAsia="Times New Roman" w:hAnsi="Arial" w:cs="Arial"/>
          <w:b/>
          <w:highlight w:val="yellow"/>
          <w:u w:val="single"/>
          <w:lang w:eastAsia="ar-SA"/>
        </w:rPr>
      </w:pPr>
    </w:p>
    <w:p w:rsidR="00D863E4" w:rsidRDefault="00D863E4" w:rsidP="00D863E4">
      <w:pPr>
        <w:tabs>
          <w:tab w:val="right" w:pos="3686"/>
        </w:tabs>
        <w:rPr>
          <w:rFonts w:ascii="Arial" w:eastAsia="Calibri" w:hAnsi="Arial" w:cs="Arial"/>
          <w:b/>
          <w:u w:val="single"/>
        </w:rPr>
      </w:pPr>
      <w:r>
        <w:rPr>
          <w:rFonts w:ascii="Arial" w:hAnsi="Arial" w:cs="Arial"/>
          <w:b/>
          <w:u w:val="single"/>
        </w:rPr>
        <w:t>Szociális étkeztetés</w:t>
      </w:r>
    </w:p>
    <w:p w:rsidR="00D863E4" w:rsidRDefault="00D863E4" w:rsidP="00D863E4">
      <w:pPr>
        <w:tabs>
          <w:tab w:val="right" w:pos="3686"/>
        </w:tabs>
        <w:rPr>
          <w:rFonts w:ascii="Arial" w:hAnsi="Arial" w:cs="Arial"/>
        </w:rPr>
      </w:pPr>
      <w:r>
        <w:rPr>
          <w:rFonts w:ascii="Arial" w:hAnsi="Arial" w:cs="Arial"/>
        </w:rPr>
        <w:t>A szociális étkeztetés feladatellátása Bátaszéken történik.</w:t>
      </w:r>
    </w:p>
    <w:p w:rsidR="00D863E4" w:rsidRDefault="00E941C2" w:rsidP="00D863E4">
      <w:pPr>
        <w:tabs>
          <w:tab w:val="right" w:pos="3686"/>
        </w:tabs>
        <w:jc w:val="both"/>
        <w:rPr>
          <w:rFonts w:ascii="Arial" w:hAnsi="Arial" w:cs="Arial"/>
        </w:rPr>
      </w:pPr>
      <w:r>
        <w:rPr>
          <w:rFonts w:ascii="Arial" w:hAnsi="Arial" w:cs="Arial"/>
        </w:rPr>
        <w:t>A 2025</w:t>
      </w:r>
      <w:r w:rsidR="00D863E4">
        <w:rPr>
          <w:rFonts w:ascii="Arial" w:hAnsi="Arial" w:cs="Arial"/>
        </w:rPr>
        <w:t xml:space="preserve">. évi kiadás összege összesen </w:t>
      </w:r>
      <w:r>
        <w:rPr>
          <w:rFonts w:ascii="Arial" w:hAnsi="Arial" w:cs="Arial"/>
        </w:rPr>
        <w:t>43 117 583</w:t>
      </w:r>
      <w:r w:rsidR="00D863E4">
        <w:rPr>
          <w:rFonts w:ascii="Arial" w:hAnsi="Arial" w:cs="Arial"/>
        </w:rPr>
        <w:t xml:space="preserve"> Ft, míg az összes bevétel </w:t>
      </w:r>
      <w:r w:rsidR="00E87ED6">
        <w:rPr>
          <w:rFonts w:ascii="Arial" w:hAnsi="Arial" w:cs="Arial"/>
        </w:rPr>
        <w:t>28 059 817</w:t>
      </w:r>
      <w:r w:rsidR="00D863E4">
        <w:rPr>
          <w:rFonts w:ascii="Arial" w:hAnsi="Arial" w:cs="Arial"/>
        </w:rPr>
        <w:t xml:space="preserve"> Ft (ebből állami támogatás </w:t>
      </w:r>
      <w:r w:rsidR="00E87ED6">
        <w:rPr>
          <w:rFonts w:ascii="Arial" w:hAnsi="Arial" w:cs="Arial"/>
        </w:rPr>
        <w:t>4 868 600</w:t>
      </w:r>
      <w:r w:rsidR="00D863E4">
        <w:rPr>
          <w:rFonts w:ascii="Arial" w:hAnsi="Arial" w:cs="Arial"/>
        </w:rPr>
        <w:t xml:space="preserve"> Ft) volt. Bátaszék Város </w:t>
      </w:r>
      <w:proofErr w:type="gramStart"/>
      <w:r w:rsidR="00D863E4">
        <w:rPr>
          <w:rFonts w:ascii="Arial" w:hAnsi="Arial" w:cs="Arial"/>
        </w:rPr>
        <w:t xml:space="preserve">Önkormányzat  </w:t>
      </w:r>
      <w:r w:rsidR="00E87ED6">
        <w:rPr>
          <w:rFonts w:ascii="Arial" w:hAnsi="Arial" w:cs="Arial"/>
        </w:rPr>
        <w:t>22</w:t>
      </w:r>
      <w:proofErr w:type="gramEnd"/>
      <w:r w:rsidR="00E87ED6">
        <w:rPr>
          <w:rFonts w:ascii="Arial" w:hAnsi="Arial" w:cs="Arial"/>
        </w:rPr>
        <w:t> 463 108</w:t>
      </w:r>
      <w:r w:rsidR="00D863E4">
        <w:rPr>
          <w:rFonts w:ascii="Arial" w:hAnsi="Arial" w:cs="Arial"/>
        </w:rPr>
        <w:t xml:space="preserve"> Ft hozzájárulást biztosított erre a feladatra, mely </w:t>
      </w:r>
      <w:r w:rsidR="00E87ED6">
        <w:rPr>
          <w:rFonts w:ascii="Arial" w:hAnsi="Arial" w:cs="Arial"/>
          <w:b/>
        </w:rPr>
        <w:t>7 405 342</w:t>
      </w:r>
      <w:r w:rsidR="00D863E4">
        <w:rPr>
          <w:rFonts w:ascii="Arial" w:hAnsi="Arial" w:cs="Arial"/>
          <w:b/>
        </w:rPr>
        <w:t xml:space="preserve"> Ft-tal</w:t>
      </w:r>
      <w:r w:rsidR="00D863E4">
        <w:rPr>
          <w:rFonts w:ascii="Arial" w:hAnsi="Arial" w:cs="Arial"/>
        </w:rPr>
        <w:t xml:space="preserve"> </w:t>
      </w:r>
      <w:r w:rsidR="00D863E4">
        <w:rPr>
          <w:rFonts w:ascii="Arial" w:hAnsi="Arial" w:cs="Arial"/>
          <w:b/>
        </w:rPr>
        <w:t>több</w:t>
      </w:r>
      <w:r w:rsidR="00D863E4">
        <w:rPr>
          <w:rFonts w:ascii="Arial" w:hAnsi="Arial" w:cs="Arial"/>
        </w:rPr>
        <w:t xml:space="preserve"> volt, mint a tényleges kiadás összege. (12. sz. melléklet)</w:t>
      </w:r>
    </w:p>
    <w:p w:rsidR="00D863E4" w:rsidRDefault="00D863E4" w:rsidP="00D863E4">
      <w:pPr>
        <w:tabs>
          <w:tab w:val="right" w:pos="3686"/>
        </w:tabs>
        <w:rPr>
          <w:rFonts w:ascii="Arial" w:hAnsi="Arial" w:cs="Arial"/>
          <w:b/>
          <w:u w:val="single"/>
        </w:rPr>
      </w:pPr>
      <w:r>
        <w:rPr>
          <w:rFonts w:ascii="Arial" w:hAnsi="Arial" w:cs="Arial"/>
          <w:b/>
          <w:u w:val="single"/>
        </w:rPr>
        <w:t>Idősek Nappali Ellátása</w:t>
      </w:r>
    </w:p>
    <w:p w:rsidR="00D863E4" w:rsidRDefault="00D863E4" w:rsidP="00D863E4">
      <w:pPr>
        <w:jc w:val="both"/>
        <w:rPr>
          <w:rFonts w:ascii="Arial" w:hAnsi="Arial" w:cs="Arial"/>
        </w:rPr>
      </w:pPr>
      <w:r>
        <w:rPr>
          <w:rFonts w:ascii="Arial" w:hAnsi="Arial" w:cs="Arial"/>
          <w:bCs/>
        </w:rPr>
        <w:t>Bátaszék Város</w:t>
      </w:r>
      <w:r>
        <w:rPr>
          <w:rFonts w:ascii="Arial" w:hAnsi="Arial" w:cs="Arial"/>
        </w:rPr>
        <w:t xml:space="preserve"> Idősek Nappa</w:t>
      </w:r>
      <w:r w:rsidR="00E87ED6">
        <w:rPr>
          <w:rFonts w:ascii="Arial" w:hAnsi="Arial" w:cs="Arial"/>
        </w:rPr>
        <w:t>li Ellátás feladatellátását 2025</w:t>
      </w:r>
      <w:r>
        <w:rPr>
          <w:rFonts w:ascii="Arial" w:hAnsi="Arial" w:cs="Arial"/>
        </w:rPr>
        <w:t xml:space="preserve">-ben </w:t>
      </w:r>
      <w:r w:rsidR="00E87ED6">
        <w:rPr>
          <w:rFonts w:ascii="Arial" w:hAnsi="Arial" w:cs="Arial"/>
        </w:rPr>
        <w:t>21 277 971</w:t>
      </w:r>
      <w:r>
        <w:rPr>
          <w:rFonts w:ascii="Arial" w:hAnsi="Arial" w:cs="Arial"/>
        </w:rPr>
        <w:t xml:space="preserve"> Ft kiadás terhelte, a működéséhez </w:t>
      </w:r>
      <w:r w:rsidR="00E87ED6">
        <w:rPr>
          <w:rFonts w:ascii="Arial" w:hAnsi="Arial" w:cs="Arial"/>
        </w:rPr>
        <w:t>16 764 000</w:t>
      </w:r>
      <w:r>
        <w:rPr>
          <w:rFonts w:ascii="Arial" w:hAnsi="Arial" w:cs="Arial"/>
        </w:rPr>
        <w:t xml:space="preserve"> Ft állami támogatást tudtunk leigényelni és </w:t>
      </w:r>
      <w:r w:rsidR="00E87ED6">
        <w:rPr>
          <w:rFonts w:ascii="Arial" w:hAnsi="Arial" w:cs="Arial"/>
        </w:rPr>
        <w:t>238 249</w:t>
      </w:r>
      <w:r>
        <w:rPr>
          <w:rFonts w:ascii="Arial" w:hAnsi="Arial" w:cs="Arial"/>
        </w:rPr>
        <w:t xml:space="preserve"> Ft saját bevétel keletkezett áramdíj</w:t>
      </w:r>
      <w:r w:rsidR="00E87ED6">
        <w:rPr>
          <w:rFonts w:ascii="Arial" w:hAnsi="Arial" w:cs="Arial"/>
        </w:rPr>
        <w:t xml:space="preserve"> és gázdíj</w:t>
      </w:r>
      <w:r>
        <w:rPr>
          <w:rFonts w:ascii="Arial" w:hAnsi="Arial" w:cs="Arial"/>
        </w:rPr>
        <w:t xml:space="preserve"> visszatérítésből, melyhez az Önkormányzat </w:t>
      </w:r>
      <w:r w:rsidR="00E87ED6">
        <w:rPr>
          <w:rFonts w:ascii="Arial" w:hAnsi="Arial" w:cs="Arial"/>
        </w:rPr>
        <w:t>4 676 800</w:t>
      </w:r>
      <w:r>
        <w:rPr>
          <w:rFonts w:ascii="Arial" w:hAnsi="Arial" w:cs="Arial"/>
        </w:rPr>
        <w:t xml:space="preserve"> Ft hozzájá</w:t>
      </w:r>
      <w:r w:rsidR="00E87ED6">
        <w:rPr>
          <w:rFonts w:ascii="Arial" w:hAnsi="Arial" w:cs="Arial"/>
        </w:rPr>
        <w:t>rulási előleget fizetett be 2025</w:t>
      </w:r>
      <w:r>
        <w:rPr>
          <w:rFonts w:ascii="Arial" w:hAnsi="Arial" w:cs="Arial"/>
        </w:rPr>
        <w:t xml:space="preserve"> évben. Az elszámolásból adódóan </w:t>
      </w:r>
      <w:r>
        <w:rPr>
          <w:rFonts w:ascii="Arial" w:hAnsi="Arial" w:cs="Arial"/>
          <w:b/>
        </w:rPr>
        <w:t xml:space="preserve">a befizetett előlegből </w:t>
      </w:r>
      <w:r w:rsidR="00E87ED6">
        <w:rPr>
          <w:rFonts w:ascii="Arial" w:hAnsi="Arial" w:cs="Arial"/>
          <w:b/>
        </w:rPr>
        <w:t>2 212 662</w:t>
      </w:r>
      <w:r>
        <w:rPr>
          <w:rFonts w:ascii="Arial" w:hAnsi="Arial" w:cs="Arial"/>
          <w:b/>
        </w:rPr>
        <w:t xml:space="preserve"> Ft –</w:t>
      </w:r>
      <w:proofErr w:type="spellStart"/>
      <w:r>
        <w:rPr>
          <w:rFonts w:ascii="Arial" w:hAnsi="Arial" w:cs="Arial"/>
          <w:b/>
        </w:rPr>
        <w:t>ot</w:t>
      </w:r>
      <w:proofErr w:type="spellEnd"/>
      <w:r>
        <w:rPr>
          <w:rFonts w:ascii="Arial" w:hAnsi="Arial" w:cs="Arial"/>
          <w:b/>
        </w:rPr>
        <w:t xml:space="preserve"> visszafizet a Társulás</w:t>
      </w:r>
      <w:r>
        <w:rPr>
          <w:rFonts w:ascii="Arial" w:hAnsi="Arial" w:cs="Arial"/>
        </w:rPr>
        <w:t xml:space="preserve"> </w:t>
      </w:r>
      <w:r>
        <w:rPr>
          <w:rFonts w:ascii="Arial" w:hAnsi="Arial" w:cs="Arial"/>
          <w:b/>
        </w:rPr>
        <w:t>az</w:t>
      </w:r>
      <w:r>
        <w:rPr>
          <w:rFonts w:ascii="Arial" w:hAnsi="Arial" w:cs="Arial"/>
        </w:rPr>
        <w:t xml:space="preserve"> Önkormányzat részére. (12. sz. melléklet)</w:t>
      </w:r>
    </w:p>
    <w:p w:rsidR="00D863E4" w:rsidRDefault="00D863E4" w:rsidP="00D863E4">
      <w:pPr>
        <w:tabs>
          <w:tab w:val="right" w:pos="3686"/>
        </w:tabs>
        <w:rPr>
          <w:rFonts w:ascii="Arial" w:hAnsi="Arial" w:cs="Arial"/>
          <w:b/>
          <w:i/>
        </w:rPr>
      </w:pPr>
      <w:r>
        <w:rPr>
          <w:rFonts w:ascii="Arial" w:hAnsi="Arial" w:cs="Arial"/>
          <w:b/>
          <w:i/>
        </w:rPr>
        <w:t>Társulás által fizetendő (kötelezettség) Bátaszék Város Önkormányzatának</w:t>
      </w:r>
    </w:p>
    <w:p w:rsidR="00D863E4" w:rsidRDefault="00D863E4" w:rsidP="00D863E4">
      <w:pPr>
        <w:tabs>
          <w:tab w:val="right" w:pos="3686"/>
        </w:tabs>
        <w:rPr>
          <w:rFonts w:ascii="Arial" w:hAnsi="Arial" w:cs="Arial"/>
        </w:rPr>
      </w:pPr>
      <w:r>
        <w:rPr>
          <w:rFonts w:ascii="Arial" w:hAnsi="Arial" w:cs="Arial"/>
        </w:rPr>
        <w:t>Szociális étkeztetés</w:t>
      </w:r>
      <w:r>
        <w:rPr>
          <w:rFonts w:ascii="Arial" w:hAnsi="Arial" w:cs="Arial"/>
        </w:rPr>
        <w:tab/>
      </w:r>
      <w:r w:rsidR="00E87ED6">
        <w:rPr>
          <w:rFonts w:ascii="Arial" w:hAnsi="Arial" w:cs="Arial"/>
        </w:rPr>
        <w:t>7 405 342</w:t>
      </w:r>
      <w:r>
        <w:rPr>
          <w:rFonts w:ascii="Arial" w:hAnsi="Arial" w:cs="Arial"/>
        </w:rPr>
        <w:t xml:space="preserve"> Ft</w:t>
      </w:r>
    </w:p>
    <w:p w:rsidR="00D863E4" w:rsidRPr="00E87ED6" w:rsidRDefault="00D863E4" w:rsidP="00D863E4">
      <w:pPr>
        <w:tabs>
          <w:tab w:val="right" w:pos="3686"/>
        </w:tabs>
        <w:rPr>
          <w:rFonts w:ascii="Arial" w:hAnsi="Arial" w:cs="Arial"/>
          <w:u w:val="single"/>
        </w:rPr>
      </w:pPr>
      <w:r w:rsidRPr="00E87ED6">
        <w:rPr>
          <w:rFonts w:ascii="Arial" w:hAnsi="Arial" w:cs="Arial"/>
          <w:u w:val="single"/>
        </w:rPr>
        <w:t>Idősek Nappali Ellátása</w:t>
      </w:r>
      <w:r w:rsidRPr="00E87ED6">
        <w:rPr>
          <w:rFonts w:ascii="Arial" w:hAnsi="Arial" w:cs="Arial"/>
          <w:u w:val="single"/>
        </w:rPr>
        <w:tab/>
      </w:r>
      <w:r w:rsidR="00E87ED6" w:rsidRPr="00E87ED6">
        <w:rPr>
          <w:rFonts w:ascii="Arial" w:hAnsi="Arial" w:cs="Arial"/>
          <w:u w:val="single"/>
        </w:rPr>
        <w:t>2 212 662</w:t>
      </w:r>
      <w:r w:rsidRPr="00E87ED6">
        <w:rPr>
          <w:rFonts w:ascii="Arial" w:hAnsi="Arial" w:cs="Arial"/>
          <w:u w:val="single"/>
        </w:rPr>
        <w:t xml:space="preserve"> Ft</w:t>
      </w:r>
    </w:p>
    <w:p w:rsidR="00D863E4" w:rsidRDefault="00D863E4" w:rsidP="00D863E4">
      <w:pPr>
        <w:tabs>
          <w:tab w:val="right" w:pos="3686"/>
        </w:tabs>
        <w:rPr>
          <w:rFonts w:ascii="Arial" w:hAnsi="Arial" w:cs="Arial"/>
          <w:b/>
        </w:rPr>
      </w:pPr>
      <w:r>
        <w:rPr>
          <w:rFonts w:ascii="Arial" w:hAnsi="Arial" w:cs="Arial"/>
          <w:b/>
        </w:rPr>
        <w:t>Összesen:</w:t>
      </w:r>
      <w:r>
        <w:rPr>
          <w:rFonts w:ascii="Arial" w:hAnsi="Arial" w:cs="Arial"/>
          <w:b/>
        </w:rPr>
        <w:tab/>
      </w:r>
      <w:r w:rsidR="00E87ED6">
        <w:rPr>
          <w:rFonts w:ascii="Arial" w:hAnsi="Arial" w:cs="Arial"/>
          <w:b/>
        </w:rPr>
        <w:t>9 618 004</w:t>
      </w:r>
      <w:r>
        <w:rPr>
          <w:rFonts w:ascii="Arial" w:hAnsi="Arial" w:cs="Arial"/>
          <w:b/>
        </w:rPr>
        <w:t xml:space="preserve"> Ft</w:t>
      </w:r>
    </w:p>
    <w:p w:rsidR="00D863E4" w:rsidRPr="00D868D5" w:rsidRDefault="00D863E4" w:rsidP="00D868D5">
      <w:pPr>
        <w:tabs>
          <w:tab w:val="right" w:pos="3686"/>
        </w:tabs>
        <w:suppressAutoHyphens/>
        <w:overflowPunct w:val="0"/>
        <w:autoSpaceDE w:val="0"/>
        <w:spacing w:after="0" w:line="240" w:lineRule="auto"/>
        <w:textAlignment w:val="baseline"/>
        <w:rPr>
          <w:rFonts w:ascii="Arial" w:eastAsia="Times New Roman" w:hAnsi="Arial" w:cs="Arial"/>
          <w:b/>
          <w:lang w:eastAsia="ar-SA"/>
        </w:rPr>
      </w:pPr>
      <w:r>
        <w:rPr>
          <w:rFonts w:ascii="Arial" w:eastAsia="Times New Roman" w:hAnsi="Arial" w:cs="Arial"/>
          <w:b/>
          <w:lang w:eastAsia="ar-SA"/>
        </w:rPr>
        <w:t xml:space="preserve">       </w:t>
      </w:r>
      <w:r>
        <w:rPr>
          <w:rFonts w:ascii="Arial" w:eastAsia="Times New Roman" w:hAnsi="Arial" w:cs="Arial"/>
          <w:b/>
          <w:lang w:eastAsia="ar-SA"/>
        </w:rPr>
        <w:tab/>
      </w:r>
    </w:p>
    <w:p w:rsidR="00D863E4" w:rsidRDefault="00D863E4" w:rsidP="00D863E4">
      <w:pPr>
        <w:suppressAutoHyphens/>
        <w:overflowPunct w:val="0"/>
        <w:autoSpaceDE w:val="0"/>
        <w:spacing w:after="0" w:line="240" w:lineRule="auto"/>
        <w:jc w:val="both"/>
        <w:textAlignment w:val="baseline"/>
        <w:rPr>
          <w:rFonts w:ascii="Arial" w:eastAsia="Times New Roman" w:hAnsi="Arial" w:cs="Arial"/>
          <w:lang w:eastAsia="ar-SA"/>
        </w:rPr>
      </w:pPr>
      <w:r>
        <w:rPr>
          <w:rFonts w:ascii="Arial" w:eastAsia="Times New Roman" w:hAnsi="Arial" w:cs="Arial"/>
          <w:lang w:eastAsia="ar-SA"/>
        </w:rPr>
        <w:t>Az ESZGY társulás által visszafizeten</w:t>
      </w:r>
      <w:r w:rsidR="00E87ED6">
        <w:rPr>
          <w:rFonts w:ascii="Arial" w:eastAsia="Times New Roman" w:hAnsi="Arial" w:cs="Arial"/>
          <w:lang w:eastAsia="ar-SA"/>
        </w:rPr>
        <w:t>dő különbözetek fedezetét a 2026</w:t>
      </w:r>
      <w:r>
        <w:rPr>
          <w:rFonts w:ascii="Arial" w:eastAsia="Times New Roman" w:hAnsi="Arial" w:cs="Arial"/>
          <w:lang w:eastAsia="ar-SA"/>
        </w:rPr>
        <w:t>. évre megtervezett céltartalék teljes egészében biztosítja.</w:t>
      </w:r>
    </w:p>
    <w:p w:rsidR="00D863E4" w:rsidRPr="00D863E4" w:rsidRDefault="00D863E4" w:rsidP="00D863E4">
      <w:pPr>
        <w:tabs>
          <w:tab w:val="right" w:pos="3686"/>
        </w:tabs>
        <w:spacing w:line="256" w:lineRule="auto"/>
        <w:rPr>
          <w:rFonts w:ascii="Arial" w:eastAsia="Calibri" w:hAnsi="Arial" w:cs="Arial"/>
          <w:b/>
          <w:u w:val="single"/>
        </w:rPr>
      </w:pPr>
    </w:p>
    <w:p w:rsidR="00D863E4" w:rsidRPr="00D863E4" w:rsidRDefault="00D863E4" w:rsidP="00D863E4">
      <w:pPr>
        <w:suppressAutoHyphens/>
        <w:overflowPunct w:val="0"/>
        <w:autoSpaceDE w:val="0"/>
        <w:spacing w:after="0" w:line="240" w:lineRule="auto"/>
        <w:textAlignment w:val="baseline"/>
        <w:rPr>
          <w:rFonts w:ascii="Arial" w:eastAsia="Calibri" w:hAnsi="Arial" w:cs="Arial"/>
          <w:b/>
          <w:u w:val="single"/>
        </w:rPr>
      </w:pPr>
      <w:r w:rsidRPr="00D863E4">
        <w:rPr>
          <w:rFonts w:ascii="Arial" w:eastAsia="Calibri" w:hAnsi="Arial" w:cs="Arial"/>
          <w:b/>
          <w:u w:val="single"/>
        </w:rPr>
        <w:t xml:space="preserve">H a t á r o z a t i    j a v a s l a </w:t>
      </w:r>
      <w:proofErr w:type="gramStart"/>
      <w:r w:rsidRPr="00D863E4">
        <w:rPr>
          <w:rFonts w:ascii="Arial" w:eastAsia="Calibri" w:hAnsi="Arial" w:cs="Arial"/>
          <w:b/>
          <w:u w:val="single"/>
        </w:rPr>
        <w:t>t :</w:t>
      </w:r>
      <w:proofErr w:type="gramEnd"/>
    </w:p>
    <w:p w:rsidR="00D863E4" w:rsidRPr="00D863E4" w:rsidRDefault="00D863E4" w:rsidP="00D863E4">
      <w:pPr>
        <w:spacing w:line="256" w:lineRule="auto"/>
        <w:rPr>
          <w:rFonts w:ascii="Arial" w:eastAsia="Calibri" w:hAnsi="Arial" w:cs="Arial"/>
        </w:rPr>
      </w:pPr>
    </w:p>
    <w:p w:rsidR="00D863E4" w:rsidRPr="00D863E4" w:rsidRDefault="00D863E4" w:rsidP="00D863E4">
      <w:pPr>
        <w:spacing w:line="256" w:lineRule="auto"/>
        <w:ind w:left="2832"/>
        <w:jc w:val="both"/>
        <w:rPr>
          <w:rFonts w:ascii="Arial" w:eastAsia="Calibri" w:hAnsi="Arial" w:cs="Arial"/>
          <w:b/>
          <w:bCs/>
          <w:u w:val="single"/>
        </w:rPr>
      </w:pPr>
      <w:proofErr w:type="gramStart"/>
      <w:r w:rsidRPr="00D863E4">
        <w:rPr>
          <w:rFonts w:ascii="Arial" w:eastAsia="Calibri" w:hAnsi="Arial" w:cs="Arial"/>
          <w:b/>
          <w:bCs/>
          <w:u w:val="single"/>
        </w:rPr>
        <w:t>a</w:t>
      </w:r>
      <w:proofErr w:type="gramEnd"/>
      <w:r w:rsidRPr="00D863E4">
        <w:rPr>
          <w:rFonts w:ascii="Arial" w:eastAsia="Calibri" w:hAnsi="Arial" w:cs="Arial"/>
          <w:b/>
          <w:bCs/>
          <w:u w:val="single"/>
        </w:rPr>
        <w:t xml:space="preserve"> Bátaszék Város Önkormányzat gesztorságával működő társulások 20</w:t>
      </w:r>
      <w:r w:rsidR="00FD2FB6">
        <w:rPr>
          <w:rFonts w:ascii="Arial" w:eastAsia="Calibri" w:hAnsi="Arial" w:cs="Arial"/>
          <w:b/>
          <w:bCs/>
          <w:u w:val="single"/>
        </w:rPr>
        <w:t>25</w:t>
      </w:r>
      <w:r w:rsidRPr="00D863E4">
        <w:rPr>
          <w:rFonts w:ascii="Arial" w:eastAsia="Calibri" w:hAnsi="Arial" w:cs="Arial"/>
          <w:b/>
          <w:bCs/>
          <w:u w:val="single"/>
        </w:rPr>
        <w:t>. évi pénzügyi elszámolásának elfogadására</w:t>
      </w:r>
    </w:p>
    <w:p w:rsidR="00D863E4" w:rsidRPr="00D863E4" w:rsidRDefault="00D863E4" w:rsidP="00D863E4">
      <w:pPr>
        <w:spacing w:line="256" w:lineRule="auto"/>
        <w:ind w:left="2832"/>
        <w:jc w:val="both"/>
        <w:rPr>
          <w:rFonts w:ascii="Arial" w:eastAsia="Calibri" w:hAnsi="Arial" w:cs="Arial"/>
          <w:b/>
          <w:bCs/>
          <w:u w:val="single"/>
        </w:rPr>
      </w:pPr>
    </w:p>
    <w:p w:rsidR="00D863E4" w:rsidRPr="00D863E4" w:rsidRDefault="00D863E4" w:rsidP="00D863E4">
      <w:pPr>
        <w:spacing w:line="256" w:lineRule="auto"/>
        <w:ind w:left="2835"/>
        <w:jc w:val="both"/>
        <w:rPr>
          <w:rFonts w:ascii="Arial" w:eastAsia="Calibri" w:hAnsi="Arial" w:cs="Arial"/>
        </w:rPr>
      </w:pPr>
      <w:r w:rsidRPr="00D863E4">
        <w:rPr>
          <w:rFonts w:ascii="Arial" w:eastAsia="Calibri" w:hAnsi="Arial" w:cs="Arial"/>
        </w:rPr>
        <w:t>Bátaszék Város Önkormányzatának Képviselő-testülete;</w:t>
      </w:r>
    </w:p>
    <w:p w:rsidR="00D863E4" w:rsidRPr="00D863E4" w:rsidRDefault="00D863E4" w:rsidP="00D863E4">
      <w:pPr>
        <w:numPr>
          <w:ilvl w:val="0"/>
          <w:numId w:val="1"/>
        </w:numPr>
        <w:tabs>
          <w:tab w:val="left" w:pos="3195"/>
        </w:tabs>
        <w:suppressAutoHyphens/>
        <w:spacing w:before="120" w:after="0" w:line="240" w:lineRule="auto"/>
        <w:jc w:val="both"/>
        <w:rPr>
          <w:rFonts w:ascii="Arial" w:eastAsia="Calibri" w:hAnsi="Arial" w:cs="Arial"/>
        </w:rPr>
      </w:pPr>
      <w:r w:rsidRPr="00D863E4">
        <w:rPr>
          <w:rFonts w:ascii="Arial" w:eastAsia="Calibri" w:hAnsi="Arial" w:cs="Arial"/>
        </w:rPr>
        <w:t>az egyes feladatok ellátásáról szóló társulási megállapodások alapján a 20</w:t>
      </w:r>
      <w:r w:rsidR="00E87ED6">
        <w:rPr>
          <w:rFonts w:ascii="Arial" w:eastAsia="Calibri" w:hAnsi="Arial" w:cs="Arial"/>
        </w:rPr>
        <w:t>25</w:t>
      </w:r>
      <w:r w:rsidRPr="00D863E4">
        <w:rPr>
          <w:rFonts w:ascii="Arial" w:eastAsia="Calibri" w:hAnsi="Arial" w:cs="Arial"/>
        </w:rPr>
        <w:t xml:space="preserve">. évi pénzügyi teljesülésről szóló elszámolást a határozat </w:t>
      </w:r>
      <w:r>
        <w:rPr>
          <w:rFonts w:ascii="Arial" w:eastAsia="Calibri" w:hAnsi="Arial" w:cs="Arial"/>
        </w:rPr>
        <w:t>1-12</w:t>
      </w:r>
      <w:r w:rsidRPr="00D863E4">
        <w:rPr>
          <w:rFonts w:ascii="Arial" w:eastAsia="Calibri" w:hAnsi="Arial" w:cs="Arial"/>
        </w:rPr>
        <w:t>.</w:t>
      </w:r>
      <w:r w:rsidR="0045272A">
        <w:rPr>
          <w:rFonts w:ascii="Arial" w:eastAsia="Calibri" w:hAnsi="Arial" w:cs="Arial"/>
        </w:rPr>
        <w:t xml:space="preserve"> </w:t>
      </w:r>
      <w:r w:rsidRPr="00D863E4">
        <w:rPr>
          <w:rFonts w:ascii="Arial" w:eastAsia="Calibri" w:hAnsi="Arial" w:cs="Arial"/>
        </w:rPr>
        <w:t xml:space="preserve">sz. mellékletei szerinti tartalommal elfogadja. </w:t>
      </w:r>
    </w:p>
    <w:p w:rsidR="00D863E4" w:rsidRPr="00D863E4" w:rsidRDefault="00D863E4" w:rsidP="00D863E4">
      <w:pPr>
        <w:numPr>
          <w:ilvl w:val="0"/>
          <w:numId w:val="1"/>
        </w:numPr>
        <w:suppressAutoHyphens/>
        <w:spacing w:before="120" w:after="0" w:line="240" w:lineRule="auto"/>
        <w:jc w:val="both"/>
        <w:rPr>
          <w:rFonts w:ascii="Arial" w:eastAsia="Calibri" w:hAnsi="Arial" w:cs="Arial"/>
        </w:rPr>
      </w:pPr>
      <w:r w:rsidRPr="00D863E4">
        <w:rPr>
          <w:rFonts w:ascii="Arial" w:eastAsia="Calibri" w:hAnsi="Arial" w:cs="Arial"/>
        </w:rPr>
        <w:t xml:space="preserve">az ESZGY Társulásban (a továbbiakban: Társulás) ellátott egészségügyi, és szociális feladatok tekintetében a Társulásnak </w:t>
      </w:r>
      <w:r w:rsidR="00E87ED6">
        <w:rPr>
          <w:rFonts w:ascii="Arial" w:eastAsia="Calibri" w:hAnsi="Arial" w:cs="Arial"/>
          <w:b/>
        </w:rPr>
        <w:t>13 366 586</w:t>
      </w:r>
      <w:r w:rsidRPr="00D863E4">
        <w:rPr>
          <w:rFonts w:ascii="Arial" w:eastAsia="Calibri" w:hAnsi="Arial" w:cs="Arial"/>
          <w:b/>
        </w:rPr>
        <w:t xml:space="preserve"> Ft</w:t>
      </w:r>
      <w:r w:rsidRPr="00D863E4">
        <w:rPr>
          <w:rFonts w:ascii="Arial" w:eastAsia="Calibri" w:hAnsi="Arial" w:cs="Arial"/>
        </w:rPr>
        <w:t xml:space="preserve"> elszámolási különbözetet kell Bátaszék Város Önkormányzata részére visszautalni, melyet a Társulás 20</w:t>
      </w:r>
      <w:r w:rsidR="00E87ED6">
        <w:rPr>
          <w:rFonts w:ascii="Arial" w:eastAsia="Calibri" w:hAnsi="Arial" w:cs="Arial"/>
        </w:rPr>
        <w:t>26</w:t>
      </w:r>
      <w:r w:rsidRPr="00D863E4">
        <w:rPr>
          <w:rFonts w:ascii="Arial" w:eastAsia="Calibri" w:hAnsi="Arial" w:cs="Arial"/>
        </w:rPr>
        <w:t>. évi költségvetésének céltartalék kerete terhére biztosít az alábbiakban részletezett feladatokra:</w:t>
      </w:r>
    </w:p>
    <w:p w:rsidR="00D863E4" w:rsidRPr="00D863E4" w:rsidRDefault="00D863E4" w:rsidP="00D863E4">
      <w:pPr>
        <w:spacing w:line="256" w:lineRule="auto"/>
        <w:rPr>
          <w:rFonts w:ascii="Arial" w:eastAsia="Calibri" w:hAnsi="Arial" w:cs="Arial"/>
        </w:rPr>
      </w:pPr>
    </w:p>
    <w:p w:rsidR="006521BB" w:rsidRPr="00D863E4" w:rsidRDefault="00D863E4" w:rsidP="006521BB">
      <w:pPr>
        <w:spacing w:line="256" w:lineRule="auto"/>
        <w:ind w:left="2856" w:firstLine="336"/>
        <w:rPr>
          <w:rFonts w:ascii="Arial" w:eastAsia="Calibri" w:hAnsi="Arial" w:cs="Arial"/>
          <w:i/>
          <w:u w:val="single"/>
        </w:rPr>
      </w:pPr>
      <w:r w:rsidRPr="00D863E4">
        <w:rPr>
          <w:rFonts w:ascii="Arial" w:eastAsia="Calibri" w:hAnsi="Arial" w:cs="Arial"/>
        </w:rPr>
        <w:t>b</w:t>
      </w:r>
      <w:r w:rsidR="006521BB">
        <w:rPr>
          <w:rFonts w:ascii="Arial" w:eastAsia="Calibri" w:hAnsi="Arial" w:cs="Arial"/>
        </w:rPr>
        <w:t>a</w:t>
      </w:r>
      <w:r w:rsidRPr="00D863E4">
        <w:rPr>
          <w:rFonts w:ascii="Arial" w:eastAsia="Calibri" w:hAnsi="Arial" w:cs="Arial"/>
        </w:rPr>
        <w:t xml:space="preserve">.) </w:t>
      </w:r>
      <w:r w:rsidR="006521BB" w:rsidRPr="00D863E4">
        <w:rPr>
          <w:rFonts w:ascii="Arial" w:eastAsia="Calibri" w:hAnsi="Arial" w:cs="Arial"/>
          <w:i/>
          <w:u w:val="single"/>
        </w:rPr>
        <w:t>Családsegítés és Gyermekjóléti feladatok:</w:t>
      </w:r>
    </w:p>
    <w:p w:rsidR="006521BB" w:rsidRPr="00D863E4" w:rsidRDefault="006521BB" w:rsidP="006521BB">
      <w:pPr>
        <w:tabs>
          <w:tab w:val="left" w:pos="3969"/>
          <w:tab w:val="right" w:pos="8160"/>
        </w:tabs>
        <w:spacing w:line="256" w:lineRule="auto"/>
        <w:ind w:left="3192"/>
        <w:rPr>
          <w:rFonts w:ascii="Arial" w:eastAsia="Calibri" w:hAnsi="Arial" w:cs="Arial"/>
        </w:rPr>
      </w:pPr>
      <w:r w:rsidRPr="00D863E4">
        <w:rPr>
          <w:rFonts w:ascii="Arial" w:eastAsia="Calibri" w:hAnsi="Arial" w:cs="Arial"/>
        </w:rPr>
        <w:t xml:space="preserve">A Társulásnak Bátaszék Város Önkormányzata felé fizetendő kötelezettsége </w:t>
      </w:r>
      <w:r w:rsidR="00E87ED6">
        <w:rPr>
          <w:rFonts w:ascii="Arial" w:eastAsia="Calibri" w:hAnsi="Arial" w:cs="Arial"/>
        </w:rPr>
        <w:t>1 508 892</w:t>
      </w:r>
      <w:r w:rsidRPr="00D863E4">
        <w:rPr>
          <w:rFonts w:ascii="Arial" w:eastAsia="Calibri" w:hAnsi="Arial" w:cs="Arial"/>
        </w:rPr>
        <w:t xml:space="preserve"> Ft.</w:t>
      </w:r>
    </w:p>
    <w:p w:rsidR="00D863E4" w:rsidRPr="00D863E4" w:rsidRDefault="006521BB" w:rsidP="00D863E4">
      <w:pPr>
        <w:tabs>
          <w:tab w:val="left" w:pos="3969"/>
          <w:tab w:val="decimal" w:pos="6120"/>
          <w:tab w:val="decimal" w:pos="6946"/>
          <w:tab w:val="right" w:pos="8160"/>
        </w:tabs>
        <w:spacing w:line="256" w:lineRule="auto"/>
        <w:ind w:left="3192"/>
        <w:rPr>
          <w:rFonts w:ascii="Arial" w:eastAsia="Calibri" w:hAnsi="Arial" w:cs="Arial"/>
          <w:i/>
          <w:u w:val="single"/>
        </w:rPr>
      </w:pPr>
      <w:proofErr w:type="spellStart"/>
      <w:r>
        <w:rPr>
          <w:rFonts w:ascii="Arial" w:eastAsia="Calibri" w:hAnsi="Arial" w:cs="Arial"/>
          <w:i/>
          <w:u w:val="single"/>
        </w:rPr>
        <w:t>bb</w:t>
      </w:r>
      <w:proofErr w:type="spellEnd"/>
      <w:r>
        <w:rPr>
          <w:rFonts w:ascii="Arial" w:eastAsia="Calibri" w:hAnsi="Arial" w:cs="Arial"/>
          <w:i/>
          <w:u w:val="single"/>
        </w:rPr>
        <w:t xml:space="preserve">.) </w:t>
      </w:r>
      <w:r w:rsidR="00D863E4" w:rsidRPr="00D863E4">
        <w:rPr>
          <w:rFonts w:ascii="Arial" w:eastAsia="Calibri" w:hAnsi="Arial" w:cs="Arial"/>
          <w:i/>
          <w:u w:val="single"/>
        </w:rPr>
        <w:t>Házi segítségnyújtás:</w:t>
      </w:r>
    </w:p>
    <w:p w:rsidR="00D863E4" w:rsidRPr="00D863E4" w:rsidRDefault="00D863E4" w:rsidP="00D863E4">
      <w:pPr>
        <w:tabs>
          <w:tab w:val="left" w:pos="3969"/>
          <w:tab w:val="right" w:pos="8160"/>
        </w:tabs>
        <w:spacing w:line="256" w:lineRule="auto"/>
        <w:ind w:left="3192"/>
        <w:rPr>
          <w:rFonts w:ascii="Arial" w:eastAsia="Calibri" w:hAnsi="Arial" w:cs="Arial"/>
        </w:rPr>
      </w:pPr>
      <w:r w:rsidRPr="00D863E4">
        <w:rPr>
          <w:rFonts w:ascii="Arial" w:eastAsia="Calibri" w:hAnsi="Arial" w:cs="Arial"/>
        </w:rPr>
        <w:t xml:space="preserve">A Társulásnak Bátaszék Város Önkormányzata felé fizetendő kötelezettsége </w:t>
      </w:r>
      <w:r w:rsidR="00E87ED6">
        <w:rPr>
          <w:rFonts w:ascii="Arial" w:eastAsia="Calibri" w:hAnsi="Arial" w:cs="Arial"/>
        </w:rPr>
        <w:t>2 239 690</w:t>
      </w:r>
      <w:r w:rsidRPr="00D863E4">
        <w:rPr>
          <w:rFonts w:ascii="Arial" w:eastAsia="Calibri" w:hAnsi="Arial" w:cs="Arial"/>
        </w:rPr>
        <w:t xml:space="preserve"> Ft.</w:t>
      </w:r>
    </w:p>
    <w:p w:rsidR="00D863E4" w:rsidRPr="00D863E4" w:rsidRDefault="006521BB" w:rsidP="00D863E4">
      <w:pPr>
        <w:tabs>
          <w:tab w:val="left" w:pos="3969"/>
          <w:tab w:val="right" w:pos="8160"/>
        </w:tabs>
        <w:spacing w:line="256" w:lineRule="auto"/>
        <w:ind w:left="3192"/>
        <w:rPr>
          <w:rFonts w:ascii="Arial" w:eastAsia="Calibri" w:hAnsi="Arial" w:cs="Arial"/>
        </w:rPr>
      </w:pPr>
      <w:proofErr w:type="spellStart"/>
      <w:r>
        <w:rPr>
          <w:rFonts w:ascii="Arial" w:eastAsia="Calibri" w:hAnsi="Arial" w:cs="Arial"/>
          <w:i/>
        </w:rPr>
        <w:t>bc</w:t>
      </w:r>
      <w:proofErr w:type="spellEnd"/>
      <w:r w:rsidR="00D863E4" w:rsidRPr="00D863E4">
        <w:rPr>
          <w:rFonts w:ascii="Arial" w:eastAsia="Calibri" w:hAnsi="Arial" w:cs="Arial"/>
          <w:i/>
        </w:rPr>
        <w:t xml:space="preserve">.) </w:t>
      </w:r>
      <w:r w:rsidR="00D863E4" w:rsidRPr="00D863E4">
        <w:rPr>
          <w:rFonts w:ascii="Arial" w:eastAsia="Calibri" w:hAnsi="Arial" w:cs="Arial"/>
          <w:i/>
          <w:u w:val="single"/>
        </w:rPr>
        <w:t>Szociális étkeztetés</w:t>
      </w:r>
      <w:r w:rsidR="00D863E4" w:rsidRPr="00D863E4">
        <w:rPr>
          <w:rFonts w:ascii="Arial" w:eastAsia="Calibri" w:hAnsi="Arial" w:cs="Arial"/>
        </w:rPr>
        <w:t>:</w:t>
      </w:r>
    </w:p>
    <w:p w:rsidR="00D863E4" w:rsidRPr="00D863E4" w:rsidRDefault="00D863E4" w:rsidP="00D863E4">
      <w:pPr>
        <w:spacing w:after="0" w:line="240" w:lineRule="auto"/>
        <w:rPr>
          <w:rFonts w:ascii="Arial" w:eastAsia="Calibri" w:hAnsi="Arial" w:cs="Arial"/>
        </w:rPr>
      </w:pPr>
      <w:r w:rsidRPr="00D863E4">
        <w:rPr>
          <w:rFonts w:ascii="Arial" w:eastAsia="Calibri" w:hAnsi="Arial" w:cs="Arial"/>
        </w:rPr>
        <w:t xml:space="preserve">                                </w:t>
      </w:r>
      <w:r w:rsidR="006521BB">
        <w:rPr>
          <w:rFonts w:ascii="Arial" w:eastAsia="Calibri" w:hAnsi="Arial" w:cs="Arial"/>
        </w:rPr>
        <w:t xml:space="preserve">                               </w:t>
      </w:r>
      <w:r w:rsidRPr="00D863E4">
        <w:rPr>
          <w:rFonts w:ascii="Arial" w:eastAsia="Calibri" w:hAnsi="Arial" w:cs="Arial"/>
        </w:rPr>
        <w:t>A Társulásnak Bátaszék Város Önkormányzata felé</w:t>
      </w:r>
    </w:p>
    <w:p w:rsidR="00D863E4" w:rsidRPr="00D863E4" w:rsidRDefault="00D863E4" w:rsidP="00D863E4">
      <w:pPr>
        <w:spacing w:after="0" w:line="240" w:lineRule="auto"/>
        <w:rPr>
          <w:rFonts w:ascii="Arial" w:eastAsia="Calibri" w:hAnsi="Arial" w:cs="Arial"/>
        </w:rPr>
      </w:pPr>
      <w:r w:rsidRPr="00D863E4">
        <w:rPr>
          <w:rFonts w:ascii="Arial" w:eastAsia="Calibri" w:hAnsi="Arial" w:cs="Arial"/>
        </w:rPr>
        <w:t xml:space="preserve">                                                     </w:t>
      </w:r>
      <w:proofErr w:type="gramStart"/>
      <w:r w:rsidRPr="00D863E4">
        <w:rPr>
          <w:rFonts w:ascii="Arial" w:eastAsia="Calibri" w:hAnsi="Arial" w:cs="Arial"/>
        </w:rPr>
        <w:t>fizetendő</w:t>
      </w:r>
      <w:proofErr w:type="gramEnd"/>
      <w:r w:rsidRPr="00D863E4">
        <w:rPr>
          <w:rFonts w:ascii="Arial" w:eastAsia="Calibri" w:hAnsi="Arial" w:cs="Arial"/>
        </w:rPr>
        <w:t xml:space="preserve"> kötelezettség </w:t>
      </w:r>
      <w:r w:rsidR="00E87ED6">
        <w:rPr>
          <w:rFonts w:ascii="Arial" w:eastAsia="Calibri" w:hAnsi="Arial" w:cs="Arial"/>
        </w:rPr>
        <w:t>7 405 342</w:t>
      </w:r>
      <w:r w:rsidRPr="00D863E4">
        <w:rPr>
          <w:rFonts w:ascii="Arial" w:eastAsia="Calibri" w:hAnsi="Arial" w:cs="Arial"/>
        </w:rPr>
        <w:t xml:space="preserve"> Ft</w:t>
      </w:r>
    </w:p>
    <w:p w:rsidR="00D863E4" w:rsidRPr="00D863E4" w:rsidRDefault="00D863E4" w:rsidP="00D863E4">
      <w:pPr>
        <w:spacing w:after="0" w:line="240" w:lineRule="auto"/>
        <w:rPr>
          <w:rFonts w:ascii="Arial" w:eastAsia="Calibri" w:hAnsi="Arial" w:cs="Arial"/>
        </w:rPr>
      </w:pPr>
    </w:p>
    <w:p w:rsidR="00D863E4" w:rsidRPr="00D863E4" w:rsidRDefault="006521BB" w:rsidP="00D863E4">
      <w:pPr>
        <w:tabs>
          <w:tab w:val="left" w:pos="3969"/>
          <w:tab w:val="right" w:pos="8160"/>
        </w:tabs>
        <w:spacing w:line="256" w:lineRule="auto"/>
        <w:ind w:left="3192"/>
        <w:rPr>
          <w:rFonts w:ascii="Arial" w:eastAsia="Calibri" w:hAnsi="Arial" w:cs="Arial"/>
          <w:i/>
        </w:rPr>
      </w:pPr>
      <w:proofErr w:type="spellStart"/>
      <w:r>
        <w:rPr>
          <w:rFonts w:ascii="Arial" w:eastAsia="Calibri" w:hAnsi="Arial" w:cs="Arial"/>
          <w:i/>
        </w:rPr>
        <w:t>bd</w:t>
      </w:r>
      <w:proofErr w:type="spellEnd"/>
      <w:r w:rsidR="00D863E4" w:rsidRPr="00D863E4">
        <w:rPr>
          <w:rFonts w:ascii="Arial" w:eastAsia="Calibri" w:hAnsi="Arial" w:cs="Arial"/>
          <w:i/>
        </w:rPr>
        <w:t xml:space="preserve">.) </w:t>
      </w:r>
      <w:r w:rsidR="00D863E4" w:rsidRPr="00D863E4">
        <w:rPr>
          <w:rFonts w:ascii="Arial" w:eastAsia="Calibri" w:hAnsi="Arial" w:cs="Arial"/>
          <w:i/>
          <w:u w:val="single"/>
        </w:rPr>
        <w:t>Idősek Nappali Ellátása</w:t>
      </w:r>
      <w:r w:rsidR="00D863E4" w:rsidRPr="00D863E4">
        <w:rPr>
          <w:rFonts w:ascii="Arial" w:eastAsia="Calibri" w:hAnsi="Arial" w:cs="Arial"/>
          <w:i/>
        </w:rPr>
        <w:t>:</w:t>
      </w:r>
    </w:p>
    <w:p w:rsidR="00D863E4" w:rsidRPr="00D863E4" w:rsidRDefault="00D863E4" w:rsidP="00D863E4">
      <w:pPr>
        <w:spacing w:after="0" w:line="240" w:lineRule="auto"/>
        <w:rPr>
          <w:rFonts w:ascii="Arial" w:eastAsia="Calibri" w:hAnsi="Arial" w:cs="Arial"/>
        </w:rPr>
      </w:pPr>
      <w:r w:rsidRPr="00D863E4">
        <w:rPr>
          <w:rFonts w:ascii="Arial" w:eastAsia="Calibri" w:hAnsi="Arial" w:cs="Arial"/>
        </w:rPr>
        <w:t xml:space="preserve">                                                     A Társulásnak Bátaszék Város Önkormányzata felé</w:t>
      </w:r>
    </w:p>
    <w:p w:rsidR="00D863E4" w:rsidRPr="00D863E4" w:rsidRDefault="00D863E4" w:rsidP="00D863E4">
      <w:pPr>
        <w:spacing w:after="0" w:line="240" w:lineRule="auto"/>
        <w:rPr>
          <w:rFonts w:ascii="Arial" w:eastAsia="Calibri" w:hAnsi="Arial" w:cs="Arial"/>
        </w:rPr>
      </w:pPr>
      <w:r w:rsidRPr="00D863E4">
        <w:rPr>
          <w:rFonts w:ascii="Arial" w:eastAsia="Calibri" w:hAnsi="Arial" w:cs="Arial"/>
        </w:rPr>
        <w:t xml:space="preserve">                                                     </w:t>
      </w:r>
      <w:proofErr w:type="gramStart"/>
      <w:r w:rsidRPr="00D863E4">
        <w:rPr>
          <w:rFonts w:ascii="Arial" w:eastAsia="Calibri" w:hAnsi="Arial" w:cs="Arial"/>
        </w:rPr>
        <w:t>fizetendő</w:t>
      </w:r>
      <w:proofErr w:type="gramEnd"/>
      <w:r w:rsidRPr="00D863E4">
        <w:rPr>
          <w:rFonts w:ascii="Arial" w:eastAsia="Calibri" w:hAnsi="Arial" w:cs="Arial"/>
        </w:rPr>
        <w:t xml:space="preserve"> kötelezettség </w:t>
      </w:r>
      <w:r w:rsidR="00E87ED6">
        <w:rPr>
          <w:rFonts w:ascii="Arial" w:eastAsia="Calibri" w:hAnsi="Arial" w:cs="Arial"/>
        </w:rPr>
        <w:t>2 212 662</w:t>
      </w:r>
      <w:r w:rsidRPr="00D863E4">
        <w:rPr>
          <w:rFonts w:ascii="Arial" w:eastAsia="Calibri" w:hAnsi="Arial" w:cs="Arial"/>
        </w:rPr>
        <w:t xml:space="preserve"> Ft</w:t>
      </w:r>
    </w:p>
    <w:p w:rsidR="00D863E4" w:rsidRPr="00D863E4" w:rsidRDefault="00D863E4" w:rsidP="00D863E4">
      <w:pPr>
        <w:tabs>
          <w:tab w:val="left" w:pos="3969"/>
          <w:tab w:val="right" w:pos="8160"/>
        </w:tabs>
        <w:spacing w:line="256" w:lineRule="auto"/>
        <w:ind w:left="3192"/>
        <w:rPr>
          <w:rFonts w:ascii="Arial" w:eastAsia="Calibri" w:hAnsi="Arial" w:cs="Arial"/>
        </w:rPr>
      </w:pPr>
    </w:p>
    <w:p w:rsidR="002121B7" w:rsidRPr="00D75632" w:rsidRDefault="002121B7" w:rsidP="002121B7">
      <w:pPr>
        <w:numPr>
          <w:ilvl w:val="0"/>
          <w:numId w:val="1"/>
        </w:numPr>
        <w:suppressAutoHyphens/>
        <w:autoSpaceDN w:val="0"/>
        <w:spacing w:before="240" w:after="0" w:line="240" w:lineRule="auto"/>
        <w:jc w:val="both"/>
        <w:rPr>
          <w:rFonts w:ascii="Arial" w:eastAsia="Calibri" w:hAnsi="Arial" w:cs="Arial"/>
        </w:rPr>
      </w:pPr>
      <w:r w:rsidRPr="00D75632">
        <w:rPr>
          <w:rFonts w:ascii="Arial" w:eastAsia="Calibri" w:hAnsi="Arial" w:cs="Arial"/>
        </w:rPr>
        <w:t>a MOB Társulásban (továbbiakban: MOB) ellátott óvodai nevelés</w:t>
      </w:r>
      <w:r>
        <w:rPr>
          <w:rFonts w:ascii="Arial" w:eastAsia="Calibri" w:hAnsi="Arial" w:cs="Arial"/>
        </w:rPr>
        <w:t>, a bölcsődei ellátás és étkeztetés</w:t>
      </w:r>
      <w:r w:rsidRPr="00D75632">
        <w:rPr>
          <w:rFonts w:ascii="Arial" w:eastAsia="Calibri" w:hAnsi="Arial" w:cs="Arial"/>
        </w:rPr>
        <w:t xml:space="preserve"> feladat</w:t>
      </w:r>
      <w:r>
        <w:rPr>
          <w:rFonts w:ascii="Arial" w:eastAsia="Calibri" w:hAnsi="Arial" w:cs="Arial"/>
        </w:rPr>
        <w:t>ai</w:t>
      </w:r>
      <w:r w:rsidRPr="00D75632">
        <w:rPr>
          <w:rFonts w:ascii="Arial" w:eastAsia="Calibri" w:hAnsi="Arial" w:cs="Arial"/>
        </w:rPr>
        <w:t xml:space="preserve"> tekintetében</w:t>
      </w:r>
      <w:r w:rsidR="00FD2FB6">
        <w:rPr>
          <w:rFonts w:ascii="Arial" w:eastAsia="Calibri" w:hAnsi="Arial" w:cs="Arial"/>
        </w:rPr>
        <w:t xml:space="preserve"> a Társulásnak</w:t>
      </w:r>
      <w:r w:rsidRPr="00D75632">
        <w:rPr>
          <w:rFonts w:ascii="Arial" w:eastAsia="Calibri" w:hAnsi="Arial" w:cs="Arial"/>
        </w:rPr>
        <w:t xml:space="preserve"> </w:t>
      </w:r>
      <w:r w:rsidR="00FD2FB6">
        <w:rPr>
          <w:rFonts w:ascii="Arial" w:eastAsia="Calibri" w:hAnsi="Arial" w:cs="Arial"/>
          <w:b/>
        </w:rPr>
        <w:t xml:space="preserve">15 034 378 Ft fizetési kötelezettsége </w:t>
      </w:r>
      <w:proofErr w:type="gramStart"/>
      <w:r w:rsidR="00FD2FB6">
        <w:rPr>
          <w:rFonts w:ascii="Arial" w:eastAsia="Calibri" w:hAnsi="Arial" w:cs="Arial"/>
          <w:b/>
        </w:rPr>
        <w:t>keletkezik</w:t>
      </w:r>
      <w:r w:rsidRPr="00D75632">
        <w:rPr>
          <w:rFonts w:ascii="Arial" w:eastAsia="Calibri" w:hAnsi="Arial" w:cs="Arial"/>
        </w:rPr>
        <w:t xml:space="preserve">  </w:t>
      </w:r>
      <w:r>
        <w:rPr>
          <w:rFonts w:ascii="Arial" w:eastAsia="Calibri" w:hAnsi="Arial" w:cs="Arial"/>
        </w:rPr>
        <w:t>Bátaszék</w:t>
      </w:r>
      <w:proofErr w:type="gramEnd"/>
      <w:r>
        <w:rPr>
          <w:rFonts w:ascii="Arial" w:eastAsia="Calibri" w:hAnsi="Arial" w:cs="Arial"/>
        </w:rPr>
        <w:t xml:space="preserve"> Város</w:t>
      </w:r>
      <w:r w:rsidRPr="00D75632">
        <w:rPr>
          <w:rFonts w:ascii="Arial" w:eastAsia="Calibri" w:hAnsi="Arial" w:cs="Arial"/>
        </w:rPr>
        <w:t xml:space="preserve"> Önkormányz</w:t>
      </w:r>
      <w:r w:rsidR="00FD2FB6">
        <w:rPr>
          <w:rFonts w:ascii="Arial" w:eastAsia="Calibri" w:hAnsi="Arial" w:cs="Arial"/>
        </w:rPr>
        <w:t>ata felé, melyet a Társulás 2026</w:t>
      </w:r>
      <w:r w:rsidRPr="00D75632">
        <w:rPr>
          <w:rFonts w:ascii="Arial" w:eastAsia="Calibri" w:hAnsi="Arial" w:cs="Arial"/>
        </w:rPr>
        <w:t>. évi költségvetésének céltartalék kerete terhére biztosít.</w:t>
      </w:r>
    </w:p>
    <w:p w:rsidR="00D863E4" w:rsidRPr="00D863E4" w:rsidRDefault="00D863E4" w:rsidP="00D863E4">
      <w:pPr>
        <w:numPr>
          <w:ilvl w:val="0"/>
          <w:numId w:val="1"/>
        </w:numPr>
        <w:tabs>
          <w:tab w:val="left" w:pos="3195"/>
        </w:tabs>
        <w:suppressAutoHyphens/>
        <w:spacing w:before="240" w:after="0" w:line="240" w:lineRule="auto"/>
        <w:jc w:val="both"/>
        <w:rPr>
          <w:rFonts w:ascii="Arial" w:eastAsia="Calibri" w:hAnsi="Arial" w:cs="Arial"/>
        </w:rPr>
      </w:pPr>
      <w:r w:rsidRPr="00D863E4">
        <w:rPr>
          <w:rFonts w:ascii="Arial" w:eastAsia="Calibri" w:hAnsi="Arial" w:cs="Arial"/>
        </w:rPr>
        <w:t>a képviselő-testület felkéri a pénzügyi irodavezetőt, hogy a képviselő-testület októberi ülésén adjon tájékoztatást, a b.) és c.) pontokban meghatározott fizetési kötelezettségek teljesüléséről.</w:t>
      </w:r>
    </w:p>
    <w:p w:rsidR="00D863E4" w:rsidRPr="00D863E4" w:rsidRDefault="00D863E4" w:rsidP="00D863E4">
      <w:pPr>
        <w:spacing w:line="256" w:lineRule="auto"/>
        <w:ind w:left="2835"/>
        <w:jc w:val="both"/>
        <w:rPr>
          <w:rFonts w:ascii="Arial" w:eastAsia="Calibri" w:hAnsi="Arial" w:cs="Arial"/>
        </w:rPr>
      </w:pPr>
    </w:p>
    <w:p w:rsidR="00D863E4" w:rsidRPr="00D863E4" w:rsidRDefault="00D863E4" w:rsidP="00D863E4">
      <w:pPr>
        <w:spacing w:line="256" w:lineRule="auto"/>
        <w:ind w:left="2832"/>
        <w:jc w:val="both"/>
        <w:rPr>
          <w:rFonts w:ascii="Arial" w:eastAsia="Calibri" w:hAnsi="Arial" w:cs="Arial"/>
        </w:rPr>
      </w:pPr>
      <w:r w:rsidRPr="00D863E4">
        <w:rPr>
          <w:rFonts w:ascii="Arial" w:eastAsia="Calibri" w:hAnsi="Arial" w:cs="Arial"/>
          <w:i/>
          <w:iCs/>
        </w:rPr>
        <w:t>Határidő:</w:t>
      </w:r>
      <w:r w:rsidR="00E87ED6">
        <w:rPr>
          <w:rFonts w:ascii="Arial" w:eastAsia="Calibri" w:hAnsi="Arial" w:cs="Arial"/>
        </w:rPr>
        <w:t xml:space="preserve"> 2026</w:t>
      </w:r>
      <w:r w:rsidRPr="00D863E4">
        <w:rPr>
          <w:rFonts w:ascii="Arial" w:eastAsia="Calibri" w:hAnsi="Arial" w:cs="Arial"/>
        </w:rPr>
        <w:t xml:space="preserve">. </w:t>
      </w:r>
      <w:r w:rsidR="0079192E">
        <w:rPr>
          <w:rFonts w:ascii="Arial" w:eastAsia="Calibri" w:hAnsi="Arial" w:cs="Arial"/>
        </w:rPr>
        <w:t>július 10.</w:t>
      </w:r>
    </w:p>
    <w:p w:rsidR="00D863E4" w:rsidRPr="00D863E4" w:rsidRDefault="00D863E4" w:rsidP="00D863E4">
      <w:pPr>
        <w:spacing w:line="256" w:lineRule="auto"/>
        <w:ind w:left="2832"/>
        <w:jc w:val="both"/>
        <w:rPr>
          <w:rFonts w:ascii="Arial" w:eastAsia="Calibri" w:hAnsi="Arial" w:cs="Arial"/>
        </w:rPr>
      </w:pPr>
      <w:r w:rsidRPr="00D863E4">
        <w:rPr>
          <w:rFonts w:ascii="Arial" w:eastAsia="Calibri" w:hAnsi="Arial" w:cs="Arial"/>
          <w:i/>
          <w:iCs/>
        </w:rPr>
        <w:t>Felelős</w:t>
      </w:r>
      <w:r w:rsidRPr="00D863E4">
        <w:rPr>
          <w:rFonts w:ascii="Arial" w:eastAsia="Calibri" w:hAnsi="Arial" w:cs="Arial"/>
        </w:rPr>
        <w:t xml:space="preserve">: </w:t>
      </w:r>
      <w:r w:rsidR="004C212D">
        <w:rPr>
          <w:rFonts w:ascii="Arial" w:eastAsia="Calibri" w:hAnsi="Arial" w:cs="Arial"/>
        </w:rPr>
        <w:t>Keresztes Katalin</w:t>
      </w:r>
      <w:r w:rsidRPr="00D863E4">
        <w:rPr>
          <w:rFonts w:ascii="Arial" w:eastAsia="Calibri" w:hAnsi="Arial" w:cs="Arial"/>
        </w:rPr>
        <w:t xml:space="preserve"> pénzügyi irodavezető</w:t>
      </w:r>
    </w:p>
    <w:p w:rsidR="00D863E4" w:rsidRPr="00D863E4" w:rsidRDefault="00D863E4" w:rsidP="00D863E4">
      <w:pPr>
        <w:spacing w:after="0" w:line="240" w:lineRule="auto"/>
        <w:jc w:val="both"/>
        <w:rPr>
          <w:rFonts w:ascii="Arial" w:eastAsia="Calibri" w:hAnsi="Arial" w:cs="Arial"/>
        </w:rPr>
      </w:pPr>
      <w:r w:rsidRPr="00D863E4">
        <w:rPr>
          <w:rFonts w:ascii="Arial" w:eastAsia="Calibri" w:hAnsi="Arial" w:cs="Arial"/>
        </w:rPr>
        <w:t xml:space="preserve">                                              </w:t>
      </w:r>
      <w:r w:rsidRPr="00D863E4">
        <w:rPr>
          <w:rFonts w:ascii="Arial" w:eastAsia="Calibri" w:hAnsi="Arial" w:cs="Arial"/>
          <w:i/>
          <w:iCs/>
        </w:rPr>
        <w:t>Határozatról értesül:</w:t>
      </w:r>
      <w:r w:rsidRPr="00D863E4">
        <w:rPr>
          <w:rFonts w:ascii="Arial" w:eastAsia="Calibri" w:hAnsi="Arial" w:cs="Arial"/>
        </w:rPr>
        <w:t xml:space="preserve"> Bátaszéki KÖH pénzügyi iroda</w:t>
      </w:r>
    </w:p>
    <w:p w:rsidR="00D863E4" w:rsidRPr="00D863E4" w:rsidRDefault="00D863E4" w:rsidP="00D863E4">
      <w:pPr>
        <w:spacing w:after="0" w:line="240" w:lineRule="auto"/>
        <w:ind w:left="2829"/>
        <w:jc w:val="both"/>
        <w:rPr>
          <w:rFonts w:ascii="Arial" w:eastAsia="Calibri" w:hAnsi="Arial" w:cs="Arial"/>
          <w:iCs/>
        </w:rPr>
      </w:pPr>
      <w:r w:rsidRPr="00D863E4">
        <w:rPr>
          <w:rFonts w:ascii="Arial" w:eastAsia="Calibri" w:hAnsi="Arial" w:cs="Arial"/>
          <w:i/>
          <w:iCs/>
        </w:rPr>
        <w:tab/>
        <w:t xml:space="preserve">                      </w:t>
      </w:r>
      <w:proofErr w:type="gramStart"/>
      <w:r w:rsidRPr="00D863E4">
        <w:rPr>
          <w:rFonts w:ascii="Arial" w:eastAsia="Calibri" w:hAnsi="Arial" w:cs="Arial"/>
          <w:iCs/>
        </w:rPr>
        <w:t>érintett</w:t>
      </w:r>
      <w:proofErr w:type="gramEnd"/>
      <w:r w:rsidRPr="00D863E4">
        <w:rPr>
          <w:rFonts w:ascii="Arial" w:eastAsia="Calibri" w:hAnsi="Arial" w:cs="Arial"/>
          <w:iCs/>
        </w:rPr>
        <w:t xml:space="preserve"> önkormányzatok</w:t>
      </w:r>
    </w:p>
    <w:p w:rsidR="00D863E4" w:rsidRPr="00D863E4" w:rsidRDefault="00D863E4" w:rsidP="00D863E4">
      <w:pPr>
        <w:spacing w:line="240" w:lineRule="auto"/>
        <w:ind w:left="2832"/>
        <w:jc w:val="both"/>
        <w:rPr>
          <w:rFonts w:ascii="Arial" w:eastAsia="Calibri" w:hAnsi="Arial" w:cs="Arial"/>
          <w:iCs/>
        </w:rPr>
      </w:pPr>
      <w:r w:rsidRPr="00D863E4">
        <w:rPr>
          <w:rFonts w:ascii="Arial" w:eastAsia="Calibri" w:hAnsi="Arial" w:cs="Arial"/>
          <w:iCs/>
        </w:rPr>
        <w:t xml:space="preserve">                                  </w:t>
      </w:r>
      <w:proofErr w:type="gramStart"/>
      <w:r w:rsidRPr="00D863E4">
        <w:rPr>
          <w:rFonts w:ascii="Arial" w:eastAsia="Calibri" w:hAnsi="Arial" w:cs="Arial"/>
          <w:iCs/>
        </w:rPr>
        <w:t>irattár</w:t>
      </w:r>
      <w:proofErr w:type="gramEnd"/>
    </w:p>
    <w:p w:rsidR="00D863E4" w:rsidRPr="00D863E4" w:rsidRDefault="00D863E4" w:rsidP="00D863E4">
      <w:pPr>
        <w:spacing w:line="256" w:lineRule="auto"/>
        <w:ind w:left="2832"/>
        <w:jc w:val="both"/>
        <w:rPr>
          <w:rFonts w:ascii="Times New Roman" w:eastAsia="Calibri" w:hAnsi="Times New Roman" w:cs="Times New Roman"/>
          <w:iCs/>
          <w:sz w:val="24"/>
          <w:szCs w:val="24"/>
        </w:rPr>
      </w:pPr>
    </w:p>
    <w:p w:rsidR="00186FC4" w:rsidRDefault="00186FC4"/>
    <w:p w:rsidR="00D863E4" w:rsidRDefault="00D863E4"/>
    <w:sectPr w:rsidR="00D863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lvl w:ilvl="0">
      <w:start w:val="1"/>
      <w:numFmt w:val="lowerLetter"/>
      <w:lvlText w:val="%1.)"/>
      <w:lvlJc w:val="left"/>
      <w:pPr>
        <w:tabs>
          <w:tab w:val="num" w:pos="3195"/>
        </w:tabs>
        <w:ind w:left="3195"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3E4"/>
    <w:rsid w:val="00186FC4"/>
    <w:rsid w:val="002121B7"/>
    <w:rsid w:val="00222314"/>
    <w:rsid w:val="0045272A"/>
    <w:rsid w:val="004C212D"/>
    <w:rsid w:val="00585912"/>
    <w:rsid w:val="006521BB"/>
    <w:rsid w:val="00757164"/>
    <w:rsid w:val="0079192E"/>
    <w:rsid w:val="007D624A"/>
    <w:rsid w:val="00877883"/>
    <w:rsid w:val="00881F94"/>
    <w:rsid w:val="00897F60"/>
    <w:rsid w:val="00A64E30"/>
    <w:rsid w:val="00C111D0"/>
    <w:rsid w:val="00D863E4"/>
    <w:rsid w:val="00D868D5"/>
    <w:rsid w:val="00DA7A53"/>
    <w:rsid w:val="00E21B0E"/>
    <w:rsid w:val="00E87ED6"/>
    <w:rsid w:val="00E941C2"/>
    <w:rsid w:val="00FD2253"/>
    <w:rsid w:val="00FD2FB6"/>
    <w:rsid w:val="00FF1FE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57E91"/>
  <w15:chartTrackingRefBased/>
  <w15:docId w15:val="{AA497B6F-0E01-48A5-ACC2-22F4FB057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19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7</Pages>
  <Words>1721</Words>
  <Characters>11875</Characters>
  <Application>Microsoft Office Word</Application>
  <DocSecurity>0</DocSecurity>
  <Lines>98</Lines>
  <Paragraphs>27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Pénzügy1</dc:creator>
  <cp:keywords/>
  <dc:description/>
  <cp:lastModifiedBy>Polgármester</cp:lastModifiedBy>
  <cp:revision>29</cp:revision>
  <dcterms:created xsi:type="dcterms:W3CDTF">2025-06-04T11:21:00Z</dcterms:created>
  <dcterms:modified xsi:type="dcterms:W3CDTF">2026-06-18T07:01:00Z</dcterms:modified>
</cp:coreProperties>
</file>