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64ACE" w14:textId="77777777" w:rsidR="00402C9C" w:rsidRDefault="00402C9C"/>
    <w:p w14:paraId="6A20798E" w14:textId="77777777" w:rsidR="00402C9C" w:rsidRDefault="00167F13">
      <w:r>
        <w:t xml:space="preserve">2026 üzleti tervben jóváhagyott – feladatokhoz kapcsolt </w:t>
      </w:r>
      <w:r w:rsidRPr="00497556">
        <w:rPr>
          <w:b/>
          <w:u w:val="single"/>
        </w:rPr>
        <w:t>kompenzációk felhasználásának mértéke és lehívása</w:t>
      </w:r>
      <w:r>
        <w:t>:</w:t>
      </w:r>
    </w:p>
    <w:p w14:paraId="7AE429AE" w14:textId="77777777" w:rsidR="00402C9C" w:rsidRDefault="00B4004D">
      <w:r w:rsidRPr="00B4004D">
        <w:rPr>
          <w:noProof/>
        </w:rPr>
        <w:drawing>
          <wp:inline distT="0" distB="0" distL="0" distR="0" wp14:anchorId="23A7AAA2" wp14:editId="7249D1AE">
            <wp:extent cx="9777730" cy="2829183"/>
            <wp:effectExtent l="0" t="0" r="0" b="952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282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FE409" w14:textId="77777777" w:rsidR="00402C9C" w:rsidRDefault="00402C9C"/>
    <w:p w14:paraId="487BEF6E" w14:textId="77777777" w:rsidR="00402C9C" w:rsidRDefault="00402C9C"/>
    <w:p w14:paraId="559D37B6" w14:textId="77777777" w:rsidR="00402C9C" w:rsidRDefault="00402C9C"/>
    <w:p w14:paraId="0B6F186A" w14:textId="77777777" w:rsidR="00402C9C" w:rsidRDefault="00402C9C"/>
    <w:p w14:paraId="40083F13" w14:textId="77777777" w:rsidR="00402C9C" w:rsidRDefault="00402C9C"/>
    <w:p w14:paraId="176887F5" w14:textId="77777777" w:rsidR="00402C9C" w:rsidRDefault="00402C9C"/>
    <w:p w14:paraId="2034837E" w14:textId="77777777" w:rsidR="00402C9C" w:rsidRPr="00497556" w:rsidRDefault="00167F13">
      <w:pPr>
        <w:rPr>
          <w:b/>
          <w:u w:val="single"/>
        </w:rPr>
      </w:pPr>
      <w:r w:rsidRPr="00497556">
        <w:rPr>
          <w:b/>
          <w:u w:val="single"/>
        </w:rPr>
        <w:t>2026. évi költségvetési terv- Közfeladat ellátási szerződés XI. módosítása (2026.06.26.) után:</w:t>
      </w:r>
    </w:p>
    <w:p w14:paraId="19A5492D" w14:textId="77777777" w:rsidR="00402C9C" w:rsidRDefault="0034677B">
      <w:r w:rsidRPr="0034677B">
        <w:rPr>
          <w:noProof/>
        </w:rPr>
        <w:drawing>
          <wp:inline distT="0" distB="0" distL="0" distR="0" wp14:anchorId="14FDFAD6" wp14:editId="6E8C8DED">
            <wp:extent cx="9777730" cy="2622408"/>
            <wp:effectExtent l="0" t="0" r="0" b="698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262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4F300" w14:textId="77777777" w:rsidR="0034677B" w:rsidRDefault="0034677B">
      <w:r>
        <w:t>Versenyképes Járások Program 1005366053 VKJ azonosító és 4034462948 projekt azonosító számú támogatói okiratban foglaltak szerint- 2026.06.26-i 114/2026</w:t>
      </w:r>
      <w:r w:rsidR="00236415">
        <w:t xml:space="preserve"> bankszámlakivonat szerint 2.899.200,-Ft a megállapodás szerint átutalásra is került. A Bátaszék Város Önkormányzat Képviselő-testületének 142/2026. (V.27.) és 143/2026. (V.27.) határozata nem tért ki az üzleti terv módosítására. </w:t>
      </w:r>
    </w:p>
    <w:p w14:paraId="741B34EB" w14:textId="77777777" w:rsidR="00402C9C" w:rsidRDefault="00402C9C"/>
    <w:p w14:paraId="52CA0731" w14:textId="77777777" w:rsidR="00402C9C" w:rsidRDefault="00402C9C"/>
    <w:p w14:paraId="2B82CB54" w14:textId="77777777" w:rsidR="00402C9C" w:rsidRDefault="00402C9C"/>
    <w:p w14:paraId="53BF17E7" w14:textId="77777777" w:rsidR="00402C9C" w:rsidRPr="00497556" w:rsidRDefault="00167F13">
      <w:pPr>
        <w:rPr>
          <w:b/>
          <w:u w:val="single"/>
        </w:rPr>
      </w:pPr>
      <w:r w:rsidRPr="00497556">
        <w:rPr>
          <w:b/>
          <w:u w:val="single"/>
        </w:rPr>
        <w:t>Időarányos 6- havi terv adatok:</w:t>
      </w:r>
    </w:p>
    <w:p w14:paraId="6504D035" w14:textId="77777777" w:rsidR="00402C9C" w:rsidRDefault="00236415">
      <w:r w:rsidRPr="00236415">
        <w:rPr>
          <w:noProof/>
        </w:rPr>
        <w:drawing>
          <wp:inline distT="0" distB="0" distL="0" distR="0" wp14:anchorId="212DA10E" wp14:editId="6E88558C">
            <wp:extent cx="9777730" cy="2608840"/>
            <wp:effectExtent l="0" t="0" r="0" b="127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260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4728D" w14:textId="77777777" w:rsidR="00402C9C" w:rsidRDefault="00402C9C">
      <w:pPr>
        <w:rPr>
          <w:rFonts w:ascii="Sitka Display" w:hAnsi="Sitka Display" w:cs="Sitka Display"/>
        </w:rPr>
      </w:pPr>
    </w:p>
    <w:p w14:paraId="199B30EA" w14:textId="77777777" w:rsidR="00236415" w:rsidRDefault="00236415">
      <w:pPr>
        <w:rPr>
          <w:rFonts w:ascii="Sitka Display" w:hAnsi="Sitka Display" w:cs="Sitka Display"/>
        </w:rPr>
      </w:pPr>
    </w:p>
    <w:p w14:paraId="71B0427E" w14:textId="77777777" w:rsidR="00236415" w:rsidRDefault="00236415">
      <w:pPr>
        <w:rPr>
          <w:rFonts w:ascii="Sitka Display" w:hAnsi="Sitka Display" w:cs="Sitka Display"/>
        </w:rPr>
      </w:pPr>
    </w:p>
    <w:p w14:paraId="11F3D28A" w14:textId="77777777" w:rsidR="00402C9C" w:rsidRDefault="00402C9C">
      <w:pPr>
        <w:rPr>
          <w:rFonts w:ascii="Sitka Display" w:hAnsi="Sitka Display" w:cs="Sitka Display"/>
        </w:rPr>
      </w:pPr>
    </w:p>
    <w:p w14:paraId="51E0A7DD" w14:textId="77777777" w:rsidR="00402C9C" w:rsidRDefault="00402C9C"/>
    <w:p w14:paraId="329497D0" w14:textId="77777777" w:rsidR="00402C9C" w:rsidRPr="00497556" w:rsidRDefault="00167F13">
      <w:pPr>
        <w:rPr>
          <w:b/>
          <w:u w:val="single"/>
        </w:rPr>
      </w:pPr>
      <w:r w:rsidRPr="00497556">
        <w:rPr>
          <w:b/>
          <w:u w:val="single"/>
        </w:rPr>
        <w:lastRenderedPageBreak/>
        <w:t>Megvalósult 2026 évi üzleti terv:</w:t>
      </w:r>
    </w:p>
    <w:p w14:paraId="0990C7D4" w14:textId="77777777" w:rsidR="00402C9C" w:rsidRDefault="00296FE9">
      <w:r w:rsidRPr="00296FE9">
        <w:rPr>
          <w:noProof/>
        </w:rPr>
        <w:drawing>
          <wp:inline distT="0" distB="0" distL="0" distR="0" wp14:anchorId="7F46D64A" wp14:editId="5B97CD97">
            <wp:extent cx="9777730" cy="2838696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283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ECB83" w14:textId="77777777" w:rsidR="00402C9C" w:rsidRDefault="0067171F">
      <w:pPr>
        <w:pStyle w:val="Cmsor4"/>
        <w:rPr>
          <w:rFonts w:ascii="Times New Roman" w:hAnsi="Times New Roman" w:hint="default"/>
          <w:u w:val="single"/>
        </w:rPr>
      </w:pPr>
      <w:r>
        <w:rPr>
          <w:rFonts w:ascii="Times New Roman" w:hAnsi="Times New Roman" w:hint="default"/>
          <w:noProof/>
          <w:u w:val="single"/>
        </w:rPr>
        <w:drawing>
          <wp:inline distT="0" distB="0" distL="0" distR="0" wp14:anchorId="69B70BAB" wp14:editId="2E479BF4">
            <wp:extent cx="3495675" cy="1216060"/>
            <wp:effectExtent l="0" t="0" r="0" b="3175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500" cy="1232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E21C9B" w14:textId="77777777" w:rsidR="00B4004D" w:rsidRDefault="00B4004D">
      <w:pPr>
        <w:pStyle w:val="Cmsor4"/>
        <w:rPr>
          <w:rFonts w:ascii="Times New Roman" w:hAnsi="Times New Roman" w:hint="default"/>
          <w:u w:val="single"/>
        </w:rPr>
      </w:pPr>
    </w:p>
    <w:p w14:paraId="4470531B" w14:textId="77777777" w:rsidR="00402C9C" w:rsidRDefault="00167F13">
      <w:pPr>
        <w:pStyle w:val="Cmsor4"/>
        <w:rPr>
          <w:rFonts w:ascii="Times New Roman" w:hAnsi="Times New Roman" w:hint="default"/>
          <w:u w:val="single"/>
        </w:rPr>
      </w:pPr>
      <w:proofErr w:type="spellStart"/>
      <w:r>
        <w:rPr>
          <w:rFonts w:ascii="Times New Roman" w:hAnsi="Times New Roman" w:hint="default"/>
          <w:u w:val="single"/>
        </w:rPr>
        <w:lastRenderedPageBreak/>
        <w:t>Pénzügyi</w:t>
      </w:r>
      <w:proofErr w:type="spellEnd"/>
      <w:r>
        <w:rPr>
          <w:rFonts w:ascii="Times New Roman" w:hAnsi="Times New Roman" w:hint="default"/>
          <w:u w:val="single"/>
        </w:rPr>
        <w:t xml:space="preserve"> </w:t>
      </w:r>
      <w:proofErr w:type="spellStart"/>
      <w:r>
        <w:rPr>
          <w:rFonts w:ascii="Times New Roman" w:hAnsi="Times New Roman" w:hint="default"/>
          <w:u w:val="single"/>
        </w:rPr>
        <w:t>és</w:t>
      </w:r>
      <w:proofErr w:type="spellEnd"/>
      <w:r>
        <w:rPr>
          <w:rFonts w:ascii="Times New Roman" w:hAnsi="Times New Roman" w:hint="default"/>
          <w:u w:val="single"/>
        </w:rPr>
        <w:t xml:space="preserve"> </w:t>
      </w:r>
      <w:proofErr w:type="spellStart"/>
      <w:r>
        <w:rPr>
          <w:rFonts w:ascii="Times New Roman" w:hAnsi="Times New Roman" w:hint="default"/>
          <w:u w:val="single"/>
        </w:rPr>
        <w:t>operatív</w:t>
      </w:r>
      <w:proofErr w:type="spellEnd"/>
      <w:r>
        <w:rPr>
          <w:rFonts w:ascii="Times New Roman" w:hAnsi="Times New Roman" w:hint="default"/>
          <w:u w:val="single"/>
        </w:rPr>
        <w:t xml:space="preserve"> </w:t>
      </w:r>
      <w:proofErr w:type="spellStart"/>
      <w:r>
        <w:rPr>
          <w:rFonts w:ascii="Times New Roman" w:hAnsi="Times New Roman" w:hint="default"/>
          <w:u w:val="single"/>
        </w:rPr>
        <w:t>tapasztalatok</w:t>
      </w:r>
      <w:proofErr w:type="spellEnd"/>
    </w:p>
    <w:p w14:paraId="243102C2" w14:textId="77777777" w:rsidR="00402C9C" w:rsidRDefault="00167F13">
      <w:pPr>
        <w:pStyle w:val="NormlWeb"/>
        <w:ind w:left="720"/>
      </w:pPr>
      <w:proofErr w:type="spellStart"/>
      <w:r>
        <w:rPr>
          <w:b/>
          <w:bCs/>
        </w:rPr>
        <w:t>Költséghatékonyság</w:t>
      </w:r>
      <w:proofErr w:type="spellEnd"/>
      <w:r>
        <w:rPr>
          <w:b/>
          <w:bCs/>
        </w:rPr>
        <w:t>:</w:t>
      </w:r>
      <w:r>
        <w:t xml:space="preserve"> A </w:t>
      </w:r>
      <w:proofErr w:type="spellStart"/>
      <w:r>
        <w:t>megvalósult</w:t>
      </w:r>
      <w:proofErr w:type="spellEnd"/>
      <w:r>
        <w:t xml:space="preserve"> </w:t>
      </w:r>
      <w:proofErr w:type="spellStart"/>
      <w:r>
        <w:t>adatok</w:t>
      </w:r>
      <w:proofErr w:type="spellEnd"/>
      <w:r>
        <w:t xml:space="preserve"> </w:t>
      </w:r>
      <w:proofErr w:type="spellStart"/>
      <w:r>
        <w:t>alapján</w:t>
      </w:r>
      <w:proofErr w:type="spellEnd"/>
      <w:r>
        <w:t xml:space="preserve"> a </w:t>
      </w:r>
      <w:proofErr w:type="spellStart"/>
      <w:r>
        <w:t>kompenzáció</w:t>
      </w:r>
      <w:proofErr w:type="spellEnd"/>
      <w:r>
        <w:t xml:space="preserve"> </w:t>
      </w:r>
      <w:proofErr w:type="spellStart"/>
      <w:r>
        <w:t>felhasználása</w:t>
      </w:r>
      <w:proofErr w:type="spellEnd"/>
      <w:r>
        <w:t xml:space="preserve"> a </w:t>
      </w:r>
      <w:proofErr w:type="spellStart"/>
      <w:r>
        <w:t>feladatarányos</w:t>
      </w:r>
      <w:proofErr w:type="spellEnd"/>
      <w:r>
        <w:t xml:space="preserve"> </w:t>
      </w:r>
      <w:proofErr w:type="spellStart"/>
      <w:r>
        <w:t>kereteken</w:t>
      </w:r>
      <w:proofErr w:type="spellEnd"/>
      <w:r>
        <w:t xml:space="preserve"> </w:t>
      </w:r>
      <w:proofErr w:type="spellStart"/>
      <w:r>
        <w:t>belül</w:t>
      </w:r>
      <w:proofErr w:type="spellEnd"/>
      <w:r>
        <w:t xml:space="preserve"> </w:t>
      </w:r>
      <w:proofErr w:type="spellStart"/>
      <w:r>
        <w:t>maradt</w:t>
      </w:r>
      <w:proofErr w:type="spellEnd"/>
      <w:r>
        <w:t>.</w:t>
      </w:r>
    </w:p>
    <w:p w14:paraId="07439F0D" w14:textId="77777777" w:rsidR="00402C9C" w:rsidRDefault="00167F13">
      <w:pPr>
        <w:pStyle w:val="NormlWeb"/>
        <w:ind w:left="720"/>
      </w:pPr>
      <w:proofErr w:type="spellStart"/>
      <w:r>
        <w:rPr>
          <w:b/>
          <w:bCs/>
        </w:rPr>
        <w:t>Likviditási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helyzet</w:t>
      </w:r>
      <w:proofErr w:type="spellEnd"/>
      <w:r>
        <w:rPr>
          <w:b/>
          <w:bCs/>
        </w:rPr>
        <w:t>:</w:t>
      </w:r>
      <w:r>
        <w:t xml:space="preserve"> A </w:t>
      </w:r>
      <w:proofErr w:type="spellStart"/>
      <w:r>
        <w:t>lehívások</w:t>
      </w:r>
      <w:proofErr w:type="spellEnd"/>
      <w:r>
        <w:t xml:space="preserve"> </w:t>
      </w:r>
      <w:proofErr w:type="spellStart"/>
      <w:r>
        <w:t>ütemezése</w:t>
      </w:r>
      <w:proofErr w:type="spellEnd"/>
      <w:r>
        <w:t xml:space="preserve"> </w:t>
      </w:r>
      <w:proofErr w:type="spellStart"/>
      <w:r>
        <w:t>lekövette</w:t>
      </w:r>
      <w:proofErr w:type="spellEnd"/>
      <w:r>
        <w:t xml:space="preserve"> a </w:t>
      </w:r>
      <w:proofErr w:type="spellStart"/>
      <w:r>
        <w:t>felmerülő</w:t>
      </w:r>
      <w:proofErr w:type="spellEnd"/>
      <w:r>
        <w:t xml:space="preserve"> </w:t>
      </w:r>
      <w:proofErr w:type="spellStart"/>
      <w:r>
        <w:t>működési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dologi</w:t>
      </w:r>
      <w:proofErr w:type="spellEnd"/>
      <w:r>
        <w:t xml:space="preserve"> </w:t>
      </w:r>
      <w:proofErr w:type="spellStart"/>
      <w:r>
        <w:t>kiadásokat</w:t>
      </w:r>
      <w:proofErr w:type="spellEnd"/>
      <w:r>
        <w:t xml:space="preserve">, </w:t>
      </w:r>
      <w:proofErr w:type="spellStart"/>
      <w:r>
        <w:t>így</w:t>
      </w:r>
      <w:proofErr w:type="spellEnd"/>
      <w:r>
        <w:t xml:space="preserve"> a </w:t>
      </w:r>
      <w:proofErr w:type="spellStart"/>
      <w:r>
        <w:t>társaság</w:t>
      </w:r>
      <w:proofErr w:type="spellEnd"/>
      <w:r>
        <w:t xml:space="preserve"> a </w:t>
      </w:r>
      <w:proofErr w:type="spellStart"/>
      <w:r>
        <w:t>közfeladat-ellátás</w:t>
      </w:r>
      <w:proofErr w:type="spellEnd"/>
      <w:r>
        <w:t xml:space="preserve"> </w:t>
      </w:r>
      <w:proofErr w:type="spellStart"/>
      <w:r>
        <w:t>terén</w:t>
      </w:r>
      <w:proofErr w:type="spellEnd"/>
      <w:r>
        <w:t xml:space="preserve"> </w:t>
      </w:r>
      <w:proofErr w:type="spellStart"/>
      <w:r>
        <w:t>finanszírozási</w:t>
      </w:r>
      <w:proofErr w:type="spellEnd"/>
      <w:r>
        <w:t xml:space="preserve"> </w:t>
      </w:r>
      <w:proofErr w:type="spellStart"/>
      <w:r>
        <w:t>hiánnyal</w:t>
      </w:r>
      <w:proofErr w:type="spellEnd"/>
      <w:r>
        <w:t xml:space="preserve"> a </w:t>
      </w:r>
      <w:proofErr w:type="spellStart"/>
      <w:r>
        <w:t>tárgyidőszakban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szembesült</w:t>
      </w:r>
      <w:proofErr w:type="spellEnd"/>
      <w:r>
        <w:t>.</w:t>
      </w:r>
    </w:p>
    <w:p w14:paraId="48396FA4" w14:textId="77777777" w:rsidR="00402C9C" w:rsidRDefault="00167F13">
      <w:pPr>
        <w:pStyle w:val="NormlWeb"/>
        <w:spacing w:beforeAutospacing="0" w:afterAutospacing="0"/>
        <w:ind w:left="720"/>
      </w:pPr>
      <w:proofErr w:type="spellStart"/>
      <w:r>
        <w:rPr>
          <w:b/>
          <w:bCs/>
        </w:rPr>
        <w:t>Eltérések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indoklása</w:t>
      </w:r>
      <w:proofErr w:type="spellEnd"/>
      <w:r>
        <w:rPr>
          <w:b/>
          <w:bCs/>
        </w:rPr>
        <w:t>:</w:t>
      </w:r>
      <w:r>
        <w:t xml:space="preserve"> </w:t>
      </w:r>
    </w:p>
    <w:p w14:paraId="5E7CD013" w14:textId="77777777" w:rsidR="00402C9C" w:rsidRDefault="00167F13">
      <w:pPr>
        <w:pStyle w:val="NormlWeb"/>
        <w:spacing w:beforeAutospacing="0" w:afterAutospacing="0"/>
        <w:ind w:left="720"/>
        <w:rPr>
          <w:lang w:val="hu-HU"/>
        </w:rPr>
      </w:pPr>
      <w:r>
        <w:rPr>
          <w:lang w:val="hu-HU"/>
        </w:rPr>
        <w:t xml:space="preserve">-  Kft. </w:t>
      </w:r>
      <w:r w:rsidR="0067171F">
        <w:rPr>
          <w:lang w:val="hu-HU"/>
        </w:rPr>
        <w:t>j</w:t>
      </w:r>
      <w:r>
        <w:rPr>
          <w:lang w:val="hu-HU"/>
        </w:rPr>
        <w:t>anuár havi működési költségeihez nem vett igénybe támogatást,</w:t>
      </w:r>
      <w:r w:rsidR="0067171F">
        <w:rPr>
          <w:lang w:val="hu-HU"/>
        </w:rPr>
        <w:t xml:space="preserve"> a feladatok finanszírozását a kft december havi záró pénzeszköz állománya biztosította.</w:t>
      </w:r>
      <w:r>
        <w:rPr>
          <w:lang w:val="hu-HU"/>
        </w:rPr>
        <w:t xml:space="preserve"> </w:t>
      </w:r>
      <w:r w:rsidR="0067171F">
        <w:rPr>
          <w:lang w:val="hu-HU"/>
        </w:rPr>
        <w:t>A</w:t>
      </w:r>
      <w:r>
        <w:rPr>
          <w:lang w:val="hu-HU"/>
        </w:rPr>
        <w:t>z uszoda esetében pedig 2026.05.14-i dátummal a VJP megállapodás összege (20.546.060,-Ft) növelte meg a támogatási bevétel arányosítástól eltérően.</w:t>
      </w:r>
    </w:p>
    <w:p w14:paraId="75475F83" w14:textId="77777777" w:rsidR="00296FE9" w:rsidRDefault="00296FE9">
      <w:pPr>
        <w:pStyle w:val="NormlWeb"/>
        <w:spacing w:beforeAutospacing="0" w:afterAutospacing="0"/>
        <w:ind w:left="720"/>
        <w:rPr>
          <w:lang w:val="hu-HU"/>
        </w:rPr>
      </w:pPr>
      <w:r>
        <w:rPr>
          <w:lang w:val="hu-HU"/>
        </w:rPr>
        <w:t xml:space="preserve">- új tevékenység a szúnyoggyérítés, támogatási összege 2.899.200,- Ft 2026.06.26-i átutalással egy összegben. </w:t>
      </w:r>
      <w:r w:rsidR="00565E78">
        <w:rPr>
          <w:lang w:val="hu-HU"/>
        </w:rPr>
        <w:t>A gyérítéshez használt vegyszer teszi ki a költségek számottevő részét.</w:t>
      </w:r>
    </w:p>
    <w:p w14:paraId="4E281309" w14:textId="77777777" w:rsidR="00402C9C" w:rsidRDefault="00167F13">
      <w:pPr>
        <w:pStyle w:val="NormlWeb"/>
        <w:spacing w:beforeAutospacing="0" w:afterAutospacing="0"/>
        <w:ind w:left="720"/>
        <w:rPr>
          <w:lang w:val="hu-HU"/>
        </w:rPr>
      </w:pPr>
      <w:r>
        <w:rPr>
          <w:lang w:val="hu-HU"/>
        </w:rPr>
        <w:t>- A lakbérbevételek elszámolása ut</w:t>
      </w:r>
      <w:r w:rsidR="00AF2DD6">
        <w:rPr>
          <w:lang w:val="hu-HU"/>
        </w:rPr>
        <w:t>ó</w:t>
      </w:r>
      <w:r>
        <w:rPr>
          <w:lang w:val="hu-HU"/>
        </w:rPr>
        <w:t xml:space="preserve">lagosan történik. Ez év II/4. év bevétele még nem került elszámolásra- átutalásra. (Aláírásra, elfogadásra átadva az elszámolás.) </w:t>
      </w:r>
    </w:p>
    <w:p w14:paraId="726F1037" w14:textId="77777777" w:rsidR="00402C9C" w:rsidRDefault="00167F13">
      <w:pPr>
        <w:pStyle w:val="NormlWeb"/>
        <w:spacing w:beforeAutospacing="0" w:afterAutospacing="0"/>
        <w:ind w:left="720"/>
        <w:rPr>
          <w:lang w:val="hu-HU"/>
        </w:rPr>
      </w:pPr>
      <w:r>
        <w:rPr>
          <w:lang w:val="hu-HU"/>
        </w:rPr>
        <w:t xml:space="preserve">- Az ÉCS időarányos része is figyelembe vehető. </w:t>
      </w:r>
      <w:r w:rsidR="00296FE9">
        <w:rPr>
          <w:lang w:val="hu-HU"/>
        </w:rPr>
        <w:t>(1.933.229,-Ft)</w:t>
      </w:r>
    </w:p>
    <w:p w14:paraId="29CE06EB" w14:textId="77777777" w:rsidR="00402C9C" w:rsidRDefault="00167F13">
      <w:pPr>
        <w:pStyle w:val="Cmsor4"/>
        <w:rPr>
          <w:rFonts w:ascii="Times New Roman" w:hAnsi="Times New Roman" w:hint="default"/>
        </w:rPr>
      </w:pPr>
      <w:proofErr w:type="spellStart"/>
      <w:r>
        <w:rPr>
          <w:rFonts w:ascii="Times New Roman" w:hAnsi="Times New Roman" w:hint="default"/>
          <w:u w:val="single"/>
        </w:rPr>
        <w:t>Összegzés</w:t>
      </w:r>
      <w:proofErr w:type="spellEnd"/>
      <w:r>
        <w:rPr>
          <w:rFonts w:ascii="Times New Roman" w:hAnsi="Times New Roman" w:hint="default"/>
          <w:u w:val="single"/>
        </w:rPr>
        <w:t xml:space="preserve"> és </w:t>
      </w:r>
      <w:proofErr w:type="spellStart"/>
      <w:r>
        <w:rPr>
          <w:rFonts w:ascii="Times New Roman" w:hAnsi="Times New Roman" w:hint="default"/>
          <w:u w:val="single"/>
        </w:rPr>
        <w:t>féléves</w:t>
      </w:r>
      <w:proofErr w:type="spellEnd"/>
      <w:r>
        <w:rPr>
          <w:rFonts w:ascii="Times New Roman" w:hAnsi="Times New Roman" w:hint="default"/>
          <w:u w:val="single"/>
        </w:rPr>
        <w:t xml:space="preserve"> </w:t>
      </w:r>
      <w:proofErr w:type="spellStart"/>
      <w:r>
        <w:rPr>
          <w:rFonts w:ascii="Times New Roman" w:hAnsi="Times New Roman" w:hint="default"/>
          <w:u w:val="single"/>
        </w:rPr>
        <w:t>konklúzió</w:t>
      </w:r>
      <w:proofErr w:type="spellEnd"/>
    </w:p>
    <w:p w14:paraId="5FEC1F70" w14:textId="77777777" w:rsidR="00402C9C" w:rsidRDefault="00167F13">
      <w:pPr>
        <w:pStyle w:val="NormlWeb"/>
      </w:pPr>
      <w:r>
        <w:t xml:space="preserve">A 2026. I. </w:t>
      </w:r>
      <w:proofErr w:type="spellStart"/>
      <w:r>
        <w:t>féléves</w:t>
      </w:r>
      <w:proofErr w:type="spellEnd"/>
      <w:r>
        <w:t xml:space="preserve"> </w:t>
      </w:r>
      <w:proofErr w:type="spellStart"/>
      <w:r>
        <w:t>adatok</w:t>
      </w:r>
      <w:proofErr w:type="spellEnd"/>
      <w:r>
        <w:t xml:space="preserve"> </w:t>
      </w:r>
      <w:proofErr w:type="spellStart"/>
      <w:r>
        <w:t>alapján</w:t>
      </w:r>
      <w:proofErr w:type="spellEnd"/>
      <w:r>
        <w:t xml:space="preserve"> </w:t>
      </w:r>
      <w:proofErr w:type="spellStart"/>
      <w:r>
        <w:t>megállapítható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a Kft. a </w:t>
      </w:r>
      <w:proofErr w:type="spellStart"/>
      <w:r>
        <w:t>feladatokhoz</w:t>
      </w:r>
      <w:proofErr w:type="spellEnd"/>
      <w:r>
        <w:t xml:space="preserve"> </w:t>
      </w:r>
      <w:proofErr w:type="spellStart"/>
      <w:r>
        <w:t>kapcsolt</w:t>
      </w:r>
      <w:proofErr w:type="spellEnd"/>
      <w:r>
        <w:t xml:space="preserve"> </w:t>
      </w:r>
      <w:proofErr w:type="spellStart"/>
      <w:r>
        <w:t>kompenzációkat</w:t>
      </w:r>
      <w:proofErr w:type="spellEnd"/>
      <w:r>
        <w:t xml:space="preserve"> a </w:t>
      </w:r>
      <w:proofErr w:type="spellStart"/>
      <w:r>
        <w:t>módosított</w:t>
      </w:r>
      <w:proofErr w:type="spellEnd"/>
      <w:r>
        <w:t xml:space="preserve"> </w:t>
      </w:r>
      <w:proofErr w:type="spellStart"/>
      <w:r>
        <w:t>Közfeladat-ellátási</w:t>
      </w:r>
      <w:proofErr w:type="spellEnd"/>
      <w:r>
        <w:t xml:space="preserve"> </w:t>
      </w:r>
      <w:proofErr w:type="spellStart"/>
      <w:r>
        <w:t>Szerződésben</w:t>
      </w:r>
      <w:proofErr w:type="spellEnd"/>
      <w:r>
        <w:t xml:space="preserve"> </w:t>
      </w:r>
      <w:proofErr w:type="spellStart"/>
      <w:r>
        <w:t>előírt</w:t>
      </w:r>
      <w:proofErr w:type="spellEnd"/>
      <w:r>
        <w:t xml:space="preserve"> </w:t>
      </w:r>
      <w:proofErr w:type="spellStart"/>
      <w:r>
        <w:t>szabályoknak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kereteknek</w:t>
      </w:r>
      <w:proofErr w:type="spellEnd"/>
      <w:r>
        <w:t xml:space="preserve"> </w:t>
      </w:r>
      <w:proofErr w:type="spellStart"/>
      <w:r>
        <w:t>megfelelően</w:t>
      </w:r>
      <w:proofErr w:type="spellEnd"/>
      <w:r>
        <w:t xml:space="preserve">, </w:t>
      </w:r>
      <w:proofErr w:type="spellStart"/>
      <w:r>
        <w:t>rendeltetésszerűen</w:t>
      </w:r>
      <w:proofErr w:type="spellEnd"/>
      <w:r>
        <w:t xml:space="preserve"> </w:t>
      </w:r>
      <w:proofErr w:type="spellStart"/>
      <w:r>
        <w:t>használta</w:t>
      </w:r>
      <w:proofErr w:type="spellEnd"/>
      <w:r>
        <w:t xml:space="preserve"> </w:t>
      </w:r>
      <w:proofErr w:type="spellStart"/>
      <w:r>
        <w:t>fel</w:t>
      </w:r>
      <w:proofErr w:type="spellEnd"/>
      <w:r>
        <w:t>.</w:t>
      </w:r>
      <w:r w:rsidR="00AF1D9F">
        <w:t xml:space="preserve"> </w:t>
      </w:r>
      <w:r>
        <w:t xml:space="preserve"> </w:t>
      </w:r>
      <w:proofErr w:type="gramStart"/>
      <w:r>
        <w:t>A</w:t>
      </w:r>
      <w:proofErr w:type="gramEnd"/>
      <w:r>
        <w:t xml:space="preserve"> II. </w:t>
      </w:r>
      <w:proofErr w:type="spellStart"/>
      <w:r>
        <w:t>félévre</w:t>
      </w:r>
      <w:proofErr w:type="spellEnd"/>
      <w:r>
        <w:t xml:space="preserve"> </w:t>
      </w:r>
      <w:proofErr w:type="spellStart"/>
      <w:r>
        <w:t>vonatkozóan</w:t>
      </w:r>
      <w:proofErr w:type="spellEnd"/>
      <w:r>
        <w:t xml:space="preserve"> a </w:t>
      </w:r>
      <w:proofErr w:type="spellStart"/>
      <w:r>
        <w:t>pénzügyi</w:t>
      </w:r>
      <w:proofErr w:type="spellEnd"/>
      <w:r>
        <w:t xml:space="preserve"> </w:t>
      </w:r>
      <w:proofErr w:type="spellStart"/>
      <w:r>
        <w:t>egyensúly</w:t>
      </w:r>
      <w:proofErr w:type="spellEnd"/>
      <w:r>
        <w:t xml:space="preserve"> </w:t>
      </w:r>
      <w:proofErr w:type="spellStart"/>
      <w:r>
        <w:t>fenntartása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a </w:t>
      </w:r>
      <w:proofErr w:type="spellStart"/>
      <w:r>
        <w:t>kompenzációs</w:t>
      </w:r>
      <w:proofErr w:type="spellEnd"/>
      <w:r>
        <w:t xml:space="preserve"> </w:t>
      </w:r>
      <w:proofErr w:type="spellStart"/>
      <w:r>
        <w:t>keret</w:t>
      </w:r>
      <w:proofErr w:type="spellEnd"/>
      <w:r>
        <w:t xml:space="preserve"> </w:t>
      </w:r>
      <w:proofErr w:type="spellStart"/>
      <w:r>
        <w:t>szigorú</w:t>
      </w:r>
      <w:proofErr w:type="spellEnd"/>
      <w:r>
        <w:t xml:space="preserve"> </w:t>
      </w:r>
      <w:proofErr w:type="spellStart"/>
      <w:r>
        <w:t>tartása</w:t>
      </w:r>
      <w:proofErr w:type="spellEnd"/>
      <w:r>
        <w:t xml:space="preserve"> </w:t>
      </w:r>
      <w:proofErr w:type="spellStart"/>
      <w:r>
        <w:t>továbbra</w:t>
      </w:r>
      <w:proofErr w:type="spellEnd"/>
      <w:r>
        <w:t xml:space="preserve"> is </w:t>
      </w:r>
      <w:proofErr w:type="spellStart"/>
      <w:r>
        <w:t>biztosított</w:t>
      </w:r>
      <w:proofErr w:type="spellEnd"/>
      <w:r>
        <w:t>.</w:t>
      </w:r>
    </w:p>
    <w:p w14:paraId="007F0321" w14:textId="77777777" w:rsidR="00402C9C" w:rsidRDefault="00402C9C" w:rsidP="0067171F">
      <w:pPr>
        <w:spacing w:after="0"/>
      </w:pPr>
    </w:p>
    <w:sectPr w:rsidR="00402C9C" w:rsidSect="0067171F">
      <w:headerReference w:type="default" r:id="rId12"/>
      <w:footerReference w:type="default" r:id="rId13"/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E407A" w14:textId="77777777" w:rsidR="00A76880" w:rsidRDefault="00A76880">
      <w:pPr>
        <w:spacing w:line="240" w:lineRule="auto"/>
      </w:pPr>
      <w:r>
        <w:separator/>
      </w:r>
    </w:p>
  </w:endnote>
  <w:endnote w:type="continuationSeparator" w:id="0">
    <w:p w14:paraId="0E53E47C" w14:textId="77777777" w:rsidR="00A76880" w:rsidRDefault="00A768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Display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321E5" w14:textId="77777777" w:rsidR="00402C9C" w:rsidRDefault="00402C9C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D4EF7" w14:textId="77777777" w:rsidR="00A76880" w:rsidRDefault="00A76880">
      <w:pPr>
        <w:spacing w:after="0"/>
      </w:pPr>
      <w:r>
        <w:separator/>
      </w:r>
    </w:p>
  </w:footnote>
  <w:footnote w:type="continuationSeparator" w:id="0">
    <w:p w14:paraId="6B81EADA" w14:textId="77777777" w:rsidR="00A76880" w:rsidRDefault="00A7688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E062D" w14:textId="77777777" w:rsidR="00402C9C" w:rsidRDefault="00167F13">
    <w:pPr>
      <w:pStyle w:val="lfej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554D19" wp14:editId="0A7BA75B">
              <wp:simplePos x="0" y="0"/>
              <wp:positionH relativeFrom="column">
                <wp:posOffset>2443480</wp:posOffset>
              </wp:positionH>
              <wp:positionV relativeFrom="paragraph">
                <wp:posOffset>388620</wp:posOffset>
              </wp:positionV>
              <wp:extent cx="3648075" cy="495300"/>
              <wp:effectExtent l="0" t="0" r="4445" b="190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8075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5D0F34" w14:textId="77777777" w:rsidR="00402C9C" w:rsidRDefault="00402C9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554D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2.4pt;margin-top:30.6pt;width:287.2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2wj9QEAAMoDAAAOAAAAZHJzL2Uyb0RvYy54bWysU8tu2zAQvBfoPxC815IdOw/BcpA6cFEg&#10;TQuk/QCKoiSiFJdd0pbSr++SchwjvRXVgeByydmd2dH6duwNOyj0GmzJ57OcM2Ul1Nq2Jf/xfffh&#10;mjMfhK2FAatK/qw8v928f7ceXKEW0IGpFTICsb4YXMm7EFyRZV52qhd+Bk5ZSjaAvQgUYpvVKAZC&#10;7022yPPLbACsHYJU3tPp/ZTkm4TfNEqGr03jVWCm5NRbSCumtYprtlmLokXhOi2PbYh/6KIX2lLR&#10;E9S9CILtUf8F1WuJ4KEJMwl9Bk2jpUociM08f8PmqRNOJS4kjncnmfz/g5WPhyf3DVkYP8JIA0wk&#10;vHsA+dMzC9tO2FbdIcLQKVFT4XmULBucL45Po9S+8BGkGr5ATUMW+wAJaGywj6oQT0boNIDnk+hq&#10;DEzS4cXl8jq/WnEmKbe8WV3kaSqZKF5eO/Thk4KexU3JkYaa0MXhwYfYjShersRiHoyud9qYFGBb&#10;bQ2ygyAD7NKXCLy5Zmy8bCE+mxDjSaIZmU0cw1iNlIx0K6ifiTDCZCj6AWjTAf7mbCAzldz/2gtU&#10;nJnPlkS7mS+X0X0pWK6uFhTgeaY6zwgrCarkgbNpuw2TY/cOddtRpWlMFu5I6EYnDV67OvZNhknS&#10;HM0dHXkep1uvv+DmDwAAAP//AwBQSwMEFAAGAAgAAAAhAN609K7fAAAACgEAAA8AAABkcnMvZG93&#10;bnJldi54bWxMj9FOg0AQRd9N/IfNmPhi7FJoaUGWRk00vrb2AxZ2CkR2lrDbQv/e8ck+Tu7JvWeK&#10;3Wx7ccHRd44ULBcRCKTamY4aBcfvj+ctCB80Gd07QgVX9LAr7+8KnRs30R4vh9AILiGfawVtCEMu&#10;pa9btNov3IDE2cmNVgc+x0aaUU9cbnsZR1Eqre6IF1o94HuL9c/hbBWcvqandTZVn+G42a/SN91t&#10;KndV6vFhfn0BEXAO/zD86bM6lOxUuTMZL3oFyXbF6kFBuoxBMJCtswRExWSSxSDLQt6+UP4CAAD/&#10;/wMAUEsBAi0AFAAGAAgAAAAhALaDOJL+AAAA4QEAABMAAAAAAAAAAAAAAAAAAAAAAFtDb250ZW50&#10;X1R5cGVzXS54bWxQSwECLQAUAAYACAAAACEAOP0h/9YAAACUAQAACwAAAAAAAAAAAAAAAAAvAQAA&#10;X3JlbHMvLnJlbHNQSwECLQAUAAYACAAAACEACWtsI/UBAADKAwAADgAAAAAAAAAAAAAAAAAuAgAA&#10;ZHJzL2Uyb0RvYy54bWxQSwECLQAUAAYACAAAACEA3rT0rt8AAAAKAQAADwAAAAAAAAAAAAAAAABP&#10;BAAAZHJzL2Rvd25yZXYueG1sUEsFBgAAAAAEAAQA8wAAAFsFAAAAAA==&#10;" stroked="f">
              <v:textbox>
                <w:txbxContent>
                  <w:p w14:paraId="195D0F34" w14:textId="77777777" w:rsidR="00402C9C" w:rsidRDefault="00402C9C"/>
                </w:txbxContent>
              </v:textbox>
            </v:shape>
          </w:pict>
        </mc:Fallback>
      </mc:AlternateContent>
    </w:r>
    <w:r>
      <w:rPr>
        <w:noProof/>
        <w:lang w:eastAsia="hu-HU"/>
      </w:rPr>
      <w:drawing>
        <wp:inline distT="0" distB="0" distL="0" distR="0" wp14:anchorId="44CFF76B" wp14:editId="7953A7E6">
          <wp:extent cx="2318385" cy="1075690"/>
          <wp:effectExtent l="19050" t="0" r="5225" b="0"/>
          <wp:docPr id="15" name="Kép 0" descr="bátkom_logo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0" descr="bátkom_logo3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1187" cy="10866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EFDAA4" w14:textId="77777777" w:rsidR="00402C9C" w:rsidRDefault="00167F13">
    <w:pPr>
      <w:pStyle w:val="lfej"/>
      <w:rPr>
        <w:b/>
        <w:i/>
      </w:rPr>
    </w:pPr>
    <w:r>
      <w:rPr>
        <w:b/>
        <w:i/>
      </w:rPr>
      <w:t xml:space="preserve">         7140 Bátaszék, Baross u. 1/A</w:t>
    </w:r>
  </w:p>
  <w:p w14:paraId="0FA3ADCF" w14:textId="77777777" w:rsidR="00402C9C" w:rsidRDefault="00167F13">
    <w:pPr>
      <w:pStyle w:val="lfej"/>
      <w:rPr>
        <w:b/>
        <w:i/>
      </w:rPr>
    </w:pPr>
    <w:r>
      <w:rPr>
        <w:b/>
        <w:i/>
      </w:rPr>
      <w:t xml:space="preserve">                    Tel.: 74/493-664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C16"/>
    <w:rsid w:val="000036E0"/>
    <w:rsid w:val="000C198A"/>
    <w:rsid w:val="000E1EFB"/>
    <w:rsid w:val="00100562"/>
    <w:rsid w:val="001170E2"/>
    <w:rsid w:val="00124FF9"/>
    <w:rsid w:val="00160377"/>
    <w:rsid w:val="0016796E"/>
    <w:rsid w:val="00167F13"/>
    <w:rsid w:val="00184893"/>
    <w:rsid w:val="00197018"/>
    <w:rsid w:val="001A4E5B"/>
    <w:rsid w:val="001D08C0"/>
    <w:rsid w:val="001F3CF6"/>
    <w:rsid w:val="00236415"/>
    <w:rsid w:val="00260948"/>
    <w:rsid w:val="00296FE9"/>
    <w:rsid w:val="002A1045"/>
    <w:rsid w:val="002C3EB2"/>
    <w:rsid w:val="00317BC1"/>
    <w:rsid w:val="00326359"/>
    <w:rsid w:val="0034677B"/>
    <w:rsid w:val="00383ABA"/>
    <w:rsid w:val="003E298B"/>
    <w:rsid w:val="003E3416"/>
    <w:rsid w:val="00402C9C"/>
    <w:rsid w:val="00415AC7"/>
    <w:rsid w:val="00456BF1"/>
    <w:rsid w:val="00465F67"/>
    <w:rsid w:val="00497556"/>
    <w:rsid w:val="005033E7"/>
    <w:rsid w:val="00513155"/>
    <w:rsid w:val="00565803"/>
    <w:rsid w:val="00565E78"/>
    <w:rsid w:val="005B5373"/>
    <w:rsid w:val="005D0A00"/>
    <w:rsid w:val="005E289C"/>
    <w:rsid w:val="0060228F"/>
    <w:rsid w:val="00606FF6"/>
    <w:rsid w:val="00607ABD"/>
    <w:rsid w:val="0061110D"/>
    <w:rsid w:val="00636E83"/>
    <w:rsid w:val="0067171F"/>
    <w:rsid w:val="0069123F"/>
    <w:rsid w:val="00693192"/>
    <w:rsid w:val="006B27FB"/>
    <w:rsid w:val="006D659A"/>
    <w:rsid w:val="006F0ADA"/>
    <w:rsid w:val="007156A5"/>
    <w:rsid w:val="00756181"/>
    <w:rsid w:val="00773204"/>
    <w:rsid w:val="007856C9"/>
    <w:rsid w:val="007F1178"/>
    <w:rsid w:val="00837590"/>
    <w:rsid w:val="00892134"/>
    <w:rsid w:val="009137D9"/>
    <w:rsid w:val="009246E4"/>
    <w:rsid w:val="00931FB4"/>
    <w:rsid w:val="00932E56"/>
    <w:rsid w:val="00936B98"/>
    <w:rsid w:val="00944F1E"/>
    <w:rsid w:val="00973B96"/>
    <w:rsid w:val="009824AE"/>
    <w:rsid w:val="009C3FFD"/>
    <w:rsid w:val="009D0890"/>
    <w:rsid w:val="009F6248"/>
    <w:rsid w:val="00A20C16"/>
    <w:rsid w:val="00A36CEB"/>
    <w:rsid w:val="00A7494D"/>
    <w:rsid w:val="00A76880"/>
    <w:rsid w:val="00A81CE6"/>
    <w:rsid w:val="00AA297E"/>
    <w:rsid w:val="00AC5886"/>
    <w:rsid w:val="00AF1D9F"/>
    <w:rsid w:val="00AF2613"/>
    <w:rsid w:val="00AF2DD6"/>
    <w:rsid w:val="00B00DDF"/>
    <w:rsid w:val="00B1648A"/>
    <w:rsid w:val="00B4004D"/>
    <w:rsid w:val="00B410CF"/>
    <w:rsid w:val="00B7326E"/>
    <w:rsid w:val="00B963CA"/>
    <w:rsid w:val="00C26834"/>
    <w:rsid w:val="00C43C33"/>
    <w:rsid w:val="00C81D71"/>
    <w:rsid w:val="00C862DD"/>
    <w:rsid w:val="00D150FF"/>
    <w:rsid w:val="00D33135"/>
    <w:rsid w:val="00D864FA"/>
    <w:rsid w:val="00DA6008"/>
    <w:rsid w:val="00E2267B"/>
    <w:rsid w:val="00E34CD3"/>
    <w:rsid w:val="00E37745"/>
    <w:rsid w:val="00E67026"/>
    <w:rsid w:val="00E919A3"/>
    <w:rsid w:val="00F1596A"/>
    <w:rsid w:val="00F403AD"/>
    <w:rsid w:val="00F41CE7"/>
    <w:rsid w:val="00F85635"/>
    <w:rsid w:val="05880256"/>
    <w:rsid w:val="14EC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6CA2D"/>
  <w15:docId w15:val="{683B6DD1-71F5-4694-ACF1-0D3812C3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msor4">
    <w:name w:val="heading 4"/>
    <w:next w:val="Norml"/>
    <w:uiPriority w:val="9"/>
    <w:semiHidden/>
    <w:unhideWhenUsed/>
    <w:qFormat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lb">
    <w:name w:val="footer"/>
    <w:basedOn w:val="Norml"/>
    <w:link w:val="llb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qFormat/>
    <w:rPr>
      <w:color w:val="0000FF" w:themeColor="hyperlink"/>
      <w:u w:val="single"/>
    </w:rPr>
  </w:style>
  <w:style w:type="paragraph" w:styleId="NormlWeb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lfejChar">
    <w:name w:val="Élőfej Char"/>
    <w:basedOn w:val="Bekezdsalapbettpusa"/>
    <w:link w:val="lfej"/>
    <w:uiPriority w:val="99"/>
    <w:qFormat/>
  </w:style>
  <w:style w:type="character" w:customStyle="1" w:styleId="llbChar">
    <w:name w:val="Élőláb Char"/>
    <w:basedOn w:val="Bekezdsalapbettpusa"/>
    <w:link w:val="llb"/>
    <w:uiPriority w:val="99"/>
    <w:qFormat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2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258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Bátaszék Város Önkormányzata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Info_2</dc:creator>
  <cp:lastModifiedBy>Gábor Zeyer</cp:lastModifiedBy>
  <cp:revision>2</cp:revision>
  <cp:lastPrinted>2026-09-02T07:00:00Z</cp:lastPrinted>
  <dcterms:created xsi:type="dcterms:W3CDTF">2026-09-03T12:41:00Z</dcterms:created>
  <dcterms:modified xsi:type="dcterms:W3CDTF">2026-09-03T12:41:00Z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eyJoZGlkIjoiNGMwNmEyMjkwZTMwZjRlYjVhNjU2NTkyZTA3ZTc0YzYifQ==</vt:lpwstr>
  </property>
  <property fmtid="{D5CDD505-2E9C-101B-9397-08002B2CF9AE}" pid="3" name="KSOProductBuildVer">
    <vt:lpwstr>1033-12.1.0.28032</vt:lpwstr>
  </property>
  <property fmtid="{D5CDD505-2E9C-101B-9397-08002B2CF9AE}" pid="4" name="ICV">
    <vt:lpwstr>3C5421502E2B4C23B897DF1F2389504B_12</vt:lpwstr>
  </property>
</Properties>
</file>